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FA" w:rsidRDefault="00DE17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Договор № </w:t>
      </w:r>
      <w:r w:rsidR="00162862">
        <w:rPr>
          <w:rFonts w:ascii="Times New Roman" w:hAnsi="Times New Roman" w:cs="Times New Roman"/>
          <w:b/>
          <w:sz w:val="28"/>
          <w:szCs w:val="28"/>
        </w:rPr>
        <w:t>________</w:t>
      </w:r>
      <w:r>
        <w:rPr>
          <w:rFonts w:ascii="Times New Roman" w:hAnsi="Times New Roman" w:cs="Times New Roman"/>
          <w:b/>
          <w:sz w:val="28"/>
          <w:szCs w:val="28"/>
        </w:rPr>
        <w:t>С</w:t>
      </w:r>
    </w:p>
    <w:p w:rsidR="007536FA" w:rsidRDefault="00DE175B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участии в долевом строительстве</w:t>
      </w:r>
    </w:p>
    <w:p w:rsidR="007536FA" w:rsidRDefault="007536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4754"/>
      </w:tblGrid>
      <w:tr w:rsidR="007536FA">
        <w:tc>
          <w:tcPr>
            <w:tcW w:w="4730" w:type="dxa"/>
          </w:tcPr>
          <w:p w:rsidR="007536FA" w:rsidRDefault="00DE175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Ижевск</w:t>
            </w:r>
          </w:p>
        </w:tc>
        <w:tc>
          <w:tcPr>
            <w:tcW w:w="4840" w:type="dxa"/>
          </w:tcPr>
          <w:p w:rsidR="007536FA" w:rsidRDefault="0016286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DE175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E175B">
              <w:rPr>
                <w:rFonts w:ascii="Times New Roman" w:hAnsi="Times New Roman" w:cs="Times New Roman"/>
                <w:sz w:val="24"/>
              </w:rPr>
              <w:t> г.</w:t>
            </w:r>
          </w:p>
        </w:tc>
      </w:tr>
    </w:tbl>
    <w:p w:rsidR="007536FA" w:rsidRDefault="007536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36FA" w:rsidRDefault="00DE175B">
      <w:pPr>
        <w:pStyle w:val="ConsPlusNormal"/>
        <w:ind w:firstLine="540"/>
        <w:jc w:val="both"/>
        <w:rPr>
          <w:sz w:val="24"/>
          <w:szCs w:val="24"/>
        </w:rPr>
      </w:pPr>
      <w:r>
        <w:rPr>
          <w:rStyle w:val="33"/>
          <w:b/>
          <w:sz w:val="24"/>
          <w:szCs w:val="24"/>
        </w:rPr>
        <w:t>ОБЩЕСТВО С ОГРАНИЧЕННОЙ ОТВЕТСТВЕННОСТЬЮ СПЕЦИАЛИЗИРОВАННЫЙ ЗАСТРОЙЩИК "ЭЛЛИПССТРОЙ"</w:t>
      </w:r>
      <w:r>
        <w:rPr>
          <w:rStyle w:val="33"/>
          <w:sz w:val="24"/>
          <w:szCs w:val="24"/>
        </w:rPr>
        <w:t xml:space="preserve">, именуемое в дальнейшем </w:t>
      </w:r>
      <w:r>
        <w:rPr>
          <w:rStyle w:val="33"/>
          <w:b/>
          <w:sz w:val="24"/>
          <w:szCs w:val="24"/>
        </w:rPr>
        <w:t>«Застройщик»</w:t>
      </w:r>
      <w:r>
        <w:rPr>
          <w:rStyle w:val="33"/>
          <w:sz w:val="24"/>
          <w:szCs w:val="24"/>
        </w:rPr>
        <w:t xml:space="preserve">, </w:t>
      </w:r>
      <w:r>
        <w:rPr>
          <w:sz w:val="24"/>
          <w:szCs w:val="24"/>
        </w:rPr>
        <w:t xml:space="preserve">в лице директора ООО «АТЛАНТДОМСТРОЙ» </w:t>
      </w:r>
      <w:proofErr w:type="spellStart"/>
      <w:r>
        <w:rPr>
          <w:sz w:val="24"/>
          <w:szCs w:val="24"/>
        </w:rPr>
        <w:t>Емшановой</w:t>
      </w:r>
      <w:proofErr w:type="spellEnd"/>
      <w:r>
        <w:rPr>
          <w:sz w:val="24"/>
          <w:szCs w:val="24"/>
        </w:rPr>
        <w:t xml:space="preserve"> Елены Семеновны, действующей на основании договора передачи полномочий исполнительных органов управляющей организации от 18.09.2020 г. и Устава ООО СПЕЦИАЛИЗИРОВАННЫЙ ЗАСТРОЙЩИК "</w:t>
      </w:r>
      <w:proofErr w:type="spellStart"/>
      <w:r>
        <w:rPr>
          <w:sz w:val="24"/>
          <w:szCs w:val="24"/>
        </w:rPr>
        <w:t>Эллипсстрой</w:t>
      </w:r>
      <w:proofErr w:type="spellEnd"/>
      <w:r>
        <w:rPr>
          <w:sz w:val="24"/>
          <w:szCs w:val="24"/>
        </w:rPr>
        <w:t>"</w:t>
      </w:r>
      <w:r>
        <w:rPr>
          <w:rStyle w:val="33"/>
          <w:sz w:val="24"/>
          <w:szCs w:val="24"/>
        </w:rPr>
        <w:t xml:space="preserve">, </w:t>
      </w:r>
      <w:r>
        <w:rPr>
          <w:sz w:val="24"/>
          <w:szCs w:val="24"/>
        </w:rPr>
        <w:t>с одной стороны</w:t>
      </w:r>
      <w:r>
        <w:rPr>
          <w:sz w:val="24"/>
          <w:szCs w:val="24"/>
        </w:rPr>
        <w:t xml:space="preserve"> и</w:t>
      </w:r>
    </w:p>
    <w:p w:rsidR="007536FA" w:rsidRDefault="00DE175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Гражданин Российской Федерации </w:t>
      </w:r>
      <w:r w:rsidR="00162862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, </w:t>
      </w:r>
      <w:r w:rsidR="00162862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года рождения, паспорт </w:t>
      </w:r>
      <w:r w:rsidR="00162862">
        <w:rPr>
          <w:sz w:val="24"/>
          <w:szCs w:val="24"/>
        </w:rPr>
        <w:t>_____</w:t>
      </w:r>
      <w:r>
        <w:rPr>
          <w:sz w:val="24"/>
          <w:szCs w:val="24"/>
        </w:rPr>
        <w:t xml:space="preserve"> № </w:t>
      </w:r>
      <w:r w:rsidR="00162862">
        <w:rPr>
          <w:sz w:val="24"/>
          <w:szCs w:val="24"/>
        </w:rPr>
        <w:t>________</w:t>
      </w:r>
      <w:r>
        <w:rPr>
          <w:sz w:val="24"/>
          <w:szCs w:val="24"/>
        </w:rPr>
        <w:t xml:space="preserve">, дата выдачи: </w:t>
      </w:r>
      <w:r w:rsidR="00162862">
        <w:rPr>
          <w:sz w:val="24"/>
          <w:szCs w:val="24"/>
        </w:rPr>
        <w:t>________</w:t>
      </w:r>
      <w:r>
        <w:rPr>
          <w:sz w:val="24"/>
          <w:szCs w:val="24"/>
        </w:rPr>
        <w:t xml:space="preserve">, кем выдан: </w:t>
      </w:r>
      <w:r w:rsidR="00162862">
        <w:rPr>
          <w:sz w:val="24"/>
          <w:szCs w:val="24"/>
        </w:rPr>
        <w:t>__________</w:t>
      </w:r>
      <w:r>
        <w:rPr>
          <w:sz w:val="24"/>
          <w:szCs w:val="24"/>
        </w:rPr>
        <w:t xml:space="preserve">, код подразделения </w:t>
      </w:r>
      <w:r w:rsidR="00162862">
        <w:rPr>
          <w:sz w:val="24"/>
          <w:szCs w:val="24"/>
        </w:rPr>
        <w:t>_______</w:t>
      </w:r>
      <w:r>
        <w:rPr>
          <w:sz w:val="24"/>
          <w:szCs w:val="24"/>
        </w:rPr>
        <w:t xml:space="preserve">, адрес регистрации: </w:t>
      </w:r>
      <w:r w:rsidR="00162862">
        <w:rPr>
          <w:sz w:val="24"/>
          <w:szCs w:val="24"/>
        </w:rPr>
        <w:t>__________</w:t>
      </w:r>
      <w:r>
        <w:rPr>
          <w:sz w:val="24"/>
          <w:szCs w:val="24"/>
        </w:rPr>
        <w:t xml:space="preserve">, ИНН </w:t>
      </w:r>
      <w:r w:rsidR="00162862">
        <w:rPr>
          <w:sz w:val="24"/>
          <w:szCs w:val="24"/>
        </w:rPr>
        <w:t>_________-</w:t>
      </w:r>
      <w:r>
        <w:rPr>
          <w:sz w:val="24"/>
          <w:szCs w:val="24"/>
        </w:rPr>
        <w:t xml:space="preserve">, адрес электронной почты: </w:t>
      </w:r>
    </w:p>
    <w:p w:rsidR="007536FA" w:rsidRDefault="00DE175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дальнейшем именуемый «Участник», с другой стороны, совместно именуемые Стороны, заключили настоящее Соглашение о нижеследующем:</w:t>
      </w:r>
    </w:p>
    <w:p w:rsidR="007536FA" w:rsidRDefault="007536FA">
      <w:pPr>
        <w:pStyle w:val="ConsPlusNormal"/>
        <w:ind w:firstLine="540"/>
        <w:jc w:val="both"/>
        <w:rPr>
          <w:sz w:val="24"/>
          <w:szCs w:val="24"/>
        </w:rPr>
      </w:pPr>
    </w:p>
    <w:p w:rsidR="007536FA" w:rsidRDefault="007536FA">
      <w:pPr>
        <w:pStyle w:val="ConsPlusNormal"/>
        <w:ind w:firstLine="540"/>
        <w:jc w:val="both"/>
        <w:rPr>
          <w:sz w:val="24"/>
          <w:szCs w:val="24"/>
        </w:rPr>
      </w:pPr>
    </w:p>
    <w:p w:rsidR="007536FA" w:rsidRDefault="007536FA">
      <w:pPr>
        <w:pStyle w:val="ConsPlusNormal"/>
        <w:ind w:firstLine="540"/>
        <w:jc w:val="both"/>
        <w:rPr>
          <w:sz w:val="24"/>
          <w:szCs w:val="24"/>
        </w:rPr>
      </w:pPr>
    </w:p>
    <w:p w:rsidR="007536FA" w:rsidRDefault="00DE175B">
      <w:pPr>
        <w:pStyle w:val="ConsPlusNonformat"/>
        <w:widowControl/>
        <w:ind w:firstLine="567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1. Термины определения и нормативные акты.</w:t>
      </w:r>
    </w:p>
    <w:p w:rsidR="007536FA" w:rsidRDefault="00DE175B">
      <w:pPr>
        <w:pStyle w:val="ConsPlu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1.1. Если в тексте договора не указано иное следующие термины означают:</w:t>
      </w:r>
    </w:p>
    <w:p w:rsidR="007536FA" w:rsidRDefault="00DE175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Многоквартирный дом - </w:t>
      </w:r>
      <w:r>
        <w:rPr>
          <w:rFonts w:ascii="Times New Roman" w:hAnsi="Times New Roman" w:cs="Times New Roman"/>
          <w:b/>
          <w:sz w:val="24"/>
          <w:szCs w:val="24"/>
        </w:rPr>
        <w:t>«Жилой комплекс, расположенный по адресу: УР, г. Ижевск, ул. Луначарского»</w:t>
      </w:r>
      <w:r>
        <w:rPr>
          <w:rFonts w:ascii="Times New Roman" w:hAnsi="Times New Roman" w:cs="Times New Roman"/>
          <w:sz w:val="24"/>
          <w:szCs w:val="24"/>
        </w:rPr>
        <w:t>. Строительство многоквартирного жилого дома осуществляется на земельном участке с кад</w:t>
      </w:r>
      <w:r>
        <w:rPr>
          <w:rFonts w:ascii="Times New Roman" w:hAnsi="Times New Roman" w:cs="Times New Roman"/>
          <w:sz w:val="24"/>
          <w:szCs w:val="24"/>
        </w:rPr>
        <w:t xml:space="preserve">астровым номером 18:26:040566:341 адрес: </w:t>
      </w:r>
      <w:r>
        <w:rPr>
          <w:rFonts w:ascii="Times New Roman" w:hAnsi="Times New Roman" w:cs="Times New Roman"/>
          <w:b/>
          <w:sz w:val="24"/>
          <w:szCs w:val="24"/>
        </w:rPr>
        <w:t xml:space="preserve">Жилой комплекс, расположенный по адресу: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УР,  г.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Ижевск, ул. Луначарского</w:t>
      </w:r>
      <w:r>
        <w:rPr>
          <w:rFonts w:ascii="Times New Roman" w:hAnsi="Times New Roman" w:cs="Times New Roman"/>
          <w:sz w:val="24"/>
          <w:szCs w:val="24"/>
        </w:rPr>
        <w:t>, принадлежащем Застройщику на праве собственности.</w:t>
      </w:r>
    </w:p>
    <w:p w:rsidR="007536FA" w:rsidRDefault="00DE175B">
      <w:pPr>
        <w:pStyle w:val="ConsPlu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Объект долевого строительства - жилое или нежилое помещение,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>-место, подлежащее пе</w:t>
      </w:r>
      <w:r>
        <w:rPr>
          <w:rFonts w:ascii="Times New Roman" w:hAnsi="Times New Roman" w:cs="Times New Roman"/>
          <w:sz w:val="24"/>
          <w:szCs w:val="24"/>
        </w:rPr>
        <w:t>редаче Участнику после получения разрешения на ввод в эксплуатацию многоквартирного дома и входящее в состав указанного многоквартирного дома, строящегося (создаваемого) также с привлечением денежных средств Участника.</w:t>
      </w:r>
    </w:p>
    <w:p w:rsidR="007536FA" w:rsidRDefault="00DE175B">
      <w:pPr>
        <w:pStyle w:val="ConsPlu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1.2. При заключении настоящего договора стороны руководствуются:</w:t>
      </w:r>
    </w:p>
    <w:p w:rsidR="007536FA" w:rsidRDefault="00DE175B">
      <w:pPr>
        <w:pStyle w:val="ConsPlusNonformat"/>
        <w:widowControl/>
        <w:ind w:firstLine="528"/>
        <w:jc w:val="both"/>
      </w:pPr>
      <w:r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федерации;</w:t>
      </w:r>
    </w:p>
    <w:p w:rsidR="007536FA" w:rsidRDefault="00DE175B">
      <w:pPr>
        <w:pStyle w:val="ConsPlusNonformat"/>
        <w:widowControl/>
        <w:ind w:firstLine="528"/>
        <w:jc w:val="both"/>
      </w:pPr>
      <w:r>
        <w:rPr>
          <w:rFonts w:ascii="Times New Roman" w:hAnsi="Times New Roman" w:cs="Times New Roman"/>
          <w:sz w:val="24"/>
          <w:szCs w:val="24"/>
        </w:rPr>
        <w:t>- Федеральным законом от 30.12.2004 N 214-ФЗ «Об участии в долевом строительстве многоквартирных домов и иных объектов недвижимости и о внесении и</w:t>
      </w:r>
      <w:r>
        <w:rPr>
          <w:rFonts w:ascii="Times New Roman" w:hAnsi="Times New Roman" w:cs="Times New Roman"/>
          <w:sz w:val="24"/>
          <w:szCs w:val="24"/>
        </w:rPr>
        <w:t>зменений в некоторые законодательные акты Российской Федерации»;</w:t>
      </w:r>
    </w:p>
    <w:p w:rsidR="007536FA" w:rsidRDefault="00DE175B">
      <w:pPr>
        <w:pStyle w:val="ConsPlusNonformat"/>
        <w:widowControl/>
        <w:ind w:firstLine="528"/>
        <w:jc w:val="both"/>
      </w:pPr>
      <w:r>
        <w:rPr>
          <w:rFonts w:ascii="Times New Roman" w:hAnsi="Times New Roman" w:cs="Times New Roman"/>
          <w:sz w:val="24"/>
          <w:szCs w:val="24"/>
        </w:rPr>
        <w:t>- а также законодательством Российской Федерации, действующим на момент заключения договора.</w:t>
      </w:r>
    </w:p>
    <w:p w:rsidR="007536FA" w:rsidRDefault="007536FA">
      <w:pPr>
        <w:pStyle w:val="ConsPlusNonformat"/>
        <w:widowControl/>
        <w:ind w:firstLine="5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36FA" w:rsidRDefault="00DE175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 договора. Общие положения.</w:t>
      </w:r>
    </w:p>
    <w:p w:rsidR="007536FA" w:rsidRDefault="00DE175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 настоящему договору участия в долевом строительстве</w:t>
      </w:r>
      <w:r>
        <w:rPr>
          <w:rFonts w:ascii="Times New Roman" w:hAnsi="Times New Roman" w:cs="Times New Roman"/>
          <w:sz w:val="24"/>
          <w:szCs w:val="24"/>
        </w:rPr>
        <w:t xml:space="preserve"> (далее - Договор) Застройщик обязуется в предусмотренный Договором срок своими силами и/или с привлечением других лиц построить (создать) Многоквартирный дом и после получения разрешения на ввод в эксплуатацию передать соответствующий Объект долевого стро</w:t>
      </w:r>
      <w:r>
        <w:rPr>
          <w:rFonts w:ascii="Times New Roman" w:hAnsi="Times New Roman" w:cs="Times New Roman"/>
          <w:sz w:val="24"/>
          <w:szCs w:val="24"/>
        </w:rPr>
        <w:t xml:space="preserve">ительства Участнику, а Участник обязуется уплатить обусловленную договором цену и принять Объект долевого строительства </w:t>
      </w:r>
      <w:r>
        <w:rPr>
          <w:rFonts w:ascii="Times New Roman" w:hAnsi="Times New Roman" w:cs="Times New Roman"/>
          <w:b/>
          <w:sz w:val="24"/>
          <w:szCs w:val="24"/>
        </w:rPr>
        <w:t>в единоличную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, а также долю в праве собственности на общее имущество Многоквартирного дома при наличии разрешения на ввод </w:t>
      </w:r>
      <w:r>
        <w:rPr>
          <w:rFonts w:ascii="Times New Roman" w:hAnsi="Times New Roman" w:cs="Times New Roman"/>
          <w:sz w:val="24"/>
          <w:szCs w:val="24"/>
        </w:rPr>
        <w:t>в эксплуатацию Многоквартирного дома.</w:t>
      </w:r>
    </w:p>
    <w:p w:rsidR="007536FA" w:rsidRDefault="00DE175B">
      <w:pPr>
        <w:shd w:val="clear" w:color="auto" w:fill="FFFFFF"/>
        <w:tabs>
          <w:tab w:val="left" w:pos="709"/>
          <w:tab w:val="left" w:pos="1188"/>
        </w:tabs>
        <w:spacing w:after="29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2.2. При подписании Договора Участник надлежащим образом ознакомлен со всеми документами, касающимися строительства Многоквартирного дома, в том числе проектной декларацией, проектом планировки Объекта долевого строите</w:t>
      </w:r>
      <w:r>
        <w:rPr>
          <w:rFonts w:ascii="Times New Roman" w:hAnsi="Times New Roman" w:cs="Times New Roman"/>
          <w:sz w:val="24"/>
          <w:szCs w:val="24"/>
        </w:rPr>
        <w:t>льства (Приложение №1 к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договору), разрешением на строительство, правоустанавливающими документами на земельный участок и проектной документацией на строительство Многоквартирного дома. Участнику понятно содержание указанных документов. </w:t>
      </w:r>
    </w:p>
    <w:p w:rsidR="007536FA" w:rsidRDefault="00DE175B">
      <w:pPr>
        <w:tabs>
          <w:tab w:val="left" w:pos="0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2.3. За</w:t>
      </w:r>
      <w:r>
        <w:rPr>
          <w:rFonts w:ascii="Times New Roman" w:hAnsi="Times New Roman" w:cs="Times New Roman"/>
          <w:sz w:val="24"/>
          <w:szCs w:val="24"/>
        </w:rPr>
        <w:t>стройщик ведет строительство Объекта в соответствии с проектной документацией на строительство Многоквартирного дома, разработанной ООО «Проектно-конструкторское бюро «СКОПАС» (ИНН 1841040691), положительное заключение экспертизы ООО «Экспертная группа «Со</w:t>
      </w:r>
      <w:r>
        <w:rPr>
          <w:rFonts w:ascii="Times New Roman" w:hAnsi="Times New Roman" w:cs="Times New Roman"/>
          <w:sz w:val="24"/>
          <w:szCs w:val="24"/>
        </w:rPr>
        <w:t>юз»» (ИНН 3525470996) № 18-2-1-3-064556-2023 от 26.10.2023г., разрешение на строительство № 18-26-42-2023 от 13.12.2023г.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2.4. Многоквартирный дом обладает следующими основными характеристиками:</w:t>
      </w:r>
    </w:p>
    <w:tbl>
      <w:tblPr>
        <w:tblW w:w="961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363"/>
        <w:gridCol w:w="5247"/>
      </w:tblGrid>
      <w:tr w:rsidR="007536FA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FA" w:rsidRDefault="00DE175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FA" w:rsidRDefault="00DE175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</w:tr>
      <w:tr w:rsidR="007536FA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FA" w:rsidRDefault="00DE175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FA" w:rsidRDefault="00DE175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7536FA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FA" w:rsidRDefault="00DE175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Этажей (в том числе надземных этажей)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FA" w:rsidRDefault="00DE175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536FA">
        <w:trPr>
          <w:trHeight w:val="39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FA" w:rsidRDefault="00DE175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дома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FA" w:rsidRDefault="00DE175B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24597.8 м2</w:t>
            </w:r>
          </w:p>
        </w:tc>
      </w:tr>
      <w:tr w:rsidR="007536FA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FA" w:rsidRDefault="00DE175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наружных стен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FA" w:rsidRDefault="00D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Газобетонные блоки 400 мм, вентилируемый зазор 10 мм, облицовочный кирпич</w:t>
            </w:r>
          </w:p>
        </w:tc>
      </w:tr>
      <w:tr w:rsidR="007536FA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FA" w:rsidRDefault="00DE175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поэтажных перекрытий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FA" w:rsidRDefault="00D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Монолитный каркас</w:t>
            </w:r>
          </w:p>
        </w:tc>
      </w:tr>
      <w:tr w:rsidR="007536FA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FA" w:rsidRDefault="00DE175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FA" w:rsidRDefault="00D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536FA"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6FA" w:rsidRDefault="00DE175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сейсмостойкости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FA" w:rsidRDefault="00DE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 менее баллов</w:t>
            </w:r>
          </w:p>
        </w:tc>
      </w:tr>
    </w:tbl>
    <w:p w:rsidR="007536FA" w:rsidRDefault="007536FA">
      <w:pPr>
        <w:tabs>
          <w:tab w:val="left" w:pos="1134"/>
        </w:tabs>
        <w:spacing w:after="0" w:line="240" w:lineRule="auto"/>
        <w:jc w:val="both"/>
      </w:pPr>
    </w:p>
    <w:p w:rsidR="007536FA" w:rsidRDefault="00DE1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Х</w:t>
      </w:r>
      <w:r>
        <w:rPr>
          <w:rFonts w:ascii="Times New Roman" w:hAnsi="Times New Roman" w:cs="Times New Roman"/>
          <w:bCs/>
          <w:sz w:val="24"/>
          <w:szCs w:val="24"/>
        </w:rPr>
        <w:t>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Объекта долевого строительства,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вид отделки Объекта долевого строительства указаны в Приложении № 1 к Договору.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Участник даёт согласие Застройщику на внесение изменений и дополнений в проектную документацию на строительство Многоквартирного дома, а также на смену строительных материалов и/или оборудования без уведомления Участника при условии, что Объект долевого с</w:t>
      </w:r>
      <w:r>
        <w:rPr>
          <w:rFonts w:ascii="Times New Roman" w:hAnsi="Times New Roman" w:cs="Times New Roman"/>
          <w:bCs/>
          <w:sz w:val="24"/>
          <w:szCs w:val="24"/>
        </w:rPr>
        <w:t xml:space="preserve">троительства будет соответствовать условиям настоящего договора, требованиям технических и градостроительных регламентов, проектной документации, а также иным обязательным требованиям.   </w:t>
      </w:r>
    </w:p>
    <w:p w:rsidR="007536FA" w:rsidRDefault="00DE17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Строительство Многоквартирного дома осуществляется на земельном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участке с кадастровым номером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18:26:040566:341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Участник даёт согласие Застройщику на изменение характеристик земельного участка, указанного в настоящем пункте Договора, и/или образование из указанного земельного участка другого земельного участка или нес</w:t>
      </w:r>
      <w:r>
        <w:rPr>
          <w:rFonts w:ascii="Times New Roman" w:hAnsi="Times New Roman" w:cs="Times New Roman"/>
          <w:bCs/>
          <w:sz w:val="24"/>
          <w:szCs w:val="24"/>
        </w:rPr>
        <w:t>кольких земельных участков, на снятие с кадастрового учета земельного участка, постановку на кадастровый учет вновь образованных земельных участков, на регистрацию прав Застройщика на вновь образованные земельные участки, на изменение вида разрешенного исп</w:t>
      </w:r>
      <w:r>
        <w:rPr>
          <w:rFonts w:ascii="Times New Roman" w:hAnsi="Times New Roman" w:cs="Times New Roman"/>
          <w:bCs/>
          <w:sz w:val="24"/>
          <w:szCs w:val="24"/>
        </w:rPr>
        <w:t>ользования земельного участка (при условии, что такое изменение не препятствует строительству Многоквартирного дома), а также на использование земельного участка в период строительства в любых целях, не запрещённых действующим законодательством. Застройщик</w:t>
      </w:r>
      <w:r>
        <w:rPr>
          <w:rFonts w:ascii="Times New Roman" w:hAnsi="Times New Roman" w:cs="Times New Roman"/>
          <w:bCs/>
          <w:sz w:val="24"/>
          <w:szCs w:val="24"/>
        </w:rPr>
        <w:t xml:space="preserve"> самостоятельно, от своего имени и за свой счет выполняет такие действия, вносит сведения о них в Единый государственный реестр недвижимости. В случае раздела, объединения, перераспределения или выдела земельного участка, а также при необходимости составле</w:t>
      </w:r>
      <w:r>
        <w:rPr>
          <w:rFonts w:ascii="Times New Roman" w:hAnsi="Times New Roman" w:cs="Times New Roman"/>
          <w:bCs/>
          <w:sz w:val="24"/>
          <w:szCs w:val="24"/>
        </w:rPr>
        <w:t>ния и согласования схемы раздела в будущем, возможная схема раздела земельного участка и границы вновь образуемых земельных участков выполняются на усмотрение Застройщика, считаются согласованными Участником. Вышеуказанное означает, что для реализации проц</w:t>
      </w:r>
      <w:r>
        <w:rPr>
          <w:rFonts w:ascii="Times New Roman" w:hAnsi="Times New Roman" w:cs="Times New Roman"/>
          <w:bCs/>
          <w:sz w:val="24"/>
          <w:szCs w:val="24"/>
        </w:rPr>
        <w:t>едуры раздела и/или любого из вышеуказанных действий, не требуется получение отдельного согласия Участника.</w:t>
      </w:r>
    </w:p>
    <w:p w:rsidR="007536FA" w:rsidRDefault="007536FA">
      <w:pPr>
        <w:pStyle w:val="Con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536FA" w:rsidRDefault="00DE17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2.8. Настоящим Застройщик доводит до сведения Участника долевого строительства, что условием привлечения средств Участника долевого строительства н</w:t>
      </w:r>
      <w:r>
        <w:rPr>
          <w:rFonts w:ascii="Times New Roman" w:hAnsi="Times New Roman" w:cs="Times New Roman"/>
          <w:bCs/>
          <w:sz w:val="24"/>
          <w:szCs w:val="24"/>
        </w:rPr>
        <w:t xml:space="preserve">а строительство Многоквартирного дома является размещение таких денежных средств на счетах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порядке, предусмотренном ст. 15.4 Федерального закона № 214-ФЗ. </w:t>
      </w:r>
    </w:p>
    <w:p w:rsidR="007536FA" w:rsidRDefault="007536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36FA" w:rsidRDefault="007536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36FA" w:rsidRDefault="00DE175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3. Права и обязанности Сторон.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3.1. Застройщик обязан: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3.1.1. Использова</w:t>
      </w:r>
      <w:r>
        <w:rPr>
          <w:rFonts w:ascii="Times New Roman" w:hAnsi="Times New Roman" w:cs="Times New Roman"/>
          <w:sz w:val="24"/>
          <w:szCs w:val="24"/>
        </w:rPr>
        <w:t xml:space="preserve">ть денежные средства, полученные от Участника для финансирования строительства Многоквартирного дома, указанного в пункте 1.1. на цели, указанные в части 1 статьи 18 Федерального закона от 30.12.2004 г. № 214-ФЗ, а также на оплату услуг Застройщика.       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3.1.2. Осуществлять строительство в соответствии с требованиями, предусмотренными законодательством Российской Федерации.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3.1.3. Обеспечить качественное выполнение строительно-монтажных работ в объеме, предусмотренном проектно-сметной документацией. При в</w:t>
      </w:r>
      <w:r>
        <w:rPr>
          <w:rFonts w:ascii="Times New Roman" w:hAnsi="Times New Roman" w:cs="Times New Roman"/>
          <w:sz w:val="24"/>
          <w:szCs w:val="24"/>
        </w:rPr>
        <w:t>несении изменений в проектно-сметную документацию оформить указанные изменения в соответствии с действующим законодательством.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3.1.4. Обеспечить передачу Объекта и доли в праве собственности на общее имущество Многоквартирного дома Участнику в срок не позд</w:t>
      </w:r>
      <w:r>
        <w:rPr>
          <w:rFonts w:ascii="Times New Roman" w:hAnsi="Times New Roman" w:cs="Times New Roman"/>
          <w:sz w:val="24"/>
          <w:szCs w:val="24"/>
        </w:rPr>
        <w:t xml:space="preserve">нее </w:t>
      </w:r>
      <w:r>
        <w:rPr>
          <w:rFonts w:ascii="Times New Roman" w:hAnsi="Times New Roman" w:cs="Times New Roman"/>
          <w:b/>
          <w:bCs/>
          <w:sz w:val="24"/>
          <w:szCs w:val="24"/>
        </w:rPr>
        <w:t>30.12.2026 года</w:t>
      </w:r>
      <w:r>
        <w:rPr>
          <w:rFonts w:ascii="Times New Roman" w:hAnsi="Times New Roman" w:cs="Times New Roman"/>
          <w:sz w:val="24"/>
          <w:szCs w:val="24"/>
        </w:rPr>
        <w:t xml:space="preserve"> при условии своевременного и полного выполнения Участником всех своих обязательств по Договору, включая оплату Участником Цены Договора и оплату Участником пеней и штрафов по Договору (при наличии основания для их начисления).</w:t>
      </w:r>
    </w:p>
    <w:p w:rsidR="007536FA" w:rsidRDefault="00DE17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Застройщик после получения разрешения на ввод в эксплуатацию Многоквартирного дома направляет Участнику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сообщение о завершении строительства (создания) многоквартирного дома и (или) иного объекта недвижимости (далее – Уведомление) в соответствии с договоро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м, а также о готовности Застройщика к осуществлению передачи Объекта Участнику и о последствиях бездействия Участника</w:t>
      </w:r>
      <w:r>
        <w:rPr>
          <w:rFonts w:ascii="Times New Roman" w:hAnsi="Times New Roman" w:cs="Times New Roman"/>
          <w:sz w:val="24"/>
          <w:szCs w:val="24"/>
        </w:rPr>
        <w:t>, при условии своевременного полного выполнения Участником всех своих обязательств по Договору, включая оплату Участником Цены Договора и о</w:t>
      </w:r>
      <w:r>
        <w:rPr>
          <w:rFonts w:ascii="Times New Roman" w:hAnsi="Times New Roman" w:cs="Times New Roman"/>
          <w:sz w:val="24"/>
          <w:szCs w:val="24"/>
        </w:rPr>
        <w:t>плату Участником пеней и штрафов по Договору (при наличии основания для их начисления), после чего Застройщик передает, а Участник принимает Объект и долю в праве собственности на общее имущество Многоквартирного дома Участнику по передаточному акту или ин</w:t>
      </w:r>
      <w:r>
        <w:rPr>
          <w:rFonts w:ascii="Times New Roman" w:hAnsi="Times New Roman" w:cs="Times New Roman"/>
          <w:sz w:val="24"/>
          <w:szCs w:val="24"/>
        </w:rPr>
        <w:t>ому документу о передаче Объекта.</w:t>
      </w:r>
    </w:p>
    <w:p w:rsidR="007536FA" w:rsidRDefault="00DE17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с передачей Участнику Объекта Застройщик передаёт Участнику паспорта на приборы учёта (счётчики) тепло-, водо-, электроснабжения и инструкцию по эксплуатации жилого (нежилого) помещения и его инженерных систем</w:t>
      </w:r>
      <w:r>
        <w:rPr>
          <w:rFonts w:ascii="Times New Roman" w:hAnsi="Times New Roman" w:cs="Times New Roman"/>
          <w:sz w:val="24"/>
          <w:szCs w:val="24"/>
        </w:rPr>
        <w:t xml:space="preserve"> в составе многоквартирного дома.</w:t>
      </w:r>
    </w:p>
    <w:p w:rsidR="007536FA" w:rsidRDefault="00DE1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Инженерные сооружения, коммуникации, ограждающие несущие конструкции иное оборудование и имущество, обслуживающее имущество более, чем одного собственника, в т. ч. Земельный участок, занятый многоквартирным домом, п</w:t>
      </w:r>
      <w:r>
        <w:rPr>
          <w:rFonts w:ascii="Times New Roman" w:hAnsi="Times New Roman" w:cs="Times New Roman"/>
          <w:sz w:val="24"/>
          <w:szCs w:val="24"/>
        </w:rPr>
        <w:t xml:space="preserve">ринадлежит, в соответствии со ст. 290 ГК РФ, участникам долевого строительства на праве общей долевой собственности, пропорционально занимаемым ими площадям. </w:t>
      </w:r>
    </w:p>
    <w:p w:rsidR="007536FA" w:rsidRDefault="00DE1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 Передать Объект в собственность Участнику свободным от любых обременений и/или прав любых </w:t>
      </w:r>
      <w:r>
        <w:rPr>
          <w:rFonts w:ascii="Times New Roman" w:hAnsi="Times New Roman" w:cs="Times New Roman"/>
          <w:sz w:val="24"/>
          <w:szCs w:val="24"/>
        </w:rPr>
        <w:t>третьих лиц, не являющимся объектом какого-либо судебного разбирательства, не находящимся под запрещением и/или арестом.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eastAsia="Georgia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.2. Застройщик вправе: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eastAsia="Georgia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.2.1. Вносить изменения и дополнения в проектную документацию на строительство Многоквартирного дома,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>вязанные с конструктивными особенностями наружных стен и внутренних перегородок, с изменением фасада, а также с изменением назначения нежилых помещений и имущества общего пользования, осуществлять замену строительных материалов и/или оборудования без уведо</w:t>
      </w:r>
      <w:r>
        <w:rPr>
          <w:rFonts w:ascii="Times New Roman" w:hAnsi="Times New Roman" w:cs="Times New Roman"/>
          <w:sz w:val="24"/>
          <w:szCs w:val="24"/>
        </w:rPr>
        <w:t xml:space="preserve">мления Участника, с учётом положения пункта 2.7. настоящего Договора.  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3.2.2. Передать Объект долевого строительства Участнику ранее </w:t>
      </w:r>
      <w:r>
        <w:rPr>
          <w:rFonts w:ascii="Times New Roman" w:hAnsi="Times New Roman" w:cs="Times New Roman"/>
          <w:b/>
          <w:bCs/>
          <w:sz w:val="24"/>
          <w:szCs w:val="24"/>
        </w:rPr>
        <w:t>30.12.2026 года</w:t>
      </w:r>
      <w:r>
        <w:rPr>
          <w:rFonts w:ascii="Times New Roman" w:hAnsi="Times New Roman" w:cs="Times New Roman"/>
          <w:sz w:val="24"/>
          <w:szCs w:val="24"/>
        </w:rPr>
        <w:t xml:space="preserve"> при условии наличия Разрешения на ввод Многоквартирного дома в эксплуатацию и полной оплаты Цены Договора.</w:t>
      </w:r>
    </w:p>
    <w:p w:rsidR="007536FA" w:rsidRDefault="00DE1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Самостоятельно определять (вводить) очередность строительства составных частей Многоквартирного дома с условием обеспечения соблюдения срока передачи Объекта Участнику.</w:t>
      </w:r>
    </w:p>
    <w:p w:rsidR="007536FA" w:rsidRDefault="00DE1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Застройщик имеет право на односторонний отказ от исполнения настоящего д</w:t>
      </w:r>
      <w:r>
        <w:rPr>
          <w:rFonts w:ascii="Times New Roman" w:hAnsi="Times New Roman" w:cs="Times New Roman"/>
          <w:sz w:val="24"/>
          <w:szCs w:val="24"/>
        </w:rPr>
        <w:t>оговора в случае, если Участник долевого строительства более 3 (Трех) раз в течение 12 месяцев нарушил сроки внесения платежей по настоящему договору или просрочка внесения платежей составила более чем 2 (два) месяца подряд. При этом, внесенная цена догово</w:t>
      </w:r>
      <w:r>
        <w:rPr>
          <w:rFonts w:ascii="Times New Roman" w:hAnsi="Times New Roman" w:cs="Times New Roman"/>
          <w:sz w:val="24"/>
          <w:szCs w:val="24"/>
        </w:rPr>
        <w:t xml:space="preserve">ра возвращается Участнику долевого строительства в течение 10 рабочих дней со дня расторжения договора после прекращения счета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установленными действующим законодательством.</w:t>
      </w:r>
    </w:p>
    <w:p w:rsidR="007536FA" w:rsidRDefault="00DE1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одностороннего отказа Застройщика от исполнения настоящего договора, договор считается расторгнутым со дня направления Участнику долевого строительства </w:t>
      </w:r>
      <w:r>
        <w:rPr>
          <w:rFonts w:ascii="Times New Roman" w:hAnsi="Times New Roman" w:cs="Times New Roman"/>
          <w:sz w:val="24"/>
          <w:szCs w:val="24"/>
        </w:rPr>
        <w:lastRenderedPageBreak/>
        <w:t>уведомления об одностороннем отказе от исполнения Договора. Указанное уведомление должно быть н</w:t>
      </w:r>
      <w:r>
        <w:rPr>
          <w:rFonts w:ascii="Times New Roman" w:hAnsi="Times New Roman" w:cs="Times New Roman"/>
          <w:sz w:val="24"/>
          <w:szCs w:val="24"/>
        </w:rPr>
        <w:t>аправлено по почте заказным письмом с описью вложения.</w:t>
      </w:r>
    </w:p>
    <w:p w:rsidR="007536FA" w:rsidRDefault="00DE1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расторжении настоящего Договора денежные средства со счета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перечисляются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>
        <w:rPr>
          <w:rFonts w:ascii="Times New Roman" w:hAnsi="Times New Roman" w:cs="Times New Roman"/>
          <w:sz w:val="24"/>
          <w:szCs w:val="24"/>
        </w:rPr>
        <w:t>-агентом на банковский счет Участника долевого строительства. Участник долевого строительства обязуется в течен</w:t>
      </w:r>
      <w:r>
        <w:rPr>
          <w:rFonts w:ascii="Times New Roman" w:hAnsi="Times New Roman" w:cs="Times New Roman"/>
          <w:sz w:val="24"/>
          <w:szCs w:val="24"/>
        </w:rPr>
        <w:t xml:space="preserve">ие 5 (Пяти) рабочих дней со дня получения письменного запроса от Застройщика предоставить Застройщику реквизиты банковского счета для перечисления денежных средств. 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eastAsia="Georgia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.3. Участник вправе: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3.3.1. Требовать от Застройщика надлежащего исполнения всех условий </w:t>
      </w:r>
      <w:r>
        <w:rPr>
          <w:rFonts w:ascii="Times New Roman" w:hAnsi="Times New Roman" w:cs="Times New Roman"/>
          <w:sz w:val="24"/>
          <w:szCs w:val="24"/>
        </w:rPr>
        <w:t>Договора;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3.3.2. В одностороннем порядке отказаться от исполнения Договора в случаях, предусмотренных действующим законодательством Российской Федерации.</w:t>
      </w:r>
    </w:p>
    <w:p w:rsidR="007536FA" w:rsidRDefault="00DE175B">
      <w:pPr>
        <w:spacing w:after="119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Уступка участником долевого строительства прав требований по настоящему договору иному лицу доп</w:t>
      </w:r>
      <w:r>
        <w:rPr>
          <w:rFonts w:ascii="Times New Roman" w:hAnsi="Times New Roman" w:cs="Times New Roman"/>
          <w:sz w:val="24"/>
          <w:szCs w:val="24"/>
        </w:rPr>
        <w:t>ускается только после уплаты им цены с момента государственной регистрации настоящего договора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но</w:t>
      </w:r>
      <w:r>
        <w:rPr>
          <w:rFonts w:ascii="Times New Roman" w:hAnsi="Times New Roman" w:cs="Times New Roman"/>
          <w:sz w:val="24"/>
          <w:szCs w:val="24"/>
        </w:rPr>
        <w:t xml:space="preserve"> до момента подписания сторонами передаточного акта или иного документа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 передаче объекта</w:t>
      </w:r>
      <w:r>
        <w:rPr>
          <w:rFonts w:ascii="Times New Roman" w:hAnsi="Times New Roman" w:cs="Times New Roman"/>
          <w:sz w:val="24"/>
          <w:szCs w:val="24"/>
        </w:rPr>
        <w:t xml:space="preserve">, при условии получения от Застройщика предварительного согласия на </w:t>
      </w:r>
      <w:r>
        <w:rPr>
          <w:rFonts w:ascii="Times New Roman" w:hAnsi="Times New Roman" w:cs="Times New Roman"/>
          <w:sz w:val="24"/>
          <w:szCs w:val="24"/>
        </w:rPr>
        <w:t>уступку прав требований. При этом первый Участник обязан предоставить Застройщику экземпляр договора об уступке прав требований с отметкой о регистрации в Едином государственном реестре недвижимости в течение 10 (Десяти) календарных дней с момента 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твенной регистрации договора уступки прав требования.  </w:t>
      </w:r>
    </w:p>
    <w:p w:rsidR="007536FA" w:rsidRDefault="00DE175B">
      <w:pPr>
        <w:spacing w:after="119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первый Участник не исполнил свою обязанность по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предоставлению экземпляра договора об уступке прав требований, Застройщик имеет право исполнить настоящий договор в адрес первого участника долевого строительства, в том числе при условии получения от Застройщика предварительного согласия на уступку прав.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36FA" w:rsidRDefault="0075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FA" w:rsidRDefault="00DE175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Georgia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.4. Участник обязан: 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3.4.1. В полном объеме и своевременно осуществлять все платежи по Договору.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3.4.2. Сообщать Застройщику о любых изменениях своих реквизитов включая, но, не ограничиваясь, изменения реквизитов банковского счета (при налич</w:t>
      </w:r>
      <w:r>
        <w:rPr>
          <w:rFonts w:ascii="Times New Roman" w:hAnsi="Times New Roman" w:cs="Times New Roman"/>
          <w:sz w:val="24"/>
          <w:szCs w:val="24"/>
        </w:rPr>
        <w:t>ии), изменение адреса для направления почтовой корреспонденции, регистрации и т.д., в срок не позднее пяти дней с момента таких изменений, путем направления в адрес Застройщика соответствующего письменного уведомления.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Неисполнение или ненадлежащее исполне</w:t>
      </w:r>
      <w:r>
        <w:rPr>
          <w:rFonts w:ascii="Times New Roman" w:hAnsi="Times New Roman" w:cs="Times New Roman"/>
          <w:sz w:val="24"/>
          <w:szCs w:val="24"/>
        </w:rPr>
        <w:t>ние Участником обязанностей, предусмотренных настоящим пунктом Договора, освобождает Застройщика от ответственности за несвоевременное или ненадлежащее исполнение Застройщиком своих обязательств по передаче Объекта и/или за причиненные Участнику убытки при</w:t>
      </w:r>
      <w:r>
        <w:rPr>
          <w:rFonts w:ascii="Times New Roman" w:hAnsi="Times New Roman" w:cs="Times New Roman"/>
          <w:sz w:val="24"/>
          <w:szCs w:val="24"/>
        </w:rPr>
        <w:t xml:space="preserve"> условии направления Уведомления (п. 3.1.4. Договора) в установленный срок по указанному в договоре адресу.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3.4.3. В течение 10 (Десяти) дней со дня получения Участником указанного в пункте 3.1.4. настоящего Договора, Уведомления, в том числе при его досро</w:t>
      </w:r>
      <w:r>
        <w:rPr>
          <w:rFonts w:ascii="Times New Roman" w:hAnsi="Times New Roman" w:cs="Times New Roman"/>
          <w:sz w:val="24"/>
          <w:szCs w:val="24"/>
        </w:rPr>
        <w:t xml:space="preserve">чной передаче, Участник обязан произвести полную оплату Цены договора (если она к этому моменту не оплачена в полном объеме), после чего принять Объект у Застройщика, подписав при этом Передаточный акт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или иной документ о передаче документа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6FA" w:rsidRDefault="00DE17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необоснова</w:t>
      </w:r>
      <w:r>
        <w:rPr>
          <w:rFonts w:ascii="Times New Roman" w:hAnsi="Times New Roman" w:cs="Times New Roman"/>
          <w:sz w:val="24"/>
          <w:szCs w:val="24"/>
        </w:rPr>
        <w:t xml:space="preserve">нном уклонении или отказе Участника от принятия Объекта в течение 10 (Десяти) календарных дней со дня получения Участником указанного в пункте 3.1.4. настоящего Договора Уведомления, а также в случае неисполнения или ненадлежащего исполнения обязанностей,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3.4.2., 8.2 Договора, Застройщик вправе составить односторонний акт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иной документ о передаче Объекта </w:t>
      </w:r>
      <w:r>
        <w:rPr>
          <w:rFonts w:ascii="Times New Roman" w:hAnsi="Times New Roman" w:cs="Times New Roman"/>
          <w:sz w:val="24"/>
          <w:szCs w:val="24"/>
        </w:rPr>
        <w:t xml:space="preserve">Участнику. Со дня составления Застройщиком одностороннего акта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иного документа о передаче </w:t>
      </w:r>
      <w:r>
        <w:rPr>
          <w:rFonts w:ascii="Times New Roman" w:hAnsi="Times New Roman" w:cs="Times New Roman"/>
          <w:sz w:val="24"/>
          <w:szCs w:val="24"/>
        </w:rPr>
        <w:t>Объекта, Объект считается переданным</w:t>
      </w:r>
      <w:r>
        <w:rPr>
          <w:rFonts w:ascii="Times New Roman" w:hAnsi="Times New Roman" w:cs="Times New Roman"/>
          <w:sz w:val="24"/>
          <w:szCs w:val="24"/>
        </w:rPr>
        <w:t xml:space="preserve"> Участнику (ключи от Объекта Участник вправе получить у Застройщика или указанного им лица), ответственность за его эксплуатацию, включая расходы на оплату коммунальных услуг, услуг по содержанию общего имущества Многоквартирного дома, охрану и риск случай</w:t>
      </w:r>
      <w:r>
        <w:rPr>
          <w:rFonts w:ascii="Times New Roman" w:hAnsi="Times New Roman" w:cs="Times New Roman"/>
          <w:sz w:val="24"/>
          <w:szCs w:val="24"/>
        </w:rPr>
        <w:t xml:space="preserve">ной гибели Объекта, возлагается на Участника в полном объеме. </w:t>
      </w:r>
    </w:p>
    <w:p w:rsidR="007536FA" w:rsidRDefault="00DE17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Передача Участнику Объекта означает одновременную передачу Участнику доли в праве собственности на общее имущество Многоквартирного дома, в том числе указанное в проектной декларации, в соответ</w:t>
      </w:r>
      <w:r>
        <w:rPr>
          <w:rFonts w:ascii="Times New Roman" w:hAnsi="Times New Roman" w:cs="Times New Roman"/>
          <w:sz w:val="24"/>
          <w:szCs w:val="24"/>
        </w:rPr>
        <w:t>ствии с проектной документацией.</w:t>
      </w:r>
    </w:p>
    <w:p w:rsidR="007536FA" w:rsidRDefault="00DE17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ст.36 Жилищного Кодекса не относятся к местам общего пользования и к общему имуществу Многоквартирного дома нежилые подвальные и чердачные помещения дома, не предназначенные для обслуживания двух и более помеще</w:t>
      </w:r>
      <w:r>
        <w:rPr>
          <w:rFonts w:ascii="Times New Roman" w:hAnsi="Times New Roman" w:cs="Times New Roman"/>
          <w:sz w:val="24"/>
          <w:szCs w:val="24"/>
        </w:rPr>
        <w:t>ний в доме. Застройщик вправе самостоятельно и по собственному усмотрению владеть, пользоваться и распоряжаться ими.</w:t>
      </w:r>
    </w:p>
    <w:p w:rsidR="007536FA" w:rsidRDefault="00DE17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3.4.4. С момента передачи Застройщиком Объекта Участнику, в том числе по одностороннему акту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или иному документу о передаче Объекта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Участник обязуется за счёт собственных средств производить расчёты за потреблённые коммунальные и иные услуги с эксплуатирующими и/или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энергоснабжающими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организациями по данному Объекту и доле в праве собственности на общее имущество Многоквартирного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6FA" w:rsidRDefault="00DE17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3.4.5. До подписания Передаточного акта или иного документа о передаче Объекта Участник не вправе производить в нем никаких перепланировок и переоборудования.</w:t>
      </w:r>
    </w:p>
    <w:p w:rsidR="007536FA" w:rsidRDefault="00DE17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3.4.6. Регистрация права собственности на Объект производится Участником самостояте</w:t>
      </w:r>
      <w:r>
        <w:rPr>
          <w:rFonts w:ascii="Times New Roman" w:hAnsi="Times New Roman" w:cs="Times New Roman"/>
          <w:sz w:val="24"/>
          <w:szCs w:val="24"/>
        </w:rPr>
        <w:t>льно.</w:t>
      </w:r>
    </w:p>
    <w:p w:rsidR="007536FA" w:rsidRDefault="00DE17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      3</w:t>
      </w:r>
      <w:r>
        <w:rPr>
          <w:rFonts w:ascii="Times New Roman" w:hAnsi="Times New Roman" w:cs="Times New Roman"/>
          <w:sz w:val="24"/>
          <w:szCs w:val="24"/>
        </w:rPr>
        <w:t xml:space="preserve">.4.7. Участник обязуется обеспечить эксплуатацию Объекта в соответствии с Инструкцией по эксплуатации жилого (нежилого) помещения и его инженерных систем в составе многоквартирного дома требованиями технических, градостроительных регламентов, </w:t>
      </w:r>
      <w:r>
        <w:rPr>
          <w:rFonts w:ascii="Times New Roman" w:hAnsi="Times New Roman" w:cs="Times New Roman"/>
          <w:sz w:val="24"/>
          <w:szCs w:val="24"/>
        </w:rPr>
        <w:t>и иными обязательными требованиями к процессу эксплуатации Объекта и/или его частей.</w:t>
      </w:r>
    </w:p>
    <w:p w:rsidR="007536FA" w:rsidRDefault="00753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36FA" w:rsidRDefault="00DE175B">
      <w:pPr>
        <w:tabs>
          <w:tab w:val="left" w:pos="567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4. Цена Договора. Порядок расчетов</w:t>
      </w:r>
    </w:p>
    <w:p w:rsidR="007536FA" w:rsidRDefault="00DE175B">
      <w:pPr>
        <w:pStyle w:val="aff0"/>
        <w:shd w:val="clear" w:color="auto" w:fill="FFFFFF"/>
        <w:spacing w:before="0" w:after="0"/>
        <w:ind w:firstLine="510"/>
        <w:jc w:val="both"/>
      </w:pPr>
      <w:r>
        <w:rPr>
          <w:rStyle w:val="afa"/>
          <w:b w:val="0"/>
          <w:bCs w:val="0"/>
        </w:rPr>
        <w:t>4.1.</w:t>
      </w:r>
      <w:r>
        <w:rPr>
          <w:rStyle w:val="apple-converted-space"/>
        </w:rPr>
        <w:t xml:space="preserve"> </w:t>
      </w:r>
      <w:r>
        <w:t>Размер денежных средств, подлежащих уплате Участником по Договору д</w:t>
      </w:r>
      <w:r>
        <w:rPr>
          <w:shd w:val="clear" w:color="auto" w:fill="FFFFFF"/>
        </w:rPr>
        <w:t>ля строительства (создания) Объекта и Многоквартирного дома</w:t>
      </w:r>
      <w:r>
        <w:t xml:space="preserve"> (далее - Цена Договора), составляет: </w:t>
      </w:r>
      <w:r w:rsidR="00162862">
        <w:rPr>
          <w:b/>
          <w:bCs/>
        </w:rPr>
        <w:t>_________</w:t>
      </w:r>
      <w:r>
        <w:rPr>
          <w:b/>
          <w:bCs/>
        </w:rPr>
        <w:t xml:space="preserve"> руб. (</w:t>
      </w:r>
      <w:r w:rsidR="00162862">
        <w:rPr>
          <w:b/>
          <w:bCs/>
        </w:rPr>
        <w:t>____________________</w:t>
      </w:r>
      <w:r>
        <w:rPr>
          <w:b/>
          <w:bCs/>
        </w:rPr>
        <w:t xml:space="preserve"> рубля 00 копеек)</w:t>
      </w:r>
      <w:r>
        <w:rPr>
          <w:b/>
        </w:rPr>
        <w:t>,</w:t>
      </w:r>
      <w:r>
        <w:t xml:space="preserve"> НДС не облагается.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 xml:space="preserve">Участник обязуется внести денежные средства в счет уплаты цены настоящего Договора участия в долевом строительстве на специальный счет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открываемый в банке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-агенте) по договору счета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заключаемому для учета и блокирования денежных сред</w:t>
      </w:r>
      <w:r>
        <w:rPr>
          <w:rFonts w:ascii="Times New Roman" w:hAnsi="Times New Roman" w:cs="Times New Roman"/>
          <w:sz w:val="24"/>
          <w:szCs w:val="24"/>
        </w:rPr>
        <w:t xml:space="preserve">ств,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полученных банком от являющегося владельцем счета Участника (депонента) в счет уплаты цены Договора участия в долевом строительстве, </w:t>
      </w:r>
      <w:r>
        <w:rPr>
          <w:rFonts w:ascii="Times New Roman" w:hAnsi="Times New Roman" w:cs="Times New Roman"/>
          <w:sz w:val="24"/>
          <w:szCs w:val="24"/>
        </w:rPr>
        <w:t xml:space="preserve">в целях их перечисления Застройщику </w:t>
      </w:r>
      <w:r>
        <w:rPr>
          <w:rFonts w:ascii="Times New Roman" w:eastAsia="Calibri" w:hAnsi="Times New Roman" w:cs="Times New Roman"/>
          <w:sz w:val="24"/>
          <w:szCs w:val="24"/>
        </w:rPr>
        <w:t>(бенефициару)</w:t>
      </w:r>
      <w:r>
        <w:rPr>
          <w:rFonts w:ascii="Times New Roman" w:hAnsi="Times New Roman" w:cs="Times New Roman"/>
          <w:sz w:val="24"/>
          <w:szCs w:val="24"/>
        </w:rPr>
        <w:t>, на следующих условиях: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4.2.1.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Эскроу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-агент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Публичное акционерное о</w:t>
      </w:r>
      <w:r>
        <w:rPr>
          <w:rFonts w:ascii="Times New Roman" w:hAnsi="Times New Roman" w:cs="Times New Roman"/>
          <w:i/>
          <w:sz w:val="24"/>
          <w:szCs w:val="24"/>
        </w:rPr>
        <w:t xml:space="preserve">бщество «Сбербанк России» (сокращенное наименование ПАО Сбербанк), место нахождения: г. Москва; адрес: 117997, г. Москва, ул. Вавилова, д. 19;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Escrow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Sberbank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sberbank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номер телефона: 900 – для мобильных, 8 (800) 555 55 50 – для мобильных и городских.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Депонент</w:t>
      </w:r>
      <w:r>
        <w:rPr>
          <w:rFonts w:ascii="Times New Roman" w:hAnsi="Times New Roman" w:cs="Times New Roman"/>
          <w:sz w:val="24"/>
          <w:szCs w:val="24"/>
        </w:rPr>
        <w:t>: Емшанов Николай Михайлович</w:t>
      </w:r>
    </w:p>
    <w:p w:rsidR="007536FA" w:rsidRDefault="00DE1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Бенефициар</w:t>
      </w:r>
      <w:r>
        <w:rPr>
          <w:rFonts w:ascii="Times New Roman" w:hAnsi="Times New Roman" w:cs="Times New Roman"/>
          <w:sz w:val="24"/>
          <w:szCs w:val="24"/>
        </w:rPr>
        <w:t xml:space="preserve">: ООО СЗ "ЭЛЛИПССТРОЙ", </w:t>
      </w:r>
    </w:p>
    <w:p w:rsidR="007536FA" w:rsidRDefault="00DE175B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ИНН/КПП </w:t>
      </w:r>
      <w:r>
        <w:rPr>
          <w:rFonts w:ascii="Times New Roman" w:hAnsi="Times New Roman" w:cs="Times New Roman"/>
          <w:sz w:val="24"/>
          <w:szCs w:val="24"/>
          <w:lang w:eastAsia="en-US"/>
        </w:rPr>
        <w:t>1841093686/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184101001</w:t>
      </w:r>
      <w:r>
        <w:rPr>
          <w:rFonts w:ascii="Times New Roman" w:hAnsi="Times New Roman" w:cs="Times New Roman"/>
          <w:sz w:val="24"/>
          <w:szCs w:val="24"/>
        </w:rPr>
        <w:t xml:space="preserve">, ОГРН </w:t>
      </w:r>
      <w:r>
        <w:rPr>
          <w:rFonts w:ascii="Times New Roman" w:hAnsi="Times New Roman" w:cs="Times New Roman"/>
          <w:sz w:val="24"/>
          <w:szCs w:val="24"/>
          <w:lang w:eastAsia="en-US"/>
        </w:rPr>
        <w:t>1201800011390</w:t>
      </w:r>
      <w:r>
        <w:rPr>
          <w:rFonts w:ascii="Times New Roman" w:hAnsi="Times New Roman" w:cs="Times New Roman"/>
          <w:sz w:val="24"/>
          <w:szCs w:val="24"/>
        </w:rPr>
        <w:t>, Юридический адрес: 426004, Удмуртская Республика, город Ижевск, улица Ленина, д. 23 офис 102</w:t>
      </w:r>
    </w:p>
    <w:p w:rsidR="007536FA" w:rsidRDefault="00DE17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Депонируемая сумма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62862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62862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рубля 00 копеек)</w:t>
      </w:r>
    </w:p>
    <w:p w:rsidR="007536FA" w:rsidRDefault="00DE1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перечисления Депонентом Депонируемой суммы: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п. 4.2.2. настоящего договора.</w:t>
      </w:r>
    </w:p>
    <w:p w:rsidR="007536FA" w:rsidRDefault="00DE175B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Срок условного депонирования денежных средств не более 6 (Шести) месяцев со дня вво</w:t>
      </w:r>
      <w:r>
        <w:rPr>
          <w:rFonts w:ascii="Times New Roman" w:hAnsi="Times New Roman"/>
          <w:b/>
          <w:bCs/>
          <w:sz w:val="24"/>
          <w:szCs w:val="24"/>
        </w:rPr>
        <w:t>да объекта в эксплуатацию.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Основания перечисления застройщику (бенефициару) депонированной суммы: 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  разрешение на ввод в эксплуатацию Многоквартирного дома;</w:t>
      </w:r>
    </w:p>
    <w:p w:rsidR="007536FA" w:rsidRDefault="00DE175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сведения Единого государственного реестра недвижимости, подтверждающие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венную регистрацию права собственности в отношении одного Объекта долевого строительства, входящего в состав Многоквартирного дома. При возникновении оснований перечисления Застройщику (Бенефициару) депонированной суммы и наличии задолженности по Договору </w:t>
      </w:r>
      <w:proofErr w:type="gramStart"/>
      <w:r>
        <w:rPr>
          <w:rFonts w:ascii="Times New Roman" w:hAnsi="Times New Roman" w:cs="Times New Roman"/>
          <w:sz w:val="24"/>
          <w:szCs w:val="24"/>
        </w:rPr>
        <w:t>№ 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открытии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невозобновляемой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кредитной линии от 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средства направляются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-агентом в погашение задолженности по кредиту в соответствии с указанным договором, до полного выполнения обязательств по договору. </w:t>
      </w:r>
      <w:r>
        <w:rPr>
          <w:rFonts w:ascii="Times New Roman" w:hAnsi="Times New Roman" w:cs="Times New Roman"/>
          <w:sz w:val="24"/>
          <w:szCs w:val="24"/>
        </w:rPr>
        <w:lastRenderedPageBreak/>
        <w:t>После полного погашения задолженности по ук</w:t>
      </w:r>
      <w:r>
        <w:rPr>
          <w:rFonts w:ascii="Times New Roman" w:hAnsi="Times New Roman" w:cs="Times New Roman"/>
          <w:sz w:val="24"/>
          <w:szCs w:val="24"/>
        </w:rPr>
        <w:t xml:space="preserve">азанному договору средства со счета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перечисляются на счет Застройщика, открытый в ПАО Сбербанк.</w:t>
      </w:r>
    </w:p>
    <w:p w:rsidR="007536FA" w:rsidRDefault="00DE17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Счет, на который должна быть перечислена депонированная сумма: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6FA" w:rsidRDefault="00DE175B">
      <w:pPr>
        <w:spacing w:after="0" w:line="240" w:lineRule="auto"/>
        <w:ind w:firstLine="567"/>
      </w:pPr>
      <w:r>
        <w:rPr>
          <w:rFonts w:ascii="Times New Roman" w:hAnsi="Times New Roman" w:cs="Times New Roman"/>
          <w:sz w:val="24"/>
          <w:szCs w:val="24"/>
        </w:rPr>
        <w:t>40702810668000002414.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Основания прекращения условного депонирования денежных средств: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истечение срока условного депонирования;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перечисление депонируемой суммы в полном объеме в соответствии с Договором счета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расторжение договора участия в долевом строительстве по соглашению сторон; 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расторжение договора участия в долевом строи</w:t>
      </w:r>
      <w:r>
        <w:rPr>
          <w:rFonts w:ascii="Times New Roman" w:hAnsi="Times New Roman" w:cs="Times New Roman"/>
          <w:sz w:val="24"/>
          <w:szCs w:val="24"/>
        </w:rPr>
        <w:t>тельстве в судебном порядке;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односторонний отказ одной из сторон от исполнения договора в соответствии с действующим законодательством Российской Федерации;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возникновение иных оснований, предусмотренных действующим законодательством Российской Федераци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4.2.2. Оплата производится Участником с использованием специального счета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 государственной регистрации настоящего Договора в следующие сроки в течение 5 (пяти)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рабочих дней с даты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</w:p>
    <w:p w:rsidR="007536FA" w:rsidRDefault="00DE175B">
      <w:pPr>
        <w:pStyle w:val="aff0"/>
        <w:shd w:val="clear" w:color="auto" w:fill="FFFFFF"/>
        <w:spacing w:before="0" w:after="0"/>
        <w:ind w:firstLine="567"/>
        <w:jc w:val="both"/>
      </w:pPr>
      <w:r>
        <w:rPr>
          <w:rStyle w:val="afa"/>
          <w:b w:val="0"/>
          <w:bCs w:val="0"/>
        </w:rPr>
        <w:t>4.3.</w:t>
      </w:r>
      <w:r>
        <w:rPr>
          <w:rStyle w:val="apple-converted-space"/>
        </w:rPr>
        <w:t xml:space="preserve"> </w:t>
      </w:r>
      <w:r>
        <w:t>Участник уведомлен о недопустимости оплаты Цены Договора (внесения денежных средств) до даты государственной регистрации настоящего Договора, а также о праве Застройщика на возврат Участнику досрочно внесённых денежных средств в одностороннем порядке без п</w:t>
      </w:r>
      <w:r>
        <w:t>редварительного уведомления.</w:t>
      </w:r>
    </w:p>
    <w:p w:rsidR="007536FA" w:rsidRDefault="00DE175B">
      <w:pPr>
        <w:pStyle w:val="aff0"/>
        <w:shd w:val="clear" w:color="auto" w:fill="FFFFFF"/>
        <w:spacing w:before="0" w:after="0"/>
        <w:ind w:firstLine="567"/>
        <w:jc w:val="both"/>
        <w:rPr>
          <w:lang w:eastAsia="ru-RU"/>
        </w:rPr>
      </w:pPr>
      <w:r>
        <w:t xml:space="preserve">4.4. </w:t>
      </w:r>
      <w:r>
        <w:rPr>
          <w:lang w:eastAsia="ru-RU"/>
        </w:rPr>
        <w:t>Участник обязан оплатить 100% (Сто процентов) Цены договора, до ввода объекта в эксплуатацию. Застройщик вправе приостановить передачу Объекта Участнику до момента полной оплаты Цены договора (в этом случае Застройщик не б</w:t>
      </w:r>
      <w:r>
        <w:rPr>
          <w:lang w:eastAsia="ru-RU"/>
        </w:rPr>
        <w:t>удет считаться лицом, нарушившим срок передачи Объекта по договору).</w:t>
      </w:r>
    </w:p>
    <w:p w:rsidR="007536FA" w:rsidRDefault="00DE175B">
      <w:pPr>
        <w:spacing w:after="0" w:line="240" w:lineRule="auto"/>
        <w:jc w:val="both"/>
        <w:rPr>
          <w:rFonts w:ascii="Times New Roman" w:eastAsia="NSimSun" w:hAnsi="Times New Roman" w:cs="Times New Roman"/>
          <w:bCs/>
          <w:sz w:val="24"/>
          <w:szCs w:val="24"/>
        </w:rPr>
      </w:pPr>
      <w:r>
        <w:rPr>
          <w:rFonts w:ascii="Times New Roman" w:eastAsia="NSimSun" w:hAnsi="Times New Roman" w:cs="Times New Roman"/>
          <w:bCs/>
          <w:sz w:val="24"/>
          <w:szCs w:val="24"/>
        </w:rPr>
        <w:t xml:space="preserve">         4.5. В случае расхождения общей приведенной площади (общая приведенная площадь Объекта долевого строительства, указанная в приложении № 1 к настоящему договору) и фактической пло</w:t>
      </w:r>
      <w:r>
        <w:rPr>
          <w:rFonts w:ascii="Times New Roman" w:eastAsia="NSimSun" w:hAnsi="Times New Roman" w:cs="Times New Roman"/>
          <w:bCs/>
          <w:sz w:val="24"/>
          <w:szCs w:val="24"/>
        </w:rPr>
        <w:t xml:space="preserve">щади </w:t>
      </w:r>
      <w:bookmarkStart w:id="0" w:name="_Hlk154484252"/>
      <w:r>
        <w:rPr>
          <w:rFonts w:ascii="Times New Roman" w:eastAsia="NSimSun" w:hAnsi="Times New Roman" w:cs="Times New Roman"/>
          <w:bCs/>
          <w:sz w:val="24"/>
          <w:szCs w:val="24"/>
        </w:rPr>
        <w:t xml:space="preserve">Объекта долевого строительства </w:t>
      </w:r>
      <w:bookmarkEnd w:id="0"/>
      <w:r>
        <w:rPr>
          <w:rFonts w:ascii="Times New Roman" w:eastAsia="NSimSun" w:hAnsi="Times New Roman" w:cs="Times New Roman"/>
          <w:bCs/>
          <w:sz w:val="24"/>
          <w:szCs w:val="24"/>
        </w:rPr>
        <w:t>стороны производят окончательный расчет стоимости Объекта долевого строительства в следующем порядке:</w:t>
      </w:r>
    </w:p>
    <w:p w:rsidR="007536FA" w:rsidRDefault="00DE175B">
      <w:pPr>
        <w:spacing w:after="0" w:line="240" w:lineRule="auto"/>
        <w:ind w:firstLine="567"/>
        <w:jc w:val="both"/>
        <w:rPr>
          <w:rFonts w:ascii="Times New Roman" w:eastAsia="NSimSun" w:hAnsi="Times New Roman" w:cs="Times New Roman"/>
          <w:bCs/>
          <w:sz w:val="24"/>
          <w:szCs w:val="24"/>
        </w:rPr>
      </w:pPr>
      <w:r>
        <w:rPr>
          <w:rFonts w:ascii="Times New Roman" w:eastAsia="NSimSun" w:hAnsi="Times New Roman" w:cs="Times New Roman"/>
          <w:bCs/>
          <w:sz w:val="24"/>
          <w:szCs w:val="24"/>
        </w:rPr>
        <w:t>4.5.1. Стороны определили допустимое отклонение (погрешность), которое не влечет за собой соразмерное изменение цены при передаче Объекта долевого строительства Участнику в размере 5 (пять) процентов от общей приведенной площади Объекта долевого строительс</w:t>
      </w:r>
      <w:r>
        <w:rPr>
          <w:rFonts w:ascii="Times New Roman" w:eastAsia="NSimSun" w:hAnsi="Times New Roman" w:cs="Times New Roman"/>
          <w:bCs/>
          <w:sz w:val="24"/>
          <w:szCs w:val="24"/>
        </w:rPr>
        <w:t>тва. Разница между общей приведенной площади и фактической площадью Объекта долевого строительства в размере 5 (пять) процентов является пределом изменения размера площади передаваемого Объекта долевого строительства, которое не влечет уменьшения (увеличен</w:t>
      </w:r>
      <w:r>
        <w:rPr>
          <w:rFonts w:ascii="Times New Roman" w:eastAsia="NSimSun" w:hAnsi="Times New Roman" w:cs="Times New Roman"/>
          <w:bCs/>
          <w:sz w:val="24"/>
          <w:szCs w:val="24"/>
        </w:rPr>
        <w:t>ия) цены и не является основанием для перерасчета цены договора.</w:t>
      </w:r>
    </w:p>
    <w:p w:rsidR="007536FA" w:rsidRDefault="00DE175B">
      <w:pPr>
        <w:spacing w:after="0" w:line="240" w:lineRule="auto"/>
        <w:ind w:firstLine="567"/>
        <w:jc w:val="both"/>
        <w:rPr>
          <w:rFonts w:ascii="Times New Roman" w:eastAsia="NSimSun" w:hAnsi="Times New Roman" w:cs="Times New Roman"/>
          <w:bCs/>
          <w:sz w:val="24"/>
          <w:szCs w:val="24"/>
        </w:rPr>
      </w:pPr>
      <w:r>
        <w:rPr>
          <w:rFonts w:ascii="Times New Roman" w:eastAsia="NSimSun" w:hAnsi="Times New Roman" w:cs="Times New Roman"/>
          <w:bCs/>
          <w:sz w:val="24"/>
          <w:szCs w:val="24"/>
        </w:rPr>
        <w:t>4.5.2. В случае, если разница между фактической общей площадью и общей приведенной площади Объекта долевого строительства превышает установленный сторонами предел изменения (погрешности) разм</w:t>
      </w:r>
      <w:r>
        <w:rPr>
          <w:rFonts w:ascii="Times New Roman" w:eastAsia="NSimSun" w:hAnsi="Times New Roman" w:cs="Times New Roman"/>
          <w:bCs/>
          <w:sz w:val="24"/>
          <w:szCs w:val="24"/>
        </w:rPr>
        <w:t>ера площади Объекта долевого строительства, окончательная цена Объекта долевого строительства подлежит перерасчету в следующем порядке:</w:t>
      </w:r>
    </w:p>
    <w:p w:rsidR="007536FA" w:rsidRDefault="00DE175B">
      <w:pPr>
        <w:spacing w:after="0" w:line="240" w:lineRule="auto"/>
        <w:ind w:firstLine="567"/>
        <w:jc w:val="both"/>
        <w:rPr>
          <w:rFonts w:ascii="Times New Roman" w:eastAsia="NSimSun" w:hAnsi="Times New Roman" w:cs="Times New Roman"/>
          <w:bCs/>
          <w:sz w:val="24"/>
          <w:szCs w:val="24"/>
        </w:rPr>
      </w:pPr>
      <w:r>
        <w:rPr>
          <w:rFonts w:ascii="Times New Roman" w:eastAsia="NSimSun" w:hAnsi="Times New Roman" w:cs="Times New Roman"/>
          <w:bCs/>
          <w:sz w:val="24"/>
          <w:szCs w:val="24"/>
        </w:rPr>
        <w:t>4.5.3. Если общая приведенная площадь Объекта долевого строительства превышает фактическую общую площадь, Застройщик про</w:t>
      </w:r>
      <w:r>
        <w:rPr>
          <w:rFonts w:ascii="Times New Roman" w:eastAsia="NSimSun" w:hAnsi="Times New Roman" w:cs="Times New Roman"/>
          <w:bCs/>
          <w:sz w:val="24"/>
          <w:szCs w:val="24"/>
        </w:rPr>
        <w:t xml:space="preserve">изводит возврат денежных средств Участнику в размере стоимости площади, определенной как разница между общей приведенной площади и фактической площадью за вычетом допустимого отклонения. Размер подлежащих возврату денежных средств рассчитывается исходя из </w:t>
      </w:r>
      <w:r>
        <w:rPr>
          <w:rFonts w:ascii="Times New Roman" w:eastAsia="NSimSun" w:hAnsi="Times New Roman" w:cs="Times New Roman"/>
          <w:bCs/>
          <w:sz w:val="24"/>
          <w:szCs w:val="24"/>
        </w:rPr>
        <w:t>стоимости одного квадратного метра Объекта долевого строительства, определяемой как отношение цены договора к общей приведенной площади Объекта долевого строительства, указанных в настоящем Договоре.</w:t>
      </w:r>
    </w:p>
    <w:p w:rsidR="007536FA" w:rsidRDefault="00DE175B">
      <w:pPr>
        <w:spacing w:after="0" w:line="240" w:lineRule="auto"/>
        <w:ind w:firstLine="567"/>
        <w:jc w:val="both"/>
        <w:rPr>
          <w:rFonts w:ascii="Times New Roman" w:eastAsia="NSimSun" w:hAnsi="Times New Roman" w:cs="Times New Roman"/>
          <w:bCs/>
          <w:sz w:val="24"/>
          <w:szCs w:val="24"/>
        </w:rPr>
      </w:pPr>
      <w:r>
        <w:rPr>
          <w:rFonts w:ascii="Times New Roman" w:eastAsia="NSimSun" w:hAnsi="Times New Roman" w:cs="Times New Roman"/>
          <w:bCs/>
          <w:sz w:val="24"/>
          <w:szCs w:val="24"/>
        </w:rPr>
        <w:t>4.5.4. Если фактическая общая площадь Объекта долевого с</w:t>
      </w:r>
      <w:r>
        <w:rPr>
          <w:rFonts w:ascii="Times New Roman" w:eastAsia="NSimSun" w:hAnsi="Times New Roman" w:cs="Times New Roman"/>
          <w:bCs/>
          <w:sz w:val="24"/>
          <w:szCs w:val="24"/>
        </w:rPr>
        <w:t>троительства превышает общую приведенную площадь, Участник оплачивает Застройщику денежные средства в размере стоимости площади, определенной как разница между фактической и общей приведенной площади за вычетом допустимого отклонения. Размер, подлежащих оп</w:t>
      </w:r>
      <w:r>
        <w:rPr>
          <w:rFonts w:ascii="Times New Roman" w:eastAsia="NSimSun" w:hAnsi="Times New Roman" w:cs="Times New Roman"/>
          <w:bCs/>
          <w:sz w:val="24"/>
          <w:szCs w:val="24"/>
        </w:rPr>
        <w:t xml:space="preserve">лате денежных средств, рассчитывается исходя из стоимости одного квадратного метра Объекта </w:t>
      </w:r>
      <w:r>
        <w:rPr>
          <w:rFonts w:ascii="Times New Roman" w:eastAsia="NSimSun" w:hAnsi="Times New Roman" w:cs="Times New Roman"/>
          <w:bCs/>
          <w:sz w:val="24"/>
          <w:szCs w:val="24"/>
        </w:rPr>
        <w:lastRenderedPageBreak/>
        <w:t>долевого строительства, определяемой как отношение цены договора к общей приведенной площади Объекта долевого строительства, указанных в Договоре.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eastAsia="NSimSun" w:hAnsi="Times New Roman" w:cs="Times New Roman"/>
          <w:bCs/>
          <w:sz w:val="24"/>
          <w:szCs w:val="24"/>
        </w:rPr>
        <w:t>4.5.5. Стороны опр</w:t>
      </w:r>
      <w:r>
        <w:rPr>
          <w:rFonts w:ascii="Times New Roman" w:eastAsia="NSimSun" w:hAnsi="Times New Roman" w:cs="Times New Roman"/>
          <w:bCs/>
          <w:sz w:val="24"/>
          <w:szCs w:val="24"/>
        </w:rPr>
        <w:t xml:space="preserve">еделили, что не является основанием для перерасчета цены договора случаи, когда разница в размерах фактической и общей приведенной </w:t>
      </w:r>
      <w:proofErr w:type="gramStart"/>
      <w:r>
        <w:rPr>
          <w:rFonts w:ascii="Times New Roman" w:eastAsia="NSimSun" w:hAnsi="Times New Roman" w:cs="Times New Roman"/>
          <w:bCs/>
          <w:sz w:val="24"/>
          <w:szCs w:val="24"/>
        </w:rPr>
        <w:t>площади  Объекта</w:t>
      </w:r>
      <w:proofErr w:type="gramEnd"/>
      <w:r>
        <w:rPr>
          <w:rFonts w:ascii="Times New Roman" w:eastAsia="NSimSun" w:hAnsi="Times New Roman" w:cs="Times New Roman"/>
          <w:bCs/>
          <w:sz w:val="24"/>
          <w:szCs w:val="24"/>
        </w:rPr>
        <w:t xml:space="preserve"> долевого строительства связана с разными методами учета площадей </w:t>
      </w:r>
      <w:r>
        <w:rPr>
          <w:rFonts w:ascii="Times New Roman" w:hAnsi="Times New Roman" w:cs="Times New Roman"/>
          <w:bCs/>
          <w:sz w:val="24"/>
          <w:szCs w:val="24"/>
        </w:rPr>
        <w:t>лоджий, веранд, балконов, террас</w:t>
      </w:r>
      <w:r>
        <w:rPr>
          <w:rFonts w:ascii="Times New Roman" w:eastAsia="NSimSun" w:hAnsi="Times New Roman" w:cs="Times New Roman"/>
          <w:bCs/>
          <w:sz w:val="24"/>
          <w:szCs w:val="24"/>
        </w:rPr>
        <w:t xml:space="preserve"> (применени</w:t>
      </w:r>
      <w:r>
        <w:rPr>
          <w:rFonts w:ascii="Times New Roman" w:eastAsia="NSimSun" w:hAnsi="Times New Roman" w:cs="Times New Roman"/>
          <w:bCs/>
          <w:sz w:val="24"/>
          <w:szCs w:val="24"/>
        </w:rPr>
        <w:t xml:space="preserve">е понижающих коэффициентов). </w:t>
      </w:r>
      <w:r>
        <w:rPr>
          <w:rFonts w:ascii="Times New Roman" w:hAnsi="Times New Roman" w:cs="Times New Roman"/>
          <w:sz w:val="24"/>
          <w:szCs w:val="24"/>
        </w:rPr>
        <w:t>Проценты (пени, штрафы) на указанную сумму перерасчета не начисляются и не уплачиваются.</w:t>
      </w:r>
    </w:p>
    <w:p w:rsidR="007536FA" w:rsidRDefault="007536FA">
      <w:pPr>
        <w:pStyle w:val="aff0"/>
        <w:shd w:val="clear" w:color="auto" w:fill="FFFFFF"/>
        <w:spacing w:before="0" w:after="0"/>
        <w:ind w:firstLine="709"/>
        <w:jc w:val="both"/>
      </w:pPr>
    </w:p>
    <w:p w:rsidR="007536FA" w:rsidRDefault="00DE175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536FA" w:rsidRDefault="00DE1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В случае неисполнения или ненадлежащего исполнения обязательств по Договору сторона, не исполнившая своих </w:t>
      </w:r>
      <w:r>
        <w:rPr>
          <w:rFonts w:ascii="Times New Roman" w:hAnsi="Times New Roman" w:cs="Times New Roman"/>
          <w:sz w:val="24"/>
          <w:szCs w:val="24"/>
        </w:rPr>
        <w:t>обязательств или не надлежаще исполнившая свои обязательства, обязана уплатить другой стороне предусмотренные Федеральным законом от 30.12.2004 г. № 214-ФЗ неустойки (штрафы, пени) и возместить в полном объеме причиненные убытки сверх неустойки.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5.2. В слу</w:t>
      </w:r>
      <w:r>
        <w:rPr>
          <w:rFonts w:ascii="Times New Roman" w:hAnsi="Times New Roman" w:cs="Times New Roman"/>
          <w:sz w:val="24"/>
          <w:szCs w:val="24"/>
        </w:rPr>
        <w:t>чае, когда одна из Сторон Договора уклоняется от выполнения обязательств по Договору, другая сторона имеет право обратиться в суд с требованием о понуждении к исполнению обязательств и/или о расторжении Договора и/или о возмещении убытков.</w:t>
      </w:r>
    </w:p>
    <w:p w:rsidR="007536FA" w:rsidRDefault="00DE175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 ес</w:t>
      </w:r>
      <w:r>
        <w:rPr>
          <w:rFonts w:ascii="Times New Roman" w:hAnsi="Times New Roman" w:cs="Times New Roman"/>
          <w:sz w:val="24"/>
          <w:szCs w:val="24"/>
        </w:rPr>
        <w:t xml:space="preserve">ли строительство Многоквартирного дома, а также его введение в эксплуатацию может быть приостановлено или прекращено по причине наступления обстоятельств непреодолимой силы (форс-мажор), а именно: стихийных бедствий (пожар, наводнение, землетрясение и др. </w:t>
      </w:r>
      <w:r>
        <w:rPr>
          <w:rFonts w:ascii="Times New Roman" w:hAnsi="Times New Roman" w:cs="Times New Roman"/>
          <w:sz w:val="24"/>
          <w:szCs w:val="24"/>
        </w:rPr>
        <w:t>бедствий и явлений), военных действий на территории Российской Федерации, Удмуртской Республики и г. Ижевска, принятие запрещающих или ограничивающих исполнение настоящего договора законов Российской Федерации и Удмуртской Республики, нормативных актов Пре</w:t>
      </w:r>
      <w:r>
        <w:rPr>
          <w:rFonts w:ascii="Times New Roman" w:hAnsi="Times New Roman" w:cs="Times New Roman"/>
          <w:sz w:val="24"/>
          <w:szCs w:val="24"/>
        </w:rPr>
        <w:t xml:space="preserve">зидента Российской Федерации, федерального правительства, соответствующих органов Удмуртской Республики,  стороны освобождаются от ответственности за неисполнение и ненадлежащее исполнение Договора до дня прекращения форс-мажорных обстоятельств, а условия </w:t>
      </w:r>
      <w:r>
        <w:rPr>
          <w:rFonts w:ascii="Times New Roman" w:hAnsi="Times New Roman" w:cs="Times New Roman"/>
          <w:sz w:val="24"/>
          <w:szCs w:val="24"/>
        </w:rPr>
        <w:t>Договора  подлежат исполнению в разумные сроки, дополнительно согласованные Сторонами.</w:t>
      </w:r>
    </w:p>
    <w:p w:rsidR="007536FA" w:rsidRDefault="00DE17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5.4. В случае расторжения Сторонами настоящего Договора по инициативе Участника при отсутствии у него оснований для отказа от исполнения Договора (отсутствии вины</w:t>
      </w:r>
      <w:r>
        <w:rPr>
          <w:rFonts w:ascii="Times New Roman" w:hAnsi="Times New Roman" w:cs="Times New Roman"/>
          <w:sz w:val="24"/>
          <w:szCs w:val="24"/>
        </w:rPr>
        <w:t xml:space="preserve"> Застройщика), Застройщик вправе при расчетах с Участником возместить сумму своих расходов, связанных с исполнением настоящего Договора (включая, но, не ограничиваясь: расходы на рекламу Многоквартирного дома, выплата вознаграждений третьим лицам, государс</w:t>
      </w:r>
      <w:r>
        <w:rPr>
          <w:rFonts w:ascii="Times New Roman" w:hAnsi="Times New Roman" w:cs="Times New Roman"/>
          <w:sz w:val="24"/>
          <w:szCs w:val="24"/>
        </w:rPr>
        <w:t>твенная пошлина за регистрацию договора, прочие расходы, понесенные с целью заключения настоящего Договора). Стороны согласились, что размер данных расходов составляет 5 % (Пять процентов) от Цены Договора и не требует дополнительного расчета и подтвержден</w:t>
      </w:r>
      <w:r>
        <w:rPr>
          <w:rFonts w:ascii="Times New Roman" w:hAnsi="Times New Roman" w:cs="Times New Roman"/>
          <w:sz w:val="24"/>
          <w:szCs w:val="24"/>
        </w:rPr>
        <w:t xml:space="preserve">ия.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Подписанием настоящего Договора Участник дает поручение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-агенту перечислить сумму указанных расходов Застройщику после расторжения Договора.</w:t>
      </w:r>
      <w:r>
        <w:rPr>
          <w:rFonts w:ascii="Times New Roman" w:hAnsi="Times New Roman" w:cs="Times New Roman"/>
          <w:sz w:val="24"/>
          <w:szCs w:val="24"/>
        </w:rPr>
        <w:t xml:space="preserve"> При этом Участник не вправе требовать от Застройщика уплаты процентов за пользование денежными средствами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6FA" w:rsidRDefault="00753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36FA" w:rsidRDefault="00DE175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6. Гарантия качества.</w:t>
      </w:r>
    </w:p>
    <w:p w:rsidR="007536FA" w:rsidRDefault="00DE175B">
      <w:pPr>
        <w:spacing w:after="0" w:line="240" w:lineRule="auto"/>
        <w:ind w:firstLine="510"/>
        <w:jc w:val="both"/>
      </w:pPr>
      <w:r>
        <w:rPr>
          <w:rFonts w:ascii="Times New Roman" w:eastAsia="Georgia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.1. Застройщик обязан передать Участнику Объект, качество которого соответствует условиям Договора, требованиям технических и градостроительных регламентов, проектной документации, а также иным обязательным требованиям. </w:t>
      </w:r>
    </w:p>
    <w:p w:rsidR="007536FA" w:rsidRDefault="00DE175B">
      <w:pPr>
        <w:spacing w:after="0" w:line="240" w:lineRule="auto"/>
        <w:ind w:firstLine="510"/>
        <w:jc w:val="both"/>
      </w:pPr>
      <w:r>
        <w:rPr>
          <w:rFonts w:ascii="Times New Roman" w:hAnsi="Times New Roman" w:cs="Times New Roman"/>
          <w:sz w:val="24"/>
          <w:szCs w:val="24"/>
        </w:rPr>
        <w:t>6.2. Гарантийный срок для Объекта, за исключением технологического и инженерного оборудования, входящего в состав такого Объекта, составляет 5 (пять) лет со дня получения Застройщиком разрешения на ввод Объекта в эксплуатацию.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Гарантийный срок на технологи</w:t>
      </w:r>
      <w:r>
        <w:rPr>
          <w:rFonts w:ascii="Times New Roman" w:hAnsi="Times New Roman" w:cs="Times New Roman"/>
          <w:sz w:val="24"/>
          <w:szCs w:val="24"/>
        </w:rPr>
        <w:t>ческое и инженерное оборудование, входящее в состав передаваемого участникам долевого строительства, составляет 3 (Три) года со дня подписания первого передаточного акта или иного документа о передаче Объекта с одним из участников долевого строительства Мн</w:t>
      </w:r>
      <w:r>
        <w:rPr>
          <w:rFonts w:ascii="Times New Roman" w:hAnsi="Times New Roman" w:cs="Times New Roman"/>
          <w:sz w:val="24"/>
          <w:szCs w:val="24"/>
        </w:rPr>
        <w:t>огоквартирного дома. Данный гарантийный срок не распространяется на внутренние коммуникации, приборы и оборудование, для которых их изготовителем установлен иной гарантийный срок меньшей продолжительностью.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6.3.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Застройщик не несет ответственности за недос</w:t>
      </w:r>
      <w:r>
        <w:rPr>
          <w:rFonts w:ascii="Times New Roman" w:hAnsi="Times New Roman" w:cs="Times New Roman"/>
          <w:sz w:val="24"/>
          <w:szCs w:val="24"/>
        </w:rPr>
        <w:t>татки (дефекты) Объекта, обнаруженные в течение гарантийного срока, в случаях:</w:t>
      </w:r>
    </w:p>
    <w:p w:rsidR="007536FA" w:rsidRDefault="00DE175B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 если они произошли вследствие нормального износа такого Объекта или входящих в его состав элементов отделки, систем инженерно-технического обеспечения, конструктивных элементо</w:t>
      </w:r>
      <w:r>
        <w:rPr>
          <w:rFonts w:ascii="Times New Roman" w:hAnsi="Times New Roman" w:cs="Times New Roman"/>
          <w:sz w:val="24"/>
          <w:szCs w:val="24"/>
        </w:rPr>
        <w:t>в, изделий (включающего в себя истечение сроков службы элементов отделки, систем инженерно-технического обеспечения, конструктивных элементов, изделий, указанных в Приложении № 2 к настоящему договору);</w:t>
      </w:r>
    </w:p>
    <w:p w:rsidR="007536FA" w:rsidRDefault="00DE175B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 нарушения требований технических регламентов, градо</w:t>
      </w:r>
      <w:r>
        <w:rPr>
          <w:rFonts w:ascii="Times New Roman" w:hAnsi="Times New Roman" w:cs="Times New Roman"/>
          <w:sz w:val="24"/>
          <w:szCs w:val="24"/>
        </w:rPr>
        <w:t>строительных регламентов, иных обязательных требований к процессу эксплуатации,</w:t>
      </w:r>
    </w:p>
    <w:p w:rsidR="007536FA" w:rsidRDefault="00DE175B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 вследствие ненадлежащего ремонта Объекта или входящих в его состав элементов отделки, систем инженерно-технического обеспечения, конструктивных элементов, изделий, проведенно</w:t>
      </w:r>
      <w:r>
        <w:rPr>
          <w:rFonts w:ascii="Times New Roman" w:hAnsi="Times New Roman" w:cs="Times New Roman"/>
          <w:sz w:val="24"/>
          <w:szCs w:val="24"/>
        </w:rPr>
        <w:t xml:space="preserve">го самим Участником или привлеченными им третьими лицами, </w:t>
      </w:r>
    </w:p>
    <w:p w:rsidR="007536FA" w:rsidRDefault="00DE175B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если недостатки (дефекты) Объекта возникли вследствие нарушения предусмотренных предоставленной Участнику Инструкцией о порядке эксплуатации жилого (нежилого) помещения и его инженерных систем в </w:t>
      </w:r>
      <w:r>
        <w:rPr>
          <w:rFonts w:ascii="Times New Roman" w:hAnsi="Times New Roman" w:cs="Times New Roman"/>
          <w:sz w:val="24"/>
          <w:szCs w:val="24"/>
        </w:rPr>
        <w:t>составе многоквартирного жилого дома правил и условий эффективного и безопасного использования объекта долевого строительства, входящих в его состав элементов отделки, систем инженерно-технического обеспечения, конструктивных элементов, изделий.</w:t>
      </w:r>
    </w:p>
    <w:p w:rsidR="007536FA" w:rsidRDefault="00DE175B">
      <w:pPr>
        <w:spacing w:after="0" w:line="240" w:lineRule="auto"/>
        <w:ind w:firstLine="51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6.4. Участник вправе предъявить Застройщику требования в связи с ненадлежащим качеством Объекта при условии, что такие недостатки (дефекты) выявлены в течение гарантийного срока. Срок устранения выявленных недостатков (дефектов) – в течение 45 календарных </w:t>
      </w:r>
      <w:r>
        <w:rPr>
          <w:rFonts w:ascii="Times New Roman" w:hAnsi="Times New Roman" w:cs="Times New Roman"/>
          <w:sz w:val="24"/>
          <w:szCs w:val="24"/>
        </w:rPr>
        <w:t>дней со дня получения Застройщиком письменной претензии от Участника. Данные сроки могут быть увеличены по согласованию сторон в связи с сезонностью работ по устранению недостатков (дефектов) либо их особой сложностью.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eastAsia="Georgia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.5. Гарантийные обязательства Застро</w:t>
      </w:r>
      <w:r>
        <w:rPr>
          <w:rFonts w:ascii="Times New Roman" w:hAnsi="Times New Roman" w:cs="Times New Roman"/>
          <w:sz w:val="24"/>
          <w:szCs w:val="24"/>
        </w:rPr>
        <w:t>йщика в отношении Объекта и/или его части прекращаются в случае перепланировок, переустройств, перепрофилирования, реконструкции, вмешательств в инженерные системы Объекта и/или его части, и/или Многоквартирного дома и/или его части, которые повлияли на со</w:t>
      </w:r>
      <w:r>
        <w:rPr>
          <w:rFonts w:ascii="Times New Roman" w:hAnsi="Times New Roman" w:cs="Times New Roman"/>
          <w:sz w:val="24"/>
          <w:szCs w:val="24"/>
        </w:rPr>
        <w:t>стояние Объекта долевого строительства и/или его части.</w:t>
      </w:r>
    </w:p>
    <w:p w:rsidR="007536FA" w:rsidRDefault="00753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36FA" w:rsidRDefault="00DE175B">
      <w:pPr>
        <w:pStyle w:val="aff"/>
        <w:jc w:val="center"/>
      </w:pPr>
      <w:r>
        <w:rPr>
          <w:b/>
        </w:rPr>
        <w:t xml:space="preserve">7. </w:t>
      </w:r>
      <w:r>
        <w:rPr>
          <w:b/>
          <w:bCs/>
        </w:rPr>
        <w:t>Обработка персональных данных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eastAsia="Georgia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Подпись Участника в настоящем Договоре/либо лица, действующего от его имени, подтверждает согласие Участника на обработку**** Застройщиком с местом нахождения: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26004, Удмуртская Республика, город Ижевск, улица Ленина, д. 23 офис 102</w:t>
      </w:r>
      <w:r>
        <w:rPr>
          <w:rFonts w:ascii="Times New Roman" w:hAnsi="Times New Roman" w:cs="Times New Roman"/>
          <w:bCs/>
          <w:sz w:val="24"/>
          <w:szCs w:val="24"/>
        </w:rPr>
        <w:t>, персональных данных***** Участника или лица, подписавшего настоящий Договор от имени Участника, а именно: фамилия, имя, отчество, дата и место рождения, пол, место работы и должность</w:t>
      </w:r>
      <w:r>
        <w:rPr>
          <w:rFonts w:ascii="Times New Roman" w:hAnsi="Times New Roman" w:cs="Times New Roman"/>
          <w:bCs/>
          <w:sz w:val="24"/>
          <w:szCs w:val="24"/>
        </w:rPr>
        <w:t>, почтовый адрес; номера рабочего и мобильного телефонов, адреса электронной почты, паспортные данные, а также иные персональные данные, полученные Застройщиком в целях сбора, записи, систематизации, накопления, хранения, уточнения (обновление, изменение),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извлечения, использования, передачи, обезличивания, блокирования, удаления, уничтожения персональных данных. </w:t>
      </w:r>
    </w:p>
    <w:p w:rsidR="007536FA" w:rsidRDefault="00DE175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****«Обработка персональных данных» - любое действие (операция) или совокупность действий (операций), совершаемых с использованием средств автома</w:t>
      </w:r>
      <w:r>
        <w:rPr>
          <w:rFonts w:ascii="Times New Roman" w:hAnsi="Times New Roman" w:cs="Times New Roman"/>
          <w:bCs/>
          <w:sz w:val="24"/>
          <w:szCs w:val="24"/>
        </w:rPr>
        <w:t>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</w:t>
      </w:r>
      <w:r>
        <w:rPr>
          <w:rFonts w:ascii="Times New Roman" w:hAnsi="Times New Roman" w:cs="Times New Roman"/>
          <w:bCs/>
          <w:sz w:val="24"/>
          <w:szCs w:val="24"/>
        </w:rPr>
        <w:t>, блокирование, удаление, уничтожение персональных данных.</w:t>
      </w:r>
    </w:p>
    <w:p w:rsidR="007536FA" w:rsidRDefault="00DE175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*****«Персональные данные» - любая информация, относящаяся к прямо или косвенно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определенному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или определяемому физическому лицу (субъекту персональных данных).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Подпись Участника в настоящем Д</w:t>
      </w:r>
      <w:r>
        <w:rPr>
          <w:rFonts w:ascii="Times New Roman" w:hAnsi="Times New Roman" w:cs="Times New Roman"/>
          <w:bCs/>
          <w:sz w:val="24"/>
          <w:szCs w:val="24"/>
        </w:rPr>
        <w:t>оговоре/либо лица, действующего от его имени, подтверждает согласие на передачу персональных данных Участника или лица, подписавшего настоящий Договор от имени Участника, управляющей организации, с которой у Застройщика будет заключен договор на управление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Многоквартирным домом в соответствии с Жилищным кодексом РФ, и обработку персональных данных указанными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лицами. Участник соглашается с тем, что обработка его персональных данных Застройщиком и управляющей организацией Многоквартирного дома, необходима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реализации целей, связанных с исполнением настоящего Договора и эксплуатацией Многоквартирного дома.</w:t>
      </w:r>
    </w:p>
    <w:p w:rsidR="007536FA" w:rsidRDefault="00DE175B">
      <w:pPr>
        <w:spacing w:after="0" w:line="240" w:lineRule="auto"/>
        <w:ind w:firstLine="510"/>
        <w:jc w:val="both"/>
      </w:pPr>
      <w:r>
        <w:rPr>
          <w:rFonts w:ascii="Times New Roman" w:hAnsi="Times New Roman" w:cs="Times New Roman"/>
          <w:sz w:val="24"/>
          <w:szCs w:val="24"/>
        </w:rPr>
        <w:t>7.3.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Согласие на обработку персональных данных для Застройщика действует до передачи Объекта Участнику передаточному акту или иному документу о передаче О</w:t>
      </w:r>
      <w:r>
        <w:rPr>
          <w:rFonts w:ascii="Times New Roman" w:hAnsi="Times New Roman" w:cs="Times New Roman"/>
          <w:bCs/>
          <w:sz w:val="24"/>
          <w:szCs w:val="24"/>
        </w:rPr>
        <w:t>бъекта, для управляющей организации Многоквартирного дома – в течение двух лет по истечении предусмотренного настоящим договором срока передачи Участнику Объекта, а в части персональных данных, содержащихся в документах и на иных носителях информации, срок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хранения которых по действующему законодательству будет превышать указанный срок, согласие на обработку персональных данных действует в течение сроков хранения таких документов и иных носителей информации, установленных действующим законодательством.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Наст</w:t>
      </w:r>
      <w:r>
        <w:rPr>
          <w:rFonts w:ascii="Times New Roman" w:hAnsi="Times New Roman" w:cs="Times New Roman"/>
          <w:bCs/>
          <w:sz w:val="24"/>
          <w:szCs w:val="24"/>
        </w:rPr>
        <w:t>оящее согласие может быть отозвано посредством направления соответствующего письменного заявления в адрес Застройщика.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В этом случае Застройщик прекращает обработку персональных данных, а персональные данные подлежат уничтожению или обезличиванию, если отс</w:t>
      </w:r>
      <w:r>
        <w:rPr>
          <w:rFonts w:ascii="Times New Roman" w:hAnsi="Times New Roman" w:cs="Times New Roman"/>
          <w:bCs/>
          <w:sz w:val="24"/>
          <w:szCs w:val="24"/>
        </w:rPr>
        <w:t>утствуют иные правовые основания для обработки, установленные законодательством РФ или документами Застройщика, регламентирующими вопросы обработки персональных данных.</w:t>
      </w:r>
    </w:p>
    <w:p w:rsidR="007536FA" w:rsidRDefault="00DE175B">
      <w:pPr>
        <w:spacing w:after="0" w:line="240" w:lineRule="auto"/>
        <w:ind w:firstLine="510"/>
        <w:jc w:val="both"/>
      </w:pPr>
      <w:r>
        <w:rPr>
          <w:rFonts w:ascii="Times New Roman" w:hAnsi="Times New Roman" w:cs="Times New Roman"/>
          <w:sz w:val="24"/>
          <w:szCs w:val="24"/>
        </w:rPr>
        <w:t>7.4.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Участник настоящим подтверждает, что лица, совершающие действия от имени Участника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, связанные с заключением, изменением, исполнением и прекращением Договора, уведомлены об осуществлении обработки их персональных данных Застройщиком. </w:t>
      </w:r>
    </w:p>
    <w:p w:rsidR="007536FA" w:rsidRDefault="007536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36FA" w:rsidRDefault="00DE175B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8. Прочие условия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bCs/>
          <w:sz w:val="24"/>
          <w:szCs w:val="24"/>
        </w:rPr>
        <w:t xml:space="preserve"> Любые изменения и дополнения к Договору действительны при условии, если они совершены в письменной форме и подписаны надлежащим образом уполномоченными представителями Сторон. 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bCs/>
          <w:sz w:val="24"/>
          <w:szCs w:val="24"/>
        </w:rPr>
        <w:t xml:space="preserve"> Все уведомления и сообщения Сторон должны направляться в письменной форме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адресам, указанным в преамбуле настоящего Договора. Уведомления и сообщения считаются исполненными надлежащим образом, если они отправлены по адресу, указанному в преамбуле настоящего Договора, заказным письмом с уведомлением о вручении с описью вложен</w:t>
      </w:r>
      <w:r>
        <w:rPr>
          <w:rFonts w:ascii="Times New Roman" w:hAnsi="Times New Roman" w:cs="Times New Roman"/>
          <w:bCs/>
          <w:sz w:val="24"/>
          <w:szCs w:val="24"/>
        </w:rPr>
        <w:t>ия, в том числе с учетом положений п. 3.4.3. Договора.</w:t>
      </w:r>
    </w:p>
    <w:p w:rsidR="007536FA" w:rsidRDefault="00DE17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Уведомления и сообщения, направленные Застройщиком Участнику по настоящему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договору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считаются полученными Участником в день, следующий за днём истечения контрольных сроков (без учета дня приема) пересы</w:t>
      </w:r>
      <w:r>
        <w:rPr>
          <w:rFonts w:ascii="Times New Roman" w:hAnsi="Times New Roman" w:cs="Times New Roman"/>
          <w:bCs/>
          <w:sz w:val="24"/>
          <w:szCs w:val="24"/>
        </w:rPr>
        <w:t xml:space="preserve">лки письменной корреспонденции, установленных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Приказом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Минкомсвязи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04.06.2018 № 257 «Об утверждении нормативов частоты сбора из почтовых ящиков, обмена, перевозки и доставки письменной корреспонденции, а также контрольных сроков пересылки письмен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ной корреспонденции»</w:t>
      </w:r>
    </w:p>
    <w:p w:rsidR="007536FA" w:rsidRDefault="00DE175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случае не уведомления или несвоевременного уведомления об изменении адресов, паспортных данных, ФИО Участника, реквизитов и наименования Застройщика, указанных в преамбуле настоящего договора, направление документов по прежним адреса</w:t>
      </w:r>
      <w:r>
        <w:rPr>
          <w:rFonts w:ascii="Times New Roman" w:hAnsi="Times New Roman" w:cs="Times New Roman"/>
          <w:bCs/>
          <w:sz w:val="24"/>
          <w:szCs w:val="24"/>
        </w:rPr>
        <w:t xml:space="preserve">м и оформление документов с прежними данными, считается надлежащим выполнением условий настоящего договора. Сторона, не уведомившая или несвоевременно уведомившая другую Сторону об указанных изменениях, несёт риск вызванных этим последствий, а также несёт </w:t>
      </w:r>
      <w:r>
        <w:rPr>
          <w:rFonts w:ascii="Times New Roman" w:hAnsi="Times New Roman" w:cs="Times New Roman"/>
          <w:bCs/>
          <w:sz w:val="24"/>
          <w:szCs w:val="24"/>
        </w:rPr>
        <w:t>ответственность за недостоверность указанной информации.</w:t>
      </w:r>
    </w:p>
    <w:p w:rsidR="007536FA" w:rsidRDefault="00DE17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случае возникновения разногласий при исполнении Договора Стороны принимают меры по их урегулированию путем переговоров, при отсутствии согласия в процессе переговоров все споры, разногласия ил</w:t>
      </w:r>
      <w:r>
        <w:rPr>
          <w:rFonts w:ascii="Times New Roman" w:hAnsi="Times New Roman" w:cs="Times New Roman"/>
          <w:bCs/>
          <w:sz w:val="24"/>
          <w:szCs w:val="24"/>
        </w:rPr>
        <w:t xml:space="preserve">и требования, возникающие из Договора или в связи с ним, в том числе касающиеся его исполнения, нарушения, прекращения или недействительности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полностью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или в части подлежат разрешению в судебном порядке в соответствии с действующим законодательством Россий</w:t>
      </w:r>
      <w:r>
        <w:rPr>
          <w:rFonts w:ascii="Times New Roman" w:hAnsi="Times New Roman" w:cs="Times New Roman"/>
          <w:bCs/>
          <w:sz w:val="24"/>
          <w:szCs w:val="24"/>
        </w:rPr>
        <w:t>ской Федерации.</w:t>
      </w:r>
    </w:p>
    <w:p w:rsidR="007536FA" w:rsidRDefault="00DE175B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8.4. </w:t>
      </w:r>
      <w:r>
        <w:rPr>
          <w:rFonts w:ascii="Times New Roman" w:eastAsia="NSimSun" w:hAnsi="Times New Roman" w:cs="Times New Roman"/>
          <w:bCs/>
          <w:sz w:val="24"/>
          <w:szCs w:val="24"/>
        </w:rPr>
        <w:t>Стороны признают, что указанная</w:t>
      </w:r>
      <w:r>
        <w:rPr>
          <w:rFonts w:ascii="Times New Roman" w:eastAsia="NSimSun" w:hAnsi="Times New Roman" w:cs="Times New Roman"/>
          <w:bCs/>
          <w:sz w:val="24"/>
          <w:szCs w:val="24"/>
        </w:rPr>
        <w:t xml:space="preserve"> в настоящем договоре общая площадь Объекта долевого строительства может отличаться от фактической общей площади объекта </w:t>
      </w:r>
      <w:r>
        <w:rPr>
          <w:rFonts w:ascii="Times New Roman" w:eastAsia="NSimSun" w:hAnsi="Times New Roman" w:cs="Times New Roman"/>
          <w:bCs/>
          <w:sz w:val="24"/>
          <w:szCs w:val="24"/>
        </w:rPr>
        <w:lastRenderedPageBreak/>
        <w:t>долевого строительства, установленной по результатам проведения кадастровых работ, после окончания строительства многоквартирного дома.</w:t>
      </w:r>
    </w:p>
    <w:p w:rsidR="007536FA" w:rsidRDefault="00DE175B">
      <w:pPr>
        <w:spacing w:after="0" w:line="240" w:lineRule="auto"/>
        <w:ind w:firstLine="567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Допустимое изменение Общей площади Объекта, которое не будет являться нарушением условий настоящего договора, устанавливается Сторонами в размере не более 5% (Пяти) процентов от общей площади, указанной в Приложении №1 настоящего Договора. Такие отличия, </w:t>
      </w:r>
      <w:r>
        <w:rPr>
          <w:rFonts w:ascii="Times New Roman" w:eastAsia="NSimSun" w:hAnsi="Times New Roman" w:cs="Times New Roman"/>
          <w:sz w:val="24"/>
          <w:szCs w:val="24"/>
        </w:rPr>
        <w:t xml:space="preserve">в соответствии с п.2 ч.1.1. ст.9 </w:t>
      </w:r>
      <w:r>
        <w:rPr>
          <w:rFonts w:ascii="Times New Roman" w:hAnsi="Times New Roman" w:cs="Times New Roman"/>
          <w:sz w:val="24"/>
          <w:szCs w:val="24"/>
        </w:rPr>
        <w:t>Федеральным законом от 30.12.2004 г. № 214-ФЗ</w:t>
      </w:r>
      <w:r>
        <w:rPr>
          <w:rFonts w:ascii="Times New Roman" w:eastAsia="NSimSun" w:hAnsi="Times New Roman" w:cs="Times New Roman"/>
          <w:sz w:val="24"/>
          <w:szCs w:val="24"/>
        </w:rPr>
        <w:t xml:space="preserve">, не являются существенными изменениями характеристик Объекта и </w:t>
      </w:r>
      <w:r>
        <w:rPr>
          <w:rFonts w:ascii="Times New Roman" w:hAnsi="Times New Roman" w:cs="Times New Roman"/>
          <w:sz w:val="24"/>
          <w:szCs w:val="24"/>
          <w:lang w:eastAsia="ru-RU"/>
        </w:rPr>
        <w:t>не является основанием для расторжения настоящего Договора</w:t>
      </w:r>
      <w:r>
        <w:rPr>
          <w:rFonts w:ascii="Times New Roman" w:eastAsia="NSimSu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При превышении допустимого изменения общей площади,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требованию Участника настоящий договор может быть расторгнут в судебном порядке.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8.5.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Договор вступает в силу с момента его государственной регистрации и действует до передачи Объекта Участнику.</w:t>
      </w:r>
    </w:p>
    <w:p w:rsidR="007536FA" w:rsidRDefault="00DE175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8.6.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Прекращение действия Договора не освобождает Стороны 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обязанности осуществления предусмотренных Договором платежей, возмещения убытков и иной ответственности, установленной Договором и действующим законодательством Российской Федерации. </w:t>
      </w:r>
    </w:p>
    <w:p w:rsidR="007536FA" w:rsidRDefault="00DE17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Договор составлен в двух экземплярах, имеющих одинаковую юридическ</w:t>
      </w:r>
      <w:r>
        <w:rPr>
          <w:rFonts w:ascii="Times New Roman" w:hAnsi="Times New Roman" w:cs="Times New Roman"/>
          <w:bCs/>
          <w:sz w:val="24"/>
          <w:szCs w:val="24"/>
        </w:rPr>
        <w:t xml:space="preserve">ую силу: один – для </w:t>
      </w:r>
      <w:r>
        <w:rPr>
          <w:rFonts w:ascii="Times New Roman" w:hAnsi="Times New Roman" w:cs="Times New Roman"/>
          <w:sz w:val="24"/>
          <w:szCs w:val="24"/>
        </w:rPr>
        <w:t>Застройщика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, один – для Участника. </w:t>
      </w:r>
    </w:p>
    <w:p w:rsidR="007536FA" w:rsidRDefault="00DE17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8.8. До передачи Объекта </w:t>
      </w:r>
      <w:r>
        <w:rPr>
          <w:rFonts w:ascii="Times New Roman" w:hAnsi="Times New Roman" w:cs="Times New Roman"/>
          <w:sz w:val="24"/>
          <w:szCs w:val="24"/>
        </w:rPr>
        <w:t>(подписания передаточного акта или иного документа о передаче Объекта)</w:t>
      </w:r>
      <w:r>
        <w:rPr>
          <w:rFonts w:ascii="Times New Roman" w:hAnsi="Times New Roman"/>
          <w:sz w:val="24"/>
          <w:szCs w:val="24"/>
        </w:rPr>
        <w:t xml:space="preserve"> последующий залог Объекта, иное обременение, отчуждение, перепланировка, переустройство допускаются толь</w:t>
      </w:r>
      <w:r>
        <w:rPr>
          <w:rFonts w:ascii="Times New Roman" w:hAnsi="Times New Roman"/>
          <w:sz w:val="24"/>
          <w:szCs w:val="24"/>
        </w:rPr>
        <w:t>ко с предварительного письменного согласия Застройщика.</w:t>
      </w:r>
    </w:p>
    <w:p w:rsidR="007536FA" w:rsidRDefault="00DE17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8.9. Реквизиты застройщика:</w:t>
      </w:r>
    </w:p>
    <w:p w:rsidR="007536FA" w:rsidRDefault="00DE175B">
      <w:pPr>
        <w:tabs>
          <w:tab w:val="left" w:pos="6705"/>
        </w:tabs>
        <w:spacing w:after="0" w:line="240" w:lineRule="auto"/>
        <w:ind w:right="67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ООО СЗ "ЭЛЛИПССТРОЙ" </w:t>
      </w:r>
    </w:p>
    <w:p w:rsidR="007536FA" w:rsidRDefault="00DE175B">
      <w:pPr>
        <w:spacing w:after="0" w:line="240" w:lineRule="auto"/>
        <w:ind w:right="670"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ИНН/КПП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1841093686/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184101001</w:t>
      </w:r>
    </w:p>
    <w:p w:rsidR="007536FA" w:rsidRDefault="00DE175B">
      <w:pPr>
        <w:spacing w:after="0" w:line="240" w:lineRule="auto"/>
        <w:ind w:right="670"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ОГРН: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1201800011390</w:t>
      </w:r>
    </w:p>
    <w:p w:rsidR="007536FA" w:rsidRDefault="00DE175B">
      <w:pPr>
        <w:spacing w:after="0" w:line="240" w:lineRule="auto"/>
        <w:ind w:right="670"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р/с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40702810668000002414 </w:t>
      </w:r>
    </w:p>
    <w:p w:rsidR="007536FA" w:rsidRDefault="00DE175B">
      <w:pPr>
        <w:spacing w:after="0" w:line="240" w:lineRule="auto"/>
        <w:ind w:right="670"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к/с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30101810400000000601</w:t>
      </w:r>
    </w:p>
    <w:p w:rsidR="007536FA" w:rsidRDefault="00DE175B">
      <w:pPr>
        <w:spacing w:after="0" w:line="240" w:lineRule="auto"/>
        <w:ind w:right="670"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БИК: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049401601</w:t>
      </w:r>
    </w:p>
    <w:p w:rsidR="007536FA" w:rsidRDefault="00DE175B">
      <w:pPr>
        <w:spacing w:after="0" w:line="240" w:lineRule="auto"/>
        <w:ind w:right="670"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УДМУРТСКОЕ ОТДЕЛЕНИЕ N8618 ПАО СБЕРБАНК</w:t>
      </w:r>
    </w:p>
    <w:p w:rsidR="007536FA" w:rsidRDefault="00DE17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Адрес: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426004, Удмуртская Республика, город Ижевск, улица Ленина, д. 23 офис 102</w:t>
      </w:r>
    </w:p>
    <w:p w:rsidR="007536FA" w:rsidRDefault="007536FA">
      <w:pPr>
        <w:spacing w:after="0"/>
        <w:jc w:val="both"/>
      </w:pPr>
    </w:p>
    <w:p w:rsidR="007536FA" w:rsidRDefault="007536F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36FA" w:rsidRDefault="00DE175B">
      <w:pPr>
        <w:pStyle w:val="afb"/>
        <w:tabs>
          <w:tab w:val="left" w:pos="6705"/>
        </w:tabs>
        <w:spacing w:after="0"/>
        <w:ind w:right="-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9. Подписи Сторон</w:t>
      </w:r>
    </w:p>
    <w:p w:rsidR="007536FA" w:rsidRDefault="007536FA">
      <w:pPr>
        <w:tabs>
          <w:tab w:val="left" w:pos="6705"/>
        </w:tabs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6FA" w:rsidRDefault="00DE175B">
      <w:pPr>
        <w:tabs>
          <w:tab w:val="left" w:pos="6705"/>
        </w:tabs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«АТЛАНТДОМСТРОЙ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управляющей организации ООО СПЕЦИАЛИЗИРОВАННЫЙ ЗАСТРОЙЩИК "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Эллипсстрой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""</w:t>
      </w:r>
    </w:p>
    <w:p w:rsidR="007536FA" w:rsidRDefault="00DE175B">
      <w:pPr>
        <w:tabs>
          <w:tab w:val="left" w:pos="670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6FA" w:rsidRPr="00162862" w:rsidRDefault="00DE175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62862">
        <w:rPr>
          <w:rFonts w:ascii="Times New Roman" w:hAnsi="Times New Roman" w:cs="Times New Roman"/>
          <w:sz w:val="24"/>
          <w:szCs w:val="24"/>
        </w:rPr>
        <w:t>________________</w:t>
      </w:r>
      <w:r w:rsidRPr="00162862">
        <w:rPr>
          <w:rFonts w:ascii="Times New Roman" w:hAnsi="Times New Roman" w:cs="Times New Roman"/>
          <w:sz w:val="24"/>
          <w:szCs w:val="24"/>
        </w:rPr>
        <w:t>_________________________________ /</w:t>
      </w:r>
      <w:r w:rsidRPr="00162862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/</w:t>
      </w:r>
    </w:p>
    <w:p w:rsidR="007536FA" w:rsidRPr="00162862" w:rsidRDefault="007536FA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7536FA" w:rsidRPr="00162862" w:rsidRDefault="00DE17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Участник</w:t>
      </w:r>
      <w:r w:rsidRPr="00162862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:rsidR="007536FA" w:rsidRPr="00162862" w:rsidRDefault="00DE175B">
      <w:pPr>
        <w:spacing w:after="0"/>
        <w:rPr>
          <w:rFonts w:ascii="Times New Roman" w:hAnsi="Times New Roman" w:cs="Times New Roman"/>
          <w:sz w:val="23"/>
          <w:szCs w:val="23"/>
        </w:rPr>
      </w:pPr>
      <w:r w:rsidRPr="00162862">
        <w:rPr>
          <w:rFonts w:ascii="Times New Roman" w:hAnsi="Times New Roman" w:cs="Times New Roman"/>
          <w:sz w:val="23"/>
          <w:szCs w:val="23"/>
        </w:rPr>
        <w:t>________________________________________________/Емшанов Н. М./</w:t>
      </w:r>
    </w:p>
    <w:p w:rsidR="007536FA" w:rsidRPr="00162862" w:rsidRDefault="007536FA">
      <w:pPr>
        <w:spacing w:after="0"/>
        <w:rPr>
          <w:rFonts w:ascii="Times New Roman" w:hAnsi="Times New Roman"/>
        </w:rPr>
      </w:pPr>
    </w:p>
    <w:p w:rsidR="007536FA" w:rsidRPr="00162862" w:rsidRDefault="007536F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536FA" w:rsidRPr="00162862" w:rsidRDefault="007536FA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7536FA" w:rsidRPr="00162862" w:rsidRDefault="007536FA">
      <w:pPr>
        <w:pStyle w:val="afb"/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p w:rsidR="007536FA" w:rsidRPr="00162862" w:rsidRDefault="007536FA">
      <w:pPr>
        <w:pStyle w:val="afb"/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p w:rsidR="007536FA" w:rsidRPr="00162862" w:rsidRDefault="007536FA">
      <w:pPr>
        <w:pStyle w:val="afb"/>
        <w:spacing w:after="0"/>
        <w:jc w:val="both"/>
        <w:rPr>
          <w:rFonts w:ascii="Times New Roman" w:hAnsi="Times New Roman"/>
          <w:sz w:val="23"/>
          <w:szCs w:val="23"/>
        </w:rPr>
      </w:pPr>
    </w:p>
    <w:p w:rsidR="007536FA" w:rsidRPr="00162862" w:rsidRDefault="007536FA">
      <w:pPr>
        <w:pStyle w:val="afb"/>
        <w:spacing w:after="0"/>
        <w:jc w:val="both"/>
        <w:rPr>
          <w:rFonts w:ascii="Times New Roman" w:hAnsi="Times New Roman"/>
          <w:sz w:val="23"/>
          <w:szCs w:val="23"/>
        </w:rPr>
      </w:pPr>
    </w:p>
    <w:p w:rsidR="007536FA" w:rsidRPr="00162862" w:rsidRDefault="007536FA">
      <w:pPr>
        <w:pStyle w:val="afb"/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p w:rsidR="007536FA" w:rsidRPr="00162862" w:rsidRDefault="007536FA">
      <w:pPr>
        <w:pStyle w:val="afb"/>
        <w:spacing w:after="0"/>
        <w:jc w:val="both"/>
        <w:rPr>
          <w:rFonts w:ascii="Times New Roman" w:hAnsi="Times New Roman"/>
          <w:sz w:val="23"/>
          <w:szCs w:val="23"/>
        </w:rPr>
      </w:pPr>
    </w:p>
    <w:p w:rsidR="007536FA" w:rsidRPr="00162862" w:rsidRDefault="007536FA">
      <w:pPr>
        <w:spacing w:before="60" w:after="0" w:line="216" w:lineRule="auto"/>
        <w:jc w:val="both"/>
        <w:rPr>
          <w:rFonts w:ascii="Times New Roman" w:hAnsi="Times New Roman" w:cs="Times New Roman"/>
          <w:b/>
          <w:sz w:val="23"/>
          <w:szCs w:val="23"/>
          <w:lang w:eastAsia="en-US"/>
        </w:rPr>
      </w:pPr>
    </w:p>
    <w:p w:rsidR="007536FA" w:rsidRDefault="00DE175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7536FA" w:rsidRDefault="00DE175B">
      <w:pPr>
        <w:pStyle w:val="afb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договору участия в долевом строительстве </w:t>
      </w:r>
    </w:p>
    <w:p w:rsidR="007536FA" w:rsidRDefault="00DE175B">
      <w:pPr>
        <w:pStyle w:val="afb"/>
        <w:jc w:val="right"/>
        <w:rPr>
          <w:rFonts w:ascii="Times New Roman" w:hAnsi="Times New Roman"/>
          <w:b/>
        </w:rPr>
      </w:pPr>
      <w:r>
        <w:rPr>
          <w:b/>
        </w:rPr>
        <w:t xml:space="preserve">                                     </w:t>
      </w:r>
      <w:r w:rsidR="00162862">
        <w:rPr>
          <w:rFonts w:ascii="Times New Roman" w:hAnsi="Times New Roman"/>
          <w:b/>
        </w:rPr>
        <w:t>№ ____</w:t>
      </w:r>
      <w:proofErr w:type="gramStart"/>
      <w:r>
        <w:rPr>
          <w:rFonts w:ascii="Times New Roman" w:hAnsi="Times New Roman"/>
          <w:b/>
        </w:rPr>
        <w:t>С</w:t>
      </w:r>
      <w:proofErr w:type="gramEnd"/>
      <w:r>
        <w:rPr>
          <w:rFonts w:ascii="Times New Roman" w:hAnsi="Times New Roman"/>
          <w:b/>
        </w:rPr>
        <w:t xml:space="preserve"> от </w:t>
      </w:r>
      <w:r w:rsidR="00162862">
        <w:rPr>
          <w:rFonts w:ascii="Times New Roman" w:hAnsi="Times New Roman"/>
          <w:b/>
        </w:rPr>
        <w:t>_______</w:t>
      </w:r>
      <w:r>
        <w:rPr>
          <w:rFonts w:ascii="Times New Roman" w:hAnsi="Times New Roman"/>
          <w:b/>
        </w:rPr>
        <w:t>2024 г.</w:t>
      </w:r>
    </w:p>
    <w:p w:rsidR="007536FA" w:rsidRDefault="00DE175B">
      <w:pPr>
        <w:pStyle w:val="afb"/>
        <w:ind w:firstLine="54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Основные характеристики подлежащего передаче Объекта долевого строительства</w:t>
      </w:r>
    </w:p>
    <w:p w:rsidR="007536FA" w:rsidRDefault="00DE175B">
      <w:pPr>
        <w:pStyle w:val="afb"/>
        <w:spacing w:after="6"/>
        <w:ind w:firstLine="5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Объектом по Договору является структурно обособленное жилое помещение в Многоквартирном доме, имеющее следующие проектные параметры и характеристики: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0"/>
      </w:tblGrid>
      <w:tr w:rsidR="007536FA">
        <w:trPr>
          <w:trHeight w:hRule="exact" w:val="284"/>
        </w:trPr>
        <w:tc>
          <w:tcPr>
            <w:tcW w:w="3964" w:type="dxa"/>
          </w:tcPr>
          <w:p w:rsidR="007536FA" w:rsidRDefault="00DE175B">
            <w:pPr>
              <w:spacing w:after="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Подъезд:</w:t>
            </w:r>
          </w:p>
        </w:tc>
        <w:tc>
          <w:tcPr>
            <w:tcW w:w="5380" w:type="dxa"/>
          </w:tcPr>
          <w:p w:rsidR="007536FA" w:rsidRDefault="00162862">
            <w:pPr>
              <w:spacing w:after="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</w:tc>
      </w:tr>
      <w:tr w:rsidR="007536FA">
        <w:trPr>
          <w:trHeight w:hRule="exact" w:val="284"/>
        </w:trPr>
        <w:tc>
          <w:tcPr>
            <w:tcW w:w="3964" w:type="dxa"/>
          </w:tcPr>
          <w:p w:rsidR="007536FA" w:rsidRDefault="00DE175B">
            <w:pPr>
              <w:spacing w:after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Этаж:</w:t>
            </w:r>
          </w:p>
        </w:tc>
        <w:tc>
          <w:tcPr>
            <w:tcW w:w="5380" w:type="dxa"/>
          </w:tcPr>
          <w:p w:rsidR="007536FA" w:rsidRDefault="00162862">
            <w:pPr>
              <w:spacing w:after="6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</w:t>
            </w:r>
          </w:p>
          <w:p w:rsidR="007536FA" w:rsidRDefault="007536FA">
            <w:pPr>
              <w:spacing w:after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6FA">
        <w:trPr>
          <w:trHeight w:hRule="exact" w:val="284"/>
        </w:trPr>
        <w:tc>
          <w:tcPr>
            <w:tcW w:w="3964" w:type="dxa"/>
          </w:tcPr>
          <w:p w:rsidR="007536FA" w:rsidRDefault="00DE175B">
            <w:pPr>
              <w:spacing w:after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квартиры (строительный):</w:t>
            </w:r>
          </w:p>
        </w:tc>
        <w:tc>
          <w:tcPr>
            <w:tcW w:w="5380" w:type="dxa"/>
          </w:tcPr>
          <w:p w:rsidR="007536FA" w:rsidRDefault="007536FA">
            <w:pPr>
              <w:spacing w:after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6FA">
        <w:trPr>
          <w:trHeight w:hRule="exact" w:val="284"/>
        </w:trPr>
        <w:tc>
          <w:tcPr>
            <w:tcW w:w="3964" w:type="dxa"/>
          </w:tcPr>
          <w:p w:rsidR="007536FA" w:rsidRDefault="00DE175B">
            <w:pPr>
              <w:spacing w:after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площадь *:</w:t>
            </w:r>
          </w:p>
        </w:tc>
        <w:tc>
          <w:tcPr>
            <w:tcW w:w="5380" w:type="dxa"/>
          </w:tcPr>
          <w:p w:rsidR="007536FA" w:rsidRDefault="00162862">
            <w:pPr>
              <w:spacing w:after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DE1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75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DE17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6FA">
        <w:trPr>
          <w:trHeight w:hRule="exact" w:val="284"/>
        </w:trPr>
        <w:tc>
          <w:tcPr>
            <w:tcW w:w="3964" w:type="dxa"/>
          </w:tcPr>
          <w:p w:rsidR="007536FA" w:rsidRDefault="00DE175B">
            <w:pPr>
              <w:spacing w:after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площадь**:</w:t>
            </w:r>
          </w:p>
        </w:tc>
        <w:tc>
          <w:tcPr>
            <w:tcW w:w="5380" w:type="dxa"/>
          </w:tcPr>
          <w:p w:rsidR="007536FA" w:rsidRDefault="00162862">
            <w:pPr>
              <w:spacing w:after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DE1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75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DE17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6FA">
        <w:trPr>
          <w:trHeight w:hRule="exact" w:val="284"/>
        </w:trPr>
        <w:tc>
          <w:tcPr>
            <w:tcW w:w="3964" w:type="dxa"/>
          </w:tcPr>
          <w:p w:rsidR="007536FA" w:rsidRDefault="00DE175B">
            <w:pPr>
              <w:spacing w:after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приведенная площадь***:</w:t>
            </w:r>
          </w:p>
        </w:tc>
        <w:tc>
          <w:tcPr>
            <w:tcW w:w="5380" w:type="dxa"/>
          </w:tcPr>
          <w:p w:rsidR="007536FA" w:rsidRDefault="00162862">
            <w:pPr>
              <w:spacing w:after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DE1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75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DE17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6FA">
        <w:trPr>
          <w:trHeight w:hRule="exact" w:val="284"/>
        </w:trPr>
        <w:tc>
          <w:tcPr>
            <w:tcW w:w="3964" w:type="dxa"/>
          </w:tcPr>
          <w:p w:rsidR="007536FA" w:rsidRDefault="00DE175B">
            <w:pPr>
              <w:spacing w:after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проектная площадь ****:</w:t>
            </w:r>
          </w:p>
        </w:tc>
        <w:tc>
          <w:tcPr>
            <w:tcW w:w="5380" w:type="dxa"/>
          </w:tcPr>
          <w:p w:rsidR="007536FA" w:rsidRDefault="00162862">
            <w:pPr>
              <w:spacing w:after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E1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75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DE17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6FA">
        <w:trPr>
          <w:trHeight w:hRule="exact" w:val="284"/>
        </w:trPr>
        <w:tc>
          <w:tcPr>
            <w:tcW w:w="3964" w:type="dxa"/>
          </w:tcPr>
          <w:p w:rsidR="007536FA" w:rsidRDefault="00DE175B">
            <w:pPr>
              <w:spacing w:after="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прихожей:</w:t>
            </w:r>
          </w:p>
        </w:tc>
        <w:tc>
          <w:tcPr>
            <w:tcW w:w="5380" w:type="dxa"/>
          </w:tcPr>
          <w:p w:rsidR="007536FA" w:rsidRDefault="00162862">
            <w:pPr>
              <w:spacing w:after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DE1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75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DE17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6FA">
        <w:trPr>
          <w:trHeight w:hRule="exact" w:val="284"/>
        </w:trPr>
        <w:tc>
          <w:tcPr>
            <w:tcW w:w="3964" w:type="dxa"/>
          </w:tcPr>
          <w:p w:rsidR="007536FA" w:rsidRDefault="00DE175B">
            <w:pPr>
              <w:spacing w:after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кухни:</w:t>
            </w:r>
          </w:p>
        </w:tc>
        <w:tc>
          <w:tcPr>
            <w:tcW w:w="5380" w:type="dxa"/>
          </w:tcPr>
          <w:p w:rsidR="007536FA" w:rsidRDefault="00162862">
            <w:pPr>
              <w:spacing w:after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DE1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75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DE17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6FA">
        <w:trPr>
          <w:trHeight w:hRule="exact" w:val="284"/>
        </w:trPr>
        <w:tc>
          <w:tcPr>
            <w:tcW w:w="3964" w:type="dxa"/>
          </w:tcPr>
          <w:p w:rsidR="007536FA" w:rsidRDefault="00DE175B">
            <w:pPr>
              <w:spacing w:after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санузла:</w:t>
            </w:r>
          </w:p>
        </w:tc>
        <w:tc>
          <w:tcPr>
            <w:tcW w:w="5380" w:type="dxa"/>
          </w:tcPr>
          <w:p w:rsidR="007536FA" w:rsidRDefault="00162862">
            <w:pPr>
              <w:spacing w:after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DE1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75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DE17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6FA">
        <w:trPr>
          <w:trHeight w:hRule="exact" w:val="284"/>
        </w:trPr>
        <w:tc>
          <w:tcPr>
            <w:tcW w:w="3964" w:type="dxa"/>
          </w:tcPr>
          <w:p w:rsidR="007536FA" w:rsidRDefault="00DE175B">
            <w:pPr>
              <w:spacing w:after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балконов:</w:t>
            </w:r>
          </w:p>
        </w:tc>
        <w:tc>
          <w:tcPr>
            <w:tcW w:w="5380" w:type="dxa"/>
          </w:tcPr>
          <w:p w:rsidR="007536FA" w:rsidRDefault="00DE175B">
            <w:pPr>
              <w:spacing w:after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36FA">
        <w:trPr>
          <w:trHeight w:hRule="exact" w:val="284"/>
        </w:trPr>
        <w:tc>
          <w:tcPr>
            <w:tcW w:w="3964" w:type="dxa"/>
          </w:tcPr>
          <w:p w:rsidR="007536FA" w:rsidRDefault="00DE175B">
            <w:pPr>
              <w:spacing w:after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балкона:</w:t>
            </w:r>
          </w:p>
        </w:tc>
        <w:tc>
          <w:tcPr>
            <w:tcW w:w="5380" w:type="dxa"/>
          </w:tcPr>
          <w:p w:rsidR="007536FA" w:rsidRDefault="00DE175B">
            <w:pPr>
              <w:spacing w:after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6FA">
        <w:trPr>
          <w:trHeight w:hRule="exact" w:val="284"/>
        </w:trPr>
        <w:tc>
          <w:tcPr>
            <w:tcW w:w="3964" w:type="dxa"/>
          </w:tcPr>
          <w:p w:rsidR="007536FA" w:rsidRDefault="00DE175B">
            <w:pPr>
              <w:spacing w:after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лоджий:</w:t>
            </w:r>
          </w:p>
        </w:tc>
        <w:tc>
          <w:tcPr>
            <w:tcW w:w="5380" w:type="dxa"/>
          </w:tcPr>
          <w:p w:rsidR="007536FA" w:rsidRDefault="007536FA">
            <w:pPr>
              <w:spacing w:after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6FA">
        <w:trPr>
          <w:trHeight w:hRule="exact" w:val="284"/>
        </w:trPr>
        <w:tc>
          <w:tcPr>
            <w:tcW w:w="3964" w:type="dxa"/>
          </w:tcPr>
          <w:p w:rsidR="007536FA" w:rsidRDefault="00DE175B">
            <w:pPr>
              <w:spacing w:after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лоджий:</w:t>
            </w:r>
          </w:p>
        </w:tc>
        <w:tc>
          <w:tcPr>
            <w:tcW w:w="5380" w:type="dxa"/>
          </w:tcPr>
          <w:p w:rsidR="007536FA" w:rsidRDefault="00DE175B">
            <w:pPr>
              <w:spacing w:after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6FA">
        <w:trPr>
          <w:trHeight w:hRule="exact" w:val="284"/>
        </w:trPr>
        <w:tc>
          <w:tcPr>
            <w:tcW w:w="3964" w:type="dxa"/>
          </w:tcPr>
          <w:p w:rsidR="007536FA" w:rsidRDefault="00DE175B">
            <w:pPr>
              <w:spacing w:after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гардеробов:</w:t>
            </w:r>
          </w:p>
        </w:tc>
        <w:tc>
          <w:tcPr>
            <w:tcW w:w="5380" w:type="dxa"/>
          </w:tcPr>
          <w:p w:rsidR="007536FA" w:rsidRDefault="00DE175B">
            <w:pPr>
              <w:spacing w:after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36FA">
        <w:trPr>
          <w:trHeight w:hRule="exact" w:val="284"/>
        </w:trPr>
        <w:tc>
          <w:tcPr>
            <w:tcW w:w="3964" w:type="dxa"/>
          </w:tcPr>
          <w:p w:rsidR="007536FA" w:rsidRDefault="00DE175B">
            <w:pPr>
              <w:spacing w:after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гардеробов:</w:t>
            </w:r>
          </w:p>
        </w:tc>
        <w:tc>
          <w:tcPr>
            <w:tcW w:w="5380" w:type="dxa"/>
          </w:tcPr>
          <w:p w:rsidR="007536FA" w:rsidRDefault="00DE175B">
            <w:pPr>
              <w:spacing w:after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6FA">
        <w:trPr>
          <w:trHeight w:hRule="exact" w:val="284"/>
        </w:trPr>
        <w:tc>
          <w:tcPr>
            <w:tcW w:w="3964" w:type="dxa"/>
          </w:tcPr>
          <w:p w:rsidR="007536FA" w:rsidRDefault="007536FA">
            <w:pPr>
              <w:spacing w:after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</w:tcPr>
          <w:p w:rsidR="007536FA" w:rsidRDefault="007536FA">
            <w:pPr>
              <w:spacing w:after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6FA">
        <w:trPr>
          <w:trHeight w:hRule="exact" w:val="284"/>
        </w:trPr>
        <w:tc>
          <w:tcPr>
            <w:tcW w:w="3964" w:type="dxa"/>
          </w:tcPr>
          <w:p w:rsidR="007536FA" w:rsidRDefault="007536FA">
            <w:pPr>
              <w:spacing w:after="6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0" w:type="dxa"/>
          </w:tcPr>
          <w:p w:rsidR="007536FA" w:rsidRDefault="007536FA">
            <w:pPr>
              <w:spacing w:after="6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536FA" w:rsidRDefault="00DE175B">
      <w:pPr>
        <w:spacing w:before="60" w:after="6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квартиры, указанный в настоящем докум</w:t>
      </w:r>
      <w:r>
        <w:rPr>
          <w:rFonts w:ascii="Times New Roman" w:hAnsi="Times New Roman" w:cs="Times New Roman"/>
          <w:sz w:val="24"/>
          <w:szCs w:val="24"/>
        </w:rPr>
        <w:t>енте, является строительным и определен условно утвержденной Застройщиком на момент подписания настоящего договора проектной документацией и по окончании строительства может отличаться от фактического, нарушением условий договора такое отличие не является.</w:t>
      </w:r>
    </w:p>
    <w:p w:rsidR="007536FA" w:rsidRDefault="00DE175B">
      <w:pPr>
        <w:spacing w:before="60" w:after="6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Жилая площадь - сумма площадей жилых комнат Объекта долевого строительства без вспомогательных помещений.</w:t>
      </w:r>
    </w:p>
    <w:p w:rsidR="007536FA" w:rsidRDefault="00DE175B">
      <w:pPr>
        <w:spacing w:before="60" w:after="6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Общая площадь - Под общей площадью Объекта долевого строительства понимается проектная площадь до проведения кадастровых работ, которая определя</w:t>
      </w:r>
      <w:r>
        <w:rPr>
          <w:rFonts w:ascii="Times New Roman" w:hAnsi="Times New Roman" w:cs="Times New Roman"/>
          <w:sz w:val="24"/>
          <w:szCs w:val="24"/>
        </w:rPr>
        <w:t>ется как сумма площадей всех жилых комнат, предназначенных для удовлетворения граждан бытовых и иных нужд, связанных с их проживанием в жилом помещении, за исключением площади лоджий/балконов.</w:t>
      </w:r>
    </w:p>
    <w:p w:rsidR="007536FA" w:rsidRDefault="00DE175B">
      <w:pPr>
        <w:spacing w:before="60" w:after="6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Общая приведенная площадь — Под общей приведенной площадью </w:t>
      </w:r>
      <w:r>
        <w:rPr>
          <w:rFonts w:ascii="Times New Roman" w:hAnsi="Times New Roman" w:cs="Times New Roman"/>
          <w:sz w:val="24"/>
          <w:szCs w:val="24"/>
        </w:rPr>
        <w:t>Объекта долевого строительства, понимается проектная площадь до проведения кадастровых работ, которая определяется как сумма площадей всех жилых комнат, помещений вспомогательного использования и площади лоджий, балконов, определенная с учетом понижающих к</w:t>
      </w:r>
      <w:r>
        <w:rPr>
          <w:rFonts w:ascii="Times New Roman" w:hAnsi="Times New Roman" w:cs="Times New Roman"/>
          <w:sz w:val="24"/>
          <w:szCs w:val="24"/>
        </w:rPr>
        <w:t>оэффициентов (с коэффициентом 0,3 балконы, 0,5 лоджии).</w:t>
      </w:r>
    </w:p>
    <w:p w:rsidR="007536FA" w:rsidRDefault="00DE175B">
      <w:pPr>
        <w:spacing w:before="60" w:after="6"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 Общая проектная площадь - Под общей проектной площадью Объекта долевого строительства, понимается проектная площадь до проведения кадастровых работ, которая определяется как сумма площадей всех ж</w:t>
      </w:r>
      <w:r>
        <w:rPr>
          <w:rFonts w:ascii="Times New Roman" w:hAnsi="Times New Roman" w:cs="Times New Roman"/>
          <w:sz w:val="24"/>
          <w:szCs w:val="24"/>
        </w:rPr>
        <w:t>илых комнат, помещений вспомогательного использования, и площади лоджий, балконов, без учета понижающих коэффициентов для лоджий, балконов.</w:t>
      </w:r>
    </w:p>
    <w:p w:rsidR="007536FA" w:rsidRDefault="00DE175B">
      <w:pPr>
        <w:spacing w:before="60" w:after="6" w:line="216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Фактическая общая площадь - определяется по результатам обмера, проводимого кадастровым инженером, соответствующий требованиям, установленным действующим законодательством, имеющим разрешение на проведение таких работ, отраженная в документах, необходимых </w:t>
      </w:r>
      <w:r>
        <w:rPr>
          <w:rFonts w:ascii="Times New Roman" w:hAnsi="Times New Roman" w:cs="Times New Roman"/>
          <w:sz w:val="24"/>
          <w:szCs w:val="24"/>
        </w:rPr>
        <w:t>для постановки на кадастровый учет Объекта долевого строительства. Фактическая площадь Объекта долевого строительства определяется с коэффициентом 1 для лоджий, балконов, и указывается в акте приема-передачи.</w:t>
      </w:r>
    </w:p>
    <w:p w:rsidR="007536FA" w:rsidRDefault="007536F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536FA" w:rsidRDefault="007536F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536FA" w:rsidRDefault="007536F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536FA" w:rsidRDefault="00DE175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 квартиры:</w:t>
      </w:r>
    </w:p>
    <w:p w:rsidR="007536FA" w:rsidRDefault="007536F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536FA" w:rsidRDefault="007536F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536FA" w:rsidRDefault="007536F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536FA" w:rsidRDefault="00DE175B">
      <w:pPr>
        <w:pStyle w:val="afb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План этажа:</w:t>
      </w:r>
      <w:r>
        <w:rPr>
          <w:rFonts w:ascii="Times New Roman" w:hAnsi="Times New Roman"/>
          <w:bCs/>
        </w:rPr>
        <w:t xml:space="preserve"> </w:t>
      </w:r>
    </w:p>
    <w:p w:rsidR="007536FA" w:rsidRDefault="007536FA">
      <w:pPr>
        <w:pStyle w:val="afb"/>
        <w:spacing w:after="0"/>
        <w:rPr>
          <w:rFonts w:ascii="Times New Roman" w:hAnsi="Times New Roman"/>
          <w:bCs/>
        </w:rPr>
      </w:pPr>
    </w:p>
    <w:p w:rsidR="007536FA" w:rsidRDefault="007536FA">
      <w:pPr>
        <w:pStyle w:val="afb"/>
        <w:spacing w:after="0"/>
        <w:rPr>
          <w:rFonts w:ascii="Times New Roman" w:hAnsi="Times New Roman"/>
          <w:bCs/>
        </w:rPr>
      </w:pPr>
    </w:p>
    <w:p w:rsidR="007536FA" w:rsidRDefault="007536FA">
      <w:pPr>
        <w:pStyle w:val="afb"/>
        <w:spacing w:after="0"/>
        <w:rPr>
          <w:rFonts w:ascii="Times New Roman" w:hAnsi="Times New Roman"/>
          <w:bCs/>
        </w:rPr>
      </w:pPr>
    </w:p>
    <w:p w:rsidR="007536FA" w:rsidRDefault="007536FA">
      <w:pPr>
        <w:pStyle w:val="afb"/>
        <w:spacing w:after="0"/>
        <w:rPr>
          <w:rFonts w:ascii="Times New Roman" w:hAnsi="Times New Roman"/>
          <w:bCs/>
        </w:rPr>
      </w:pPr>
    </w:p>
    <w:p w:rsidR="007536FA" w:rsidRDefault="007536FA">
      <w:pPr>
        <w:pStyle w:val="afb"/>
        <w:spacing w:after="0"/>
        <w:rPr>
          <w:rFonts w:ascii="Times New Roman" w:hAnsi="Times New Roman"/>
          <w:bCs/>
        </w:rPr>
      </w:pPr>
    </w:p>
    <w:p w:rsidR="007536FA" w:rsidRDefault="007536FA">
      <w:pPr>
        <w:pStyle w:val="afb"/>
        <w:spacing w:after="0"/>
        <w:rPr>
          <w:rFonts w:ascii="Times New Roman" w:hAnsi="Times New Roman"/>
          <w:bCs/>
        </w:rPr>
      </w:pPr>
    </w:p>
    <w:p w:rsidR="00162862" w:rsidRPr="00162862" w:rsidRDefault="00162862" w:rsidP="00162862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2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Объект передается Участнику в следующей строительной готовности:</w:t>
      </w:r>
    </w:p>
    <w:p w:rsidR="00162862" w:rsidRPr="00162862" w:rsidRDefault="00162862" w:rsidP="00162862">
      <w:pPr>
        <w:spacing w:after="0" w:line="273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2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выполнена штукатурка стен,</w:t>
      </w:r>
    </w:p>
    <w:p w:rsidR="00162862" w:rsidRPr="00162862" w:rsidRDefault="00162862" w:rsidP="00162862">
      <w:pPr>
        <w:spacing w:after="0" w:line="273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2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62862">
        <w:rPr>
          <w:color w:val="000000"/>
          <w:lang w:eastAsia="ru-RU"/>
        </w:rPr>
        <w:t> </w:t>
      </w:r>
      <w:r w:rsidRPr="00162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потолки: монолитная плита,</w:t>
      </w:r>
    </w:p>
    <w:p w:rsidR="00162862" w:rsidRPr="00162862" w:rsidRDefault="00162862" w:rsidP="00162862">
      <w:pPr>
        <w:spacing w:after="0" w:line="273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2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выполнена выравнивающая стяжка полов,</w:t>
      </w:r>
    </w:p>
    <w:p w:rsidR="00162862" w:rsidRPr="00162862" w:rsidRDefault="00162862" w:rsidP="00162862">
      <w:pPr>
        <w:spacing w:after="0" w:line="273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2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установлена металлическая входная дверь,</w:t>
      </w:r>
    </w:p>
    <w:p w:rsidR="00162862" w:rsidRPr="00162862" w:rsidRDefault="00162862" w:rsidP="00162862">
      <w:pPr>
        <w:spacing w:after="0" w:line="273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2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межкомнатные двери не устанавливаются,</w:t>
      </w:r>
    </w:p>
    <w:p w:rsidR="00162862" w:rsidRPr="00162862" w:rsidRDefault="00162862" w:rsidP="00162862">
      <w:pPr>
        <w:spacing w:after="0" w:line="273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2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оконные блоки: ПВХ профиль со стеклопакетами</w:t>
      </w:r>
    </w:p>
    <w:p w:rsidR="00162862" w:rsidRPr="00162862" w:rsidRDefault="00162862" w:rsidP="00162862">
      <w:pPr>
        <w:spacing w:after="0" w:line="273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2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межкомнатные перегородки: пазогребневые плиты, с обеих сторон выполнена, шпатлевка швов,</w:t>
      </w:r>
    </w:p>
    <w:p w:rsidR="00162862" w:rsidRPr="00162862" w:rsidRDefault="00162862" w:rsidP="00162862">
      <w:pPr>
        <w:spacing w:after="0" w:line="273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2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балконы: стены, полы, потолки - без отделки,</w:t>
      </w:r>
    </w:p>
    <w:p w:rsidR="00162862" w:rsidRPr="00162862" w:rsidRDefault="00162862" w:rsidP="00162862">
      <w:pPr>
        <w:spacing w:after="0" w:line="273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2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порог балконной двери: выполнена стяжка из ЦПР, наличие порога в виде подоконной доски не предусмотрено,</w:t>
      </w:r>
    </w:p>
    <w:p w:rsidR="00162862" w:rsidRPr="00162862" w:rsidRDefault="00162862" w:rsidP="00162862">
      <w:pPr>
        <w:spacing w:after="0" w:line="273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2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группа учета электроэнергии установлена в щитке на площадке этажа, распределительный щиток установлен в квартире, разводка электросетей по квартире до конечных устройств - розеток, выключателей и мест установок светильников, установлены монтажные стаканы для розеток, </w:t>
      </w:r>
      <w:proofErr w:type="gramStart"/>
      <w:r w:rsidRPr="00162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выключателей ,</w:t>
      </w:r>
      <w:proofErr w:type="gramEnd"/>
      <w:r w:rsidRPr="00162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выполнена изоляция проводов.</w:t>
      </w:r>
    </w:p>
    <w:p w:rsidR="00162862" w:rsidRPr="00162862" w:rsidRDefault="00162862" w:rsidP="00162862">
      <w:pPr>
        <w:spacing w:after="0" w:line="273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2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отопление: выполнена горизонтальная разводка отопительной системы с установкой радиаторов,</w:t>
      </w:r>
    </w:p>
    <w:p w:rsidR="00162862" w:rsidRPr="00162862" w:rsidRDefault="00162862" w:rsidP="00162862">
      <w:pPr>
        <w:spacing w:after="0" w:line="273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2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водоснабжение: выполнена вертикальная разводка сетей горячего и холодного водоснабжения до ввода в Объект, с установкой запорных кранов и приборов учета,</w:t>
      </w:r>
    </w:p>
    <w:p w:rsidR="00162862" w:rsidRPr="00162862" w:rsidRDefault="00162862" w:rsidP="00162862">
      <w:pPr>
        <w:spacing w:after="0" w:line="273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2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канализация: выполнен ввод системы канализации в Объект.</w:t>
      </w:r>
    </w:p>
    <w:p w:rsidR="007536FA" w:rsidRDefault="007536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6FA" w:rsidRDefault="007536FA">
      <w:pPr>
        <w:spacing w:after="0"/>
        <w:rPr>
          <w:rFonts w:ascii="Times New Roman" w:hAnsi="Times New Roman"/>
        </w:rPr>
      </w:pPr>
    </w:p>
    <w:p w:rsidR="007536FA" w:rsidRDefault="00DE175B">
      <w:pPr>
        <w:pStyle w:val="western"/>
        <w:spacing w:before="0" w:beforeAutospacing="0" w:after="0"/>
        <w:ind w:right="-6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Подписи сторон</w:t>
      </w:r>
    </w:p>
    <w:p w:rsidR="007536FA" w:rsidRDefault="00DE175B">
      <w:pPr>
        <w:tabs>
          <w:tab w:val="left" w:pos="6705"/>
        </w:tabs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«АТЛАНТДОМСТРОЙ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управляющей организации О</w:t>
      </w:r>
      <w:r>
        <w:rPr>
          <w:rFonts w:ascii="Times New Roman" w:hAnsi="Times New Roman" w:cs="Times New Roman"/>
          <w:sz w:val="24"/>
          <w:szCs w:val="24"/>
        </w:rPr>
        <w:t>ОО СПЕЦИАЛИЗИРОВАННЫЙ ЗАСТРОЙЩИК "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Эллипсстрой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""</w:t>
      </w:r>
    </w:p>
    <w:p w:rsidR="007536FA" w:rsidRDefault="00DE175B">
      <w:pPr>
        <w:tabs>
          <w:tab w:val="left" w:pos="670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6FA" w:rsidRPr="00162862" w:rsidRDefault="00DE175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62862">
        <w:rPr>
          <w:rFonts w:ascii="Times New Roman" w:hAnsi="Times New Roman" w:cs="Times New Roman"/>
          <w:sz w:val="24"/>
          <w:szCs w:val="24"/>
        </w:rPr>
        <w:t>_________________________________________________ /</w:t>
      </w:r>
      <w:r w:rsidRPr="00162862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/</w:t>
      </w:r>
    </w:p>
    <w:p w:rsidR="007536FA" w:rsidRPr="00162862" w:rsidRDefault="007536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6FA" w:rsidRPr="00162862" w:rsidRDefault="00DE17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</w:t>
      </w:r>
      <w:r w:rsidRPr="00162862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7536FA" w:rsidRPr="00162862" w:rsidRDefault="007536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6FA" w:rsidRPr="00162862" w:rsidRDefault="00DE175B">
      <w:pPr>
        <w:spacing w:after="0"/>
        <w:rPr>
          <w:rFonts w:ascii="Times New Roman" w:hAnsi="Times New Roman" w:cs="Times New Roman"/>
          <w:sz w:val="23"/>
          <w:szCs w:val="23"/>
        </w:rPr>
      </w:pPr>
      <w:r w:rsidRPr="00162862">
        <w:rPr>
          <w:rFonts w:ascii="Times New Roman" w:hAnsi="Times New Roman" w:cs="Times New Roman"/>
          <w:sz w:val="23"/>
          <w:szCs w:val="23"/>
        </w:rPr>
        <w:t>________________________________________________/</w:t>
      </w:r>
      <w:r w:rsidR="00990315">
        <w:rPr>
          <w:rFonts w:ascii="Times New Roman" w:hAnsi="Times New Roman" w:cs="Times New Roman"/>
          <w:sz w:val="23"/>
          <w:szCs w:val="23"/>
        </w:rPr>
        <w:t>______________/</w:t>
      </w:r>
    </w:p>
    <w:p w:rsidR="007536FA" w:rsidRPr="00162862" w:rsidRDefault="007536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6FA" w:rsidRPr="00162862" w:rsidRDefault="007536F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536FA" w:rsidRPr="00162862" w:rsidRDefault="007536FA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7536FA" w:rsidRPr="00162862" w:rsidRDefault="007536FA">
      <w:pPr>
        <w:pStyle w:val="afb"/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p w:rsidR="007536FA" w:rsidRPr="00162862" w:rsidRDefault="007536FA">
      <w:pPr>
        <w:pStyle w:val="afb"/>
        <w:spacing w:after="0"/>
        <w:jc w:val="both"/>
        <w:rPr>
          <w:rFonts w:ascii="Times New Roman" w:hAnsi="Times New Roman"/>
          <w:b/>
          <w:sz w:val="23"/>
          <w:szCs w:val="23"/>
        </w:rPr>
      </w:pPr>
      <w:bookmarkStart w:id="1" w:name="_GoBack"/>
      <w:bookmarkEnd w:id="1"/>
    </w:p>
    <w:p w:rsidR="007536FA" w:rsidRPr="00162862" w:rsidRDefault="007536FA">
      <w:pPr>
        <w:pStyle w:val="afb"/>
        <w:spacing w:after="0"/>
        <w:jc w:val="both"/>
        <w:rPr>
          <w:rFonts w:ascii="Times New Roman" w:hAnsi="Times New Roman"/>
          <w:sz w:val="23"/>
          <w:szCs w:val="23"/>
        </w:rPr>
      </w:pPr>
    </w:p>
    <w:p w:rsidR="007536FA" w:rsidRPr="00162862" w:rsidRDefault="007536FA">
      <w:pPr>
        <w:pStyle w:val="afb"/>
        <w:spacing w:after="0"/>
        <w:jc w:val="both"/>
        <w:rPr>
          <w:rFonts w:ascii="Times New Roman" w:hAnsi="Times New Roman"/>
          <w:sz w:val="23"/>
          <w:szCs w:val="23"/>
        </w:rPr>
      </w:pPr>
    </w:p>
    <w:p w:rsidR="007536FA" w:rsidRPr="00162862" w:rsidRDefault="007536FA">
      <w:pPr>
        <w:pStyle w:val="afb"/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p w:rsidR="007536FA" w:rsidRPr="00162862" w:rsidRDefault="007536FA">
      <w:pPr>
        <w:pStyle w:val="afb"/>
        <w:spacing w:after="0"/>
        <w:jc w:val="both"/>
        <w:rPr>
          <w:rFonts w:ascii="Times New Roman" w:hAnsi="Times New Roman"/>
          <w:sz w:val="23"/>
          <w:szCs w:val="23"/>
        </w:rPr>
      </w:pPr>
    </w:p>
    <w:p w:rsidR="007536FA" w:rsidRPr="00162862" w:rsidRDefault="007536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6FA" w:rsidRPr="00162862" w:rsidRDefault="007536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6FA" w:rsidRDefault="00DE175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2</w:t>
      </w:r>
    </w:p>
    <w:p w:rsidR="007536FA" w:rsidRDefault="00DE175B">
      <w:pPr>
        <w:pStyle w:val="afb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договору участия в долевом строительстве </w:t>
      </w:r>
    </w:p>
    <w:p w:rsidR="007536FA" w:rsidRDefault="00DE175B">
      <w:pPr>
        <w:pStyle w:val="afb"/>
        <w:jc w:val="right"/>
        <w:rPr>
          <w:rFonts w:ascii="Times New Roman" w:hAnsi="Times New Roman"/>
          <w:b/>
        </w:rPr>
      </w:pPr>
      <w:r>
        <w:rPr>
          <w:b/>
        </w:rPr>
        <w:t xml:space="preserve">                                     </w:t>
      </w:r>
      <w:r w:rsidR="0023721D">
        <w:rPr>
          <w:rFonts w:ascii="Times New Roman" w:hAnsi="Times New Roman"/>
          <w:b/>
        </w:rPr>
        <w:t>№ ____</w:t>
      </w:r>
      <w:proofErr w:type="gramStart"/>
      <w:r>
        <w:rPr>
          <w:rFonts w:ascii="Times New Roman" w:hAnsi="Times New Roman"/>
          <w:b/>
        </w:rPr>
        <w:t>С</w:t>
      </w:r>
      <w:proofErr w:type="gramEnd"/>
      <w:r>
        <w:rPr>
          <w:rFonts w:ascii="Times New Roman" w:hAnsi="Times New Roman"/>
          <w:b/>
        </w:rPr>
        <w:t xml:space="preserve"> от </w:t>
      </w:r>
      <w:r w:rsidR="0023721D">
        <w:rPr>
          <w:rFonts w:ascii="Times New Roman" w:hAnsi="Times New Roman"/>
          <w:b/>
        </w:rPr>
        <w:t>______</w:t>
      </w:r>
      <w:r>
        <w:rPr>
          <w:rFonts w:ascii="Times New Roman" w:hAnsi="Times New Roman"/>
          <w:b/>
        </w:rPr>
        <w:t>.2024 г.</w:t>
      </w:r>
    </w:p>
    <w:p w:rsidR="007536FA" w:rsidRDefault="007536FA">
      <w:pPr>
        <w:spacing w:after="0"/>
        <w:rPr>
          <w:sz w:val="24"/>
          <w:szCs w:val="24"/>
        </w:rPr>
      </w:pPr>
    </w:p>
    <w:p w:rsidR="007536FA" w:rsidRDefault="00DE17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Гарантийные обязательства Застройщика</w:t>
      </w:r>
    </w:p>
    <w:p w:rsidR="007536FA" w:rsidRDefault="00753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6FA" w:rsidRDefault="00DE175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Гарантия Застройщика распространяется на объект долевого строительства (жилое/нежилое помещение) при условии соблюдения требований Инструкции по эксплуатации</w:t>
      </w:r>
      <w:r>
        <w:rPr>
          <w:rFonts w:ascii="Times New Roman" w:hAnsi="Times New Roman" w:cs="Times New Roman"/>
        </w:rPr>
        <w:t xml:space="preserve"> объекта долевого строительства (далее Инструкция по эксплуатации), требований законодательства к эксплуатации помещения и его инженерных систем.</w:t>
      </w:r>
    </w:p>
    <w:p w:rsidR="007536FA" w:rsidRDefault="00DE175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Гарантийный срок в отношении общего имущества собственников помещений в Жилом доме исчисляется со дня подписан</w:t>
      </w:r>
      <w:r>
        <w:rPr>
          <w:rFonts w:ascii="Times New Roman" w:hAnsi="Times New Roman" w:cs="Times New Roman"/>
        </w:rPr>
        <w:t xml:space="preserve">ия первого акта приема передачи любого из объектов долевого строительства. </w:t>
      </w:r>
    </w:p>
    <w:p w:rsidR="007536FA" w:rsidRDefault="00DE175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гарантийного срока на объект долевого строительства устанавливаются следующие сроки службы отдельных его частей (элементов отделки, систем инженерно-технического обеспечен</w:t>
      </w:r>
      <w:r>
        <w:rPr>
          <w:rFonts w:ascii="Times New Roman" w:hAnsi="Times New Roman" w:cs="Times New Roman"/>
        </w:rPr>
        <w:t xml:space="preserve">ия, конструктивных элементов, изделий), т.е. периоды времени, в пределах которых они сохраняют свои эксплуатационные свойства: прочность, надежность, целостность, функциональность, эстетичность и т.п.: </w:t>
      </w:r>
    </w:p>
    <w:p w:rsidR="007536FA" w:rsidRDefault="00DE175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Таблица № 1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6"/>
        <w:gridCol w:w="1641"/>
        <w:gridCol w:w="1559"/>
      </w:tblGrid>
      <w:tr w:rsidR="007536FA">
        <w:trPr>
          <w:trHeight w:val="479"/>
        </w:trPr>
        <w:tc>
          <w:tcPr>
            <w:tcW w:w="6156" w:type="dxa"/>
            <w:vMerge w:val="restart"/>
          </w:tcPr>
          <w:p w:rsidR="007536FA" w:rsidRDefault="00DE175B">
            <w:pPr>
              <w:pStyle w:val="TableParagraph"/>
              <w:spacing w:before="10"/>
              <w:ind w:left="287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</w:p>
        </w:tc>
        <w:tc>
          <w:tcPr>
            <w:tcW w:w="3200" w:type="dxa"/>
            <w:gridSpan w:val="2"/>
          </w:tcPr>
          <w:p w:rsidR="007536FA" w:rsidRDefault="00DE175B">
            <w:pPr>
              <w:pStyle w:val="TableParagraph"/>
              <w:spacing w:line="240" w:lineRule="atLeast"/>
              <w:ind w:left="834" w:right="450" w:hanging="84"/>
              <w:rPr>
                <w:sz w:val="20"/>
              </w:rPr>
            </w:pPr>
            <w:r>
              <w:rPr>
                <w:sz w:val="20"/>
                <w:lang w:val="ru-RU"/>
              </w:rPr>
              <w:t>Срок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службы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</w:t>
            </w:r>
            <w:r>
              <w:rPr>
                <w:sz w:val="20"/>
                <w:lang w:val="ru-RU"/>
              </w:rPr>
              <w:t>мента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ввода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дома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эксплуатацию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лет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7536FA">
        <w:trPr>
          <w:trHeight w:val="285"/>
        </w:trPr>
        <w:tc>
          <w:tcPr>
            <w:tcW w:w="6156" w:type="dxa"/>
            <w:vMerge/>
            <w:tcBorders>
              <w:top w:val="none" w:sz="4" w:space="0" w:color="000000"/>
            </w:tcBorders>
          </w:tcPr>
          <w:p w:rsidR="007536FA" w:rsidRDefault="007536FA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7536FA" w:rsidRDefault="00DE175B">
            <w:pPr>
              <w:pStyle w:val="TableParagraph"/>
              <w:spacing w:before="9"/>
              <w:ind w:left="287"/>
              <w:rPr>
                <w:sz w:val="20"/>
              </w:rPr>
            </w:pPr>
            <w:proofErr w:type="spellStart"/>
            <w:r>
              <w:rPr>
                <w:sz w:val="20"/>
              </w:rPr>
              <w:t>Работа</w:t>
            </w:r>
            <w:proofErr w:type="spellEnd"/>
          </w:p>
        </w:tc>
        <w:tc>
          <w:tcPr>
            <w:tcW w:w="1559" w:type="dxa"/>
          </w:tcPr>
          <w:p w:rsidR="007536FA" w:rsidRDefault="00DE175B">
            <w:pPr>
              <w:pStyle w:val="TableParagraph"/>
              <w:spacing w:before="9"/>
              <w:ind w:left="287"/>
              <w:rPr>
                <w:sz w:val="20"/>
              </w:rPr>
            </w:pPr>
            <w:proofErr w:type="spellStart"/>
            <w:r>
              <w:rPr>
                <w:sz w:val="20"/>
              </w:rPr>
              <w:t>Материалы</w:t>
            </w:r>
            <w:proofErr w:type="spellEnd"/>
          </w:p>
        </w:tc>
      </w:tr>
      <w:tr w:rsidR="007536FA">
        <w:trPr>
          <w:trHeight w:val="242"/>
        </w:trPr>
        <w:tc>
          <w:tcPr>
            <w:tcW w:w="6156" w:type="dxa"/>
          </w:tcPr>
          <w:p w:rsidR="007536FA" w:rsidRDefault="00DE175B">
            <w:pPr>
              <w:pStyle w:val="TableParagraph"/>
              <w:spacing w:before="10" w:line="212" w:lineRule="exact"/>
              <w:ind w:left="287"/>
              <w:rPr>
                <w:sz w:val="20"/>
              </w:rPr>
            </w:pPr>
            <w:proofErr w:type="spellStart"/>
            <w:r>
              <w:rPr>
                <w:sz w:val="20"/>
              </w:rPr>
              <w:t>Отделка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фасада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Жилого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дома</w:t>
            </w:r>
            <w:proofErr w:type="spellEnd"/>
          </w:p>
        </w:tc>
        <w:tc>
          <w:tcPr>
            <w:tcW w:w="1641" w:type="dxa"/>
          </w:tcPr>
          <w:p w:rsidR="007536FA" w:rsidRDefault="00DE175B">
            <w:pPr>
              <w:pStyle w:val="TableParagraph"/>
              <w:spacing w:before="10" w:line="212" w:lineRule="exact"/>
              <w:ind w:left="28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9" w:type="dxa"/>
          </w:tcPr>
          <w:p w:rsidR="007536FA" w:rsidRDefault="00DE175B">
            <w:pPr>
              <w:pStyle w:val="TableParagraph"/>
              <w:spacing w:before="10" w:line="212" w:lineRule="exact"/>
              <w:ind w:left="4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536FA">
        <w:trPr>
          <w:trHeight w:val="481"/>
        </w:trPr>
        <w:tc>
          <w:tcPr>
            <w:tcW w:w="6156" w:type="dxa"/>
          </w:tcPr>
          <w:p w:rsidR="007536FA" w:rsidRDefault="00DE175B">
            <w:pPr>
              <w:pStyle w:val="TableParagraph"/>
              <w:ind w:left="146" w:right="14" w:firstLine="1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Отделка (малярные, плотничные, плиточные, штукатурные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работы, устройство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подоконников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т.д.)*</w:t>
            </w:r>
          </w:p>
        </w:tc>
        <w:tc>
          <w:tcPr>
            <w:tcW w:w="1641" w:type="dxa"/>
          </w:tcPr>
          <w:p w:rsidR="007536FA" w:rsidRDefault="00DE175B">
            <w:pPr>
              <w:pStyle w:val="TableParagraph"/>
              <w:spacing w:before="12"/>
              <w:ind w:left="28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7536FA" w:rsidRDefault="00DE175B">
            <w:pPr>
              <w:pStyle w:val="TableParagraph"/>
              <w:spacing w:before="12"/>
              <w:ind w:left="28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536FA">
        <w:trPr>
          <w:trHeight w:val="342"/>
        </w:trPr>
        <w:tc>
          <w:tcPr>
            <w:tcW w:w="6156" w:type="dxa"/>
          </w:tcPr>
          <w:p w:rsidR="007536FA" w:rsidRDefault="00DE175B">
            <w:pPr>
              <w:pStyle w:val="TableParagraph"/>
              <w:spacing w:before="12"/>
              <w:ind w:left="287"/>
              <w:rPr>
                <w:sz w:val="20"/>
              </w:rPr>
            </w:pPr>
            <w:proofErr w:type="spellStart"/>
            <w:r>
              <w:rPr>
                <w:sz w:val="20"/>
              </w:rPr>
              <w:t>Отделка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настил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ламината</w:t>
            </w:r>
            <w:proofErr w:type="spellEnd"/>
            <w:r>
              <w:rPr>
                <w:sz w:val="20"/>
              </w:rPr>
              <w:t>)**</w:t>
            </w:r>
          </w:p>
        </w:tc>
        <w:tc>
          <w:tcPr>
            <w:tcW w:w="1641" w:type="dxa"/>
          </w:tcPr>
          <w:p w:rsidR="007536FA" w:rsidRDefault="00DE175B">
            <w:pPr>
              <w:pStyle w:val="TableParagraph"/>
              <w:spacing w:before="12"/>
              <w:ind w:left="28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7536FA" w:rsidRDefault="00DE175B">
            <w:pPr>
              <w:pStyle w:val="TableParagraph"/>
              <w:spacing w:before="12"/>
              <w:ind w:left="28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536FA">
        <w:trPr>
          <w:trHeight w:val="282"/>
        </w:trPr>
        <w:tc>
          <w:tcPr>
            <w:tcW w:w="6156" w:type="dxa"/>
          </w:tcPr>
          <w:p w:rsidR="007536FA" w:rsidRDefault="00DE175B">
            <w:pPr>
              <w:pStyle w:val="TableParagraph"/>
              <w:spacing w:before="10"/>
              <w:ind w:left="287"/>
              <w:rPr>
                <w:sz w:val="20"/>
              </w:rPr>
            </w:pPr>
            <w:proofErr w:type="spellStart"/>
            <w:r>
              <w:rPr>
                <w:sz w:val="20"/>
              </w:rPr>
              <w:t>Отделка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обойные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  <w:r>
              <w:rPr>
                <w:sz w:val="20"/>
              </w:rPr>
              <w:t>)**</w:t>
            </w:r>
          </w:p>
        </w:tc>
        <w:tc>
          <w:tcPr>
            <w:tcW w:w="1641" w:type="dxa"/>
          </w:tcPr>
          <w:p w:rsidR="007536FA" w:rsidRDefault="00DE175B">
            <w:pPr>
              <w:pStyle w:val="TableParagraph"/>
              <w:spacing w:before="10"/>
              <w:ind w:left="28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7536FA" w:rsidRDefault="00DE175B">
            <w:pPr>
              <w:pStyle w:val="TableParagraph"/>
              <w:spacing w:before="10"/>
              <w:ind w:left="28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536FA">
        <w:trPr>
          <w:trHeight w:val="767"/>
        </w:trPr>
        <w:tc>
          <w:tcPr>
            <w:tcW w:w="6156" w:type="dxa"/>
          </w:tcPr>
          <w:p w:rsidR="007536FA" w:rsidRDefault="00DE175B">
            <w:pPr>
              <w:pStyle w:val="TableParagraph"/>
              <w:spacing w:line="249" w:lineRule="auto"/>
              <w:ind w:left="146" w:right="-15" w:firstLine="141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Сантехника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(водоснабжение,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канализация,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санитарно-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техническое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оборудование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санфаянс</w:t>
            </w:r>
            <w:proofErr w:type="spellEnd"/>
            <w:r>
              <w:rPr>
                <w:sz w:val="20"/>
                <w:lang w:val="ru-RU"/>
              </w:rPr>
              <w:t>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водосчетчики</w:t>
            </w:r>
            <w:proofErr w:type="spellEnd"/>
            <w:r>
              <w:rPr>
                <w:sz w:val="20"/>
                <w:lang w:val="ru-RU"/>
              </w:rPr>
              <w:t>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смесители,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умывальники, раковины,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ванны)*</w:t>
            </w:r>
          </w:p>
        </w:tc>
        <w:tc>
          <w:tcPr>
            <w:tcW w:w="1641" w:type="dxa"/>
          </w:tcPr>
          <w:p w:rsidR="007536FA" w:rsidRDefault="00DE175B">
            <w:pPr>
              <w:pStyle w:val="TableParagraph"/>
              <w:spacing w:before="10"/>
              <w:ind w:left="28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7536FA" w:rsidRDefault="00DE175B">
            <w:pPr>
              <w:pStyle w:val="TableParagraph"/>
              <w:spacing w:before="10"/>
              <w:ind w:left="28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536FA">
        <w:trPr>
          <w:trHeight w:val="544"/>
        </w:trPr>
        <w:tc>
          <w:tcPr>
            <w:tcW w:w="6156" w:type="dxa"/>
          </w:tcPr>
          <w:p w:rsidR="007536FA" w:rsidRDefault="00DE175B">
            <w:pPr>
              <w:pStyle w:val="TableParagraph"/>
              <w:spacing w:before="10" w:line="249" w:lineRule="auto"/>
              <w:ind w:left="146" w:firstLine="1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Фурнитура</w:t>
            </w:r>
            <w:r>
              <w:rPr>
                <w:spacing w:val="1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окон,</w:t>
            </w:r>
            <w:r>
              <w:rPr>
                <w:spacing w:val="1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дверей</w:t>
            </w:r>
            <w:r>
              <w:rPr>
                <w:spacing w:val="1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</w:t>
            </w:r>
            <w:r>
              <w:rPr>
                <w:spacing w:val="12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т.ч</w:t>
            </w:r>
            <w:proofErr w:type="spellEnd"/>
            <w:r>
              <w:rPr>
                <w:sz w:val="20"/>
                <w:lang w:val="ru-RU"/>
              </w:rPr>
              <w:t>.</w:t>
            </w:r>
            <w:r>
              <w:rPr>
                <w:spacing w:val="1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балконных),</w:t>
            </w:r>
            <w:r>
              <w:rPr>
                <w:spacing w:val="1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ролл</w:t>
            </w:r>
            <w:r>
              <w:rPr>
                <w:spacing w:val="1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1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их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регулировка*.</w:t>
            </w:r>
          </w:p>
        </w:tc>
        <w:tc>
          <w:tcPr>
            <w:tcW w:w="1641" w:type="dxa"/>
          </w:tcPr>
          <w:p w:rsidR="007536FA" w:rsidRDefault="00DE175B">
            <w:pPr>
              <w:pStyle w:val="TableParagraph"/>
              <w:spacing w:before="10"/>
              <w:ind w:left="28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7536FA" w:rsidRDefault="00DE175B">
            <w:pPr>
              <w:pStyle w:val="TableParagraph"/>
              <w:spacing w:before="10"/>
              <w:ind w:left="28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536FA">
        <w:trPr>
          <w:trHeight w:val="261"/>
        </w:trPr>
        <w:tc>
          <w:tcPr>
            <w:tcW w:w="6156" w:type="dxa"/>
          </w:tcPr>
          <w:p w:rsidR="007536FA" w:rsidRDefault="00DE175B">
            <w:pPr>
              <w:pStyle w:val="TableParagraph"/>
              <w:spacing w:before="10"/>
              <w:ind w:left="28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Окна,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двери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 в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т.ч</w:t>
            </w:r>
            <w:proofErr w:type="spellEnd"/>
            <w:r>
              <w:rPr>
                <w:sz w:val="20"/>
                <w:lang w:val="ru-RU"/>
              </w:rPr>
              <w:t>. балконные)*</w:t>
            </w:r>
          </w:p>
        </w:tc>
        <w:tc>
          <w:tcPr>
            <w:tcW w:w="1641" w:type="dxa"/>
          </w:tcPr>
          <w:p w:rsidR="007536FA" w:rsidRDefault="00DE175B">
            <w:pPr>
              <w:pStyle w:val="TableParagraph"/>
              <w:spacing w:before="10"/>
              <w:ind w:left="28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7536FA" w:rsidRDefault="00DE175B">
            <w:pPr>
              <w:pStyle w:val="TableParagraph"/>
              <w:spacing w:before="10"/>
              <w:ind w:left="28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536FA">
        <w:trPr>
          <w:trHeight w:val="282"/>
        </w:trPr>
        <w:tc>
          <w:tcPr>
            <w:tcW w:w="6156" w:type="dxa"/>
          </w:tcPr>
          <w:p w:rsidR="007536FA" w:rsidRDefault="00DE175B">
            <w:pPr>
              <w:pStyle w:val="TableParagraph"/>
              <w:spacing w:before="10"/>
              <w:ind w:left="287"/>
              <w:rPr>
                <w:sz w:val="20"/>
              </w:rPr>
            </w:pPr>
            <w:proofErr w:type="spellStart"/>
            <w:r>
              <w:rPr>
                <w:sz w:val="20"/>
              </w:rPr>
              <w:t>Остекление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лоджий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балконов</w:t>
            </w:r>
            <w:proofErr w:type="spellEnd"/>
            <w:r>
              <w:rPr>
                <w:sz w:val="20"/>
              </w:rPr>
              <w:t>**</w:t>
            </w:r>
          </w:p>
        </w:tc>
        <w:tc>
          <w:tcPr>
            <w:tcW w:w="1641" w:type="dxa"/>
          </w:tcPr>
          <w:p w:rsidR="007536FA" w:rsidRDefault="00DE175B">
            <w:pPr>
              <w:pStyle w:val="TableParagraph"/>
              <w:spacing w:before="10"/>
              <w:ind w:left="28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7536FA" w:rsidRDefault="00DE175B">
            <w:pPr>
              <w:pStyle w:val="TableParagraph"/>
              <w:spacing w:before="10"/>
              <w:ind w:left="28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536FA">
        <w:trPr>
          <w:trHeight w:val="300"/>
        </w:trPr>
        <w:tc>
          <w:tcPr>
            <w:tcW w:w="6156" w:type="dxa"/>
          </w:tcPr>
          <w:p w:rsidR="007536FA" w:rsidRDefault="00DE175B">
            <w:pPr>
              <w:pStyle w:val="TableParagraph"/>
              <w:spacing w:before="10" w:line="249" w:lineRule="auto"/>
              <w:ind w:left="146" w:right="-15" w:firstLine="1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Устройство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цементно-песчаной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стяжки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(стяжек),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бетонных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полов*</w:t>
            </w:r>
          </w:p>
        </w:tc>
        <w:tc>
          <w:tcPr>
            <w:tcW w:w="1641" w:type="dxa"/>
          </w:tcPr>
          <w:p w:rsidR="007536FA" w:rsidRDefault="00DE175B">
            <w:pPr>
              <w:pStyle w:val="TableParagraph"/>
              <w:spacing w:before="10"/>
              <w:ind w:left="28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7536FA" w:rsidRDefault="00DE175B">
            <w:pPr>
              <w:pStyle w:val="TableParagraph"/>
              <w:spacing w:before="10"/>
              <w:ind w:left="28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536FA">
        <w:trPr>
          <w:trHeight w:val="525"/>
        </w:trPr>
        <w:tc>
          <w:tcPr>
            <w:tcW w:w="6156" w:type="dxa"/>
          </w:tcPr>
          <w:p w:rsidR="007536FA" w:rsidRDefault="00DE175B">
            <w:pPr>
              <w:pStyle w:val="TableParagraph"/>
              <w:tabs>
                <w:tab w:val="left" w:pos="2229"/>
                <w:tab w:val="left" w:pos="4214"/>
              </w:tabs>
              <w:spacing w:before="10" w:line="249" w:lineRule="auto"/>
              <w:ind w:left="146" w:right="-15" w:firstLine="1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Электроосвещение,</w:t>
            </w:r>
            <w:r>
              <w:rPr>
                <w:sz w:val="20"/>
                <w:lang w:val="ru-RU"/>
              </w:rPr>
              <w:tab/>
              <w:t>электротехническое</w:t>
            </w:r>
            <w:r>
              <w:rPr>
                <w:sz w:val="20"/>
                <w:lang w:val="ru-RU"/>
              </w:rPr>
              <w:tab/>
              <w:t>оборудование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(электротехническое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оборудование, провода)*</w:t>
            </w:r>
          </w:p>
        </w:tc>
        <w:tc>
          <w:tcPr>
            <w:tcW w:w="1641" w:type="dxa"/>
          </w:tcPr>
          <w:p w:rsidR="007536FA" w:rsidRDefault="00DE175B">
            <w:pPr>
              <w:pStyle w:val="TableParagraph"/>
              <w:spacing w:before="10"/>
              <w:ind w:left="28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7536FA" w:rsidRDefault="00DE175B">
            <w:pPr>
              <w:pStyle w:val="TableParagraph"/>
              <w:spacing w:before="10"/>
              <w:ind w:left="28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536FA">
        <w:trPr>
          <w:trHeight w:val="292"/>
        </w:trPr>
        <w:tc>
          <w:tcPr>
            <w:tcW w:w="6156" w:type="dxa"/>
          </w:tcPr>
          <w:p w:rsidR="007536FA" w:rsidRDefault="00DE175B">
            <w:pPr>
              <w:pStyle w:val="TableParagraph"/>
              <w:spacing w:before="10"/>
              <w:ind w:left="287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Электросчетчики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1641" w:type="dxa"/>
          </w:tcPr>
          <w:p w:rsidR="007536FA" w:rsidRDefault="00DE175B">
            <w:pPr>
              <w:pStyle w:val="TableParagraph"/>
              <w:spacing w:before="10"/>
              <w:ind w:left="28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7536FA" w:rsidRDefault="00DE175B">
            <w:pPr>
              <w:pStyle w:val="TableParagraph"/>
              <w:spacing w:before="10"/>
              <w:ind w:left="28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536FA">
        <w:trPr>
          <w:trHeight w:val="571"/>
        </w:trPr>
        <w:tc>
          <w:tcPr>
            <w:tcW w:w="6156" w:type="dxa"/>
          </w:tcPr>
          <w:p w:rsidR="007536FA" w:rsidRDefault="00DE175B">
            <w:pPr>
              <w:pStyle w:val="TableParagraph"/>
              <w:spacing w:line="240" w:lineRule="atLeast"/>
              <w:ind w:left="146" w:right="-15" w:firstLine="141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Монтаж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наружных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сетей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внутренних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систем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тепло-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водоснабжения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канализации,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электроснабжения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связи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жилого дома</w:t>
            </w:r>
          </w:p>
        </w:tc>
        <w:tc>
          <w:tcPr>
            <w:tcW w:w="1641" w:type="dxa"/>
          </w:tcPr>
          <w:p w:rsidR="007536FA" w:rsidRDefault="00DE175B">
            <w:pPr>
              <w:pStyle w:val="TableParagraph"/>
              <w:spacing w:before="10"/>
              <w:ind w:left="28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7536FA" w:rsidRDefault="00DE175B">
            <w:pPr>
              <w:pStyle w:val="TableParagraph"/>
              <w:spacing w:before="10"/>
              <w:ind w:left="28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536FA">
        <w:trPr>
          <w:trHeight w:val="409"/>
        </w:trPr>
        <w:tc>
          <w:tcPr>
            <w:tcW w:w="6156" w:type="dxa"/>
          </w:tcPr>
          <w:p w:rsidR="007536FA" w:rsidRDefault="00DE175B">
            <w:pPr>
              <w:pStyle w:val="TableParagraph"/>
              <w:spacing w:line="249" w:lineRule="auto"/>
              <w:ind w:left="146" w:right="-15" w:firstLine="141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Оборудование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тепловых,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водомерных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узлов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ВРУ,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запорная</w:t>
            </w:r>
            <w:r>
              <w:rPr>
                <w:spacing w:val="-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арматура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наружных</w:t>
            </w:r>
            <w:r>
              <w:rPr>
                <w:spacing w:val="-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сетях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тепло-,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водоснабжения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канализации</w:t>
            </w:r>
          </w:p>
        </w:tc>
        <w:tc>
          <w:tcPr>
            <w:tcW w:w="1641" w:type="dxa"/>
          </w:tcPr>
          <w:p w:rsidR="007536FA" w:rsidRDefault="00DE175B">
            <w:pPr>
              <w:pStyle w:val="TableParagraph"/>
              <w:spacing w:before="9"/>
              <w:ind w:left="28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7536FA" w:rsidRDefault="00DE175B">
            <w:pPr>
              <w:pStyle w:val="TableParagraph"/>
              <w:spacing w:before="9"/>
              <w:ind w:left="28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536FA">
        <w:trPr>
          <w:trHeight w:val="277"/>
        </w:trPr>
        <w:tc>
          <w:tcPr>
            <w:tcW w:w="6156" w:type="dxa"/>
          </w:tcPr>
          <w:p w:rsidR="007536FA" w:rsidRDefault="00DE175B">
            <w:pPr>
              <w:pStyle w:val="TableParagraph"/>
              <w:spacing w:before="10"/>
              <w:ind w:left="287"/>
              <w:rPr>
                <w:sz w:val="20"/>
              </w:rPr>
            </w:pPr>
            <w:proofErr w:type="spellStart"/>
            <w:r>
              <w:rPr>
                <w:sz w:val="20"/>
              </w:rPr>
              <w:t>Элементы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благоустройства</w:t>
            </w:r>
            <w:proofErr w:type="spellEnd"/>
          </w:p>
        </w:tc>
        <w:tc>
          <w:tcPr>
            <w:tcW w:w="1641" w:type="dxa"/>
          </w:tcPr>
          <w:p w:rsidR="007536FA" w:rsidRDefault="00DE175B">
            <w:pPr>
              <w:pStyle w:val="TableParagraph"/>
              <w:spacing w:before="10"/>
              <w:ind w:left="28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7536FA" w:rsidRDefault="00DE175B">
            <w:pPr>
              <w:pStyle w:val="TableParagraph"/>
              <w:spacing w:before="10"/>
              <w:ind w:left="28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536FA">
        <w:trPr>
          <w:trHeight w:val="304"/>
        </w:trPr>
        <w:tc>
          <w:tcPr>
            <w:tcW w:w="6156" w:type="dxa"/>
          </w:tcPr>
          <w:p w:rsidR="007536FA" w:rsidRDefault="00DE175B">
            <w:pPr>
              <w:pStyle w:val="TableParagraph"/>
              <w:spacing w:before="10"/>
              <w:ind w:left="287"/>
              <w:rPr>
                <w:sz w:val="20"/>
              </w:rPr>
            </w:pPr>
            <w:proofErr w:type="spellStart"/>
            <w:r>
              <w:rPr>
                <w:sz w:val="20"/>
              </w:rPr>
              <w:t>Малые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архитектурные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формы</w:t>
            </w:r>
            <w:proofErr w:type="spellEnd"/>
          </w:p>
        </w:tc>
        <w:tc>
          <w:tcPr>
            <w:tcW w:w="1641" w:type="dxa"/>
          </w:tcPr>
          <w:p w:rsidR="007536FA" w:rsidRDefault="00DE175B">
            <w:pPr>
              <w:pStyle w:val="TableParagraph"/>
              <w:spacing w:before="10"/>
              <w:ind w:left="28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7536FA" w:rsidRDefault="00DE175B">
            <w:pPr>
              <w:pStyle w:val="TableParagraph"/>
              <w:spacing w:before="10"/>
              <w:ind w:left="28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7536FA" w:rsidRDefault="007536FA">
      <w:pPr>
        <w:spacing w:after="0"/>
        <w:jc w:val="both"/>
      </w:pPr>
    </w:p>
    <w:p w:rsidR="007536FA" w:rsidRDefault="00DE175B">
      <w:pPr>
        <w:tabs>
          <w:tab w:val="left" w:pos="1307"/>
        </w:tabs>
        <w:spacing w:line="249" w:lineRule="auto"/>
        <w:ind w:right="164" w:firstLine="709"/>
        <w:jc w:val="both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z w:val="20"/>
        </w:rPr>
        <w:tab/>
        <w:t>применимо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общему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имуществу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собственников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Жилом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доме,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также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Объекту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долевого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строительства,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если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выполнение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таких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работ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предусмотрено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базовыми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техническими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lastRenderedPageBreak/>
        <w:t>характеристиками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Объекта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долевого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строительства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его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индивидуальными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параметрами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соответствии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условиями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Договора;</w:t>
      </w:r>
    </w:p>
    <w:p w:rsidR="007536FA" w:rsidRDefault="00DE175B">
      <w:pPr>
        <w:spacing w:before="3" w:line="249" w:lineRule="auto"/>
        <w:ind w:right="163" w:firstLine="709"/>
        <w:jc w:val="both"/>
        <w:rPr>
          <w:i/>
          <w:sz w:val="20"/>
        </w:rPr>
      </w:pPr>
      <w:r>
        <w:rPr>
          <w:i/>
          <w:sz w:val="20"/>
        </w:rPr>
        <w:t>**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применимо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случае,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если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выполнение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таких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работ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предусмотрено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базовыми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техническими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характеристиками Объекта долевого строительства и его индивидуальными параметрами в соответствии с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условиями Договора.</w:t>
      </w:r>
    </w:p>
    <w:p w:rsidR="007536FA" w:rsidRDefault="00DE175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ВНИМАНИЕ! Утрата данных свойств по истечению указанных сроков относится к нормальному износу таких частей объекта долевого строительства, за что Застройщик ответственности не несет. Сроки службы на иные, не указанные в Таблице № 1 части</w:t>
      </w:r>
      <w:r>
        <w:rPr>
          <w:rFonts w:ascii="Times New Roman" w:hAnsi="Times New Roman" w:cs="Times New Roman"/>
        </w:rPr>
        <w:t xml:space="preserve"> объекта долевого строительства, могут быть указаны в Инструкции по эксплуатации.</w:t>
      </w:r>
    </w:p>
    <w:p w:rsidR="007536FA" w:rsidRDefault="00DE175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ВНИМАНИЕ! Гарантия не распространяется/прекращается:</w:t>
      </w:r>
    </w:p>
    <w:p w:rsidR="007536FA" w:rsidRDefault="00DE175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на усадочные трещины в период естественной осадки строительных конструкций, срок которого составляет 3 года, Усадочные</w:t>
      </w:r>
      <w:r>
        <w:rPr>
          <w:rFonts w:ascii="Times New Roman" w:hAnsi="Times New Roman" w:cs="Times New Roman"/>
        </w:rPr>
        <w:t xml:space="preserve"> трещины могут появиться, в том числе в связи с изменением температурного режима окружающей среды, на стыках разнородных материалов: </w:t>
      </w:r>
      <w:proofErr w:type="spellStart"/>
      <w:r>
        <w:rPr>
          <w:rFonts w:ascii="Times New Roman" w:hAnsi="Times New Roman" w:cs="Times New Roman"/>
        </w:rPr>
        <w:t>газоблок</w:t>
      </w:r>
      <w:proofErr w:type="spellEnd"/>
      <w:r>
        <w:rPr>
          <w:rFonts w:ascii="Times New Roman" w:hAnsi="Times New Roman" w:cs="Times New Roman"/>
        </w:rPr>
        <w:t xml:space="preserve"> - монолитный железобетон, </w:t>
      </w:r>
      <w:proofErr w:type="spellStart"/>
      <w:r>
        <w:rPr>
          <w:rFonts w:ascii="Times New Roman" w:hAnsi="Times New Roman" w:cs="Times New Roman"/>
        </w:rPr>
        <w:t>газоблок</w:t>
      </w:r>
      <w:proofErr w:type="spellEnd"/>
      <w:r>
        <w:rPr>
          <w:rFonts w:ascii="Times New Roman" w:hAnsi="Times New Roman" w:cs="Times New Roman"/>
        </w:rPr>
        <w:t xml:space="preserve"> - кирпич, </w:t>
      </w:r>
      <w:proofErr w:type="spellStart"/>
      <w:r>
        <w:rPr>
          <w:rFonts w:ascii="Times New Roman" w:hAnsi="Times New Roman" w:cs="Times New Roman"/>
        </w:rPr>
        <w:t>газоблок</w:t>
      </w:r>
      <w:proofErr w:type="spellEnd"/>
      <w:r>
        <w:rPr>
          <w:rFonts w:ascii="Times New Roman" w:hAnsi="Times New Roman" w:cs="Times New Roman"/>
        </w:rPr>
        <w:t xml:space="preserve"> — ГКЛ, кирпич/монолитный железобетон - ГКЛ и т.д.;</w:t>
      </w:r>
    </w:p>
    <w:p w:rsidR="007536FA" w:rsidRDefault="00DE175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на элем</w:t>
      </w:r>
      <w:r>
        <w:rPr>
          <w:rFonts w:ascii="Times New Roman" w:hAnsi="Times New Roman" w:cs="Times New Roman"/>
        </w:rPr>
        <w:t>енты отделки, конструктивные элементы, инженерные системы и оборудование, возникшие в результате перепланировки или переустройства жилого помещения, выполненные Участником своими силами или с привлечением третьих лиц, в том числе управляющей компании;</w:t>
      </w:r>
    </w:p>
    <w:p w:rsidR="007536FA" w:rsidRDefault="00DE175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на</w:t>
      </w:r>
      <w:r>
        <w:rPr>
          <w:rFonts w:ascii="Times New Roman" w:hAnsi="Times New Roman" w:cs="Times New Roman"/>
        </w:rPr>
        <w:t xml:space="preserve"> выполненные работы по отделке помещений, в том числе </w:t>
      </w:r>
      <w:proofErr w:type="spellStart"/>
      <w:r>
        <w:rPr>
          <w:rFonts w:ascii="Times New Roman" w:hAnsi="Times New Roman" w:cs="Times New Roman"/>
        </w:rPr>
        <w:t>предчистовая</w:t>
      </w:r>
      <w:proofErr w:type="spellEnd"/>
      <w:r>
        <w:rPr>
          <w:rFonts w:ascii="Times New Roman" w:hAnsi="Times New Roman" w:cs="Times New Roman"/>
        </w:rPr>
        <w:t xml:space="preserve"> (штукатурка, стяжка) при нарушении Участником требований эксплуатации помещений в части температурно-влажностного режима;</w:t>
      </w:r>
    </w:p>
    <w:p w:rsidR="007536FA" w:rsidRDefault="00DE175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случае выполнения Участником работ связанных с устройством прое</w:t>
      </w:r>
      <w:r>
        <w:rPr>
          <w:rFonts w:ascii="Times New Roman" w:hAnsi="Times New Roman" w:cs="Times New Roman"/>
        </w:rPr>
        <w:t>мов (пробивка новых, расширение существующих) во внутренних стенах и перегородках, сносом перегородок, стен, возведением новых стен, перегородок. При возникновении дефектов, связанных с проведением данных работ, все конструктивные элементы (стены, перегоро</w:t>
      </w:r>
      <w:r>
        <w:rPr>
          <w:rFonts w:ascii="Times New Roman" w:hAnsi="Times New Roman" w:cs="Times New Roman"/>
        </w:rPr>
        <w:t>дки) снимаются с гарантии, возникшие дефекты (трещины, сколы, разрушения) не являются гарантийным случаем;</w:t>
      </w:r>
    </w:p>
    <w:p w:rsidR="007536FA" w:rsidRDefault="00DE175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случае выполнения Участником устройства/ переустройства инженерно-технического оборудования, осуществления </w:t>
      </w:r>
      <w:proofErr w:type="spellStart"/>
      <w:r>
        <w:rPr>
          <w:rFonts w:ascii="Times New Roman" w:hAnsi="Times New Roman" w:cs="Times New Roman"/>
        </w:rPr>
        <w:t>штробления</w:t>
      </w:r>
      <w:proofErr w:type="spellEnd"/>
      <w:r>
        <w:rPr>
          <w:rFonts w:ascii="Times New Roman" w:hAnsi="Times New Roman" w:cs="Times New Roman"/>
        </w:rPr>
        <w:t xml:space="preserve"> стен и перегородок, устройс</w:t>
      </w:r>
      <w:r>
        <w:rPr>
          <w:rFonts w:ascii="Times New Roman" w:hAnsi="Times New Roman" w:cs="Times New Roman"/>
        </w:rPr>
        <w:t>тва технических проемов. При возникновении дефектов, связанных с проведением данных работ, все инженерно-техническое оборудование, конструктивные элементы (стены, перегородки), снимаются с гарантии, возникшие дефекты (неисправность оборудования, трещины, с</w:t>
      </w:r>
      <w:r>
        <w:rPr>
          <w:rFonts w:ascii="Times New Roman" w:hAnsi="Times New Roman" w:cs="Times New Roman"/>
        </w:rPr>
        <w:t>колы, разрушения) не являются гарантийным случаем;</w:t>
      </w:r>
    </w:p>
    <w:p w:rsidR="007536FA" w:rsidRDefault="00DE175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при выполнении Участником отдельных работ по устройству технологических отверстий, ниш, </w:t>
      </w:r>
      <w:proofErr w:type="spellStart"/>
      <w:r>
        <w:rPr>
          <w:rFonts w:ascii="Times New Roman" w:hAnsi="Times New Roman" w:cs="Times New Roman"/>
        </w:rPr>
        <w:t>штроб</w:t>
      </w:r>
      <w:proofErr w:type="spellEnd"/>
      <w:r>
        <w:rPr>
          <w:rFonts w:ascii="Times New Roman" w:hAnsi="Times New Roman" w:cs="Times New Roman"/>
        </w:rPr>
        <w:t>, сверлению без учета расположения скрытой проводки снимается с гарантии части поврежденных конструктивных элементов и поврежденных инженерных систем;</w:t>
      </w:r>
    </w:p>
    <w:p w:rsidR="007536FA" w:rsidRDefault="00DE175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в случае, включения Участником в период гарантийного срока лоджий и балконов в тепловой контур (снос ст</w:t>
      </w:r>
      <w:r>
        <w:rPr>
          <w:rFonts w:ascii="Times New Roman" w:hAnsi="Times New Roman" w:cs="Times New Roman"/>
        </w:rPr>
        <w:t>ены между помещением и лоджией/балконом, расширение проемов и т.д.). При выполнении данных видов работ гарантия снимается со всех конструктивные элементов, элементов отделки квартиры и инженерно-технического оборудовании;</w:t>
      </w:r>
    </w:p>
    <w:p w:rsidR="007536FA" w:rsidRDefault="00DE175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при установке/ реконструкции Уча</w:t>
      </w:r>
      <w:r>
        <w:rPr>
          <w:rFonts w:ascii="Times New Roman" w:hAnsi="Times New Roman" w:cs="Times New Roman"/>
        </w:rPr>
        <w:t>стником вентиляционных шахт/ устройств;</w:t>
      </w:r>
    </w:p>
    <w:p w:rsidR="007536FA" w:rsidRDefault="00DE175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в иных случаях, установленных Инструкцией по эксплуатации объекта долевого строительства и законодательством Российской Федерации.</w:t>
      </w:r>
    </w:p>
    <w:p w:rsidR="007536FA" w:rsidRDefault="007536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36FA" w:rsidRDefault="00753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6FA" w:rsidRDefault="007536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36FA" w:rsidRPr="00162862" w:rsidRDefault="00DE175B">
      <w:pPr>
        <w:pStyle w:val="western"/>
        <w:spacing w:before="0" w:beforeAutospacing="0" w:after="0"/>
        <w:ind w:right="-6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Подписи</w:t>
      </w:r>
      <w:r w:rsidRPr="00162862">
        <w:rPr>
          <w:rFonts w:ascii="Times New Roman" w:hAnsi="Times New Roman"/>
          <w:b/>
          <w:bCs/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</w:rPr>
        <w:t>сторон</w:t>
      </w:r>
    </w:p>
    <w:p w:rsidR="007536FA" w:rsidRPr="00162862" w:rsidRDefault="00DE175B">
      <w:pPr>
        <w:tabs>
          <w:tab w:val="left" w:pos="6705"/>
        </w:tabs>
        <w:spacing w:after="0" w:line="24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162862">
        <w:rPr>
          <w:rFonts w:ascii="Times New Roman" w:hAnsi="Times New Roman" w:cs="Times New Roman"/>
          <w:b/>
          <w:sz w:val="24"/>
          <w:szCs w:val="24"/>
        </w:rPr>
        <w:t>ООО «АТЛАНТДОМСТРОЙ</w:t>
      </w:r>
      <w:proofErr w:type="gramStart"/>
      <w:r w:rsidRPr="0016286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16286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62862">
        <w:rPr>
          <w:rFonts w:ascii="Times New Roman" w:hAnsi="Times New Roman" w:cs="Times New Roman"/>
          <w:sz w:val="24"/>
          <w:szCs w:val="24"/>
        </w:rPr>
        <w:t xml:space="preserve"> управляющей организации ООО СПЕЦИАЛИЗИРОВА</w:t>
      </w:r>
      <w:r w:rsidRPr="00162862">
        <w:rPr>
          <w:rFonts w:ascii="Times New Roman" w:hAnsi="Times New Roman" w:cs="Times New Roman"/>
          <w:sz w:val="24"/>
          <w:szCs w:val="24"/>
        </w:rPr>
        <w:t>ННЫЙ ЗАСТРОЙЩИК "</w:t>
      </w:r>
      <w:proofErr w:type="spellStart"/>
      <w:r w:rsidRPr="00162862">
        <w:rPr>
          <w:rFonts w:ascii="Times New Roman" w:hAnsi="Times New Roman" w:cs="Times New Roman"/>
          <w:sz w:val="24"/>
          <w:szCs w:val="24"/>
        </w:rPr>
        <w:t>Эллипсстрой</w:t>
      </w:r>
      <w:proofErr w:type="spellEnd"/>
      <w:r w:rsidRPr="00162862">
        <w:rPr>
          <w:rFonts w:ascii="Times New Roman" w:hAnsi="Times New Roman" w:cs="Times New Roman"/>
          <w:sz w:val="24"/>
          <w:szCs w:val="24"/>
        </w:rPr>
        <w:t>""</w:t>
      </w:r>
    </w:p>
    <w:p w:rsidR="007536FA" w:rsidRPr="00162862" w:rsidRDefault="00DE175B">
      <w:pPr>
        <w:tabs>
          <w:tab w:val="left" w:pos="670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6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6FA" w:rsidRDefault="00DE175B">
      <w:pPr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 /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/</w:t>
      </w:r>
    </w:p>
    <w:p w:rsidR="007536FA" w:rsidRDefault="007536F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36FA" w:rsidRDefault="00DE175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 </w:t>
      </w:r>
    </w:p>
    <w:p w:rsidR="007536FA" w:rsidRDefault="007536F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36FA" w:rsidRDefault="00DE175B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________________________________________________/</w:t>
      </w:r>
      <w:r w:rsidR="00990315">
        <w:rPr>
          <w:rFonts w:ascii="Times New Roman" w:hAnsi="Times New Roman" w:cs="Times New Roman"/>
          <w:sz w:val="23"/>
          <w:szCs w:val="23"/>
        </w:rPr>
        <w:t>___________</w:t>
      </w:r>
      <w:r>
        <w:rPr>
          <w:rFonts w:ascii="Times New Roman" w:hAnsi="Times New Roman" w:cs="Times New Roman"/>
          <w:sz w:val="23"/>
          <w:szCs w:val="23"/>
          <w:lang w:val="en-US"/>
        </w:rPr>
        <w:t>/</w:t>
      </w:r>
    </w:p>
    <w:p w:rsidR="007536FA" w:rsidRDefault="007536F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36FA" w:rsidRDefault="007536FA">
      <w:pPr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7536FA" w:rsidRDefault="007536FA">
      <w:pPr>
        <w:spacing w:after="0"/>
        <w:rPr>
          <w:rFonts w:ascii="Times New Roman" w:hAnsi="Times New Roman" w:cs="Times New Roman"/>
          <w:sz w:val="23"/>
          <w:szCs w:val="23"/>
          <w:lang w:val="en-US"/>
        </w:rPr>
      </w:pPr>
    </w:p>
    <w:p w:rsidR="007536FA" w:rsidRDefault="007536FA">
      <w:pPr>
        <w:pStyle w:val="afb"/>
        <w:spacing w:after="0"/>
        <w:jc w:val="both"/>
        <w:rPr>
          <w:rFonts w:ascii="Times New Roman" w:hAnsi="Times New Roman"/>
          <w:b/>
          <w:sz w:val="23"/>
          <w:szCs w:val="23"/>
          <w:lang w:val="en-US"/>
        </w:rPr>
      </w:pPr>
    </w:p>
    <w:p w:rsidR="007536FA" w:rsidRDefault="007536FA">
      <w:pPr>
        <w:pStyle w:val="afb"/>
        <w:spacing w:after="0"/>
        <w:jc w:val="both"/>
        <w:rPr>
          <w:rFonts w:ascii="Times New Roman" w:hAnsi="Times New Roman"/>
          <w:b/>
          <w:sz w:val="23"/>
          <w:szCs w:val="23"/>
          <w:lang w:val="en-US"/>
        </w:rPr>
      </w:pPr>
    </w:p>
    <w:p w:rsidR="007536FA" w:rsidRDefault="007536FA">
      <w:pPr>
        <w:pStyle w:val="afb"/>
        <w:spacing w:after="0"/>
        <w:jc w:val="both"/>
        <w:rPr>
          <w:rFonts w:ascii="Times New Roman" w:hAnsi="Times New Roman"/>
          <w:sz w:val="23"/>
          <w:szCs w:val="23"/>
          <w:lang w:val="en-US"/>
        </w:rPr>
      </w:pPr>
    </w:p>
    <w:p w:rsidR="007536FA" w:rsidRDefault="007536FA">
      <w:pPr>
        <w:pStyle w:val="afb"/>
        <w:spacing w:after="0"/>
        <w:jc w:val="both"/>
        <w:rPr>
          <w:rFonts w:ascii="Times New Roman" w:hAnsi="Times New Roman"/>
          <w:sz w:val="23"/>
          <w:szCs w:val="23"/>
          <w:lang w:val="en-US"/>
        </w:rPr>
      </w:pPr>
    </w:p>
    <w:p w:rsidR="007536FA" w:rsidRDefault="007536FA">
      <w:pPr>
        <w:pStyle w:val="afb"/>
        <w:spacing w:after="0"/>
        <w:jc w:val="both"/>
        <w:rPr>
          <w:rFonts w:ascii="Times New Roman" w:hAnsi="Times New Roman"/>
          <w:b/>
          <w:sz w:val="23"/>
          <w:szCs w:val="23"/>
          <w:lang w:val="en-US"/>
        </w:rPr>
      </w:pPr>
    </w:p>
    <w:p w:rsidR="007536FA" w:rsidRDefault="007536FA">
      <w:pPr>
        <w:pStyle w:val="afb"/>
        <w:spacing w:after="0"/>
        <w:jc w:val="both"/>
        <w:rPr>
          <w:rFonts w:ascii="Times New Roman" w:hAnsi="Times New Roman"/>
          <w:sz w:val="23"/>
          <w:szCs w:val="23"/>
          <w:lang w:val="en-US"/>
        </w:rPr>
      </w:pPr>
    </w:p>
    <w:p w:rsidR="007536FA" w:rsidRDefault="007536F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536FA" w:rsidRDefault="007536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536FA">
      <w:footerReference w:type="default" r:id="rId8"/>
      <w:footerReference w:type="first" r:id="rId9"/>
      <w:pgSz w:w="11906" w:h="16838"/>
      <w:pgMar w:top="567" w:right="851" w:bottom="340" w:left="1701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75B" w:rsidRDefault="00DE175B">
      <w:pPr>
        <w:spacing w:after="0" w:line="240" w:lineRule="auto"/>
      </w:pPr>
      <w:r>
        <w:separator/>
      </w:r>
    </w:p>
  </w:endnote>
  <w:endnote w:type="continuationSeparator" w:id="0">
    <w:p w:rsidR="00DE175B" w:rsidRDefault="00DE1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FA" w:rsidRDefault="00DE175B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990315">
      <w:rPr>
        <w:noProof/>
      </w:rPr>
      <w:t>15</w:t>
    </w:r>
    <w:r>
      <w:fldChar w:fldCharType="end"/>
    </w:r>
  </w:p>
  <w:p w:rsidR="007536FA" w:rsidRDefault="007536F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FA" w:rsidRDefault="007536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75B" w:rsidRDefault="00DE175B">
      <w:pPr>
        <w:spacing w:after="0" w:line="240" w:lineRule="auto"/>
      </w:pPr>
      <w:r>
        <w:separator/>
      </w:r>
    </w:p>
  </w:footnote>
  <w:footnote w:type="continuationSeparator" w:id="0">
    <w:p w:rsidR="00DE175B" w:rsidRDefault="00DE1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128D"/>
    <w:multiLevelType w:val="hybridMultilevel"/>
    <w:tmpl w:val="C074BE98"/>
    <w:lvl w:ilvl="0" w:tplc="4080D26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E02AC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E9218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A0A48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F5484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314CC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6A6C3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4ACBD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6B474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FA"/>
    <w:rsid w:val="00162862"/>
    <w:rsid w:val="0023721D"/>
    <w:rsid w:val="007536FA"/>
    <w:rsid w:val="00990315"/>
    <w:rsid w:val="00DE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B512"/>
  <w15:docId w15:val="{38419158-7C25-4EEE-AD64-4A1A2E16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1"/>
    <w:qFormat/>
    <w:pPr>
      <w:numPr>
        <w:numId w:val="1"/>
      </w:num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0">
    <w:name w:val="Нижний колонтитул Знак1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Georgia" w:hAnsi="Georgia" w:cs="Georgia" w:hint="default"/>
      <w:b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4">
    <w:name w:val="Основной шрифт абзаца1"/>
  </w:style>
  <w:style w:type="character" w:customStyle="1" w:styleId="15">
    <w:name w:val="Заголовок 1 Знак"/>
    <w:rPr>
      <w:rFonts w:ascii="Arial" w:hAnsi="Arial" w:cs="Arial"/>
      <w:b/>
      <w:bCs/>
      <w:color w:val="000080"/>
      <w:sz w:val="24"/>
      <w:szCs w:val="24"/>
      <w:lang w:val="ru-RU" w:bidi="ar-SA"/>
    </w:rPr>
  </w:style>
  <w:style w:type="character" w:customStyle="1" w:styleId="af6">
    <w:name w:val="Основной текст Знак"/>
    <w:rPr>
      <w:rFonts w:ascii="Calibri" w:hAnsi="Calibri" w:cs="Calibri"/>
      <w:sz w:val="24"/>
      <w:szCs w:val="24"/>
      <w:lang w:val="ru-RU" w:bidi="ar-SA"/>
    </w:rPr>
  </w:style>
  <w:style w:type="character" w:customStyle="1" w:styleId="af7">
    <w:name w:val="Нижний колонтитул Знак"/>
    <w:rPr>
      <w:rFonts w:ascii="Calibri" w:hAnsi="Calibri" w:cs="Calibri"/>
      <w:sz w:val="22"/>
      <w:szCs w:val="22"/>
      <w:lang w:val="ru-RU" w:bidi="ar-SA"/>
    </w:rPr>
  </w:style>
  <w:style w:type="character" w:customStyle="1" w:styleId="af8">
    <w:name w:val="Текст выноски Знак"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rFonts w:ascii="Calibri" w:hAnsi="Calibri" w:cs="Calibri"/>
      <w:sz w:val="24"/>
      <w:szCs w:val="24"/>
      <w:lang w:val="ru-RU" w:bidi="ar-SA"/>
    </w:rPr>
  </w:style>
  <w:style w:type="character" w:customStyle="1" w:styleId="af9">
    <w:name w:val="Текст примечания Знак"/>
    <w:rPr>
      <w:rFonts w:ascii="Calibri" w:hAnsi="Calibri" w:cs="Calibri"/>
    </w:rPr>
  </w:style>
  <w:style w:type="character" w:customStyle="1" w:styleId="16">
    <w:name w:val="Знак примечания1"/>
    <w:rPr>
      <w:sz w:val="16"/>
      <w:szCs w:val="16"/>
    </w:rPr>
  </w:style>
  <w:style w:type="character" w:styleId="afa">
    <w:name w:val="Strong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33">
    <w:name w:val="Основной шрифт абзаца3"/>
  </w:style>
  <w:style w:type="paragraph" w:styleId="a5">
    <w:name w:val="Title"/>
    <w:basedOn w:val="a"/>
    <w:next w:val="afb"/>
    <w:link w:val="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b">
    <w:name w:val="Body Text"/>
    <w:basedOn w:val="a"/>
    <w:pPr>
      <w:spacing w:after="120" w:line="240" w:lineRule="auto"/>
    </w:pPr>
    <w:rPr>
      <w:rFonts w:cs="Times New Roman"/>
      <w:sz w:val="24"/>
      <w:szCs w:val="24"/>
    </w:rPr>
  </w:style>
  <w:style w:type="paragraph" w:styleId="afc">
    <w:name w:val="List"/>
    <w:basedOn w:val="afb"/>
    <w:rPr>
      <w:rFonts w:cs="Lucida Sans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7">
    <w:name w:val="Указатель1"/>
    <w:basedOn w:val="a"/>
    <w:pPr>
      <w:suppressLineNumbers/>
    </w:pPr>
    <w:rPr>
      <w:rFonts w:cs="Lucida Sans"/>
    </w:rPr>
  </w:style>
  <w:style w:type="paragraph" w:styleId="ac">
    <w:name w:val="footer"/>
    <w:basedOn w:val="a"/>
    <w:link w:val="1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har">
    <w:name w:val="Char"/>
    <w:basedOn w:val="a"/>
    <w:pPr>
      <w:spacing w:after="160" w:line="240" w:lineRule="exact"/>
    </w:pPr>
    <w:rPr>
      <w:rFonts w:ascii="Times New Roman" w:hAnsi="Times New Roman" w:cs="Times New Roman"/>
      <w:sz w:val="20"/>
      <w:szCs w:val="20"/>
      <w:lang w:val="en-US" w:eastAsia="ru-RU"/>
    </w:rPr>
  </w:style>
  <w:style w:type="paragraph" w:styleId="afe">
    <w:name w:val="Balloon Text"/>
    <w:basedOn w:val="a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BodyText21">
    <w:name w:val="Body Text 21"/>
    <w:basedOn w:val="a"/>
    <w:pPr>
      <w:spacing w:after="0" w:line="240" w:lineRule="auto"/>
      <w:ind w:right="1177"/>
    </w:pPr>
    <w:rPr>
      <w:rFonts w:ascii="Times New Roman" w:hAnsi="Times New Roman" w:cs="Times New Roman"/>
      <w:sz w:val="20"/>
      <w:szCs w:val="20"/>
    </w:rPr>
  </w:style>
  <w:style w:type="paragraph" w:customStyle="1" w:styleId="18">
    <w:name w:val="Знак Знак1 Знак Знак Знак Знак"/>
    <w:basedOn w:val="a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9">
    <w:name w:val="Текст примечания1"/>
    <w:basedOn w:val="a"/>
    <w:rPr>
      <w:rFonts w:cs="Times New Roman"/>
      <w:sz w:val="20"/>
      <w:szCs w:val="20"/>
    </w:rPr>
  </w:style>
  <w:style w:type="paragraph" w:styleId="aff">
    <w:name w:val="No Spacing"/>
    <w:qFormat/>
    <w:rPr>
      <w:sz w:val="24"/>
      <w:szCs w:val="24"/>
      <w:lang w:eastAsia="zh-CN"/>
    </w:rPr>
  </w:style>
  <w:style w:type="paragraph" w:customStyle="1" w:styleId="ConsPlusNormal">
    <w:name w:val="ConsPlusNormal"/>
    <w:rPr>
      <w:sz w:val="22"/>
      <w:szCs w:val="22"/>
      <w:lang w:eastAsia="zh-CN"/>
    </w:rPr>
  </w:style>
  <w:style w:type="paragraph" w:styleId="aff0">
    <w:name w:val="Normal (Web)"/>
    <w:basedOn w:val="a"/>
    <w:uiPriority w:val="99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1">
    <w:name w:val="Содержимое таблицы"/>
    <w:basedOn w:val="a"/>
    <w:pPr>
      <w:suppressLineNumbers/>
    </w:pPr>
  </w:style>
  <w:style w:type="paragraph" w:customStyle="1" w:styleId="aff2">
    <w:name w:val="Заголовок таблицы"/>
    <w:basedOn w:val="aff1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1a">
    <w:name w:val="Название1"/>
    <w:basedOn w:val="a"/>
    <w:pPr>
      <w:suppressLineNumbers/>
      <w:spacing w:before="120" w:after="120" w:line="240" w:lineRule="auto"/>
    </w:pPr>
    <w:rPr>
      <w:rFonts w:ascii="Times New Roman" w:hAnsi="Times New Roman" w:cs="Tahoma"/>
      <w:i/>
      <w:iCs/>
      <w:sz w:val="20"/>
      <w:szCs w:val="20"/>
    </w:rPr>
  </w:style>
  <w:style w:type="paragraph" w:customStyle="1" w:styleId="western">
    <w:name w:val="western"/>
    <w:basedOn w:val="a"/>
    <w:pPr>
      <w:spacing w:before="100" w:beforeAutospacing="1" w:after="119" w:line="240" w:lineRule="auto"/>
    </w:pPr>
    <w:rPr>
      <w:rFonts w:cs="Times New Roman"/>
      <w:color w:val="000000"/>
      <w:sz w:val="24"/>
      <w:szCs w:val="24"/>
      <w:lang w:eastAsia="ru-RU"/>
    </w:rPr>
  </w:style>
  <w:style w:type="table" w:styleId="aff3">
    <w:name w:val="Table Grid"/>
    <w:basedOn w:val="a1"/>
    <w:uiPriority w:val="39"/>
    <w:rPr>
      <w:rFonts w:ascii="Calibri" w:eastAsia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Revision"/>
    <w:hidden/>
    <w:uiPriority w:val="99"/>
    <w:semiHidden/>
    <w:rPr>
      <w:rFonts w:ascii="Calibri" w:hAnsi="Calibri" w:cs="Calibri"/>
      <w:sz w:val="22"/>
      <w:szCs w:val="22"/>
      <w:lang w:eastAsia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6830</Words>
  <Characters>38933</Characters>
  <Application>Microsoft Office Word</Application>
  <DocSecurity>0</DocSecurity>
  <Lines>324</Lines>
  <Paragraphs>91</Paragraphs>
  <ScaleCrop>false</ScaleCrop>
  <Company>***</Company>
  <LinksUpToDate>false</LinksUpToDate>
  <CharactersWithSpaces>45672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</dc:title>
  <dc:subject/>
  <dc:creator>Вешняков</dc:creator>
  <cp:keywords/>
  <cp:lastModifiedBy>Елена</cp:lastModifiedBy>
  <cp:revision>20</cp:revision>
  <dcterms:created xsi:type="dcterms:W3CDTF">2024-01-23T03:58:00Z</dcterms:created>
  <dcterms:modified xsi:type="dcterms:W3CDTF">2024-04-08T11:04:00Z</dcterms:modified>
</cp:coreProperties>
</file>