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D7F2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 xml:space="preserve">‌ДОГОВОР </w:t>
      </w:r>
    </w:p>
    <w:p w14:paraId="6EDE2724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 xml:space="preserve">‌УЧАСТИЯ В ДОЛЕВОМ СТРОИТЕЛЬСТВЕ </w:t>
      </w:r>
    </w:p>
    <w:p w14:paraId="5B90942D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 xml:space="preserve">‌№ ХХХХХ 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BF142C" w:rsidRPr="008C3642" w14:paraId="75D70170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1652D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‌г. ХХХХХ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35F97" w14:textId="77777777" w:rsidR="00BF142C" w:rsidRDefault="008C3642">
            <w:pPr>
              <w:spacing w:line="264" w:lineRule="atLeast"/>
              <w:jc w:val="right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‌«ХХ» ХХХХХ 20ХХ г.</w:t>
            </w:r>
          </w:p>
        </w:tc>
      </w:tr>
    </w:tbl>
    <w:p w14:paraId="545F20DE" w14:textId="77777777" w:rsidR="00BF142C" w:rsidRDefault="00BF142C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607CD62A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ХХХХХ</w:t>
      </w:r>
      <w:r>
        <w:rPr>
          <w:rFonts w:ascii="noto" w:eastAsia="noto" w:hAnsi="noto" w:cs="noto"/>
          <w:lang w:val="ru-RU" w:eastAsia="ru-RU"/>
        </w:rPr>
        <w:t xml:space="preserve">, именуемое в дальнейшем </w:t>
      </w:r>
      <w:r>
        <w:rPr>
          <w:rFonts w:ascii="noto" w:eastAsia="noto" w:hAnsi="noto" w:cs="noto"/>
          <w:b/>
          <w:bCs/>
          <w:lang w:val="ru-RU" w:eastAsia="ru-RU"/>
        </w:rPr>
        <w:t>«ЗАСТРОЙЩИК»</w:t>
      </w:r>
      <w:r>
        <w:rPr>
          <w:rFonts w:ascii="noto" w:eastAsia="noto" w:hAnsi="noto" w:cs="noto"/>
          <w:lang w:val="ru-RU" w:eastAsia="ru-RU"/>
        </w:rPr>
        <w:t>, в лице ХХХХХ, действующего на основании ХХХХХ, с одной стороны, и</w:t>
      </w:r>
    </w:p>
    <w:p w14:paraId="3030EA37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ХХХХХ</w:t>
      </w:r>
      <w:r>
        <w:rPr>
          <w:rFonts w:ascii="noto" w:eastAsia="noto" w:hAnsi="noto" w:cs="noto"/>
          <w:lang w:val="ru-RU" w:eastAsia="ru-RU"/>
        </w:rPr>
        <w:t xml:space="preserve">, именуемый в дальнейшем </w:t>
      </w:r>
      <w:r>
        <w:rPr>
          <w:rFonts w:ascii="noto" w:eastAsia="noto" w:hAnsi="noto" w:cs="noto"/>
          <w:b/>
          <w:bCs/>
          <w:lang w:val="ru-RU" w:eastAsia="ru-RU"/>
        </w:rPr>
        <w:t xml:space="preserve">«УЧАСТНИК ДОЛЕВОГО </w:t>
      </w:r>
      <w:r>
        <w:rPr>
          <w:rFonts w:ascii="noto" w:eastAsia="noto" w:hAnsi="noto" w:cs="noto"/>
          <w:b/>
          <w:bCs/>
          <w:lang w:val="ru-RU" w:eastAsia="ru-RU"/>
        </w:rPr>
        <w:t>СТРОИТЕЛЬСТВА»</w:t>
      </w:r>
      <w:r>
        <w:rPr>
          <w:rFonts w:ascii="noto" w:eastAsia="noto" w:hAnsi="noto" w:cs="noto"/>
          <w:lang w:val="ru-RU" w:eastAsia="ru-RU"/>
        </w:rPr>
        <w:t xml:space="preserve">, с другой стороны, вместе именуемые </w:t>
      </w:r>
      <w:r>
        <w:rPr>
          <w:rFonts w:ascii="noto" w:eastAsia="noto" w:hAnsi="noto" w:cs="noto"/>
          <w:b/>
          <w:bCs/>
          <w:lang w:val="ru-RU" w:eastAsia="ru-RU"/>
        </w:rPr>
        <w:t>«Стороны»</w:t>
      </w:r>
      <w:r>
        <w:rPr>
          <w:rFonts w:ascii="noto" w:eastAsia="noto" w:hAnsi="noto" w:cs="noto"/>
          <w:lang w:val="ru-RU" w:eastAsia="ru-RU"/>
        </w:rPr>
        <w:t>, заключили настоящий Договор о нижеследующем:</w:t>
      </w:r>
    </w:p>
    <w:p w14:paraId="5F961B77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 ‌ТЕРМИНЫ И ТОЛКОВАНИЯ</w:t>
      </w:r>
    </w:p>
    <w:p w14:paraId="1CA89C1E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1.1. 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Объект недвижимости</w:t>
      </w:r>
      <w:r>
        <w:rPr>
          <w:rFonts w:ascii="noto" w:eastAsia="noto" w:hAnsi="noto" w:cs="noto"/>
          <w:lang w:val="ru-RU" w:eastAsia="ru-RU"/>
        </w:rPr>
        <w:t xml:space="preserve"> – ХХХХХ.</w:t>
      </w:r>
    </w:p>
    <w:p w14:paraId="0B79F65B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1.2. 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Объект долевого строительства</w:t>
      </w:r>
      <w:r>
        <w:rPr>
          <w:rFonts w:ascii="noto" w:eastAsia="noto" w:hAnsi="noto" w:cs="noto"/>
          <w:lang w:val="ru-RU" w:eastAsia="ru-RU"/>
        </w:rPr>
        <w:t xml:space="preserve"> – нежилое помещение, подлежащее передаче УЧАСТНИКУ ДО</w:t>
      </w:r>
      <w:r>
        <w:rPr>
          <w:rFonts w:ascii="noto" w:eastAsia="noto" w:hAnsi="noto" w:cs="noto"/>
          <w:lang w:val="ru-RU" w:eastAsia="ru-RU"/>
        </w:rPr>
        <w:t>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60ECB129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1.3. 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Проектная общая площадь Объекта долевого строительства</w:t>
      </w:r>
      <w:r>
        <w:rPr>
          <w:rFonts w:ascii="noto" w:eastAsia="noto" w:hAnsi="noto" w:cs="noto"/>
          <w:lang w:val="ru-RU" w:eastAsia="ru-RU"/>
        </w:rPr>
        <w:t xml:space="preserve"> – площадь по проекту без учета обмеров, произведен</w:t>
      </w:r>
      <w:r>
        <w:rPr>
          <w:rFonts w:ascii="noto" w:eastAsia="noto" w:hAnsi="noto" w:cs="noto"/>
          <w:lang w:val="ru-RU" w:eastAsia="ru-RU"/>
        </w:rPr>
        <w:t>ных кадастровым инженером, имеющим действующий квалификационный аттестат кадастрового инженера.</w:t>
      </w:r>
    </w:p>
    <w:p w14:paraId="7355634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1.4. 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Общая площадь Объекта долевого строительства</w:t>
      </w:r>
      <w:r>
        <w:rPr>
          <w:rFonts w:ascii="noto" w:eastAsia="noto" w:hAnsi="noto" w:cs="noto"/>
          <w:lang w:val="ru-RU" w:eastAsia="ru-RU"/>
        </w:rPr>
        <w:t xml:space="preserve"> - площадь в соответствии с данными экспликации технического плана здания (Объекта недвижимости), изготовленно</w:t>
      </w:r>
      <w:r>
        <w:rPr>
          <w:rFonts w:ascii="noto" w:eastAsia="noto" w:hAnsi="noto" w:cs="noto"/>
          <w:lang w:val="ru-RU" w:eastAsia="ru-RU"/>
        </w:rPr>
        <w:t>го кадастровым инженером, имеющим действующий квалификационный аттестат кадастрового инженера.</w:t>
      </w:r>
    </w:p>
    <w:p w14:paraId="2DCDD45D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2. ‌ПРАВОВОЕ ОБОСНОВАНИЕ ДОГОВОРА</w:t>
      </w:r>
    </w:p>
    <w:p w14:paraId="4C58B127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2.1. </w:t>
      </w:r>
      <w:r>
        <w:rPr>
          <w:rFonts w:ascii="noto" w:eastAsia="noto" w:hAnsi="noto" w:cs="noto"/>
          <w:lang w:val="ru-RU" w:eastAsia="ru-RU"/>
        </w:rPr>
        <w:t>‌Настоящий Договор заключен в соответствии с Гражданским кодексом РФ, Федеральным законом № 214-ФЗ от 30.12.2004 г. «Об уч</w:t>
      </w:r>
      <w:r>
        <w:rPr>
          <w:rFonts w:ascii="noto" w:eastAsia="noto" w:hAnsi="noto" w:cs="noto"/>
          <w:lang w:val="ru-RU" w:eastAsia="ru-RU"/>
        </w:rPr>
        <w:t>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190F5F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2.2. </w:t>
      </w:r>
      <w:r>
        <w:rPr>
          <w:rFonts w:ascii="noto" w:eastAsia="noto" w:hAnsi="noto" w:cs="noto"/>
          <w:lang w:val="ru-RU" w:eastAsia="ru-RU"/>
        </w:rPr>
        <w:t xml:space="preserve">‌Правовым основанием для заключения настоящего Договора </w:t>
      </w:r>
      <w:r>
        <w:rPr>
          <w:rFonts w:ascii="noto" w:eastAsia="noto" w:hAnsi="noto" w:cs="noto"/>
          <w:lang w:val="ru-RU" w:eastAsia="ru-RU"/>
        </w:rPr>
        <w:t>является:</w:t>
      </w:r>
    </w:p>
    <w:p w14:paraId="3137F10C" w14:textId="77777777" w:rsidR="00BF142C" w:rsidRDefault="008C3642">
      <w:pPr>
        <w:numPr>
          <w:ilvl w:val="0"/>
          <w:numId w:val="1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ХХХХХ. </w:t>
      </w:r>
    </w:p>
    <w:p w14:paraId="4A2732AD" w14:textId="77777777" w:rsidR="00BF142C" w:rsidRDefault="008C3642">
      <w:pPr>
        <w:numPr>
          <w:ilvl w:val="0"/>
          <w:numId w:val="1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ХХХХХ. </w:t>
      </w:r>
    </w:p>
    <w:p w14:paraId="5CCFE99B" w14:textId="77777777" w:rsidR="00BF142C" w:rsidRDefault="008C3642">
      <w:pPr>
        <w:numPr>
          <w:ilvl w:val="0"/>
          <w:numId w:val="1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Проектная декларация, размещенная в сети Интернет: в Единой информационной системе жилищного строительства.</w:t>
      </w:r>
    </w:p>
    <w:p w14:paraId="2F41BDDF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 ‌ПРЕДМЕТ ДОГОВОРА</w:t>
      </w:r>
    </w:p>
    <w:p w14:paraId="081DD055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3.1. </w:t>
      </w:r>
      <w:r>
        <w:rPr>
          <w:rFonts w:ascii="noto" w:eastAsia="noto" w:hAnsi="noto" w:cs="noto"/>
          <w:lang w:val="ru-RU" w:eastAsia="ru-RU"/>
        </w:rPr>
        <w:t xml:space="preserve">‌ЗАСТРОЙЩИК обязуется в предусмотренный Договором срок своими силами или с </w:t>
      </w:r>
      <w:r>
        <w:rPr>
          <w:rFonts w:ascii="noto" w:eastAsia="noto" w:hAnsi="noto" w:cs="noto"/>
          <w:lang w:val="ru-RU" w:eastAsia="ru-RU"/>
        </w:rPr>
        <w:t>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</w:t>
      </w:r>
      <w:r>
        <w:rPr>
          <w:rFonts w:ascii="noto" w:eastAsia="noto" w:hAnsi="noto" w:cs="noto"/>
          <w:lang w:val="ru-RU" w:eastAsia="ru-RU"/>
        </w:rPr>
        <w:t>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ACE08D1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3.2. </w:t>
      </w:r>
      <w:r>
        <w:rPr>
          <w:rFonts w:ascii="noto" w:eastAsia="noto" w:hAnsi="noto" w:cs="noto"/>
          <w:lang w:val="ru-RU" w:eastAsia="ru-RU"/>
        </w:rPr>
        <w:t xml:space="preserve">‌Объект долевого строительства – нежилое помещение, условный номер: </w:t>
      </w:r>
      <w:r>
        <w:rPr>
          <w:rFonts w:ascii="noto" w:eastAsia="noto" w:hAnsi="noto" w:cs="noto"/>
          <w:b/>
          <w:bCs/>
          <w:lang w:val="ru-RU" w:eastAsia="ru-RU"/>
        </w:rPr>
        <w:t>ХХХХХ</w:t>
      </w:r>
      <w:r>
        <w:rPr>
          <w:rFonts w:ascii="noto" w:eastAsia="noto" w:hAnsi="noto" w:cs="noto"/>
          <w:lang w:val="ru-RU" w:eastAsia="ru-RU"/>
        </w:rPr>
        <w:t>, назнач</w:t>
      </w:r>
      <w:r>
        <w:rPr>
          <w:rFonts w:ascii="noto" w:eastAsia="noto" w:hAnsi="noto" w:cs="noto"/>
          <w:lang w:val="ru-RU" w:eastAsia="ru-RU"/>
        </w:rPr>
        <w:t xml:space="preserve">ение: </w:t>
      </w:r>
      <w:r>
        <w:rPr>
          <w:rFonts w:ascii="noto" w:eastAsia="noto" w:hAnsi="noto" w:cs="noto"/>
          <w:b/>
          <w:bCs/>
          <w:lang w:val="ru-RU" w:eastAsia="ru-RU"/>
        </w:rPr>
        <w:t>ХХХХХ</w:t>
      </w:r>
      <w:r>
        <w:rPr>
          <w:rFonts w:ascii="noto" w:eastAsia="noto" w:hAnsi="noto" w:cs="noto"/>
          <w:lang w:val="ru-RU" w:eastAsia="ru-RU"/>
        </w:rPr>
        <w:t xml:space="preserve">, этаж расположения: 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 xml:space="preserve">, номер подъезда (секции): 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 xml:space="preserve">, общая проектная площадь: </w:t>
      </w:r>
      <w:r>
        <w:rPr>
          <w:rFonts w:ascii="noto" w:eastAsia="noto" w:hAnsi="noto" w:cs="noto"/>
          <w:b/>
          <w:bCs/>
          <w:lang w:val="ru-RU" w:eastAsia="ru-RU"/>
        </w:rPr>
        <w:t>ХХ,ХХ</w:t>
      </w:r>
      <w:r>
        <w:rPr>
          <w:rFonts w:ascii="noto" w:eastAsia="noto" w:hAnsi="noto" w:cs="noto"/>
          <w:lang w:val="ru-RU" w:eastAsia="ru-RU"/>
        </w:rPr>
        <w:t xml:space="preserve"> кв.м, состоящее из частей нежилого помещения: </w:t>
      </w:r>
    </w:p>
    <w:p w14:paraId="4D35461E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ХХХХ</w:t>
      </w:r>
      <w:r>
        <w:rPr>
          <w:rFonts w:ascii="noto" w:eastAsia="noto" w:hAnsi="noto" w:cs="noto"/>
          <w:lang w:val="ru-RU" w:eastAsia="ru-RU"/>
        </w:rPr>
        <w:t xml:space="preserve">, проектной площадью: </w:t>
      </w:r>
      <w:r>
        <w:rPr>
          <w:rFonts w:ascii="noto" w:eastAsia="noto" w:hAnsi="noto" w:cs="noto"/>
          <w:b/>
          <w:bCs/>
          <w:lang w:val="ru-RU" w:eastAsia="ru-RU"/>
        </w:rPr>
        <w:t>ХХ,ХХ</w:t>
      </w:r>
      <w:r>
        <w:rPr>
          <w:rFonts w:ascii="noto" w:eastAsia="noto" w:hAnsi="noto" w:cs="noto"/>
          <w:lang w:val="ru-RU" w:eastAsia="ru-RU"/>
        </w:rPr>
        <w:t xml:space="preserve"> кв.м, </w:t>
      </w:r>
      <w:r>
        <w:rPr>
          <w:rFonts w:ascii="noto" w:eastAsia="noto" w:hAnsi="noto" w:cs="noto"/>
          <w:b/>
          <w:bCs/>
          <w:lang w:val="ru-RU" w:eastAsia="ru-RU"/>
        </w:rPr>
        <w:t>ХХХХ</w:t>
      </w:r>
      <w:r>
        <w:rPr>
          <w:rFonts w:ascii="noto" w:eastAsia="noto" w:hAnsi="noto" w:cs="noto"/>
          <w:lang w:val="ru-RU" w:eastAsia="ru-RU"/>
        </w:rPr>
        <w:t xml:space="preserve">, проектной площадью: </w:t>
      </w:r>
      <w:r>
        <w:rPr>
          <w:rFonts w:ascii="noto" w:eastAsia="noto" w:hAnsi="noto" w:cs="noto"/>
          <w:b/>
          <w:bCs/>
          <w:lang w:val="ru-RU" w:eastAsia="ru-RU"/>
        </w:rPr>
        <w:t>ХХ,ХХ</w:t>
      </w:r>
      <w:r>
        <w:rPr>
          <w:rFonts w:ascii="noto" w:eastAsia="noto" w:hAnsi="noto" w:cs="noto"/>
          <w:lang w:val="ru-RU" w:eastAsia="ru-RU"/>
        </w:rPr>
        <w:t xml:space="preserve"> кв.м расположенный в Объекте недвижимости </w:t>
      </w:r>
      <w:r>
        <w:rPr>
          <w:rFonts w:ascii="noto" w:eastAsia="noto" w:hAnsi="noto" w:cs="noto"/>
          <w:lang w:val="ru-RU" w:eastAsia="ru-RU"/>
        </w:rPr>
        <w:t xml:space="preserve">(далее – Объект долевого строительства). В Объекте долевого строительства отделочные и специальные работы не производятся. </w:t>
      </w:r>
    </w:p>
    <w:p w14:paraId="0FCFC10C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</w:p>
    <w:p w14:paraId="302D9C29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3.3. </w:t>
      </w:r>
      <w:r>
        <w:rPr>
          <w:rFonts w:ascii="noto" w:eastAsia="noto" w:hAnsi="noto" w:cs="noto"/>
          <w:lang w:val="ru-RU" w:eastAsia="ru-RU"/>
        </w:rPr>
        <w:t>‌Указанный адрес Объекта недвижимости является строительным адресом. По окончании строительства Объекту недвижимости будет пр</w:t>
      </w:r>
      <w:r>
        <w:rPr>
          <w:rFonts w:ascii="noto" w:eastAsia="noto" w:hAnsi="noto" w:cs="noto"/>
          <w:lang w:val="ru-RU" w:eastAsia="ru-RU"/>
        </w:rPr>
        <w:t xml:space="preserve">исвоен почтовый адрес. </w:t>
      </w:r>
    </w:p>
    <w:p w14:paraId="60CCB094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 присваивается ф</w:t>
      </w:r>
      <w:r>
        <w:rPr>
          <w:rFonts w:ascii="noto" w:eastAsia="noto" w:hAnsi="noto" w:cs="noto"/>
          <w:lang w:val="ru-RU" w:eastAsia="ru-RU"/>
        </w:rPr>
        <w:t>актический номер‌.</w:t>
      </w:r>
    </w:p>
    <w:p w14:paraId="279EF5E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3.4. </w:t>
      </w:r>
      <w:r>
        <w:rPr>
          <w:rFonts w:ascii="noto" w:eastAsia="noto" w:hAnsi="noto" w:cs="noto"/>
          <w:lang w:val="ru-RU" w:eastAsia="ru-RU"/>
        </w:rPr>
        <w:t>‌Право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</w:t>
      </w:r>
      <w:r>
        <w:rPr>
          <w:rFonts w:ascii="noto" w:eastAsia="noto" w:hAnsi="noto" w:cs="noto"/>
          <w:lang w:val="ru-RU" w:eastAsia="ru-RU"/>
        </w:rPr>
        <w:t>щих государственную регистрацию прав на недвижимое имущество и сделок с ним.</w:t>
      </w:r>
    </w:p>
    <w:p w14:paraId="184BA9F5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3.5. </w:t>
      </w:r>
      <w:r>
        <w:rPr>
          <w:rFonts w:ascii="noto" w:eastAsia="noto" w:hAnsi="noto" w:cs="noto"/>
          <w:lang w:val="ru-RU" w:eastAsia="ru-RU"/>
        </w:rPr>
        <w:t>‌Право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</w:t>
      </w:r>
      <w:r>
        <w:rPr>
          <w:rFonts w:ascii="noto" w:eastAsia="noto" w:hAnsi="noto" w:cs="noto"/>
          <w:lang w:val="ru-RU" w:eastAsia="ru-RU"/>
        </w:rPr>
        <w:t>ТЕЛЬСТВА своих обязательств по настоящему Договору и подписания Сторонами Передаточного акта.</w:t>
      </w:r>
    </w:p>
    <w:p w14:paraId="29C3E117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 ‌ЦЕНА ДОГОВОРА</w:t>
      </w:r>
    </w:p>
    <w:p w14:paraId="5A9EF4F6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4.1. </w:t>
      </w:r>
      <w:r>
        <w:rPr>
          <w:rFonts w:ascii="noto" w:eastAsia="noto" w:hAnsi="noto" w:cs="noto"/>
          <w:lang w:val="ru-RU" w:eastAsia="ru-RU"/>
        </w:rPr>
        <w:t xml:space="preserve">‌На момент подписания настоящего договора Цена Договора составляет </w:t>
      </w:r>
      <w:r>
        <w:rPr>
          <w:rFonts w:ascii="noto" w:eastAsia="noto" w:hAnsi="noto" w:cs="noto"/>
          <w:b/>
          <w:bCs/>
          <w:lang w:val="ru-RU" w:eastAsia="ru-RU"/>
        </w:rPr>
        <w:t>ХХХХХ (ХХХХХХХ) рублей</w:t>
      </w:r>
      <w:r>
        <w:rPr>
          <w:rFonts w:ascii="noto" w:eastAsia="noto" w:hAnsi="noto" w:cs="noto"/>
          <w:lang w:val="ru-RU" w:eastAsia="ru-RU"/>
        </w:rPr>
        <w:t xml:space="preserve"> </w:t>
      </w:r>
      <w:r>
        <w:rPr>
          <w:rFonts w:ascii="noto" w:eastAsia="noto" w:hAnsi="noto" w:cs="noto"/>
          <w:b/>
          <w:bCs/>
          <w:lang w:val="ru-RU" w:eastAsia="ru-RU"/>
        </w:rPr>
        <w:t>ХХ копеек</w:t>
      </w:r>
      <w:r>
        <w:rPr>
          <w:rFonts w:ascii="noto" w:eastAsia="noto" w:hAnsi="noto" w:cs="noto"/>
          <w:lang w:val="ru-RU" w:eastAsia="ru-RU"/>
        </w:rPr>
        <w:t>, что соответствует долевому участию в с</w:t>
      </w:r>
      <w:r>
        <w:rPr>
          <w:rFonts w:ascii="noto" w:eastAsia="noto" w:hAnsi="noto" w:cs="noto"/>
          <w:lang w:val="ru-RU" w:eastAsia="ru-RU"/>
        </w:rPr>
        <w:t xml:space="preserve">троительстве </w:t>
      </w:r>
      <w:r>
        <w:rPr>
          <w:rFonts w:ascii="noto" w:eastAsia="noto" w:hAnsi="noto" w:cs="noto"/>
          <w:b/>
          <w:bCs/>
          <w:lang w:val="ru-RU" w:eastAsia="ru-RU"/>
        </w:rPr>
        <w:t>ХХ,ХХ</w:t>
      </w:r>
      <w:r>
        <w:rPr>
          <w:rFonts w:ascii="noto" w:eastAsia="noto" w:hAnsi="noto" w:cs="noto"/>
          <w:lang w:val="ru-RU" w:eastAsia="ru-RU"/>
        </w:rPr>
        <w:t xml:space="preserve"> кв.м. Общей проектной площади Объекта долевого строительства из расчета </w:t>
      </w:r>
      <w:r>
        <w:rPr>
          <w:rFonts w:ascii="noto" w:eastAsia="noto" w:hAnsi="noto" w:cs="noto"/>
          <w:b/>
          <w:bCs/>
          <w:lang w:val="ru-RU" w:eastAsia="ru-RU"/>
        </w:rPr>
        <w:t>ХХХХХ (ХХХХХХХ) рублей ХХ копеек</w:t>
      </w:r>
      <w:r>
        <w:rPr>
          <w:rFonts w:ascii="noto" w:eastAsia="noto" w:hAnsi="noto" w:cs="noto"/>
          <w:lang w:val="ru-RU" w:eastAsia="ru-RU"/>
        </w:rPr>
        <w:t xml:space="preserve"> за один квадратный метр Общей проектной площади Объекта долевого строительства.</w:t>
      </w:r>
    </w:p>
    <w:p w14:paraId="1F2877C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4.2. </w:t>
      </w:r>
      <w:r>
        <w:rPr>
          <w:rFonts w:ascii="noto" w:eastAsia="noto" w:hAnsi="noto" w:cs="noto"/>
          <w:lang w:val="ru-RU" w:eastAsia="ru-RU"/>
        </w:rPr>
        <w:t>‌Цена Договора, указанная в п. 4.1., подлежит и</w:t>
      </w:r>
      <w:r>
        <w:rPr>
          <w:rFonts w:ascii="noto" w:eastAsia="noto" w:hAnsi="noto" w:cs="noto"/>
          <w:lang w:val="ru-RU" w:eastAsia="ru-RU"/>
        </w:rPr>
        <w:t>зменению в случаях, предусмотренных настоящим Договором‌. </w:t>
      </w:r>
    </w:p>
    <w:p w14:paraId="6E8700A6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4.3. </w:t>
      </w:r>
      <w:r>
        <w:rPr>
          <w:rFonts w:ascii="noto" w:eastAsia="noto" w:hAnsi="noto" w:cs="noto"/>
          <w:lang w:val="ru-RU" w:eastAsia="ru-RU"/>
        </w:rPr>
        <w:t>‌Расчеты по настоящему Договору осуществляются путем внесения УЧАСТНИКОМ ДОЛЕВОГО СТРОИТЕЛЬСТВА Цены Договора в размере ХХХХХ рублей ХХ копеек на счет эскроу, открываемый в Банке ХХХХХ (ХХХХХ)</w:t>
      </w:r>
      <w:r>
        <w:rPr>
          <w:rFonts w:ascii="noto" w:eastAsia="noto" w:hAnsi="noto" w:cs="noto"/>
          <w:lang w:val="ru-RU" w:eastAsia="ru-RU"/>
        </w:rPr>
        <w:t>, являющемся кредитной организацией по законодательству Российской Федерации, Генеральная лицензия Банка России на осуществление банковских операций № ХХХХХ, местонахождение: ХХХХХ, почтовый адрес: ХХХХХ, кор/счет в ХХХХХ № ХХХХХ, ИНН ХХХХХ, БИК ХХХХХ, адр</w:t>
      </w:r>
      <w:r>
        <w:rPr>
          <w:rFonts w:ascii="noto" w:eastAsia="noto" w:hAnsi="noto" w:cs="noto"/>
          <w:lang w:val="ru-RU" w:eastAsia="ru-RU"/>
        </w:rPr>
        <w:t>ес электронной почты: ХХХХХ, телефон ХХХХХ,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УЧАСТ</w:t>
      </w:r>
      <w:r>
        <w:rPr>
          <w:rFonts w:ascii="noto" w:eastAsia="noto" w:hAnsi="noto" w:cs="noto"/>
          <w:lang w:val="ru-RU" w:eastAsia="ru-RU"/>
        </w:rPr>
        <w:t>НИКОМ ДОЛЕВОГО СТРОИТЕЛЬСТВА в Эскроу-агенте 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</w:t>
      </w:r>
      <w:r>
        <w:rPr>
          <w:rFonts w:ascii="noto" w:eastAsia="noto" w:hAnsi="noto" w:cs="noto"/>
          <w:lang w:val="ru-RU" w:eastAsia="ru-RU"/>
        </w:rPr>
        <w:t>й, предусмотренных ФЗ № 214-ФЗ. </w:t>
      </w:r>
    </w:p>
    <w:p w14:paraId="4C30E2D4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4.4. </w:t>
      </w:r>
      <w:r>
        <w:rPr>
          <w:rFonts w:ascii="noto" w:eastAsia="noto" w:hAnsi="noto" w:cs="noto"/>
          <w:lang w:val="ru-RU" w:eastAsia="ru-RU"/>
        </w:rPr>
        <w:t>‌Стороны пришли к соглашению о том, что Цена Договора подлежит изменению в случае изменения Общей площади Объекта долевого строительства по отношению к Проектной общей площади Объекта долевого строительства более чем н</w:t>
      </w:r>
      <w:r>
        <w:rPr>
          <w:rFonts w:ascii="noto" w:eastAsia="noto" w:hAnsi="noto" w:cs="noto"/>
          <w:lang w:val="ru-RU" w:eastAsia="ru-RU"/>
        </w:rPr>
        <w:t xml:space="preserve">а 3 % (три процента). В случае отклонения Общей площади Объекта долевого строительства от </w:t>
      </w:r>
      <w:r>
        <w:rPr>
          <w:rFonts w:ascii="noto" w:eastAsia="noto" w:hAnsi="noto" w:cs="noto"/>
          <w:lang w:val="ru-RU" w:eastAsia="ru-RU"/>
        </w:rPr>
        <w:lastRenderedPageBreak/>
        <w:t>Проектной общей площади Объекта долевого строительства до 3 % (трех процентов) включительно, в сторону увеличения либо в сторону уменьшения, Цена Договора изменению н</w:t>
      </w:r>
      <w:r>
        <w:rPr>
          <w:rFonts w:ascii="noto" w:eastAsia="noto" w:hAnsi="noto" w:cs="noto"/>
          <w:lang w:val="ru-RU" w:eastAsia="ru-RU"/>
        </w:rPr>
        <w:t xml:space="preserve">е подлежит. </w:t>
      </w:r>
    </w:p>
    <w:p w14:paraId="0A7AC90B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случае изменения Общей площади Объекта долевого строительства по отношению к Проектной общей площади более чем на 3 % (три процента) Стороны производят расчет стоимости разницы площадей. Расчет осуществляется по цене за один квадратный метр, установленн</w:t>
      </w:r>
      <w:r>
        <w:rPr>
          <w:rFonts w:ascii="noto" w:eastAsia="noto" w:hAnsi="noto" w:cs="noto"/>
          <w:lang w:val="ru-RU" w:eastAsia="ru-RU"/>
        </w:rPr>
        <w:t>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</w:t>
      </w:r>
      <w:r>
        <w:rPr>
          <w:rFonts w:ascii="noto" w:eastAsia="noto" w:hAnsi="noto" w:cs="noto"/>
          <w:lang w:val="ru-RU" w:eastAsia="ru-RU"/>
        </w:rPr>
        <w:t xml:space="preserve"> аттестат кадастрового инженера. </w:t>
      </w:r>
    </w:p>
    <w:p w14:paraId="237F5F4C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4.5. </w:t>
      </w:r>
      <w:r>
        <w:rPr>
          <w:rFonts w:ascii="noto" w:eastAsia="noto" w:hAnsi="noto" w:cs="noto"/>
          <w:lang w:val="ru-RU" w:eastAsia="ru-RU"/>
        </w:rPr>
        <w:t>‌Если Общая площадь Объекта долевого строительства в соответствии с обмерами кадастрового инженера будет больше Проектной общей площади Объекта долевого строительства более чем на 3 % (три процента), то УЧАСТНИК ДОЛЕВ</w:t>
      </w:r>
      <w:r>
        <w:rPr>
          <w:rFonts w:ascii="noto" w:eastAsia="noto" w:hAnsi="noto" w:cs="noto"/>
          <w:lang w:val="ru-RU" w:eastAsia="ru-RU"/>
        </w:rPr>
        <w:t>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6877B834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4.6. </w:t>
      </w:r>
      <w:r>
        <w:rPr>
          <w:rFonts w:ascii="noto" w:eastAsia="noto" w:hAnsi="noto" w:cs="noto"/>
          <w:lang w:val="ru-RU" w:eastAsia="ru-RU"/>
        </w:rPr>
        <w:t>‌Если Общая площадь Объекта долевого строительства в соответствии с обмерами кадастрового инженера будет меньше Проектно</w:t>
      </w:r>
      <w:r>
        <w:rPr>
          <w:rFonts w:ascii="noto" w:eastAsia="noto" w:hAnsi="noto" w:cs="noto"/>
          <w:lang w:val="ru-RU" w:eastAsia="ru-RU"/>
        </w:rPr>
        <w:t>й общей площади Объекта долевого строительства более чем на 3 % (три процента), то УЧАСТНИКУ ДОЛЕВОГО СТРОИТЕЛЬСТВА после подписания Сторонами Передаточного акта возвращается разница в течение 10 (Десяти) рабочих дней после предоставления УЧАСТНИКОМ ДОЛЕВО</w:t>
      </w:r>
      <w:r>
        <w:rPr>
          <w:rFonts w:ascii="noto" w:eastAsia="noto" w:hAnsi="noto" w:cs="noto"/>
          <w:lang w:val="ru-RU" w:eastAsia="ru-RU"/>
        </w:rPr>
        <w:t>ГО СТРОИТЕЛЬСТВА реквизитов счета в банке, на который должны быть возвращены денежные средства.</w:t>
      </w:r>
    </w:p>
    <w:p w14:paraId="53E29BAD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4.7. </w:t>
      </w:r>
      <w:r>
        <w:rPr>
          <w:rFonts w:ascii="noto" w:eastAsia="noto" w:hAnsi="noto" w:cs="noto"/>
          <w:lang w:val="ru-RU" w:eastAsia="ru-RU"/>
        </w:rPr>
        <w:t>‌Обязательства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</w:t>
      </w:r>
      <w:r>
        <w:rPr>
          <w:rFonts w:ascii="noto" w:eastAsia="noto" w:hAnsi="noto" w:cs="noto"/>
          <w:lang w:val="ru-RU" w:eastAsia="ru-RU"/>
        </w:rPr>
        <w:t>дств на счет эскроу, открытый в соответствии с п. 4.3. настоящего Договора. 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377B0E3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4.8. </w:t>
      </w:r>
      <w:r>
        <w:rPr>
          <w:rFonts w:ascii="noto" w:eastAsia="noto" w:hAnsi="noto" w:cs="noto"/>
          <w:lang w:val="ru-RU" w:eastAsia="ru-RU"/>
        </w:rPr>
        <w:t>‌В Цену Договора не включены расходы, связ</w:t>
      </w:r>
      <w:r>
        <w:rPr>
          <w:rFonts w:ascii="noto" w:eastAsia="noto" w:hAnsi="noto" w:cs="noto"/>
          <w:lang w:val="ru-RU" w:eastAsia="ru-RU"/>
        </w:rPr>
        <w:t>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</w:t>
      </w:r>
      <w:r>
        <w:rPr>
          <w:rFonts w:ascii="noto" w:eastAsia="noto" w:hAnsi="noto" w:cs="noto"/>
          <w:lang w:val="ru-RU" w:eastAsia="ru-RU"/>
        </w:rPr>
        <w:t>ЛЬСТВА на Объект долевого строительства.</w:t>
      </w:r>
    </w:p>
    <w:p w14:paraId="06DC5F8C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4.9. </w:t>
      </w:r>
      <w:r>
        <w:rPr>
          <w:rFonts w:ascii="noto" w:eastAsia="noto" w:hAnsi="noto" w:cs="noto"/>
          <w:lang w:val="ru-RU" w:eastAsia="ru-RU"/>
        </w:rPr>
        <w:t>‌Услуги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</w:t>
      </w:r>
      <w:r>
        <w:rPr>
          <w:rFonts w:ascii="noto" w:eastAsia="noto" w:hAnsi="noto" w:cs="noto"/>
          <w:lang w:val="ru-RU" w:eastAsia="ru-RU"/>
        </w:rPr>
        <w:t xml:space="preserve"> УЧАСТНИКА ДОЛЕВОГО СТРОИТЕЛЬСТВА на Объект долевого строительства могут быть оказаны на основании отдельного договора.</w:t>
      </w:r>
    </w:p>
    <w:p w14:paraId="4F4A26FF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 ‌СРОК И ПОРЯДОК ПЕРЕДАЧИ ОБЪЕКТА ДОЛЕВОГО СТРОИТЕЛЬСТВА</w:t>
      </w:r>
    </w:p>
    <w:p w14:paraId="6AC6D3C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5.1. </w:t>
      </w:r>
      <w:r>
        <w:rPr>
          <w:rFonts w:ascii="noto" w:eastAsia="noto" w:hAnsi="noto" w:cs="noto"/>
          <w:lang w:val="ru-RU" w:eastAsia="ru-RU"/>
        </w:rPr>
        <w:t xml:space="preserve">‌Передача УЧАСТНИКУ ДОЛЕВОГО СТРОИТЕЛЬСТВА Объекта долевого </w:t>
      </w:r>
      <w:r>
        <w:rPr>
          <w:rFonts w:ascii="noto" w:eastAsia="noto" w:hAnsi="noto" w:cs="noto"/>
          <w:lang w:val="ru-RU" w:eastAsia="ru-RU"/>
        </w:rPr>
        <w:t>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68B6B27C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5.1.1. ‌начало периода - ХХХХХ года.</w:t>
      </w:r>
    </w:p>
    <w:p w14:paraId="43EA2660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5.1.2. </w:t>
      </w:r>
      <w:r>
        <w:rPr>
          <w:rFonts w:ascii="noto" w:eastAsia="noto" w:hAnsi="noto" w:cs="noto"/>
          <w:lang w:val="ru-RU" w:eastAsia="ru-RU"/>
        </w:rPr>
        <w:t>‌окончание периода - не позднее ХХХХХ года.</w:t>
      </w:r>
    </w:p>
    <w:p w14:paraId="08CEF6DD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5.2. </w:t>
      </w:r>
      <w:r>
        <w:rPr>
          <w:rFonts w:ascii="noto" w:eastAsia="noto" w:hAnsi="noto" w:cs="noto"/>
          <w:lang w:val="ru-RU" w:eastAsia="ru-RU"/>
        </w:rPr>
        <w:t>‌ЗАСТРОЙЩИК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6E1226D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5.3. </w:t>
      </w:r>
      <w:r>
        <w:rPr>
          <w:rFonts w:ascii="noto" w:eastAsia="noto" w:hAnsi="noto" w:cs="noto"/>
          <w:lang w:val="ru-RU" w:eastAsia="ru-RU"/>
        </w:rPr>
        <w:t>‌Обязательство ЗАСТРОЙЩИКА по п</w:t>
      </w:r>
      <w:r>
        <w:rPr>
          <w:rFonts w:ascii="noto" w:eastAsia="noto" w:hAnsi="noto" w:cs="noto"/>
          <w:lang w:val="ru-RU" w:eastAsia="ru-RU"/>
        </w:rPr>
        <w:t xml:space="preserve">ередаче Объекта долевого строительства является встречным (ст. 328 ГК РФ) по отношению к обязательству УЧАСТНИКА ДОЛЕВОГО СТРОИТЕЛЬСТВА по оплате Цены Договора в полном объеме, установленному разделом 4 настоящего Договора, в том числе в случае увеличения </w:t>
      </w:r>
      <w:r>
        <w:rPr>
          <w:rFonts w:ascii="noto" w:eastAsia="noto" w:hAnsi="noto" w:cs="noto"/>
          <w:lang w:val="ru-RU" w:eastAsia="ru-RU"/>
        </w:rPr>
        <w:t>Цены Договора, в соответствии с пп. 4.4., 4.5. настоящего Договора.‌ В случае неисполнения УЧАСТНИКОМ ДОЛЕВОГО СТРОИТЕЛЬСТВА указанного обязательства к ЗАСТРОЙЩИКУ не применяются меры ответственности, предусмотренные частью 2 статьи 6 ФЗ № 214- ФЗ.</w:t>
      </w:r>
    </w:p>
    <w:p w14:paraId="05F27489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5.4. </w:t>
      </w:r>
      <w:r>
        <w:rPr>
          <w:rFonts w:ascii="noto" w:eastAsia="noto" w:hAnsi="noto" w:cs="noto"/>
          <w:lang w:val="ru-RU" w:eastAsia="ru-RU"/>
        </w:rPr>
        <w:t>‌В</w:t>
      </w:r>
      <w:r>
        <w:rPr>
          <w:rFonts w:ascii="noto" w:eastAsia="noto" w:hAnsi="noto" w:cs="noto"/>
          <w:lang w:val="ru-RU" w:eastAsia="ru-RU"/>
        </w:rPr>
        <w:t xml:space="preserve">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</w:t>
      </w:r>
      <w:r>
        <w:rPr>
          <w:rFonts w:ascii="noto" w:eastAsia="noto" w:hAnsi="noto" w:cs="noto"/>
          <w:lang w:val="ru-RU" w:eastAsia="ru-RU"/>
        </w:rPr>
        <w:t>стоящего Договора, и принять Объект долевого строительства.</w:t>
      </w:r>
    </w:p>
    <w:p w14:paraId="416D6371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5.5. 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</w:t>
      </w:r>
      <w:r>
        <w:rPr>
          <w:rFonts w:ascii="noto" w:eastAsia="noto" w:hAnsi="noto" w:cs="noto"/>
          <w:lang w:val="ru-RU" w:eastAsia="ru-RU"/>
        </w:rPr>
        <w:t>едаваемому Объекту долевого строительства, связанные с существенными недостатками, которые делают Объект долевого строительства непригодным для предусмотренного настоящим Договором использования по назначению. Под существенными недостатками Стороны понимаю</w:t>
      </w:r>
      <w:r>
        <w:rPr>
          <w:rFonts w:ascii="noto" w:eastAsia="noto" w:hAnsi="noto" w:cs="noto"/>
          <w:lang w:val="ru-RU" w:eastAsia="ru-RU"/>
        </w:rPr>
        <w:t xml:space="preserve">т отступления от условий Договора, от обязательных требований технических регламентов,  градостроительных регламентов, от иных обязательных требований. </w:t>
      </w:r>
    </w:p>
    <w:p w14:paraId="1C8CBE52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‌При этом, Стороны учитывают тот факт, что получение ЗАСТРОЙЩИКОМ Разрешения на ввод Объекта недвижимос</w:t>
      </w:r>
      <w:r>
        <w:rPr>
          <w:rFonts w:ascii="noto" w:eastAsia="noto" w:hAnsi="noto" w:cs="noto"/>
          <w:lang w:val="ru-RU" w:eastAsia="ru-RU"/>
        </w:rPr>
        <w:t>ти в эксплуатацию подтверждает завершение строительства в полном объеме как Объекта недвижимости,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</w:t>
      </w:r>
      <w:r>
        <w:rPr>
          <w:rFonts w:ascii="noto" w:eastAsia="noto" w:hAnsi="noto" w:cs="noto"/>
          <w:lang w:val="ru-RU" w:eastAsia="ru-RU"/>
        </w:rPr>
        <w:t>ктной документации, и иным обязательным требованиям, а также подтверждает отсутствие каких-либо существенных недостатков при создании Объекта долевого строительства.</w:t>
      </w:r>
    </w:p>
    <w:p w14:paraId="5E6E0237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5.6. </w:t>
      </w:r>
      <w:r>
        <w:rPr>
          <w:rFonts w:ascii="noto" w:eastAsia="noto" w:hAnsi="noto" w:cs="noto"/>
          <w:lang w:val="ru-RU" w:eastAsia="ru-RU"/>
        </w:rPr>
        <w:t>‌В случае, если выявленные УЧАСТНИКОМ ДОЛЕВОГО СТРОИТЕЛЬСТВА несоответствия Объекта д</w:t>
      </w:r>
      <w:r>
        <w:rPr>
          <w:rFonts w:ascii="noto" w:eastAsia="noto" w:hAnsi="noto" w:cs="noto"/>
          <w:lang w:val="ru-RU" w:eastAsia="ru-RU"/>
        </w:rPr>
        <w:t>олевого строительства не относятся к существенным недостаткам (п.5.5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долевого строительств</w:t>
      </w:r>
      <w:r>
        <w:rPr>
          <w:rFonts w:ascii="noto" w:eastAsia="noto" w:hAnsi="noto" w:cs="noto"/>
          <w:lang w:val="ru-RU" w:eastAsia="ru-RU"/>
        </w:rPr>
        <w:t>а и подписания Передаточного акта в соответствии с условиями настоящего Договора, и подлежат устранению ЗАСТРОЙЩИКОМ в рамках гарантийного срока указанного в п. 6.2 настоящего Договора, после передачи Объекта долевого строительства УЧАСТНИКУ ДОЛЕВОГО СТРОИ</w:t>
      </w:r>
      <w:r>
        <w:rPr>
          <w:rFonts w:ascii="noto" w:eastAsia="noto" w:hAnsi="noto" w:cs="noto"/>
          <w:lang w:val="ru-RU" w:eastAsia="ru-RU"/>
        </w:rPr>
        <w:t xml:space="preserve">ТЕЛЬСТВА в соответствии с условиями настоящего Договора. </w:t>
      </w:r>
    </w:p>
    <w:p w14:paraId="3D57DB30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</w:t>
      </w:r>
      <w:r>
        <w:rPr>
          <w:rFonts w:ascii="noto" w:eastAsia="noto" w:hAnsi="noto" w:cs="noto"/>
          <w:lang w:val="ru-RU" w:eastAsia="ru-RU"/>
        </w:rPr>
        <w:t>ЛЕВОГО СТРОИТЕЛЬСТВА несущественными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</w:t>
      </w:r>
      <w:r>
        <w:rPr>
          <w:rFonts w:ascii="noto" w:eastAsia="noto" w:hAnsi="noto" w:cs="noto"/>
          <w:lang w:val="ru-RU" w:eastAsia="ru-RU"/>
        </w:rPr>
        <w:t xml:space="preserve">ости согласно п. 5.4 настоящего Договора, признается Сторонами как уклонение УЧАСТНИКА ДОЛЕВОГО </w:t>
      </w:r>
      <w:r>
        <w:rPr>
          <w:rFonts w:ascii="noto" w:eastAsia="noto" w:hAnsi="noto" w:cs="noto"/>
          <w:lang w:val="ru-RU" w:eastAsia="ru-RU"/>
        </w:rPr>
        <w:lastRenderedPageBreak/>
        <w:t>СТРОИТЕЛЬСТВА от принятия Объекта долевого строительства и подписания Передаточного акта.</w:t>
      </w:r>
    </w:p>
    <w:p w14:paraId="6E8086CB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5.7. </w:t>
      </w:r>
      <w:r>
        <w:rPr>
          <w:rFonts w:ascii="noto" w:eastAsia="noto" w:hAnsi="noto" w:cs="noto"/>
          <w:lang w:val="ru-RU" w:eastAsia="ru-RU"/>
        </w:rPr>
        <w:t>‌С момента подписания Передаточного акта риск случайной гибели Об</w:t>
      </w:r>
      <w:r>
        <w:rPr>
          <w:rFonts w:ascii="noto" w:eastAsia="noto" w:hAnsi="noto" w:cs="noto"/>
          <w:lang w:val="ru-RU" w:eastAsia="ru-RU"/>
        </w:rPr>
        <w:t>ъекта долевого строительства признается перешедшим к УЧАСТНИКУ ДОЛЕВОГО СТРОИТЕЛЬСТВА.</w:t>
      </w:r>
    </w:p>
    <w:p w14:paraId="53C00917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5.8. </w:t>
      </w:r>
      <w:r>
        <w:rPr>
          <w:rFonts w:ascii="noto" w:eastAsia="noto" w:hAnsi="noto" w:cs="noto"/>
          <w:lang w:val="ru-RU" w:eastAsia="ru-RU"/>
        </w:rPr>
        <w:t>‌При уклонении УЧАСТНИКА ДОЛЕВОГО СТРОИТЕЛЬСТВА от подписания Передаточного акта или при отказе УЧАСТНИКА ДОЛЕВОГО СТРОИТЕЛЬСТВА от его подписания (за исключением с</w:t>
      </w:r>
      <w:r>
        <w:rPr>
          <w:rFonts w:ascii="noto" w:eastAsia="noto" w:hAnsi="noto" w:cs="noto"/>
          <w:lang w:val="ru-RU" w:eastAsia="ru-RU"/>
        </w:rPr>
        <w:t>лучая, указанного в п. 5.5 настоящего Договора)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</w:t>
      </w:r>
      <w:r>
        <w:rPr>
          <w:rFonts w:ascii="noto" w:eastAsia="noto" w:hAnsi="noto" w:cs="noto"/>
          <w:lang w:val="ru-RU" w:eastAsia="ru-RU"/>
        </w:rPr>
        <w:t>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9298E33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5.9. </w:t>
      </w:r>
      <w:r>
        <w:rPr>
          <w:rFonts w:ascii="noto" w:eastAsia="noto" w:hAnsi="noto" w:cs="noto"/>
          <w:lang w:val="ru-RU" w:eastAsia="ru-RU"/>
        </w:rPr>
        <w:t>‌В случае немотивированного укло</w:t>
      </w:r>
      <w:r>
        <w:rPr>
          <w:rFonts w:ascii="noto" w:eastAsia="noto" w:hAnsi="noto" w:cs="noto"/>
          <w:lang w:val="ru-RU" w:eastAsia="ru-RU"/>
        </w:rPr>
        <w:t>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(пени) в размере одной трехсотой ставки рефинансирования Центрального банка Российской Феде</w:t>
      </w:r>
      <w:r>
        <w:rPr>
          <w:rFonts w:ascii="noto" w:eastAsia="noto" w:hAnsi="noto" w:cs="noto"/>
          <w:lang w:val="ru-RU" w:eastAsia="ru-RU"/>
        </w:rPr>
        <w:t>рации, действующей на день исполнения обязательства, от Цены Договора, за каждый день уклонения от принятия Объекта долевого строительства, а также вправе потребовать возмещения УЧАСТНИКОМ ДОЛЕВОГО СТРОИТЕЛЬСТВА затрат, которые понес ЗАСТРОЙЩИК на содержан</w:t>
      </w:r>
      <w:r>
        <w:rPr>
          <w:rFonts w:ascii="noto" w:eastAsia="noto" w:hAnsi="noto" w:cs="noto"/>
          <w:lang w:val="ru-RU" w:eastAsia="ru-RU"/>
        </w:rPr>
        <w:t xml:space="preserve">ие Объекта долевого строительства и общего имущества Объекта недвижимости пропорционально доле Участника долевого строительства, за период с момента уклонения УЧАСТНИКА ДОЛЕВОГО СТРОИТЕЛЬСТВА от приемки Объекта долевого строительства до момента подписания </w:t>
      </w:r>
      <w:r>
        <w:rPr>
          <w:rFonts w:ascii="noto" w:eastAsia="noto" w:hAnsi="noto" w:cs="noto"/>
          <w:lang w:val="ru-RU" w:eastAsia="ru-RU"/>
        </w:rPr>
        <w:t xml:space="preserve">Передаточного акта либо составления ЗАСТРОЙЩИКОМ одностороннего акта о передаче Объекта долевого строительства. В целях настоящего пункта УЧАСТНИК ДОЛЕВОГО СТРОИТЕЛЬСТВА считается уклонившимся от принятия Объекта долевого строительства по истечении срока, </w:t>
      </w:r>
      <w:r>
        <w:rPr>
          <w:rFonts w:ascii="noto" w:eastAsia="noto" w:hAnsi="noto" w:cs="noto"/>
          <w:lang w:val="ru-RU" w:eastAsia="ru-RU"/>
        </w:rPr>
        <w:t>установленного п. 5.4. настоящего Договора. </w:t>
      </w:r>
    </w:p>
    <w:p w14:paraId="1A410203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5.10. </w:t>
      </w:r>
      <w:r>
        <w:rPr>
          <w:rFonts w:ascii="noto" w:eastAsia="noto" w:hAnsi="noto" w:cs="noto"/>
          <w:lang w:val="ru-RU" w:eastAsia="ru-RU"/>
        </w:rPr>
        <w:t>‌Если УЧАСТНИК ДОЛЕВОГО СТРОИТЕЛЬСТВА при выявлении недостатков Объекта долевого строительства в качестве способа защиты своего права выбирает безвозмездное устранение ЗАСТРОЙЩИКОМ недостатков, Стороны, со</w:t>
      </w:r>
      <w:r>
        <w:rPr>
          <w:rFonts w:ascii="noto" w:eastAsia="noto" w:hAnsi="noto" w:cs="noto"/>
          <w:lang w:val="ru-RU" w:eastAsia="ru-RU"/>
        </w:rPr>
        <w:t xml:space="preserve">ставляют Акт и указывают в нем срок устранения выявленных недостатков, не превышающий 45 (Сорок пять) дней. </w:t>
      </w:r>
    </w:p>
    <w:p w14:paraId="4AF6EB81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случае нарушения срока устранения недостатков (дефектов) Объекта долевого строительства, установленного настоящим пунктом, ЗАСТРОЙЩИК уплачивает</w:t>
      </w:r>
      <w:r>
        <w:rPr>
          <w:rFonts w:ascii="noto" w:eastAsia="noto" w:hAnsi="noto" w:cs="noto"/>
          <w:lang w:val="ru-RU" w:eastAsia="ru-RU"/>
        </w:rPr>
        <w:t xml:space="preserve"> УЧАСТНИКУ ДОЛЕВОГО СТРОИТЕЛЬСТВА, за каждый день просрочки неустойку, размер неустойки (пени) рассчитывается в соответствии с действующим законодательством от стоимости расходов, необходимых для устранения такого недостатка (дефекта). </w:t>
      </w:r>
    </w:p>
    <w:p w14:paraId="7DB59976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5.11. </w:t>
      </w:r>
      <w:r>
        <w:rPr>
          <w:rFonts w:ascii="noto" w:eastAsia="noto" w:hAnsi="noto" w:cs="noto"/>
          <w:lang w:val="ru-RU" w:eastAsia="ru-RU"/>
        </w:rPr>
        <w:t>‌Подписание П</w:t>
      </w:r>
      <w:r>
        <w:rPr>
          <w:rFonts w:ascii="noto" w:eastAsia="noto" w:hAnsi="noto" w:cs="noto"/>
          <w:lang w:val="ru-RU" w:eastAsia="ru-RU"/>
        </w:rPr>
        <w:t>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3ACD4FC2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 ‌ГАРАНТИИ КАЧЕСТВА</w:t>
      </w:r>
    </w:p>
    <w:p w14:paraId="7179A41C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6.1. </w:t>
      </w:r>
      <w:r>
        <w:rPr>
          <w:rFonts w:ascii="noto" w:eastAsia="noto" w:hAnsi="noto" w:cs="noto"/>
          <w:lang w:val="ru-RU" w:eastAsia="ru-RU"/>
        </w:rPr>
        <w:t>‌Стороны исходят из того, что свидетельством качества Объекта долевого строительства, соответствия его п</w:t>
      </w:r>
      <w:r>
        <w:rPr>
          <w:rFonts w:ascii="noto" w:eastAsia="noto" w:hAnsi="noto" w:cs="noto"/>
          <w:lang w:val="ru-RU" w:eastAsia="ru-RU"/>
        </w:rPr>
        <w:t>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99AFD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6.2. </w:t>
      </w:r>
      <w:r>
        <w:rPr>
          <w:rFonts w:ascii="noto" w:eastAsia="noto" w:hAnsi="noto" w:cs="noto"/>
          <w:lang w:val="ru-RU" w:eastAsia="ru-RU"/>
        </w:rPr>
        <w:t>‌Гарантийный срок для Объекта долевого строительства, за исключением технологического и инженерного о</w:t>
      </w:r>
      <w:r>
        <w:rPr>
          <w:rFonts w:ascii="noto" w:eastAsia="noto" w:hAnsi="noto" w:cs="noto"/>
          <w:lang w:val="ru-RU" w:eastAsia="ru-RU"/>
        </w:rPr>
        <w:t>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</w:t>
      </w:r>
      <w:r>
        <w:rPr>
          <w:rFonts w:ascii="noto" w:eastAsia="noto" w:hAnsi="noto" w:cs="noto"/>
          <w:lang w:val="ru-RU" w:eastAsia="ru-RU"/>
        </w:rPr>
        <w:t>яет 3 (Три) года со дня подписания первого Передаточного акта.</w:t>
      </w:r>
    </w:p>
    <w:p w14:paraId="3CFAE9A0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6.3. </w:t>
      </w:r>
      <w:r>
        <w:rPr>
          <w:rFonts w:ascii="noto" w:eastAsia="noto" w:hAnsi="noto" w:cs="noto"/>
          <w:lang w:val="ru-RU" w:eastAsia="ru-RU"/>
        </w:rPr>
        <w:t xml:space="preserve">‌При выявлении УЧАСТНИКОМ ДОЛЕВОГО СТРОИТЕЛЬСТВА в течение гарантийного срока недостатков в Объекте долевого строительства УЧАСТНИК ДОЛЕВОГО СТРОИТЕЛЬСТВА руководствуясь ч. 2 ст. 7 ФЗ No 214-ФЗ вправе по своему выбору: </w:t>
      </w:r>
    </w:p>
    <w:p w14:paraId="00E16CE8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‌либо потребовать от ЗАСТРОЙЩИКА без</w:t>
      </w:r>
      <w:r>
        <w:rPr>
          <w:rFonts w:ascii="noto" w:eastAsia="noto" w:hAnsi="noto" w:cs="noto"/>
          <w:lang w:val="ru-RU" w:eastAsia="ru-RU"/>
        </w:rPr>
        <w:t>возмездного устранения недостатков в срок, не превышающий 45 (Сорок пять) дней, с даты Акта обследования, подписанного Сторонами, либо самостоятельно или с привлечением третьих лиц устранить недостатки, в таком случае УЧАСТНИК ДОЛЕВОГО СТРОИТЕЛЬСТВА до нач</w:t>
      </w:r>
      <w:r>
        <w:rPr>
          <w:rFonts w:ascii="noto" w:eastAsia="noto" w:hAnsi="noto" w:cs="noto"/>
          <w:lang w:val="ru-RU" w:eastAsia="ru-RU"/>
        </w:rPr>
        <w:t>ала устранения недостатков направляет ЗАСТРОЙЩИКУ через Личный кабинет УЧАСТНИКА ДОЛЕВОГО СТРОИТЕЛЬСТВА на сайте www.pik.ru уведомление об этом, обеспечивает доступ ЗАСТРОЙЩИКА в Объект долевого строительства для совместной оценки и фиксации объема материа</w:t>
      </w:r>
      <w:r>
        <w:rPr>
          <w:rFonts w:ascii="noto" w:eastAsia="noto" w:hAnsi="noto" w:cs="noto"/>
          <w:lang w:val="ru-RU" w:eastAsia="ru-RU"/>
        </w:rPr>
        <w:t xml:space="preserve">лов и иных изделий, необходимых для устранения недостатков, путем подписания комиссионного акта обследования, а ЗАСТРОЙЩИК обязан в течение 45 календарных дней с даты комиссионного акта обследования, предоставить УЧАСТНИКУ ДОЛЕВОГО СТРОИТЕЛЬСТВА материалы </w:t>
      </w:r>
      <w:r>
        <w:rPr>
          <w:rFonts w:ascii="noto" w:eastAsia="noto" w:hAnsi="noto" w:cs="noto"/>
          <w:lang w:val="ru-RU" w:eastAsia="ru-RU"/>
        </w:rPr>
        <w:t xml:space="preserve">и иные изделия, которые были использованы при производстве отделочных работ в Объекте долевого строительства, указанные в "Каталоге материалов и иных изделий, применяемых при производстве отделочных работ", размещенном в Личном кабинете УЧАСТНИКА ДОЛЕВОГО </w:t>
      </w:r>
      <w:r>
        <w:rPr>
          <w:rFonts w:ascii="noto" w:eastAsia="noto" w:hAnsi="noto" w:cs="noto"/>
          <w:lang w:val="ru-RU" w:eastAsia="ru-RU"/>
        </w:rPr>
        <w:t>СТРОИТЕЛЬСТВА на сайте www.pik.ru, либо их аналоги того же класса, в объеме указанном в комиссионном акте обследования, и возместить понесенные УЧАСТНИКОМ ДОЛЕВОГО СТРОИТЕЛЬСТВА расходы за вычетом стоимости предоставленных ЗАСТРОЙЩИКОМ материалов и иных из</w:t>
      </w:r>
      <w:r>
        <w:rPr>
          <w:rFonts w:ascii="noto" w:eastAsia="noto" w:hAnsi="noto" w:cs="noto"/>
          <w:lang w:val="ru-RU" w:eastAsia="ru-RU"/>
        </w:rPr>
        <w:t>делий, либо потребовать соразмерного уменьшения цены Договора за вычетом стоимости предоставленных ЗАСТРОЙЩИКОМ материалов и иных изделий, в таком случае УЧАСТНИК ДОЛЕВОГО СТРОИТЕЛЬСТВА направляет ЗАСТРОЙЩИКУ через Личный кабинет УЧАСТНИКА ДОЛЕВОГО СТРОИТЕ</w:t>
      </w:r>
      <w:r>
        <w:rPr>
          <w:rFonts w:ascii="noto" w:eastAsia="noto" w:hAnsi="noto" w:cs="noto"/>
          <w:lang w:val="ru-RU" w:eastAsia="ru-RU"/>
        </w:rPr>
        <w:t>ЛЬСТВА на сайте www.pik.ru уведомление об этом, обеспечивает доступ ЗАСТРОЙЩИКА в Объект долевого строительства для совместной оценки и фиксации объема материалов и иных изделий, необходимых для устранения недостатков, путем подписания комиссионного акта о</w:t>
      </w:r>
      <w:r>
        <w:rPr>
          <w:rFonts w:ascii="noto" w:eastAsia="noto" w:hAnsi="noto" w:cs="noto"/>
          <w:lang w:val="ru-RU" w:eastAsia="ru-RU"/>
        </w:rPr>
        <w:t>бследования, а ЗАСТРОЙЩИК обязан в течение 45 календарных дней с даты комиссионного акта обследования, предоставить УЧАСТНИКУ ДОЛЕВОГО СТРОИТЕЛЬСТВА материалы и иные изделия, которые были использованы при производстве отделочных работ в Объекте долевого ст</w:t>
      </w:r>
      <w:r>
        <w:rPr>
          <w:rFonts w:ascii="noto" w:eastAsia="noto" w:hAnsi="noto" w:cs="noto"/>
          <w:lang w:val="ru-RU" w:eastAsia="ru-RU"/>
        </w:rPr>
        <w:t>роительства, в объеме указанном в комиссионном акте обследования.</w:t>
      </w:r>
    </w:p>
    <w:p w14:paraId="631BA239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6.4. </w:t>
      </w:r>
      <w:r>
        <w:rPr>
          <w:rFonts w:ascii="noto" w:eastAsia="noto" w:hAnsi="noto" w:cs="noto"/>
          <w:lang w:val="ru-RU" w:eastAsia="ru-RU"/>
        </w:rPr>
        <w:t>‌Если УЧАСТНИК ДОЛЕВОГО СТРОИТЕЛЬСТВА в качестве способа защиты своего права выбирает взыскание стоимости расходов на устранение недостатков, с учетом стоимости материалов и иных издели</w:t>
      </w:r>
      <w:r>
        <w:rPr>
          <w:rFonts w:ascii="noto" w:eastAsia="noto" w:hAnsi="noto" w:cs="noto"/>
          <w:lang w:val="ru-RU" w:eastAsia="ru-RU"/>
        </w:rPr>
        <w:t>й, в объеме необходимом для устранения таких недостатков, то указанная стоимость рассчитывается исходя из среднерыночной стоимости материалов и иных изделий, указанных в Инструкции по эксплуатации Объекта долевого строительства.</w:t>
      </w:r>
    </w:p>
    <w:p w14:paraId="362B496A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6.5. </w:t>
      </w:r>
      <w:r>
        <w:rPr>
          <w:rFonts w:ascii="noto" w:eastAsia="noto" w:hAnsi="noto" w:cs="noto"/>
          <w:lang w:val="ru-RU" w:eastAsia="ru-RU"/>
        </w:rPr>
        <w:t>‌Если УЧАСТНИК ДОЛЕВОГ</w:t>
      </w:r>
      <w:r>
        <w:rPr>
          <w:rFonts w:ascii="noto" w:eastAsia="noto" w:hAnsi="noto" w:cs="noto"/>
          <w:lang w:val="ru-RU" w:eastAsia="ru-RU"/>
        </w:rPr>
        <w:t>О СТРОИТЕЛЬСТВА выберет в качестве способа защиты своего права соразмерное уменьшения Цены Договора или возмещение своих расходов на устранение недостатков, с заменой материалов и иных изделий на новые стоимостью согласно п. 6.4 настоящего Договора, то под</w:t>
      </w:r>
      <w:r>
        <w:rPr>
          <w:rFonts w:ascii="noto" w:eastAsia="noto" w:hAnsi="noto" w:cs="noto"/>
          <w:lang w:val="ru-RU" w:eastAsia="ru-RU"/>
        </w:rPr>
        <w:t xml:space="preserve">лежащие замене материалы и </w:t>
      </w:r>
      <w:r>
        <w:rPr>
          <w:rFonts w:ascii="noto" w:eastAsia="noto" w:hAnsi="noto" w:cs="noto"/>
          <w:lang w:val="ru-RU" w:eastAsia="ru-RU"/>
        </w:rPr>
        <w:lastRenderedPageBreak/>
        <w:t>иные изделия должны быть демонтированы УЧАСТНИКОМ ДОЛЕВОГО СТРОИТЕЛЬСТВА и возвращены ЗАСТРОЙЩИКУ после получения компенсации УЧАСТНИКОМ ДОЛЕВОГО СТРОИТЕЛЬСТВА. УЧАСТНИК ДОЛЕВОГО СТРОИТЕЛЬСТВА в срок не позднее 5 (Пяти) дней с да</w:t>
      </w:r>
      <w:r>
        <w:rPr>
          <w:rFonts w:ascii="noto" w:eastAsia="noto" w:hAnsi="noto" w:cs="noto"/>
          <w:lang w:val="ru-RU" w:eastAsia="ru-RU"/>
        </w:rPr>
        <w:t>ты получения компенсации направляет ЗАСТРОЙЩИКУ уведомление на электронную почту info@pik.ru о готовности передать демонтированные материалы и иные изделия, Стороны согласовывают дату, способ передачи и перечень передаваемых демонтированных материалов и ин</w:t>
      </w:r>
      <w:r>
        <w:rPr>
          <w:rFonts w:ascii="noto" w:eastAsia="noto" w:hAnsi="noto" w:cs="noto"/>
          <w:lang w:val="ru-RU" w:eastAsia="ru-RU"/>
        </w:rPr>
        <w:t xml:space="preserve">ых изделий путем обмена электронными письмами. ЗАСТРОЙЩИК вправе отказаться от получения демонтированных материалов и иных изделий, в этом случае УЧАСТНИК ДОЛЕВОГО СТРОИТЕЛЬСТВА вправе распорядиться демонтированными материалами и иными изделиями по своему </w:t>
      </w:r>
      <w:r>
        <w:rPr>
          <w:rFonts w:ascii="noto" w:eastAsia="noto" w:hAnsi="noto" w:cs="noto"/>
          <w:lang w:val="ru-RU" w:eastAsia="ru-RU"/>
        </w:rPr>
        <w:t>усмотрению.</w:t>
      </w:r>
    </w:p>
    <w:p w14:paraId="35AC2B3E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7. ‌ОБЯЗАННОСТИ ЗАСТРОЙЩИКА</w:t>
      </w:r>
    </w:p>
    <w:p w14:paraId="2903CB28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7.1. </w:t>
      </w:r>
      <w:r>
        <w:rPr>
          <w:rFonts w:ascii="noto" w:eastAsia="noto" w:hAnsi="noto" w:cs="noto"/>
          <w:lang w:val="ru-RU" w:eastAsia="ru-RU"/>
        </w:rPr>
        <w:t>‌По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</w:t>
      </w:r>
      <w:r>
        <w:rPr>
          <w:rFonts w:ascii="noto" w:eastAsia="noto" w:hAnsi="noto" w:cs="noto"/>
          <w:lang w:val="ru-RU" w:eastAsia="ru-RU"/>
        </w:rPr>
        <w:t>вии выполнения в полном объеме УЧАСТНИКОМ ДОЛЕВОГО СТРОИТЕЛЬСТВА своих обязательств по настоящему Договору.</w:t>
      </w:r>
    </w:p>
    <w:p w14:paraId="11958B03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7.2. </w:t>
      </w:r>
      <w:r>
        <w:rPr>
          <w:rFonts w:ascii="noto" w:eastAsia="noto" w:hAnsi="noto" w:cs="noto"/>
          <w:lang w:val="ru-RU" w:eastAsia="ru-RU"/>
        </w:rPr>
        <w:t>‌В случае изменений в проектной документации на строительство Объекта долевого строительства информировать УЧАСТНИКА ДОЛЕВОГО СТРОИТЕЛЬСТВА о с</w:t>
      </w:r>
      <w:r>
        <w:rPr>
          <w:rFonts w:ascii="noto" w:eastAsia="noto" w:hAnsi="noto" w:cs="noto"/>
          <w:lang w:val="ru-RU" w:eastAsia="ru-RU"/>
        </w:rPr>
        <w:t>оответствующих изменениях в порядке и в сроки, предусмотренные действующим законодательством.</w:t>
      </w:r>
    </w:p>
    <w:p w14:paraId="31029E86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 ‌ОБЯЗАННОСТИ УЧАСТНИКА ДОЛЕВОГО СТРОИТЕЛЬСТВА</w:t>
      </w:r>
    </w:p>
    <w:p w14:paraId="4C884981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8.1. </w:t>
      </w:r>
      <w:r>
        <w:rPr>
          <w:rFonts w:ascii="noto" w:eastAsia="noto" w:hAnsi="noto" w:cs="noto"/>
          <w:lang w:val="ru-RU" w:eastAsia="ru-RU"/>
        </w:rPr>
        <w:t>‌Уплатить Цену Договора в порядке, установленном настоящим Договором.</w:t>
      </w:r>
    </w:p>
    <w:p w14:paraId="2378B700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8.2. </w:t>
      </w:r>
      <w:r>
        <w:rPr>
          <w:rFonts w:ascii="noto" w:eastAsia="noto" w:hAnsi="noto" w:cs="noto"/>
          <w:lang w:val="ru-RU" w:eastAsia="ru-RU"/>
        </w:rPr>
        <w:t xml:space="preserve">‌В случаях, </w:t>
      </w:r>
      <w:r>
        <w:rPr>
          <w:rFonts w:ascii="noto" w:eastAsia="noto" w:hAnsi="noto" w:cs="noto"/>
          <w:lang w:val="ru-RU" w:eastAsia="ru-RU"/>
        </w:rPr>
        <w:t>предусмотренных настоящим Договором, подписать необходимые дополнительные соглашения к настоящему Договору.</w:t>
      </w:r>
    </w:p>
    <w:p w14:paraId="69114C5F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8.3. </w:t>
      </w:r>
      <w:r>
        <w:rPr>
          <w:rFonts w:ascii="noto" w:eastAsia="noto" w:hAnsi="noto" w:cs="noto"/>
          <w:lang w:val="ru-RU" w:eastAsia="ru-RU"/>
        </w:rPr>
        <w:t>‌Принять Объект долевого строительства по Передаточному акту в порядке, установленном настоящим Договором.</w:t>
      </w:r>
    </w:p>
    <w:p w14:paraId="57ABBC64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8.4. </w:t>
      </w:r>
      <w:r>
        <w:rPr>
          <w:rFonts w:ascii="noto" w:eastAsia="noto" w:hAnsi="noto" w:cs="noto"/>
          <w:lang w:val="ru-RU" w:eastAsia="ru-RU"/>
        </w:rPr>
        <w:t>‌После передачи Объекта долевог</w:t>
      </w:r>
      <w:r>
        <w:rPr>
          <w:rFonts w:ascii="noto" w:eastAsia="noto" w:hAnsi="noto" w:cs="noto"/>
          <w:lang w:val="ru-RU" w:eastAsia="ru-RU"/>
        </w:rPr>
        <w:t>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</w:t>
      </w:r>
      <w:r>
        <w:rPr>
          <w:rFonts w:ascii="noto" w:eastAsia="noto" w:hAnsi="noto" w:cs="noto"/>
          <w:lang w:val="ru-RU" w:eastAsia="ru-RU"/>
        </w:rPr>
        <w:t xml:space="preserve">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услуг, услуг по содержанию, ремонту и техническом</w:t>
      </w:r>
      <w:r>
        <w:rPr>
          <w:rFonts w:ascii="noto" w:eastAsia="noto" w:hAnsi="noto" w:cs="noto"/>
          <w:lang w:val="ru-RU" w:eastAsia="ru-RU"/>
        </w:rPr>
        <w:t>у обслуживанию Объекта недвижимости, в котором располагается Объект долевого строительства, прилегающей территории, услуг по управлению общедомовым имуществом Объекта недвижимости.</w:t>
      </w:r>
    </w:p>
    <w:p w14:paraId="72672709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8.5. </w:t>
      </w:r>
      <w:r>
        <w:rPr>
          <w:rFonts w:ascii="noto" w:eastAsia="noto" w:hAnsi="noto" w:cs="noto"/>
          <w:lang w:val="ru-RU" w:eastAsia="ru-RU"/>
        </w:rPr>
        <w:t>‌Уклонение УЧАСТНИКОМ ДОЛЕВОГО СТРОИТЕЛЬСТВА от заключения с эксплуати</w:t>
      </w:r>
      <w:r>
        <w:rPr>
          <w:rFonts w:ascii="noto" w:eastAsia="noto" w:hAnsi="noto" w:cs="noto"/>
          <w:lang w:val="ru-RU" w:eastAsia="ru-RU"/>
        </w:rPr>
        <w:t>рующей организацией договоров на эксплуатацию Объекта недвижимости и предоставление коммунальных услуг‌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</w:t>
      </w:r>
      <w:r>
        <w:rPr>
          <w:rFonts w:ascii="noto" w:eastAsia="noto" w:hAnsi="noto" w:cs="noto"/>
          <w:lang w:val="ru-RU" w:eastAsia="ru-RU"/>
        </w:rPr>
        <w:t>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7A5174E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8.6. </w:t>
      </w:r>
      <w:r>
        <w:rPr>
          <w:rFonts w:ascii="noto" w:eastAsia="noto" w:hAnsi="noto" w:cs="noto"/>
          <w:lang w:val="ru-RU" w:eastAsia="ru-RU"/>
        </w:rPr>
        <w:t>‌Передать настоящий Договор с комплектом необходимых документов на государствен</w:t>
      </w:r>
      <w:r>
        <w:rPr>
          <w:rFonts w:ascii="noto" w:eastAsia="noto" w:hAnsi="noto" w:cs="noto"/>
          <w:lang w:val="ru-RU" w:eastAsia="ru-RU"/>
        </w:rPr>
        <w:t xml:space="preserve">ную регистрацию в соответствующий территориальный орган </w:t>
      </w:r>
      <w:r>
        <w:rPr>
          <w:rFonts w:ascii="noto" w:eastAsia="noto" w:hAnsi="noto" w:cs="noto"/>
          <w:lang w:val="ru-RU" w:eastAsia="ru-RU"/>
        </w:rPr>
        <w:lastRenderedPageBreak/>
        <w:t>регистрации прав по месту нахождения Объекта недвижимости, и представить ЗАСТРОЙЩИКУ оригинал описи (расписки)‌ в получении документов на государственную регистрацию настоящего Договора, выданной указ</w:t>
      </w:r>
      <w:r>
        <w:rPr>
          <w:rFonts w:ascii="noto" w:eastAsia="noto" w:hAnsi="noto" w:cs="noto"/>
          <w:lang w:val="ru-RU" w:eastAsia="ru-RU"/>
        </w:rPr>
        <w:t xml:space="preserve">анным территориальным органом регистрации прав в течение Х (ХХХ) рабочих дней с даты подписания настоящего Договора. </w:t>
      </w:r>
    </w:p>
    <w:p w14:paraId="21FE029B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случае если в указанный срок УЧАСТНИК ДОЛЕВОГО СТРОИТЕЛЬСТВА не представит ЗАСТРОЙЩИКУ оригинал описи (расписки) в получении документов</w:t>
      </w:r>
      <w:r>
        <w:rPr>
          <w:rFonts w:ascii="noto" w:eastAsia="noto" w:hAnsi="noto" w:cs="noto"/>
          <w:lang w:val="ru-RU" w:eastAsia="ru-RU"/>
        </w:rPr>
        <w:t xml:space="preserve">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28B6BB91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8.7. </w:t>
      </w:r>
      <w:r>
        <w:rPr>
          <w:rFonts w:ascii="noto" w:eastAsia="noto" w:hAnsi="noto" w:cs="noto"/>
          <w:lang w:val="ru-RU" w:eastAsia="ru-RU"/>
        </w:rPr>
        <w:t>‌Осуществить действия, направленные на государственную регистрацию настоящего Договора в регистрирующем органе, в</w:t>
      </w:r>
      <w:r>
        <w:rPr>
          <w:rFonts w:ascii="noto" w:eastAsia="noto" w:hAnsi="noto" w:cs="noto"/>
          <w:lang w:val="ru-RU" w:eastAsia="ru-RU"/>
        </w:rPr>
        <w:t xml:space="preserve"> том числе предоставить Застройщику информацию, необходимую для электронной регистрации настоящего Договора, не позднее Х (ХХХ) рабочих дней с даты подписания настоящего Договора. </w:t>
      </w:r>
    </w:p>
    <w:p w14:paraId="0546798E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случае если в указанный срок УЧАСТНИК ДОЛЕВОГО СТРОИТЕЛЬСТВА не совершит</w:t>
      </w:r>
      <w:r>
        <w:rPr>
          <w:rFonts w:ascii="noto" w:eastAsia="noto" w:hAnsi="noto" w:cs="noto"/>
          <w:lang w:val="ru-RU" w:eastAsia="ru-RU"/>
        </w:rPr>
        <w:t xml:space="preserve">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7BB1E1D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8.8. 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обязан в течение 1 (одного) рабочего дня с даты уведом</w:t>
      </w:r>
      <w:r>
        <w:rPr>
          <w:rFonts w:ascii="noto" w:eastAsia="noto" w:hAnsi="noto" w:cs="noto"/>
          <w:lang w:val="ru-RU" w:eastAsia="ru-RU"/>
        </w:rPr>
        <w:t>ления ЗАСТРОЙЩИКА и/или Эскроу-агента о выявлении ошибки в счете эскроу и/или в договоре счета эскроу, обратиться в Эскроу-агент для осуществления действий, необходимых для дальнейшего перечисления оплаченных УЧАСТНИКОМ ДОЛЕВОГО СТРОИТЕЛЬСТВА денежных сред</w:t>
      </w:r>
      <w:r>
        <w:rPr>
          <w:rFonts w:ascii="noto" w:eastAsia="noto" w:hAnsi="noto" w:cs="noto"/>
          <w:lang w:val="ru-RU" w:eastAsia="ru-RU"/>
        </w:rPr>
        <w:t>ств Эскроу-агентом ЗАСТРОЙЩИКУ, при наступлении условий, предусмотренных ФЗ № 214-ФЗ.</w:t>
      </w:r>
    </w:p>
    <w:p w14:paraId="7231400E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 ‌ОСОБЫЕ УСЛОВИЯ</w:t>
      </w:r>
    </w:p>
    <w:p w14:paraId="66734235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9.1. </w:t>
      </w:r>
      <w:r>
        <w:rPr>
          <w:rFonts w:ascii="noto" w:eastAsia="noto" w:hAnsi="noto" w:cs="noto"/>
          <w:lang w:val="ru-RU" w:eastAsia="ru-RU"/>
        </w:rPr>
        <w:t>‌Подписанием настоящего Договора УЧАСТНИК ДОЛЕВОГО СТРОИТЕЛЬСТВА дает письменное согласие на осуществление в процессе строительства и/или после ок</w:t>
      </w:r>
      <w:r>
        <w:rPr>
          <w:rFonts w:ascii="noto" w:eastAsia="noto" w:hAnsi="noto" w:cs="noto"/>
          <w:lang w:val="ru-RU" w:eastAsia="ru-RU"/>
        </w:rPr>
        <w:t xml:space="preserve">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земельных участков из </w:t>
      </w:r>
      <w:r>
        <w:rPr>
          <w:rFonts w:ascii="noto" w:eastAsia="noto" w:hAnsi="noto" w:cs="noto"/>
          <w:lang w:val="ru-RU" w:eastAsia="ru-RU"/>
        </w:rPr>
        <w:t>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возводимыми и/или возведенными отдельно стоящими зданиями/строениями/сооружениями и необходимыми для их эксплу</w:t>
      </w:r>
      <w:r>
        <w:rPr>
          <w:rFonts w:ascii="noto" w:eastAsia="noto" w:hAnsi="noto" w:cs="noto"/>
          <w:lang w:val="ru-RU" w:eastAsia="ru-RU"/>
        </w:rPr>
        <w:t>атации и использования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постановкой на кадастровый учет и внесением во все соответс</w:t>
      </w:r>
      <w:r>
        <w:rPr>
          <w:rFonts w:ascii="noto" w:eastAsia="noto" w:hAnsi="noto" w:cs="noto"/>
          <w:lang w:val="ru-RU" w:eastAsia="ru-RU"/>
        </w:rPr>
        <w:t>твующие государственные реестры данных в отношении вновь образуемых земельных участков.</w:t>
      </w:r>
    </w:p>
    <w:p w14:paraId="6EBFE576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9.2. </w:t>
      </w:r>
      <w:r>
        <w:rPr>
          <w:rFonts w:ascii="noto" w:eastAsia="noto" w:hAnsi="noto" w:cs="noto"/>
          <w:lang w:val="ru-RU" w:eastAsia="ru-RU"/>
        </w:rPr>
        <w:t>‌Если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</w:t>
      </w:r>
      <w:r>
        <w:rPr>
          <w:rFonts w:ascii="noto" w:eastAsia="noto" w:hAnsi="noto" w:cs="noto"/>
          <w:lang w:val="ru-RU" w:eastAsia="ru-RU"/>
        </w:rPr>
        <w:t>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</w:t>
      </w:r>
      <w:r>
        <w:rPr>
          <w:rFonts w:ascii="noto" w:eastAsia="noto" w:hAnsi="noto" w:cs="noto"/>
          <w:lang w:val="ru-RU" w:eastAsia="ru-RU"/>
        </w:rPr>
        <w:t>бованиями Регистрирующего органа, в том числе путем составления и подписания соответствующих документов.</w:t>
      </w:r>
    </w:p>
    <w:p w14:paraId="52D2C385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9.3. 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вправе уступать права и обязанности по настоящему Договору третьим лицам после оплаты Цены Договора, установленно</w:t>
      </w:r>
      <w:r>
        <w:rPr>
          <w:rFonts w:ascii="noto" w:eastAsia="noto" w:hAnsi="noto" w:cs="noto"/>
          <w:lang w:val="ru-RU" w:eastAsia="ru-RU"/>
        </w:rPr>
        <w:t>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</w:t>
      </w:r>
      <w:r>
        <w:rPr>
          <w:rFonts w:ascii="noto" w:eastAsia="noto" w:hAnsi="noto" w:cs="noto"/>
          <w:lang w:val="ru-RU" w:eastAsia="ru-RU"/>
        </w:rPr>
        <w:t xml:space="preserve">ку долевого строительства надлежащее подтверждение полной оплаты Цены Договора, в размере, установленном разделом 4 настоящего Договора. </w:t>
      </w:r>
    </w:p>
    <w:p w14:paraId="7AA3B5A1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‌УЧАСТНИК ДОЛЕВОГО СТРОИТЕЛЬСТВА в обязательном порядке обязан уведомить нового участника долевого строительства в дог</w:t>
      </w:r>
      <w:r>
        <w:rPr>
          <w:rFonts w:ascii="noto" w:eastAsia="noto" w:hAnsi="noto" w:cs="noto"/>
          <w:lang w:val="ru-RU" w:eastAsia="ru-RU"/>
        </w:rPr>
        <w:t>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Догово</w:t>
      </w:r>
      <w:r>
        <w:rPr>
          <w:rFonts w:ascii="noto" w:eastAsia="noto" w:hAnsi="noto" w:cs="noto"/>
          <w:lang w:val="ru-RU" w:eastAsia="ru-RU"/>
        </w:rPr>
        <w:t xml:space="preserve">ра уступки и Выписки из Единого государственного реестра недвижимости, подтверждающей государственную регистрацию Договора уступки, а также последствиях несоблюдения положений ч.3. ст. 382 Гражданского кодекса Российской Федерации. </w:t>
      </w:r>
    </w:p>
    <w:p w14:paraId="757BEC67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случае неполной опла</w:t>
      </w:r>
      <w:r>
        <w:rPr>
          <w:rFonts w:ascii="noto" w:eastAsia="noto" w:hAnsi="noto" w:cs="noto"/>
          <w:lang w:val="ru-RU" w:eastAsia="ru-RU"/>
        </w:rPr>
        <w:t xml:space="preserve">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E2922A1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‌УЧАСТНИК ДОЛЕВОГО С</w:t>
      </w:r>
      <w:r>
        <w:rPr>
          <w:rFonts w:ascii="noto" w:eastAsia="noto" w:hAnsi="noto" w:cs="noto"/>
          <w:lang w:val="ru-RU" w:eastAsia="ru-RU"/>
        </w:rPr>
        <w:t>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</w:t>
      </w:r>
      <w:r>
        <w:rPr>
          <w:rFonts w:ascii="noto" w:eastAsia="noto" w:hAnsi="noto" w:cs="noto"/>
          <w:lang w:val="ru-RU" w:eastAsia="ru-RU"/>
        </w:rPr>
        <w:t xml:space="preserve"> счету эскроу. </w:t>
      </w:r>
    </w:p>
    <w:p w14:paraId="7B225406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‌Уступка прав требования по настоящему Договору, в т.ч. неустойки (штрафов, пени), возмещение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6EFE6CB4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9.4.</w:t>
      </w:r>
      <w:r>
        <w:rPr>
          <w:rFonts w:ascii="noto" w:eastAsia="noto" w:hAnsi="noto" w:cs="noto"/>
          <w:b/>
          <w:bCs/>
          <w:lang w:val="ru-RU" w:eastAsia="ru-RU"/>
        </w:rPr>
        <w:t>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</w:t>
      </w:r>
      <w:r>
        <w:rPr>
          <w:rFonts w:ascii="noto" w:eastAsia="noto" w:hAnsi="noto" w:cs="noto"/>
          <w:lang w:val="ru-RU" w:eastAsia="ru-RU"/>
        </w:rPr>
        <w:t xml:space="preserve">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</w:t>
      </w:r>
      <w:r>
        <w:rPr>
          <w:rFonts w:ascii="noto" w:eastAsia="noto" w:hAnsi="noto" w:cs="noto"/>
          <w:lang w:val="ru-RU" w:eastAsia="ru-RU"/>
        </w:rPr>
        <w:t>из него, а также последствия нарушения его условий.</w:t>
      </w:r>
    </w:p>
    <w:p w14:paraId="319D1F6A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9.5. </w:t>
      </w:r>
      <w:r>
        <w:rPr>
          <w:rFonts w:ascii="noto" w:eastAsia="noto" w:hAnsi="noto" w:cs="noto"/>
          <w:lang w:val="ru-RU" w:eastAsia="ru-RU"/>
        </w:rPr>
        <w:t xml:space="preserve">‌УЧАСТНИК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</w:t>
      </w:r>
      <w:r>
        <w:rPr>
          <w:rFonts w:ascii="noto" w:eastAsia="noto" w:hAnsi="noto" w:cs="noto"/>
          <w:lang w:val="ru-RU" w:eastAsia="ru-RU"/>
        </w:rPr>
        <w:t xml:space="preserve">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</w:t>
      </w:r>
      <w:r>
        <w:rPr>
          <w:rFonts w:ascii="noto" w:eastAsia="noto" w:hAnsi="noto" w:cs="noto"/>
          <w:lang w:val="ru-RU" w:eastAsia="ru-RU"/>
        </w:rPr>
        <w:t>повлечь за собой ответственность, предусмотренную законодательством РФ.</w:t>
      </w:r>
    </w:p>
    <w:p w14:paraId="73CB003E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9.6. 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в том числе св</w:t>
      </w:r>
      <w:r>
        <w:rPr>
          <w:rFonts w:ascii="noto" w:eastAsia="noto" w:hAnsi="noto" w:cs="noto"/>
          <w:lang w:val="ru-RU" w:eastAsia="ru-RU"/>
        </w:rPr>
        <w:t xml:space="preserve">язанные с изменением архитектурных и конструктивных решений ограждающих конструкций, изменением фасада, замена строительных материалов и оборудования, изменение расположения и выполнения электрических </w:t>
      </w:r>
      <w:r>
        <w:rPr>
          <w:rFonts w:ascii="noto" w:eastAsia="noto" w:hAnsi="noto" w:cs="noto"/>
          <w:lang w:val="ru-RU" w:eastAsia="ru-RU"/>
        </w:rPr>
        <w:lastRenderedPageBreak/>
        <w:t>щитков, стояков отопления, вентиляционных и иных шахт и</w:t>
      </w:r>
      <w:r>
        <w:rPr>
          <w:rFonts w:ascii="noto" w:eastAsia="noto" w:hAnsi="noto" w:cs="noto"/>
          <w:lang w:val="ru-RU" w:eastAsia="ru-RU"/>
        </w:rPr>
        <w:t xml:space="preserve"> прочего оборудования в Объекте долевого строительства (в том числе изменение решения о наличии/отсутствии каркасов, пилонов указанного оборудования), а также другие изменения, осуществляющиеся путем внесения изменений и (или) корректировок в проектную док</w:t>
      </w:r>
      <w:r>
        <w:rPr>
          <w:rFonts w:ascii="noto" w:eastAsia="noto" w:hAnsi="noto" w:cs="noto"/>
          <w:lang w:val="ru-RU" w:eastAsia="ru-RU"/>
        </w:rPr>
        <w:t>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</w:t>
      </w:r>
      <w:r>
        <w:rPr>
          <w:rFonts w:ascii="noto" w:eastAsia="noto" w:hAnsi="noto" w:cs="noto"/>
          <w:lang w:val="ru-RU" w:eastAsia="ru-RU"/>
        </w:rPr>
        <w:t>ельства изменится в пределах пяти процентов по отношению к проектной площади.</w:t>
      </w:r>
    </w:p>
    <w:p w14:paraId="4DD54974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</w:t>
      </w:r>
      <w:r>
        <w:rPr>
          <w:rFonts w:ascii="noto" w:eastAsia="noto" w:hAnsi="noto" w:cs="noto"/>
          <w:lang w:val="ru-RU" w:eastAsia="ru-RU"/>
        </w:rPr>
        <w:t>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0A6FB598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 ‌ОТВЕТСТВЕННОСТЬ СТОРО</w:t>
      </w:r>
      <w:r>
        <w:rPr>
          <w:rFonts w:ascii="noto" w:eastAsia="noto" w:hAnsi="noto" w:cs="noto"/>
          <w:b/>
          <w:bCs/>
          <w:lang w:val="ru-RU" w:eastAsia="ru-RU"/>
        </w:rPr>
        <w:t>Н</w:t>
      </w:r>
    </w:p>
    <w:p w14:paraId="7A96428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10.1. </w:t>
      </w:r>
      <w:r>
        <w:rPr>
          <w:rFonts w:ascii="noto" w:eastAsia="noto" w:hAnsi="noto" w:cs="noto"/>
          <w:lang w:val="ru-RU" w:eastAsia="ru-RU"/>
        </w:rPr>
        <w:t>‌Стороны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1828191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10.2. 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не вправе осуществлять перепланировку/переустройство</w:t>
      </w:r>
      <w:r>
        <w:rPr>
          <w:rFonts w:ascii="noto" w:eastAsia="noto" w:hAnsi="noto" w:cs="noto"/>
          <w:lang w:val="ru-RU" w:eastAsia="ru-RU"/>
        </w:rPr>
        <w:t xml:space="preserve">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6B179C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10.3. </w:t>
      </w:r>
      <w:r>
        <w:rPr>
          <w:rFonts w:ascii="noto" w:eastAsia="noto" w:hAnsi="noto" w:cs="noto"/>
          <w:lang w:val="ru-RU" w:eastAsia="ru-RU"/>
        </w:rPr>
        <w:t xml:space="preserve">‌УЧАСТНИК ДОЛЕВОГО СТРОИТЕЛЬСТВА не вправе устанавливать внешние блоки кондиционеров, а также другие </w:t>
      </w:r>
      <w:r>
        <w:rPr>
          <w:rFonts w:ascii="noto" w:eastAsia="noto" w:hAnsi="noto" w:cs="noto"/>
          <w:lang w:val="ru-RU" w:eastAsia="ru-RU"/>
        </w:rPr>
        <w:t>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</w:t>
      </w:r>
      <w:r>
        <w:rPr>
          <w:rFonts w:ascii="noto" w:eastAsia="noto" w:hAnsi="noto" w:cs="noto"/>
          <w:lang w:val="ru-RU" w:eastAsia="ru-RU"/>
        </w:rPr>
        <w:t>ены Договора.</w:t>
      </w:r>
    </w:p>
    <w:p w14:paraId="5198D879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10.4. </w:t>
      </w:r>
      <w:r>
        <w:rPr>
          <w:rFonts w:ascii="noto" w:eastAsia="noto" w:hAnsi="noto" w:cs="noto"/>
          <w:lang w:val="ru-RU" w:eastAsia="ru-RU"/>
        </w:rPr>
        <w:t>‌В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FB5815B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10.5. </w:t>
      </w:r>
      <w:r>
        <w:rPr>
          <w:rFonts w:ascii="noto" w:eastAsia="noto" w:hAnsi="noto" w:cs="noto"/>
          <w:lang w:val="ru-RU" w:eastAsia="ru-RU"/>
        </w:rPr>
        <w:t>‌Стороны пришли к соглашению, что в отношении выплаты УЧАСТНИКУ ДОЛЕВОГО СТРОИТЕЛЬСТВА неустойки (штраф</w:t>
      </w:r>
      <w:r>
        <w:rPr>
          <w:rFonts w:ascii="noto" w:eastAsia="noto" w:hAnsi="noto" w:cs="noto"/>
          <w:lang w:val="ru-RU" w:eastAsia="ru-RU"/>
        </w:rPr>
        <w:t>а, пени) применяется законодательство в редакции, действующей на дату возникновения у ЗАСТРОЙЩИКА обязательства по выплате.</w:t>
      </w:r>
    </w:p>
    <w:p w14:paraId="21307360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 ‌ОБСТОЯТЕЛЬСТВА НЕПРЕОДОЛИМОЙ СИЛЫ (ФОРС-МАЖОР)</w:t>
      </w:r>
    </w:p>
    <w:p w14:paraId="5AC6F254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11.1. </w:t>
      </w:r>
      <w:r>
        <w:rPr>
          <w:rFonts w:ascii="noto" w:eastAsia="noto" w:hAnsi="noto" w:cs="noto"/>
          <w:lang w:val="ru-RU" w:eastAsia="ru-RU"/>
        </w:rPr>
        <w:t>‌Стороны будут освобождены от ответственности за полное или частичное невы</w:t>
      </w:r>
      <w:r>
        <w:rPr>
          <w:rFonts w:ascii="noto" w:eastAsia="noto" w:hAnsi="noto" w:cs="noto"/>
          <w:lang w:val="ru-RU" w:eastAsia="ru-RU"/>
        </w:rPr>
        <w:t>полнение ими своих обязательств, если неисполнение явилось следствием форс-мажорных обстоятельств.</w:t>
      </w:r>
    </w:p>
    <w:p w14:paraId="1D4B7329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11.2. </w:t>
      </w:r>
      <w:r>
        <w:rPr>
          <w:rFonts w:ascii="noto" w:eastAsia="noto" w:hAnsi="noto" w:cs="noto"/>
          <w:lang w:val="ru-RU" w:eastAsia="ru-RU"/>
        </w:rPr>
        <w:t>‌К форс-мажорным обстоятельствам относятся события, на которые Стороны не могут оказать влияние и за возникновение которых они не несут ответственность</w:t>
      </w:r>
      <w:r>
        <w:rPr>
          <w:rFonts w:ascii="noto" w:eastAsia="noto" w:hAnsi="noto" w:cs="noto"/>
          <w:lang w:val="ru-RU" w:eastAsia="ru-RU"/>
        </w:rPr>
        <w:t xml:space="preserve">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</w:t>
      </w:r>
      <w:r>
        <w:rPr>
          <w:rFonts w:ascii="noto" w:eastAsia="noto" w:hAnsi="noto" w:cs="noto"/>
          <w:lang w:val="ru-RU" w:eastAsia="ru-RU"/>
        </w:rPr>
        <w:t>на исполнение обязательств по настоящему Договору.</w:t>
      </w:r>
    </w:p>
    <w:p w14:paraId="728D9BEC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11.3. </w:t>
      </w:r>
      <w:r>
        <w:rPr>
          <w:rFonts w:ascii="noto" w:eastAsia="noto" w:hAnsi="noto" w:cs="noto"/>
          <w:lang w:val="ru-RU" w:eastAsia="ru-RU"/>
        </w:rPr>
        <w:t>‌Сторона,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3DA3972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11.4. </w:t>
      </w:r>
      <w:r>
        <w:rPr>
          <w:rFonts w:ascii="noto" w:eastAsia="noto" w:hAnsi="noto" w:cs="noto"/>
          <w:lang w:val="ru-RU" w:eastAsia="ru-RU"/>
        </w:rPr>
        <w:t xml:space="preserve">‌С момента </w:t>
      </w:r>
      <w:r>
        <w:rPr>
          <w:rFonts w:ascii="noto" w:eastAsia="noto" w:hAnsi="noto" w:cs="noto"/>
          <w:lang w:val="ru-RU" w:eastAsia="ru-RU"/>
        </w:rPr>
        <w:t>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7E9CA7E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11.5. </w:t>
      </w:r>
      <w:r>
        <w:rPr>
          <w:rFonts w:ascii="noto" w:eastAsia="noto" w:hAnsi="noto" w:cs="noto"/>
          <w:lang w:val="ru-RU" w:eastAsia="ru-RU"/>
        </w:rPr>
        <w:t>‌Если форс-мажорные обстоятельства будут продолжаться более 3 (Трех) месяцев подряд, то Стороны встретятся, чтобы о</w:t>
      </w:r>
      <w:r>
        <w:rPr>
          <w:rFonts w:ascii="noto" w:eastAsia="noto" w:hAnsi="noto" w:cs="noto"/>
          <w:lang w:val="ru-RU" w:eastAsia="ru-RU"/>
        </w:rPr>
        <w:t>бсудить меры, которые им следует принять по ликвидации последствий.</w:t>
      </w:r>
    </w:p>
    <w:p w14:paraId="6F0A2720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12. ‌РАСТОРЖЕНИЕ И ИЗМЕНЕНИЕ ДОГОВОРА</w:t>
      </w:r>
    </w:p>
    <w:p w14:paraId="738BF148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12.1. </w:t>
      </w:r>
      <w:r>
        <w:rPr>
          <w:rFonts w:ascii="noto" w:eastAsia="noto" w:hAnsi="noto" w:cs="noto"/>
          <w:lang w:val="ru-RU" w:eastAsia="ru-RU"/>
        </w:rPr>
        <w:t xml:space="preserve">‌Расторжение или изменение настоящего Договора должно быть оформлено Сторонами в письменном виде, путем подписания ими Соглашения о расторжении </w:t>
      </w:r>
      <w:r>
        <w:rPr>
          <w:rFonts w:ascii="noto" w:eastAsia="noto" w:hAnsi="noto" w:cs="noto"/>
          <w:lang w:val="ru-RU" w:eastAsia="ru-RU"/>
        </w:rPr>
        <w:t>Договора или Дополнительного соглашения, за исключением случаев, указанных в п. 12.2. настоящего Договора.</w:t>
      </w:r>
    </w:p>
    <w:p w14:paraId="5AB43E55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12.2. </w:t>
      </w:r>
      <w:r>
        <w:rPr>
          <w:rFonts w:ascii="noto" w:eastAsia="noto" w:hAnsi="noto" w:cs="noto"/>
          <w:lang w:val="ru-RU" w:eastAsia="ru-RU"/>
        </w:rPr>
        <w:t>‌Односторонний отказ Сторон от исполнения настоящего Договора не допускается, за исключением случаев, прямо предусмотренных ФЗ № 214-ФЗ. При на</w:t>
      </w:r>
      <w:r>
        <w:rPr>
          <w:rFonts w:ascii="noto" w:eastAsia="noto" w:hAnsi="noto" w:cs="noto"/>
          <w:lang w:val="ru-RU" w:eastAsia="ru-RU"/>
        </w:rPr>
        <w:t>ступлении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4FC8215D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 ‌СООБЩЕНИЯ И УВЕДОМЛЕНИЯ</w:t>
      </w:r>
    </w:p>
    <w:p w14:paraId="4BB4C87F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13.1. </w:t>
      </w:r>
      <w:r>
        <w:rPr>
          <w:rFonts w:ascii="noto" w:eastAsia="noto" w:hAnsi="noto" w:cs="noto"/>
          <w:lang w:val="ru-RU" w:eastAsia="ru-RU"/>
        </w:rPr>
        <w:t>‌Сообщения и уведомления, осуществляемые в порядке, предусмотренном ФЗ № 214-ФЗ:</w:t>
      </w:r>
    </w:p>
    <w:p w14:paraId="717C9690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13.1.1. ‌В случае одностороннего отказа одной из Сторон от исполнения Договора, уведомление направляется по почте заказным письмом с описью</w:t>
      </w:r>
      <w:r>
        <w:rPr>
          <w:rFonts w:ascii="noto" w:eastAsia="noto" w:hAnsi="noto" w:cs="noto"/>
          <w:lang w:val="ru-RU" w:eastAsia="ru-RU"/>
        </w:rPr>
        <w:t xml:space="preserve"> вложения.</w:t>
      </w:r>
    </w:p>
    <w:p w14:paraId="53A8F7C4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13.1.2. ‌Уведомление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в порядке и в сроки, предусмотренные законодательством РФ.</w:t>
      </w:r>
    </w:p>
    <w:p w14:paraId="1435F1F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</w:t>
      </w:r>
      <w:r>
        <w:rPr>
          <w:rFonts w:ascii="noto" w:eastAsia="noto" w:hAnsi="noto" w:cs="noto"/>
          <w:b/>
          <w:bCs/>
          <w:lang w:val="ru-RU" w:eastAsia="ru-RU"/>
        </w:rPr>
        <w:t>3.2. </w:t>
      </w:r>
      <w:r>
        <w:rPr>
          <w:rFonts w:ascii="noto" w:eastAsia="noto" w:hAnsi="noto" w:cs="noto"/>
          <w:lang w:val="ru-RU" w:eastAsia="ru-RU"/>
        </w:rPr>
        <w:t>‌Стороны обязаны, если иное не установлено настоящим Договором, письменно информировать друг друга об изменении своего местонахождения, банковских реквизитов, а также обо всех других произошедших изменениях, имеющих существенное значение для полного и</w:t>
      </w:r>
      <w:r>
        <w:rPr>
          <w:rFonts w:ascii="noto" w:eastAsia="noto" w:hAnsi="noto" w:cs="noto"/>
          <w:lang w:val="ru-RU" w:eastAsia="ru-RU"/>
        </w:rPr>
        <w:t xml:space="preserve"> своевременного исполнения обязательств по настоящему Договору.</w:t>
      </w:r>
    </w:p>
    <w:p w14:paraId="748F9F49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13.3. 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направляет уведомления ЗАСТРОЙЩИКУ по адресу для направления корреспонденции.</w:t>
      </w:r>
    </w:p>
    <w:p w14:paraId="44DEB392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13.4. </w:t>
      </w:r>
      <w:r>
        <w:rPr>
          <w:rFonts w:ascii="noto" w:eastAsia="noto" w:hAnsi="noto" w:cs="noto"/>
          <w:lang w:val="ru-RU" w:eastAsia="ru-RU"/>
        </w:rPr>
        <w:t>‌Уведомление УЧАСТНИКА ДОЛЕВОГО СТРОИТЕЛЬСТВА со стороны ЗАСТРОЙЩИКА,</w:t>
      </w:r>
      <w:r>
        <w:rPr>
          <w:rFonts w:ascii="noto" w:eastAsia="noto" w:hAnsi="noto" w:cs="noto"/>
          <w:lang w:val="ru-RU" w:eastAsia="ru-RU"/>
        </w:rPr>
        <w:t xml:space="preserve"> за исключением уведомлений, для которых законом предусмотрен конкретный порядок их направления,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</w:t>
      </w:r>
      <w:r>
        <w:rPr>
          <w:rFonts w:ascii="noto" w:eastAsia="noto" w:hAnsi="noto" w:cs="noto"/>
          <w:lang w:val="ru-RU" w:eastAsia="ru-RU"/>
        </w:rPr>
        <w:t>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Договора.</w:t>
      </w:r>
    </w:p>
    <w:p w14:paraId="2E9BD237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13.5. </w:t>
      </w:r>
      <w:r>
        <w:rPr>
          <w:rFonts w:ascii="noto" w:eastAsia="noto" w:hAnsi="noto" w:cs="noto"/>
          <w:lang w:val="ru-RU" w:eastAsia="ru-RU"/>
        </w:rPr>
        <w:t>‌В</w:t>
      </w:r>
      <w:r>
        <w:rPr>
          <w:rFonts w:ascii="noto" w:eastAsia="noto" w:hAnsi="noto" w:cs="noto"/>
          <w:lang w:val="ru-RU" w:eastAsia="ru-RU"/>
        </w:rPr>
        <w:t xml:space="preserve"> связи с исполнением Договора ЗАСТРОЙЩИК создает УЧАСТНИКУ ДОЛЕВОГО СТРОИТЕЛЬСТВА личный кабинет на сайте www.pik.ru в сети Интернет (далее – Личный кабинет), через который ЗАСТРОЙЩИК предоставляет следующую </w:t>
      </w:r>
      <w:r>
        <w:rPr>
          <w:rFonts w:ascii="noto" w:eastAsia="noto" w:hAnsi="noto" w:cs="noto"/>
          <w:lang w:val="ru-RU" w:eastAsia="ru-RU"/>
        </w:rPr>
        <w:lastRenderedPageBreak/>
        <w:t>информацию и сервисы, в том числе, по запросу УЧ</w:t>
      </w:r>
      <w:r>
        <w:rPr>
          <w:rFonts w:ascii="noto" w:eastAsia="noto" w:hAnsi="noto" w:cs="noto"/>
          <w:lang w:val="ru-RU" w:eastAsia="ru-RU"/>
        </w:rPr>
        <w:t>АСТНИКА ДОЛЕВОГО СТРОИТЕЛЬСТВА:</w:t>
      </w:r>
    </w:p>
    <w:p w14:paraId="2ADC4A38" w14:textId="77777777" w:rsidR="00BF142C" w:rsidRDefault="008C3642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‌Сведения о кредитных обязательствах, связанных с ЗАСТРОЙЩИКОМ. </w:t>
      </w:r>
    </w:p>
    <w:p w14:paraId="60180FB2" w14:textId="77777777" w:rsidR="00BF142C" w:rsidRDefault="008C3642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‌Оформление и сопровождение электронной подписи, обмен информацией и документами в электронном виде с целью удаленного заключения, исполнения и сопровождения Договора. </w:t>
      </w:r>
    </w:p>
    <w:p w14:paraId="161F1933" w14:textId="77777777" w:rsidR="00BF142C" w:rsidRDefault="008C3642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‌Сведения о приобретенном объекте долевого строительства. </w:t>
      </w:r>
    </w:p>
    <w:p w14:paraId="421684D5" w14:textId="77777777" w:rsidR="00BF142C" w:rsidRDefault="008C3642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‌Направление запросов на ока</w:t>
      </w:r>
      <w:r>
        <w:rPr>
          <w:rFonts w:ascii="noto" w:eastAsia="noto" w:hAnsi="noto" w:cs="noto"/>
          <w:lang w:val="ru-RU" w:eastAsia="ru-RU"/>
        </w:rPr>
        <w:t xml:space="preserve">зание дополнительных услуг, связанных с Договором. </w:t>
      </w:r>
    </w:p>
    <w:p w14:paraId="74F2A7E8" w14:textId="77777777" w:rsidR="00BF142C" w:rsidRDefault="008C3642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‌Предоставление документов в связи с исполнением Договора и связанных с ним услугах (при наличии).</w:t>
      </w:r>
    </w:p>
    <w:p w14:paraId="1C2068E4" w14:textId="77777777" w:rsidR="00BF142C" w:rsidRDefault="008C3642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‌Предоставление информации об изменении или уточнении персональных данных, в том числе контактной информации. </w:t>
      </w:r>
    </w:p>
    <w:p w14:paraId="2264C52D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13.6. </w:t>
      </w:r>
      <w:r>
        <w:rPr>
          <w:rFonts w:ascii="noto" w:eastAsia="noto" w:hAnsi="noto" w:cs="noto"/>
          <w:lang w:val="ru-RU" w:eastAsia="ru-RU"/>
        </w:rPr>
        <w:t xml:space="preserve">‌Объем услуг, доступных через Личный кабинет определяется ЗАСТРОЙЩИКОМ самостоятельно. Услуги через личный кабинет оказываются в части, не </w:t>
      </w:r>
      <w:r>
        <w:rPr>
          <w:rFonts w:ascii="noto" w:eastAsia="noto" w:hAnsi="noto" w:cs="noto"/>
          <w:lang w:val="ru-RU" w:eastAsia="ru-RU"/>
        </w:rPr>
        <w:t>противоречащей действующему законодательству.</w:t>
      </w:r>
    </w:p>
    <w:p w14:paraId="0EED1ABB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13.7. </w:t>
      </w:r>
      <w:r>
        <w:rPr>
          <w:rFonts w:ascii="noto" w:eastAsia="noto" w:hAnsi="noto" w:cs="noto"/>
          <w:lang w:val="ru-RU" w:eastAsia="ru-RU"/>
        </w:rPr>
        <w:t>‌Для получения доступа к услугам и сервисам УЧАСТНИК ДОЛЕВОГО СТРОИТЕЛЬСТВА может установить на мобильное устройство приложение ПИК.</w:t>
      </w:r>
    </w:p>
    <w:p w14:paraId="39272112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 ‌ЗАКЛЮЧИТЕЛЬНЫЕ ПОЛОЖЕНИЯ</w:t>
      </w:r>
    </w:p>
    <w:p w14:paraId="2D2C7EAA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14.1. </w:t>
      </w:r>
      <w:r>
        <w:rPr>
          <w:rFonts w:ascii="noto" w:eastAsia="noto" w:hAnsi="noto" w:cs="noto"/>
          <w:lang w:val="ru-RU" w:eastAsia="ru-RU"/>
        </w:rPr>
        <w:t>‌Обязательства ЗАСТРОЙЩИКА считаютс</w:t>
      </w:r>
      <w:r>
        <w:rPr>
          <w:rFonts w:ascii="noto" w:eastAsia="noto" w:hAnsi="noto" w:cs="noto"/>
          <w:lang w:val="ru-RU" w:eastAsia="ru-RU"/>
        </w:rPr>
        <w:t>я исполненными с момента подписания Сторонами Передаточного акта.</w:t>
      </w:r>
    </w:p>
    <w:p w14:paraId="1F041268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14.2. </w:t>
      </w:r>
      <w:r>
        <w:rPr>
          <w:rFonts w:ascii="noto" w:eastAsia="noto" w:hAnsi="noto" w:cs="noto"/>
          <w:lang w:val="ru-RU" w:eastAsia="ru-RU"/>
        </w:rPr>
        <w:t>‌Обязательства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</w:t>
      </w:r>
      <w:r>
        <w:rPr>
          <w:rFonts w:ascii="noto" w:eastAsia="noto" w:hAnsi="noto" w:cs="noto"/>
          <w:lang w:val="ru-RU" w:eastAsia="ru-RU"/>
        </w:rPr>
        <w:t xml:space="preserve"> акта.</w:t>
      </w:r>
    </w:p>
    <w:p w14:paraId="7A42E0AA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14.3. </w:t>
      </w:r>
      <w:r>
        <w:rPr>
          <w:rFonts w:ascii="noto" w:eastAsia="noto" w:hAnsi="noto" w:cs="noto"/>
          <w:lang w:val="ru-RU" w:eastAsia="ru-RU"/>
        </w:rPr>
        <w:t>‌Настоящий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2B1E57F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</w:t>
      </w:r>
      <w:r>
        <w:rPr>
          <w:rFonts w:ascii="noto" w:eastAsia="noto" w:hAnsi="noto" w:cs="noto"/>
          <w:b/>
          <w:bCs/>
          <w:lang w:val="ru-RU" w:eastAsia="ru-RU"/>
        </w:rPr>
        <w:t>.4. </w:t>
      </w:r>
      <w:r>
        <w:rPr>
          <w:rFonts w:ascii="noto" w:eastAsia="noto" w:hAnsi="noto" w:cs="noto"/>
          <w:lang w:val="ru-RU" w:eastAsia="ru-RU"/>
        </w:rPr>
        <w:t>‌Все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</w:t>
      </w:r>
      <w:r>
        <w:rPr>
          <w:rFonts w:ascii="noto" w:eastAsia="noto" w:hAnsi="noto" w:cs="noto"/>
          <w:lang w:val="ru-RU" w:eastAsia="ru-RU"/>
        </w:rPr>
        <w:t>аконодательства РФ.</w:t>
      </w:r>
    </w:p>
    <w:p w14:paraId="2DBE3033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14.5. </w:t>
      </w:r>
      <w:r>
        <w:rPr>
          <w:rFonts w:ascii="noto" w:eastAsia="noto" w:hAnsi="noto" w:cs="noto"/>
          <w:lang w:val="ru-RU" w:eastAsia="ru-RU"/>
        </w:rPr>
        <w:t xml:space="preserve">‌Особенности обработки персональных данных. </w:t>
      </w:r>
    </w:p>
    <w:p w14:paraId="744BE021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‌ЗАСТРОЙЩИК обрабатывает персональные данные УЧАСТНИКА ДОЛЕВОГО СТРОИТЕЛЬСТВА для целей исполнения Договора и нормативных правовых актов, определяющих заключение и исполнение настоящего</w:t>
      </w:r>
      <w:r>
        <w:rPr>
          <w:rFonts w:ascii="noto" w:eastAsia="noto" w:hAnsi="noto" w:cs="noto"/>
          <w:lang w:val="ru-RU" w:eastAsia="ru-RU"/>
        </w:rPr>
        <w:t xml:space="preserve"> Договора. </w:t>
      </w:r>
    </w:p>
    <w:p w14:paraId="1DE23665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действий, предусмотренных действующим законодательств</w:t>
      </w:r>
      <w:r>
        <w:rPr>
          <w:rFonts w:ascii="noto" w:eastAsia="noto" w:hAnsi="noto" w:cs="noto"/>
          <w:lang w:val="ru-RU" w:eastAsia="ru-RU"/>
        </w:rPr>
        <w:t xml:space="preserve">ом. Объем передаваемых персональных данных определяется действующим законодательством. </w:t>
      </w:r>
    </w:p>
    <w:p w14:paraId="0A4D8375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случае предоставления УЧАСТНИКОМ ДОЛЕВОГО СТРОИТЕЛЬСТВА контактных данных (номера телефона, адрес электронной почты) ЗАСТРОЙЩИК имеет право по предоставленным контак</w:t>
      </w:r>
      <w:r>
        <w:rPr>
          <w:rFonts w:ascii="noto" w:eastAsia="noto" w:hAnsi="noto" w:cs="noto"/>
          <w:lang w:val="ru-RU" w:eastAsia="ru-RU"/>
        </w:rPr>
        <w:t>тным данным информировать его о ходе исполнения Договора путем осуществления звонков, направления СМС-сообщений и/или сообщений по электронной почте. Для целей реализации данного условия УЧАСТНИК ДОЛЕВОГО СТРОИТЕЛЬСТВА обязан своевременно сообщать актуальн</w:t>
      </w:r>
      <w:r>
        <w:rPr>
          <w:rFonts w:ascii="noto" w:eastAsia="noto" w:hAnsi="noto" w:cs="noto"/>
          <w:lang w:val="ru-RU" w:eastAsia="ru-RU"/>
        </w:rPr>
        <w:t xml:space="preserve">ые контактные </w:t>
      </w:r>
      <w:r>
        <w:rPr>
          <w:rFonts w:ascii="noto" w:eastAsia="noto" w:hAnsi="noto" w:cs="noto"/>
          <w:lang w:val="ru-RU" w:eastAsia="ru-RU"/>
        </w:rPr>
        <w:lastRenderedPageBreak/>
        <w:t xml:space="preserve">данные, а в случае отказа от информирования своевременно обращаться с заявлением о прекращении такого информирования. </w:t>
      </w:r>
    </w:p>
    <w:p w14:paraId="5AB8CCE9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‌В случаях, предусмотренных действующим законодательством, ЗАСТРОЙЩИК передает сведения о переданном по Передаточному акту </w:t>
      </w:r>
      <w:r>
        <w:rPr>
          <w:rFonts w:ascii="noto" w:eastAsia="noto" w:hAnsi="noto" w:cs="noto"/>
          <w:lang w:val="ru-RU" w:eastAsia="ru-RU"/>
        </w:rPr>
        <w:t xml:space="preserve">Объекте долевого строительства в организацию, осуществляющую на законном основании управление и эксплуатацию объекта недвижимости. </w:t>
      </w:r>
    </w:p>
    <w:p w14:paraId="7E99E354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соответствии с частью 1 и частью 2 статьи 18.1 Федерального закона от 27.07.2006 N 152-ФЗ "О персональных данных" ЗАСТРОЙ</w:t>
      </w:r>
      <w:r>
        <w:rPr>
          <w:rFonts w:ascii="noto" w:eastAsia="noto" w:hAnsi="noto" w:cs="noto"/>
          <w:lang w:val="ru-RU" w:eastAsia="ru-RU"/>
        </w:rPr>
        <w:t>ЩИК самостоятельно определяет состав и перечень мер, необходимых и достаточных для обеспечения выполнения обязанностей, предусмотренных нормативными правовыми актами в области персональных данных.</w:t>
      </w:r>
    </w:p>
    <w:p w14:paraId="70B301CD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14.6. </w:t>
      </w:r>
      <w:r>
        <w:rPr>
          <w:rFonts w:ascii="noto" w:eastAsia="noto" w:hAnsi="noto" w:cs="noto"/>
          <w:lang w:val="ru-RU" w:eastAsia="ru-RU"/>
        </w:rPr>
        <w:t>‌Инструкция по эксплуатации Объекта долевого строител</w:t>
      </w:r>
      <w:r>
        <w:rPr>
          <w:rFonts w:ascii="noto" w:eastAsia="noto" w:hAnsi="noto" w:cs="noto"/>
          <w:lang w:val="ru-RU" w:eastAsia="ru-RU"/>
        </w:rPr>
        <w:t>ьства будет размещена ЗАСТРОЙЩИКОМ в личном кабинете УЧАСТНИКА ДОЛЕВОГО СТРОИТЕЛЬСТВА на сайте pik.ru.</w:t>
      </w:r>
    </w:p>
    <w:p w14:paraId="1E591215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14.7. </w:t>
      </w:r>
      <w:r>
        <w:rPr>
          <w:rFonts w:ascii="noto" w:eastAsia="noto" w:hAnsi="noto" w:cs="noto"/>
          <w:lang w:val="ru-RU" w:eastAsia="ru-RU"/>
        </w:rPr>
        <w:t>‌Настоящий Договор составлен в двух идентичных экземплярах, имеющих одинаковую юридическую силу, по одному для каждой из Сторон. Договор подлежит х</w:t>
      </w:r>
      <w:r>
        <w:rPr>
          <w:rFonts w:ascii="noto" w:eastAsia="noto" w:hAnsi="noto" w:cs="noto"/>
          <w:lang w:val="ru-RU" w:eastAsia="ru-RU"/>
        </w:rPr>
        <w:t>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5A1765CD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14.8. </w:t>
      </w:r>
      <w:r>
        <w:rPr>
          <w:rFonts w:ascii="noto" w:eastAsia="noto" w:hAnsi="noto" w:cs="noto"/>
          <w:lang w:val="ru-RU" w:eastAsia="ru-RU"/>
        </w:rPr>
        <w:t>‌Приложения к настоящему Договору являющиеся его неотъемлемой частью:</w:t>
      </w:r>
    </w:p>
    <w:p w14:paraId="4EA94FD3" w14:textId="77777777" w:rsidR="00BF142C" w:rsidRDefault="008C3642">
      <w:pPr>
        <w:numPr>
          <w:ilvl w:val="0"/>
          <w:numId w:val="3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lang w:val="ru-RU" w:eastAsia="ru-RU"/>
        </w:rPr>
        <w:t>Приложение № 1 – План.</w:t>
      </w:r>
    </w:p>
    <w:p w14:paraId="50683023" w14:textId="77777777" w:rsidR="00BF142C" w:rsidRDefault="008C3642">
      <w:pPr>
        <w:numPr>
          <w:ilvl w:val="0"/>
          <w:numId w:val="4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‌Приложение № 2 – Описание Объекта долевого строительства.</w:t>
      </w:r>
    </w:p>
    <w:p w14:paraId="480B8A6D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15. ‌МЕСТОНАХОЖДЕНИЕ И РЕКВИЗИТЫ СТОРОН</w:t>
      </w:r>
    </w:p>
    <w:p w14:paraId="7DCA5E05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15.1. 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 xml:space="preserve">ЗАСТРОЙЩИК: </w:t>
      </w:r>
    </w:p>
    <w:p w14:paraId="5785F1A2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‌ХХХХХ, Адрес: ХХХХХ </w:t>
      </w:r>
    </w:p>
    <w:p w14:paraId="4893AB98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‌ИНН ХХХХХ, КПП ХХХХХ, ОГРН ХХХХХ р/счёт ХХХХХ в Банк ХХХХХ, к/счёт ХХХХХ, </w:t>
      </w:r>
    </w:p>
    <w:p w14:paraId="642AB498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‌БИК ХХХХХ. </w:t>
      </w:r>
    </w:p>
    <w:p w14:paraId="555F04E8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‌Адрес для направления корреспонденции: ХХХХХ</w:t>
      </w:r>
    </w:p>
    <w:p w14:paraId="394C2261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15.2. 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 xml:space="preserve">УЧАСТНИК ДОЛЕВОГО СТРОИТЕЛЬСТВА: </w:t>
      </w:r>
    </w:p>
    <w:p w14:paraId="38CFC4DF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 xml:space="preserve">‌ХХХХХ </w:t>
      </w:r>
    </w:p>
    <w:p w14:paraId="15C06C7E" w14:textId="77777777" w:rsidR="00BF142C" w:rsidRDefault="008C3642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</w:p>
    <w:p w14:paraId="120ECA36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16. ‌ПОДПИСИ СТОРОН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BF142C" w14:paraId="2D8ECF44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02214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‌От лица ЗАСТРОЙЩИКА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83667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‌УЧАСТНИК </w:t>
            </w:r>
          </w:p>
          <w:p w14:paraId="05ABDECB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‌ДОЛЕВОГО СТРОИТЕЛЬСТВА </w:t>
            </w:r>
          </w:p>
        </w:tc>
      </w:tr>
      <w:tr w:rsidR="00BF142C" w14:paraId="4EA92BFA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21C0C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7DEAE8F9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898E3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570DFCD4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</w:tr>
    </w:tbl>
    <w:p w14:paraId="4B09034A" w14:textId="77777777" w:rsidR="00BF142C" w:rsidRDefault="00BF142C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33D0162F" w14:textId="77777777" w:rsidR="00BF142C" w:rsidRDefault="00BF142C">
      <w:pPr>
        <w:pageBreakBefore/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BF142C" w14:paraId="65496158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FDCEB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‌ХХХХХ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B0707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‌Приложение № 1</w:t>
            </w:r>
          </w:p>
        </w:tc>
      </w:tr>
      <w:tr w:rsidR="00BF142C" w14:paraId="58B2F9A2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869F3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‌Секция Х, этаж ХХ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56837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‌к Договору участия в долевом  строительстве</w:t>
            </w:r>
          </w:p>
          <w:p w14:paraId="7B2BF71E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‌№ ХХХХХ </w:t>
            </w:r>
          </w:p>
          <w:p w14:paraId="60B444BD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‌от «ХХ» ХХХХХ 20ХХ г. </w:t>
            </w:r>
          </w:p>
          <w:p w14:paraId="7EBDF6D3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</w:t>
            </w:r>
          </w:p>
        </w:tc>
      </w:tr>
    </w:tbl>
    <w:p w14:paraId="651F94CA" w14:textId="77777777" w:rsidR="00BF142C" w:rsidRDefault="00BF142C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079BFA87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‌План</w:t>
      </w:r>
    </w:p>
    <w:p w14:paraId="05E6CB2A" w14:textId="77777777" w:rsidR="00BF142C" w:rsidRDefault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BF142C" w14:paraId="41848BAE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CADA1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‌От лица </w:t>
            </w:r>
            <w:r>
              <w:rPr>
                <w:rFonts w:ascii="noto" w:eastAsia="noto" w:hAnsi="noto" w:cs="noto"/>
                <w:color w:val="000000"/>
                <w:lang w:val="ru-RU" w:eastAsia="ru-RU"/>
              </w:rPr>
              <w:t>ЗАСТРОЙЩИКА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DA2C6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‌УЧАСТНИК </w:t>
            </w:r>
          </w:p>
          <w:p w14:paraId="780A62FD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‌ДОЛЕВОГО СТРОИТЕЛЬСТВА </w:t>
            </w:r>
          </w:p>
        </w:tc>
      </w:tr>
      <w:tr w:rsidR="00BF142C" w14:paraId="0F1DF568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F7126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40D4779A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D1CA6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5640CDA4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</w:tr>
    </w:tbl>
    <w:p w14:paraId="0B5C4EAE" w14:textId="77777777" w:rsidR="00BF142C" w:rsidRDefault="00BF142C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6F433004" w14:textId="77777777" w:rsidR="00BF142C" w:rsidRDefault="00BF142C">
      <w:pPr>
        <w:pageBreakBefore/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7F95FC3D" w14:textId="77777777" w:rsidR="00BF142C" w:rsidRDefault="008C3642">
      <w:pPr>
        <w:spacing w:line="264" w:lineRule="atLeast"/>
        <w:jc w:val="right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‌Приложение № 2</w:t>
      </w:r>
    </w:p>
    <w:p w14:paraId="37FABADA" w14:textId="77777777" w:rsidR="00BF142C" w:rsidRDefault="008C3642">
      <w:pPr>
        <w:spacing w:line="264" w:lineRule="atLeast"/>
        <w:jc w:val="right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‌к Договору участия в долевом строительстве</w:t>
      </w:r>
    </w:p>
    <w:p w14:paraId="28DF1F6E" w14:textId="77777777" w:rsidR="00BF142C" w:rsidRDefault="008C3642">
      <w:pPr>
        <w:spacing w:line="264" w:lineRule="atLeast"/>
        <w:jc w:val="right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‌№ ХХХХХ от «ХХ» ХХХХХ 20ХХ г.</w:t>
      </w:r>
    </w:p>
    <w:p w14:paraId="12C57776" w14:textId="77777777" w:rsidR="00BF142C" w:rsidRDefault="008C3642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 xml:space="preserve">‌Описание Объекта долевого </w:t>
      </w:r>
      <w:r>
        <w:rPr>
          <w:rFonts w:ascii="noto" w:eastAsia="noto" w:hAnsi="noto" w:cs="noto"/>
          <w:b/>
          <w:bCs/>
          <w:lang w:val="ru-RU" w:eastAsia="ru-RU"/>
        </w:rPr>
        <w:t>строительства</w:t>
      </w:r>
    </w:p>
    <w:p w14:paraId="513BE3CA" w14:textId="068CCE50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1.</w:t>
      </w:r>
      <w:r w:rsidRPr="008C3642">
        <w:rPr>
          <w:rFonts w:ascii="noto" w:eastAsia="noto" w:hAnsi="noto" w:cs="noto"/>
          <w:lang w:val="ru-RU" w:eastAsia="ru-RU"/>
        </w:rPr>
        <w:tab/>
        <w:t>Внутренние перегородки не выполняются. Монтируются приобретателем после приемки помещения.</w:t>
      </w:r>
    </w:p>
    <w:p w14:paraId="019EB000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2.</w:t>
      </w:r>
      <w:r w:rsidRPr="008C3642">
        <w:rPr>
          <w:rFonts w:ascii="noto" w:eastAsia="noto" w:hAnsi="noto" w:cs="noto"/>
          <w:lang w:val="ru-RU" w:eastAsia="ru-RU"/>
        </w:rPr>
        <w:tab/>
        <w:t>Отделочные работы по помещениям не производятся.</w:t>
      </w:r>
    </w:p>
    <w:p w14:paraId="3FD2ADE4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3.</w:t>
      </w:r>
      <w:r w:rsidRPr="008C3642">
        <w:rPr>
          <w:rFonts w:ascii="noto" w:eastAsia="noto" w:hAnsi="noto" w:cs="noto"/>
          <w:lang w:val="ru-RU" w:eastAsia="ru-RU"/>
        </w:rPr>
        <w:tab/>
        <w:t>Выравнивающая бетонная стяжка под устройство чистых полов не выполняется.</w:t>
      </w:r>
    </w:p>
    <w:p w14:paraId="1065DF05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4.</w:t>
      </w:r>
      <w:r w:rsidRPr="008C3642">
        <w:rPr>
          <w:rFonts w:ascii="noto" w:eastAsia="noto" w:hAnsi="noto" w:cs="noto"/>
          <w:lang w:val="ru-RU" w:eastAsia="ru-RU"/>
        </w:rPr>
        <w:tab/>
        <w:t>Выполняется установка оконных блоков по контуру наружных стен, подоконники не устанавливаются.</w:t>
      </w:r>
    </w:p>
    <w:p w14:paraId="2F2983EE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5.</w:t>
      </w:r>
      <w:r w:rsidRPr="008C3642">
        <w:rPr>
          <w:rFonts w:ascii="noto" w:eastAsia="noto" w:hAnsi="noto" w:cs="noto"/>
          <w:lang w:val="ru-RU" w:eastAsia="ru-RU"/>
        </w:rPr>
        <w:tab/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14:paraId="66B71561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6.</w:t>
      </w:r>
      <w:r w:rsidRPr="008C3642">
        <w:rPr>
          <w:rFonts w:ascii="noto" w:eastAsia="noto" w:hAnsi="noto" w:cs="noto"/>
          <w:lang w:val="ru-RU" w:eastAsia="ru-RU"/>
        </w:rPr>
        <w:tab/>
        <w:t>Входные тамбуры и вторые двери отсутствуют. Выполняются собственником помещения.</w:t>
      </w:r>
    </w:p>
    <w:p w14:paraId="18BC14DD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7.</w:t>
      </w:r>
      <w:r w:rsidRPr="008C3642">
        <w:rPr>
          <w:rFonts w:ascii="noto" w:eastAsia="noto" w:hAnsi="noto" w:cs="noto"/>
          <w:lang w:val="ru-RU" w:eastAsia="ru-RU"/>
        </w:rPr>
        <w:tab/>
        <w:t xml:space="preserve">Гидроизоляция в санитарных узлах не выполняется. </w:t>
      </w:r>
    </w:p>
    <w:p w14:paraId="027927F9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8.</w:t>
      </w:r>
      <w:r w:rsidRPr="008C3642">
        <w:rPr>
          <w:rFonts w:ascii="noto" w:eastAsia="noto" w:hAnsi="noto" w:cs="noto"/>
          <w:lang w:val="ru-RU" w:eastAsia="ru-RU"/>
        </w:rPr>
        <w:tab/>
        <w:t xml:space="preserve">Сантехоборудование (умывальники, унитазы, мойки и </w:t>
      </w:r>
      <w:proofErr w:type="gramStart"/>
      <w:r w:rsidRPr="008C3642">
        <w:rPr>
          <w:rFonts w:ascii="noto" w:eastAsia="noto" w:hAnsi="noto" w:cs="noto"/>
          <w:lang w:val="ru-RU" w:eastAsia="ru-RU"/>
        </w:rPr>
        <w:t>т.п.</w:t>
      </w:r>
      <w:proofErr w:type="gramEnd"/>
      <w:r w:rsidRPr="008C3642">
        <w:rPr>
          <w:rFonts w:ascii="noto" w:eastAsia="noto" w:hAnsi="noto" w:cs="noto"/>
          <w:lang w:val="ru-RU" w:eastAsia="ru-RU"/>
        </w:rPr>
        <w:t>) не устанавливается.</w:t>
      </w:r>
    </w:p>
    <w:p w14:paraId="7CFF2C15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9.</w:t>
      </w:r>
      <w:r w:rsidRPr="008C3642">
        <w:rPr>
          <w:rFonts w:ascii="noto" w:eastAsia="noto" w:hAnsi="noto" w:cs="noto"/>
          <w:lang w:val="ru-RU" w:eastAsia="ru-RU"/>
        </w:rPr>
        <w:tab/>
        <w:t>Выполняется монтаж вводов трубопроводов холодного водоснабжения в помещения без выполнения разводки для подключения сантехоборудования. Ввода оканчиваются запорной арматурой (шаровые краны). Для обеспечения ГВС собственник устанавливает электрический водонагреватель самостоятельно.</w:t>
      </w:r>
    </w:p>
    <w:p w14:paraId="644B1D69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10.</w:t>
      </w:r>
      <w:r w:rsidRPr="008C3642">
        <w:rPr>
          <w:rFonts w:ascii="noto" w:eastAsia="noto" w:hAnsi="noto" w:cs="noto"/>
          <w:lang w:val="ru-RU" w:eastAsia="ru-RU"/>
        </w:rPr>
        <w:tab/>
        <w:t xml:space="preserve">Система отопления электрическая с установкой </w:t>
      </w:r>
      <w:proofErr w:type="gramStart"/>
      <w:r w:rsidRPr="008C3642">
        <w:rPr>
          <w:rFonts w:ascii="noto" w:eastAsia="noto" w:hAnsi="noto" w:cs="noto"/>
          <w:lang w:val="ru-RU" w:eastAsia="ru-RU"/>
        </w:rPr>
        <w:t>конвекторов.*</w:t>
      </w:r>
      <w:proofErr w:type="gramEnd"/>
      <w:r w:rsidRPr="008C3642">
        <w:rPr>
          <w:rFonts w:ascii="noto" w:eastAsia="noto" w:hAnsi="noto" w:cs="noto"/>
          <w:lang w:val="ru-RU" w:eastAsia="ru-RU"/>
        </w:rPr>
        <w:t xml:space="preserve"> Установка электрической тепловой завесы на входах выполняется приобретателем помещения.</w:t>
      </w:r>
    </w:p>
    <w:p w14:paraId="30B438C3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11.</w:t>
      </w:r>
      <w:r w:rsidRPr="008C3642">
        <w:rPr>
          <w:rFonts w:ascii="noto" w:eastAsia="noto" w:hAnsi="noto" w:cs="noto"/>
          <w:lang w:val="ru-RU" w:eastAsia="ru-RU"/>
        </w:rPr>
        <w:tab/>
        <w:t xml:space="preserve">Предусмотрено устройство системы вытяжной вентиляции для санузлов. </w:t>
      </w:r>
    </w:p>
    <w:p w14:paraId="0CF24EBC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12.</w:t>
      </w:r>
      <w:r w:rsidRPr="008C3642">
        <w:rPr>
          <w:rFonts w:ascii="noto" w:eastAsia="noto" w:hAnsi="noto" w:cs="noto"/>
          <w:lang w:val="ru-RU" w:eastAsia="ru-RU"/>
        </w:rPr>
        <w:tab/>
        <w:t xml:space="preserve">В остальных помещениях предусматривается возможность монтажа и подключения приточно-вытяжной установки с электрическим калорифером, размещение которой выполняется собственником помещения после приемки помещения. </w:t>
      </w:r>
    </w:p>
    <w:p w14:paraId="46C3371F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13.</w:t>
      </w:r>
      <w:r w:rsidRPr="008C3642">
        <w:rPr>
          <w:rFonts w:ascii="noto" w:eastAsia="noto" w:hAnsi="noto" w:cs="noto"/>
          <w:lang w:val="ru-RU" w:eastAsia="ru-RU"/>
        </w:rPr>
        <w:tab/>
        <w:t xml:space="preserve">Электромонтажные работы: устанавливается щит. Кабельная разводка выполняется только для отопительных </w:t>
      </w:r>
      <w:proofErr w:type="gramStart"/>
      <w:r w:rsidRPr="008C3642">
        <w:rPr>
          <w:rFonts w:ascii="noto" w:eastAsia="noto" w:hAnsi="noto" w:cs="noto"/>
          <w:lang w:val="ru-RU" w:eastAsia="ru-RU"/>
        </w:rPr>
        <w:t>приборов.*</w:t>
      </w:r>
      <w:proofErr w:type="gramEnd"/>
    </w:p>
    <w:p w14:paraId="4A267C46" w14:textId="77777777" w:rsidR="008C3642" w:rsidRP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14.</w:t>
      </w:r>
      <w:r w:rsidRPr="008C3642">
        <w:rPr>
          <w:rFonts w:ascii="noto" w:eastAsia="noto" w:hAnsi="noto" w:cs="noto"/>
          <w:lang w:val="ru-RU" w:eastAsia="ru-RU"/>
        </w:rPr>
        <w:tab/>
        <w:t>Выделяется электрическая мощность из расчета от 200 Вт на 1 м2, в данной мощности заложен электрообогрев помещения и водонагревательный прибор.</w:t>
      </w:r>
    </w:p>
    <w:p w14:paraId="6E6C18BC" w14:textId="0F8F9C1F" w:rsidR="00BF142C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8C3642">
        <w:rPr>
          <w:rFonts w:ascii="noto" w:eastAsia="noto" w:hAnsi="noto" w:cs="noto"/>
          <w:lang w:val="ru-RU" w:eastAsia="ru-RU"/>
        </w:rPr>
        <w:t>Слаботочные системы: выполняется пожарная сигнализация.</w:t>
      </w:r>
    </w:p>
    <w:p w14:paraId="136503FE" w14:textId="77777777" w:rsidR="008C3642" w:rsidRDefault="008C3642" w:rsidP="008C3642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BF142C" w14:paraId="32225B25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DD85C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</w:t>
            </w:r>
            <w:r>
              <w:rPr>
                <w:rFonts w:ascii="noto" w:eastAsia="noto" w:hAnsi="noto" w:cs="noto"/>
                <w:color w:val="000000"/>
                <w:lang w:val="ru-RU" w:eastAsia="ru-RU"/>
              </w:rPr>
              <w:t>От лица ЗАСТРОЙЩИКА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22932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‌УЧАСТНИК</w:t>
            </w:r>
          </w:p>
          <w:p w14:paraId="5CD352F5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‌Д</w:t>
            </w:r>
            <w:r>
              <w:rPr>
                <w:rFonts w:ascii="noto" w:eastAsia="noto" w:hAnsi="noto" w:cs="noto"/>
                <w:color w:val="000000"/>
                <w:lang w:val="ru-RU" w:eastAsia="ru-RU"/>
              </w:rPr>
              <w:t>ОЛЕВОГО СТРОИТЕЛЬСТВА</w:t>
            </w:r>
          </w:p>
        </w:tc>
      </w:tr>
      <w:tr w:rsidR="00BF142C" w14:paraId="2890247E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F619F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‌_________________________</w:t>
            </w:r>
          </w:p>
          <w:p w14:paraId="48210008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B02B5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‌_________________________</w:t>
            </w:r>
          </w:p>
          <w:p w14:paraId="02739E64" w14:textId="77777777" w:rsidR="00BF142C" w:rsidRDefault="008C3642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</w:tr>
    </w:tbl>
    <w:p w14:paraId="3CD4B82A" w14:textId="77777777" w:rsidR="00BF142C" w:rsidRDefault="00BF142C">
      <w:pPr>
        <w:rPr>
          <w:rFonts w:ascii="noto" w:eastAsia="noto" w:hAnsi="noto" w:cs="noto"/>
          <w:lang w:val="ru-RU" w:eastAsia="ru-RU"/>
        </w:rPr>
      </w:pPr>
    </w:p>
    <w:sectPr w:rsidR="00BF142C"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E042AA4">
      <w:start w:val="1"/>
      <w:numFmt w:val="bullet"/>
      <w:lvlText w:val="●"/>
      <w:lvlJc w:val="left"/>
      <w:pPr>
        <w:ind w:left="720" w:hanging="360"/>
      </w:pPr>
      <w:rPr>
        <w:rFonts w:ascii="noto" w:eastAsia="noto" w:hAnsi="noto" w:cs="noto"/>
        <w:sz w:val="18"/>
        <w:szCs w:val="18"/>
      </w:rPr>
    </w:lvl>
    <w:lvl w:ilvl="1" w:tplc="4836C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D69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3629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E278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08FA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8ECB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9E41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584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B7E9536">
      <w:start w:val="1"/>
      <w:numFmt w:val="bullet"/>
      <w:lvlText w:val="●"/>
      <w:lvlJc w:val="left"/>
      <w:pPr>
        <w:ind w:left="720" w:hanging="360"/>
      </w:pPr>
      <w:rPr>
        <w:rFonts w:ascii="noto" w:eastAsia="noto" w:hAnsi="noto" w:cs="noto"/>
        <w:sz w:val="18"/>
        <w:szCs w:val="18"/>
      </w:rPr>
    </w:lvl>
    <w:lvl w:ilvl="1" w:tplc="9EB4CD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048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0E4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3AB5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42E7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5A90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AE7F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0C55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28C8BC2">
      <w:start w:val="1"/>
      <w:numFmt w:val="bullet"/>
      <w:lvlText w:val="●"/>
      <w:lvlJc w:val="left"/>
      <w:pPr>
        <w:ind w:left="720" w:hanging="360"/>
      </w:pPr>
      <w:rPr>
        <w:rFonts w:ascii="noto" w:eastAsia="noto" w:hAnsi="noto" w:cs="noto"/>
        <w:sz w:val="18"/>
        <w:szCs w:val="18"/>
      </w:rPr>
    </w:lvl>
    <w:lvl w:ilvl="1" w:tplc="27A42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DEEC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849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D86A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22EE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6AE6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A6E1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CC3C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BD43E4E">
      <w:start w:val="1"/>
      <w:numFmt w:val="bullet"/>
      <w:lvlText w:val="●"/>
      <w:lvlJc w:val="left"/>
      <w:pPr>
        <w:ind w:left="720" w:hanging="360"/>
      </w:pPr>
      <w:rPr>
        <w:rFonts w:ascii="noto" w:eastAsia="noto" w:hAnsi="noto" w:cs="noto"/>
        <w:sz w:val="18"/>
        <w:szCs w:val="18"/>
      </w:rPr>
    </w:lvl>
    <w:lvl w:ilvl="1" w:tplc="B05EA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64F1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5C4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F08A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90B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9C08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D23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54B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C3642"/>
    <w:rsid w:val="00A77B3E"/>
    <w:rsid w:val="00BF142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078A9"/>
  <w15:docId w15:val="{DEF7FF6C-EECE-40CC-BDF3-1226F70C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-text">
    <w:name w:val="inline-text"/>
    <w:basedOn w:val="a0"/>
  </w:style>
  <w:style w:type="paragraph" w:customStyle="1" w:styleId="header2-containerdiv">
    <w:name w:val="header2-container_div"/>
    <w:basedOn w:val="a"/>
    <w:pPr>
      <w:jc w:val="center"/>
    </w:pPr>
    <w:rPr>
      <w:b/>
      <w:bCs/>
      <w:lang w:val="ru-RU" w:eastAsia="ru-RU"/>
    </w:rPr>
  </w:style>
  <w:style w:type="paragraph" w:customStyle="1" w:styleId="bodydiv">
    <w:name w:val="body_div"/>
    <w:basedOn w:val="a"/>
    <w:pPr>
      <w:spacing w:line="264" w:lineRule="atLeast"/>
      <w:jc w:val="both"/>
    </w:pPr>
    <w:rPr>
      <w:rFonts w:ascii="noto" w:eastAsia="noto" w:hAnsi="noto" w:cs="noto"/>
      <w:lang w:val="ru-RU" w:eastAsia="ru-RU"/>
    </w:rPr>
  </w:style>
  <w:style w:type="paragraph" w:customStyle="1" w:styleId="justify-rightdiv">
    <w:name w:val="justify-right_div"/>
    <w:basedOn w:val="a"/>
    <w:pPr>
      <w:jc w:val="right"/>
    </w:pPr>
    <w:rPr>
      <w:lang w:val="ru-RU" w:eastAsia="ru-RU"/>
    </w:rPr>
  </w:style>
  <w:style w:type="character" w:customStyle="1" w:styleId="autonumeration-digit">
    <w:name w:val="autonumeration-digit"/>
    <w:basedOn w:val="a0"/>
  </w:style>
  <w:style w:type="paragraph" w:customStyle="1" w:styleId="autonumerationContainertext-paragraph">
    <w:name w:val="autonumerationContainer_text-paragraph"/>
    <w:basedOn w:val="a"/>
    <w:rPr>
      <w:lang w:val="ru-RU" w:eastAsia="ru-RU"/>
    </w:rPr>
  </w:style>
  <w:style w:type="paragraph" w:customStyle="1" w:styleId="liParagraph">
    <w:name w:val="li Paragraph"/>
    <w:basedOn w:val="a"/>
    <w:rPr>
      <w:lang w:val="ru-RU" w:eastAsia="ru-RU"/>
    </w:rPr>
  </w:style>
  <w:style w:type="paragraph" w:customStyle="1" w:styleId="autonumerationContainertext-paragraphtext-paragraph">
    <w:name w:val="autonumerationContainer_text-paragraph ~ text-paragraph"/>
    <w:basedOn w:val="a"/>
    <w:pPr>
      <w:ind w:firstLine="567"/>
    </w:pPr>
    <w:rPr>
      <w:lang w:val="ru-RU" w:eastAsia="ru-RU"/>
    </w:rPr>
  </w:style>
  <w:style w:type="character" w:customStyle="1" w:styleId="placeholderaggregation">
    <w:name w:val="placeholder aggregation"/>
    <w:basedOn w:val="a0"/>
  </w:style>
  <w:style w:type="character" w:customStyle="1" w:styleId="liinline-text">
    <w:name w:val="li_inline-text"/>
    <w:basedOn w:val="a0"/>
  </w:style>
  <w:style w:type="paragraph" w:customStyle="1" w:styleId="page-breakinner">
    <w:name w:val="page-break__inner"/>
    <w:basedOn w:val="a"/>
    <w:pPr>
      <w:pageBreakBefore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Чарушин Артем Владимирович</cp:lastModifiedBy>
  <cp:revision>2</cp:revision>
  <dcterms:created xsi:type="dcterms:W3CDTF">2024-04-02T10:33:00Z</dcterms:created>
  <dcterms:modified xsi:type="dcterms:W3CDTF">2024-04-02T10:33:00Z</dcterms:modified>
</cp:coreProperties>
</file>