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9F" w:rsidRPr="004B7F54" w:rsidRDefault="00CC669F" w:rsidP="00CC669F">
      <w:pPr>
        <w:spacing w:after="0" w:line="240" w:lineRule="atLeast"/>
        <w:jc w:val="both"/>
        <w:rPr>
          <w:rFonts w:ascii="Times New Roman" w:hAnsi="Times New Roman" w:cs="Times New Roman"/>
          <w:i/>
          <w:sz w:val="16"/>
          <w:szCs w:val="16"/>
        </w:rPr>
      </w:pPr>
      <w:bookmarkStart w:id="0" w:name="_GoBack"/>
      <w:bookmarkEnd w:id="0"/>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CC669F" w:rsidRPr="008A7AF2" w:rsidRDefault="00CC669F" w:rsidP="00CC669F">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(машино-место)</w:t>
      </w:r>
    </w:p>
    <w:p w:rsidR="00CC669F" w:rsidRPr="008A7AF2" w:rsidRDefault="00CC669F" w:rsidP="00CC669F">
      <w:pPr>
        <w:pStyle w:val="a4"/>
        <w:spacing w:after="0" w:line="240" w:lineRule="atLeast"/>
        <w:jc w:val="right"/>
        <w:rPr>
          <w:sz w:val="24"/>
          <w:szCs w:val="24"/>
          <w:lang w:val="ru-RU"/>
        </w:rPr>
      </w:pPr>
    </w:p>
    <w:p w:rsidR="00CC669F" w:rsidRPr="008A7AF2" w:rsidRDefault="00CC669F" w:rsidP="00CC669F">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Д О Г О В О Р №_________</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color w:val="000000"/>
          <w:sz w:val="24"/>
          <w:szCs w:val="24"/>
        </w:rPr>
      </w:pP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г. Барнаул                                                                                               «_____» _________202___ г.</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p>
    <w:p w:rsidR="00CC669F" w:rsidRPr="008A7AF2" w:rsidRDefault="00CC669F" w:rsidP="00CC669F">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 xml:space="preserve">Общество с ограниченной ответственностью Специализированный застройщик «АУРИС»,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 уполномоченного агента - Общества с ограниченной ответственностью «Стрелец», </w:t>
      </w:r>
      <w:r w:rsidRPr="008A7AF2">
        <w:rPr>
          <w:rFonts w:eastAsia="Times New Roman" w:cs="Times New Roman"/>
          <w:color w:val="000000"/>
          <w:sz w:val="24"/>
          <w:szCs w:val="24"/>
        </w:rPr>
        <w:t xml:space="preserve">в лице представителя_________________________________, действующей на основании </w:t>
      </w:r>
      <w:r w:rsidRPr="008A7AF2">
        <w:rPr>
          <w:rFonts w:cs="Times New Roman"/>
          <w:sz w:val="24"/>
          <w:szCs w:val="24"/>
        </w:rPr>
        <w:t xml:space="preserve">Агентского </w:t>
      </w:r>
      <w:r w:rsidRPr="008A7AF2">
        <w:rPr>
          <w:rFonts w:eastAsia="Times New Roman" w:cs="Times New Roman"/>
          <w:color w:val="000000"/>
          <w:sz w:val="24"/>
          <w:szCs w:val="24"/>
        </w:rPr>
        <w:t xml:space="preserve">договора №___________ от _______________года и доверенности от _______________года, зарегистрированной в реестре за номером_______________________, удостоверенной  ___________________, нотариусом Барнаульского нотариального округа, с одной стороны, </w:t>
      </w: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 xml:space="preserve">года рождения, паспорт:    выдан:   ,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CC669F" w:rsidRPr="008A7AF2" w:rsidRDefault="00CC669F" w:rsidP="00CC669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Pr="008A7AF2">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г.Барнаул, пр-кт Красноармейский, 61Б, </w:t>
      </w:r>
      <w:r w:rsidRPr="008A7AF2">
        <w:rPr>
          <w:rFonts w:ascii="Times New Roman" w:hAnsi="Times New Roman" w:cs="Times New Roman"/>
          <w:sz w:val="24"/>
          <w:szCs w:val="24"/>
        </w:rPr>
        <w:t>(</w:t>
      </w:r>
      <w:r w:rsidRPr="008A7AF2">
        <w:rPr>
          <w:rFonts w:ascii="Times New Roman" w:eastAsia="Times New Roman" w:hAnsi="Times New Roman" w:cs="Times New Roman"/>
          <w:sz w:val="24"/>
          <w:szCs w:val="24"/>
        </w:rPr>
        <w:t>далее</w:t>
      </w:r>
      <w:r w:rsidRPr="008A7AF2">
        <w:rPr>
          <w:rFonts w:ascii="Times New Roman" w:eastAsia="Times New Roman" w:hAnsi="Times New Roman" w:cs="Times New Roman"/>
          <w:color w:val="000000"/>
          <w:sz w:val="24"/>
          <w:szCs w:val="24"/>
        </w:rPr>
        <w:t xml:space="preserve"> по тексту «Объект/Жилой дом») 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передать Участнику долевого строительства </w:t>
      </w:r>
      <w:r w:rsidRPr="000B6391">
        <w:rPr>
          <w:rFonts w:ascii="Times New Roman" w:eastAsia="Times New Roman" w:hAnsi="Times New Roman" w:cs="Times New Roman"/>
          <w:i/>
          <w:color w:val="000000"/>
          <w:sz w:val="24"/>
          <w:szCs w:val="24"/>
        </w:rPr>
        <w:t>в собственность</w:t>
      </w:r>
      <w:r>
        <w:rPr>
          <w:rFonts w:ascii="Times New Roman" w:eastAsia="Times New Roman" w:hAnsi="Times New Roman" w:cs="Times New Roman"/>
          <w:i/>
          <w:color w:val="000000"/>
          <w:sz w:val="24"/>
          <w:szCs w:val="24"/>
        </w:rPr>
        <w:t>,</w:t>
      </w:r>
      <w:r w:rsidRPr="008A7AF2">
        <w:rPr>
          <w:rFonts w:ascii="Times New Roman" w:eastAsia="Times New Roman" w:hAnsi="Times New Roman" w:cs="Times New Roman"/>
          <w:color w:val="000000"/>
          <w:sz w:val="24"/>
          <w:szCs w:val="24"/>
        </w:rPr>
        <w:t>в соответствии с условиями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Договора Объект долевого </w:t>
      </w:r>
      <w:r w:rsidRPr="008A7AF2">
        <w:rPr>
          <w:rFonts w:ascii="Times New Roman" w:eastAsia="Times New Roman" w:hAnsi="Times New Roman" w:cs="Times New Roman"/>
          <w:sz w:val="24"/>
          <w:szCs w:val="24"/>
        </w:rPr>
        <w:t>строительства</w:t>
      </w:r>
      <w:r>
        <w:rPr>
          <w:rFonts w:ascii="Times New Roman" w:eastAsia="Times New Roman" w:hAnsi="Times New Roman" w:cs="Times New Roman"/>
          <w:sz w:val="24"/>
          <w:szCs w:val="24"/>
        </w:rPr>
        <w:t>-</w:t>
      </w:r>
      <w:r w:rsidRPr="00CC669F">
        <w:rPr>
          <w:rFonts w:ascii="Times New Roman" w:eastAsia="Times New Roman" w:hAnsi="Times New Roman" w:cs="Times New Roman"/>
          <w:b/>
          <w:sz w:val="24"/>
          <w:szCs w:val="24"/>
        </w:rPr>
        <w:t>Машино-место</w:t>
      </w:r>
      <w:r w:rsidRPr="00BD28EF">
        <w:rPr>
          <w:rFonts w:ascii="Times New Roman" w:hAnsi="Times New Roman" w:cs="Times New Roman"/>
          <w:sz w:val="24"/>
          <w:szCs w:val="24"/>
        </w:rPr>
        <w:t>,</w:t>
      </w:r>
      <w:r w:rsidRPr="008A7AF2">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CC669F" w:rsidRPr="00A65E52" w:rsidRDefault="00CC669F" w:rsidP="00CC669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55" w:type="dxa"/>
        <w:tblInd w:w="-134" w:type="dxa"/>
        <w:tblLayout w:type="fixed"/>
        <w:tblCellMar>
          <w:left w:w="10" w:type="dxa"/>
          <w:right w:w="10" w:type="dxa"/>
        </w:tblCellMar>
        <w:tblLook w:val="04A0" w:firstRow="1" w:lastRow="0" w:firstColumn="1" w:lastColumn="0" w:noHBand="0" w:noVBand="1"/>
      </w:tblPr>
      <w:tblGrid>
        <w:gridCol w:w="4073"/>
        <w:gridCol w:w="6382"/>
      </w:tblGrid>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C669F" w:rsidRPr="00A65E52" w:rsidRDefault="00CC669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Наименование </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C669F" w:rsidRPr="00A65E52" w:rsidRDefault="00CC669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Описание </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Вид</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многоквартирный дом</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Назначение</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жилое</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Количество этажей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spacing w:after="0" w:line="240" w:lineRule="atLeast"/>
              <w:rPr>
                <w:rFonts w:ascii="Times New Roman" w:eastAsiaTheme="minorHAnsi" w:hAnsi="Times New Roman" w:cs="Times New Roman"/>
                <w:sz w:val="24"/>
                <w:szCs w:val="24"/>
                <w:lang w:eastAsia="en-US"/>
              </w:rPr>
            </w:pPr>
            <w:r w:rsidRPr="00A65E52">
              <w:rPr>
                <w:rFonts w:ascii="Times New Roman" w:eastAsiaTheme="minorHAnsi" w:hAnsi="Times New Roman" w:cs="Times New Roman"/>
                <w:sz w:val="24"/>
                <w:szCs w:val="24"/>
                <w:lang w:eastAsia="en-US"/>
              </w:rPr>
              <w:t>26</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Площадь жилого здания</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C669F" w:rsidRPr="00A65E52" w:rsidRDefault="00CC669F" w:rsidP="00061179">
            <w:pPr>
              <w:spacing w:after="0" w:line="240" w:lineRule="atLeast"/>
              <w:rPr>
                <w:rFonts w:ascii="Times New Roman" w:eastAsiaTheme="minorHAnsi" w:hAnsi="Times New Roman" w:cs="Times New Roman"/>
                <w:sz w:val="24"/>
                <w:szCs w:val="24"/>
                <w:lang w:eastAsia="en-US"/>
              </w:rPr>
            </w:pPr>
            <w:r w:rsidRPr="00A65E52">
              <w:rPr>
                <w:rFonts w:ascii="Times New Roman" w:eastAsiaTheme="minorHAnsi" w:hAnsi="Times New Roman" w:cs="Times New Roman"/>
                <w:sz w:val="24"/>
                <w:szCs w:val="24"/>
                <w:lang w:eastAsia="en-US"/>
              </w:rPr>
              <w:t>24250,1 м2</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наружных стен</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с монолитным железобетонным каркасом и стенами из мелкоштучных каменных материалов</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поэтажных перекрытий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монолитные железобетонные</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энергоэффективности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А (очень высокий)</w:t>
            </w:r>
          </w:p>
        </w:tc>
      </w:tr>
      <w:tr w:rsidR="00CC669F" w:rsidRPr="008A7AF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сейсмостойкости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6F0DBD"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6 баллов</w:t>
            </w:r>
          </w:p>
        </w:tc>
      </w:tr>
    </w:tbl>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r>
        <w:rPr>
          <w:rFonts w:eastAsia="Times New Roman" w:cs="Times New Roman"/>
          <w:color w:val="000000"/>
          <w:sz w:val="24"/>
          <w:szCs w:val="24"/>
        </w:rPr>
        <w:t>–</w:t>
      </w:r>
      <w:r>
        <w:rPr>
          <w:rFonts w:cs="Times New Roman"/>
          <w:b/>
          <w:sz w:val="24"/>
          <w:szCs w:val="24"/>
        </w:rPr>
        <w:t xml:space="preserve">Машино-место </w:t>
      </w:r>
      <w:r w:rsidRPr="00BD28EF">
        <w:rPr>
          <w:rFonts w:cs="Times New Roman"/>
          <w:sz w:val="24"/>
          <w:szCs w:val="24"/>
        </w:rPr>
        <w:t>(далее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Условный номер:</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CC669F" w:rsidRDefault="00CC669F" w:rsidP="00CC669F">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lastRenderedPageBreak/>
        <w:t>Обща</w:t>
      </w:r>
      <w:r>
        <w:rPr>
          <w:rFonts w:ascii="Times New Roman" w:eastAsia="Times New Roman" w:hAnsi="Times New Roman" w:cs="Times New Roman"/>
          <w:b/>
          <w:kern w:val="3"/>
          <w:sz w:val="24"/>
          <w:szCs w:val="24"/>
          <w:lang w:eastAsia="zh-CN" w:bidi="hi-IN"/>
        </w:rPr>
        <w:t>я приведенная проектная площадь</w:t>
      </w:r>
      <w:r w:rsidRPr="008A7AF2">
        <w:rPr>
          <w:rFonts w:ascii="Times New Roman" w:eastAsia="Times New Roman" w:hAnsi="Times New Roman" w:cs="Times New Roman"/>
          <w:b/>
          <w:kern w:val="3"/>
          <w:sz w:val="24"/>
          <w:szCs w:val="24"/>
          <w:lang w:eastAsia="zh-CN" w:bidi="hi-IN"/>
        </w:rPr>
        <w:t>(кв.м</w:t>
      </w:r>
      <w:r w:rsidRPr="008A7AF2">
        <w:rPr>
          <w:rFonts w:ascii="Times New Roman" w:eastAsia="Times New Roman" w:hAnsi="Times New Roman" w:cs="Times New Roman"/>
          <w:b/>
          <w:color w:val="000000"/>
          <w:kern w:val="3"/>
          <w:sz w:val="24"/>
          <w:szCs w:val="24"/>
          <w:lang w:eastAsia="zh-CN" w:bidi="hi-IN"/>
        </w:rPr>
        <w:t>.):</w:t>
      </w:r>
    </w:p>
    <w:p w:rsidR="00CC669F" w:rsidRPr="00CC669F" w:rsidRDefault="00CC669F" w:rsidP="00CC669F">
      <w:pPr>
        <w:spacing w:after="0" w:line="240" w:lineRule="auto"/>
        <w:rPr>
          <w:rFonts w:ascii="Times New Roman" w:eastAsia="Times New Roman" w:hAnsi="Times New Roman" w:cs="Times New Roman"/>
          <w:b/>
          <w:kern w:val="3"/>
          <w:sz w:val="24"/>
          <w:szCs w:val="24"/>
          <w:lang w:eastAsia="zh-CN" w:bidi="hi-IN"/>
        </w:rPr>
      </w:pPr>
      <w:r>
        <w:rPr>
          <w:rFonts w:ascii="Times New Roman" w:eastAsia="Times New Roman" w:hAnsi="Times New Roman" w:cs="Times New Roman"/>
          <w:b/>
          <w:color w:val="000000"/>
          <w:kern w:val="3"/>
          <w:sz w:val="24"/>
          <w:szCs w:val="24"/>
          <w:lang w:eastAsia="zh-CN" w:bidi="hi-IN"/>
        </w:rPr>
        <w:t xml:space="preserve">Назначение: </w:t>
      </w:r>
      <w:r w:rsidRPr="00CC669F">
        <w:rPr>
          <w:rFonts w:ascii="Times New Roman" w:eastAsia="Times New Roman" w:hAnsi="Times New Roman" w:cs="Times New Roman"/>
          <w:b/>
          <w:kern w:val="3"/>
          <w:sz w:val="24"/>
          <w:szCs w:val="24"/>
          <w:lang w:eastAsia="zh-CN" w:bidi="hi-IN"/>
        </w:rPr>
        <w:t xml:space="preserve">нежилое помещение (место для хранения автомобиля) </w:t>
      </w:r>
    </w:p>
    <w:p w:rsidR="00CC669F" w:rsidRPr="00CC669F" w:rsidRDefault="00CC669F" w:rsidP="00CC669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tab/>
      </w:r>
      <w:r w:rsidRPr="00CC669F">
        <w:rPr>
          <w:rFonts w:ascii="Times New Roman" w:eastAsia="SimSun" w:hAnsi="Times New Roman" w:cs="Times New Roman"/>
          <w:kern w:val="3"/>
          <w:sz w:val="24"/>
          <w:szCs w:val="24"/>
          <w:lang w:eastAsia="zh-CN" w:bidi="hi-IN"/>
        </w:rPr>
        <w:t>Месторасположение Машино-места определено Сторонами в Приложении № 1 настоящему договору.</w:t>
      </w:r>
    </w:p>
    <w:p w:rsidR="00CC669F" w:rsidRPr="00CC669F" w:rsidRDefault="00CC669F" w:rsidP="00CC669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CC669F">
        <w:rPr>
          <w:rFonts w:ascii="Times New Roman" w:hAnsi="Times New Roman" w:cs="Times New Roman"/>
          <w:sz w:val="24"/>
          <w:szCs w:val="24"/>
        </w:rPr>
        <w:tab/>
      </w:r>
      <w:r w:rsidRPr="00CC669F">
        <w:rPr>
          <w:rFonts w:ascii="Times New Roman" w:eastAsia="SimSun" w:hAnsi="Times New Roman" w:cs="Times New Roman"/>
          <w:kern w:val="3"/>
          <w:sz w:val="24"/>
          <w:szCs w:val="24"/>
          <w:lang w:eastAsia="zh-CN" w:bidi="hi-IN"/>
        </w:rPr>
        <w:t>В связи с возможным объединением Машино-мест, номер Машино-места может быть изменен.</w:t>
      </w:r>
    </w:p>
    <w:p w:rsidR="00CC669F" w:rsidRPr="00CC669F" w:rsidRDefault="00CC669F" w:rsidP="00CC669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CC669F">
        <w:rPr>
          <w:rFonts w:cs="Times New Roman"/>
          <w:sz w:val="24"/>
          <w:szCs w:val="24"/>
        </w:rPr>
        <w:t>1.3.</w:t>
      </w:r>
      <w:r w:rsidRPr="00CC669F">
        <w:rPr>
          <w:rFonts w:ascii="Times New Roman" w:eastAsia="SimSun" w:hAnsi="Times New Roman" w:cs="Times New Roman"/>
          <w:kern w:val="3"/>
          <w:sz w:val="24"/>
          <w:szCs w:val="24"/>
          <w:lang w:eastAsia="zh-CN" w:bidi="hi-IN"/>
        </w:rPr>
        <w:t xml:space="preserve">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CC669F">
        <w:rPr>
          <w:rFonts w:ascii="Times New Roman" w:eastAsia="Times New Roman" w:hAnsi="Times New Roman" w:cs="Times New Roman"/>
          <w:kern w:val="3"/>
          <w:sz w:val="24"/>
          <w:szCs w:val="24"/>
          <w:lang w:eastAsia="zh-CN" w:bidi="hi-IN"/>
        </w:rPr>
        <w:t>Машино-места</w:t>
      </w:r>
      <w:r w:rsidRPr="00CC669F">
        <w:rPr>
          <w:rFonts w:ascii="Times New Roman" w:eastAsia="SimSun" w:hAnsi="Times New Roman" w:cs="Times New Roman"/>
          <w:kern w:val="3"/>
          <w:sz w:val="24"/>
          <w:szCs w:val="24"/>
          <w:lang w:eastAsia="zh-CN" w:bidi="hi-IN"/>
        </w:rPr>
        <w:t>.</w:t>
      </w:r>
    </w:p>
    <w:p w:rsidR="00CC669F" w:rsidRPr="00CC669F" w:rsidRDefault="00CC669F" w:rsidP="00CC669F">
      <w:pPr>
        <w:pStyle w:val="Standard"/>
        <w:widowControl/>
        <w:spacing w:line="240" w:lineRule="atLeast"/>
        <w:ind w:right="-1"/>
        <w:jc w:val="both"/>
        <w:rPr>
          <w:rFonts w:cs="Times New Roman"/>
          <w:sz w:val="24"/>
          <w:szCs w:val="24"/>
        </w:rPr>
      </w:pPr>
      <w:r w:rsidRPr="00CC669F">
        <w:rPr>
          <w:rFonts w:cs="Times New Roman"/>
          <w:sz w:val="24"/>
          <w:szCs w:val="24"/>
        </w:rPr>
        <w:t xml:space="preserve">1.4. Общая приведенная проектная площадь Машино-места,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Окончательная площадь </w:t>
      </w:r>
      <w:r w:rsidRPr="00CC669F">
        <w:rPr>
          <w:rFonts w:eastAsia="Times New Roman" w:cs="Times New Roman"/>
          <w:sz w:val="24"/>
          <w:szCs w:val="24"/>
        </w:rPr>
        <w:t xml:space="preserve">Машино-места </w:t>
      </w:r>
      <w:r w:rsidRPr="00CC669F">
        <w:rPr>
          <w:rFonts w:cs="Times New Roman"/>
          <w:sz w:val="24"/>
          <w:szCs w:val="24"/>
        </w:rPr>
        <w:t xml:space="preserve">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CC669F">
        <w:rPr>
          <w:rFonts w:eastAsia="Times New Roman" w:cs="Times New Roman"/>
          <w:sz w:val="24"/>
          <w:szCs w:val="24"/>
        </w:rPr>
        <w:t>Машино-места</w:t>
      </w:r>
      <w:r w:rsidRPr="00CC669F">
        <w:rPr>
          <w:rFonts w:cs="Times New Roman"/>
          <w:sz w:val="24"/>
          <w:szCs w:val="24"/>
        </w:rPr>
        <w:t xml:space="preserve">. </w:t>
      </w:r>
    </w:p>
    <w:p w:rsidR="00CC669F" w:rsidRPr="00CC669F" w:rsidRDefault="00CC669F" w:rsidP="00CC669F">
      <w:pPr>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CC669F">
        <w:rPr>
          <w:rFonts w:ascii="Times New Roman" w:eastAsia="SimSun" w:hAnsi="Times New Roman" w:cs="Times New Roman"/>
          <w:kern w:val="3"/>
          <w:sz w:val="24"/>
          <w:szCs w:val="24"/>
          <w:lang w:eastAsia="zh-CN" w:bidi="hi-IN"/>
        </w:rPr>
        <w:t>1.5.При заключении настоящего Договора, Стороны принимают во внимание, допустимое расхождение в размерах общей приведенной проектной площади Машино-места по проектной документации, которая взята Сторонами за основу расчетов по настоящему Договору, и окончательной площадью Машино-места (общей приведенной площадью), которая будет установлена по результатам технической инвентаризации Объекта долевого строительства.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 проектной площади Машино-места  в размере не более пяти процентов, претензий  друг к другу иметь не будут.</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CC669F" w:rsidRPr="008A7AF2" w:rsidRDefault="00CC669F" w:rsidP="00CC669F">
      <w:pPr>
        <w:pStyle w:val="Standard"/>
        <w:widowControl/>
        <w:tabs>
          <w:tab w:val="left" w:pos="-138"/>
        </w:tabs>
        <w:spacing w:line="240" w:lineRule="atLeast"/>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8"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1.9.</w:t>
      </w:r>
      <w:r w:rsidRPr="008A7AF2">
        <w:rPr>
          <w:rFonts w:cs="Times New Roman"/>
          <w:sz w:val="24"/>
          <w:szCs w:val="24"/>
        </w:rPr>
        <w:t>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CC669F" w:rsidRPr="00D8646D" w:rsidRDefault="00CC669F" w:rsidP="00CC669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lang w:eastAsia="zh-CN" w:bidi="hi-IN"/>
        </w:rPr>
      </w:pPr>
      <w:r w:rsidRPr="00D8646D">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01-12/2021 -«Стандарту организации «Работы внутренние отделочные и монтажные.Общие требования и организация», утвержденного Застройщиком, (далее – «Стандарт организации»), размещенным на сайте: </w:t>
      </w:r>
      <w:r w:rsidRPr="00D8646D">
        <w:rPr>
          <w:rFonts w:ascii="Times New Roman" w:eastAsia="SimSun" w:hAnsi="Times New Roman" w:cs="Times New Roman"/>
          <w:b/>
          <w:kern w:val="3"/>
          <w:sz w:val="24"/>
          <w:szCs w:val="24"/>
          <w:lang w:eastAsia="zh-CN" w:bidi="hi-IN"/>
        </w:rPr>
        <w:t>oscardom.ru</w:t>
      </w:r>
    </w:p>
    <w:p w:rsidR="00CC669F" w:rsidRPr="00D8646D" w:rsidRDefault="00CC669F" w:rsidP="00CC669F">
      <w:pPr>
        <w:pStyle w:val="a6"/>
        <w:spacing w:line="240" w:lineRule="atLeast"/>
        <w:jc w:val="both"/>
        <w:rPr>
          <w:rFonts w:ascii="Times New Roman" w:eastAsia="SimSun" w:hAnsi="Times New Roman"/>
          <w:kern w:val="3"/>
          <w:sz w:val="24"/>
          <w:szCs w:val="24"/>
          <w:lang w:eastAsia="zh-CN" w:bidi="hi-IN"/>
        </w:rPr>
      </w:pPr>
      <w:r w:rsidRPr="00D8646D">
        <w:rPr>
          <w:rFonts w:ascii="Times New Roman" w:eastAsia="SimSun" w:hAnsi="Times New Roman"/>
          <w:kern w:val="3"/>
          <w:sz w:val="24"/>
          <w:szCs w:val="24"/>
          <w:lang w:eastAsia="zh-CN" w:bidi="hi-IN"/>
        </w:rPr>
        <w:tab/>
        <w:t xml:space="preserve">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w:t>
      </w:r>
      <w:r w:rsidRPr="00D8646D">
        <w:rPr>
          <w:rFonts w:ascii="Times New Roman" w:eastAsia="SimSun" w:hAnsi="Times New Roman"/>
          <w:kern w:val="3"/>
          <w:sz w:val="24"/>
          <w:szCs w:val="24"/>
          <w:lang w:eastAsia="zh-CN" w:bidi="hi-IN"/>
        </w:rPr>
        <w:lastRenderedPageBreak/>
        <w:t>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CC669F" w:rsidRPr="00D8646D" w:rsidRDefault="00CC669F" w:rsidP="00CC669F">
      <w:pPr>
        <w:pStyle w:val="Standard"/>
        <w:widowControl/>
        <w:shd w:val="clear" w:color="auto" w:fill="FFFFFF"/>
        <w:spacing w:line="240" w:lineRule="atLeast"/>
        <w:ind w:right="-1"/>
        <w:jc w:val="both"/>
        <w:rPr>
          <w:rFonts w:cs="Times New Roman"/>
          <w:sz w:val="24"/>
          <w:szCs w:val="24"/>
        </w:rPr>
      </w:pPr>
      <w:r w:rsidRPr="00D8646D">
        <w:rPr>
          <w:rFonts w:cs="Times New Roman"/>
          <w:sz w:val="24"/>
          <w:szCs w:val="24"/>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CC669F" w:rsidRPr="00D8646D" w:rsidRDefault="00CC669F" w:rsidP="00CC669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w:t>
      </w:r>
    </w:p>
    <w:p w:rsidR="00C856C6" w:rsidRPr="00C856C6" w:rsidRDefault="00C856C6" w:rsidP="00C856C6">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1.12. На правоотношения Сторон,</w:t>
      </w:r>
      <w:r w:rsidRPr="00C856C6">
        <w:rPr>
          <w:rFonts w:ascii="Times New Roman" w:eastAsia="SimSun" w:hAnsi="Times New Roman" w:cs="Times New Roman"/>
          <w:kern w:val="3"/>
          <w:sz w:val="24"/>
          <w:szCs w:val="24"/>
          <w:lang w:eastAsia="zh-CN" w:bidi="hi-IN"/>
        </w:rPr>
        <w:t xml:space="preserve"> возникающие в связи с настоящим договором, не распространяются положения Закона РФ от 07.02.1992 № 2300-1 «О защите прав потребителей».</w:t>
      </w:r>
    </w:p>
    <w:p w:rsidR="00CC669F" w:rsidRPr="008A7AF2" w:rsidRDefault="00CC669F" w:rsidP="00CC669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2.1. </w:t>
      </w:r>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611E0F">
        <w:rPr>
          <w:rFonts w:cs="Times New Roman"/>
          <w:sz w:val="24"/>
          <w:szCs w:val="24"/>
        </w:rPr>
        <w:t>т.ч.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т.ч. до заключения настоящего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CC669F" w:rsidRPr="008A7AF2" w:rsidRDefault="00CC669F" w:rsidP="00CC669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rPr>
        <w:t>2.2.Цена Договора на момент заключения Договора составляет _________________(__________________________________) рублей.</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CC669F" w:rsidRPr="008A7AF2" w:rsidRDefault="00CC669F" w:rsidP="00CC669F">
      <w:pPr>
        <w:pStyle w:val="Standard"/>
        <w:widowControl/>
        <w:numPr>
          <w:ilvl w:val="0"/>
          <w:numId w:val="1"/>
        </w:numPr>
        <w:spacing w:line="240" w:lineRule="atLeast"/>
        <w:ind w:left="0" w:right="-1" w:firstLine="0"/>
        <w:jc w:val="both"/>
        <w:rPr>
          <w:rFonts w:eastAsia="Times New Roman" w:cs="Times New Roman"/>
          <w:sz w:val="24"/>
          <w:szCs w:val="24"/>
        </w:rPr>
      </w:pPr>
      <w:r w:rsidRPr="008A7AF2">
        <w:rPr>
          <w:rFonts w:eastAsia="Times New Roman" w:cs="Times New Roman"/>
          <w:sz w:val="24"/>
          <w:szCs w:val="24"/>
        </w:rPr>
        <w:t xml:space="preserve">изменение общей приведенной площади Помещения  по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CC669F" w:rsidRPr="008A7AF2" w:rsidRDefault="00CC669F" w:rsidP="00CC669F">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CC669F" w:rsidRPr="008A7AF2" w:rsidRDefault="00A15B21" w:rsidP="00CC669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ab/>
      </w:r>
      <w:r w:rsidR="00CC669F"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lastRenderedPageBreak/>
        <w:t>2.4.Стороны достигли соглашения, что стоимость квадратного метра общей приведенной проектной площади Помещения  может быть изменена путем заключения дополнительного соглашения между сторонами.</w:t>
      </w:r>
    </w:p>
    <w:p w:rsidR="00CC669F" w:rsidRPr="00EF553D" w:rsidRDefault="00CC669F" w:rsidP="00CC669F">
      <w:pPr>
        <w:pStyle w:val="Standard"/>
        <w:widowControl/>
        <w:shd w:val="clear" w:color="auto" w:fill="FFFFFF"/>
        <w:spacing w:line="240" w:lineRule="atLeast"/>
        <w:ind w:right="-1"/>
        <w:jc w:val="both"/>
        <w:rPr>
          <w:rFonts w:eastAsia="Times New Roman" w:cs="Times New Roman"/>
          <w:sz w:val="24"/>
          <w:szCs w:val="24"/>
          <w:lang w:eastAsia="ar-SA"/>
        </w:rPr>
      </w:pPr>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Pr="00EF553D">
        <w:rPr>
          <w:rFonts w:eastAsia="Times New Roman" w:cs="Times New Roman"/>
          <w:sz w:val="24"/>
          <w:szCs w:val="24"/>
          <w:lang w:eastAsia="ar-SA"/>
        </w:rPr>
        <w:t xml:space="preserve">ПАО «Сбербанк России» (эскроу-агенте) по договору счета эскроу, заключаемому для учета и блокирования денежных средств, </w:t>
      </w:r>
      <w:r w:rsidRPr="00EF553D">
        <w:rPr>
          <w:rFonts w:cs="Times New Roman"/>
          <w:sz w:val="24"/>
          <w:szCs w:val="24"/>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 при возникновении условий, предусмотренных Федеральным законом от 30.12.2004г. №214-ФЗ и договором счета-эскроу, заключенным между Бенефициаром, депонентом и Эскроу-агентом</w:t>
      </w:r>
      <w:r w:rsidRPr="00EF553D">
        <w:rPr>
          <w:rFonts w:eastAsia="Times New Roman" w:cs="Times New Roman"/>
          <w:sz w:val="24"/>
          <w:szCs w:val="24"/>
          <w:lang w:eastAsia="ar-SA"/>
        </w:rPr>
        <w:t>, на следующих условиях:</w:t>
      </w:r>
    </w:p>
    <w:p w:rsidR="00CC669F" w:rsidRPr="00EF553D" w:rsidRDefault="00CC669F" w:rsidP="00CC669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Эскроу-агент</w:t>
      </w:r>
      <w:r>
        <w:rPr>
          <w:rFonts w:eastAsia="Times New Roman" w:cs="Times New Roman"/>
          <w:b/>
          <w:sz w:val="24"/>
          <w:szCs w:val="24"/>
          <w:lang w:eastAsia="ar-SA"/>
        </w:rPr>
        <w:t>:</w:t>
      </w:r>
      <w:r w:rsidRPr="00EF553D">
        <w:rPr>
          <w:rFonts w:cs="Times New Roman"/>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EF553D">
        <w:rPr>
          <w:rFonts w:cs="Times New Roman"/>
          <w:color w:val="000000"/>
          <w:sz w:val="24"/>
          <w:szCs w:val="24"/>
          <w:shd w:val="clear" w:color="auto" w:fill="FFFFFF"/>
        </w:rPr>
        <w:t>+ 7 (495) 957-57-31, + 7 (495) 747-37-31,</w:t>
      </w:r>
      <w:r w:rsidRPr="00611E0F">
        <w:rPr>
          <w:rStyle w:val="a3"/>
          <w:rFonts w:cs="Times New Roman"/>
          <w:b/>
          <w:color w:val="000000"/>
          <w:sz w:val="24"/>
          <w:szCs w:val="24"/>
          <w:u w:val="none"/>
          <w:shd w:val="clear" w:color="auto" w:fill="FFFFFF"/>
        </w:rPr>
        <w:t>е</w:t>
      </w:r>
      <w:r w:rsidRPr="00611E0F">
        <w:rPr>
          <w:rStyle w:val="aa"/>
          <w:rFonts w:cs="Times New Roman"/>
          <w:b w:val="0"/>
          <w:sz w:val="24"/>
          <w:szCs w:val="24"/>
          <w:shd w:val="clear" w:color="auto" w:fill="FFFFFF"/>
        </w:rPr>
        <w:t>-</w:t>
      </w:r>
      <w:r w:rsidRPr="00EF553D">
        <w:rPr>
          <w:rStyle w:val="aa"/>
          <w:rFonts w:cs="Times New Roman"/>
          <w:sz w:val="24"/>
          <w:szCs w:val="24"/>
          <w:shd w:val="clear" w:color="auto" w:fill="FFFFFF"/>
        </w:rPr>
        <w:t xml:space="preserve">mail: </w:t>
      </w:r>
      <w:hyperlink r:id="rId9" w:history="1">
        <w:r w:rsidRPr="00EF553D">
          <w:rPr>
            <w:rStyle w:val="a3"/>
            <w:rFonts w:cs="Times New Roman"/>
            <w:color w:val="auto"/>
            <w:sz w:val="24"/>
            <w:szCs w:val="24"/>
            <w:u w:val="none"/>
            <w:shd w:val="clear" w:color="auto" w:fill="FFFFFF"/>
          </w:rPr>
          <w:t>sberbank@sberbank.ru</w:t>
        </w:r>
      </w:hyperlink>
    </w:p>
    <w:p w:rsidR="00CC669F" w:rsidRPr="008A7AF2" w:rsidRDefault="00CC669F" w:rsidP="00CC669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Депонент</w:t>
      </w:r>
      <w:r w:rsidRPr="008A7AF2">
        <w:rPr>
          <w:rFonts w:ascii="Times New Roman" w:eastAsia="Times New Roman" w:hAnsi="Times New Roman" w:cs="Times New Roman"/>
          <w:sz w:val="24"/>
          <w:szCs w:val="24"/>
          <w:lang w:eastAsia="ar-SA"/>
        </w:rPr>
        <w:t>: ________________________________________________________________________</w:t>
      </w:r>
    </w:p>
    <w:p w:rsidR="00CC669F" w:rsidRPr="008A7AF2" w:rsidRDefault="00CC669F" w:rsidP="00CC669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Бенефициар</w:t>
      </w:r>
      <w:r w:rsidRPr="008A7AF2">
        <w:rPr>
          <w:rFonts w:ascii="Times New Roman" w:eastAsia="Times New Roman" w:hAnsi="Times New Roman" w:cs="Times New Roman"/>
          <w:sz w:val="24"/>
          <w:szCs w:val="24"/>
          <w:lang w:eastAsia="ar-SA"/>
        </w:rPr>
        <w:t>: ООО СЗ "АУРИС".</w:t>
      </w:r>
    </w:p>
    <w:p w:rsidR="00CC669F" w:rsidRPr="008A7AF2" w:rsidRDefault="00CC669F" w:rsidP="00CC669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lang w:eastAsia="ar-SA"/>
        </w:rPr>
        <w:t xml:space="preserve"> 2.5.2.</w:t>
      </w:r>
      <w:r w:rsidRPr="008A7AF2">
        <w:rPr>
          <w:rFonts w:eastAsia="Times New Roman" w:cs="Times New Roman"/>
          <w:b/>
          <w:sz w:val="24"/>
          <w:szCs w:val="24"/>
          <w:lang w:eastAsia="ar-SA"/>
        </w:rPr>
        <w:t>Депонируемая сумма</w:t>
      </w:r>
      <w:r w:rsidRPr="008A7AF2">
        <w:rPr>
          <w:rFonts w:eastAsia="Times New Roman" w:cs="Times New Roman"/>
          <w:sz w:val="24"/>
          <w:szCs w:val="24"/>
          <w:lang w:eastAsia="ar-SA"/>
        </w:rPr>
        <w:t>: _________________</w:t>
      </w:r>
      <w:r w:rsidRPr="008A7AF2">
        <w:rPr>
          <w:rFonts w:eastAsia="Times New Roman" w:cs="Times New Roman"/>
          <w:sz w:val="24"/>
          <w:szCs w:val="24"/>
        </w:rPr>
        <w:t>(________________________) рублей _____ коп.</w:t>
      </w:r>
    </w:p>
    <w:p w:rsidR="00CC669F" w:rsidRPr="008A7AF2" w:rsidRDefault="00CC669F" w:rsidP="00CC669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CC669F" w:rsidRPr="008A7AF2" w:rsidRDefault="00CC669F" w:rsidP="00CC669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CC669F" w:rsidRPr="008A7AF2" w:rsidRDefault="00CC669F" w:rsidP="00CC669F">
      <w:pPr>
        <w:pStyle w:val="Standard"/>
        <w:widowControl/>
        <w:shd w:val="clear" w:color="auto" w:fill="FFFFFF"/>
        <w:spacing w:line="240" w:lineRule="atLeast"/>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CC669F" w:rsidRPr="008A7AF2" w:rsidRDefault="00CC669F" w:rsidP="00CC669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CC669F" w:rsidRPr="008A7AF2" w:rsidRDefault="00CC669F" w:rsidP="00CC669F">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CC669F" w:rsidRPr="008A7AF2" w:rsidRDefault="00CC669F" w:rsidP="00CC669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счета-эскроу;</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CC669F" w:rsidRPr="008A7AF2" w:rsidRDefault="00CC669F" w:rsidP="00CC669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CC669F" w:rsidRPr="008A7AF2"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Дата взноса платежа</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д/м/г</w:t>
            </w: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Рублей</w:t>
            </w:r>
          </w:p>
        </w:tc>
      </w:tr>
      <w:tr w:rsidR="00CC669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r>
      <w:tr w:rsidR="00CC669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spacing w:after="0" w:line="240" w:lineRule="atLeast"/>
              <w:rPr>
                <w:rFonts w:ascii="Times New Roman" w:eastAsiaTheme="minorHAnsi" w:hAnsi="Times New Roman" w:cs="Times New Roman"/>
                <w:sz w:val="24"/>
                <w:szCs w:val="24"/>
                <w:lang w:eastAsia="en-US"/>
              </w:rPr>
            </w:pPr>
          </w:p>
        </w:tc>
      </w:tr>
    </w:tbl>
    <w:p w:rsidR="00CC669F" w:rsidRPr="008A7AF2" w:rsidRDefault="00CC669F" w:rsidP="00CC669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CC669F" w:rsidRPr="008A7AF2" w:rsidRDefault="00CC669F" w:rsidP="00CC669F">
      <w:pPr>
        <w:pStyle w:val="2"/>
        <w:spacing w:line="240" w:lineRule="atLeast"/>
        <w:ind w:right="-1"/>
      </w:pPr>
      <w:r w:rsidRPr="008A7AF2">
        <w:t xml:space="preserve">2.6. 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
    <w:p w:rsidR="00CC669F" w:rsidRPr="008A7AF2" w:rsidRDefault="00CC669F" w:rsidP="00CC669F">
      <w:pPr>
        <w:pStyle w:val="Standard"/>
        <w:widowControl/>
        <w:shd w:val="clear" w:color="auto" w:fill="FFFFFF"/>
        <w:spacing w:line="240" w:lineRule="atLeast"/>
        <w:ind w:right="-1" w:firstLine="708"/>
        <w:jc w:val="both"/>
        <w:rPr>
          <w:rFonts w:eastAsia="Times New Roman" w:cs="Times New Roman"/>
          <w:sz w:val="24"/>
          <w:szCs w:val="24"/>
        </w:rPr>
      </w:pPr>
      <w:r w:rsidRPr="008A7AF2">
        <w:rPr>
          <w:rFonts w:eastAsia="Times New Roman" w:cs="Times New Roman"/>
          <w:sz w:val="24"/>
          <w:szCs w:val="24"/>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CC669F"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w:t>
      </w:r>
      <w:r w:rsidRPr="008A7AF2">
        <w:rPr>
          <w:rFonts w:eastAsia="Times New Roman" w:cs="Times New Roman"/>
          <w:sz w:val="24"/>
          <w:szCs w:val="24"/>
        </w:rPr>
        <w:lastRenderedPageBreak/>
        <w:t>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3.1. Срок окончания строительства (этапа строительства) и получения разрешения на ввод в эксплуатацию Объекта (этапа строительства): не позднее «30» января 2025 года.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w:t>
      </w:r>
      <w:r>
        <w:rPr>
          <w:rFonts w:ascii="Times New Roman" w:eastAsia="Times New Roman" w:hAnsi="Times New Roman" w:cs="Times New Roman"/>
          <w:kern w:val="3"/>
          <w:sz w:val="24"/>
          <w:szCs w:val="24"/>
          <w:lang w:eastAsia="zh-CN" w:bidi="hi-IN"/>
        </w:rPr>
        <w:t xml:space="preserve"> законом</w:t>
      </w:r>
      <w:r w:rsidRPr="008A7AF2">
        <w:rPr>
          <w:rFonts w:ascii="Times New Roman" w:eastAsia="Times New Roman" w:hAnsi="Times New Roman" w:cs="Times New Roman"/>
          <w:kern w:val="3"/>
          <w:sz w:val="24"/>
          <w:szCs w:val="24"/>
          <w:lang w:eastAsia="zh-CN" w:bidi="hi-IN"/>
        </w:rPr>
        <w:t xml:space="preserve"> порядке.</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Передача Помещения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мая 2025 г., при условии надлежащего исполнения Участником долевого строительства своих обязательств по Договору.</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CC669F" w:rsidRPr="008A7AF2" w:rsidRDefault="00CC669F" w:rsidP="00CC669F">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 если Объект долевого строительства не передан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связисотсутствием 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lastRenderedPageBreak/>
        <w:t>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строительства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CC669F" w:rsidRPr="008A7AF2" w:rsidRDefault="00CC669F" w:rsidP="00CC669F">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CC669F" w:rsidRPr="008A7AF2" w:rsidRDefault="00CC669F" w:rsidP="00CC669F">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4.2.2. Не производить несогласованных с Застройщиком и проектной организацией работ по перепланировке Объекта долевого строительства  до</w:t>
      </w:r>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CC669F" w:rsidRPr="008A7AF2" w:rsidRDefault="00CC669F" w:rsidP="00CC669F">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строительства  к передаче принять Помещение  и подписать </w:t>
      </w:r>
      <w:hyperlink r:id="rId10"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w:t>
      </w:r>
      <w:r w:rsidR="00C856C6">
        <w:rPr>
          <w:rFonts w:eastAsia="Times New Roman" w:cs="Times New Roman"/>
          <w:sz w:val="24"/>
          <w:szCs w:val="24"/>
        </w:rPr>
        <w:t>4</w:t>
      </w:r>
      <w:r w:rsidRPr="008A7AF2">
        <w:rPr>
          <w:rFonts w:eastAsia="Times New Roman" w:cs="Times New Roman"/>
          <w:sz w:val="24"/>
          <w:szCs w:val="24"/>
        </w:rPr>
        <w:t>.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w:t>
      </w:r>
      <w:r w:rsidR="00C856C6">
        <w:rPr>
          <w:rFonts w:eastAsia="Times New Roman" w:cs="Times New Roman"/>
          <w:sz w:val="24"/>
          <w:szCs w:val="24"/>
        </w:rPr>
        <w:t>5</w:t>
      </w:r>
      <w:r w:rsidRPr="008A7AF2">
        <w:rPr>
          <w:rFonts w:eastAsia="Times New Roman" w:cs="Times New Roman"/>
          <w:sz w:val="24"/>
          <w:szCs w:val="24"/>
        </w:rPr>
        <w:t xml:space="preserve">. </w:t>
      </w:r>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8A7AF2">
        <w:rPr>
          <w:rFonts w:cs="Times New Roman"/>
          <w:sz w:val="24"/>
          <w:szCs w:val="24"/>
        </w:rPr>
        <w:t xml:space="preserve">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w:t>
      </w:r>
      <w:r w:rsidRPr="008A7AF2">
        <w:rPr>
          <w:rFonts w:cs="Times New Roman"/>
          <w:sz w:val="24"/>
          <w:szCs w:val="24"/>
        </w:rPr>
        <w:lastRenderedPageBreak/>
        <w:t>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4.2.</w:t>
      </w:r>
      <w:r w:rsidR="00C856C6">
        <w:rPr>
          <w:rFonts w:cs="Times New Roman"/>
          <w:sz w:val="24"/>
          <w:szCs w:val="24"/>
        </w:rPr>
        <w:t>6</w:t>
      </w:r>
      <w:r w:rsidRPr="008A7AF2">
        <w:rPr>
          <w:rFonts w:cs="Times New Roman"/>
          <w:sz w:val="24"/>
          <w:szCs w:val="24"/>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включающие в себя плату за коммунальные услуги, с момента подписан</w:t>
      </w:r>
      <w:r>
        <w:rPr>
          <w:rFonts w:cs="Times New Roman"/>
          <w:sz w:val="24"/>
          <w:szCs w:val="24"/>
        </w:rPr>
        <w:t>ия акта приема-передачи Объекта долевого строительства</w:t>
      </w:r>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w:t>
      </w:r>
      <w:r>
        <w:rPr>
          <w:rFonts w:cs="Times New Roman"/>
          <w:sz w:val="24"/>
          <w:szCs w:val="24"/>
        </w:rPr>
        <w:t>ия акта приема-передачи Объекта долевого строительства</w:t>
      </w:r>
      <w:r w:rsidRPr="008A7AF2">
        <w:rPr>
          <w:rFonts w:cs="Times New Roman"/>
          <w:sz w:val="24"/>
          <w:szCs w:val="24"/>
        </w:rPr>
        <w:t xml:space="preserve">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CC669F" w:rsidRPr="008A7AF2" w:rsidRDefault="00CC669F" w:rsidP="00CC669F">
      <w:pPr>
        <w:tabs>
          <w:tab w:val="num" w:pos="-3686"/>
        </w:tabs>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4.2.</w:t>
      </w:r>
      <w:r w:rsidR="00C856C6">
        <w:rPr>
          <w:rFonts w:ascii="Times New Roman" w:eastAsia="SimSun" w:hAnsi="Times New Roman" w:cs="Times New Roman"/>
          <w:kern w:val="3"/>
          <w:sz w:val="24"/>
          <w:szCs w:val="24"/>
          <w:lang w:eastAsia="zh-CN" w:bidi="hi-IN"/>
        </w:rPr>
        <w:t>7</w:t>
      </w:r>
      <w:r w:rsidRPr="008A7AF2">
        <w:rPr>
          <w:rFonts w:ascii="Times New Roman" w:eastAsia="SimSun" w:hAnsi="Times New Roman" w:cs="Times New Roman"/>
          <w:kern w:val="3"/>
          <w:sz w:val="24"/>
          <w:szCs w:val="24"/>
          <w:lang w:eastAsia="zh-CN" w:bidi="hi-IN"/>
        </w:rPr>
        <w:t xml:space="preserve">. 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4.2.</w:t>
      </w:r>
      <w:r w:rsidR="00C856C6">
        <w:rPr>
          <w:rFonts w:ascii="Times New Roman" w:hAnsi="Times New Roman" w:cs="Times New Roman"/>
          <w:sz w:val="24"/>
          <w:szCs w:val="24"/>
        </w:rPr>
        <w:t>8</w:t>
      </w:r>
      <w:r w:rsidRPr="008A7AF2">
        <w:rPr>
          <w:rFonts w:ascii="Times New Roman" w:hAnsi="Times New Roman" w:cs="Times New Roman"/>
          <w:sz w:val="24"/>
          <w:szCs w:val="24"/>
        </w:rPr>
        <w:t>.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 4.2.</w:t>
      </w:r>
      <w:r w:rsidR="00C856C6">
        <w:rPr>
          <w:rFonts w:ascii="Times New Roman" w:hAnsi="Times New Roman" w:cs="Times New Roman"/>
          <w:sz w:val="24"/>
          <w:szCs w:val="24"/>
        </w:rPr>
        <w:t>9</w:t>
      </w:r>
      <w:r w:rsidRPr="008A7AF2">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lastRenderedPageBreak/>
        <w:t>4.2.1</w:t>
      </w:r>
      <w:r w:rsidR="00C856C6">
        <w:rPr>
          <w:rFonts w:ascii="Times New Roman" w:hAnsi="Times New Roman" w:cs="Times New Roman"/>
          <w:sz w:val="24"/>
          <w:szCs w:val="24"/>
        </w:rPr>
        <w:t>0</w:t>
      </w:r>
      <w:r w:rsidRPr="008A7AF2">
        <w:rPr>
          <w:rFonts w:ascii="Times New Roman" w:hAnsi="Times New Roman" w:cs="Times New Roman"/>
          <w:sz w:val="24"/>
          <w:szCs w:val="24"/>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4.2.1</w:t>
      </w:r>
      <w:r w:rsidR="00C856C6">
        <w:rPr>
          <w:rFonts w:eastAsia="Times New Roman" w:cs="Times New Roman"/>
          <w:sz w:val="24"/>
          <w:szCs w:val="24"/>
        </w:rPr>
        <w:t>1</w:t>
      </w:r>
      <w:r w:rsidRPr="008A7AF2">
        <w:rPr>
          <w:rFonts w:eastAsia="Times New Roman" w:cs="Times New Roman"/>
          <w:sz w:val="24"/>
          <w:szCs w:val="24"/>
        </w:rPr>
        <w:t>. Осуществлять иные обязанности, предусмотренные настоящим Договором.</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CC669F"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11"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CC669F" w:rsidRPr="00CF6011" w:rsidRDefault="00CC669F" w:rsidP="00CC669F">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2"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бъекта на государственный кадастровый учет</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 имеет право на подачу без доверенности в орган регистрации прав </w:t>
      </w:r>
      <w:hyperlink r:id="rId13"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C856C6" w:rsidRPr="00611E0F" w:rsidRDefault="00CC669F" w:rsidP="00C856C6">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Pr>
          <w:rFonts w:eastAsia="Times New Roman" w:cs="Times New Roman"/>
          <w:sz w:val="24"/>
          <w:szCs w:val="24"/>
        </w:rPr>
        <w:t xml:space="preserve">–справку </w:t>
      </w:r>
      <w:r w:rsidRPr="008A7AF2">
        <w:rPr>
          <w:rFonts w:eastAsia="Times New Roman" w:cs="Times New Roman"/>
          <w:sz w:val="24"/>
          <w:szCs w:val="24"/>
        </w:rPr>
        <w:t>приема-передачи);</w:t>
      </w:r>
    </w:p>
    <w:p w:rsidR="00CC669F" w:rsidRPr="008A7AF2" w:rsidRDefault="00F13D78" w:rsidP="00CC669F">
      <w:pPr>
        <w:pStyle w:val="Standard"/>
        <w:widowControl/>
        <w:shd w:val="clear" w:color="auto" w:fill="FFFFFF"/>
        <w:spacing w:line="240" w:lineRule="atLeast"/>
        <w:ind w:right="-456"/>
        <w:jc w:val="both"/>
        <w:rPr>
          <w:rFonts w:eastAsia="Times New Roman" w:cs="Times New Roman"/>
          <w:sz w:val="24"/>
          <w:szCs w:val="24"/>
        </w:rPr>
      </w:pPr>
      <w:r>
        <w:rPr>
          <w:rFonts w:eastAsia="Times New Roman" w:cs="Times New Roman"/>
          <w:sz w:val="24"/>
          <w:szCs w:val="24"/>
        </w:rPr>
        <w:t>5.2.2</w:t>
      </w:r>
      <w:r w:rsidR="00CC669F" w:rsidRPr="008A7AF2">
        <w:rPr>
          <w:rFonts w:eastAsia="Times New Roman" w:cs="Times New Roman"/>
          <w:sz w:val="24"/>
          <w:szCs w:val="24"/>
        </w:rPr>
        <w:t>. Осуществлять иные обязанности, предусмотренные настоящим Договором.</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CC669F" w:rsidRPr="008A7AF2" w:rsidRDefault="00CC669F" w:rsidP="00CC669F">
      <w:pPr>
        <w:spacing w:after="0" w:line="240" w:lineRule="atLeast"/>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кв.м.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путем заключения дополнительного соглашения между сторонами.</w:t>
      </w:r>
      <w:r w:rsidRPr="008A7AF2">
        <w:rPr>
          <w:rFonts w:cs="Times New Roman"/>
          <w:sz w:val="24"/>
          <w:szCs w:val="24"/>
        </w:rPr>
        <w:t xml:space="preserve">При этом, Застройщик направляет в </w:t>
      </w:r>
      <w:r w:rsidRPr="008A7AF2">
        <w:rPr>
          <w:rFonts w:cs="Times New Roman"/>
          <w:sz w:val="24"/>
          <w:szCs w:val="24"/>
        </w:rPr>
        <w:lastRenderedPageBreak/>
        <w:t>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CC669F" w:rsidRPr="008A7AF2" w:rsidRDefault="00CC669F" w:rsidP="00CC669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на сайте Застройщика:</w:t>
      </w:r>
      <w:r w:rsidRPr="00BD28EF">
        <w:rPr>
          <w:rFonts w:ascii="Times New Roman" w:eastAsia="SimSun" w:hAnsi="Times New Roman" w:cs="Times New Roman"/>
          <w:b/>
          <w:kern w:val="3"/>
          <w:sz w:val="24"/>
          <w:szCs w:val="24"/>
          <w:lang w:eastAsia="zh-CN" w:bidi="hi-IN"/>
        </w:rPr>
        <w:t>oscardom.ru</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
    <w:p w:rsidR="00CC669F" w:rsidRPr="008A7AF2" w:rsidRDefault="00CC669F" w:rsidP="00CC669F">
      <w:pPr>
        <w:pStyle w:val="ConsNonformat"/>
        <w:tabs>
          <w:tab w:val="left" w:pos="-142"/>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w:t>
      </w:r>
      <w:r w:rsidRPr="008A7AF2">
        <w:rPr>
          <w:rFonts w:ascii="Times New Roman" w:hAnsi="Times New Roman" w:cs="Times New Roman"/>
          <w:sz w:val="24"/>
          <w:szCs w:val="24"/>
        </w:rPr>
        <w:lastRenderedPageBreak/>
        <w:t xml:space="preserve">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Объекта долевого строительства  и не будет влечь для Застройщика никаких правовых последствий.   </w:t>
      </w:r>
    </w:p>
    <w:p w:rsidR="00CC669F" w:rsidRPr="008A7AF2" w:rsidRDefault="00CC669F" w:rsidP="00CC669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CC669F" w:rsidRPr="008A7AF2" w:rsidRDefault="00CC669F" w:rsidP="00CC669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CC669F" w:rsidRPr="008A7AF2" w:rsidRDefault="00CC669F" w:rsidP="00CC669F">
      <w:pPr>
        <w:pStyle w:val="ConsNonformat"/>
        <w:tabs>
          <w:tab w:val="left" w:pos="0"/>
          <w:tab w:val="left" w:pos="993"/>
        </w:tabs>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CC669F" w:rsidRPr="008A7AF2" w:rsidRDefault="00CC669F" w:rsidP="00CC669F">
      <w:pPr>
        <w:pStyle w:val="a8"/>
        <w:spacing w:line="240" w:lineRule="atLeast"/>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CC669F" w:rsidRPr="008A7AF2" w:rsidRDefault="00CC669F" w:rsidP="00CC669F">
      <w:pPr>
        <w:pStyle w:val="a8"/>
        <w:spacing w:line="240" w:lineRule="atLeast"/>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CC669F" w:rsidRPr="008A7AF2" w:rsidRDefault="00CC669F" w:rsidP="00CC669F">
      <w:pPr>
        <w:pStyle w:val="a8"/>
        <w:spacing w:line="240" w:lineRule="atLeast"/>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CC669F" w:rsidRPr="008A7AF2" w:rsidRDefault="00CC669F" w:rsidP="00CC669F">
      <w:pPr>
        <w:pStyle w:val="a8"/>
        <w:spacing w:line="240" w:lineRule="atLeast"/>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CC669F" w:rsidRPr="008A7AF2" w:rsidRDefault="00CC669F" w:rsidP="00CC669F">
      <w:pPr>
        <w:pStyle w:val="Standard"/>
        <w:widowControl/>
        <w:shd w:val="clear" w:color="auto" w:fill="FFFFFF"/>
        <w:spacing w:line="240" w:lineRule="atLeast"/>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CC669F" w:rsidRPr="008A7AF2" w:rsidRDefault="00CC669F" w:rsidP="00CC669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CC669F" w:rsidRPr="008A7AF2" w:rsidRDefault="00CC669F" w:rsidP="00CC669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CC669F" w:rsidRPr="008A7AF2" w:rsidRDefault="00CC669F" w:rsidP="00CC669F">
      <w:pPr>
        <w:pStyle w:val="ConsNonformat"/>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lastRenderedPageBreak/>
        <w:tab/>
        <w:t>Претензии по скрытым недостаткам принимаются в течение гарантийного срока, установленного на Объект долевого строительства.</w:t>
      </w:r>
    </w:p>
    <w:p w:rsidR="00CC669F" w:rsidRPr="008A7AF2" w:rsidRDefault="00CC669F" w:rsidP="00CC669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CC669F" w:rsidRPr="008A7AF2" w:rsidRDefault="00CC669F" w:rsidP="00CC669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8.7.1.Участие Застройщика и собственника объекта долевого строительства в проведении строительно-технической экспертизы,  регламентировано в следующем порядке:</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CC669F" w:rsidRPr="008A7AF2" w:rsidRDefault="00CC669F" w:rsidP="00CC669F">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CC669F" w:rsidRPr="008A7AF2" w:rsidRDefault="00CC669F" w:rsidP="00CC669F">
      <w:pPr>
        <w:pStyle w:val="ConsPlusNormal"/>
        <w:tabs>
          <w:tab w:val="left" w:pos="-142"/>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CC669F" w:rsidRPr="008A7AF2" w:rsidRDefault="00CC669F" w:rsidP="00CC669F">
      <w:pPr>
        <w:pStyle w:val="ConsPlusNormal"/>
        <w:tabs>
          <w:tab w:val="left" w:pos="0"/>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CC669F" w:rsidRPr="008A7AF2" w:rsidRDefault="00CC669F" w:rsidP="00CC669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 xml:space="preserve">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w:t>
      </w:r>
      <w:r w:rsidRPr="008A7AF2">
        <w:rPr>
          <w:rFonts w:ascii="Times New Roman" w:hAnsi="Times New Roman" w:cs="Times New Roman"/>
        </w:rPr>
        <w:lastRenderedPageBreak/>
        <w:t>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C669F" w:rsidRPr="008A7AF2" w:rsidRDefault="00D8646D" w:rsidP="00CC66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8.9</w:t>
      </w:r>
      <w:r w:rsidR="00CC669F" w:rsidRPr="008A7AF2">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w:t>
      </w:r>
      <w:r>
        <w:rPr>
          <w:rFonts w:ascii="Times New Roman" w:hAnsi="Times New Roman" w:cs="Times New Roman"/>
          <w:sz w:val="24"/>
          <w:szCs w:val="24"/>
        </w:rPr>
        <w:t>тов  8.1-8.8</w:t>
      </w:r>
      <w:r w:rsidR="00CC669F" w:rsidRPr="008A7AF2">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(эскроу-агента).</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eastAsia="Times New Roman" w:cs="Times New Roman"/>
          <w:sz w:val="24"/>
          <w:szCs w:val="24"/>
        </w:rPr>
        <w:t xml:space="preserve">9.3. </w:t>
      </w:r>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eastAsia="Times New Roman" w:cs="Times New Roman"/>
          <w:sz w:val="24"/>
          <w:szCs w:val="24"/>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w:t>
      </w:r>
      <w:r w:rsidRPr="008A7AF2">
        <w:rPr>
          <w:rFonts w:eastAsia="Times New Roman" w:cs="Times New Roman"/>
          <w:sz w:val="24"/>
          <w:szCs w:val="24"/>
        </w:rPr>
        <w:lastRenderedPageBreak/>
        <w:t>согласие будет считаться отозванным с момента получения Застройщиком уведомления об отзыве согласия.</w:t>
      </w:r>
    </w:p>
    <w:p w:rsidR="00CC669F" w:rsidRPr="008A7AF2" w:rsidRDefault="00CC669F" w:rsidP="00CC669F">
      <w:pPr>
        <w:pStyle w:val="Standard"/>
        <w:widowControl/>
        <w:shd w:val="clear" w:color="auto" w:fill="FFFFFF"/>
        <w:tabs>
          <w:tab w:val="left" w:pos="14"/>
        </w:tabs>
        <w:spacing w:line="240" w:lineRule="atLeast"/>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C669F" w:rsidRPr="008A7AF2" w:rsidRDefault="00CC669F" w:rsidP="00CC669F">
      <w:pPr>
        <w:pStyle w:val="Standard"/>
        <w:widowControl/>
        <w:shd w:val="clear" w:color="auto" w:fill="FFFFFF"/>
        <w:tabs>
          <w:tab w:val="left" w:pos="14"/>
        </w:tabs>
        <w:spacing w:line="240" w:lineRule="atLeast"/>
        <w:ind w:right="-1"/>
        <w:jc w:val="both"/>
        <w:rPr>
          <w:rFonts w:cs="Times New Roman"/>
          <w:sz w:val="24"/>
          <w:szCs w:val="24"/>
        </w:rPr>
      </w:pPr>
      <w:r w:rsidRPr="008A7AF2">
        <w:rPr>
          <w:rFonts w:eastAsia="Times New Roman" w:cs="Times New Roman"/>
          <w:sz w:val="24"/>
          <w:szCs w:val="24"/>
        </w:rPr>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CC669F" w:rsidRPr="008A7AF2" w:rsidRDefault="00CC669F" w:rsidP="00CC669F">
      <w:pPr>
        <w:pStyle w:val="Standard"/>
        <w:widowControl/>
        <w:shd w:val="clear" w:color="auto" w:fill="FFFFFF"/>
        <w:tabs>
          <w:tab w:val="left" w:pos="14"/>
        </w:tabs>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11.1.2. В одностороннем прядке по инициативе Участника долевого строительства в случаях:</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C669F" w:rsidRPr="008A7AF2" w:rsidRDefault="00CC669F" w:rsidP="00CC669F">
      <w:pPr>
        <w:spacing w:after="0" w:line="240" w:lineRule="atLeast"/>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4" w:history="1">
        <w:r w:rsidRPr="008A7AF2">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CC669F" w:rsidRPr="008A7AF2" w:rsidRDefault="00CC669F" w:rsidP="00CC669F">
      <w:pPr>
        <w:spacing w:after="0" w:line="240" w:lineRule="atLeast"/>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CC669F" w:rsidRPr="008A7AF2" w:rsidRDefault="00CC669F" w:rsidP="00CC669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C669F" w:rsidRPr="008A7AF2" w:rsidRDefault="00CC669F" w:rsidP="00CC669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CC669F" w:rsidRPr="008A7AF2" w:rsidRDefault="00CC669F" w:rsidP="00CC669F">
      <w:pPr>
        <w:spacing w:after="0" w:line="240" w:lineRule="atLeast"/>
        <w:ind w:right="-426"/>
        <w:jc w:val="both"/>
        <w:rPr>
          <w:rFonts w:ascii="Times New Roman" w:hAnsi="Times New Roman" w:cs="Times New Roman"/>
          <w:sz w:val="24"/>
          <w:szCs w:val="24"/>
          <w:shd w:val="clear" w:color="auto" w:fill="F9F9F9"/>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12.4. 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8A7AF2">
        <w:rPr>
          <w:rFonts w:cs="Times New Roman"/>
          <w:sz w:val="24"/>
          <w:szCs w:val="24"/>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CC669F" w:rsidRPr="008A7AF2" w:rsidRDefault="00CC669F" w:rsidP="00CC669F">
      <w:pPr>
        <w:pStyle w:val="Standard"/>
        <w:widowControl/>
        <w:shd w:val="clear" w:color="auto" w:fill="FFFFFF"/>
        <w:spacing w:line="240" w:lineRule="atLeast"/>
        <w:ind w:right="-1"/>
        <w:jc w:val="both"/>
        <w:rPr>
          <w:rFonts w:cs="Times New Roman"/>
          <w:sz w:val="24"/>
          <w:szCs w:val="24"/>
          <w:lang w:eastAsia="ru-RU"/>
        </w:rPr>
      </w:pPr>
      <w:r w:rsidRPr="008A7AF2">
        <w:rPr>
          <w:rFonts w:cs="Times New Roman"/>
          <w:sz w:val="24"/>
          <w:szCs w:val="24"/>
          <w:lang w:eastAsia="ru-RU"/>
        </w:rPr>
        <w:lastRenderedPageBreak/>
        <w:t xml:space="preserve">12.5. </w:t>
      </w:r>
      <w:r w:rsidRPr="008A7AF2">
        <w:rPr>
          <w:rFonts w:cs="Times New Roman"/>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sidR="004D3700">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экземпляр  для Участника долевого строительства, </w:t>
      </w:r>
      <w:r w:rsidR="004D3700">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CC669F" w:rsidRPr="008A7AF2" w:rsidRDefault="00CC669F" w:rsidP="00CC669F">
      <w:pPr>
        <w:pStyle w:val="Standard"/>
        <w:widowControl/>
        <w:shd w:val="clear" w:color="auto" w:fill="FFFFFF"/>
        <w:spacing w:line="240" w:lineRule="atLeast"/>
        <w:ind w:right="-456"/>
        <w:rPr>
          <w:rFonts w:eastAsia="Times New Roman" w:cs="Times New Roman"/>
          <w:sz w:val="24"/>
          <w:szCs w:val="24"/>
        </w:rPr>
      </w:pPr>
      <w:r w:rsidRPr="008A7AF2">
        <w:rPr>
          <w:rFonts w:eastAsia="Times New Roman" w:cs="Times New Roman"/>
          <w:sz w:val="24"/>
          <w:szCs w:val="24"/>
        </w:rPr>
        <w:t>Приложения к договору:</w:t>
      </w:r>
    </w:p>
    <w:p w:rsidR="00CC669F" w:rsidRPr="008A7AF2" w:rsidRDefault="00CC669F" w:rsidP="00CC669F">
      <w:pPr>
        <w:pStyle w:val="Standard"/>
        <w:widowControl/>
        <w:shd w:val="clear" w:color="auto" w:fill="FFFFFF"/>
        <w:spacing w:line="240" w:lineRule="atLeast"/>
        <w:ind w:right="-456"/>
        <w:rPr>
          <w:rFonts w:eastAsia="Times New Roman" w:cs="Times New Roman"/>
          <w:color w:val="000000"/>
          <w:sz w:val="24"/>
          <w:szCs w:val="24"/>
        </w:rPr>
      </w:pPr>
      <w:r w:rsidRPr="008A7AF2">
        <w:rPr>
          <w:rFonts w:eastAsia="Times New Roman" w:cs="Times New Roman"/>
          <w:sz w:val="24"/>
          <w:szCs w:val="24"/>
        </w:rPr>
        <w:t>Приложение №1  - поэтажный план Объекта долевого строительства.</w:t>
      </w:r>
    </w:p>
    <w:p w:rsidR="00CC669F" w:rsidRPr="008A7AF2" w:rsidRDefault="00CC669F" w:rsidP="00CC669F">
      <w:pPr>
        <w:pStyle w:val="Standard"/>
        <w:widowControl/>
        <w:shd w:val="clear" w:color="auto" w:fill="FFFFFF"/>
        <w:spacing w:line="240" w:lineRule="atLeast"/>
        <w:ind w:right="-456"/>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669F" w:rsidRPr="008A7AF2" w:rsidTr="00061179">
        <w:tc>
          <w:tcPr>
            <w:tcW w:w="5210" w:type="dxa"/>
          </w:tcPr>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8A7AF2">
              <w:rPr>
                <w:rFonts w:eastAsia="Times New Roman" w:cs="Times New Roman"/>
                <w:b/>
                <w:sz w:val="24"/>
                <w:szCs w:val="24"/>
              </w:rPr>
              <w:t>Застройщик:</w:t>
            </w:r>
          </w:p>
          <w:p w:rsidR="00CC669F" w:rsidRPr="008A7AF2" w:rsidRDefault="00CC669F" w:rsidP="00061179">
            <w:pPr>
              <w:spacing w:line="240" w:lineRule="atLeast"/>
              <w:outlineLvl w:val="2"/>
              <w:rPr>
                <w:rFonts w:ascii="Times New Roman" w:hAnsi="Times New Roman" w:cs="Times New Roman"/>
                <w:b/>
                <w:bCs/>
                <w:sz w:val="24"/>
                <w:szCs w:val="24"/>
              </w:rPr>
            </w:pPr>
            <w:r w:rsidRPr="008A7AF2">
              <w:rPr>
                <w:rFonts w:ascii="Times New Roman" w:hAnsi="Times New Roman" w:cs="Times New Roman"/>
                <w:b/>
                <w:bCs/>
                <w:sz w:val="24"/>
                <w:szCs w:val="24"/>
              </w:rPr>
              <w:t>ООО Специализированный застройщик "АУРИС"</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Юридический адрес: 656037, АЛТАЙСКИЙ КРАЙ, г. БАРНАУЛ, ул. СЕВЕРО-ЗАПАДНАЯ, Д. 23А, ПОМЕЩ. Н-1</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ОГРН 1212200025069 </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ИНН 2221255096 КПП 222101001</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р/сч № 40702810520500002467</w:t>
            </w: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rPr>
              <w:t>в Новосибирском филиале АО ЮниКредит Банка</w:t>
            </w:r>
          </w:p>
          <w:p w:rsidR="00CC669F" w:rsidRPr="008A7AF2" w:rsidRDefault="00CC669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к/сч № 30101810050040000818 в Сибирском ГУ Банка России</w:t>
            </w:r>
          </w:p>
          <w:p w:rsidR="00CC669F" w:rsidRPr="008A7AF2" w:rsidRDefault="00CC669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БИК: 045004818</w:t>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spacing w:line="240" w:lineRule="atLeast"/>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в лице уполномоченного представителя</w:t>
            </w:r>
          </w:p>
          <w:p w:rsidR="00CC669F" w:rsidRPr="008A7AF2" w:rsidRDefault="00CC669F" w:rsidP="00061179">
            <w:pPr>
              <w:pStyle w:val="Standard"/>
              <w:spacing w:line="240" w:lineRule="atLeast"/>
              <w:rPr>
                <w:rFonts w:cs="Times New Roman"/>
                <w:sz w:val="24"/>
                <w:szCs w:val="24"/>
              </w:rPr>
            </w:pPr>
          </w:p>
          <w:p w:rsidR="00CC669F" w:rsidRPr="008A7AF2" w:rsidRDefault="00CC669F" w:rsidP="00061179">
            <w:pPr>
              <w:spacing w:line="240" w:lineRule="atLeast"/>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_____________________ </w:t>
            </w: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bCs/>
                <w:sz w:val="24"/>
                <w:szCs w:val="24"/>
              </w:rPr>
              <w:t>м.п.</w:t>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CC669F" w:rsidRPr="008A7AF2" w:rsidRDefault="00CC669F" w:rsidP="00061179">
            <w:pPr>
              <w:pStyle w:val="Standard"/>
              <w:widowControl/>
              <w:shd w:val="clear" w:color="auto" w:fill="FFFFFF"/>
              <w:spacing w:line="240" w:lineRule="atLeast"/>
              <w:ind w:right="-456"/>
              <w:jc w:val="both"/>
              <w:rPr>
                <w:rFonts w:eastAsia="Times New Roman" w:cs="Times New Roman"/>
                <w:b/>
                <w:sz w:val="24"/>
                <w:szCs w:val="24"/>
              </w:rPr>
            </w:pPr>
            <w:r w:rsidRPr="008A7AF2">
              <w:rPr>
                <w:rFonts w:eastAsia="Times New Roman" w:cs="Times New Roman"/>
                <w:b/>
                <w:sz w:val="24"/>
                <w:szCs w:val="24"/>
              </w:rPr>
              <w:t>Участник долевого строительства:</w:t>
            </w:r>
          </w:p>
          <w:p w:rsidR="00CC669F" w:rsidRPr="008A7AF2" w:rsidRDefault="00CC669F" w:rsidP="00061179">
            <w:pPr>
              <w:spacing w:line="240" w:lineRule="atLeast"/>
              <w:rPr>
                <w:rFonts w:ascii="Times New Roman" w:eastAsia="Times New Roman" w:hAnsi="Times New Roman" w:cs="Times New Roman"/>
                <w:b/>
                <w:kern w:val="3"/>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r w:rsidRPr="008A7AF2">
              <w:rPr>
                <w:rFonts w:ascii="Times New Roman" w:hAnsi="Times New Roman" w:cs="Times New Roman"/>
                <w:sz w:val="24"/>
                <w:szCs w:val="24"/>
                <w:lang w:eastAsia="zh-CN" w:bidi="hi-IN"/>
              </w:rPr>
              <w:t>______________________</w:t>
            </w:r>
          </w:p>
        </w:tc>
      </w:tr>
    </w:tbl>
    <w:p w:rsidR="00CC669F" w:rsidRPr="008A7AF2" w:rsidRDefault="00CC669F" w:rsidP="00CC669F">
      <w:pPr>
        <w:pageBreakBefore/>
        <w:spacing w:after="0" w:line="240" w:lineRule="atLeast"/>
        <w:jc w:val="right"/>
        <w:rPr>
          <w:rFonts w:ascii="Times New Roman" w:hAnsi="Times New Roman" w:cs="Times New Roman"/>
          <w:b/>
          <w:bCs/>
          <w:sz w:val="24"/>
          <w:szCs w:val="24"/>
        </w:rPr>
      </w:pPr>
      <w:r w:rsidRPr="008A7AF2">
        <w:rPr>
          <w:rFonts w:ascii="Times New Roman" w:hAnsi="Times New Roman" w:cs="Times New Roman"/>
          <w:b/>
          <w:bCs/>
          <w:sz w:val="24"/>
          <w:szCs w:val="24"/>
        </w:rPr>
        <w:lastRenderedPageBreak/>
        <w:t xml:space="preserve">Приложение № 1 </w:t>
      </w:r>
    </w:p>
    <w:p w:rsidR="00CC669F" w:rsidRPr="008A7AF2" w:rsidRDefault="00CC669F" w:rsidP="00CC669F">
      <w:pPr>
        <w:spacing w:after="0" w:line="240" w:lineRule="atLeast"/>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к Договору участия в долевом строительстве</w:t>
      </w:r>
    </w:p>
    <w:p w:rsidR="00CC669F" w:rsidRPr="008A7AF2" w:rsidRDefault="00CC669F" w:rsidP="00CC669F">
      <w:pPr>
        <w:widowControl w:val="0"/>
        <w:autoSpaceDE w:val="0"/>
        <w:autoSpaceDN w:val="0"/>
        <w:adjustRightInd w:val="0"/>
        <w:spacing w:after="0" w:line="240" w:lineRule="atLeast"/>
        <w:jc w:val="right"/>
        <w:rPr>
          <w:rFonts w:ascii="Times New Roman" w:hAnsi="Times New Roman" w:cs="Times New Roman"/>
          <w:b/>
          <w:bCs/>
          <w:sz w:val="24"/>
          <w:szCs w:val="24"/>
        </w:rPr>
      </w:pPr>
      <w:r w:rsidRPr="008A7AF2">
        <w:rPr>
          <w:rFonts w:ascii="Times New Roman" w:hAnsi="Times New Roman" w:cs="Times New Roman"/>
          <w:bCs/>
          <w:sz w:val="24"/>
          <w:szCs w:val="24"/>
        </w:rPr>
        <w:t>№ ___от ____ _____________ 202_ г.</w:t>
      </w:r>
    </w:p>
    <w:p w:rsidR="00CC669F" w:rsidRPr="008A7AF2" w:rsidRDefault="00CC669F" w:rsidP="00CC669F">
      <w:pPr>
        <w:spacing w:after="0" w:line="240" w:lineRule="atLeast"/>
        <w:jc w:val="right"/>
        <w:rPr>
          <w:rFonts w:ascii="Times New Roman" w:hAnsi="Times New Roman" w:cs="Times New Roman"/>
          <w:bCs/>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Default="00CC669F" w:rsidP="00CC669F">
      <w:pPr>
        <w:tabs>
          <w:tab w:val="left" w:pos="7830"/>
        </w:tabs>
        <w:spacing w:after="0" w:line="240" w:lineRule="atLeast"/>
        <w:jc w:val="center"/>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Поэтажный план </w:t>
      </w: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Этаж </w:t>
      </w: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Pr="008A7AF2" w:rsidRDefault="00CC669F" w:rsidP="00CC669F">
      <w:pPr>
        <w:tabs>
          <w:tab w:val="left" w:pos="7830"/>
        </w:tabs>
        <w:spacing w:after="0" w:line="240" w:lineRule="atLeast"/>
        <w:rPr>
          <w:rFonts w:ascii="Times New Roman" w:hAnsi="Times New Roman" w:cs="Times New Roman"/>
          <w:b/>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both"/>
        <w:rPr>
          <w:rFonts w:ascii="Times New Roman" w:eastAsia="Times New Roman" w:hAnsi="Times New Roman" w:cs="Times New Roman"/>
          <w:color w:val="7030A0"/>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CC669F" w:rsidRPr="008A7AF2" w:rsidRDefault="00CC669F" w:rsidP="00CC669F">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669F" w:rsidRPr="008A7AF2" w:rsidTr="00061179">
        <w:tc>
          <w:tcPr>
            <w:tcW w:w="5210" w:type="dxa"/>
          </w:tcPr>
          <w:p w:rsidR="00CC669F" w:rsidRPr="008A7AF2" w:rsidRDefault="00CC669F" w:rsidP="00061179">
            <w:pPr>
              <w:spacing w:line="240" w:lineRule="atLeast"/>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в лице уполномоченного представителя</w:t>
            </w:r>
          </w:p>
          <w:p w:rsidR="00CC669F" w:rsidRPr="008A7AF2" w:rsidRDefault="00CC669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C669F" w:rsidRPr="008A7AF2" w:rsidRDefault="00CC669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r w:rsidRPr="008A7AF2">
              <w:rPr>
                <w:rFonts w:eastAsia="Times New Roman" w:cs="Times New Roman"/>
                <w:bCs/>
                <w:color w:val="000000"/>
                <w:sz w:val="24"/>
                <w:szCs w:val="24"/>
              </w:rPr>
              <w:t>м.п.</w:t>
            </w:r>
          </w:p>
          <w:p w:rsidR="00CC669F" w:rsidRPr="008A7AF2" w:rsidRDefault="00CC669F" w:rsidP="00061179">
            <w:pPr>
              <w:spacing w:line="240" w:lineRule="atLeast"/>
              <w:rPr>
                <w:rFonts w:ascii="Times New Roman" w:hAnsi="Times New Roman" w:cs="Times New Roman"/>
                <w:sz w:val="24"/>
                <w:szCs w:val="24"/>
              </w:rPr>
            </w:pPr>
          </w:p>
        </w:tc>
        <w:tc>
          <w:tcPr>
            <w:tcW w:w="5211" w:type="dxa"/>
          </w:tcPr>
          <w:p w:rsidR="00CC669F" w:rsidRPr="008A7AF2" w:rsidRDefault="00CC669F" w:rsidP="00061179">
            <w:pPr>
              <w:spacing w:line="240" w:lineRule="atLeast"/>
              <w:rPr>
                <w:rFonts w:ascii="Times New Roman" w:hAnsi="Times New Roman" w:cs="Times New Roman"/>
                <w:sz w:val="24"/>
                <w:szCs w:val="24"/>
              </w:rPr>
            </w:pPr>
          </w:p>
          <w:p w:rsidR="00CC669F" w:rsidRPr="008A7AF2" w:rsidRDefault="00CC669F" w:rsidP="00061179">
            <w:pPr>
              <w:spacing w:line="240" w:lineRule="atLeast"/>
              <w:rPr>
                <w:rFonts w:ascii="Times New Roman" w:hAnsi="Times New Roman" w:cs="Times New Roman"/>
                <w:sz w:val="24"/>
                <w:szCs w:val="24"/>
              </w:rPr>
            </w:pP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lang w:eastAsia="zh-CN" w:bidi="hi-IN"/>
              </w:rPr>
              <w:t xml:space="preserve">_______________________ </w:t>
            </w:r>
          </w:p>
        </w:tc>
      </w:tr>
      <w:tr w:rsidR="00CC669F" w:rsidRPr="008A7AF2" w:rsidTr="00061179">
        <w:tc>
          <w:tcPr>
            <w:tcW w:w="5210" w:type="dxa"/>
          </w:tcPr>
          <w:p w:rsidR="00CC669F" w:rsidRPr="008A7AF2" w:rsidRDefault="00CC669F" w:rsidP="00061179">
            <w:pPr>
              <w:spacing w:line="240" w:lineRule="atLeast"/>
              <w:rPr>
                <w:rFonts w:ascii="Times New Roman" w:eastAsia="Times New Roman" w:hAnsi="Times New Roman" w:cs="Times New Roman"/>
                <w:bCs/>
                <w:color w:val="000000"/>
                <w:sz w:val="24"/>
                <w:szCs w:val="24"/>
              </w:rPr>
            </w:pPr>
          </w:p>
        </w:tc>
        <w:tc>
          <w:tcPr>
            <w:tcW w:w="5211" w:type="dxa"/>
          </w:tcPr>
          <w:p w:rsidR="00CC669F" w:rsidRPr="008A7AF2" w:rsidRDefault="00CC669F" w:rsidP="00061179">
            <w:pPr>
              <w:spacing w:line="240" w:lineRule="atLeast"/>
              <w:rPr>
                <w:rFonts w:ascii="Times New Roman" w:hAnsi="Times New Roman" w:cs="Times New Roman"/>
                <w:sz w:val="24"/>
                <w:szCs w:val="24"/>
              </w:rPr>
            </w:pPr>
          </w:p>
        </w:tc>
      </w:tr>
    </w:tbl>
    <w:p w:rsidR="00CC669F" w:rsidRPr="008A7AF2" w:rsidRDefault="00CC669F" w:rsidP="00CC669F">
      <w:pPr>
        <w:spacing w:after="0" w:line="240" w:lineRule="atLeast"/>
        <w:rPr>
          <w:rFonts w:ascii="Times New Roman" w:hAnsi="Times New Roman" w:cs="Times New Roman"/>
          <w:sz w:val="24"/>
          <w:szCs w:val="24"/>
        </w:rPr>
      </w:pPr>
    </w:p>
    <w:p w:rsidR="00CC669F" w:rsidRDefault="00CC669F" w:rsidP="00CC669F"/>
    <w:p w:rsidR="00E20FF7" w:rsidRDefault="00E20FF7"/>
    <w:sectPr w:rsidR="00E20FF7" w:rsidSect="006B7F36">
      <w:footerReference w:type="defaul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66" w:rsidRDefault="00CD4266" w:rsidP="006F3BF7">
      <w:pPr>
        <w:spacing w:after="0" w:line="240" w:lineRule="auto"/>
      </w:pPr>
      <w:r>
        <w:separator/>
      </w:r>
    </w:p>
  </w:endnote>
  <w:endnote w:type="continuationSeparator" w:id="0">
    <w:p w:rsidR="00CD4266" w:rsidRDefault="00CD4266" w:rsidP="006F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179"/>
      <w:docPartObj>
        <w:docPartGallery w:val="Page Numbers (Bottom of Page)"/>
        <w:docPartUnique/>
      </w:docPartObj>
    </w:sdtPr>
    <w:sdtEndPr/>
    <w:sdtContent>
      <w:p w:rsidR="006B7A3A" w:rsidRDefault="006D27AD">
        <w:pPr>
          <w:pStyle w:val="ab"/>
          <w:jc w:val="right"/>
        </w:pPr>
        <w:r>
          <w:fldChar w:fldCharType="begin"/>
        </w:r>
        <w:r w:rsidR="00FB275D">
          <w:instrText xml:space="preserve"> PAGE   \* MERGEFORMAT </w:instrText>
        </w:r>
        <w:r>
          <w:fldChar w:fldCharType="separate"/>
        </w:r>
        <w:r w:rsidR="00985926">
          <w:rPr>
            <w:noProof/>
          </w:rPr>
          <w:t>14</w:t>
        </w:r>
        <w:r>
          <w:rPr>
            <w:noProof/>
          </w:rPr>
          <w:fldChar w:fldCharType="end"/>
        </w:r>
      </w:p>
    </w:sdtContent>
  </w:sdt>
  <w:p w:rsidR="006B7A3A" w:rsidRDefault="009859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66" w:rsidRDefault="00CD4266" w:rsidP="006F3BF7">
      <w:pPr>
        <w:spacing w:after="0" w:line="240" w:lineRule="auto"/>
      </w:pPr>
      <w:r>
        <w:separator/>
      </w:r>
    </w:p>
  </w:footnote>
  <w:footnote w:type="continuationSeparator" w:id="0">
    <w:p w:rsidR="00CD4266" w:rsidRDefault="00CD4266" w:rsidP="006F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9F"/>
    <w:rsid w:val="00307F78"/>
    <w:rsid w:val="0032551F"/>
    <w:rsid w:val="004D3700"/>
    <w:rsid w:val="006D27AD"/>
    <w:rsid w:val="006F3BF7"/>
    <w:rsid w:val="00985926"/>
    <w:rsid w:val="00A15B21"/>
    <w:rsid w:val="00C856C6"/>
    <w:rsid w:val="00CC669F"/>
    <w:rsid w:val="00CD4266"/>
    <w:rsid w:val="00D8646D"/>
    <w:rsid w:val="00E20FF7"/>
    <w:rsid w:val="00F13D78"/>
    <w:rsid w:val="00FB2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669F"/>
    <w:rPr>
      <w:color w:val="0000FF"/>
      <w:u w:val="single"/>
    </w:rPr>
  </w:style>
  <w:style w:type="paragraph" w:styleId="a4">
    <w:name w:val="Body Text"/>
    <w:basedOn w:val="a"/>
    <w:link w:val="a5"/>
    <w:uiPriority w:val="1"/>
    <w:semiHidden/>
    <w:unhideWhenUsed/>
    <w:qFormat/>
    <w:rsid w:val="00CC669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CC669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CC669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C669F"/>
    <w:rPr>
      <w:rFonts w:ascii="Times New Roman" w:eastAsia="Times New Roman" w:hAnsi="Times New Roman" w:cs="Times New Roman"/>
      <w:sz w:val="24"/>
      <w:szCs w:val="24"/>
      <w:lang w:eastAsia="ru-RU"/>
    </w:rPr>
  </w:style>
  <w:style w:type="paragraph" w:styleId="a6">
    <w:name w:val="No Spacing"/>
    <w:uiPriority w:val="1"/>
    <w:qFormat/>
    <w:rsid w:val="00CC669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CC669F"/>
    <w:rPr>
      <w:rFonts w:ascii="Times New Roman" w:hAnsi="Times New Roman" w:cs="Times New Roman"/>
      <w:sz w:val="24"/>
      <w:szCs w:val="24"/>
    </w:rPr>
  </w:style>
  <w:style w:type="paragraph" w:styleId="a8">
    <w:name w:val="List Paragraph"/>
    <w:basedOn w:val="a"/>
    <w:link w:val="a7"/>
    <w:uiPriority w:val="34"/>
    <w:qFormat/>
    <w:rsid w:val="00CC669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CC669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C66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C669F"/>
    <w:rPr>
      <w:color w:val="1E0E01" w:themeColor="accent6" w:themeShade="1A"/>
    </w:rPr>
  </w:style>
  <w:style w:type="paragraph" w:customStyle="1" w:styleId="VL0">
    <w:name w:val="VL_Основной текст"/>
    <w:basedOn w:val="a"/>
    <w:link w:val="VL"/>
    <w:qFormat/>
    <w:rsid w:val="00CC669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CC669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C669F"/>
    <w:rPr>
      <w:rFonts w:ascii="Times New Roman" w:hAnsi="Times New Roman" w:cs="Times New Roman" w:hint="default"/>
      <w:sz w:val="20"/>
      <w:szCs w:val="20"/>
    </w:rPr>
  </w:style>
  <w:style w:type="table" w:styleId="a9">
    <w:name w:val="Table Grid"/>
    <w:basedOn w:val="a1"/>
    <w:uiPriority w:val="59"/>
    <w:rsid w:val="00C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69F"/>
    <w:rPr>
      <w:b/>
      <w:bCs/>
    </w:rPr>
  </w:style>
  <w:style w:type="numbering" w:customStyle="1" w:styleId="WWNum1">
    <w:name w:val="WWNum1"/>
    <w:rsid w:val="00CC669F"/>
    <w:pPr>
      <w:numPr>
        <w:numId w:val="1"/>
      </w:numPr>
    </w:pPr>
  </w:style>
  <w:style w:type="paragraph" w:styleId="ab">
    <w:name w:val="footer"/>
    <w:basedOn w:val="a"/>
    <w:link w:val="ac"/>
    <w:uiPriority w:val="99"/>
    <w:unhideWhenUsed/>
    <w:rsid w:val="00CC66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669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669F"/>
    <w:rPr>
      <w:color w:val="0000FF"/>
      <w:u w:val="single"/>
    </w:rPr>
  </w:style>
  <w:style w:type="paragraph" w:styleId="a4">
    <w:name w:val="Body Text"/>
    <w:basedOn w:val="a"/>
    <w:link w:val="a5"/>
    <w:uiPriority w:val="1"/>
    <w:semiHidden/>
    <w:unhideWhenUsed/>
    <w:qFormat/>
    <w:rsid w:val="00CC669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CC669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CC669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C669F"/>
    <w:rPr>
      <w:rFonts w:ascii="Times New Roman" w:eastAsia="Times New Roman" w:hAnsi="Times New Roman" w:cs="Times New Roman"/>
      <w:sz w:val="24"/>
      <w:szCs w:val="24"/>
      <w:lang w:eastAsia="ru-RU"/>
    </w:rPr>
  </w:style>
  <w:style w:type="paragraph" w:styleId="a6">
    <w:name w:val="No Spacing"/>
    <w:uiPriority w:val="1"/>
    <w:qFormat/>
    <w:rsid w:val="00CC669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CC669F"/>
    <w:rPr>
      <w:rFonts w:ascii="Times New Roman" w:hAnsi="Times New Roman" w:cs="Times New Roman"/>
      <w:sz w:val="24"/>
      <w:szCs w:val="24"/>
    </w:rPr>
  </w:style>
  <w:style w:type="paragraph" w:styleId="a8">
    <w:name w:val="List Paragraph"/>
    <w:basedOn w:val="a"/>
    <w:link w:val="a7"/>
    <w:uiPriority w:val="34"/>
    <w:qFormat/>
    <w:rsid w:val="00CC669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CC669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C66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C669F"/>
    <w:rPr>
      <w:color w:val="1E0E01" w:themeColor="accent6" w:themeShade="1A"/>
    </w:rPr>
  </w:style>
  <w:style w:type="paragraph" w:customStyle="1" w:styleId="VL0">
    <w:name w:val="VL_Основной текст"/>
    <w:basedOn w:val="a"/>
    <w:link w:val="VL"/>
    <w:qFormat/>
    <w:rsid w:val="00CC669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CC669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C669F"/>
    <w:rPr>
      <w:rFonts w:ascii="Times New Roman" w:hAnsi="Times New Roman" w:cs="Times New Roman" w:hint="default"/>
      <w:sz w:val="20"/>
      <w:szCs w:val="20"/>
    </w:rPr>
  </w:style>
  <w:style w:type="table" w:styleId="a9">
    <w:name w:val="Table Grid"/>
    <w:basedOn w:val="a1"/>
    <w:uiPriority w:val="59"/>
    <w:rsid w:val="00C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69F"/>
    <w:rPr>
      <w:b/>
      <w:bCs/>
    </w:rPr>
  </w:style>
  <w:style w:type="numbering" w:customStyle="1" w:styleId="WWNum1">
    <w:name w:val="WWNum1"/>
    <w:rsid w:val="00CC669F"/>
    <w:pPr>
      <w:numPr>
        <w:numId w:val="1"/>
      </w:numPr>
    </w:pPr>
  </w:style>
  <w:style w:type="paragraph" w:styleId="ab">
    <w:name w:val="footer"/>
    <w:basedOn w:val="a"/>
    <w:link w:val="ac"/>
    <w:uiPriority w:val="99"/>
    <w:unhideWhenUsed/>
    <w:rsid w:val="00CC66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669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eq=doc&amp;base=LAW&amp;n=387106&amp;dst=100016&amp;field=134&amp;date=16.12.2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89878&amp;dst=100054&amp;field=134&amp;date=16.12.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www.consultant.ru/document/cons_doc_LAW_51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8189</Words>
  <Characters>46681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2022-01-13T10:57:00Z</cp:lastPrinted>
  <dcterms:created xsi:type="dcterms:W3CDTF">2022-01-18T03:12:00Z</dcterms:created>
  <dcterms:modified xsi:type="dcterms:W3CDTF">2022-01-18T03:12:00Z</dcterms:modified>
</cp:coreProperties>
</file>