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94295" w14:textId="77777777" w:rsidR="00267DFC" w:rsidRDefault="00267DFC">
      <w:pPr>
        <w:pStyle w:val="ad"/>
        <w:rPr>
          <w:rFonts w:ascii="Times New Roman" w:hAnsi="Times New Roman"/>
          <w:i w:val="0"/>
          <w:sz w:val="22"/>
          <w:szCs w:val="22"/>
        </w:rPr>
      </w:pPr>
      <w:r>
        <w:rPr>
          <w:rFonts w:ascii="Times New Roman" w:hAnsi="Times New Roman"/>
          <w:i w:val="0"/>
          <w:sz w:val="22"/>
          <w:szCs w:val="22"/>
        </w:rPr>
        <w:t>ДОГОВОР №____</w:t>
      </w:r>
    </w:p>
    <w:p w14:paraId="2A8C0CD8" w14:textId="77777777" w:rsidR="00267DFC" w:rsidRPr="00CE0A71" w:rsidRDefault="00267DFC">
      <w:pPr>
        <w:jc w:val="center"/>
        <w:rPr>
          <w:b/>
          <w:szCs w:val="22"/>
        </w:rPr>
      </w:pPr>
      <w:r>
        <w:rPr>
          <w:b/>
          <w:szCs w:val="22"/>
        </w:rPr>
        <w:t>участия в долевом строительстве</w:t>
      </w:r>
    </w:p>
    <w:tbl>
      <w:tblPr>
        <w:tblW w:w="9981" w:type="dxa"/>
        <w:tblLook w:val="00A0" w:firstRow="1" w:lastRow="0" w:firstColumn="1" w:lastColumn="0" w:noHBand="0" w:noVBand="0"/>
      </w:tblPr>
      <w:tblGrid>
        <w:gridCol w:w="4990"/>
        <w:gridCol w:w="4991"/>
      </w:tblGrid>
      <w:tr w:rsidR="00267DFC" w14:paraId="11A25A0C" w14:textId="77777777" w:rsidTr="00CE0A71">
        <w:trPr>
          <w:trHeight w:val="274"/>
        </w:trPr>
        <w:tc>
          <w:tcPr>
            <w:tcW w:w="4990" w:type="dxa"/>
          </w:tcPr>
          <w:p w14:paraId="59D59595" w14:textId="77777777" w:rsidR="00267DFC" w:rsidRDefault="00267DFC">
            <w:r>
              <w:rPr>
                <w:szCs w:val="22"/>
              </w:rPr>
              <w:t>г. Иваново</w:t>
            </w:r>
          </w:p>
        </w:tc>
        <w:tc>
          <w:tcPr>
            <w:tcW w:w="4991" w:type="dxa"/>
          </w:tcPr>
          <w:p w14:paraId="71D84A2B" w14:textId="77777777" w:rsidR="00267DFC" w:rsidRDefault="00267DFC" w:rsidP="00C169C9">
            <w:pPr>
              <w:jc w:val="right"/>
            </w:pPr>
            <w:r>
              <w:rPr>
                <w:szCs w:val="22"/>
              </w:rPr>
              <w:t>«__» _________ 2020г.</w:t>
            </w:r>
          </w:p>
        </w:tc>
      </w:tr>
      <w:tr w:rsidR="00267DFC" w14:paraId="69098B54" w14:textId="77777777" w:rsidTr="00CE0A71">
        <w:trPr>
          <w:trHeight w:val="274"/>
        </w:trPr>
        <w:tc>
          <w:tcPr>
            <w:tcW w:w="4990" w:type="dxa"/>
          </w:tcPr>
          <w:p w14:paraId="1C652CBE" w14:textId="77777777" w:rsidR="00267DFC" w:rsidRDefault="00267DFC"/>
        </w:tc>
        <w:tc>
          <w:tcPr>
            <w:tcW w:w="4991" w:type="dxa"/>
          </w:tcPr>
          <w:p w14:paraId="70723935" w14:textId="77777777" w:rsidR="00267DFC" w:rsidRDefault="00267DFC">
            <w:pPr>
              <w:jc w:val="right"/>
            </w:pPr>
          </w:p>
        </w:tc>
      </w:tr>
    </w:tbl>
    <w:p w14:paraId="2E331711" w14:textId="77777777" w:rsidR="00267DFC" w:rsidRDefault="00267DFC" w:rsidP="00C169C9">
      <w:pPr>
        <w:ind w:firstLine="709"/>
        <w:jc w:val="both"/>
        <w:rPr>
          <w:szCs w:val="22"/>
        </w:rPr>
      </w:pPr>
      <w:r>
        <w:rPr>
          <w:b/>
          <w:sz w:val="28"/>
          <w:szCs w:val="28"/>
        </w:rPr>
        <w:t xml:space="preserve">ОБЩЕСТВО С ОГРАНИЧЕННОЙ ОТВЕТСТВЕННОСТЬЮ </w:t>
      </w:r>
      <w:r w:rsidRPr="008C70F5">
        <w:rPr>
          <w:b/>
          <w:sz w:val="28"/>
          <w:szCs w:val="28"/>
        </w:rPr>
        <w:t>«СПЕЦИАЛИЗИРОВАННЫЙ ЗАСТРОЙЩИК «</w:t>
      </w:r>
      <w:r>
        <w:rPr>
          <w:b/>
          <w:sz w:val="28"/>
          <w:szCs w:val="28"/>
        </w:rPr>
        <w:t>ЖИЛИЩНО-СТРОИТЕЛЬНАЯ КОМПАНИЯ</w:t>
      </w:r>
      <w:r w:rsidRPr="008C70F5">
        <w:rPr>
          <w:b/>
          <w:sz w:val="28"/>
          <w:szCs w:val="28"/>
        </w:rPr>
        <w:t>» / ООО «СЗ «ЖСК»</w:t>
      </w:r>
      <w:r>
        <w:rPr>
          <w:szCs w:val="22"/>
        </w:rPr>
        <w:t xml:space="preserve">, именуемое в дальнейшем </w:t>
      </w:r>
      <w:r>
        <w:rPr>
          <w:b/>
          <w:szCs w:val="22"/>
        </w:rPr>
        <w:t>«Застройщик»</w:t>
      </w:r>
      <w:r w:rsidRPr="00FE3BF0">
        <w:rPr>
          <w:szCs w:val="22"/>
        </w:rPr>
        <w:t xml:space="preserve">, в лице </w:t>
      </w:r>
      <w:r>
        <w:rPr>
          <w:b/>
          <w:szCs w:val="22"/>
        </w:rPr>
        <w:t>Морозовой Ольги Владимировны</w:t>
      </w:r>
      <w:r w:rsidRPr="00FE3BF0">
        <w:rPr>
          <w:b/>
          <w:szCs w:val="22"/>
        </w:rPr>
        <w:t xml:space="preserve">, </w:t>
      </w:r>
      <w:r w:rsidRPr="00FE3BF0">
        <w:rPr>
          <w:szCs w:val="22"/>
        </w:rPr>
        <w:t xml:space="preserve">действующей на основании доверенности от </w:t>
      </w:r>
      <w:r>
        <w:rPr>
          <w:szCs w:val="22"/>
        </w:rPr>
        <w:t xml:space="preserve">__________.2020 </w:t>
      </w:r>
      <w:r w:rsidRPr="00FE3BF0">
        <w:rPr>
          <w:szCs w:val="22"/>
        </w:rPr>
        <w:t>г.  №</w:t>
      </w:r>
      <w:r>
        <w:rPr>
          <w:szCs w:val="22"/>
        </w:rPr>
        <w:t>______________________</w:t>
      </w:r>
      <w:r w:rsidRPr="00FE3BF0">
        <w:rPr>
          <w:szCs w:val="22"/>
        </w:rPr>
        <w:t xml:space="preserve">, выданной </w:t>
      </w:r>
      <w:r>
        <w:rPr>
          <w:szCs w:val="22"/>
        </w:rPr>
        <w:t>__________________________________</w:t>
      </w:r>
      <w:r>
        <w:rPr>
          <w:b/>
          <w:bCs/>
          <w:szCs w:val="22"/>
        </w:rPr>
        <w:t xml:space="preserve">, и  ________________________________________, </w:t>
      </w:r>
      <w:r>
        <w:rPr>
          <w:bCs/>
          <w:szCs w:val="22"/>
        </w:rPr>
        <w:t>именуемый в дальнейшем</w:t>
      </w:r>
      <w:r>
        <w:rPr>
          <w:b/>
          <w:bCs/>
          <w:szCs w:val="22"/>
        </w:rPr>
        <w:t xml:space="preserve"> «Дольщик/Участник долевого строительства»</w:t>
      </w:r>
      <w:r>
        <w:rPr>
          <w:szCs w:val="22"/>
        </w:rPr>
        <w:t>, с другой стороны, далее совместно именуемые «стороны», заключили настоящий договор о нижеследующем:</w:t>
      </w:r>
    </w:p>
    <w:p w14:paraId="7908C32F" w14:textId="77777777" w:rsidR="00267DFC" w:rsidRDefault="00267DFC" w:rsidP="00C169C9">
      <w:pPr>
        <w:jc w:val="center"/>
        <w:rPr>
          <w:szCs w:val="22"/>
        </w:rPr>
      </w:pPr>
      <w:r>
        <w:rPr>
          <w:b/>
          <w:szCs w:val="22"/>
        </w:rPr>
        <w:t>Термины и определения, используемые в настоящем договоре.</w:t>
      </w:r>
    </w:p>
    <w:p w14:paraId="6034E45F" w14:textId="77777777" w:rsidR="00267DFC" w:rsidRDefault="00267DFC" w:rsidP="00C169C9">
      <w:pPr>
        <w:ind w:firstLine="567"/>
        <w:jc w:val="both"/>
        <w:rPr>
          <w:szCs w:val="22"/>
        </w:rPr>
      </w:pPr>
      <w:r>
        <w:rPr>
          <w:b/>
          <w:bCs/>
          <w:szCs w:val="22"/>
          <w:u w:val="single"/>
        </w:rPr>
        <w:t>Застройщик</w:t>
      </w:r>
      <w:r>
        <w:rPr>
          <w:szCs w:val="22"/>
        </w:rPr>
        <w:t xml:space="preserve"> – юридическое лицо, имеющее на праве аренды земельный участок и привлекающее денежные средства участников долевого строительства для строительства на этом земельном участке Объекта недвижимости на основании полученного разрешения на строительство.</w:t>
      </w:r>
    </w:p>
    <w:p w14:paraId="682A0BEB" w14:textId="77777777" w:rsidR="00267DFC" w:rsidRPr="00A3284E" w:rsidRDefault="00267DFC" w:rsidP="00C169C9">
      <w:pPr>
        <w:ind w:firstLine="567"/>
        <w:jc w:val="both"/>
        <w:rPr>
          <w:szCs w:val="22"/>
        </w:rPr>
      </w:pPr>
      <w:r>
        <w:rPr>
          <w:b/>
          <w:bCs/>
          <w:szCs w:val="22"/>
          <w:u w:val="single"/>
        </w:rPr>
        <w:t>Дольщик</w:t>
      </w:r>
      <w:r>
        <w:rPr>
          <w:szCs w:val="22"/>
        </w:rPr>
        <w:t xml:space="preserve"> – физическое или юридическое лицо, принимающее наряду с другими участниками долевого строительства участие в долевом строительстве Объекта недвижимости, посредством заключения настоящего договора, для последующего получения в собственность Объекта долевого строительства, определенного настоящим договором.</w:t>
      </w:r>
    </w:p>
    <w:p w14:paraId="3018166E" w14:textId="68E4CECB" w:rsidR="00267DFC" w:rsidRPr="001B67A9" w:rsidRDefault="00267DFC" w:rsidP="00C169C9">
      <w:pPr>
        <w:ind w:firstLine="540"/>
        <w:jc w:val="both"/>
        <w:rPr>
          <w:b/>
          <w:color w:val="000000"/>
          <w:szCs w:val="22"/>
          <w:shd w:val="clear" w:color="auto" w:fill="FFFF00"/>
        </w:rPr>
      </w:pPr>
      <w:r w:rsidRPr="00E254A1">
        <w:rPr>
          <w:b/>
          <w:bCs/>
          <w:szCs w:val="22"/>
          <w:u w:val="single"/>
        </w:rPr>
        <w:t>Объект недвижимости (жилой дом)</w:t>
      </w:r>
      <w:r w:rsidRPr="00E254A1">
        <w:rPr>
          <w:szCs w:val="22"/>
        </w:rPr>
        <w:t xml:space="preserve"> – </w:t>
      </w:r>
      <w:r w:rsidRPr="00147E7C">
        <w:rPr>
          <w:szCs w:val="22"/>
        </w:rPr>
        <w:t>Многоквартирный жилой дом со встроенными нежилыми помещениями Литер "Д ","Е" (Литер "Д" - 1 этап, Литер "Е" – 2 этап)</w:t>
      </w:r>
      <w:r>
        <w:rPr>
          <w:b/>
          <w:szCs w:val="22"/>
        </w:rPr>
        <w:t xml:space="preserve"> </w:t>
      </w:r>
      <w:r w:rsidRPr="00147E7C">
        <w:rPr>
          <w:b/>
          <w:szCs w:val="22"/>
        </w:rPr>
        <w:t>Литер "</w:t>
      </w:r>
      <w:r w:rsidR="007B508F">
        <w:rPr>
          <w:b/>
          <w:szCs w:val="22"/>
        </w:rPr>
        <w:t>Е</w:t>
      </w:r>
      <w:r w:rsidRPr="00147E7C">
        <w:rPr>
          <w:b/>
          <w:szCs w:val="22"/>
        </w:rPr>
        <w:t xml:space="preserve">" – </w:t>
      </w:r>
      <w:r w:rsidR="007B508F">
        <w:rPr>
          <w:b/>
          <w:szCs w:val="22"/>
        </w:rPr>
        <w:t>2</w:t>
      </w:r>
      <w:r w:rsidRPr="00147E7C">
        <w:rPr>
          <w:b/>
          <w:szCs w:val="22"/>
        </w:rPr>
        <w:t xml:space="preserve"> этап</w:t>
      </w:r>
      <w:r w:rsidRPr="001B67A9">
        <w:rPr>
          <w:b/>
          <w:szCs w:val="22"/>
        </w:rPr>
        <w:t>:</w:t>
      </w:r>
    </w:p>
    <w:p w14:paraId="27214E8F" w14:textId="1B8A7666" w:rsidR="00267DFC" w:rsidRDefault="00267DFC" w:rsidP="00C169C9">
      <w:pPr>
        <w:jc w:val="both"/>
        <w:rPr>
          <w:szCs w:val="22"/>
        </w:rPr>
      </w:pPr>
      <w:r w:rsidRPr="00E254A1">
        <w:rPr>
          <w:szCs w:val="22"/>
        </w:rPr>
        <w:t xml:space="preserve">- общая площадь многоквартирного дома -  </w:t>
      </w:r>
      <w:r w:rsidR="007B508F">
        <w:rPr>
          <w:szCs w:val="22"/>
        </w:rPr>
        <w:t>9950,3</w:t>
      </w:r>
      <w:r>
        <w:rPr>
          <w:szCs w:val="22"/>
        </w:rPr>
        <w:t xml:space="preserve"> </w:t>
      </w:r>
      <w:r w:rsidRPr="00E254A1">
        <w:rPr>
          <w:szCs w:val="22"/>
        </w:rPr>
        <w:t xml:space="preserve">кв.м.; </w:t>
      </w:r>
    </w:p>
    <w:p w14:paraId="43CF7A33" w14:textId="77777777" w:rsidR="00267DFC" w:rsidRPr="001B03BF" w:rsidRDefault="00267DFC" w:rsidP="00C169C9">
      <w:pPr>
        <w:jc w:val="both"/>
        <w:rPr>
          <w:color w:val="000000"/>
          <w:szCs w:val="22"/>
          <w:shd w:val="clear" w:color="auto" w:fill="FFFF00"/>
        </w:rPr>
      </w:pPr>
      <w:r>
        <w:rPr>
          <w:szCs w:val="22"/>
        </w:rPr>
        <w:t>- этажность – 18 (в т.ч. 1 подземный)</w:t>
      </w:r>
    </w:p>
    <w:p w14:paraId="098FBD7D" w14:textId="77777777" w:rsidR="00267DFC" w:rsidRPr="00E254A1" w:rsidRDefault="00267DFC" w:rsidP="00C169C9">
      <w:pPr>
        <w:jc w:val="both"/>
        <w:rPr>
          <w:szCs w:val="22"/>
        </w:rPr>
      </w:pPr>
      <w:r w:rsidRPr="00E254A1">
        <w:rPr>
          <w:szCs w:val="22"/>
        </w:rPr>
        <w:t xml:space="preserve">- материал наружных стен и поэтажных перекрытий: </w:t>
      </w:r>
    </w:p>
    <w:p w14:paraId="6A651868" w14:textId="77777777" w:rsidR="00267DFC" w:rsidRPr="00E254A1" w:rsidRDefault="00267DFC" w:rsidP="00C169C9">
      <w:pPr>
        <w:pStyle w:val="Default"/>
        <w:ind w:left="709"/>
        <w:jc w:val="both"/>
        <w:rPr>
          <w:sz w:val="22"/>
          <w:szCs w:val="22"/>
        </w:rPr>
      </w:pPr>
      <w:r w:rsidRPr="00E254A1">
        <w:rPr>
          <w:sz w:val="22"/>
          <w:szCs w:val="22"/>
        </w:rPr>
        <w:t>наружные</w:t>
      </w:r>
      <w:r w:rsidRPr="00E254A1">
        <w:rPr>
          <w:color w:val="00000A"/>
          <w:sz w:val="22"/>
          <w:szCs w:val="22"/>
        </w:rPr>
        <w:t xml:space="preserve"> стен</w:t>
      </w:r>
      <w:r w:rsidRPr="00E254A1">
        <w:rPr>
          <w:sz w:val="22"/>
          <w:szCs w:val="22"/>
        </w:rPr>
        <w:t xml:space="preserve">ы  - </w:t>
      </w:r>
      <w:r>
        <w:rPr>
          <w:sz w:val="22"/>
          <w:szCs w:val="22"/>
        </w:rPr>
        <w:t>кладка из мелкоштучных каменных материалов с утеплением минераловатными плитами и отделкой</w:t>
      </w:r>
      <w:r w:rsidRPr="00E254A1">
        <w:rPr>
          <w:sz w:val="22"/>
          <w:szCs w:val="22"/>
        </w:rPr>
        <w:t>;</w:t>
      </w:r>
    </w:p>
    <w:p w14:paraId="4366503B" w14:textId="77777777" w:rsidR="00267DFC" w:rsidRPr="00E254A1" w:rsidRDefault="00267DFC" w:rsidP="00C169C9">
      <w:pPr>
        <w:pStyle w:val="Default"/>
        <w:rPr>
          <w:sz w:val="22"/>
          <w:szCs w:val="22"/>
        </w:rPr>
      </w:pPr>
      <w:r w:rsidRPr="00E254A1">
        <w:rPr>
          <w:sz w:val="22"/>
          <w:szCs w:val="22"/>
        </w:rPr>
        <w:t xml:space="preserve"> </w:t>
      </w:r>
      <w:r w:rsidRPr="00E254A1">
        <w:rPr>
          <w:sz w:val="22"/>
          <w:szCs w:val="22"/>
        </w:rPr>
        <w:tab/>
        <w:t>перекрытия  – с</w:t>
      </w:r>
      <w:r>
        <w:rPr>
          <w:sz w:val="22"/>
          <w:szCs w:val="22"/>
        </w:rPr>
        <w:t>борные железобетонные плиты</w:t>
      </w:r>
      <w:r w:rsidRPr="00E254A1">
        <w:rPr>
          <w:sz w:val="22"/>
          <w:szCs w:val="22"/>
        </w:rPr>
        <w:t>.</w:t>
      </w:r>
    </w:p>
    <w:p w14:paraId="4720CA57" w14:textId="77777777" w:rsidR="00267DFC" w:rsidRPr="00E254A1" w:rsidRDefault="00267DFC" w:rsidP="00C169C9">
      <w:pPr>
        <w:pStyle w:val="Default"/>
        <w:jc w:val="both"/>
        <w:rPr>
          <w:color w:val="00000A"/>
          <w:sz w:val="22"/>
          <w:szCs w:val="22"/>
        </w:rPr>
      </w:pPr>
      <w:r w:rsidRPr="00E254A1">
        <w:rPr>
          <w:color w:val="00000A"/>
          <w:sz w:val="22"/>
          <w:szCs w:val="22"/>
        </w:rPr>
        <w:t xml:space="preserve">-   класс энергоэффективности </w:t>
      </w:r>
      <w:r>
        <w:rPr>
          <w:color w:val="00000A"/>
          <w:sz w:val="22"/>
          <w:szCs w:val="22"/>
        </w:rPr>
        <w:t>- В (высокий)</w:t>
      </w:r>
      <w:r w:rsidRPr="00E254A1">
        <w:rPr>
          <w:color w:val="00000A"/>
          <w:sz w:val="22"/>
          <w:szCs w:val="22"/>
        </w:rPr>
        <w:t xml:space="preserve">; </w:t>
      </w:r>
    </w:p>
    <w:p w14:paraId="4FFF3C74" w14:textId="77777777" w:rsidR="00267DFC" w:rsidRPr="00E254A1" w:rsidRDefault="00267DFC" w:rsidP="00C169C9">
      <w:pPr>
        <w:pStyle w:val="Default"/>
        <w:jc w:val="both"/>
        <w:rPr>
          <w:color w:val="00000A"/>
          <w:sz w:val="22"/>
          <w:szCs w:val="22"/>
        </w:rPr>
      </w:pPr>
      <w:r w:rsidRPr="00E254A1">
        <w:rPr>
          <w:color w:val="00000A"/>
          <w:sz w:val="22"/>
          <w:szCs w:val="22"/>
        </w:rPr>
        <w:t xml:space="preserve">- класс сейсмостойкости - классификация не требуется, поскольку населенный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14.13330.2011 «Строительство в сейсмических районах. Актуализированная редакция СНиП II-7-81*» утвержденный Приказом Минрегиона РФ от 27.12.2010 г. № 779); </w:t>
      </w:r>
    </w:p>
    <w:p w14:paraId="0DBF079C" w14:textId="77777777" w:rsidR="00267DFC" w:rsidRPr="00577AA3" w:rsidRDefault="00267DFC" w:rsidP="00540FD0">
      <w:pPr>
        <w:ind w:firstLine="540"/>
        <w:jc w:val="both"/>
        <w:rPr>
          <w:szCs w:val="22"/>
        </w:rPr>
      </w:pPr>
      <w:r w:rsidRPr="00E254A1">
        <w:rPr>
          <w:szCs w:val="22"/>
        </w:rPr>
        <w:t xml:space="preserve">расположенный по адресу: </w:t>
      </w:r>
      <w:r w:rsidRPr="001B67A9">
        <w:rPr>
          <w:b/>
          <w:szCs w:val="22"/>
        </w:rPr>
        <w:t>Ивановская область, город Иваново улица 2-я Камвольная,</w:t>
      </w:r>
      <w:r w:rsidRPr="00577AA3">
        <w:rPr>
          <w:szCs w:val="22"/>
        </w:rPr>
        <w:t xml:space="preserve"> строительство которого осуществляется на земельном участке с кадастровым номером 37:24:</w:t>
      </w:r>
      <w:r>
        <w:rPr>
          <w:szCs w:val="22"/>
        </w:rPr>
        <w:t>010444</w:t>
      </w:r>
      <w:r w:rsidRPr="00577AA3">
        <w:rPr>
          <w:szCs w:val="22"/>
        </w:rPr>
        <w:t>:</w:t>
      </w:r>
      <w:r>
        <w:rPr>
          <w:szCs w:val="22"/>
        </w:rPr>
        <w:t>297</w:t>
      </w:r>
      <w:r w:rsidRPr="00577AA3">
        <w:rPr>
          <w:szCs w:val="22"/>
        </w:rPr>
        <w:t xml:space="preserve">, имеющем адресную часть: </w:t>
      </w:r>
      <w:r>
        <w:rPr>
          <w:szCs w:val="22"/>
        </w:rPr>
        <w:t>Ивановская область, г.Иваново, ул.2-я Камвольная (далее по тексту - земельный участок)</w:t>
      </w:r>
      <w:r w:rsidRPr="00577AA3">
        <w:rPr>
          <w:szCs w:val="22"/>
        </w:rPr>
        <w:t>.</w:t>
      </w:r>
    </w:p>
    <w:p w14:paraId="74939A80" w14:textId="77777777" w:rsidR="00267DFC" w:rsidRDefault="00267DFC" w:rsidP="00540FD0">
      <w:pPr>
        <w:ind w:firstLine="540"/>
        <w:jc w:val="both"/>
      </w:pPr>
      <w:r w:rsidRPr="00F309AE">
        <w:t>Проектом предусмотрено газосн</w:t>
      </w:r>
      <w:r>
        <w:t>абжение Объекта недвижимости от</w:t>
      </w:r>
      <w:r w:rsidRPr="005809F2">
        <w:rPr>
          <w:szCs w:val="22"/>
        </w:rPr>
        <w:t xml:space="preserve"> автономного источника теплоснабжения</w:t>
      </w:r>
      <w:r w:rsidRPr="00F309AE">
        <w:t xml:space="preserve"> </w:t>
      </w:r>
      <w:r>
        <w:t>(</w:t>
      </w:r>
      <w:r w:rsidRPr="00F309AE">
        <w:t>газовой котельной</w:t>
      </w:r>
      <w:r>
        <w:t>)</w:t>
      </w:r>
      <w:r w:rsidRPr="00F309AE">
        <w:t>, не относящийся к имуще</w:t>
      </w:r>
      <w:r>
        <w:t>ству общего пользования, который</w:t>
      </w:r>
      <w:r w:rsidRPr="00F309AE">
        <w:t xml:space="preserve"> будет находиться в частной собственности лица, за счет средств которого будет осуществляться строительство котельной.</w:t>
      </w:r>
    </w:p>
    <w:p w14:paraId="5D9B0E7E" w14:textId="0176A354" w:rsidR="00267DFC" w:rsidRPr="00935CA8" w:rsidRDefault="00267DFC" w:rsidP="00B41CD8">
      <w:pPr>
        <w:suppressAutoHyphens w:val="0"/>
        <w:autoSpaceDE w:val="0"/>
        <w:autoSpaceDN w:val="0"/>
        <w:adjustRightInd w:val="0"/>
        <w:rPr>
          <w:szCs w:val="22"/>
        </w:rPr>
      </w:pPr>
      <w:r w:rsidRPr="005809F2">
        <w:rPr>
          <w:szCs w:val="22"/>
        </w:rPr>
        <w:t xml:space="preserve">Проектная декларация по объекту недвижимости размещена в сети Интернет на сайте Застройщика </w:t>
      </w:r>
      <w:hyperlink r:id="rId7" w:history="1">
        <w:r w:rsidR="00B41CD8" w:rsidRPr="00433A32">
          <w:rPr>
            <w:rStyle w:val="afb"/>
            <w:szCs w:val="22"/>
            <w:lang w:val="en-US"/>
          </w:rPr>
          <w:t>www</w:t>
        </w:r>
        <w:r w:rsidR="00B41CD8" w:rsidRPr="00433A32">
          <w:rPr>
            <w:rStyle w:val="afb"/>
            <w:szCs w:val="22"/>
          </w:rPr>
          <w:t>.видный37.рф</w:t>
        </w:r>
      </w:hyperlink>
      <w:r w:rsidR="009E3477">
        <w:rPr>
          <w:rStyle w:val="a4"/>
        </w:rPr>
        <w:t>.</w:t>
      </w:r>
      <w:r w:rsidR="00B41CD8">
        <w:rPr>
          <w:rStyle w:val="a4"/>
        </w:rPr>
        <w:t xml:space="preserve"> </w:t>
      </w:r>
      <w:r w:rsidR="00B41CD8" w:rsidRPr="00B41CD8">
        <w:rPr>
          <w:rStyle w:val="a4"/>
          <w:sz w:val="22"/>
          <w:szCs w:val="22"/>
        </w:rPr>
        <w:t xml:space="preserve">Разрешение </w:t>
      </w:r>
      <w:r w:rsidR="00B41CD8">
        <w:rPr>
          <w:rStyle w:val="a4"/>
          <w:sz w:val="22"/>
          <w:szCs w:val="22"/>
        </w:rPr>
        <w:t xml:space="preserve">на строительство № </w:t>
      </w:r>
      <w:r w:rsidR="00B41CD8">
        <w:rPr>
          <w:rFonts w:ascii="Tahoma" w:hAnsi="Tahoma" w:cs="Tahoma"/>
          <w:color w:val="auto"/>
          <w:sz w:val="19"/>
          <w:szCs w:val="19"/>
        </w:rPr>
        <w:t>37-RU 37302000-009</w:t>
      </w:r>
      <w:r w:rsidR="007B508F">
        <w:rPr>
          <w:rFonts w:ascii="Tahoma" w:hAnsi="Tahoma" w:cs="Tahoma"/>
          <w:color w:val="auto"/>
          <w:sz w:val="19"/>
          <w:szCs w:val="19"/>
        </w:rPr>
        <w:t>1</w:t>
      </w:r>
      <w:r w:rsidR="00B41CD8">
        <w:rPr>
          <w:rFonts w:ascii="Tahoma" w:hAnsi="Tahoma" w:cs="Tahoma"/>
          <w:color w:val="auto"/>
          <w:sz w:val="19"/>
          <w:szCs w:val="19"/>
        </w:rPr>
        <w:t>-2020 от 18.12.2020 г.</w:t>
      </w:r>
    </w:p>
    <w:p w14:paraId="2087EA7E" w14:textId="77777777" w:rsidR="00267DFC" w:rsidRDefault="00267DFC" w:rsidP="00540FD0">
      <w:pPr>
        <w:ind w:firstLine="540"/>
        <w:jc w:val="both"/>
        <w:rPr>
          <w:szCs w:val="22"/>
        </w:rPr>
      </w:pPr>
      <w:r>
        <w:rPr>
          <w:b/>
          <w:bCs/>
          <w:szCs w:val="22"/>
          <w:u w:val="single"/>
        </w:rPr>
        <w:t>Объект долевого строительства</w:t>
      </w:r>
      <w:r>
        <w:rPr>
          <w:bCs/>
          <w:szCs w:val="22"/>
        </w:rPr>
        <w:t xml:space="preserve"> </w:t>
      </w:r>
      <w:r>
        <w:rPr>
          <w:szCs w:val="22"/>
        </w:rPr>
        <w:t xml:space="preserve">– </w:t>
      </w:r>
      <w:r>
        <w:rPr>
          <w:color w:val="auto"/>
          <w:szCs w:val="22"/>
        </w:rPr>
        <w:t>___-комнатная квартира</w:t>
      </w:r>
      <w:r w:rsidRPr="00D37BC2">
        <w:rPr>
          <w:bCs/>
          <w:color w:val="auto"/>
          <w:szCs w:val="22"/>
        </w:rPr>
        <w:t xml:space="preserve"> (по проекту № </w:t>
      </w:r>
      <w:r>
        <w:rPr>
          <w:bCs/>
          <w:color w:val="auto"/>
          <w:szCs w:val="22"/>
        </w:rPr>
        <w:t>___</w:t>
      </w:r>
      <w:r w:rsidRPr="00D37BC2">
        <w:rPr>
          <w:bCs/>
          <w:color w:val="auto"/>
          <w:szCs w:val="22"/>
        </w:rPr>
        <w:t>)</w:t>
      </w:r>
      <w:r w:rsidRPr="00D37BC2">
        <w:rPr>
          <w:color w:val="auto"/>
          <w:szCs w:val="22"/>
        </w:rPr>
        <w:t xml:space="preserve">, расположенная на </w:t>
      </w:r>
      <w:r>
        <w:rPr>
          <w:color w:val="auto"/>
          <w:szCs w:val="22"/>
        </w:rPr>
        <w:t>___</w:t>
      </w:r>
      <w:r w:rsidRPr="00D37BC2">
        <w:rPr>
          <w:color w:val="auto"/>
          <w:szCs w:val="22"/>
        </w:rPr>
        <w:t xml:space="preserve"> этаже Объекта недвижимости в подъезде №</w:t>
      </w:r>
      <w:r>
        <w:rPr>
          <w:color w:val="auto"/>
          <w:szCs w:val="22"/>
        </w:rPr>
        <w:t>1</w:t>
      </w:r>
      <w:r w:rsidRPr="00D37BC2">
        <w:rPr>
          <w:color w:val="auto"/>
          <w:szCs w:val="22"/>
        </w:rPr>
        <w:t xml:space="preserve">, проектной площадью </w:t>
      </w:r>
      <w:r>
        <w:rPr>
          <w:color w:val="auto"/>
          <w:szCs w:val="22"/>
        </w:rPr>
        <w:t>___</w:t>
      </w:r>
      <w:r w:rsidRPr="00D37BC2">
        <w:rPr>
          <w:color w:val="auto"/>
          <w:szCs w:val="22"/>
        </w:rPr>
        <w:t xml:space="preserve"> </w:t>
      </w:r>
      <w:r w:rsidRPr="00D37BC2">
        <w:rPr>
          <w:bCs/>
          <w:color w:val="auto"/>
          <w:szCs w:val="22"/>
        </w:rPr>
        <w:t>кв.м. (окончательная (фактическая) площадь Объекта долевого строительства определяется по техническому паспорту или техническому плану Объекта недвижимости после его составления), входящая в Объект недвижимости, строящийся с привлечением денежных средств Дольщика и других участников долевого строительства, в техническом состоянии, соответствующем проектно-техническим условиям и условиям настоящего Договора. Объект долевого строительства отмечен на Плане, являющемся Приложением №1 к настоящему Договору, имеет планировку в соответствии с Приложением №2 и Приложением №3 (Экспликацией) к настоящему Договору</w:t>
      </w:r>
      <w:r>
        <w:rPr>
          <w:bCs/>
          <w:color w:val="auto"/>
          <w:szCs w:val="22"/>
        </w:rPr>
        <w:t xml:space="preserve"> </w:t>
      </w:r>
      <w:r w:rsidRPr="001C6FC8">
        <w:rPr>
          <w:color w:val="000000"/>
          <w:szCs w:val="22"/>
        </w:rPr>
        <w:t xml:space="preserve">и отображающими </w:t>
      </w:r>
      <w:r w:rsidRPr="001C6FC8">
        <w:rPr>
          <w:szCs w:val="22"/>
        </w:rPr>
        <w:t xml:space="preserve">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(создаваемого) Объекта недвижимости, а также содержащими сведения о </w:t>
      </w:r>
      <w:r w:rsidRPr="001C6FC8">
        <w:rPr>
          <w:bCs/>
          <w:iCs/>
          <w:szCs w:val="22"/>
        </w:rPr>
        <w:t>количестве и площади комнат, помещений вспомогательного использования, лоджий, веранд, балконов, террас в жилом помещении</w:t>
      </w:r>
      <w:r w:rsidRPr="001C6FC8">
        <w:rPr>
          <w:color w:val="000000"/>
          <w:szCs w:val="22"/>
        </w:rPr>
        <w:t>.</w:t>
      </w:r>
      <w:r>
        <w:rPr>
          <w:color w:val="000000"/>
          <w:szCs w:val="22"/>
        </w:rPr>
        <w:t xml:space="preserve"> </w:t>
      </w:r>
    </w:p>
    <w:p w14:paraId="193B9AC6" w14:textId="77777777" w:rsidR="00267DFC" w:rsidRPr="00D37BC2" w:rsidRDefault="00267DFC" w:rsidP="00540FD0">
      <w:pPr>
        <w:ind w:firstLine="540"/>
        <w:jc w:val="both"/>
        <w:rPr>
          <w:color w:val="auto"/>
        </w:rPr>
      </w:pPr>
    </w:p>
    <w:p w14:paraId="1EAD5DD9" w14:textId="77777777" w:rsidR="00267DFC" w:rsidRPr="005F286A" w:rsidRDefault="00267DFC" w:rsidP="00540FD0">
      <w:pPr>
        <w:ind w:firstLine="540"/>
        <w:jc w:val="both"/>
        <w:rPr>
          <w:szCs w:val="22"/>
        </w:rPr>
      </w:pPr>
      <w:r w:rsidRPr="005F286A">
        <w:rPr>
          <w:b/>
          <w:szCs w:val="22"/>
          <w:u w:val="single"/>
        </w:rPr>
        <w:t>Проектные площади Объекта долевого строительства</w:t>
      </w:r>
      <w:r>
        <w:rPr>
          <w:b/>
          <w:szCs w:val="22"/>
          <w:u w:val="single"/>
        </w:rPr>
        <w:t xml:space="preserve"> </w:t>
      </w:r>
      <w:r w:rsidRPr="001C6FC8">
        <w:rPr>
          <w:b/>
          <w:szCs w:val="22"/>
          <w:u w:val="single"/>
        </w:rPr>
        <w:t>(Квартиры)</w:t>
      </w:r>
      <w:r w:rsidRPr="005F286A">
        <w:rPr>
          <w:szCs w:val="22"/>
        </w:rPr>
        <w:t xml:space="preserve"> – сумма площадей помещений Объекта долевого строительства, с учетом площадей лоджий</w:t>
      </w:r>
      <w:r>
        <w:rPr>
          <w:szCs w:val="22"/>
        </w:rPr>
        <w:t xml:space="preserve"> с коэффициентом 0,5</w:t>
      </w:r>
      <w:r w:rsidRPr="005F286A">
        <w:rPr>
          <w:szCs w:val="22"/>
        </w:rPr>
        <w:t xml:space="preserve">, согласно проектной документации на день подписания настоящего Договора. </w:t>
      </w:r>
    </w:p>
    <w:p w14:paraId="7BF5FEFB" w14:textId="77777777" w:rsidR="00267DFC" w:rsidRDefault="00267DFC" w:rsidP="00540FD0">
      <w:pPr>
        <w:ind w:firstLine="540"/>
        <w:jc w:val="both"/>
        <w:rPr>
          <w:szCs w:val="22"/>
        </w:rPr>
      </w:pPr>
      <w:r w:rsidRPr="00A30AE4">
        <w:rPr>
          <w:b/>
          <w:color w:val="auto"/>
          <w:szCs w:val="22"/>
          <w:u w:val="single"/>
        </w:rPr>
        <w:t>Фактические площади Объекта долевого</w:t>
      </w:r>
      <w:r>
        <w:rPr>
          <w:b/>
          <w:szCs w:val="22"/>
          <w:u w:val="single"/>
        </w:rPr>
        <w:t xml:space="preserve"> строительства </w:t>
      </w:r>
      <w:r w:rsidRPr="001C6FC8">
        <w:rPr>
          <w:b/>
          <w:szCs w:val="22"/>
          <w:u w:val="single"/>
        </w:rPr>
        <w:t>(Квартиры)</w:t>
      </w:r>
      <w:r>
        <w:rPr>
          <w:szCs w:val="22"/>
        </w:rPr>
        <w:t xml:space="preserve"> – </w:t>
      </w:r>
      <w:r w:rsidRPr="001C6FC8">
        <w:rPr>
          <w:szCs w:val="22"/>
        </w:rPr>
        <w:t>площади Объекта долевого строительства согласно технического обследования Объекта недвижимости, выполненного в установленном законом порядке к моменту ввода дома в эксплуатацию специалистами в области технической инвентаризации или кадастрового учета.</w:t>
      </w:r>
    </w:p>
    <w:p w14:paraId="2743E962" w14:textId="77777777" w:rsidR="00267DFC" w:rsidRPr="0073502A" w:rsidRDefault="00267DFC" w:rsidP="00540FD0">
      <w:pPr>
        <w:autoSpaceDE w:val="0"/>
        <w:autoSpaceDN w:val="0"/>
        <w:adjustRightInd w:val="0"/>
        <w:ind w:firstLine="540"/>
        <w:jc w:val="both"/>
        <w:rPr>
          <w:szCs w:val="22"/>
          <w:lang w:eastAsia="en-US"/>
        </w:rPr>
      </w:pPr>
      <w:r w:rsidRPr="001C6FC8">
        <w:rPr>
          <w:szCs w:val="22"/>
          <w:lang w:eastAsia="en-US"/>
        </w:rPr>
        <w:t>Сторонами допускается отклонение Фактической площади Объекта долевого строительства  от Проектной площади (как в большую, так и в меньшую сторону) не более чем на 5% (Пять процентов). Изменение площади Квартиры в указанных пределах не является нарушением условий Договора со стороны Застройщика.</w:t>
      </w:r>
    </w:p>
    <w:p w14:paraId="735D145D" w14:textId="77777777" w:rsidR="00267DFC" w:rsidRDefault="00267DFC" w:rsidP="00540FD0">
      <w:pPr>
        <w:ind w:firstLine="540"/>
        <w:jc w:val="both"/>
        <w:rPr>
          <w:b/>
          <w:bCs/>
          <w:iCs/>
          <w:szCs w:val="22"/>
          <w:u w:val="single"/>
        </w:rPr>
      </w:pPr>
      <w:r>
        <w:rPr>
          <w:b/>
          <w:bCs/>
          <w:iCs/>
          <w:szCs w:val="22"/>
          <w:u w:val="single"/>
        </w:rPr>
        <w:t>Описание технического состояния Объекта долевого строительства, которому объект должен соответствовать:</w:t>
      </w:r>
    </w:p>
    <w:p w14:paraId="54E323BA" w14:textId="77777777" w:rsidR="00267DFC" w:rsidRDefault="00267DFC" w:rsidP="00C169C9">
      <w:pPr>
        <w:ind w:left="567"/>
        <w:jc w:val="both"/>
        <w:rPr>
          <w:szCs w:val="22"/>
        </w:rPr>
      </w:pPr>
      <w:r>
        <w:rPr>
          <w:szCs w:val="22"/>
        </w:rPr>
        <w:t xml:space="preserve">- Планировка внутреннего пространства Объекта долевого строительства согласно проекта; </w:t>
      </w:r>
    </w:p>
    <w:p w14:paraId="28DE7ECC" w14:textId="77777777" w:rsidR="00267DFC" w:rsidRDefault="00267DFC" w:rsidP="00C169C9">
      <w:pPr>
        <w:ind w:left="567"/>
        <w:jc w:val="both"/>
        <w:rPr>
          <w:szCs w:val="22"/>
        </w:rPr>
      </w:pPr>
      <w:r>
        <w:rPr>
          <w:szCs w:val="22"/>
        </w:rPr>
        <w:t>- Выполнено остекление лоджий ПВХ;</w:t>
      </w:r>
    </w:p>
    <w:p w14:paraId="7AB324FC" w14:textId="77777777" w:rsidR="00267DFC" w:rsidRDefault="00267DFC" w:rsidP="00C169C9">
      <w:pPr>
        <w:ind w:left="567"/>
        <w:jc w:val="both"/>
        <w:rPr>
          <w:szCs w:val="22"/>
        </w:rPr>
      </w:pPr>
      <w:r>
        <w:rPr>
          <w:szCs w:val="22"/>
        </w:rPr>
        <w:t>- Выполнено остекление окон стеклопакетами ПВХ;</w:t>
      </w:r>
    </w:p>
    <w:p w14:paraId="459EBF53" w14:textId="77777777" w:rsidR="00267DFC" w:rsidRDefault="00267DFC" w:rsidP="00C169C9">
      <w:pPr>
        <w:ind w:left="567"/>
        <w:jc w:val="both"/>
        <w:rPr>
          <w:szCs w:val="22"/>
        </w:rPr>
      </w:pPr>
      <w:r>
        <w:rPr>
          <w:szCs w:val="22"/>
        </w:rPr>
        <w:t>- Установлены приборы учёта холодной воды и электроэнергии;</w:t>
      </w:r>
    </w:p>
    <w:p w14:paraId="761E9CA7" w14:textId="77777777" w:rsidR="00267DFC" w:rsidRDefault="00267DFC" w:rsidP="00C169C9">
      <w:pPr>
        <w:ind w:left="567"/>
        <w:jc w:val="both"/>
        <w:rPr>
          <w:szCs w:val="22"/>
        </w:rPr>
      </w:pPr>
      <w:r>
        <w:rPr>
          <w:szCs w:val="22"/>
        </w:rPr>
        <w:t>- Установлена входная дверь по проекту;</w:t>
      </w:r>
    </w:p>
    <w:p w14:paraId="0F6CBA24" w14:textId="77777777" w:rsidR="00267DFC" w:rsidRDefault="00267DFC" w:rsidP="00C169C9">
      <w:pPr>
        <w:ind w:left="567"/>
        <w:jc w:val="both"/>
        <w:rPr>
          <w:szCs w:val="22"/>
        </w:rPr>
      </w:pPr>
      <w:r>
        <w:rPr>
          <w:szCs w:val="22"/>
        </w:rPr>
        <w:t>- Выполнены межкомнатные перегородки;</w:t>
      </w:r>
    </w:p>
    <w:p w14:paraId="592DBA23" w14:textId="77777777" w:rsidR="00267DFC" w:rsidRPr="00002875" w:rsidRDefault="00267DFC" w:rsidP="00C169C9">
      <w:pPr>
        <w:ind w:left="567"/>
        <w:jc w:val="both"/>
        <w:rPr>
          <w:szCs w:val="22"/>
        </w:rPr>
      </w:pPr>
      <w:r w:rsidRPr="00002875">
        <w:rPr>
          <w:szCs w:val="22"/>
        </w:rPr>
        <w:t>- Стены оштукатурены</w:t>
      </w:r>
      <w:r>
        <w:rPr>
          <w:szCs w:val="22"/>
        </w:rPr>
        <w:t xml:space="preserve"> (за исключением колонн и диафрагм жесткости)</w:t>
      </w:r>
      <w:r w:rsidRPr="00002875">
        <w:rPr>
          <w:szCs w:val="22"/>
        </w:rPr>
        <w:t>;</w:t>
      </w:r>
    </w:p>
    <w:p w14:paraId="4A4AC05C" w14:textId="77777777" w:rsidR="00267DFC" w:rsidRDefault="00267DFC" w:rsidP="00C169C9">
      <w:pPr>
        <w:ind w:left="567"/>
        <w:jc w:val="both"/>
        <w:rPr>
          <w:szCs w:val="22"/>
        </w:rPr>
      </w:pPr>
      <w:r w:rsidRPr="00002875">
        <w:rPr>
          <w:szCs w:val="22"/>
        </w:rPr>
        <w:t>- Выполнена стяжка полов;</w:t>
      </w:r>
    </w:p>
    <w:p w14:paraId="30C255A0" w14:textId="77777777" w:rsidR="00267DFC" w:rsidRDefault="00267DFC" w:rsidP="00C169C9">
      <w:pPr>
        <w:ind w:left="567"/>
        <w:jc w:val="both"/>
        <w:rPr>
          <w:szCs w:val="22"/>
        </w:rPr>
      </w:pPr>
      <w:r>
        <w:rPr>
          <w:szCs w:val="22"/>
        </w:rPr>
        <w:t xml:space="preserve">- Выполнен ввод в Объект долевого строительства электроэнергии. </w:t>
      </w:r>
    </w:p>
    <w:p w14:paraId="2A5BAA8D" w14:textId="77777777" w:rsidR="00267DFC" w:rsidRDefault="00267DFC" w:rsidP="00C169C9">
      <w:pPr>
        <w:ind w:left="567"/>
        <w:jc w:val="both"/>
        <w:rPr>
          <w:szCs w:val="22"/>
        </w:rPr>
      </w:pPr>
      <w:r>
        <w:rPr>
          <w:szCs w:val="22"/>
        </w:rPr>
        <w:t>- Система отопления выполнена из полипропиленовых труб;</w:t>
      </w:r>
    </w:p>
    <w:p w14:paraId="19AAAB62" w14:textId="77777777" w:rsidR="00267DFC" w:rsidRDefault="00267DFC" w:rsidP="00C169C9">
      <w:pPr>
        <w:ind w:left="567"/>
        <w:jc w:val="both"/>
        <w:rPr>
          <w:szCs w:val="22"/>
        </w:rPr>
      </w:pPr>
      <w:r>
        <w:rPr>
          <w:szCs w:val="22"/>
        </w:rPr>
        <w:t>- Установлены конвектора;</w:t>
      </w:r>
    </w:p>
    <w:p w14:paraId="437D7F01" w14:textId="77777777" w:rsidR="00267DFC" w:rsidRDefault="00267DFC" w:rsidP="00C169C9">
      <w:pPr>
        <w:ind w:left="567"/>
        <w:jc w:val="both"/>
        <w:rPr>
          <w:szCs w:val="22"/>
        </w:rPr>
      </w:pPr>
      <w:r>
        <w:rPr>
          <w:szCs w:val="22"/>
        </w:rPr>
        <w:t>- водопровод и канализация выведены стояками, разводка и сантехнические приборы отсутствуют.</w:t>
      </w:r>
    </w:p>
    <w:p w14:paraId="407E303D" w14:textId="77777777" w:rsidR="00267DFC" w:rsidRDefault="00267DFC" w:rsidP="00C169C9">
      <w:pPr>
        <w:ind w:left="567"/>
        <w:jc w:val="both"/>
        <w:rPr>
          <w:szCs w:val="22"/>
        </w:rPr>
      </w:pPr>
    </w:p>
    <w:p w14:paraId="440D7D0F" w14:textId="77777777" w:rsidR="00267DFC" w:rsidRDefault="00267DFC" w:rsidP="00C169C9">
      <w:pPr>
        <w:ind w:left="567"/>
        <w:jc w:val="both"/>
        <w:rPr>
          <w:szCs w:val="22"/>
        </w:rPr>
      </w:pPr>
    </w:p>
    <w:p w14:paraId="54838DAD" w14:textId="77777777" w:rsidR="00267DFC" w:rsidRDefault="00267DFC" w:rsidP="00C169C9">
      <w:pPr>
        <w:numPr>
          <w:ilvl w:val="0"/>
          <w:numId w:val="1"/>
        </w:numPr>
        <w:jc w:val="center"/>
        <w:rPr>
          <w:b/>
          <w:szCs w:val="22"/>
        </w:rPr>
      </w:pPr>
      <w:r>
        <w:rPr>
          <w:b/>
          <w:szCs w:val="22"/>
        </w:rPr>
        <w:t>Предмет договора.</w:t>
      </w:r>
    </w:p>
    <w:p w14:paraId="55DF0EE5" w14:textId="77777777" w:rsidR="00267DFC" w:rsidRDefault="00267DFC" w:rsidP="00C169C9">
      <w:pPr>
        <w:numPr>
          <w:ilvl w:val="1"/>
          <w:numId w:val="1"/>
        </w:numPr>
        <w:ind w:left="709" w:hanging="709"/>
        <w:jc w:val="both"/>
        <w:rPr>
          <w:szCs w:val="22"/>
        </w:rPr>
      </w:pPr>
      <w:r>
        <w:rPr>
          <w:szCs w:val="22"/>
        </w:rPr>
        <w:t>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Объект недвижимости и после получения разрешения на ввод Объекта недвижимости в эксплуатацию передать Дольщику Объект долевого строительства по акту приема-передачи, а Дольщик обязуется уплатить обусловленную настоящим договором цену в полном объёме согласно п.2.1. и принять Объект долевого строительства при наличии разрешения на ввод в эксплуатацию Объекта недвижимости в течение семи рабочих дней с момента получения уведомления от Застройщика о вводе объекта недвижимости в эксплуатацию и готовности объекта долевого строительства к передаче.</w:t>
      </w:r>
    </w:p>
    <w:p w14:paraId="694B5A5B" w14:textId="008827B6" w:rsidR="00267DFC" w:rsidRPr="00787887" w:rsidRDefault="00267DFC" w:rsidP="00C169C9">
      <w:pPr>
        <w:numPr>
          <w:ilvl w:val="1"/>
          <w:numId w:val="1"/>
        </w:numPr>
        <w:shd w:val="clear" w:color="auto" w:fill="FFFFFF"/>
        <w:ind w:left="709" w:hanging="709"/>
        <w:jc w:val="both"/>
        <w:rPr>
          <w:color w:val="auto"/>
          <w:szCs w:val="22"/>
          <w:rPrChange w:id="0" w:author="manager" w:date="2021-01-14T12:42:00Z">
            <w:rPr>
              <w:szCs w:val="22"/>
            </w:rPr>
          </w:rPrChange>
        </w:rPr>
      </w:pPr>
      <w:r w:rsidRPr="00787887">
        <w:rPr>
          <w:color w:val="auto"/>
          <w:szCs w:val="22"/>
          <w:rPrChange w:id="1" w:author="manager" w:date="2021-01-14T12:42:00Z">
            <w:rPr>
              <w:szCs w:val="22"/>
            </w:rPr>
          </w:rPrChange>
        </w:rPr>
        <w:t xml:space="preserve">Срок окончания строительства (ввода объекта в эксплуатацию) – </w:t>
      </w:r>
      <w:r w:rsidR="007B508F">
        <w:rPr>
          <w:b/>
          <w:color w:val="auto"/>
          <w:szCs w:val="22"/>
        </w:rPr>
        <w:t>1 квартал 2023</w:t>
      </w:r>
      <w:r w:rsidRPr="00787887">
        <w:rPr>
          <w:b/>
          <w:color w:val="auto"/>
          <w:szCs w:val="22"/>
          <w:rPrChange w:id="2" w:author="manager" w:date="2021-01-14T12:42:00Z">
            <w:rPr>
              <w:b/>
              <w:szCs w:val="22"/>
            </w:rPr>
          </w:rPrChange>
        </w:rPr>
        <w:t xml:space="preserve"> года</w:t>
      </w:r>
      <w:r w:rsidRPr="00787887">
        <w:rPr>
          <w:color w:val="auto"/>
          <w:szCs w:val="22"/>
          <w:rPrChange w:id="3" w:author="manager" w:date="2021-01-14T12:42:00Z">
            <w:rPr>
              <w:szCs w:val="22"/>
            </w:rPr>
          </w:rPrChange>
        </w:rPr>
        <w:t xml:space="preserve">. </w:t>
      </w:r>
    </w:p>
    <w:p w14:paraId="0AD635DF" w14:textId="77777777" w:rsidR="00267DFC" w:rsidRDefault="00267DFC" w:rsidP="00C169C9">
      <w:pPr>
        <w:ind w:left="709" w:firstLine="39"/>
        <w:jc w:val="both"/>
      </w:pPr>
      <w:r>
        <w:rPr>
          <w:szCs w:val="22"/>
        </w:rPr>
        <w:t>Указанный срок может быть изменён Застройщиком в связи с изменением обстоятельств, оказывающих существенное влияние на процесс строительства в порядке, предусмотренном п.4.1.5, 8.4 настоящего договора.</w:t>
      </w:r>
    </w:p>
    <w:p w14:paraId="56DD5333" w14:textId="77777777" w:rsidR="00267DFC" w:rsidRPr="005F286A" w:rsidRDefault="00267DFC" w:rsidP="00C169C9">
      <w:pPr>
        <w:jc w:val="both"/>
        <w:rPr>
          <w:szCs w:val="22"/>
        </w:rPr>
      </w:pPr>
      <w:r>
        <w:rPr>
          <w:szCs w:val="22"/>
        </w:rPr>
        <w:t xml:space="preserve">1.3.     </w:t>
      </w:r>
      <w:r w:rsidRPr="005F286A">
        <w:t xml:space="preserve">Застройщик гарантирует, что право требования на Объект долевого строительства, свободно от </w:t>
      </w:r>
      <w:r w:rsidRPr="005F286A">
        <w:tab/>
        <w:t>прав третьих лиц, не заложено, запретов, арестов в отношении него не имеется.</w:t>
      </w:r>
    </w:p>
    <w:p w14:paraId="03CDA54C" w14:textId="77777777" w:rsidR="00267DFC" w:rsidRDefault="00267DFC" w:rsidP="00C169C9">
      <w:pPr>
        <w:jc w:val="both"/>
        <w:rPr>
          <w:szCs w:val="22"/>
        </w:rPr>
      </w:pPr>
      <w:r w:rsidRPr="005F286A">
        <w:t xml:space="preserve">1.4.      </w:t>
      </w:r>
      <w:r w:rsidRPr="005F286A">
        <w:rPr>
          <w:szCs w:val="22"/>
        </w:rPr>
        <w:t xml:space="preserve">Право собственности Дольщика на объект долевого строительства, а также право общей долевой </w:t>
      </w:r>
      <w:r w:rsidRPr="005F286A">
        <w:rPr>
          <w:szCs w:val="22"/>
        </w:rPr>
        <w:tab/>
        <w:t xml:space="preserve">собственности на общее имущество в Объекте недвижимости возникает с момента </w:t>
      </w:r>
      <w:r w:rsidRPr="005F286A">
        <w:rPr>
          <w:szCs w:val="22"/>
        </w:rPr>
        <w:tab/>
        <w:t xml:space="preserve">государственной регистрации права собственности на объект долевого строительства органом, </w:t>
      </w:r>
      <w:r w:rsidRPr="005F286A">
        <w:rPr>
          <w:szCs w:val="22"/>
        </w:rPr>
        <w:tab/>
        <w:t xml:space="preserve">осуществляющим государственную регистрацию прав на недвижимое имущество и сделок с ним </w:t>
      </w:r>
      <w:r w:rsidRPr="005F286A">
        <w:rPr>
          <w:szCs w:val="22"/>
        </w:rPr>
        <w:tab/>
        <w:t xml:space="preserve">при предъявлении Дольщиком на регистрацию требуемых действующим законодательством </w:t>
      </w:r>
      <w:r w:rsidRPr="005F286A">
        <w:rPr>
          <w:szCs w:val="22"/>
        </w:rPr>
        <w:tab/>
        <w:t>документов.</w:t>
      </w:r>
    </w:p>
    <w:p w14:paraId="034AF8F4" w14:textId="77777777" w:rsidR="00267DFC" w:rsidRPr="004306CA" w:rsidRDefault="00267DFC" w:rsidP="00C169C9">
      <w:pPr>
        <w:numPr>
          <w:ilvl w:val="0"/>
          <w:numId w:val="1"/>
        </w:numPr>
        <w:jc w:val="center"/>
        <w:rPr>
          <w:b/>
          <w:szCs w:val="22"/>
        </w:rPr>
      </w:pPr>
      <w:r>
        <w:rPr>
          <w:b/>
          <w:szCs w:val="22"/>
        </w:rPr>
        <w:t>Цена и порядок расчетов.</w:t>
      </w:r>
    </w:p>
    <w:p w14:paraId="6E3D5FC9" w14:textId="77777777" w:rsidR="00267DFC" w:rsidRPr="00C427E8" w:rsidRDefault="00267DFC" w:rsidP="00C169C9">
      <w:pPr>
        <w:numPr>
          <w:ilvl w:val="1"/>
          <w:numId w:val="1"/>
        </w:numPr>
        <w:ind w:left="748" w:hanging="748"/>
        <w:jc w:val="both"/>
        <w:rPr>
          <w:b/>
          <w:szCs w:val="22"/>
        </w:rPr>
      </w:pPr>
      <w:r w:rsidRPr="00C427E8">
        <w:t xml:space="preserve">Стоимость долевого участия Дольщика в строительстве (далее по тексту «Цена Договора») определяется из расчёта </w:t>
      </w:r>
      <w:r>
        <w:rPr>
          <w:b/>
        </w:rPr>
        <w:t>_____</w:t>
      </w:r>
      <w:r w:rsidRPr="00C427E8">
        <w:rPr>
          <w:b/>
        </w:rPr>
        <w:t xml:space="preserve">  (</w:t>
      </w:r>
      <w:r>
        <w:rPr>
          <w:b/>
        </w:rPr>
        <w:t>_______________</w:t>
      </w:r>
      <w:r w:rsidRPr="00C427E8">
        <w:rPr>
          <w:b/>
        </w:rPr>
        <w:t xml:space="preserve">) рублей </w:t>
      </w:r>
      <w:r w:rsidRPr="00C427E8">
        <w:t xml:space="preserve">за 1(один) квадратный метр проектной площади Объекта долевого строительства на момент заключения настоящего Договора  и  составляет </w:t>
      </w:r>
      <w:r>
        <w:rPr>
          <w:b/>
          <w:szCs w:val="22"/>
        </w:rPr>
        <w:t>_________________</w:t>
      </w:r>
      <w:r w:rsidRPr="00C427E8">
        <w:rPr>
          <w:b/>
          <w:szCs w:val="22"/>
        </w:rPr>
        <w:t xml:space="preserve">  </w:t>
      </w:r>
      <w:r w:rsidRPr="00C427E8">
        <w:rPr>
          <w:b/>
        </w:rPr>
        <w:t xml:space="preserve">рублей </w:t>
      </w:r>
      <w:r w:rsidRPr="00C427E8">
        <w:rPr>
          <w:b/>
          <w:bCs/>
        </w:rPr>
        <w:t>(</w:t>
      </w:r>
      <w:r>
        <w:rPr>
          <w:b/>
          <w:bCs/>
        </w:rPr>
        <w:t>_____________________________</w:t>
      </w:r>
      <w:r w:rsidRPr="00C427E8">
        <w:rPr>
          <w:b/>
          <w:bCs/>
        </w:rPr>
        <w:t>) рублей</w:t>
      </w:r>
      <w:r w:rsidRPr="00C427E8">
        <w:rPr>
          <w:b/>
        </w:rPr>
        <w:t>.</w:t>
      </w:r>
    </w:p>
    <w:p w14:paraId="4390963C" w14:textId="77777777" w:rsidR="00267DFC" w:rsidRDefault="00267DFC" w:rsidP="00C169C9">
      <w:pPr>
        <w:jc w:val="both"/>
        <w:rPr>
          <w:b/>
          <w:szCs w:val="22"/>
        </w:rPr>
      </w:pPr>
      <w:r w:rsidRPr="00C427E8">
        <w:rPr>
          <w:b/>
          <w:szCs w:val="22"/>
        </w:rPr>
        <w:t xml:space="preserve">             </w:t>
      </w:r>
      <w:r w:rsidRPr="00C427E8">
        <w:rPr>
          <w:szCs w:val="22"/>
        </w:rPr>
        <w:t>Цена Договора - размер денежных средств, подлежащих уплате Участником долевого строительства для строительства (создания) Квартиры в порядке и сроки, предусмотренные настоящим разделом Договора. Цена Договора НДС не облагается.</w:t>
      </w:r>
    </w:p>
    <w:p w14:paraId="1CE06214" w14:textId="77777777" w:rsidR="00267DFC" w:rsidRPr="00C427E8" w:rsidRDefault="00267DFC" w:rsidP="00C169C9">
      <w:pPr>
        <w:jc w:val="both"/>
        <w:rPr>
          <w:b/>
          <w:szCs w:val="22"/>
        </w:rPr>
      </w:pPr>
    </w:p>
    <w:p w14:paraId="671F4A6B" w14:textId="13047290" w:rsidR="00267DFC" w:rsidRPr="00147E7C" w:rsidRDefault="00267DFC" w:rsidP="00C169C9">
      <w:pPr>
        <w:suppressAutoHyphens w:val="0"/>
        <w:ind w:left="748"/>
        <w:jc w:val="both"/>
        <w:rPr>
          <w:szCs w:val="22"/>
        </w:rPr>
      </w:pPr>
      <w:r w:rsidRPr="00147E7C">
        <w:rPr>
          <w:szCs w:val="22"/>
        </w:rPr>
        <w:t xml:space="preserve">Указанная стоимость объекта долевого строительства уплачивается Участниками долевого строительства Застройщику </w:t>
      </w:r>
      <w:r w:rsidRPr="00147E7C">
        <w:rPr>
          <w:b/>
          <w:szCs w:val="22"/>
        </w:rPr>
        <w:t>в следующие сроки и в следующем порядке:</w:t>
      </w:r>
      <w:r>
        <w:rPr>
          <w:szCs w:val="22"/>
        </w:rPr>
        <w:t xml:space="preserve"> </w:t>
      </w:r>
      <w:r w:rsidRPr="00147E7C">
        <w:rPr>
          <w:szCs w:val="22"/>
        </w:rPr>
        <w:t xml:space="preserve">Участник долевого </w:t>
      </w:r>
      <w:r w:rsidRPr="00147E7C">
        <w:rPr>
          <w:szCs w:val="22"/>
        </w:rPr>
        <w:lastRenderedPageBreak/>
        <w:t xml:space="preserve">строительства обязуется внести денежные средства в счет уплаты цены настоящего договора на специальный </w:t>
      </w:r>
      <w:r w:rsidRPr="00147E7C">
        <w:rPr>
          <w:b/>
          <w:szCs w:val="22"/>
        </w:rPr>
        <w:t>счет эскроу</w:t>
      </w:r>
      <w:r w:rsidRPr="00147E7C">
        <w:rPr>
          <w:szCs w:val="22"/>
        </w:rPr>
        <w:t xml:space="preserve">, открываемый в </w:t>
      </w:r>
      <w:r>
        <w:rPr>
          <w:szCs w:val="22"/>
        </w:rPr>
        <w:t xml:space="preserve">ПАО «Промсвязьбанк» </w:t>
      </w:r>
      <w:r>
        <w:rPr>
          <w:rStyle w:val="a4"/>
        </w:rPr>
        <w:commentReference w:id="4"/>
      </w:r>
      <w:r w:rsidRPr="00147E7C">
        <w:rPr>
          <w:szCs w:val="22"/>
        </w:rPr>
        <w:t xml:space="preserve">(далее - Эскроу-агент), для учета и блокирования денежных средств, полученных банком от являющегося владельцем счета Участника долевого строительства (далее – Депонент) в целях их перечисления Застройщику при возникновении условий, предусмотренных Федеральным законом от 30.12.2004г.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Застройщиком, Депонентом и Эскроу-агентом, с учетом следующего: </w:t>
      </w:r>
    </w:p>
    <w:p w14:paraId="3676CAB5" w14:textId="77777777" w:rsidR="00267DFC" w:rsidRDefault="00267DFC" w:rsidP="00C169C9">
      <w:pPr>
        <w:pStyle w:val="af9"/>
        <w:numPr>
          <w:ilvl w:val="0"/>
          <w:numId w:val="6"/>
        </w:numPr>
        <w:suppressAutoHyphens w:val="0"/>
        <w:jc w:val="both"/>
        <w:rPr>
          <w:szCs w:val="22"/>
        </w:rPr>
      </w:pPr>
      <w:r w:rsidRPr="00787887">
        <w:rPr>
          <w:b/>
          <w:szCs w:val="22"/>
        </w:rPr>
        <w:t>Эскроу-агент:</w:t>
      </w:r>
      <w:r w:rsidRPr="008868BA">
        <w:t xml:space="preserve"> </w:t>
      </w:r>
      <w:r w:rsidRPr="006E26B1">
        <w:t>Публичное акционерное общество «ПРОМСВЯЗЬБАНК» (ПАО «Промсвязьбанк») ИНН 7744000912, БИК 044525555, корр. счет: 30101810400000000555; адрес места нахождения: Российская Федерация 109052, г. Москва, ул. Смирновская, д. 10, стр. 22., адрес электронной почты: escrow@psbank.ru., номер телефона 8(495) 787-33-33</w:t>
      </w:r>
    </w:p>
    <w:p w14:paraId="101A7507" w14:textId="26FB3DDD" w:rsidR="00267DFC" w:rsidRPr="00E15C71" w:rsidRDefault="00267DFC" w:rsidP="00C169C9">
      <w:pPr>
        <w:pStyle w:val="af9"/>
        <w:numPr>
          <w:ilvl w:val="0"/>
          <w:numId w:val="6"/>
        </w:numPr>
        <w:suppressAutoHyphens w:val="0"/>
        <w:jc w:val="both"/>
        <w:rPr>
          <w:szCs w:val="22"/>
        </w:rPr>
      </w:pPr>
      <w:r w:rsidRPr="00E15C71">
        <w:rPr>
          <w:szCs w:val="22"/>
        </w:rPr>
        <w:t xml:space="preserve"> </w:t>
      </w:r>
      <w:r w:rsidRPr="00DC13AB" w:rsidDel="006E26B1">
        <w:rPr>
          <w:szCs w:val="22"/>
        </w:rPr>
        <w:t xml:space="preserve"> </w:t>
      </w:r>
      <w:r w:rsidRPr="00787887">
        <w:rPr>
          <w:b/>
          <w:szCs w:val="22"/>
        </w:rPr>
        <w:t xml:space="preserve">Депонент: </w:t>
      </w:r>
      <w:r w:rsidRPr="00E15C71">
        <w:rPr>
          <w:b/>
          <w:szCs w:val="22"/>
        </w:rPr>
        <w:t>_______________________</w:t>
      </w:r>
      <w:r w:rsidRPr="00E15C71">
        <w:rPr>
          <w:szCs w:val="22"/>
        </w:rPr>
        <w:t xml:space="preserve"> </w:t>
      </w:r>
    </w:p>
    <w:p w14:paraId="62085360" w14:textId="77777777" w:rsidR="00267DFC" w:rsidRPr="00E15C71" w:rsidRDefault="00267DFC" w:rsidP="00C169C9">
      <w:pPr>
        <w:pStyle w:val="af9"/>
        <w:numPr>
          <w:ilvl w:val="0"/>
          <w:numId w:val="6"/>
        </w:numPr>
        <w:suppressAutoHyphens w:val="0"/>
        <w:jc w:val="both"/>
        <w:rPr>
          <w:szCs w:val="22"/>
        </w:rPr>
      </w:pPr>
      <w:r w:rsidRPr="00787887">
        <w:rPr>
          <w:b/>
          <w:szCs w:val="22"/>
        </w:rPr>
        <w:t>Застройщик:</w:t>
      </w:r>
      <w:r w:rsidRPr="00E15C71">
        <w:rPr>
          <w:szCs w:val="22"/>
        </w:rPr>
        <w:t xml:space="preserve"> </w:t>
      </w:r>
      <w:r w:rsidRPr="00E15C71">
        <w:rPr>
          <w:b/>
          <w:sz w:val="28"/>
          <w:szCs w:val="28"/>
        </w:rPr>
        <w:t>«СПЕЦИАЛИЗИРОВАННЫЙ ЗАСТРОЙЩИК «ЖИЛИЩНО-СТРОИТЕЛЬНАЯ КОМПАНИЯ» / ООО «СЗ «ЖСК»</w:t>
      </w:r>
    </w:p>
    <w:p w14:paraId="74736ECD" w14:textId="77777777" w:rsidR="00267DFC" w:rsidRPr="00A062DF" w:rsidRDefault="00267DFC" w:rsidP="00C169C9">
      <w:pPr>
        <w:pStyle w:val="af9"/>
        <w:numPr>
          <w:ilvl w:val="0"/>
          <w:numId w:val="6"/>
        </w:numPr>
        <w:suppressAutoHyphens w:val="0"/>
        <w:jc w:val="both"/>
        <w:rPr>
          <w:color w:val="auto"/>
          <w:szCs w:val="22"/>
        </w:rPr>
      </w:pPr>
      <w:r w:rsidRPr="00A062DF">
        <w:rPr>
          <w:color w:val="auto"/>
          <w:szCs w:val="22"/>
        </w:rPr>
        <w:t xml:space="preserve">Депонируемая сумма: </w:t>
      </w:r>
      <w:r w:rsidRPr="00A062DF">
        <w:rPr>
          <w:b/>
          <w:color w:val="auto"/>
          <w:szCs w:val="22"/>
        </w:rPr>
        <w:t>_____________________</w:t>
      </w:r>
      <w:r w:rsidRPr="00A062DF">
        <w:rPr>
          <w:color w:val="auto"/>
          <w:szCs w:val="22"/>
        </w:rPr>
        <w:t xml:space="preserve"> </w:t>
      </w:r>
      <w:r w:rsidRPr="00A062DF">
        <w:rPr>
          <w:b/>
          <w:color w:val="auto"/>
          <w:szCs w:val="22"/>
        </w:rPr>
        <w:t>(______________________) рублей</w:t>
      </w:r>
      <w:r w:rsidRPr="00A062DF">
        <w:rPr>
          <w:color w:val="auto"/>
          <w:szCs w:val="22"/>
        </w:rPr>
        <w:t xml:space="preserve">  </w:t>
      </w:r>
    </w:p>
    <w:p w14:paraId="0B6EA204" w14:textId="77777777" w:rsidR="00267DFC" w:rsidRPr="00A062DF" w:rsidRDefault="00267DFC" w:rsidP="00C169C9">
      <w:pPr>
        <w:pStyle w:val="af9"/>
        <w:numPr>
          <w:ilvl w:val="0"/>
          <w:numId w:val="6"/>
        </w:numPr>
        <w:suppressAutoHyphens w:val="0"/>
        <w:jc w:val="both"/>
        <w:rPr>
          <w:color w:val="auto"/>
          <w:szCs w:val="22"/>
        </w:rPr>
      </w:pPr>
      <w:r w:rsidRPr="00A062DF">
        <w:rPr>
          <w:color w:val="auto"/>
          <w:szCs w:val="22"/>
        </w:rPr>
        <w:t>Срок перечисления Депонентом суммы депонирования: ______________________</w:t>
      </w:r>
      <w:r w:rsidRPr="00A062DF">
        <w:rPr>
          <w:b/>
          <w:color w:val="auto"/>
          <w:szCs w:val="22"/>
        </w:rPr>
        <w:t xml:space="preserve"> г</w:t>
      </w:r>
      <w:r w:rsidRPr="00A062DF">
        <w:rPr>
          <w:color w:val="auto"/>
          <w:szCs w:val="22"/>
        </w:rPr>
        <w:t xml:space="preserve"> </w:t>
      </w:r>
    </w:p>
    <w:p w14:paraId="2E4A2A87" w14:textId="544B2D73" w:rsidR="00267DFC" w:rsidRPr="00460870" w:rsidRDefault="00267DFC" w:rsidP="00C169C9">
      <w:pPr>
        <w:pStyle w:val="af9"/>
        <w:numPr>
          <w:ilvl w:val="0"/>
          <w:numId w:val="6"/>
        </w:numPr>
        <w:suppressAutoHyphens w:val="0"/>
        <w:jc w:val="both"/>
        <w:rPr>
          <w:color w:val="auto"/>
          <w:szCs w:val="22"/>
        </w:rPr>
      </w:pPr>
      <w:r w:rsidRPr="00A062DF">
        <w:rPr>
          <w:color w:val="auto"/>
          <w:szCs w:val="22"/>
        </w:rPr>
        <w:t xml:space="preserve">Срок условного депонирования – </w:t>
      </w:r>
      <w:r w:rsidRPr="00460870">
        <w:rPr>
          <w:color w:val="auto"/>
          <w:szCs w:val="22"/>
        </w:rPr>
        <w:t>«</w:t>
      </w:r>
      <w:r w:rsidR="00337746">
        <w:rPr>
          <w:color w:val="auto"/>
          <w:szCs w:val="22"/>
        </w:rPr>
        <w:t>30</w:t>
      </w:r>
      <w:r w:rsidRPr="00460870">
        <w:rPr>
          <w:color w:val="auto"/>
          <w:szCs w:val="22"/>
        </w:rPr>
        <w:t xml:space="preserve">» </w:t>
      </w:r>
      <w:r w:rsidR="00337746">
        <w:rPr>
          <w:color w:val="auto"/>
          <w:szCs w:val="22"/>
        </w:rPr>
        <w:t>сентября 2023</w:t>
      </w:r>
      <w:bookmarkStart w:id="5" w:name="_GoBack"/>
      <w:bookmarkEnd w:id="5"/>
      <w:r w:rsidR="00460870" w:rsidRPr="00460870">
        <w:rPr>
          <w:rStyle w:val="a4"/>
          <w:color w:val="auto"/>
        </w:rPr>
        <w:t>.</w:t>
      </w:r>
    </w:p>
    <w:p w14:paraId="6E4E43EC" w14:textId="77777777" w:rsidR="00267DFC" w:rsidRPr="00A062DF" w:rsidRDefault="00267DFC" w:rsidP="00300867">
      <w:pPr>
        <w:pStyle w:val="af9"/>
        <w:numPr>
          <w:ilvl w:val="0"/>
          <w:numId w:val="6"/>
        </w:numPr>
        <w:suppressAutoHyphens w:val="0"/>
        <w:jc w:val="both"/>
        <w:rPr>
          <w:color w:val="auto"/>
          <w:szCs w:val="22"/>
        </w:rPr>
      </w:pPr>
      <w:r w:rsidRPr="00A062DF">
        <w:rPr>
          <w:color w:val="auto"/>
        </w:rPr>
        <w:t>Основание перечисления Застройщику депонированной суммы - разрешение на ввод в эксплуатацию Объекта долевого строительства.</w:t>
      </w:r>
    </w:p>
    <w:p w14:paraId="4B90AE7E" w14:textId="77777777" w:rsidR="00267DFC" w:rsidRPr="00A062DF" w:rsidRDefault="00267DFC" w:rsidP="00ED1061">
      <w:pPr>
        <w:suppressAutoHyphens w:val="0"/>
        <w:ind w:left="748"/>
        <w:jc w:val="both"/>
        <w:rPr>
          <w:color w:val="auto"/>
          <w:szCs w:val="22"/>
          <w:u w:val="single"/>
        </w:rPr>
      </w:pPr>
      <w:r w:rsidRPr="00A062DF">
        <w:rPr>
          <w:color w:val="auto"/>
          <w:szCs w:val="22"/>
          <w:u w:val="single"/>
        </w:rPr>
        <w:t>При возникновении оснований перечисления Застройщику депонированной суммы, средства со счетов эскроу перечисляются на счет Застройщика, открытый в Публичное акционерное общество «ПРОМСВЯЗЬБАНК» (ПАО «Промсвязьбанк») ИНН 7744000912, место нахождения: адрес места нахождения: Российская Федерация 109052, г. Москва, ул. Смирновская, д. 10, стр. 22.</w:t>
      </w:r>
    </w:p>
    <w:p w14:paraId="23731A96" w14:textId="77777777" w:rsidR="00267DFC" w:rsidRPr="00ED1061" w:rsidRDefault="00267DFC" w:rsidP="00ED1061">
      <w:pPr>
        <w:suppressAutoHyphens w:val="0"/>
        <w:ind w:left="748"/>
        <w:jc w:val="both"/>
        <w:rPr>
          <w:szCs w:val="22"/>
        </w:rPr>
      </w:pPr>
    </w:p>
    <w:p w14:paraId="69888D1A" w14:textId="77777777" w:rsidR="00267DFC" w:rsidRPr="005570F5" w:rsidRDefault="00267DFC" w:rsidP="00C169C9">
      <w:pPr>
        <w:suppressAutoHyphens w:val="0"/>
        <w:ind w:left="748"/>
        <w:jc w:val="both"/>
        <w:rPr>
          <w:szCs w:val="22"/>
        </w:rPr>
      </w:pPr>
      <w:r w:rsidRPr="00C427E8">
        <w:rPr>
          <w:szCs w:val="22"/>
        </w:rPr>
        <w:t>Участник долевого строительства не имеет права осуществлять оплату Цены Договора до даты государственной регистрации настоящего Договора. В случае оплаты Участником долевого строительства Цены Договора (или части Цены Договора), предусмотренной пунктом 2.1. Договора, до даты государственной регистрации</w:t>
      </w:r>
      <w:r>
        <w:rPr>
          <w:szCs w:val="22"/>
        </w:rPr>
        <w:t xml:space="preserve"> настоящего Договора.</w:t>
      </w:r>
      <w:r w:rsidRPr="00C427E8">
        <w:rPr>
          <w:szCs w:val="22"/>
        </w:rPr>
        <w:t xml:space="preserve"> Участник долевого строительства возмещает Застройщику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строительстве, в срок не позднее 3 (Трех) рабочих дней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w:t>
      </w:r>
    </w:p>
    <w:p w14:paraId="369A149C" w14:textId="77777777" w:rsidR="00267DFC" w:rsidRPr="005570F5" w:rsidRDefault="00267DFC" w:rsidP="00C169C9">
      <w:pPr>
        <w:jc w:val="both"/>
        <w:rPr>
          <w:szCs w:val="22"/>
        </w:rPr>
      </w:pPr>
    </w:p>
    <w:p w14:paraId="5015694E" w14:textId="77777777" w:rsidR="00267DFC" w:rsidRDefault="00267DFC" w:rsidP="00C169C9">
      <w:pPr>
        <w:numPr>
          <w:ilvl w:val="1"/>
          <w:numId w:val="1"/>
        </w:numPr>
        <w:ind w:left="709" w:hanging="709"/>
        <w:jc w:val="both"/>
        <w:rPr>
          <w:szCs w:val="22"/>
        </w:rPr>
      </w:pPr>
      <w:r w:rsidRPr="00C427E8">
        <w:rPr>
          <w:szCs w:val="22"/>
        </w:rPr>
        <w:t>Адрес Объекта недвижимости, номер, площади и иные характеристики Объекта долевого строительства, будут уточняться после окончания строительства Объекта недвижимости согласно данным технического обследования Объекта недвижимости, выполненного в установленном законом порядке к моменту ввода дома в эксплуатацию специалистами в области технической инвентаризации или кадастрового учета.</w:t>
      </w:r>
    </w:p>
    <w:p w14:paraId="6075BDDC" w14:textId="77777777" w:rsidR="00267DFC" w:rsidRPr="00C427E8" w:rsidRDefault="00267DFC" w:rsidP="00C169C9">
      <w:pPr>
        <w:ind w:left="709"/>
        <w:jc w:val="both"/>
        <w:rPr>
          <w:szCs w:val="22"/>
        </w:rPr>
      </w:pPr>
      <w:r w:rsidRPr="00E15C71">
        <w:rPr>
          <w:szCs w:val="22"/>
        </w:rPr>
        <w:t>Если по данным органа, осуществляющего техническую инвентаризацию, окончательная (фактич</w:t>
      </w:r>
      <w:r>
        <w:rPr>
          <w:szCs w:val="22"/>
        </w:rPr>
        <w:t>еская) общая площадь причитающего</w:t>
      </w:r>
      <w:r w:rsidRPr="00E15C71">
        <w:rPr>
          <w:szCs w:val="22"/>
        </w:rPr>
        <w:t xml:space="preserve">ся Участнику долевого строительства </w:t>
      </w:r>
      <w:r>
        <w:rPr>
          <w:szCs w:val="22"/>
        </w:rPr>
        <w:t xml:space="preserve">Объекта долевого строительства </w:t>
      </w:r>
      <w:r w:rsidRPr="00E15C71">
        <w:rPr>
          <w:szCs w:val="22"/>
        </w:rPr>
        <w:t xml:space="preserve">превысит площадь, указанную в </w:t>
      </w:r>
      <w:r>
        <w:rPr>
          <w:szCs w:val="22"/>
        </w:rPr>
        <w:t>настоящем договоре</w:t>
      </w:r>
      <w:r w:rsidRPr="00E15C71">
        <w:rPr>
          <w:szCs w:val="22"/>
        </w:rPr>
        <w:t>, то Участник долевого строительства до подписания акта</w:t>
      </w:r>
      <w:r>
        <w:rPr>
          <w:szCs w:val="22"/>
        </w:rPr>
        <w:t xml:space="preserve"> приема-передачи</w:t>
      </w:r>
      <w:r w:rsidRPr="00E15C71">
        <w:rPr>
          <w:szCs w:val="22"/>
        </w:rPr>
        <w:t xml:space="preserve"> производит доплату Застройщику путем внесения дополнительных денежных средств </w:t>
      </w:r>
      <w:r w:rsidRPr="008F2EC5">
        <w:rPr>
          <w:b/>
          <w:szCs w:val="22"/>
        </w:rPr>
        <w:t>на расчетный счет</w:t>
      </w:r>
      <w:r w:rsidRPr="00E15C71">
        <w:rPr>
          <w:szCs w:val="22"/>
        </w:rPr>
        <w:t xml:space="preserve"> Застройщика, указанный в разделе </w:t>
      </w:r>
      <w:r>
        <w:rPr>
          <w:szCs w:val="22"/>
        </w:rPr>
        <w:t>9</w:t>
      </w:r>
      <w:r w:rsidRPr="00E15C71">
        <w:rPr>
          <w:szCs w:val="22"/>
        </w:rPr>
        <w:t xml:space="preserve"> настоящего договора.</w:t>
      </w:r>
    </w:p>
    <w:p w14:paraId="200189AD" w14:textId="77777777" w:rsidR="00267DFC" w:rsidRPr="00C427E8" w:rsidRDefault="00267DFC" w:rsidP="00C169C9">
      <w:pPr>
        <w:jc w:val="both"/>
        <w:rPr>
          <w:szCs w:val="22"/>
        </w:rPr>
      </w:pPr>
      <w:r>
        <w:rPr>
          <w:szCs w:val="22"/>
        </w:rPr>
        <w:t xml:space="preserve">2.2.1 </w:t>
      </w:r>
      <w:r w:rsidRPr="00C427E8">
        <w:rPr>
          <w:szCs w:val="22"/>
        </w:rPr>
        <w:t>В случае, если Фактическая площадь Квартиры с учетом площади лоджии/балкона с понижающим коэффициентом, установленная (определенная) к моменту ввода дома в эксплуатацию, будет больше или меньше Проектной площади Квартиры, Стороны производят взаиморасчеты разницы площадей между Фактической площадью Квартиры и Проектной площадью Квартиры в следующем порядке:</w:t>
      </w:r>
    </w:p>
    <w:p w14:paraId="760B62C6" w14:textId="77777777" w:rsidR="00267DFC" w:rsidRPr="00C427E8" w:rsidRDefault="00267DFC" w:rsidP="00C169C9">
      <w:pPr>
        <w:ind w:firstLine="709"/>
        <w:jc w:val="both"/>
        <w:rPr>
          <w:szCs w:val="22"/>
        </w:rPr>
      </w:pPr>
      <w:r w:rsidRPr="00C427E8">
        <w:rPr>
          <w:szCs w:val="22"/>
        </w:rPr>
        <w:t xml:space="preserve">В случае </w:t>
      </w:r>
      <w:r w:rsidRPr="00C427E8">
        <w:rPr>
          <w:b/>
          <w:i/>
          <w:szCs w:val="22"/>
        </w:rPr>
        <w:t>увеличения</w:t>
      </w:r>
      <w:r w:rsidRPr="00C427E8">
        <w:rPr>
          <w:szCs w:val="22"/>
        </w:rPr>
        <w:t xml:space="preserve"> Фактической площади Квартиры по сравнению с Проектной площадью Квартиры, Участник долевого строительства обязуется осуществить доплату за увеличенную Фактическую площадь Квартиры, исходя из стоимости 1 (одного) квадратного метра, указанной в пункте 2.1. Договора. Доплата осуществляется Участником на расчетный счет Застройщика в течение пяти </w:t>
      </w:r>
      <w:r w:rsidRPr="00C427E8">
        <w:rPr>
          <w:szCs w:val="22"/>
        </w:rPr>
        <w:lastRenderedPageBreak/>
        <w:t xml:space="preserve">рабочих дней со дня получения соответствующего уведомления от Застройщика, но не позднее дня подписания Сторонами передаточного акта. </w:t>
      </w:r>
    </w:p>
    <w:p w14:paraId="2DD93739" w14:textId="77777777" w:rsidR="00267DFC" w:rsidRPr="00C427E8" w:rsidRDefault="00267DFC" w:rsidP="00C169C9">
      <w:pPr>
        <w:ind w:firstLine="709"/>
        <w:jc w:val="both"/>
        <w:rPr>
          <w:szCs w:val="22"/>
        </w:rPr>
      </w:pPr>
      <w:r w:rsidRPr="00C427E8">
        <w:rPr>
          <w:szCs w:val="22"/>
        </w:rPr>
        <w:t>Сумма доплаты рассчитывается по формуле:</w:t>
      </w:r>
    </w:p>
    <w:p w14:paraId="012851C3" w14:textId="77777777" w:rsidR="00267DFC" w:rsidRPr="00C427E8" w:rsidRDefault="00267DFC" w:rsidP="00C169C9">
      <w:pPr>
        <w:ind w:firstLine="709"/>
        <w:jc w:val="both"/>
        <w:rPr>
          <w:b/>
          <w:szCs w:val="22"/>
        </w:rPr>
      </w:pPr>
      <w:r w:rsidRPr="00C427E8">
        <w:rPr>
          <w:b/>
          <w:szCs w:val="22"/>
        </w:rPr>
        <w:t>Σд = (Sфакт - Sобщ) * C</w:t>
      </w:r>
    </w:p>
    <w:p w14:paraId="02D56755" w14:textId="77777777" w:rsidR="00267DFC" w:rsidRPr="00C427E8" w:rsidRDefault="00267DFC" w:rsidP="00C169C9">
      <w:pPr>
        <w:ind w:firstLine="709"/>
        <w:jc w:val="both"/>
        <w:rPr>
          <w:szCs w:val="22"/>
        </w:rPr>
      </w:pPr>
      <w:r w:rsidRPr="00C427E8">
        <w:rPr>
          <w:szCs w:val="22"/>
        </w:rPr>
        <w:t xml:space="preserve">Где: Σд – сумма доплаты, </w:t>
      </w:r>
    </w:p>
    <w:p w14:paraId="4FE9D1EA" w14:textId="77777777" w:rsidR="00267DFC" w:rsidRPr="00C427E8" w:rsidRDefault="00267DFC" w:rsidP="00C169C9">
      <w:pPr>
        <w:ind w:firstLine="709"/>
        <w:jc w:val="both"/>
        <w:rPr>
          <w:szCs w:val="22"/>
        </w:rPr>
      </w:pPr>
      <w:r w:rsidRPr="00C427E8">
        <w:rPr>
          <w:szCs w:val="22"/>
        </w:rPr>
        <w:t>Sфакт – Фактическая площадь Квартиры по результатам обмеров Квартиры лицом, оказывающим услуги в сфере технической инвентаризации и/или кадастрового учета,</w:t>
      </w:r>
    </w:p>
    <w:p w14:paraId="5826DF86" w14:textId="77777777" w:rsidR="00267DFC" w:rsidRPr="00C427E8" w:rsidRDefault="00267DFC" w:rsidP="00C169C9">
      <w:pPr>
        <w:ind w:firstLine="709"/>
        <w:jc w:val="both"/>
        <w:rPr>
          <w:szCs w:val="22"/>
        </w:rPr>
      </w:pPr>
      <w:r w:rsidRPr="00C427E8">
        <w:rPr>
          <w:szCs w:val="22"/>
        </w:rPr>
        <w:t>Sобщ – Проектная площадь Квартиры,</w:t>
      </w:r>
    </w:p>
    <w:p w14:paraId="6659FD48" w14:textId="77777777" w:rsidR="00267DFC" w:rsidRPr="00C427E8" w:rsidRDefault="00267DFC" w:rsidP="00C169C9">
      <w:pPr>
        <w:ind w:firstLine="709"/>
        <w:jc w:val="both"/>
        <w:rPr>
          <w:szCs w:val="22"/>
        </w:rPr>
      </w:pPr>
      <w:r w:rsidRPr="00C427E8">
        <w:rPr>
          <w:szCs w:val="22"/>
        </w:rPr>
        <w:t>C – стоимость одного квадратного метра Квартиры, указанная в пункте 2.1. Договора.</w:t>
      </w:r>
    </w:p>
    <w:p w14:paraId="255698B0" w14:textId="77777777" w:rsidR="00267DFC" w:rsidRPr="00C427E8" w:rsidRDefault="00267DFC" w:rsidP="00C169C9">
      <w:pPr>
        <w:autoSpaceDE w:val="0"/>
        <w:autoSpaceDN w:val="0"/>
        <w:adjustRightInd w:val="0"/>
        <w:ind w:right="-1" w:firstLine="709"/>
        <w:jc w:val="both"/>
        <w:rPr>
          <w:szCs w:val="22"/>
        </w:rPr>
      </w:pPr>
      <w:r w:rsidRPr="00C427E8">
        <w:rPr>
          <w:szCs w:val="22"/>
        </w:rPr>
        <w:t xml:space="preserve">В случае </w:t>
      </w:r>
      <w:r w:rsidRPr="00C427E8">
        <w:rPr>
          <w:b/>
          <w:i/>
          <w:szCs w:val="22"/>
        </w:rPr>
        <w:t xml:space="preserve">уменьшения </w:t>
      </w:r>
      <w:r w:rsidRPr="00C427E8">
        <w:rPr>
          <w:szCs w:val="22"/>
        </w:rPr>
        <w:t>Фактической площади Квартиры по сравнению с Проектной площадью Квартиры, Застройщик обязуется осуществить возврат Участнику долевого строительства переплату, исходя из стоимости 1 (одного) квадратного метра Квартиры, указанной в пункте 2.1. Договора. Возврат осуществляется Застройщиком путем перечисления денежных средств на банковский счет Участника долевого строительства долевого строительства, реквизиты которого Участник обязан предоставить Застройщику в письменном виде, -  не позднее пяти рабочих дней со дня получения Застройщиком реквизитов Участника долевого строительства долевого строительства,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наличии), предусмотренных Договором и/или действующим законодательством.</w:t>
      </w:r>
    </w:p>
    <w:p w14:paraId="062C5023" w14:textId="77777777" w:rsidR="00267DFC" w:rsidRPr="00C427E8" w:rsidRDefault="00267DFC" w:rsidP="00C169C9">
      <w:pPr>
        <w:ind w:firstLine="709"/>
        <w:jc w:val="both"/>
        <w:rPr>
          <w:szCs w:val="22"/>
        </w:rPr>
      </w:pPr>
      <w:r w:rsidRPr="00C427E8">
        <w:rPr>
          <w:szCs w:val="22"/>
        </w:rPr>
        <w:t>Сумма возврата рассчитывается по формуле:</w:t>
      </w:r>
    </w:p>
    <w:p w14:paraId="6D0B0B08" w14:textId="77777777" w:rsidR="00267DFC" w:rsidRPr="00C427E8" w:rsidRDefault="00267DFC" w:rsidP="00C169C9">
      <w:pPr>
        <w:ind w:firstLine="709"/>
        <w:jc w:val="both"/>
        <w:rPr>
          <w:b/>
          <w:szCs w:val="22"/>
        </w:rPr>
      </w:pPr>
      <w:r w:rsidRPr="00C427E8">
        <w:rPr>
          <w:b/>
          <w:szCs w:val="22"/>
        </w:rPr>
        <w:t>Σд = (Sобщ - Sфакт) * C</w:t>
      </w:r>
    </w:p>
    <w:p w14:paraId="5BB31436" w14:textId="77777777" w:rsidR="00267DFC" w:rsidRPr="00C427E8" w:rsidRDefault="00267DFC" w:rsidP="00C169C9">
      <w:pPr>
        <w:ind w:firstLine="709"/>
        <w:jc w:val="both"/>
        <w:rPr>
          <w:szCs w:val="22"/>
        </w:rPr>
      </w:pPr>
      <w:r w:rsidRPr="00C427E8">
        <w:rPr>
          <w:szCs w:val="22"/>
        </w:rPr>
        <w:t xml:space="preserve">Где: Σд – сумма возврата переплаты, </w:t>
      </w:r>
    </w:p>
    <w:p w14:paraId="001B4173" w14:textId="77777777" w:rsidR="00267DFC" w:rsidRPr="00C427E8" w:rsidRDefault="00267DFC" w:rsidP="00C169C9">
      <w:pPr>
        <w:ind w:firstLine="709"/>
        <w:jc w:val="both"/>
        <w:rPr>
          <w:szCs w:val="22"/>
        </w:rPr>
      </w:pPr>
      <w:r w:rsidRPr="00C427E8">
        <w:rPr>
          <w:szCs w:val="22"/>
        </w:rPr>
        <w:t>Sфакт – Фактическая площадь Квартиры по результатам обмеров Квартиры по результатам ее обмеров лицом, оказывающим услуги в сфере технической инвентаризации и/или кадастрового учета,</w:t>
      </w:r>
    </w:p>
    <w:p w14:paraId="30AA867C" w14:textId="77777777" w:rsidR="00267DFC" w:rsidRPr="00C427E8" w:rsidRDefault="00267DFC" w:rsidP="00C169C9">
      <w:pPr>
        <w:ind w:firstLine="709"/>
        <w:jc w:val="both"/>
        <w:rPr>
          <w:szCs w:val="22"/>
        </w:rPr>
      </w:pPr>
      <w:r w:rsidRPr="00C427E8">
        <w:rPr>
          <w:szCs w:val="22"/>
        </w:rPr>
        <w:t>Sобщ – Проектная площадь Квартиры,</w:t>
      </w:r>
    </w:p>
    <w:p w14:paraId="18F6153F" w14:textId="77777777" w:rsidR="00267DFC" w:rsidRPr="005570F5" w:rsidRDefault="00267DFC" w:rsidP="00C169C9">
      <w:pPr>
        <w:ind w:firstLine="709"/>
        <w:jc w:val="both"/>
        <w:rPr>
          <w:szCs w:val="22"/>
        </w:rPr>
      </w:pPr>
      <w:r w:rsidRPr="00C427E8">
        <w:rPr>
          <w:szCs w:val="22"/>
        </w:rPr>
        <w:t>C – стоимость одного квадратного метра Квартиры, указанная в пункте 2.1. Договора.</w:t>
      </w:r>
    </w:p>
    <w:p w14:paraId="3399DDB7" w14:textId="77777777" w:rsidR="00267DFC" w:rsidRDefault="00267DFC" w:rsidP="00C169C9">
      <w:pPr>
        <w:numPr>
          <w:ilvl w:val="1"/>
          <w:numId w:val="1"/>
        </w:numPr>
        <w:ind w:left="709" w:hanging="709"/>
        <w:jc w:val="both"/>
        <w:rPr>
          <w:szCs w:val="22"/>
        </w:rPr>
      </w:pPr>
      <w:r>
        <w:rPr>
          <w:szCs w:val="22"/>
        </w:rPr>
        <w:t>Окончательный расчёт Дольщика с Застройщиком по настоящему Договору должен быть произведён до момента подписания акта приёма-передачи объекта долевого строительства Дольщику.</w:t>
      </w:r>
    </w:p>
    <w:p w14:paraId="30DB886D" w14:textId="77777777" w:rsidR="00267DFC" w:rsidRDefault="00267DFC" w:rsidP="00C169C9">
      <w:pPr>
        <w:numPr>
          <w:ilvl w:val="1"/>
          <w:numId w:val="1"/>
        </w:numPr>
        <w:ind w:left="709" w:hanging="709"/>
        <w:jc w:val="both"/>
        <w:rPr>
          <w:szCs w:val="22"/>
        </w:rPr>
      </w:pPr>
      <w:r>
        <w:rPr>
          <w:szCs w:val="22"/>
        </w:rPr>
        <w:t xml:space="preserve">Дольщик осведомлён о том, что в результате воздействия экономических факторов и изменения рыночных цен на недвижимое имущество стоимость 1 (одного) квадратного метра объекта долевого строительства, финансирование строительства которых осуществляют другие участники долевого строительства Объекта недвижимости, может быть изменена Застройщиком. При этом несовпадение цены 1 (одного) квадратного метра Объекта долевого строительства, уплачиваемой Дольщиком по настоящему договору и цены 1 (одного) квадратного метра объектов долевого строительства, финансирование строительства которых осуществляют другие участники долевого строительства Объекта недвижимости, не является основанием для изменения Цены настоящего Договора. </w:t>
      </w:r>
    </w:p>
    <w:p w14:paraId="710D9A5B" w14:textId="77777777" w:rsidR="00267DFC" w:rsidRPr="00C427E8" w:rsidRDefault="00267DFC" w:rsidP="00C169C9">
      <w:pPr>
        <w:numPr>
          <w:ilvl w:val="1"/>
          <w:numId w:val="1"/>
        </w:numPr>
        <w:ind w:left="709" w:hanging="709"/>
        <w:jc w:val="both"/>
        <w:rPr>
          <w:szCs w:val="22"/>
        </w:rPr>
      </w:pPr>
      <w:r w:rsidRPr="00C427E8">
        <w:rPr>
          <w:szCs w:val="22"/>
          <w:lang w:eastAsia="en-US"/>
        </w:rPr>
        <w:t>В Цену Договора не включены расходы Участника долевого строительства по оплате государственной пошлины за регистрацию настоящего Договора и дополнительных соглашений к нему, оформление права собственности Участника долевого строительства на Квартиру.</w:t>
      </w:r>
    </w:p>
    <w:p w14:paraId="31E79051" w14:textId="77777777" w:rsidR="00267DFC" w:rsidRDefault="00267DFC">
      <w:pPr>
        <w:numPr>
          <w:ilvl w:val="0"/>
          <w:numId w:val="1"/>
        </w:numPr>
        <w:jc w:val="center"/>
        <w:rPr>
          <w:b/>
          <w:szCs w:val="22"/>
        </w:rPr>
      </w:pPr>
      <w:r>
        <w:rPr>
          <w:b/>
          <w:szCs w:val="22"/>
        </w:rPr>
        <w:t>Заявления и гарантии. Качество Объекта долевого строительства.</w:t>
      </w:r>
    </w:p>
    <w:p w14:paraId="1B9845A0" w14:textId="77777777" w:rsidR="00267DFC" w:rsidRDefault="00267DFC">
      <w:pPr>
        <w:numPr>
          <w:ilvl w:val="1"/>
          <w:numId w:val="1"/>
        </w:numPr>
        <w:ind w:left="709" w:hanging="709"/>
        <w:jc w:val="both"/>
        <w:rPr>
          <w:szCs w:val="22"/>
        </w:rPr>
      </w:pPr>
      <w:r>
        <w:rPr>
          <w:szCs w:val="22"/>
        </w:rPr>
        <w:t>Застройщик гарантирует Дольщику, что отсутствуют какие-либо права третьих лиц на Объект долевого строительства.</w:t>
      </w:r>
    </w:p>
    <w:p w14:paraId="3BB3C891" w14:textId="77777777" w:rsidR="00267DFC" w:rsidRDefault="00267DFC">
      <w:pPr>
        <w:numPr>
          <w:ilvl w:val="1"/>
          <w:numId w:val="1"/>
        </w:numPr>
        <w:ind w:left="709" w:hanging="709"/>
        <w:jc w:val="both"/>
        <w:rPr>
          <w:szCs w:val="22"/>
        </w:rPr>
      </w:pPr>
      <w:r>
        <w:rPr>
          <w:szCs w:val="22"/>
        </w:rPr>
        <w:t>Между Сторонами согласовано, что свидетельством качества Объекта долевого строительства, отсутствия существенных нарушений требований к качеству Объекта долевого строительства и соответствие его проекту, техническим нормам и правилам в области строительства, является разрешение на ввод Объекта недвижимости в эксплуатацию, оформленное в установленном порядке.</w:t>
      </w:r>
    </w:p>
    <w:p w14:paraId="7B223A6A" w14:textId="77777777" w:rsidR="00267DFC" w:rsidRDefault="00267DFC">
      <w:pPr>
        <w:numPr>
          <w:ilvl w:val="1"/>
          <w:numId w:val="1"/>
        </w:numPr>
        <w:ind w:left="709" w:hanging="709"/>
        <w:jc w:val="both"/>
        <w:rPr>
          <w:szCs w:val="22"/>
        </w:rPr>
      </w:pPr>
      <w:r>
        <w:rPr>
          <w:szCs w:val="22"/>
        </w:rPr>
        <w:t>Застройщик гарантирует, что качество Объекта долевого строительства, будет соответствовать условиям договора, а также требованиям технических регламентов, проектной документации и градостроительных регламентов, а также иным обязательным требованиям.</w:t>
      </w:r>
    </w:p>
    <w:p w14:paraId="6B27E93E" w14:textId="77777777" w:rsidR="00267DFC" w:rsidRDefault="00267DFC">
      <w:pPr>
        <w:numPr>
          <w:ilvl w:val="1"/>
          <w:numId w:val="1"/>
        </w:numPr>
        <w:ind w:left="709" w:hanging="709"/>
        <w:jc w:val="both"/>
        <w:rPr>
          <w:szCs w:val="22"/>
        </w:rPr>
      </w:pPr>
      <w:r>
        <w:rPr>
          <w:szCs w:val="22"/>
        </w:rPr>
        <w:t>В случае, если Объект долевого строительства построен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Дольщик по своему выбору вправе потребовать от Застройщика:</w:t>
      </w:r>
    </w:p>
    <w:p w14:paraId="752BEFB9" w14:textId="77777777" w:rsidR="00267DFC" w:rsidRDefault="00267DFC">
      <w:pPr>
        <w:ind w:left="709"/>
        <w:jc w:val="both"/>
        <w:rPr>
          <w:szCs w:val="22"/>
        </w:rPr>
      </w:pPr>
      <w:r>
        <w:rPr>
          <w:szCs w:val="22"/>
        </w:rPr>
        <w:t>1) безвозмездного устранения недостатков в разумный срок;</w:t>
      </w:r>
    </w:p>
    <w:p w14:paraId="31988451" w14:textId="77777777" w:rsidR="00267DFC" w:rsidRDefault="00267DFC">
      <w:pPr>
        <w:ind w:left="709"/>
        <w:jc w:val="both"/>
        <w:rPr>
          <w:szCs w:val="22"/>
        </w:rPr>
      </w:pPr>
      <w:r>
        <w:rPr>
          <w:szCs w:val="22"/>
        </w:rPr>
        <w:t>2) соразмерного уменьшения цены договора;</w:t>
      </w:r>
    </w:p>
    <w:p w14:paraId="4318F7DC" w14:textId="77777777" w:rsidR="00267DFC" w:rsidRDefault="00267DFC">
      <w:pPr>
        <w:ind w:left="709"/>
        <w:jc w:val="both"/>
        <w:rPr>
          <w:szCs w:val="22"/>
        </w:rPr>
      </w:pPr>
      <w:r>
        <w:rPr>
          <w:szCs w:val="22"/>
        </w:rPr>
        <w:t>3) возмещения своих расходов на устранение недостатков.</w:t>
      </w:r>
    </w:p>
    <w:p w14:paraId="2FE983FF" w14:textId="77777777" w:rsidR="00267DFC" w:rsidRDefault="00267DFC">
      <w:pPr>
        <w:numPr>
          <w:ilvl w:val="1"/>
          <w:numId w:val="1"/>
        </w:numPr>
        <w:ind w:left="709" w:hanging="709"/>
        <w:jc w:val="both"/>
        <w:rPr>
          <w:szCs w:val="22"/>
        </w:rPr>
      </w:pPr>
      <w:r>
        <w:rPr>
          <w:szCs w:val="22"/>
        </w:rPr>
        <w:lastRenderedPageBreak/>
        <w:t>В случае существенного нарушения требований к качеству Объекта долевого строительства, Дольщик в одностороннем порядке вправе отказаться от исполнения договора и потребовать от Застройщика возврата денежных средств и уплаты процентов согласно части 2 статьи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C7995A5" w14:textId="77777777" w:rsidR="00267DFC" w:rsidRDefault="00267DFC">
      <w:pPr>
        <w:numPr>
          <w:ilvl w:val="1"/>
          <w:numId w:val="1"/>
        </w:numPr>
        <w:ind w:left="709" w:hanging="709"/>
        <w:jc w:val="both"/>
        <w:rPr>
          <w:szCs w:val="22"/>
        </w:rPr>
      </w:pPr>
      <w:r>
        <w:rPr>
          <w:szCs w:val="22"/>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в пять лет. Указанный гарантийный срок исчисляется со дня передачи Объекта долевого строительства по акту приема-передачи Дольщику.</w:t>
      </w:r>
    </w:p>
    <w:p w14:paraId="4F6EA3C5" w14:textId="77777777" w:rsidR="00267DFC" w:rsidRDefault="00267DFC">
      <w:pPr>
        <w:numPr>
          <w:ilvl w:val="1"/>
          <w:numId w:val="1"/>
        </w:numPr>
        <w:ind w:left="709" w:hanging="709"/>
        <w:jc w:val="both"/>
        <w:rPr>
          <w:szCs w:val="22"/>
        </w:rPr>
      </w:pPr>
      <w:r>
        <w:rPr>
          <w:bCs/>
          <w:szCs w:val="22"/>
        </w:rPr>
        <w:t>Гарантийный срок на технологическое и инженерное оборудование, входящее в состав передаваемого Дольщику Объекта долевого строительства, устанавливается в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628DABAF" w14:textId="77777777" w:rsidR="00267DFC" w:rsidRDefault="00267DFC">
      <w:pPr>
        <w:numPr>
          <w:ilvl w:val="1"/>
          <w:numId w:val="1"/>
        </w:numPr>
        <w:ind w:left="709" w:hanging="709"/>
        <w:jc w:val="both"/>
        <w:rPr>
          <w:szCs w:val="22"/>
        </w:rPr>
      </w:pPr>
      <w:r>
        <w:rPr>
          <w:szCs w:val="22"/>
        </w:rPr>
        <w:t>Дольщик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700040B9" w14:textId="77777777" w:rsidR="00267DFC" w:rsidRDefault="00267DFC" w:rsidP="004306CA">
      <w:pPr>
        <w:numPr>
          <w:ilvl w:val="1"/>
          <w:numId w:val="1"/>
        </w:numPr>
        <w:ind w:left="709" w:hanging="709"/>
        <w:jc w:val="both"/>
        <w:rPr>
          <w:szCs w:val="22"/>
        </w:rPr>
      </w:pPr>
      <w:r>
        <w:rPr>
          <w:szCs w:val="22"/>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54BFE57A" w14:textId="77777777" w:rsidR="00267DFC" w:rsidRDefault="00267DFC">
      <w:pPr>
        <w:numPr>
          <w:ilvl w:val="0"/>
          <w:numId w:val="1"/>
        </w:numPr>
        <w:jc w:val="center"/>
        <w:rPr>
          <w:b/>
          <w:szCs w:val="22"/>
        </w:rPr>
      </w:pPr>
      <w:r>
        <w:rPr>
          <w:b/>
          <w:szCs w:val="22"/>
        </w:rPr>
        <w:t>Права и обязанности сторон.</w:t>
      </w:r>
    </w:p>
    <w:p w14:paraId="60D3654A" w14:textId="77777777" w:rsidR="00267DFC" w:rsidRDefault="00267DFC">
      <w:pPr>
        <w:numPr>
          <w:ilvl w:val="1"/>
          <w:numId w:val="1"/>
        </w:numPr>
        <w:ind w:left="709" w:hanging="709"/>
        <w:jc w:val="both"/>
        <w:rPr>
          <w:bCs/>
          <w:iCs/>
          <w:szCs w:val="22"/>
          <w:u w:val="single"/>
        </w:rPr>
      </w:pPr>
      <w:r>
        <w:rPr>
          <w:bCs/>
          <w:iCs/>
          <w:szCs w:val="22"/>
          <w:u w:val="single"/>
        </w:rPr>
        <w:t>Застройщик обязуется:</w:t>
      </w:r>
    </w:p>
    <w:p w14:paraId="28E1BE45" w14:textId="77777777" w:rsidR="00267DFC" w:rsidRDefault="00267DFC">
      <w:pPr>
        <w:numPr>
          <w:ilvl w:val="2"/>
          <w:numId w:val="1"/>
        </w:numPr>
        <w:ind w:left="1276" w:hanging="709"/>
        <w:jc w:val="both"/>
        <w:rPr>
          <w:szCs w:val="22"/>
        </w:rPr>
      </w:pPr>
      <w:r>
        <w:rPr>
          <w:szCs w:val="22"/>
        </w:rPr>
        <w:t>Осуществлять создание Объекта долевого строительства в соответствии с условиями договора и требованиями действующего законодательства.</w:t>
      </w:r>
    </w:p>
    <w:p w14:paraId="774D369A" w14:textId="77777777" w:rsidR="00267DFC" w:rsidRDefault="00267DFC">
      <w:pPr>
        <w:numPr>
          <w:ilvl w:val="2"/>
          <w:numId w:val="1"/>
        </w:numPr>
        <w:ind w:left="1276" w:hanging="709"/>
        <w:jc w:val="both"/>
        <w:rPr>
          <w:szCs w:val="22"/>
        </w:rPr>
      </w:pPr>
      <w:r>
        <w:rPr>
          <w:szCs w:val="22"/>
        </w:rPr>
        <w:t>Завершить строительство и сдать в эксплуатацию Объект недвижимости в срок, установленный настоящим договором.</w:t>
      </w:r>
    </w:p>
    <w:p w14:paraId="6834B478" w14:textId="77777777" w:rsidR="00267DFC" w:rsidRDefault="00267DFC">
      <w:pPr>
        <w:numPr>
          <w:ilvl w:val="2"/>
          <w:numId w:val="1"/>
        </w:numPr>
        <w:ind w:left="1276"/>
        <w:jc w:val="both"/>
        <w:rPr>
          <w:b/>
          <w:bCs/>
          <w:szCs w:val="22"/>
        </w:rPr>
      </w:pPr>
      <w:r>
        <w:rPr>
          <w:szCs w:val="22"/>
        </w:rPr>
        <w:t xml:space="preserve">Передать Объект долевого строительства Дольщику по акту приёма – передачи в техническом состоянии, соответствующем условиям договора и техническим требованиям, в течение 4 (четырех) месяцев после получения в установленном порядке разрешения на ввод Объекта недвижимости в эксплуатацию. </w:t>
      </w:r>
    </w:p>
    <w:p w14:paraId="48FC499E" w14:textId="77777777" w:rsidR="00267DFC" w:rsidRDefault="00267DFC">
      <w:pPr>
        <w:numPr>
          <w:ilvl w:val="2"/>
          <w:numId w:val="1"/>
        </w:numPr>
        <w:ind w:left="1276" w:hanging="709"/>
        <w:jc w:val="both"/>
        <w:rPr>
          <w:szCs w:val="22"/>
        </w:rPr>
      </w:pPr>
      <w:r>
        <w:rPr>
          <w:szCs w:val="22"/>
        </w:rPr>
        <w:t>Обеспечить все необходимые условия и предоставить все необходимые со стороны Застройщика документы для оформления и регистрации права собственности на Объект долевого строительства за Дольщиком.</w:t>
      </w:r>
    </w:p>
    <w:p w14:paraId="11A10D11" w14:textId="77777777" w:rsidR="00267DFC" w:rsidRDefault="00267DFC">
      <w:pPr>
        <w:numPr>
          <w:ilvl w:val="2"/>
          <w:numId w:val="1"/>
        </w:numPr>
        <w:ind w:left="1276" w:hanging="709"/>
        <w:jc w:val="both"/>
        <w:rPr>
          <w:szCs w:val="22"/>
        </w:rPr>
      </w:pPr>
      <w:r>
        <w:rPr>
          <w:szCs w:val="22"/>
        </w:rPr>
        <w:t>В случае, если строительство Объекта недвижимости не может быт</w:t>
      </w:r>
      <w:r>
        <w:rPr>
          <w:bCs/>
          <w:szCs w:val="22"/>
        </w:rPr>
        <w:t>ь</w:t>
      </w:r>
      <w:r>
        <w:rPr>
          <w:szCs w:val="22"/>
        </w:rPr>
        <w:t xml:space="preserve"> завершено в предусмотренный договором срок, не позднее чем за два месяца до истечения указанного срока направить Дольщику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6A7EF068" w14:textId="77777777" w:rsidR="00267DFC" w:rsidRDefault="00267DFC">
      <w:pPr>
        <w:numPr>
          <w:ilvl w:val="1"/>
          <w:numId w:val="1"/>
        </w:numPr>
        <w:ind w:left="709" w:hanging="709"/>
        <w:jc w:val="both"/>
        <w:rPr>
          <w:bCs/>
          <w:iCs/>
          <w:szCs w:val="22"/>
          <w:u w:val="single"/>
        </w:rPr>
      </w:pPr>
      <w:r>
        <w:rPr>
          <w:bCs/>
          <w:iCs/>
          <w:szCs w:val="22"/>
          <w:u w:val="single"/>
        </w:rPr>
        <w:t>Дольщик обязуется:</w:t>
      </w:r>
    </w:p>
    <w:p w14:paraId="22D9BE91" w14:textId="77777777" w:rsidR="00267DFC" w:rsidRDefault="00267DFC">
      <w:pPr>
        <w:numPr>
          <w:ilvl w:val="2"/>
          <w:numId w:val="1"/>
        </w:numPr>
        <w:ind w:left="1276" w:hanging="709"/>
        <w:jc w:val="both"/>
        <w:rPr>
          <w:szCs w:val="22"/>
        </w:rPr>
      </w:pPr>
      <w:r>
        <w:rPr>
          <w:szCs w:val="22"/>
        </w:rPr>
        <w:t>Произвести финансирование долевого участия в строительстве в соответствии с условиями настоящего договора.</w:t>
      </w:r>
    </w:p>
    <w:p w14:paraId="16709306" w14:textId="77777777" w:rsidR="00267DFC" w:rsidRDefault="00267DFC">
      <w:pPr>
        <w:numPr>
          <w:ilvl w:val="2"/>
          <w:numId w:val="1"/>
        </w:numPr>
        <w:ind w:left="1276" w:hanging="709"/>
        <w:jc w:val="both"/>
        <w:rPr>
          <w:szCs w:val="22"/>
        </w:rPr>
      </w:pPr>
      <w:r>
        <w:rPr>
          <w:szCs w:val="22"/>
        </w:rPr>
        <w:t>Получив сообщение Застройщика о завершении строительства (создания) Объекта недвижимости и о готовности Объекта долевого строительства к передаче, приступить к его принятию в течение семи рабочих дней со дня получения указанного сообщения.</w:t>
      </w:r>
    </w:p>
    <w:p w14:paraId="77C5188E" w14:textId="77777777" w:rsidR="00267DFC" w:rsidRDefault="00267DFC" w:rsidP="00464802">
      <w:pPr>
        <w:numPr>
          <w:ilvl w:val="2"/>
          <w:numId w:val="1"/>
        </w:numPr>
        <w:ind w:left="1276" w:hanging="709"/>
        <w:jc w:val="both"/>
        <w:rPr>
          <w:szCs w:val="22"/>
        </w:rPr>
      </w:pPr>
      <w:r>
        <w:rPr>
          <w:szCs w:val="22"/>
        </w:rPr>
        <w:t xml:space="preserve">С момента подписания акта приема-передачи Объекта долевого строительства нести все расходы по содержанию Объекта долевого строительства: отопление, электро-, водопользование и иные коммунальные платежи, нести затраты по содержанию Объекта долевого строительства, оплачивать охранные услуги, соблюдать правила пользования жилыми помещениями, содержания жилого фонда и придомовой территории, действующие на территории РФ. </w:t>
      </w:r>
    </w:p>
    <w:p w14:paraId="5F4BF572" w14:textId="77777777" w:rsidR="00267DFC" w:rsidRDefault="00267DFC">
      <w:pPr>
        <w:numPr>
          <w:ilvl w:val="2"/>
          <w:numId w:val="1"/>
        </w:numPr>
        <w:ind w:left="1276" w:hanging="709"/>
        <w:jc w:val="both"/>
        <w:rPr>
          <w:szCs w:val="22"/>
        </w:rPr>
      </w:pPr>
      <w:r>
        <w:rPr>
          <w:szCs w:val="22"/>
        </w:rPr>
        <w:t xml:space="preserve">В целях согласования порядка реализации своих прав по владению, пользованию и в установленных законодательством пределах распоряжению общим имуществом в жилом доме, а так же для осуществления деятельности по содержанию, сохранению и приращению недвижимости в жилом доме, распределения между домовладельцами обязанностей по возмещению соответствующих издержек, для обеспечения надлежащего санитарного и </w:t>
      </w:r>
      <w:r>
        <w:rPr>
          <w:szCs w:val="22"/>
        </w:rPr>
        <w:lastRenderedPageBreak/>
        <w:t xml:space="preserve">технического состояния общего имущества Объекта долевого строительства выбрать способ управления Объектом недвижимости в соответствии с действующем законодательством. </w:t>
      </w:r>
    </w:p>
    <w:p w14:paraId="00140BFB" w14:textId="77777777" w:rsidR="00267DFC" w:rsidRDefault="00267DFC">
      <w:pPr>
        <w:numPr>
          <w:ilvl w:val="2"/>
          <w:numId w:val="1"/>
        </w:numPr>
        <w:ind w:left="1276" w:hanging="709"/>
        <w:jc w:val="both"/>
        <w:rPr>
          <w:szCs w:val="22"/>
        </w:rPr>
      </w:pPr>
      <w:r>
        <w:rPr>
          <w:szCs w:val="22"/>
        </w:rPr>
        <w:t>Зарегистрировать настоящий Договор в Управлении Федеральной службы государственной регистрации, кадастра и картографии по Ивановской области, а также дополнительные соглашения к Договору, которые будут подписаны Сторонами.</w:t>
      </w:r>
    </w:p>
    <w:p w14:paraId="1C1C4F70" w14:textId="77777777" w:rsidR="00267DFC" w:rsidRDefault="00267DFC" w:rsidP="005C6D32">
      <w:pPr>
        <w:numPr>
          <w:ilvl w:val="2"/>
          <w:numId w:val="1"/>
        </w:numPr>
        <w:ind w:left="1276" w:hanging="709"/>
        <w:jc w:val="both"/>
        <w:rPr>
          <w:szCs w:val="22"/>
        </w:rPr>
      </w:pPr>
      <w:r>
        <w:rPr>
          <w:szCs w:val="22"/>
        </w:rPr>
        <w:t>Подать документы на государственную регистрации права собственности на Объект долевого строительства в Управление Федеральной службы государственной регистрации, кадастра и картографии по Ивановской области после подписания Акта приема-передачи Объекта долевого строительства.</w:t>
      </w:r>
    </w:p>
    <w:p w14:paraId="05203876" w14:textId="77777777" w:rsidR="00267DFC" w:rsidRDefault="00267DFC" w:rsidP="00464802">
      <w:pPr>
        <w:pStyle w:val="af9"/>
        <w:spacing w:after="0"/>
        <w:ind w:left="1304" w:hanging="764"/>
        <w:jc w:val="both"/>
      </w:pPr>
      <w:r>
        <w:t>4.2.7</w:t>
      </w:r>
      <w:r w:rsidRPr="00FF4331">
        <w:t xml:space="preserve">. </w:t>
      </w:r>
      <w:r>
        <w:t xml:space="preserve"> </w:t>
      </w:r>
      <w:r w:rsidRPr="00FF4331">
        <w:t xml:space="preserve">До регистрации права собственности на Объект долевого строительства не производить переделок и (или) перепланировок, не осуществлять иных работ, требующих согласований организаций и учреждений в соответствии с </w:t>
      </w:r>
      <w:r w:rsidRPr="00FF4331">
        <w:tab/>
        <w:t xml:space="preserve">требованиями законодательства РФ без письменного согласия с Застройщиком, проектировщиком и государственными органами. В случае нарушения данного обязательства, Участник долевого строительства несет </w:t>
      </w:r>
      <w:r w:rsidRPr="00FF4331">
        <w:tab/>
        <w:t>все убытки (в том числе по устранению последствий аварий  внутренних тепло</w:t>
      </w:r>
      <w:r>
        <w:t xml:space="preserve"> -, электро -, и других сетей, </w:t>
      </w:r>
      <w:r w:rsidRPr="00FF4331">
        <w:t xml:space="preserve">штрафные санкции, неустойки и т.п.), включая, возникшие по этой причине у Застройщика. </w:t>
      </w:r>
    </w:p>
    <w:p w14:paraId="4022AD88" w14:textId="77777777" w:rsidR="00267DFC" w:rsidRPr="00FF4331" w:rsidRDefault="00267DFC" w:rsidP="00464802">
      <w:pPr>
        <w:pStyle w:val="af9"/>
        <w:spacing w:after="0"/>
        <w:ind w:left="1304" w:hanging="764"/>
        <w:jc w:val="both"/>
        <w:rPr>
          <w:szCs w:val="22"/>
        </w:rPr>
      </w:pPr>
      <w:r>
        <w:t xml:space="preserve">4.2.9.   </w:t>
      </w:r>
      <w:r w:rsidRPr="009D6EEF">
        <w:t xml:space="preserve">Компенсировать Застройщику расходы по содержанию Квартиры, включающие в себя плату </w:t>
      </w:r>
      <w:r w:rsidRPr="009D6EEF">
        <w:rPr>
          <w:szCs w:val="22"/>
        </w:rPr>
        <w:t xml:space="preserve">за коммунальные услуги, с момента подписания Передаточного акта Квартиры и до момента заключения договора управления Многоквартирным домом с управляющей организацией, которая осуществляет управление домом (далее – «Управляющая организация»).Пропорционально площади Квартиры компенсирует Застройщику расходы по содержанию Многоквартирного дома, включающие в себя плату за коммунальные услуги, работы по управлению многоквартирным домом, содержанию общего имущества в многоквартирном доме с момента подписания Передаточного акта Квартиры до заключения договора управления домом с Управляющей организацией. </w:t>
      </w:r>
      <w:r w:rsidRPr="009D6EEF">
        <w:rPr>
          <w:color w:val="000000"/>
          <w:szCs w:val="22"/>
        </w:rPr>
        <w:t>Размер причитающегося с Участника долевого строительства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многоквартирном доме. Указанные в настоящем пункте Договора расходы Застройщика компенсируются Участником долевого строительства в течение 5 (пяти) рабочих дней с момента получения счета на оплату, путем перечисления денежных средств на расчетный счет Застройщика.</w:t>
      </w:r>
      <w:r w:rsidRPr="00464802">
        <w:rPr>
          <w:color w:val="000000"/>
          <w:szCs w:val="22"/>
        </w:rPr>
        <w:t xml:space="preserve"> </w:t>
      </w:r>
    </w:p>
    <w:p w14:paraId="0D6809C2" w14:textId="77777777" w:rsidR="00267DFC" w:rsidRPr="00FF4331" w:rsidRDefault="00267DFC">
      <w:pPr>
        <w:numPr>
          <w:ilvl w:val="1"/>
          <w:numId w:val="1"/>
        </w:numPr>
        <w:ind w:left="709" w:hanging="709"/>
        <w:jc w:val="both"/>
        <w:rPr>
          <w:szCs w:val="22"/>
        </w:rPr>
      </w:pPr>
      <w:r w:rsidRPr="00FF4331">
        <w:rPr>
          <w:szCs w:val="22"/>
        </w:rPr>
        <w:t>Дольщик вправе:</w:t>
      </w:r>
    </w:p>
    <w:p w14:paraId="6B4B18A9" w14:textId="77777777" w:rsidR="00267DFC" w:rsidRDefault="00267DFC">
      <w:pPr>
        <w:numPr>
          <w:ilvl w:val="2"/>
          <w:numId w:val="1"/>
        </w:numPr>
        <w:ind w:left="1276" w:hanging="709"/>
        <w:jc w:val="both"/>
        <w:rPr>
          <w:szCs w:val="22"/>
        </w:rPr>
      </w:pPr>
      <w:r>
        <w:rPr>
          <w:szCs w:val="22"/>
        </w:rPr>
        <w:t xml:space="preserve">В период с даты заключения настоящего договора до подписания акта приема-передачи Объекта долевого строительства уступить права требований по настоящему договору. Такая уступка допускается только после уплаты Дольщиком цены договора. </w:t>
      </w:r>
    </w:p>
    <w:p w14:paraId="3AFE0CA5" w14:textId="77777777" w:rsidR="00267DFC" w:rsidRDefault="00267DFC">
      <w:pPr>
        <w:numPr>
          <w:ilvl w:val="2"/>
          <w:numId w:val="1"/>
        </w:numPr>
        <w:ind w:left="1276" w:hanging="709"/>
        <w:jc w:val="both"/>
      </w:pPr>
      <w:r>
        <w:rPr>
          <w:szCs w:val="22"/>
        </w:rPr>
        <w:t xml:space="preserve">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установленным настоящим договором и нормативно-правовыми актами требованиям, и отказаться от подписания передаточного акта до исполнения Застройщиком обязанностей, предусмотренных п.3.4. настоящего договора. </w:t>
      </w:r>
    </w:p>
    <w:p w14:paraId="3F37FC85" w14:textId="77777777" w:rsidR="00267DFC" w:rsidRDefault="00267DFC">
      <w:pPr>
        <w:numPr>
          <w:ilvl w:val="2"/>
          <w:numId w:val="1"/>
        </w:numPr>
        <w:ind w:left="1276" w:hanging="709"/>
        <w:jc w:val="both"/>
      </w:pPr>
      <w:r>
        <w:rPr>
          <w:szCs w:val="22"/>
        </w:rPr>
        <w:t xml:space="preserve">После исполнения застройщиком обязанностей, предусмотренных п.3.4 настоящего договора, Дольщик обязан приступить к принятию объекта долевого строительства в течение </w:t>
      </w:r>
      <w:r>
        <w:rPr>
          <w:szCs w:val="22"/>
        </w:rPr>
        <w:tab/>
        <w:t>семи рабочих дней со дня получения соответствующего сообщения от Застройщика.</w:t>
      </w:r>
    </w:p>
    <w:p w14:paraId="61DF4757" w14:textId="77777777" w:rsidR="00267DFC" w:rsidRPr="00FF4331" w:rsidRDefault="00267DFC">
      <w:pPr>
        <w:ind w:left="170" w:hanging="170"/>
        <w:jc w:val="both"/>
        <w:rPr>
          <w:szCs w:val="22"/>
        </w:rPr>
      </w:pPr>
      <w:r w:rsidRPr="00FF4331">
        <w:rPr>
          <w:szCs w:val="22"/>
        </w:rPr>
        <w:t>4.4. Застройщик вправе:</w:t>
      </w:r>
    </w:p>
    <w:p w14:paraId="4DC0CA51" w14:textId="77777777" w:rsidR="00267DFC" w:rsidRDefault="00267DFC" w:rsidP="008F2EC5">
      <w:pPr>
        <w:pStyle w:val="af9"/>
        <w:tabs>
          <w:tab w:val="left" w:pos="0"/>
        </w:tabs>
        <w:spacing w:after="0"/>
        <w:ind w:left="1260" w:hanging="720"/>
        <w:jc w:val="both"/>
        <w:rPr>
          <w:szCs w:val="22"/>
        </w:rPr>
      </w:pPr>
      <w:r w:rsidRPr="00FF4331">
        <w:rPr>
          <w:szCs w:val="22"/>
        </w:rPr>
        <w:t xml:space="preserve">4.4.1.  Самостоятельно (без получения согласия и уведомления Участника долевого </w:t>
      </w:r>
      <w:r>
        <w:rPr>
          <w:szCs w:val="22"/>
        </w:rPr>
        <w:t xml:space="preserve">строительства) привлекать иных </w:t>
      </w:r>
      <w:r w:rsidRPr="00FF4331">
        <w:rPr>
          <w:szCs w:val="22"/>
        </w:rPr>
        <w:t>дольщиков для участия в строительстве Объекта недвижимости.</w:t>
      </w:r>
    </w:p>
    <w:p w14:paraId="781E6CF9" w14:textId="77777777" w:rsidR="00267DFC" w:rsidRDefault="00267DFC" w:rsidP="008F2EC5">
      <w:pPr>
        <w:pStyle w:val="af9"/>
        <w:tabs>
          <w:tab w:val="left" w:pos="0"/>
        </w:tabs>
        <w:spacing w:after="0"/>
        <w:ind w:left="1260" w:hanging="720"/>
        <w:jc w:val="both"/>
        <w:rPr>
          <w:szCs w:val="22"/>
        </w:rPr>
      </w:pPr>
      <w:r>
        <w:rPr>
          <w:szCs w:val="22"/>
        </w:rPr>
        <w:t xml:space="preserve">4.4.2. </w:t>
      </w:r>
      <w:r w:rsidRPr="00FF4331">
        <w:rPr>
          <w:szCs w:val="22"/>
        </w:rPr>
        <w:t xml:space="preserve">Застройщик вправе самостоятельно, по своему усмотрению, вносить в проектную </w:t>
      </w:r>
      <w:r>
        <w:rPr>
          <w:szCs w:val="22"/>
        </w:rPr>
        <w:t xml:space="preserve">документацию любые </w:t>
      </w:r>
      <w:r w:rsidRPr="00FF4331">
        <w:rPr>
          <w:szCs w:val="22"/>
        </w:rPr>
        <w:t>корректировки и изменения, касающиеся объекта недвижимости, не против</w:t>
      </w:r>
      <w:r>
        <w:rPr>
          <w:szCs w:val="22"/>
        </w:rPr>
        <w:t xml:space="preserve">оречащие строительным нормам и </w:t>
      </w:r>
      <w:r w:rsidRPr="00FF4331">
        <w:rPr>
          <w:szCs w:val="22"/>
        </w:rPr>
        <w:t>правилам, действующим на территории РФ, а также существенно не влияющих на изме</w:t>
      </w:r>
      <w:r>
        <w:rPr>
          <w:szCs w:val="22"/>
        </w:rPr>
        <w:t xml:space="preserve">нение размера объекта </w:t>
      </w:r>
      <w:r>
        <w:rPr>
          <w:szCs w:val="22"/>
        </w:rPr>
        <w:tab/>
        <w:t xml:space="preserve">долевого </w:t>
      </w:r>
      <w:r w:rsidRPr="00FF4331">
        <w:rPr>
          <w:szCs w:val="22"/>
        </w:rPr>
        <w:t>строительства. Уведомления или получения согласия Дольщика на осуще</w:t>
      </w:r>
      <w:r>
        <w:rPr>
          <w:szCs w:val="22"/>
        </w:rPr>
        <w:t xml:space="preserve">ствление названных действий не </w:t>
      </w:r>
      <w:r w:rsidRPr="00FF4331">
        <w:rPr>
          <w:szCs w:val="22"/>
        </w:rPr>
        <w:t xml:space="preserve">требуется. </w:t>
      </w:r>
    </w:p>
    <w:p w14:paraId="42478DB5" w14:textId="77777777" w:rsidR="00267DFC" w:rsidRDefault="00267DFC" w:rsidP="005C6D32">
      <w:pPr>
        <w:pStyle w:val="af9"/>
        <w:tabs>
          <w:tab w:val="left" w:pos="0"/>
        </w:tabs>
        <w:spacing w:after="0"/>
        <w:ind w:left="1260" w:hanging="720"/>
        <w:jc w:val="both"/>
        <w:rPr>
          <w:szCs w:val="22"/>
        </w:rPr>
      </w:pPr>
      <w:r>
        <w:rPr>
          <w:szCs w:val="22"/>
        </w:rPr>
        <w:t xml:space="preserve">4.4.3.  </w:t>
      </w:r>
      <w:r w:rsidRPr="00FF4331">
        <w:rPr>
          <w:szCs w:val="22"/>
        </w:rPr>
        <w:t>Без дополнительного согласования с Участником долевого строительства при</w:t>
      </w:r>
      <w:r>
        <w:rPr>
          <w:szCs w:val="22"/>
        </w:rPr>
        <w:t>менять в процессе строительства</w:t>
      </w:r>
      <w:r w:rsidRPr="00FF4331">
        <w:rPr>
          <w:szCs w:val="22"/>
        </w:rPr>
        <w:tab/>
        <w:t xml:space="preserve">материалы, изделия, оборудование и т.п. по своему усмотрению </w:t>
      </w:r>
      <w:r w:rsidRPr="00FF4331">
        <w:rPr>
          <w:szCs w:val="22"/>
        </w:rPr>
        <w:lastRenderedPageBreak/>
        <w:t xml:space="preserve">независимо от указаний в проектной документации </w:t>
      </w:r>
      <w:r w:rsidRPr="00FF4331">
        <w:rPr>
          <w:szCs w:val="22"/>
        </w:rPr>
        <w:tab/>
        <w:t>на конкретные марки, изготовителей или иным индивидуальным обозначениям, если они будут не хуже указанных.</w:t>
      </w:r>
    </w:p>
    <w:p w14:paraId="4E143F55" w14:textId="77777777" w:rsidR="00267DFC" w:rsidRDefault="00267DFC" w:rsidP="005C6D32">
      <w:pPr>
        <w:pStyle w:val="af9"/>
        <w:tabs>
          <w:tab w:val="left" w:pos="0"/>
        </w:tabs>
        <w:spacing w:after="0"/>
        <w:ind w:left="1260" w:hanging="720"/>
        <w:jc w:val="both"/>
      </w:pPr>
      <w:r>
        <w:rPr>
          <w:szCs w:val="22"/>
        </w:rPr>
        <w:t xml:space="preserve">4.4.4.  </w:t>
      </w:r>
      <w:r w:rsidRPr="00FF4331">
        <w:t xml:space="preserve">Размещать в период строительства на Объектах недвижимости и (или) иных конструктивных элементах, </w:t>
      </w:r>
      <w:r w:rsidRPr="00FF4331">
        <w:tab/>
        <w:t xml:space="preserve">относящихся к Объекту недвижимости, рекламу без согласия Участника долевого строительства. Застройщик </w:t>
      </w:r>
      <w:r w:rsidRPr="00FF4331">
        <w:tab/>
        <w:t xml:space="preserve">самостоятельно получает необходимые для размещения рекламы согласования и заключает необходимые </w:t>
      </w:r>
      <w:r w:rsidRPr="00FF4331">
        <w:tab/>
        <w:t>соглашения. Доходы, полученные Застройщиком от р</w:t>
      </w:r>
      <w:r>
        <w:t>азмещения рекламы, являются собственностью Застройщика.</w:t>
      </w:r>
    </w:p>
    <w:p w14:paraId="79CE6CE7" w14:textId="77777777" w:rsidR="00267DFC" w:rsidRPr="00FF4331" w:rsidRDefault="00267DFC" w:rsidP="00CF3774">
      <w:pPr>
        <w:ind w:left="540" w:hanging="540"/>
        <w:jc w:val="both"/>
        <w:rPr>
          <w:szCs w:val="22"/>
        </w:rPr>
      </w:pPr>
      <w:r w:rsidRPr="00FF4331">
        <w:rPr>
          <w:szCs w:val="22"/>
        </w:rPr>
        <w:t>4.5.</w:t>
      </w:r>
      <w:r>
        <w:rPr>
          <w:szCs w:val="22"/>
        </w:rPr>
        <w:t xml:space="preserve"> Каждая из сторон вправе требовать исполнения обязательств другой стороной по настоящему договору.</w:t>
      </w:r>
    </w:p>
    <w:p w14:paraId="7F34CFA0" w14:textId="77777777" w:rsidR="00267DFC" w:rsidRDefault="00267DFC">
      <w:pPr>
        <w:ind w:left="284"/>
        <w:jc w:val="center"/>
        <w:rPr>
          <w:b/>
          <w:szCs w:val="22"/>
        </w:rPr>
      </w:pPr>
      <w:r>
        <w:rPr>
          <w:b/>
          <w:szCs w:val="22"/>
        </w:rPr>
        <w:t>5. Особые условия.</w:t>
      </w:r>
    </w:p>
    <w:p w14:paraId="280E3B1E" w14:textId="77777777" w:rsidR="00267DFC" w:rsidRDefault="00267DFC">
      <w:pPr>
        <w:numPr>
          <w:ilvl w:val="1"/>
          <w:numId w:val="2"/>
        </w:numPr>
        <w:ind w:hanging="547"/>
        <w:jc w:val="both"/>
        <w:rPr>
          <w:szCs w:val="22"/>
        </w:rPr>
      </w:pPr>
      <w:r>
        <w:rPr>
          <w:szCs w:val="22"/>
        </w:rPr>
        <w:t>Дольщик обязан немедленно известить Застройщика о возникновении финансовых затруднений и других обстоятельствах, делающих невозможным выполнение Дольщиком своих обязательств по финансированию строительства.</w:t>
      </w:r>
    </w:p>
    <w:p w14:paraId="44FEA977" w14:textId="77777777" w:rsidR="00267DFC" w:rsidRDefault="00267DFC">
      <w:pPr>
        <w:numPr>
          <w:ilvl w:val="1"/>
          <w:numId w:val="2"/>
        </w:numPr>
        <w:ind w:hanging="547"/>
        <w:jc w:val="both"/>
        <w:rPr>
          <w:szCs w:val="22"/>
        </w:rPr>
      </w:pPr>
      <w:r>
        <w:rPr>
          <w:szCs w:val="22"/>
        </w:rPr>
        <w:t>Право собственности на Объект долевого строительства у Дольщика возникает с момента государственной регистрации права собственности в Управлении Федеральной службы государственной регистрации, кадастра и картографии по Ивановской области. Организационно-правовые мероприятия по государственной регистрации права собственности осуществляются Дольщиком самостоятельно и за свой счёт.</w:t>
      </w:r>
    </w:p>
    <w:p w14:paraId="78B82394" w14:textId="77777777" w:rsidR="00267DFC" w:rsidRDefault="00267DFC">
      <w:pPr>
        <w:numPr>
          <w:ilvl w:val="1"/>
          <w:numId w:val="2"/>
        </w:numPr>
        <w:ind w:hanging="547"/>
        <w:jc w:val="both"/>
        <w:rPr>
          <w:szCs w:val="22"/>
        </w:rPr>
      </w:pPr>
      <w:r>
        <w:rPr>
          <w:szCs w:val="22"/>
        </w:rPr>
        <w:t>Настоящий договор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 Организационно-правовые мероприятия по государственной регистрации Договора осуществляются Дольщиком и Застройщиком совместно.</w:t>
      </w:r>
    </w:p>
    <w:p w14:paraId="4B39CD71" w14:textId="77777777" w:rsidR="00267DFC" w:rsidRDefault="00267DFC">
      <w:pPr>
        <w:numPr>
          <w:ilvl w:val="0"/>
          <w:numId w:val="2"/>
        </w:numPr>
        <w:jc w:val="center"/>
        <w:rPr>
          <w:b/>
          <w:szCs w:val="22"/>
        </w:rPr>
      </w:pPr>
      <w:r>
        <w:rPr>
          <w:b/>
          <w:szCs w:val="22"/>
        </w:rPr>
        <w:t>Ответственность сторон.</w:t>
      </w:r>
    </w:p>
    <w:p w14:paraId="038B3874" w14:textId="77777777" w:rsidR="00267DFC" w:rsidRDefault="00267DFC">
      <w:pPr>
        <w:numPr>
          <w:ilvl w:val="1"/>
          <w:numId w:val="2"/>
        </w:numPr>
        <w:tabs>
          <w:tab w:val="clear" w:pos="547"/>
          <w:tab w:val="left" w:pos="567"/>
        </w:tabs>
        <w:ind w:left="567" w:hanging="567"/>
        <w:jc w:val="both"/>
        <w:rPr>
          <w:szCs w:val="22"/>
        </w:rPr>
      </w:pPr>
      <w:r>
        <w:rPr>
          <w:szCs w:val="22"/>
        </w:rPr>
        <w:t>В случае нарушения установленного п.2.2. настоящего договора срока внесения денежных средств по Договору Дольщик уплачивает Застройщику пеню в размере 1/300 (одной трёхсотой) ставки рефинансирования ЦБ РФ, действующей на день исполнения обязательства, от суммы просроченного платежа за каждый день просрочки.</w:t>
      </w:r>
    </w:p>
    <w:p w14:paraId="0F0169CC" w14:textId="77777777" w:rsidR="00267DFC" w:rsidRDefault="00267DFC">
      <w:pPr>
        <w:numPr>
          <w:ilvl w:val="1"/>
          <w:numId w:val="2"/>
        </w:numPr>
        <w:tabs>
          <w:tab w:val="clear" w:pos="547"/>
          <w:tab w:val="left" w:pos="567"/>
        </w:tabs>
        <w:ind w:left="567" w:hanging="567"/>
        <w:jc w:val="both"/>
        <w:rPr>
          <w:i/>
          <w:szCs w:val="22"/>
        </w:rPr>
      </w:pPr>
      <w:r>
        <w:rPr>
          <w:szCs w:val="22"/>
        </w:rPr>
        <w:t>В случае нарушения предусмотренного договором срока передачи Дольщику Объекта долевого строительства, указанного в п.4.1.3 настоящего договора, Застройщик уплачивает первому пени в размере (1/300) одной трехсотой ставки рефинансирования ЦБ РФ,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настоящим пунктом неустойка уплачивается застройщиком в двойном размере.</w:t>
      </w:r>
    </w:p>
    <w:p w14:paraId="44447EAA" w14:textId="77777777" w:rsidR="00267DFC" w:rsidRDefault="00267DFC">
      <w:pPr>
        <w:numPr>
          <w:ilvl w:val="1"/>
          <w:numId w:val="2"/>
        </w:numPr>
        <w:tabs>
          <w:tab w:val="clear" w:pos="547"/>
          <w:tab w:val="left" w:pos="567"/>
        </w:tabs>
        <w:ind w:left="567" w:hanging="567"/>
        <w:jc w:val="both"/>
        <w:rPr>
          <w:szCs w:val="22"/>
        </w:rPr>
      </w:pPr>
      <w:r>
        <w:rPr>
          <w:szCs w:val="22"/>
        </w:rPr>
        <w:t xml:space="preserve">При уклонении Дольщика от принятия Объекта долевого строительства в предусмотренный п.4.2.2. настоящего договора срок или при отказе Дольщика от принятия Объекта долевого строительства (за исключением случая, указанного в п.4.3.2. настоящего договора) Застройщик по истечении двух месяцев со дня, предусмотренного договором для передачи Объекта долевого строительства Дольщику, вправе составить односторонний акт или иной документ о передаче объекта долевого строительства. Эти меры могут применяться при условии,  если Застройщик обладает сведениями о получении Дольщиком сообщения о готовности Объекта долевого строительства к передаче либо оператором почтовой связи заказное письмо возвращено с сообщением об отказе Дольщика от его получения или в связи с отсутствием Дольщика по указанному им почтовому адресу. При этом риск случайной гибели Объекта долевого строительства признается перешедшим к Дольщику со дня составления одностороннего акта о передаче объекта долевого строительства. </w:t>
      </w:r>
    </w:p>
    <w:p w14:paraId="12BC2B82" w14:textId="77777777" w:rsidR="00267DFC" w:rsidRDefault="00267DFC">
      <w:pPr>
        <w:numPr>
          <w:ilvl w:val="1"/>
          <w:numId w:val="2"/>
        </w:numPr>
        <w:tabs>
          <w:tab w:val="clear" w:pos="547"/>
          <w:tab w:val="left" w:pos="567"/>
        </w:tabs>
        <w:ind w:left="567" w:hanging="567"/>
        <w:jc w:val="both"/>
        <w:rPr>
          <w:szCs w:val="22"/>
        </w:rPr>
      </w:pPr>
      <w:r>
        <w:rPr>
          <w:szCs w:val="22"/>
        </w:rPr>
        <w:t>Ни одна из сторон не несёт ответственности за полное или частичное неисполнение обязательств по настоящему Договору, если неисполнение будет являться следствием обстоятельств, возникших независимо от воли сторон (форс-мажор), например наводнение, пожар, землетрясение, акты государственных органов и других обстоятельств непреодолимой силы. При этом новые сроки исполнения обязательств по настоящему Договору определяются сторонами дополнительным соглашением. Сторона, для которой создалась невозможность исполнения обязательств, не позднее 5-ти (Пяти) рабочих дней с момента их наступления в письменной форме извещает другую Сторону о наступлении данных обстоятельств, предполагаемом сроке действия и прекращения выше 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14:paraId="57DDD558" w14:textId="77777777" w:rsidR="00267DFC" w:rsidRDefault="00267DFC" w:rsidP="00CF3774">
      <w:pPr>
        <w:numPr>
          <w:ilvl w:val="1"/>
          <w:numId w:val="2"/>
        </w:numPr>
        <w:tabs>
          <w:tab w:val="clear" w:pos="547"/>
          <w:tab w:val="num" w:pos="0"/>
        </w:tabs>
        <w:ind w:left="540" w:hanging="540"/>
        <w:jc w:val="both"/>
        <w:rPr>
          <w:szCs w:val="22"/>
        </w:rPr>
      </w:pPr>
      <w:r>
        <w:rPr>
          <w:szCs w:val="22"/>
        </w:rPr>
        <w:t>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РФ.</w:t>
      </w:r>
    </w:p>
    <w:p w14:paraId="744E76DE" w14:textId="77777777" w:rsidR="00267DFC" w:rsidRPr="00E204D2" w:rsidRDefault="00267DFC" w:rsidP="00E204D2">
      <w:pPr>
        <w:numPr>
          <w:ilvl w:val="0"/>
          <w:numId w:val="2"/>
        </w:numPr>
        <w:jc w:val="center"/>
        <w:rPr>
          <w:b/>
          <w:szCs w:val="22"/>
        </w:rPr>
      </w:pPr>
      <w:r>
        <w:rPr>
          <w:b/>
          <w:szCs w:val="22"/>
        </w:rPr>
        <w:t>Срок действия договора, порядок его изменения, дополнения и расторжение, другие условия.</w:t>
      </w:r>
    </w:p>
    <w:p w14:paraId="0133240E" w14:textId="77777777" w:rsidR="00267DFC" w:rsidRDefault="00267DFC">
      <w:pPr>
        <w:numPr>
          <w:ilvl w:val="1"/>
          <w:numId w:val="2"/>
        </w:numPr>
        <w:ind w:left="561" w:hanging="561"/>
        <w:jc w:val="both"/>
        <w:rPr>
          <w:szCs w:val="22"/>
        </w:rPr>
      </w:pPr>
      <w:r>
        <w:rPr>
          <w:szCs w:val="22"/>
        </w:rPr>
        <w:t>Настоящий договор вступает в силу и считается заключенным с момента его государственной регистрации и действует до полного исполнения Сторонами принятых на себя обязательств.</w:t>
      </w:r>
    </w:p>
    <w:p w14:paraId="21FAD4E0" w14:textId="77777777" w:rsidR="00267DFC" w:rsidRDefault="00267DFC">
      <w:pPr>
        <w:numPr>
          <w:ilvl w:val="1"/>
          <w:numId w:val="2"/>
        </w:numPr>
        <w:ind w:left="561" w:hanging="561"/>
        <w:jc w:val="both"/>
        <w:rPr>
          <w:szCs w:val="22"/>
        </w:rPr>
      </w:pPr>
      <w:r>
        <w:rPr>
          <w:szCs w:val="22"/>
        </w:rPr>
        <w:lastRenderedPageBreak/>
        <w:t>Обязательства Застройщика считаются исполненными с момента подписания сторонами акта приема-передачи Объекта долевого строительства.</w:t>
      </w:r>
    </w:p>
    <w:p w14:paraId="2EC55A29" w14:textId="77777777" w:rsidR="00267DFC" w:rsidRDefault="00267DFC">
      <w:pPr>
        <w:numPr>
          <w:ilvl w:val="1"/>
          <w:numId w:val="2"/>
        </w:numPr>
        <w:ind w:left="561" w:hanging="561"/>
        <w:jc w:val="both"/>
      </w:pPr>
      <w:r>
        <w:rPr>
          <w:szCs w:val="22"/>
        </w:rPr>
        <w:t>Обязательства Дольщика считаются исполненными с момента уплаты в полном объеме денежных средств в соответствии с Договором и подписания сторонами акта приема-передачи Объекта долевого строительства.</w:t>
      </w:r>
    </w:p>
    <w:p w14:paraId="6420B27E" w14:textId="77777777" w:rsidR="00267DFC" w:rsidRPr="00A062DF" w:rsidRDefault="00267DFC">
      <w:pPr>
        <w:numPr>
          <w:ilvl w:val="1"/>
          <w:numId w:val="2"/>
        </w:numPr>
        <w:ind w:left="561" w:hanging="561"/>
        <w:jc w:val="both"/>
        <w:rPr>
          <w:color w:val="auto"/>
          <w:szCs w:val="22"/>
        </w:rPr>
      </w:pPr>
      <w:r>
        <w:rPr>
          <w:szCs w:val="22"/>
        </w:rPr>
        <w:t xml:space="preserve">Между Сторонами согласовано, что Застройщик в случае производственной либо иной необходимости, а также наступления форс – мажорных обстоятельств, вправе продлить срок окончания строительства Объекта недвижимости, указанный в п. 1.2. Договора, но не более чем на </w:t>
      </w:r>
      <w:r w:rsidRPr="00A062DF">
        <w:rPr>
          <w:color w:val="auto"/>
          <w:szCs w:val="22"/>
        </w:rPr>
        <w:t>6 (шесть) месяцев. В этом случае Стороны вносят необходимые изменения в Договор в следующем порядке:</w:t>
      </w:r>
    </w:p>
    <w:p w14:paraId="556C7AEE" w14:textId="5F3A03EE" w:rsidR="00267DFC" w:rsidRPr="00A062DF" w:rsidRDefault="00267DFC">
      <w:pPr>
        <w:numPr>
          <w:ilvl w:val="2"/>
          <w:numId w:val="2"/>
        </w:numPr>
        <w:tabs>
          <w:tab w:val="left" w:pos="547"/>
        </w:tabs>
        <w:ind w:left="567" w:hanging="567"/>
        <w:jc w:val="both"/>
        <w:rPr>
          <w:color w:val="auto"/>
          <w:szCs w:val="22"/>
        </w:rPr>
      </w:pPr>
      <w:r w:rsidRPr="00A062DF">
        <w:rPr>
          <w:color w:val="auto"/>
          <w:szCs w:val="22"/>
        </w:rPr>
        <w:t>Застройщик направляет Дольщику письменное сообщение об изменении срока, с указанием нового срока окончания строительства</w:t>
      </w:r>
      <w:r w:rsidR="00A062DF">
        <w:rPr>
          <w:color w:val="auto"/>
          <w:szCs w:val="22"/>
        </w:rPr>
        <w:t xml:space="preserve"> </w:t>
      </w:r>
      <w:r w:rsidRPr="00A062DF">
        <w:rPr>
          <w:color w:val="auto"/>
          <w:szCs w:val="22"/>
        </w:rPr>
        <w:t>(ввода объекта в эксплуатацию).</w:t>
      </w:r>
    </w:p>
    <w:p w14:paraId="3DB4D4E0" w14:textId="77777777" w:rsidR="00267DFC" w:rsidRPr="00A062DF" w:rsidRDefault="00267DFC" w:rsidP="00AA5A9D">
      <w:pPr>
        <w:numPr>
          <w:ilvl w:val="2"/>
          <w:numId w:val="2"/>
        </w:numPr>
        <w:tabs>
          <w:tab w:val="left" w:pos="547"/>
        </w:tabs>
        <w:ind w:left="567" w:hanging="567"/>
        <w:jc w:val="both"/>
        <w:rPr>
          <w:color w:val="auto"/>
          <w:szCs w:val="22"/>
        </w:rPr>
      </w:pPr>
      <w:r w:rsidRPr="00A062DF">
        <w:rPr>
          <w:color w:val="auto"/>
          <w:szCs w:val="22"/>
        </w:rPr>
        <w:t>Дольщик в течение 7 (семи) рабочих дней со дня получения указанного сообщения может подойти в офис Застройщика и подписать соглашение об изменении необходимых условий Договора, либо направить мотивированный письменный отказ от подписания соответствующего соглашения на предложение изменить договор.</w:t>
      </w:r>
    </w:p>
    <w:p w14:paraId="5D577C1A" w14:textId="77777777" w:rsidR="00267DFC" w:rsidRDefault="00267DFC">
      <w:pPr>
        <w:numPr>
          <w:ilvl w:val="2"/>
          <w:numId w:val="2"/>
        </w:numPr>
        <w:tabs>
          <w:tab w:val="left" w:pos="547"/>
        </w:tabs>
        <w:ind w:left="567" w:hanging="567"/>
        <w:jc w:val="both"/>
        <w:rPr>
          <w:szCs w:val="22"/>
        </w:rPr>
      </w:pPr>
      <w:r w:rsidRPr="00A062DF">
        <w:rPr>
          <w:color w:val="auto"/>
          <w:szCs w:val="22"/>
        </w:rPr>
        <w:t xml:space="preserve">Письменное соглашение об изменении условий Договора о сроке </w:t>
      </w:r>
      <w:r>
        <w:rPr>
          <w:szCs w:val="22"/>
        </w:rPr>
        <w:t xml:space="preserve">окончания строительства подлежит государственной регистрации, которая осуществляется Сторонами совместно. </w:t>
      </w:r>
    </w:p>
    <w:p w14:paraId="0040CC6A" w14:textId="77777777" w:rsidR="00267DFC" w:rsidRDefault="00267DFC">
      <w:pPr>
        <w:numPr>
          <w:ilvl w:val="1"/>
          <w:numId w:val="2"/>
        </w:numPr>
        <w:ind w:left="567" w:hanging="567"/>
        <w:jc w:val="both"/>
        <w:rPr>
          <w:szCs w:val="22"/>
        </w:rPr>
      </w:pPr>
      <w:r>
        <w:rPr>
          <w:szCs w:val="22"/>
        </w:rPr>
        <w:t>Настоящий Договор может быть в любое время расторгнут по взаимному соглашению сторон.</w:t>
      </w:r>
    </w:p>
    <w:p w14:paraId="50EE9F40" w14:textId="77777777" w:rsidR="00267DFC" w:rsidRDefault="00267DFC" w:rsidP="008F2EC5">
      <w:pPr>
        <w:tabs>
          <w:tab w:val="left" w:pos="547"/>
          <w:tab w:val="left" w:pos="9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Cs w:val="22"/>
        </w:rPr>
      </w:pPr>
      <w:r>
        <w:rPr>
          <w:szCs w:val="22"/>
        </w:rPr>
        <w:t>При расторжении настоящего Договора по инициативе Дольщика (если это не вызвано неисполнением условий Договора Застройщиком), Дольщик утрачивает право на получение в собственность объекта долевого строительства. По требованию Дольщика настоящий договор может быть расторгнут в судебном порядке в случаях, установленных федеральным законом ФЗ РФ № 214-ФЗ.</w:t>
      </w:r>
      <w:r>
        <w:rPr>
          <w:szCs w:val="22"/>
        </w:rPr>
        <w:tab/>
      </w:r>
    </w:p>
    <w:p w14:paraId="6D60428D" w14:textId="77777777" w:rsidR="00267DFC" w:rsidRDefault="00267DFC">
      <w:pPr>
        <w:numPr>
          <w:ilvl w:val="1"/>
          <w:numId w:val="2"/>
        </w:numPr>
        <w:ind w:left="567" w:hanging="567"/>
        <w:jc w:val="both"/>
        <w:rPr>
          <w:szCs w:val="22"/>
        </w:rPr>
      </w:pPr>
      <w:r>
        <w:rPr>
          <w:szCs w:val="22"/>
        </w:rPr>
        <w:t xml:space="preserve">Застройщик может отказаться от исполнения настоящего договора в одностороннем внесудебном порядке в случае, если Дольщик нарушил срок платежа по договору, установленный п.2.2. настоящего договора, и просрочка внесения платежа составляет более чем два месяца. </w:t>
      </w:r>
    </w:p>
    <w:p w14:paraId="20E5FD75" w14:textId="77777777" w:rsidR="00267DFC" w:rsidRDefault="00267DFC">
      <w:pPr>
        <w:numPr>
          <w:ilvl w:val="1"/>
          <w:numId w:val="2"/>
        </w:numPr>
        <w:ind w:left="567" w:hanging="567"/>
        <w:jc w:val="both"/>
        <w:rPr>
          <w:szCs w:val="22"/>
        </w:rPr>
      </w:pPr>
      <w:r>
        <w:rPr>
          <w:szCs w:val="22"/>
        </w:rPr>
        <w:t>В случае одностороннего отказа одной из сторон, когда такой отказ допускается Федеральным законом от 30.12.2004г.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настоящим Договором,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32392A13" w14:textId="77777777" w:rsidR="00267DFC" w:rsidRDefault="00267DFC">
      <w:pPr>
        <w:numPr>
          <w:ilvl w:val="1"/>
          <w:numId w:val="2"/>
        </w:numPr>
        <w:ind w:left="567" w:hanging="567"/>
        <w:jc w:val="both"/>
        <w:rPr>
          <w:szCs w:val="22"/>
        </w:rPr>
      </w:pPr>
      <w:r>
        <w:rPr>
          <w:szCs w:val="22"/>
        </w:rPr>
        <w:t xml:space="preserve">Все споры между сторонами по настоящему Договору разрешаются в соответствии с действующим законодательством. </w:t>
      </w:r>
    </w:p>
    <w:p w14:paraId="560FFA0F" w14:textId="77777777" w:rsidR="00267DFC" w:rsidRDefault="00267DFC" w:rsidP="00AA5A9D">
      <w:pPr>
        <w:numPr>
          <w:ilvl w:val="1"/>
          <w:numId w:val="2"/>
        </w:numPr>
        <w:ind w:left="567" w:hanging="567"/>
        <w:jc w:val="both"/>
        <w:rPr>
          <w:szCs w:val="22"/>
        </w:rPr>
      </w:pPr>
      <w:r>
        <w:rPr>
          <w:szCs w:val="22"/>
        </w:rPr>
        <w:t xml:space="preserve">В случае изменения у какой-либо из Сторон реквизитов, указанных в разделе 9 настоящего Договора, она обязана в </w:t>
      </w:r>
      <w:r w:rsidRPr="001B7060">
        <w:rPr>
          <w:szCs w:val="22"/>
        </w:rPr>
        <w:t xml:space="preserve">течение </w:t>
      </w:r>
      <w:r w:rsidRPr="001B7060">
        <w:rPr>
          <w:bCs/>
          <w:szCs w:val="22"/>
        </w:rPr>
        <w:t>10 (десяти) дней</w:t>
      </w:r>
      <w:r w:rsidRPr="001B7060">
        <w:rPr>
          <w:szCs w:val="22"/>
        </w:rPr>
        <w:t xml:space="preserve"> письменно известить об этом другую Сторону. До момента получения соответствующего уведомлени</w:t>
      </w:r>
      <w:r w:rsidRPr="001B7060">
        <w:rPr>
          <w:bCs/>
          <w:szCs w:val="22"/>
        </w:rPr>
        <w:t>я надлежащим буд</w:t>
      </w:r>
      <w:r w:rsidRPr="001B7060">
        <w:rPr>
          <w:szCs w:val="22"/>
        </w:rPr>
        <w:t>ет считаться извещение, уведомление, направленное по адресу, указанному в договоре, а надлежащим</w:t>
      </w:r>
      <w:r>
        <w:rPr>
          <w:szCs w:val="22"/>
        </w:rPr>
        <w:t xml:space="preserve"> платежом  - платеж, осуществленный по банковским реквизитам, указанным в разделе 9 настоящего договора. </w:t>
      </w:r>
    </w:p>
    <w:p w14:paraId="3DF90583" w14:textId="77777777" w:rsidR="00267DFC" w:rsidRPr="009D6EEF" w:rsidRDefault="00267DFC" w:rsidP="00A3284E">
      <w:pPr>
        <w:numPr>
          <w:ilvl w:val="1"/>
          <w:numId w:val="2"/>
        </w:numPr>
        <w:jc w:val="both"/>
        <w:rPr>
          <w:szCs w:val="22"/>
        </w:rPr>
      </w:pPr>
      <w:r w:rsidRPr="009D6EEF">
        <w:rPr>
          <w:szCs w:val="22"/>
        </w:rPr>
        <w:t>Подписывая настоящий Договор, Участник долевого строительства выражает свое согласие Застройщику на обработку любым способом персональных данных</w:t>
      </w:r>
      <w:r>
        <w:rPr>
          <w:szCs w:val="22"/>
        </w:rPr>
        <w:t xml:space="preserve"> Участника долевого строительства и их передачу Эскроу-агенту</w:t>
      </w:r>
      <w:r w:rsidRPr="009D6EEF">
        <w:rPr>
          <w:szCs w:val="22"/>
        </w:rPr>
        <w:t xml:space="preserve">, в частности контактного телефона, паспортных данных,  адреса регистрации, адреса электронной почты, для осуществления </w:t>
      </w:r>
      <w:r w:rsidRPr="009D6EEF">
        <w:rPr>
          <w:szCs w:val="22"/>
          <w:lang w:val="en-US"/>
        </w:rPr>
        <w:t>sms</w:t>
      </w:r>
      <w:r w:rsidRPr="009D6EEF">
        <w:rPr>
          <w:szCs w:val="22"/>
        </w:rPr>
        <w:t xml:space="preserve">-рассылки, звонков и других способов информирования Участника долевого строительства с целью реализации настоящего Договора. </w:t>
      </w:r>
      <w:r w:rsidRPr="00A3284E">
        <w:rPr>
          <w:szCs w:val="22"/>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15555A4B" w14:textId="77777777" w:rsidR="00267DFC" w:rsidRPr="009D6EEF" w:rsidRDefault="00267DFC" w:rsidP="00AA5A9D">
      <w:pPr>
        <w:numPr>
          <w:ilvl w:val="1"/>
          <w:numId w:val="2"/>
        </w:numPr>
        <w:ind w:left="567" w:hanging="567"/>
        <w:jc w:val="both"/>
        <w:rPr>
          <w:szCs w:val="22"/>
        </w:rPr>
      </w:pPr>
      <w:r w:rsidRPr="009D6EEF">
        <w:rPr>
          <w:szCs w:val="22"/>
        </w:rPr>
        <w:t>Заключая настоящий Договор, Стороны заявляют и заверяют друг друга в следующем:</w:t>
      </w:r>
    </w:p>
    <w:p w14:paraId="0675B1B6"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6C2F4B03"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Стороны имеют все полномочия заключить настоящий Договор и выполнить взятые на себя обязательства по настоящему Договору;</w:t>
      </w:r>
    </w:p>
    <w:p w14:paraId="6D5D9F42"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должностные лица Сторон, подписывающие настоящий Договор и все документы, относящиеся к настоящему Договору, имеют на это все необходимые полномочия;</w:t>
      </w:r>
    </w:p>
    <w:p w14:paraId="3BB399D8"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 xml:space="preserve">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w:t>
      </w:r>
      <w:r w:rsidRPr="009D6EEF">
        <w:rPr>
          <w:szCs w:val="22"/>
        </w:rPr>
        <w:lastRenderedPageBreak/>
        <w:t>настоящему Договору;</w:t>
      </w:r>
    </w:p>
    <w:p w14:paraId="7421B87A"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все документы, касающиеся настоящего Договора, являются должным образом подписанными и обязательными для Сторон;</w:t>
      </w:r>
    </w:p>
    <w:p w14:paraId="4CAF0553"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716C154B" w14:textId="77777777" w:rsidR="00267DFC" w:rsidRPr="009D6EEF" w:rsidRDefault="00267DFC" w:rsidP="00AA5A9D">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 xml:space="preserve">Участник заключает настоящий Договор для дальнейшего приобретения в собственность Квартиры для личного (индивидуального или семейного) использования;  </w:t>
      </w:r>
    </w:p>
    <w:p w14:paraId="5A79DDC6" w14:textId="77777777" w:rsidR="00267DFC" w:rsidRPr="009D6EEF" w:rsidRDefault="00267DFC" w:rsidP="00501B63">
      <w:pPr>
        <w:widowControl w:val="0"/>
        <w:shd w:val="clear" w:color="auto" w:fill="FFFFFF"/>
        <w:tabs>
          <w:tab w:val="left" w:pos="0"/>
        </w:tabs>
        <w:autoSpaceDE w:val="0"/>
        <w:autoSpaceDN w:val="0"/>
        <w:adjustRightInd w:val="0"/>
        <w:ind w:firstLine="540"/>
        <w:jc w:val="both"/>
        <w:rPr>
          <w:szCs w:val="22"/>
        </w:rPr>
      </w:pPr>
      <w:r w:rsidRPr="009D6EEF">
        <w:rPr>
          <w:szCs w:val="22"/>
        </w:rPr>
        <w:t>•</w:t>
      </w:r>
      <w:r w:rsidRPr="009D6EEF">
        <w:rPr>
          <w:szCs w:val="22"/>
        </w:rPr>
        <w:tab/>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103DD4C4" w14:textId="77777777" w:rsidR="00267DFC" w:rsidRPr="009D6EEF" w:rsidRDefault="00267DFC" w:rsidP="00501B63">
      <w:pPr>
        <w:numPr>
          <w:ilvl w:val="1"/>
          <w:numId w:val="2"/>
        </w:numPr>
        <w:ind w:left="567" w:hanging="567"/>
        <w:jc w:val="both"/>
        <w:rPr>
          <w:szCs w:val="22"/>
        </w:rPr>
      </w:pPr>
      <w:r w:rsidRPr="009D6EEF">
        <w:rPr>
          <w:color w:val="000000"/>
          <w:szCs w:val="22"/>
        </w:rPr>
        <w:t>Подписывая настоящий Договор, Участник долевого строительства выражает свое согласие Застройщику на передачу в залог (в том числе последующий) любым третьим лицам, включая кредитные организации и банки, земельного участка,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 исключая объект(ы) долевого строительства по настоящему Договору.</w:t>
      </w:r>
    </w:p>
    <w:p w14:paraId="2F1822E5" w14:textId="77777777" w:rsidR="00267DFC" w:rsidRPr="009D6EEF" w:rsidRDefault="00267DFC" w:rsidP="00501B63">
      <w:pPr>
        <w:numPr>
          <w:ilvl w:val="1"/>
          <w:numId w:val="2"/>
        </w:numPr>
        <w:ind w:left="567" w:hanging="567"/>
        <w:jc w:val="both"/>
        <w:rPr>
          <w:szCs w:val="22"/>
        </w:rPr>
      </w:pPr>
      <w:r w:rsidRPr="009D6EEF">
        <w:rPr>
          <w:color w:val="000000"/>
          <w:szCs w:val="22"/>
        </w:rPr>
        <w:t xml:space="preserve">Участник настоящим дает согласие на осуществление Застройщиком всех юридических и фактических действий для разделения/объединения/перераспределения/выдела земельного участка, таким образом, чтобы земельный участок, необходимый для строительства и последующей эксплуатации многоквартирного дома представлял собой самостоятельный объект права, включая согласие на оформление Застройщиком прав собственности и/или аренды на все земельные участки, образованные в результате разделения исходного земельного участка. Участник долевого строительства выражает свое согласие на уменьшение предмета залога в связи с предстоящим разделом/объединением/ перераспределением/выделом земельного участка и образованием земельного участка, необходимого для строительства и последующей эксплуатации многоквартирного дома. </w:t>
      </w:r>
    </w:p>
    <w:p w14:paraId="4BFF6DCD" w14:textId="77777777" w:rsidR="00267DFC" w:rsidRPr="00501B63" w:rsidRDefault="00267DFC" w:rsidP="00501B63">
      <w:pPr>
        <w:ind w:left="540"/>
        <w:jc w:val="both"/>
        <w:rPr>
          <w:szCs w:val="22"/>
        </w:rPr>
      </w:pPr>
      <w:r w:rsidRPr="009D6EEF">
        <w:rPr>
          <w:szCs w:val="22"/>
        </w:rPr>
        <w:t xml:space="preserve"> </w:t>
      </w:r>
      <w:r w:rsidRPr="009D6EEF">
        <w:rPr>
          <w:color w:val="000000"/>
          <w:szCs w:val="22"/>
        </w:rPr>
        <w:t>С момента постановки на кадастровый учет земельного участка, необходимого для строительства и последующей эксплуатации многоквартирного дома, и государственной регистрации Застройщиком (собственником) права собственности и/или права аренды на данный земельный участок, у Участника долевого строительства возникает право залога данного земельного участка и/или права аренды земельного участка в соответствии со ст. 13 Закона 214-ФЗ, одновременно с этим Участник долевого строительства выражает свое согласие на прекращение залога на земельный участок, а земельные участки (права аренды на земельные участки), образованные после разделения земельного участка, и не занятые под строительство многоквартирного дома, не будут находиться в залоге у Участника долевого строительства в соответствии со ст.13 Закона 214-ФЗ.</w:t>
      </w:r>
    </w:p>
    <w:p w14:paraId="21243DAC" w14:textId="77777777" w:rsidR="00267DFC" w:rsidRDefault="00267DFC" w:rsidP="00501B63">
      <w:pPr>
        <w:numPr>
          <w:ilvl w:val="1"/>
          <w:numId w:val="2"/>
        </w:numPr>
        <w:ind w:left="567" w:hanging="567"/>
        <w:jc w:val="both"/>
        <w:rPr>
          <w:szCs w:val="22"/>
        </w:rPr>
      </w:pPr>
      <w:r>
        <w:rPr>
          <w:szCs w:val="22"/>
        </w:rPr>
        <w:t>Во всех случаях, не предусмотренных настоящим договором, Стороны руководствуются действующим законодательством РФ.</w:t>
      </w:r>
    </w:p>
    <w:p w14:paraId="065EAE0E" w14:textId="77777777" w:rsidR="00267DFC" w:rsidRPr="00832FE3" w:rsidRDefault="00267DFC" w:rsidP="00501B63">
      <w:pPr>
        <w:numPr>
          <w:ilvl w:val="1"/>
          <w:numId w:val="2"/>
        </w:numPr>
        <w:ind w:left="567" w:hanging="567"/>
        <w:jc w:val="both"/>
        <w:rPr>
          <w:szCs w:val="22"/>
        </w:rPr>
      </w:pPr>
      <w:r>
        <w:rPr>
          <w:szCs w:val="22"/>
        </w:rPr>
        <w:t>Настоящий Договор составлен в трёх экземплярах, имеющих равную юридическую силу: один – Дольщику, второй – Застройщику, третий – в Управление Федеральной службы государственной регистрации, кадастра и картографии по Ивановской области.</w:t>
      </w:r>
    </w:p>
    <w:p w14:paraId="7947F5E5" w14:textId="77777777" w:rsidR="00267DFC" w:rsidRPr="00900C7C" w:rsidRDefault="00267DFC" w:rsidP="00CA4CC7">
      <w:pPr>
        <w:tabs>
          <w:tab w:val="left" w:pos="2580"/>
        </w:tabs>
        <w:ind w:left="709" w:hanging="709"/>
        <w:jc w:val="center"/>
        <w:rPr>
          <w:b/>
          <w:szCs w:val="22"/>
        </w:rPr>
      </w:pPr>
      <w:r>
        <w:rPr>
          <w:b/>
          <w:szCs w:val="22"/>
        </w:rPr>
        <w:t>8</w:t>
      </w:r>
      <w:r w:rsidRPr="00900C7C">
        <w:rPr>
          <w:b/>
          <w:szCs w:val="22"/>
        </w:rPr>
        <w:t>. Адреса, реквизиты  и подписи сторон.</w:t>
      </w:r>
    </w:p>
    <w:tbl>
      <w:tblPr>
        <w:tblW w:w="10065" w:type="dxa"/>
        <w:tblLook w:val="00A0" w:firstRow="1" w:lastRow="0" w:firstColumn="1" w:lastColumn="0" w:noHBand="0" w:noVBand="0"/>
      </w:tblPr>
      <w:tblGrid>
        <w:gridCol w:w="5670"/>
        <w:gridCol w:w="4395"/>
      </w:tblGrid>
      <w:tr w:rsidR="00267DFC" w:rsidRPr="00900C7C" w14:paraId="25E7B605" w14:textId="77777777" w:rsidTr="00532E36">
        <w:tc>
          <w:tcPr>
            <w:tcW w:w="5670" w:type="dxa"/>
          </w:tcPr>
          <w:p w14:paraId="58B155D7" w14:textId="77777777" w:rsidR="00267DFC" w:rsidRPr="00900C7C" w:rsidRDefault="00267DFC">
            <w:pPr>
              <w:jc w:val="both"/>
            </w:pPr>
            <w:r w:rsidRPr="00900C7C">
              <w:rPr>
                <w:b/>
                <w:szCs w:val="22"/>
              </w:rPr>
              <w:t>ЗАСТРОЙЩИК:</w:t>
            </w:r>
          </w:p>
        </w:tc>
        <w:tc>
          <w:tcPr>
            <w:tcW w:w="4395" w:type="dxa"/>
          </w:tcPr>
          <w:p w14:paraId="2636F87E" w14:textId="77777777" w:rsidR="00267DFC" w:rsidRPr="00900C7C" w:rsidRDefault="00267DFC">
            <w:pPr>
              <w:jc w:val="both"/>
            </w:pPr>
            <w:r w:rsidRPr="00900C7C">
              <w:rPr>
                <w:b/>
                <w:szCs w:val="22"/>
              </w:rPr>
              <w:t>ДОЛЬЩИК:</w:t>
            </w:r>
          </w:p>
        </w:tc>
      </w:tr>
      <w:tr w:rsidR="00267DFC" w:rsidRPr="00B6638C" w14:paraId="5A94C7CE" w14:textId="77777777" w:rsidTr="00532E36">
        <w:trPr>
          <w:trHeight w:val="1065"/>
        </w:trPr>
        <w:tc>
          <w:tcPr>
            <w:tcW w:w="5670" w:type="dxa"/>
          </w:tcPr>
          <w:p w14:paraId="453E92CA" w14:textId="77777777" w:rsidR="00267DFC" w:rsidRPr="00E0273A" w:rsidRDefault="00267DFC" w:rsidP="00E0273A">
            <w:pPr>
              <w:rPr>
                <w:b/>
              </w:rPr>
            </w:pPr>
            <w:r w:rsidRPr="00E0273A">
              <w:rPr>
                <w:b/>
                <w:szCs w:val="22"/>
              </w:rPr>
              <w:t>Общество с ограниченной ответственностью «СПЕЦИАЛИЗИРОВАННЫЙ ЗАСТРОЙЩИК «ЖИЛИЩНО-СТРОИТЕЛЬНАЯ КОМПАНИЯ</w:t>
            </w:r>
            <w:r>
              <w:rPr>
                <w:b/>
                <w:szCs w:val="22"/>
              </w:rPr>
              <w:t>»</w:t>
            </w:r>
          </w:p>
          <w:p w14:paraId="0C923956" w14:textId="77777777" w:rsidR="00267DFC" w:rsidRPr="00E0273A" w:rsidRDefault="00267DFC" w:rsidP="00E0273A">
            <w:r w:rsidRPr="00E0273A">
              <w:rPr>
                <w:szCs w:val="22"/>
              </w:rPr>
              <w:t xml:space="preserve">ИНН 3702249611 </w:t>
            </w:r>
          </w:p>
          <w:p w14:paraId="60AE4592" w14:textId="77777777" w:rsidR="00267DFC" w:rsidRPr="00E0273A" w:rsidRDefault="00267DFC" w:rsidP="00E0273A">
            <w:r w:rsidRPr="00E0273A">
              <w:rPr>
                <w:szCs w:val="22"/>
              </w:rPr>
              <w:t xml:space="preserve">КПП 370201001 </w:t>
            </w:r>
          </w:p>
          <w:p w14:paraId="18AFEE1F" w14:textId="77777777" w:rsidR="00267DFC" w:rsidRPr="00E0273A" w:rsidRDefault="00267DFC" w:rsidP="00E0273A">
            <w:r w:rsidRPr="00E0273A">
              <w:rPr>
                <w:szCs w:val="22"/>
              </w:rPr>
              <w:t>Адрес:  153022, г.Иваново ,ул.Танкиста Александрова д.2А , к.43</w:t>
            </w:r>
          </w:p>
          <w:p w14:paraId="304EED4F" w14:textId="77777777" w:rsidR="00267DFC" w:rsidRPr="00E0273A" w:rsidRDefault="00267DFC" w:rsidP="00E0273A">
            <w:r w:rsidRPr="00E0273A">
              <w:rPr>
                <w:szCs w:val="22"/>
              </w:rPr>
              <w:t>р/с 40702810302000095981 в ЯРОСЛАВСКИЙ ФИЛИАЛ ПАО «ПРОМСВЯЗЬБАНК»</w:t>
            </w:r>
          </w:p>
          <w:p w14:paraId="5EF2C591" w14:textId="77777777" w:rsidR="00267DFC" w:rsidRPr="00E0273A" w:rsidRDefault="00267DFC" w:rsidP="00E0273A">
            <w:r w:rsidRPr="00E0273A">
              <w:rPr>
                <w:szCs w:val="22"/>
              </w:rPr>
              <w:t xml:space="preserve">г.Ярославль  БИК 047888760 </w:t>
            </w:r>
          </w:p>
          <w:p w14:paraId="22922BA9" w14:textId="77777777" w:rsidR="00267DFC" w:rsidRPr="00E0273A" w:rsidRDefault="00267DFC" w:rsidP="00E0273A">
            <w:r w:rsidRPr="00E0273A">
              <w:rPr>
                <w:szCs w:val="22"/>
              </w:rPr>
              <w:t>к/с 30101810300000000760</w:t>
            </w:r>
          </w:p>
          <w:p w14:paraId="5CA1C005" w14:textId="77777777" w:rsidR="00267DFC" w:rsidRPr="00B6638C" w:rsidRDefault="00267DFC" w:rsidP="00585FD4"/>
        </w:tc>
        <w:tc>
          <w:tcPr>
            <w:tcW w:w="4395" w:type="dxa"/>
          </w:tcPr>
          <w:p w14:paraId="4450608D" w14:textId="77777777" w:rsidR="00267DFC" w:rsidRPr="00B6638C" w:rsidRDefault="00267DFC" w:rsidP="007C7702">
            <w:pPr>
              <w:jc w:val="both"/>
              <w:rPr>
                <w:b/>
                <w:bCs/>
              </w:rPr>
            </w:pPr>
          </w:p>
        </w:tc>
      </w:tr>
    </w:tbl>
    <w:p w14:paraId="18C207B9" w14:textId="77777777" w:rsidR="00267DFC" w:rsidRPr="00B6638C" w:rsidRDefault="00267DFC" w:rsidP="00696ADA">
      <w:pPr>
        <w:tabs>
          <w:tab w:val="left" w:pos="5925"/>
        </w:tabs>
        <w:rPr>
          <w:szCs w:val="22"/>
        </w:rPr>
      </w:pPr>
      <w:r>
        <w:rPr>
          <w:szCs w:val="22"/>
        </w:rPr>
        <w:t>Морозова О.В.</w:t>
      </w:r>
      <w:r w:rsidRPr="00B6638C">
        <w:rPr>
          <w:szCs w:val="22"/>
        </w:rPr>
        <w:t xml:space="preserve">____________________                                </w:t>
      </w:r>
      <w:r>
        <w:rPr>
          <w:szCs w:val="22"/>
        </w:rPr>
        <w:t xml:space="preserve">          </w:t>
      </w:r>
      <w:r w:rsidRPr="00B6638C">
        <w:rPr>
          <w:szCs w:val="22"/>
        </w:rPr>
        <w:t xml:space="preserve">  </w:t>
      </w:r>
      <w:r>
        <w:rPr>
          <w:szCs w:val="22"/>
        </w:rPr>
        <w:t>________________</w:t>
      </w:r>
      <w:r w:rsidRPr="00B6638C">
        <w:rPr>
          <w:szCs w:val="22"/>
        </w:rPr>
        <w:t>__/</w:t>
      </w:r>
    </w:p>
    <w:p w14:paraId="66AF0E89" w14:textId="77777777" w:rsidR="00267DFC" w:rsidRDefault="00267DFC" w:rsidP="00E204D2">
      <w:pPr>
        <w:tabs>
          <w:tab w:val="left" w:pos="5925"/>
        </w:tabs>
        <w:rPr>
          <w:szCs w:val="22"/>
        </w:rPr>
      </w:pPr>
      <w:r w:rsidRPr="00B6638C">
        <w:rPr>
          <w:szCs w:val="22"/>
        </w:rPr>
        <w:t xml:space="preserve">        (по доверенности)       </w:t>
      </w:r>
    </w:p>
    <w:sectPr w:rsidR="00267DFC" w:rsidSect="00F141A9">
      <w:headerReference w:type="default" r:id="rId10"/>
      <w:footerReference w:type="default" r:id="rId11"/>
      <w:pgSz w:w="11906" w:h="16838"/>
      <w:pgMar w:top="794" w:right="794" w:bottom="360" w:left="1134" w:header="720" w:footer="0" w:gutter="0"/>
      <w:pgNumType w:start="1"/>
      <w:cols w:space="720"/>
      <w:formProt w:val="0"/>
      <w:docGrid w:linePitch="24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Вихрова Зухра" w:date="1961-03-25T25:00:00Z" w:initials="WU">
    <w:p w14:paraId="75D4851C" w14:textId="77777777" w:rsidR="00267DFC" w:rsidRDefault="00267DFC">
      <w:pPr>
        <w:pStyle w:val="af4"/>
      </w:pPr>
      <w:r>
        <w:rPr>
          <w:rStyle w:val="a4"/>
        </w:rPr>
        <w:annotationRef/>
      </w:r>
      <w:r>
        <w:t>Участник может открыть счет эскроу в любом офисе Промсвязьбанка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D485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30CD2" w14:textId="77777777" w:rsidR="00CA2ADA" w:rsidRDefault="00CA2ADA" w:rsidP="00F141A9">
      <w:r>
        <w:separator/>
      </w:r>
    </w:p>
  </w:endnote>
  <w:endnote w:type="continuationSeparator" w:id="0">
    <w:p w14:paraId="13DA1CD7" w14:textId="77777777" w:rsidR="00CA2ADA" w:rsidRDefault="00CA2ADA" w:rsidP="00F1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E5EA" w14:textId="77777777" w:rsidR="00267DFC" w:rsidRDefault="00267DFC">
    <w:pPr>
      <w:rPr>
        <w:b/>
      </w:rPr>
    </w:pPr>
    <w:r>
      <w:rPr>
        <w:b/>
      </w:rPr>
      <w:t>ЗАСТРОЙЩИК __________________                                       ДОЛЬЩИК __________________</w:t>
    </w:r>
  </w:p>
  <w:p w14:paraId="08A81183" w14:textId="77777777" w:rsidR="00267DFC" w:rsidRDefault="00267DFC">
    <w:pPr>
      <w:pStyle w:val="af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A0FB" w14:textId="77777777" w:rsidR="00CA2ADA" w:rsidRDefault="00CA2ADA" w:rsidP="00F141A9">
      <w:r>
        <w:separator/>
      </w:r>
    </w:p>
  </w:footnote>
  <w:footnote w:type="continuationSeparator" w:id="0">
    <w:p w14:paraId="3DEE5CE2" w14:textId="77777777" w:rsidR="00CA2ADA" w:rsidRDefault="00CA2ADA" w:rsidP="00F14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251E" w14:textId="77777777" w:rsidR="00267DFC" w:rsidRDefault="00B26E6D">
    <w:pPr>
      <w:pStyle w:val="ab"/>
      <w:jc w:val="center"/>
      <w:rPr>
        <w:rFonts w:ascii="Times New Roman" w:hAnsi="Times New Roman"/>
      </w:rPr>
    </w:pPr>
    <w:r>
      <w:fldChar w:fldCharType="begin"/>
    </w:r>
    <w:r>
      <w:instrText>PAGE</w:instrText>
    </w:r>
    <w:r>
      <w:fldChar w:fldCharType="separate"/>
    </w:r>
    <w:r w:rsidR="00337746">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24E"/>
    <w:multiLevelType w:val="hybridMultilevel"/>
    <w:tmpl w:val="8F00898C"/>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
    <w:nsid w:val="176B1029"/>
    <w:multiLevelType w:val="multilevel"/>
    <w:tmpl w:val="F4749116"/>
    <w:lvl w:ilvl="0">
      <w:start w:val="1"/>
      <w:numFmt w:val="decimal"/>
      <w:lvlText w:val="%1."/>
      <w:lvlJc w:val="left"/>
      <w:pPr>
        <w:ind w:left="284" w:hanging="284"/>
      </w:pPr>
      <w:rPr>
        <w:rFonts w:cs="Times New Roman"/>
      </w:rPr>
    </w:lvl>
    <w:lvl w:ilvl="1">
      <w:start w:val="1"/>
      <w:numFmt w:val="decimal"/>
      <w:lvlText w:val="%1.%2."/>
      <w:lvlJc w:val="left"/>
      <w:pPr>
        <w:ind w:left="1082" w:hanging="708"/>
      </w:pPr>
      <w:rPr>
        <w:rFonts w:cs="Times New Roman"/>
        <w:b w:val="0"/>
        <w:i w:val="0"/>
      </w:rPr>
    </w:lvl>
    <w:lvl w:ilvl="2">
      <w:start w:val="1"/>
      <w:numFmt w:val="decimal"/>
      <w:lvlText w:val="%1.%2.%3."/>
      <w:lvlJc w:val="left"/>
      <w:pPr>
        <w:ind w:left="1700" w:hanging="708"/>
      </w:pPr>
      <w:rPr>
        <w:rFonts w:cs="Times New Roman"/>
        <w:b w:val="0"/>
      </w:rPr>
    </w:lvl>
    <w:lvl w:ilvl="3">
      <w:start w:val="1"/>
      <w:numFmt w:val="decimal"/>
      <w:lvlText w:val="%1.%2.%3.%4."/>
      <w:lvlJc w:val="left"/>
      <w:pPr>
        <w:ind w:left="2408" w:hanging="708"/>
      </w:pPr>
      <w:rPr>
        <w:rFonts w:cs="Times New Roman"/>
      </w:rPr>
    </w:lvl>
    <w:lvl w:ilvl="4">
      <w:start w:val="1"/>
      <w:numFmt w:val="decimal"/>
      <w:lvlText w:val="%1.%2.%3.%4.%5."/>
      <w:lvlJc w:val="left"/>
      <w:pPr>
        <w:ind w:left="3116" w:hanging="708"/>
      </w:pPr>
      <w:rPr>
        <w:rFonts w:cs="Times New Roman"/>
      </w:rPr>
    </w:lvl>
    <w:lvl w:ilvl="5">
      <w:start w:val="1"/>
      <w:numFmt w:val="decimal"/>
      <w:lvlText w:val="%1.%2.%3.%4.%5.%6."/>
      <w:lvlJc w:val="left"/>
      <w:pPr>
        <w:ind w:left="3824" w:hanging="708"/>
      </w:pPr>
      <w:rPr>
        <w:rFonts w:cs="Times New Roman"/>
      </w:rPr>
    </w:lvl>
    <w:lvl w:ilvl="6">
      <w:start w:val="1"/>
      <w:numFmt w:val="decimal"/>
      <w:lvlText w:val="%1.%2.%3.%4.%5.%6.%7."/>
      <w:lvlJc w:val="left"/>
      <w:pPr>
        <w:ind w:left="4532" w:hanging="708"/>
      </w:pPr>
      <w:rPr>
        <w:rFonts w:cs="Times New Roman"/>
      </w:rPr>
    </w:lvl>
    <w:lvl w:ilvl="7">
      <w:start w:val="1"/>
      <w:numFmt w:val="decimal"/>
      <w:lvlText w:val="%1.%2.%3.%4.%5.%6.%7.%8."/>
      <w:lvlJc w:val="left"/>
      <w:pPr>
        <w:ind w:left="5240" w:hanging="708"/>
      </w:pPr>
      <w:rPr>
        <w:rFonts w:cs="Times New Roman"/>
      </w:rPr>
    </w:lvl>
    <w:lvl w:ilvl="8">
      <w:start w:val="1"/>
      <w:numFmt w:val="decimal"/>
      <w:lvlText w:val="%1.%2.%3.%4.%5.%6.%7.%8.%9."/>
      <w:lvlJc w:val="left"/>
      <w:pPr>
        <w:ind w:left="5948" w:hanging="708"/>
      </w:pPr>
      <w:rPr>
        <w:rFonts w:cs="Times New Roman"/>
      </w:rPr>
    </w:lvl>
  </w:abstractNum>
  <w:abstractNum w:abstractNumId="2">
    <w:nsid w:val="1CB759C4"/>
    <w:multiLevelType w:val="multilevel"/>
    <w:tmpl w:val="192644C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38320C71"/>
    <w:multiLevelType w:val="multilevel"/>
    <w:tmpl w:val="F404CC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547"/>
        </w:tabs>
        <w:ind w:left="547" w:hanging="36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39890426"/>
    <w:multiLevelType w:val="hybridMultilevel"/>
    <w:tmpl w:val="8750A8F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F0727C0"/>
    <w:multiLevelType w:val="multilevel"/>
    <w:tmpl w:val="0C80DF60"/>
    <w:lvl w:ilvl="0">
      <w:start w:val="5"/>
      <w:numFmt w:val="decimal"/>
      <w:lvlText w:val="%1."/>
      <w:lvlJc w:val="left"/>
      <w:pPr>
        <w:ind w:left="504" w:hanging="504"/>
      </w:pPr>
      <w:rPr>
        <w:rFonts w:cs="Times New Roman"/>
      </w:rPr>
    </w:lvl>
    <w:lvl w:ilvl="1">
      <w:start w:val="3"/>
      <w:numFmt w:val="decimal"/>
      <w:lvlText w:val="%1.%2."/>
      <w:lvlJc w:val="left"/>
      <w:pPr>
        <w:ind w:left="930" w:hanging="504"/>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2070"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330" w:hanging="1080"/>
      </w:pPr>
      <w:rPr>
        <w:rFonts w:cs="Times New Roman"/>
      </w:rPr>
    </w:lvl>
    <w:lvl w:ilvl="6">
      <w:start w:val="1"/>
      <w:numFmt w:val="decimal"/>
      <w:lvlText w:val="%1.%2.%3.%4.%5.%6.%7."/>
      <w:lvlJc w:val="left"/>
      <w:pPr>
        <w:ind w:left="4140" w:hanging="1440"/>
      </w:pPr>
      <w:rPr>
        <w:rFonts w:cs="Times New Roman"/>
      </w:rPr>
    </w:lvl>
    <w:lvl w:ilvl="7">
      <w:start w:val="1"/>
      <w:numFmt w:val="decimal"/>
      <w:lvlText w:val="%1.%2.%3.%4.%5.%6.%7.%8."/>
      <w:lvlJc w:val="left"/>
      <w:pPr>
        <w:ind w:left="4590" w:hanging="1440"/>
      </w:pPr>
      <w:rPr>
        <w:rFonts w:cs="Times New Roman"/>
      </w:rPr>
    </w:lvl>
    <w:lvl w:ilvl="8">
      <w:start w:val="1"/>
      <w:numFmt w:val="decimal"/>
      <w:lvlText w:val="%1.%2.%3.%4.%5.%6.%7.%8.%9."/>
      <w:lvlJc w:val="left"/>
      <w:pPr>
        <w:ind w:left="5400" w:hanging="1800"/>
      </w:pPr>
      <w:rPr>
        <w:rFonts w:cs="Times New Roman"/>
      </w:rPr>
    </w:lvl>
  </w:abstractNum>
  <w:num w:numId="1">
    <w:abstractNumId w:val="1"/>
  </w:num>
  <w:num w:numId="2">
    <w:abstractNumId w:val="3"/>
  </w:num>
  <w:num w:numId="3">
    <w:abstractNumId w:val="2"/>
  </w:num>
  <w:num w:numId="4">
    <w:abstractNumId w:val="4"/>
  </w:num>
  <w:num w:numId="5">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ger">
    <w15:presenceInfo w15:providerId="AD" w15:userId="S-1-5-21-1622707458-701736669-29387383-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A9"/>
    <w:rsid w:val="00002875"/>
    <w:rsid w:val="00003ECD"/>
    <w:rsid w:val="000047DC"/>
    <w:rsid w:val="00006C22"/>
    <w:rsid w:val="00011FBA"/>
    <w:rsid w:val="00013784"/>
    <w:rsid w:val="00022D72"/>
    <w:rsid w:val="00023F33"/>
    <w:rsid w:val="0003284B"/>
    <w:rsid w:val="00051F84"/>
    <w:rsid w:val="00060071"/>
    <w:rsid w:val="00061C8F"/>
    <w:rsid w:val="000666A1"/>
    <w:rsid w:val="00073D72"/>
    <w:rsid w:val="00074BEA"/>
    <w:rsid w:val="00075992"/>
    <w:rsid w:val="000B2480"/>
    <w:rsid w:val="000D6E31"/>
    <w:rsid w:val="00106A06"/>
    <w:rsid w:val="00120150"/>
    <w:rsid w:val="00147E7C"/>
    <w:rsid w:val="00154F51"/>
    <w:rsid w:val="00163FA9"/>
    <w:rsid w:val="0017562A"/>
    <w:rsid w:val="0018193A"/>
    <w:rsid w:val="00187F08"/>
    <w:rsid w:val="001935C0"/>
    <w:rsid w:val="001A1614"/>
    <w:rsid w:val="001A34B6"/>
    <w:rsid w:val="001A4F7F"/>
    <w:rsid w:val="001A6033"/>
    <w:rsid w:val="001B03BF"/>
    <w:rsid w:val="001B288D"/>
    <w:rsid w:val="001B67A9"/>
    <w:rsid w:val="001B7060"/>
    <w:rsid w:val="001C232A"/>
    <w:rsid w:val="001C6FC8"/>
    <w:rsid w:val="001D1620"/>
    <w:rsid w:val="001D185E"/>
    <w:rsid w:val="001D1CEC"/>
    <w:rsid w:val="001D3904"/>
    <w:rsid w:val="001E185E"/>
    <w:rsid w:val="001E2E8B"/>
    <w:rsid w:val="001E5A98"/>
    <w:rsid w:val="001F6891"/>
    <w:rsid w:val="00206930"/>
    <w:rsid w:val="002215C9"/>
    <w:rsid w:val="00267DFC"/>
    <w:rsid w:val="00273446"/>
    <w:rsid w:val="0029450A"/>
    <w:rsid w:val="002A0EAE"/>
    <w:rsid w:val="002B5C66"/>
    <w:rsid w:val="002D2438"/>
    <w:rsid w:val="002D2607"/>
    <w:rsid w:val="002F2325"/>
    <w:rsid w:val="00300867"/>
    <w:rsid w:val="00317233"/>
    <w:rsid w:val="00322A4B"/>
    <w:rsid w:val="00333AB0"/>
    <w:rsid w:val="00337746"/>
    <w:rsid w:val="003466A7"/>
    <w:rsid w:val="003502CC"/>
    <w:rsid w:val="00351737"/>
    <w:rsid w:val="00361BF0"/>
    <w:rsid w:val="00362517"/>
    <w:rsid w:val="00374DDD"/>
    <w:rsid w:val="003843CA"/>
    <w:rsid w:val="00385C15"/>
    <w:rsid w:val="003A331A"/>
    <w:rsid w:val="003B2E87"/>
    <w:rsid w:val="003B4759"/>
    <w:rsid w:val="003C07EA"/>
    <w:rsid w:val="003C2974"/>
    <w:rsid w:val="003C6C29"/>
    <w:rsid w:val="003D1E63"/>
    <w:rsid w:val="003F133F"/>
    <w:rsid w:val="00402FF3"/>
    <w:rsid w:val="00403F3B"/>
    <w:rsid w:val="00416548"/>
    <w:rsid w:val="004203EA"/>
    <w:rsid w:val="00422D13"/>
    <w:rsid w:val="00430400"/>
    <w:rsid w:val="004306CA"/>
    <w:rsid w:val="00430C29"/>
    <w:rsid w:val="00445130"/>
    <w:rsid w:val="00460870"/>
    <w:rsid w:val="00464802"/>
    <w:rsid w:val="00477DF7"/>
    <w:rsid w:val="00483101"/>
    <w:rsid w:val="00485F3A"/>
    <w:rsid w:val="0049024D"/>
    <w:rsid w:val="00491FA2"/>
    <w:rsid w:val="004A55EF"/>
    <w:rsid w:val="004D0E66"/>
    <w:rsid w:val="004D1B7A"/>
    <w:rsid w:val="004D5462"/>
    <w:rsid w:val="004F43B5"/>
    <w:rsid w:val="004F71EF"/>
    <w:rsid w:val="00501B63"/>
    <w:rsid w:val="00517738"/>
    <w:rsid w:val="00517A50"/>
    <w:rsid w:val="00521D38"/>
    <w:rsid w:val="00532E36"/>
    <w:rsid w:val="00534BBC"/>
    <w:rsid w:val="00540FD0"/>
    <w:rsid w:val="005570F5"/>
    <w:rsid w:val="00573B16"/>
    <w:rsid w:val="00577AA3"/>
    <w:rsid w:val="005809F2"/>
    <w:rsid w:val="00585FD4"/>
    <w:rsid w:val="005863F4"/>
    <w:rsid w:val="0058653E"/>
    <w:rsid w:val="0059533B"/>
    <w:rsid w:val="005C12D6"/>
    <w:rsid w:val="005C6D32"/>
    <w:rsid w:val="005E2BE2"/>
    <w:rsid w:val="005F286A"/>
    <w:rsid w:val="005F6383"/>
    <w:rsid w:val="0060449F"/>
    <w:rsid w:val="0060656E"/>
    <w:rsid w:val="00607873"/>
    <w:rsid w:val="00620F47"/>
    <w:rsid w:val="00622178"/>
    <w:rsid w:val="0062348A"/>
    <w:rsid w:val="0063013F"/>
    <w:rsid w:val="0063236A"/>
    <w:rsid w:val="00641569"/>
    <w:rsid w:val="006419B1"/>
    <w:rsid w:val="006619C5"/>
    <w:rsid w:val="0066224E"/>
    <w:rsid w:val="00675F84"/>
    <w:rsid w:val="00677B53"/>
    <w:rsid w:val="00696ADA"/>
    <w:rsid w:val="006B20CD"/>
    <w:rsid w:val="006C3693"/>
    <w:rsid w:val="006C5BC8"/>
    <w:rsid w:val="006E26B1"/>
    <w:rsid w:val="006F4D34"/>
    <w:rsid w:val="007173C0"/>
    <w:rsid w:val="00722E27"/>
    <w:rsid w:val="007250A6"/>
    <w:rsid w:val="00726339"/>
    <w:rsid w:val="00731FC9"/>
    <w:rsid w:val="0073502A"/>
    <w:rsid w:val="00777FB3"/>
    <w:rsid w:val="00787887"/>
    <w:rsid w:val="007A1055"/>
    <w:rsid w:val="007A259B"/>
    <w:rsid w:val="007B508F"/>
    <w:rsid w:val="007C163A"/>
    <w:rsid w:val="007C3555"/>
    <w:rsid w:val="007C4D05"/>
    <w:rsid w:val="007C5766"/>
    <w:rsid w:val="007C7702"/>
    <w:rsid w:val="007D4AF4"/>
    <w:rsid w:val="007D5EC6"/>
    <w:rsid w:val="007F3540"/>
    <w:rsid w:val="00832FE3"/>
    <w:rsid w:val="008755D3"/>
    <w:rsid w:val="00875C15"/>
    <w:rsid w:val="00883A90"/>
    <w:rsid w:val="008868BA"/>
    <w:rsid w:val="0088729B"/>
    <w:rsid w:val="008A45B7"/>
    <w:rsid w:val="008B4CAE"/>
    <w:rsid w:val="008C70F5"/>
    <w:rsid w:val="008E28E0"/>
    <w:rsid w:val="008F0668"/>
    <w:rsid w:val="008F2EC5"/>
    <w:rsid w:val="00900C7C"/>
    <w:rsid w:val="00904191"/>
    <w:rsid w:val="009246E8"/>
    <w:rsid w:val="00933F82"/>
    <w:rsid w:val="00935CA8"/>
    <w:rsid w:val="00936760"/>
    <w:rsid w:val="009411C9"/>
    <w:rsid w:val="00987186"/>
    <w:rsid w:val="009A141E"/>
    <w:rsid w:val="009B6E57"/>
    <w:rsid w:val="009C2FD2"/>
    <w:rsid w:val="009D6EEF"/>
    <w:rsid w:val="009E2ED3"/>
    <w:rsid w:val="009E3477"/>
    <w:rsid w:val="009E3785"/>
    <w:rsid w:val="009F5865"/>
    <w:rsid w:val="009F6EBD"/>
    <w:rsid w:val="00A014CB"/>
    <w:rsid w:val="00A0485B"/>
    <w:rsid w:val="00A062DF"/>
    <w:rsid w:val="00A12F40"/>
    <w:rsid w:val="00A13497"/>
    <w:rsid w:val="00A30AE4"/>
    <w:rsid w:val="00A3284E"/>
    <w:rsid w:val="00A3439C"/>
    <w:rsid w:val="00A40E7D"/>
    <w:rsid w:val="00A6026B"/>
    <w:rsid w:val="00A65B78"/>
    <w:rsid w:val="00A66AD5"/>
    <w:rsid w:val="00A7500D"/>
    <w:rsid w:val="00A93F4B"/>
    <w:rsid w:val="00AA5A9D"/>
    <w:rsid w:val="00AB04C4"/>
    <w:rsid w:val="00AC11AB"/>
    <w:rsid w:val="00AC407F"/>
    <w:rsid w:val="00AC70B0"/>
    <w:rsid w:val="00AE4A4C"/>
    <w:rsid w:val="00AF0E78"/>
    <w:rsid w:val="00AF646C"/>
    <w:rsid w:val="00B26E6D"/>
    <w:rsid w:val="00B34E60"/>
    <w:rsid w:val="00B41CD8"/>
    <w:rsid w:val="00B43BA4"/>
    <w:rsid w:val="00B45D3E"/>
    <w:rsid w:val="00B51BC1"/>
    <w:rsid w:val="00B63419"/>
    <w:rsid w:val="00B65CBC"/>
    <w:rsid w:val="00B6638C"/>
    <w:rsid w:val="00B83241"/>
    <w:rsid w:val="00B95FDF"/>
    <w:rsid w:val="00BA1991"/>
    <w:rsid w:val="00C040C7"/>
    <w:rsid w:val="00C0586E"/>
    <w:rsid w:val="00C0781A"/>
    <w:rsid w:val="00C07D8A"/>
    <w:rsid w:val="00C11CA3"/>
    <w:rsid w:val="00C169C9"/>
    <w:rsid w:val="00C22641"/>
    <w:rsid w:val="00C272DA"/>
    <w:rsid w:val="00C34A2A"/>
    <w:rsid w:val="00C427E8"/>
    <w:rsid w:val="00C81D3F"/>
    <w:rsid w:val="00CA2ADA"/>
    <w:rsid w:val="00CA4CC7"/>
    <w:rsid w:val="00CB2A6F"/>
    <w:rsid w:val="00CB3BD0"/>
    <w:rsid w:val="00CB4937"/>
    <w:rsid w:val="00CB5BBD"/>
    <w:rsid w:val="00CB706F"/>
    <w:rsid w:val="00CC05F2"/>
    <w:rsid w:val="00CE0A71"/>
    <w:rsid w:val="00CE1309"/>
    <w:rsid w:val="00CF2DCF"/>
    <w:rsid w:val="00CF3774"/>
    <w:rsid w:val="00D12FDA"/>
    <w:rsid w:val="00D13866"/>
    <w:rsid w:val="00D220B3"/>
    <w:rsid w:val="00D37BC2"/>
    <w:rsid w:val="00D51362"/>
    <w:rsid w:val="00D53D19"/>
    <w:rsid w:val="00D5584E"/>
    <w:rsid w:val="00D81042"/>
    <w:rsid w:val="00D94609"/>
    <w:rsid w:val="00DA3050"/>
    <w:rsid w:val="00DA3CA5"/>
    <w:rsid w:val="00DC13AB"/>
    <w:rsid w:val="00DC751E"/>
    <w:rsid w:val="00DE2366"/>
    <w:rsid w:val="00DE5AF4"/>
    <w:rsid w:val="00DE7195"/>
    <w:rsid w:val="00DE7E73"/>
    <w:rsid w:val="00E0273A"/>
    <w:rsid w:val="00E15C71"/>
    <w:rsid w:val="00E204D2"/>
    <w:rsid w:val="00E254A1"/>
    <w:rsid w:val="00E30410"/>
    <w:rsid w:val="00E35646"/>
    <w:rsid w:val="00E41565"/>
    <w:rsid w:val="00E4308B"/>
    <w:rsid w:val="00E52C45"/>
    <w:rsid w:val="00E574A8"/>
    <w:rsid w:val="00E906AF"/>
    <w:rsid w:val="00E94652"/>
    <w:rsid w:val="00EC16C5"/>
    <w:rsid w:val="00ED1061"/>
    <w:rsid w:val="00ED7984"/>
    <w:rsid w:val="00F113D0"/>
    <w:rsid w:val="00F12D2A"/>
    <w:rsid w:val="00F141A9"/>
    <w:rsid w:val="00F14227"/>
    <w:rsid w:val="00F309AE"/>
    <w:rsid w:val="00F41BBC"/>
    <w:rsid w:val="00F60537"/>
    <w:rsid w:val="00F65686"/>
    <w:rsid w:val="00F65C6F"/>
    <w:rsid w:val="00FA375E"/>
    <w:rsid w:val="00FA4F93"/>
    <w:rsid w:val="00FC7C85"/>
    <w:rsid w:val="00FD17DF"/>
    <w:rsid w:val="00FD7360"/>
    <w:rsid w:val="00FE3BF0"/>
    <w:rsid w:val="00FF4331"/>
    <w:rsid w:val="00FF66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340F1"/>
  <w15:docId w15:val="{B7393B47-CF8F-48AF-866B-86C25A4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D0"/>
    <w:pPr>
      <w:suppressAutoHyphens/>
    </w:pPr>
    <w:rPr>
      <w:color w:val="00000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113D0"/>
    <w:rPr>
      <w:rFonts w:cs="Times New Roman"/>
    </w:rPr>
  </w:style>
  <w:style w:type="character" w:customStyle="1" w:styleId="2">
    <w:name w:val="Основной текст с отступом 2 Знак"/>
    <w:basedOn w:val="a0"/>
    <w:uiPriority w:val="99"/>
    <w:locked/>
    <w:rsid w:val="00F113D0"/>
    <w:rPr>
      <w:rFonts w:cs="Times New Roman"/>
      <w:sz w:val="24"/>
      <w:szCs w:val="24"/>
    </w:rPr>
  </w:style>
  <w:style w:type="character" w:styleId="a4">
    <w:name w:val="annotation reference"/>
    <w:basedOn w:val="a0"/>
    <w:uiPriority w:val="99"/>
    <w:semiHidden/>
    <w:rsid w:val="00F113D0"/>
    <w:rPr>
      <w:rFonts w:cs="Times New Roman"/>
      <w:sz w:val="16"/>
      <w:szCs w:val="16"/>
    </w:rPr>
  </w:style>
  <w:style w:type="character" w:customStyle="1" w:styleId="ListLabel1">
    <w:name w:val="ListLabel 1"/>
    <w:uiPriority w:val="99"/>
    <w:rsid w:val="00F141A9"/>
  </w:style>
  <w:style w:type="character" w:customStyle="1" w:styleId="ListLabel2">
    <w:name w:val="ListLabel 2"/>
    <w:uiPriority w:val="99"/>
    <w:rsid w:val="00F141A9"/>
    <w:rPr>
      <w:color w:val="00000A"/>
    </w:rPr>
  </w:style>
  <w:style w:type="character" w:customStyle="1" w:styleId="ListLabel3">
    <w:name w:val="ListLabel 3"/>
    <w:uiPriority w:val="99"/>
    <w:rsid w:val="00F141A9"/>
  </w:style>
  <w:style w:type="character" w:customStyle="1" w:styleId="ListLabel4">
    <w:name w:val="ListLabel 4"/>
    <w:uiPriority w:val="99"/>
    <w:rsid w:val="00F141A9"/>
  </w:style>
  <w:style w:type="character" w:customStyle="1" w:styleId="ListLabel5">
    <w:name w:val="ListLabel 5"/>
    <w:uiPriority w:val="99"/>
    <w:rsid w:val="00F141A9"/>
  </w:style>
  <w:style w:type="character" w:customStyle="1" w:styleId="ListLabel6">
    <w:name w:val="ListLabel 6"/>
    <w:uiPriority w:val="99"/>
    <w:rsid w:val="00F141A9"/>
    <w:rPr>
      <w:color w:val="FFFFFF"/>
    </w:rPr>
  </w:style>
  <w:style w:type="character" w:customStyle="1" w:styleId="FontStyle12">
    <w:name w:val="Font Style12"/>
    <w:basedOn w:val="a0"/>
    <w:uiPriority w:val="99"/>
    <w:rsid w:val="00F141A9"/>
    <w:rPr>
      <w:rFonts w:ascii="Times New Roman" w:hAnsi="Times New Roman" w:cs="Times New Roman"/>
      <w:sz w:val="22"/>
      <w:szCs w:val="22"/>
    </w:rPr>
  </w:style>
  <w:style w:type="character" w:customStyle="1" w:styleId="ListLabel7">
    <w:name w:val="ListLabel 7"/>
    <w:uiPriority w:val="99"/>
    <w:rsid w:val="00F141A9"/>
  </w:style>
  <w:style w:type="character" w:customStyle="1" w:styleId="ListLabel8">
    <w:name w:val="ListLabel 8"/>
    <w:uiPriority w:val="99"/>
    <w:rsid w:val="00F141A9"/>
  </w:style>
  <w:style w:type="character" w:customStyle="1" w:styleId="ListLabel9">
    <w:name w:val="ListLabel 9"/>
    <w:uiPriority w:val="99"/>
    <w:rsid w:val="00F141A9"/>
  </w:style>
  <w:style w:type="paragraph" w:customStyle="1" w:styleId="1">
    <w:name w:val="Заголовок1"/>
    <w:basedOn w:val="a"/>
    <w:next w:val="a5"/>
    <w:uiPriority w:val="99"/>
    <w:rsid w:val="00F141A9"/>
    <w:pPr>
      <w:keepNext/>
      <w:spacing w:before="240" w:after="120"/>
    </w:pPr>
    <w:rPr>
      <w:rFonts w:ascii="Liberation Sans" w:hAnsi="Liberation Sans" w:cs="Mangal"/>
      <w:sz w:val="28"/>
      <w:szCs w:val="28"/>
    </w:rPr>
  </w:style>
  <w:style w:type="paragraph" w:styleId="a5">
    <w:name w:val="Body Text"/>
    <w:basedOn w:val="a"/>
    <w:link w:val="a6"/>
    <w:uiPriority w:val="99"/>
    <w:rsid w:val="00F141A9"/>
    <w:pPr>
      <w:spacing w:after="140" w:line="288" w:lineRule="auto"/>
    </w:pPr>
  </w:style>
  <w:style w:type="character" w:customStyle="1" w:styleId="a6">
    <w:name w:val="Основной текст Знак"/>
    <w:basedOn w:val="a0"/>
    <w:link w:val="a5"/>
    <w:uiPriority w:val="99"/>
    <w:semiHidden/>
    <w:locked/>
    <w:rsid w:val="004F43B5"/>
    <w:rPr>
      <w:rFonts w:cs="Times New Roman"/>
      <w:color w:val="00000A"/>
      <w:sz w:val="24"/>
      <w:szCs w:val="24"/>
    </w:rPr>
  </w:style>
  <w:style w:type="paragraph" w:styleId="a7">
    <w:name w:val="List"/>
    <w:basedOn w:val="a5"/>
    <w:uiPriority w:val="99"/>
    <w:rsid w:val="00F141A9"/>
    <w:rPr>
      <w:rFonts w:cs="Mangal"/>
    </w:rPr>
  </w:style>
  <w:style w:type="paragraph" w:styleId="a8">
    <w:name w:val="Title"/>
    <w:basedOn w:val="a"/>
    <w:link w:val="a9"/>
    <w:uiPriority w:val="99"/>
    <w:qFormat/>
    <w:rsid w:val="00F141A9"/>
    <w:pPr>
      <w:suppressLineNumbers/>
      <w:spacing w:before="120" w:after="120"/>
    </w:pPr>
    <w:rPr>
      <w:rFonts w:cs="Mangal"/>
      <w:i/>
      <w:iCs/>
      <w:sz w:val="24"/>
    </w:rPr>
  </w:style>
  <w:style w:type="character" w:customStyle="1" w:styleId="a9">
    <w:name w:val="Название Знак"/>
    <w:basedOn w:val="a0"/>
    <w:link w:val="a8"/>
    <w:uiPriority w:val="99"/>
    <w:locked/>
    <w:rsid w:val="004F43B5"/>
    <w:rPr>
      <w:rFonts w:ascii="Cambria" w:hAnsi="Cambria" w:cs="Times New Roman"/>
      <w:b/>
      <w:bCs/>
      <w:color w:val="00000A"/>
      <w:kern w:val="28"/>
      <w:sz w:val="32"/>
      <w:szCs w:val="32"/>
    </w:rPr>
  </w:style>
  <w:style w:type="paragraph" w:styleId="10">
    <w:name w:val="index 1"/>
    <w:basedOn w:val="a"/>
    <w:next w:val="a"/>
    <w:autoRedefine/>
    <w:uiPriority w:val="99"/>
    <w:semiHidden/>
    <w:rsid w:val="00F113D0"/>
    <w:pPr>
      <w:ind w:left="220" w:hanging="220"/>
    </w:pPr>
  </w:style>
  <w:style w:type="paragraph" w:styleId="aa">
    <w:name w:val="index heading"/>
    <w:basedOn w:val="a"/>
    <w:uiPriority w:val="99"/>
    <w:rsid w:val="00F141A9"/>
    <w:pPr>
      <w:suppressLineNumbers/>
    </w:pPr>
    <w:rPr>
      <w:rFonts w:cs="Mangal"/>
    </w:rPr>
  </w:style>
  <w:style w:type="paragraph" w:styleId="ab">
    <w:name w:val="header"/>
    <w:basedOn w:val="a"/>
    <w:link w:val="ac"/>
    <w:uiPriority w:val="99"/>
    <w:rsid w:val="00F113D0"/>
    <w:pPr>
      <w:tabs>
        <w:tab w:val="center" w:pos="4153"/>
        <w:tab w:val="right" w:pos="8306"/>
      </w:tabs>
    </w:pPr>
    <w:rPr>
      <w:rFonts w:ascii="Antiqua" w:hAnsi="Antiqua"/>
      <w:sz w:val="24"/>
      <w:szCs w:val="20"/>
    </w:rPr>
  </w:style>
  <w:style w:type="character" w:customStyle="1" w:styleId="ac">
    <w:name w:val="Верхний колонтитул Знак"/>
    <w:basedOn w:val="a0"/>
    <w:link w:val="ab"/>
    <w:uiPriority w:val="99"/>
    <w:semiHidden/>
    <w:locked/>
    <w:rsid w:val="004F43B5"/>
    <w:rPr>
      <w:rFonts w:cs="Times New Roman"/>
      <w:color w:val="00000A"/>
      <w:sz w:val="24"/>
      <w:szCs w:val="24"/>
    </w:rPr>
  </w:style>
  <w:style w:type="paragraph" w:customStyle="1" w:styleId="ad">
    <w:name w:val="Заглавие"/>
    <w:basedOn w:val="a"/>
    <w:uiPriority w:val="99"/>
    <w:rsid w:val="00F113D0"/>
    <w:pPr>
      <w:jc w:val="center"/>
    </w:pPr>
    <w:rPr>
      <w:rFonts w:ascii="Antiqua" w:hAnsi="Antiqua"/>
      <w:b/>
      <w:i/>
      <w:sz w:val="24"/>
      <w:szCs w:val="20"/>
    </w:rPr>
  </w:style>
  <w:style w:type="paragraph" w:styleId="ae">
    <w:name w:val="Body Text Indent"/>
    <w:basedOn w:val="a"/>
    <w:link w:val="af"/>
    <w:uiPriority w:val="99"/>
    <w:rsid w:val="00F113D0"/>
    <w:pPr>
      <w:ind w:left="709"/>
      <w:jc w:val="both"/>
    </w:pPr>
    <w:rPr>
      <w:sz w:val="24"/>
      <w:szCs w:val="20"/>
    </w:rPr>
  </w:style>
  <w:style w:type="character" w:customStyle="1" w:styleId="af">
    <w:name w:val="Основной текст с отступом Знак"/>
    <w:basedOn w:val="a0"/>
    <w:link w:val="ae"/>
    <w:uiPriority w:val="99"/>
    <w:semiHidden/>
    <w:locked/>
    <w:rsid w:val="004F43B5"/>
    <w:rPr>
      <w:rFonts w:cs="Times New Roman"/>
      <w:color w:val="00000A"/>
      <w:sz w:val="24"/>
      <w:szCs w:val="24"/>
    </w:rPr>
  </w:style>
  <w:style w:type="paragraph" w:styleId="af0">
    <w:name w:val="footer"/>
    <w:basedOn w:val="a"/>
    <w:link w:val="af1"/>
    <w:uiPriority w:val="99"/>
    <w:rsid w:val="00F113D0"/>
    <w:pPr>
      <w:tabs>
        <w:tab w:val="center" w:pos="4677"/>
        <w:tab w:val="right" w:pos="9355"/>
      </w:tabs>
    </w:pPr>
  </w:style>
  <w:style w:type="character" w:customStyle="1" w:styleId="af1">
    <w:name w:val="Нижний колонтитул Знак"/>
    <w:basedOn w:val="a0"/>
    <w:link w:val="af0"/>
    <w:uiPriority w:val="99"/>
    <w:semiHidden/>
    <w:locked/>
    <w:rsid w:val="004F43B5"/>
    <w:rPr>
      <w:rFonts w:cs="Times New Roman"/>
      <w:color w:val="00000A"/>
      <w:sz w:val="24"/>
      <w:szCs w:val="24"/>
    </w:rPr>
  </w:style>
  <w:style w:type="paragraph" w:styleId="20">
    <w:name w:val="Body Text Indent 2"/>
    <w:basedOn w:val="a"/>
    <w:link w:val="21"/>
    <w:uiPriority w:val="99"/>
    <w:rsid w:val="00F113D0"/>
    <w:pPr>
      <w:ind w:left="709"/>
      <w:jc w:val="both"/>
    </w:pPr>
  </w:style>
  <w:style w:type="character" w:customStyle="1" w:styleId="21">
    <w:name w:val="Основной текст с отступом 2 Знак1"/>
    <w:basedOn w:val="a0"/>
    <w:link w:val="20"/>
    <w:uiPriority w:val="99"/>
    <w:locked/>
    <w:rsid w:val="004F43B5"/>
    <w:rPr>
      <w:rFonts w:cs="Times New Roman"/>
      <w:color w:val="00000A"/>
      <w:sz w:val="24"/>
      <w:szCs w:val="24"/>
    </w:rPr>
  </w:style>
  <w:style w:type="paragraph" w:styleId="3">
    <w:name w:val="Body Text Indent 3"/>
    <w:basedOn w:val="a"/>
    <w:link w:val="30"/>
    <w:uiPriority w:val="99"/>
    <w:rsid w:val="00F113D0"/>
    <w:pPr>
      <w:ind w:firstLine="567"/>
      <w:jc w:val="both"/>
    </w:pPr>
  </w:style>
  <w:style w:type="character" w:customStyle="1" w:styleId="30">
    <w:name w:val="Основной текст с отступом 3 Знак"/>
    <w:basedOn w:val="a0"/>
    <w:link w:val="3"/>
    <w:uiPriority w:val="99"/>
    <w:semiHidden/>
    <w:locked/>
    <w:rsid w:val="004F43B5"/>
    <w:rPr>
      <w:rFonts w:cs="Times New Roman"/>
      <w:color w:val="00000A"/>
      <w:sz w:val="16"/>
      <w:szCs w:val="16"/>
    </w:rPr>
  </w:style>
  <w:style w:type="paragraph" w:styleId="af2">
    <w:name w:val="Balloon Text"/>
    <w:basedOn w:val="a"/>
    <w:link w:val="af3"/>
    <w:uiPriority w:val="99"/>
    <w:semiHidden/>
    <w:rsid w:val="00F113D0"/>
    <w:rPr>
      <w:rFonts w:ascii="Tahoma" w:hAnsi="Tahoma" w:cs="Tahoma"/>
      <w:sz w:val="16"/>
      <w:szCs w:val="16"/>
    </w:rPr>
  </w:style>
  <w:style w:type="character" w:customStyle="1" w:styleId="af3">
    <w:name w:val="Текст выноски Знак"/>
    <w:basedOn w:val="a0"/>
    <w:link w:val="af2"/>
    <w:uiPriority w:val="99"/>
    <w:semiHidden/>
    <w:locked/>
    <w:rsid w:val="004F43B5"/>
    <w:rPr>
      <w:rFonts w:cs="Times New Roman"/>
      <w:color w:val="00000A"/>
      <w:sz w:val="2"/>
    </w:rPr>
  </w:style>
  <w:style w:type="paragraph" w:styleId="af4">
    <w:name w:val="annotation text"/>
    <w:basedOn w:val="a"/>
    <w:link w:val="af5"/>
    <w:uiPriority w:val="99"/>
    <w:semiHidden/>
    <w:rsid w:val="00F113D0"/>
    <w:rPr>
      <w:sz w:val="20"/>
      <w:szCs w:val="20"/>
    </w:rPr>
  </w:style>
  <w:style w:type="character" w:customStyle="1" w:styleId="af5">
    <w:name w:val="Текст примечания Знак"/>
    <w:basedOn w:val="a0"/>
    <w:link w:val="af4"/>
    <w:uiPriority w:val="99"/>
    <w:semiHidden/>
    <w:locked/>
    <w:rsid w:val="004F43B5"/>
    <w:rPr>
      <w:rFonts w:cs="Times New Roman"/>
      <w:color w:val="00000A"/>
      <w:sz w:val="20"/>
      <w:szCs w:val="20"/>
    </w:rPr>
  </w:style>
  <w:style w:type="paragraph" w:styleId="af6">
    <w:name w:val="annotation subject"/>
    <w:basedOn w:val="af4"/>
    <w:link w:val="af7"/>
    <w:uiPriority w:val="99"/>
    <w:semiHidden/>
    <w:rsid w:val="00F113D0"/>
    <w:rPr>
      <w:b/>
      <w:bCs/>
    </w:rPr>
  </w:style>
  <w:style w:type="character" w:customStyle="1" w:styleId="af7">
    <w:name w:val="Тема примечания Знак"/>
    <w:basedOn w:val="af5"/>
    <w:link w:val="af6"/>
    <w:uiPriority w:val="99"/>
    <w:semiHidden/>
    <w:locked/>
    <w:rsid w:val="004F43B5"/>
    <w:rPr>
      <w:rFonts w:cs="Times New Roman"/>
      <w:b/>
      <w:bCs/>
      <w:color w:val="00000A"/>
      <w:sz w:val="20"/>
      <w:szCs w:val="20"/>
    </w:rPr>
  </w:style>
  <w:style w:type="paragraph" w:styleId="af8">
    <w:name w:val="Normal (Web)"/>
    <w:basedOn w:val="a"/>
    <w:uiPriority w:val="99"/>
    <w:rsid w:val="00F113D0"/>
    <w:pPr>
      <w:spacing w:before="280" w:after="280"/>
    </w:pPr>
    <w:rPr>
      <w:sz w:val="24"/>
    </w:rPr>
  </w:style>
  <w:style w:type="paragraph" w:customStyle="1" w:styleId="11">
    <w:name w:val="Знак Знак Знак1"/>
    <w:basedOn w:val="a"/>
    <w:uiPriority w:val="99"/>
    <w:rsid w:val="00F113D0"/>
    <w:pPr>
      <w:tabs>
        <w:tab w:val="left" w:pos="360"/>
      </w:tabs>
      <w:spacing w:after="160" w:line="240" w:lineRule="exact"/>
    </w:pPr>
    <w:rPr>
      <w:sz w:val="20"/>
      <w:szCs w:val="20"/>
    </w:rPr>
  </w:style>
  <w:style w:type="paragraph" w:styleId="af9">
    <w:name w:val="List Paragraph"/>
    <w:basedOn w:val="a"/>
    <w:uiPriority w:val="99"/>
    <w:qFormat/>
    <w:rsid w:val="00F141A9"/>
    <w:pPr>
      <w:spacing w:after="200"/>
      <w:ind w:left="720"/>
      <w:contextualSpacing/>
    </w:pPr>
  </w:style>
  <w:style w:type="table" w:styleId="afa">
    <w:name w:val="Table Grid"/>
    <w:basedOn w:val="a1"/>
    <w:uiPriority w:val="99"/>
    <w:rsid w:val="00F113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03F3B"/>
    <w:pPr>
      <w:autoSpaceDE w:val="0"/>
      <w:autoSpaceDN w:val="0"/>
      <w:adjustRightInd w:val="0"/>
    </w:pPr>
    <w:rPr>
      <w:color w:val="000000"/>
      <w:sz w:val="24"/>
      <w:szCs w:val="24"/>
    </w:rPr>
  </w:style>
  <w:style w:type="paragraph" w:customStyle="1" w:styleId="ConsNonformat">
    <w:name w:val="ConsNonformat"/>
    <w:uiPriority w:val="99"/>
    <w:rsid w:val="005C6D32"/>
    <w:pPr>
      <w:widowControl w:val="0"/>
      <w:snapToGrid w:val="0"/>
    </w:pPr>
    <w:rPr>
      <w:rFonts w:ascii="Courier New" w:hAnsi="Courier New" w:cs="Courier New"/>
      <w:sz w:val="20"/>
      <w:szCs w:val="20"/>
    </w:rPr>
  </w:style>
  <w:style w:type="character" w:styleId="afb">
    <w:name w:val="Hyperlink"/>
    <w:basedOn w:val="a0"/>
    <w:uiPriority w:val="99"/>
    <w:rsid w:val="00CF3774"/>
    <w:rPr>
      <w:rFonts w:cs="Times New Roman"/>
      <w:color w:val="0000FF"/>
      <w:u w:val="single"/>
    </w:rPr>
  </w:style>
  <w:style w:type="paragraph" w:styleId="afc">
    <w:name w:val="No Spacing"/>
    <w:uiPriority w:val="99"/>
    <w:qFormat/>
    <w:rsid w:val="00DE7195"/>
    <w:pPr>
      <w:suppressAutoHyphens/>
    </w:pPr>
    <w:rPr>
      <w:color w:val="00000A"/>
      <w:szCs w:val="24"/>
    </w:rPr>
  </w:style>
  <w:style w:type="paragraph" w:styleId="afd">
    <w:name w:val="Revision"/>
    <w:hidden/>
    <w:uiPriority w:val="99"/>
    <w:semiHidden/>
    <w:rsid w:val="00E4308B"/>
    <w:rPr>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87943">
      <w:marLeft w:val="0"/>
      <w:marRight w:val="0"/>
      <w:marTop w:val="0"/>
      <w:marBottom w:val="0"/>
      <w:divBdr>
        <w:top w:val="none" w:sz="0" w:space="0" w:color="auto"/>
        <w:left w:val="none" w:sz="0" w:space="0" w:color="auto"/>
        <w:bottom w:val="none" w:sz="0" w:space="0" w:color="auto"/>
        <w:right w:val="none" w:sz="0" w:space="0" w:color="auto"/>
      </w:divBdr>
    </w:div>
    <w:div w:id="956987944">
      <w:marLeft w:val="0"/>
      <w:marRight w:val="0"/>
      <w:marTop w:val="0"/>
      <w:marBottom w:val="0"/>
      <w:divBdr>
        <w:top w:val="none" w:sz="0" w:space="0" w:color="auto"/>
        <w:left w:val="none" w:sz="0" w:space="0" w:color="auto"/>
        <w:bottom w:val="none" w:sz="0" w:space="0" w:color="auto"/>
        <w:right w:val="none" w:sz="0" w:space="0" w:color="auto"/>
      </w:divBdr>
    </w:div>
    <w:div w:id="956987945">
      <w:marLeft w:val="0"/>
      <w:marRight w:val="0"/>
      <w:marTop w:val="0"/>
      <w:marBottom w:val="0"/>
      <w:divBdr>
        <w:top w:val="none" w:sz="0" w:space="0" w:color="auto"/>
        <w:left w:val="none" w:sz="0" w:space="0" w:color="auto"/>
        <w:bottom w:val="none" w:sz="0" w:space="0" w:color="auto"/>
        <w:right w:val="none" w:sz="0" w:space="0" w:color="auto"/>
      </w:divBdr>
    </w:div>
    <w:div w:id="956987946">
      <w:marLeft w:val="0"/>
      <w:marRight w:val="0"/>
      <w:marTop w:val="0"/>
      <w:marBottom w:val="0"/>
      <w:divBdr>
        <w:top w:val="none" w:sz="0" w:space="0" w:color="auto"/>
        <w:left w:val="none" w:sz="0" w:space="0" w:color="auto"/>
        <w:bottom w:val="none" w:sz="0" w:space="0" w:color="auto"/>
        <w:right w:val="none" w:sz="0" w:space="0" w:color="auto"/>
      </w:divBdr>
    </w:div>
    <w:div w:id="956987947">
      <w:marLeft w:val="0"/>
      <w:marRight w:val="0"/>
      <w:marTop w:val="0"/>
      <w:marBottom w:val="0"/>
      <w:divBdr>
        <w:top w:val="none" w:sz="0" w:space="0" w:color="auto"/>
        <w:left w:val="none" w:sz="0" w:space="0" w:color="auto"/>
        <w:bottom w:val="none" w:sz="0" w:space="0" w:color="auto"/>
        <w:right w:val="none" w:sz="0" w:space="0" w:color="auto"/>
      </w:divBdr>
    </w:div>
    <w:div w:id="956987948">
      <w:marLeft w:val="0"/>
      <w:marRight w:val="0"/>
      <w:marTop w:val="0"/>
      <w:marBottom w:val="0"/>
      <w:divBdr>
        <w:top w:val="none" w:sz="0" w:space="0" w:color="auto"/>
        <w:left w:val="none" w:sz="0" w:space="0" w:color="auto"/>
        <w:bottom w:val="none" w:sz="0" w:space="0" w:color="auto"/>
        <w:right w:val="none" w:sz="0" w:space="0" w:color="auto"/>
      </w:divBdr>
    </w:div>
    <w:div w:id="956987949">
      <w:marLeft w:val="0"/>
      <w:marRight w:val="0"/>
      <w:marTop w:val="0"/>
      <w:marBottom w:val="0"/>
      <w:divBdr>
        <w:top w:val="none" w:sz="0" w:space="0" w:color="auto"/>
        <w:left w:val="none" w:sz="0" w:space="0" w:color="auto"/>
        <w:bottom w:val="none" w:sz="0" w:space="0" w:color="auto"/>
        <w:right w:val="none" w:sz="0" w:space="0" w:color="auto"/>
      </w:divBdr>
    </w:div>
    <w:div w:id="956987951">
      <w:marLeft w:val="0"/>
      <w:marRight w:val="0"/>
      <w:marTop w:val="0"/>
      <w:marBottom w:val="0"/>
      <w:divBdr>
        <w:top w:val="none" w:sz="0" w:space="0" w:color="auto"/>
        <w:left w:val="none" w:sz="0" w:space="0" w:color="auto"/>
        <w:bottom w:val="none" w:sz="0" w:space="0" w:color="auto"/>
        <w:right w:val="none" w:sz="0" w:space="0" w:color="auto"/>
      </w:divBdr>
    </w:div>
    <w:div w:id="956987953">
      <w:marLeft w:val="0"/>
      <w:marRight w:val="0"/>
      <w:marTop w:val="0"/>
      <w:marBottom w:val="0"/>
      <w:divBdr>
        <w:top w:val="none" w:sz="0" w:space="0" w:color="auto"/>
        <w:left w:val="none" w:sz="0" w:space="0" w:color="auto"/>
        <w:bottom w:val="none" w:sz="0" w:space="0" w:color="auto"/>
        <w:right w:val="none" w:sz="0" w:space="0" w:color="auto"/>
      </w:divBdr>
    </w:div>
    <w:div w:id="956987954">
      <w:marLeft w:val="0"/>
      <w:marRight w:val="0"/>
      <w:marTop w:val="0"/>
      <w:marBottom w:val="0"/>
      <w:divBdr>
        <w:top w:val="none" w:sz="0" w:space="0" w:color="auto"/>
        <w:left w:val="none" w:sz="0" w:space="0" w:color="auto"/>
        <w:bottom w:val="none" w:sz="0" w:space="0" w:color="auto"/>
        <w:right w:val="none" w:sz="0" w:space="0" w:color="auto"/>
      </w:divBdr>
    </w:div>
    <w:div w:id="956987956">
      <w:marLeft w:val="0"/>
      <w:marRight w:val="0"/>
      <w:marTop w:val="0"/>
      <w:marBottom w:val="0"/>
      <w:divBdr>
        <w:top w:val="none" w:sz="0" w:space="0" w:color="auto"/>
        <w:left w:val="none" w:sz="0" w:space="0" w:color="auto"/>
        <w:bottom w:val="none" w:sz="0" w:space="0" w:color="auto"/>
        <w:right w:val="none" w:sz="0" w:space="0" w:color="auto"/>
      </w:divBdr>
    </w:div>
    <w:div w:id="956987957">
      <w:marLeft w:val="0"/>
      <w:marRight w:val="0"/>
      <w:marTop w:val="0"/>
      <w:marBottom w:val="0"/>
      <w:divBdr>
        <w:top w:val="none" w:sz="0" w:space="0" w:color="auto"/>
        <w:left w:val="none" w:sz="0" w:space="0" w:color="auto"/>
        <w:bottom w:val="none" w:sz="0" w:space="0" w:color="auto"/>
        <w:right w:val="none" w:sz="0" w:space="0" w:color="auto"/>
      </w:divBdr>
      <w:divsChild>
        <w:div w:id="956987950">
          <w:marLeft w:val="-284"/>
          <w:marRight w:val="0"/>
          <w:marTop w:val="0"/>
          <w:marBottom w:val="0"/>
          <w:divBdr>
            <w:top w:val="none" w:sz="0" w:space="0" w:color="auto"/>
            <w:left w:val="none" w:sz="0" w:space="0" w:color="auto"/>
            <w:bottom w:val="none" w:sz="0" w:space="0" w:color="auto"/>
            <w:right w:val="none" w:sz="0" w:space="0" w:color="auto"/>
          </w:divBdr>
        </w:div>
        <w:div w:id="956987952">
          <w:marLeft w:val="-284"/>
          <w:marRight w:val="0"/>
          <w:marTop w:val="0"/>
          <w:marBottom w:val="0"/>
          <w:divBdr>
            <w:top w:val="none" w:sz="0" w:space="0" w:color="auto"/>
            <w:left w:val="none" w:sz="0" w:space="0" w:color="auto"/>
            <w:bottom w:val="none" w:sz="0" w:space="0" w:color="auto"/>
            <w:right w:val="none" w:sz="0" w:space="0" w:color="auto"/>
          </w:divBdr>
        </w:div>
        <w:div w:id="956987955">
          <w:marLeft w:val="-284"/>
          <w:marRight w:val="0"/>
          <w:marTop w:val="0"/>
          <w:marBottom w:val="0"/>
          <w:divBdr>
            <w:top w:val="none" w:sz="0" w:space="0" w:color="auto"/>
            <w:left w:val="none" w:sz="0" w:space="0" w:color="auto"/>
            <w:bottom w:val="none" w:sz="0" w:space="0" w:color="auto"/>
            <w:right w:val="none" w:sz="0" w:space="0" w:color="auto"/>
          </w:divBdr>
        </w:div>
        <w:div w:id="956987959">
          <w:marLeft w:val="-284"/>
          <w:marRight w:val="0"/>
          <w:marTop w:val="0"/>
          <w:marBottom w:val="0"/>
          <w:divBdr>
            <w:top w:val="none" w:sz="0" w:space="0" w:color="auto"/>
            <w:left w:val="none" w:sz="0" w:space="0" w:color="auto"/>
            <w:bottom w:val="none" w:sz="0" w:space="0" w:color="auto"/>
            <w:right w:val="none" w:sz="0" w:space="0" w:color="auto"/>
          </w:divBdr>
        </w:div>
      </w:divsChild>
    </w:div>
    <w:div w:id="956987958">
      <w:marLeft w:val="0"/>
      <w:marRight w:val="0"/>
      <w:marTop w:val="0"/>
      <w:marBottom w:val="0"/>
      <w:divBdr>
        <w:top w:val="none" w:sz="0" w:space="0" w:color="auto"/>
        <w:left w:val="none" w:sz="0" w:space="0" w:color="auto"/>
        <w:bottom w:val="none" w:sz="0" w:space="0" w:color="auto"/>
        <w:right w:val="none" w:sz="0" w:space="0" w:color="auto"/>
      </w:divBdr>
    </w:div>
    <w:div w:id="956987960">
      <w:marLeft w:val="0"/>
      <w:marRight w:val="0"/>
      <w:marTop w:val="0"/>
      <w:marBottom w:val="0"/>
      <w:divBdr>
        <w:top w:val="none" w:sz="0" w:space="0" w:color="auto"/>
        <w:left w:val="none" w:sz="0" w:space="0" w:color="auto"/>
        <w:bottom w:val="none" w:sz="0" w:space="0" w:color="auto"/>
        <w:right w:val="none" w:sz="0" w:space="0" w:color="auto"/>
      </w:divBdr>
    </w:div>
    <w:div w:id="956987961">
      <w:marLeft w:val="0"/>
      <w:marRight w:val="0"/>
      <w:marTop w:val="0"/>
      <w:marBottom w:val="0"/>
      <w:divBdr>
        <w:top w:val="none" w:sz="0" w:space="0" w:color="auto"/>
        <w:left w:val="none" w:sz="0" w:space="0" w:color="auto"/>
        <w:bottom w:val="none" w:sz="0" w:space="0" w:color="auto"/>
        <w:right w:val="none" w:sz="0" w:space="0" w:color="auto"/>
      </w:divBdr>
    </w:div>
    <w:div w:id="956987962">
      <w:marLeft w:val="0"/>
      <w:marRight w:val="0"/>
      <w:marTop w:val="0"/>
      <w:marBottom w:val="0"/>
      <w:divBdr>
        <w:top w:val="none" w:sz="0" w:space="0" w:color="auto"/>
        <w:left w:val="none" w:sz="0" w:space="0" w:color="auto"/>
        <w:bottom w:val="none" w:sz="0" w:space="0" w:color="auto"/>
        <w:right w:val="none" w:sz="0" w:space="0" w:color="auto"/>
      </w:divBdr>
    </w:div>
    <w:div w:id="956987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1074;&#1080;&#1076;&#1085;&#1099;&#1081;37.&#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5743</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38408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1</dc:creator>
  <cp:keywords/>
  <dc:description/>
  <cp:lastModifiedBy>manager</cp:lastModifiedBy>
  <cp:revision>3</cp:revision>
  <cp:lastPrinted>2020-02-03T12:22:00Z</cp:lastPrinted>
  <dcterms:created xsi:type="dcterms:W3CDTF">2021-03-19T06:16:00Z</dcterms:created>
  <dcterms:modified xsi:type="dcterms:W3CDTF">2021-03-29T06:13:00Z</dcterms:modified>
</cp:coreProperties>
</file>