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B105" w14:textId="28723E70" w:rsidR="00816EB7" w:rsidRPr="000E374B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>Договор</w:t>
      </w:r>
      <w:r w:rsidR="00816EB7" w:rsidRPr="000E374B">
        <w:rPr>
          <w:b/>
          <w:bCs/>
          <w:sz w:val="22"/>
          <w:szCs w:val="22"/>
        </w:rPr>
        <w:t xml:space="preserve"> </w:t>
      </w:r>
      <w:r w:rsidR="00E05A22" w:rsidRPr="000E374B">
        <w:rPr>
          <w:b/>
          <w:bCs/>
          <w:sz w:val="22"/>
          <w:szCs w:val="22"/>
        </w:rPr>
        <w:t>ХХХХ</w:t>
      </w:r>
    </w:p>
    <w:p w14:paraId="4654D4D3" w14:textId="77777777" w:rsidR="00816EB7" w:rsidRPr="000E374B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E374B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73340E0" w14:textId="77777777" w:rsidR="000E374B" w:rsidRPr="000E374B" w:rsidRDefault="00816EB7" w:rsidP="000E374B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E374B">
        <w:rPr>
          <w:b/>
          <w:sz w:val="22"/>
          <w:szCs w:val="22"/>
        </w:rPr>
        <w:t xml:space="preserve">г. Москва                                                                              </w:t>
      </w:r>
      <w:r w:rsidR="00C02951" w:rsidRPr="000E374B">
        <w:rPr>
          <w:b/>
          <w:sz w:val="22"/>
          <w:szCs w:val="22"/>
        </w:rPr>
        <w:t xml:space="preserve">                  </w:t>
      </w:r>
      <w:r w:rsidR="005043DC" w:rsidRPr="000E374B">
        <w:rPr>
          <w:b/>
          <w:sz w:val="22"/>
          <w:szCs w:val="22"/>
        </w:rPr>
        <w:t xml:space="preserve">              </w:t>
      </w:r>
      <w:r w:rsidR="000E374B" w:rsidRPr="000E374B">
        <w:rPr>
          <w:b/>
          <w:bCs/>
          <w:sz w:val="22"/>
          <w:szCs w:val="22"/>
        </w:rPr>
        <w:t>ХХХХХХ</w:t>
      </w:r>
    </w:p>
    <w:p w14:paraId="73E9FC08" w14:textId="31FE4A25" w:rsidR="00816EB7" w:rsidRPr="000E374B" w:rsidRDefault="00452AD0" w:rsidP="00452AD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  <w:r w:rsidR="0092732A" w:rsidRPr="000E374B">
        <w:rPr>
          <w:rFonts w:eastAsia="Calibri"/>
          <w:sz w:val="22"/>
          <w:szCs w:val="22"/>
          <w:lang w:val="x-none"/>
        </w:rPr>
        <w:t>,</w:t>
      </w:r>
      <w:r w:rsidR="006D3D46" w:rsidRPr="000E374B">
        <w:rPr>
          <w:b/>
          <w:sz w:val="22"/>
          <w:szCs w:val="22"/>
          <w:lang w:val="x-none"/>
        </w:rPr>
        <w:t xml:space="preserve"> </w:t>
      </w:r>
      <w:r w:rsidR="00894B64" w:rsidRPr="000E374B">
        <w:rPr>
          <w:sz w:val="22"/>
          <w:szCs w:val="22"/>
        </w:rPr>
        <w:t xml:space="preserve">созданное в соответствии с законодательством Российской Федерации (ИНН </w:t>
      </w:r>
      <w:r w:rsidR="0092732A" w:rsidRPr="000E374B">
        <w:rPr>
          <w:rFonts w:eastAsia="Calibri"/>
          <w:sz w:val="22"/>
          <w:szCs w:val="22"/>
          <w:lang w:val="x-none"/>
        </w:rPr>
        <w:t>7725549175</w:t>
      </w:r>
      <w:r w:rsidR="00894B64" w:rsidRPr="000E374B">
        <w:rPr>
          <w:sz w:val="22"/>
          <w:szCs w:val="22"/>
        </w:rPr>
        <w:t xml:space="preserve">, КПП </w:t>
      </w:r>
      <w:r w:rsidR="0092732A" w:rsidRPr="000E374B">
        <w:rPr>
          <w:rFonts w:eastAsia="Calibri"/>
          <w:sz w:val="22"/>
          <w:szCs w:val="22"/>
          <w:lang w:val="x-none"/>
        </w:rPr>
        <w:t>772501001</w:t>
      </w:r>
      <w:r w:rsidR="00894B64" w:rsidRPr="000E374B">
        <w:rPr>
          <w:sz w:val="22"/>
          <w:szCs w:val="22"/>
        </w:rPr>
        <w:t xml:space="preserve">, ОГРН </w:t>
      </w:r>
      <w:r w:rsidR="0092732A" w:rsidRPr="000E374B">
        <w:rPr>
          <w:rFonts w:eastAsia="Calibri"/>
          <w:sz w:val="22"/>
          <w:szCs w:val="22"/>
          <w:lang w:val="x-none"/>
        </w:rPr>
        <w:t>1057748299113</w:t>
      </w:r>
      <w:r w:rsidR="00894B64" w:rsidRPr="000E374B">
        <w:rPr>
          <w:sz w:val="22"/>
          <w:szCs w:val="22"/>
        </w:rPr>
        <w:t xml:space="preserve">, </w:t>
      </w:r>
      <w:r w:rsidR="00296114" w:rsidRPr="000E374B">
        <w:rPr>
          <w:sz w:val="22"/>
          <w:szCs w:val="22"/>
          <w:lang w:val="x-none"/>
        </w:rPr>
        <w:t>адрес</w:t>
      </w:r>
      <w:r w:rsidR="00894B64" w:rsidRPr="000E374B">
        <w:rPr>
          <w:sz w:val="22"/>
          <w:szCs w:val="22"/>
        </w:rPr>
        <w:t xml:space="preserve">: </w:t>
      </w:r>
      <w:r w:rsidR="008F6359" w:rsidRPr="000E374B">
        <w:rPr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0E374B">
        <w:rPr>
          <w:sz w:val="22"/>
          <w:szCs w:val="22"/>
        </w:rPr>
        <w:t>эт</w:t>
      </w:r>
      <w:proofErr w:type="spellEnd"/>
      <w:r w:rsidR="008F6359" w:rsidRPr="000E374B">
        <w:rPr>
          <w:sz w:val="22"/>
          <w:szCs w:val="22"/>
        </w:rPr>
        <w:t>. 2, пом. V, ком. 267</w:t>
      </w:r>
      <w:r w:rsidR="0092732A" w:rsidRPr="000E374B">
        <w:rPr>
          <w:rFonts w:eastAsia="Calibri"/>
          <w:sz w:val="22"/>
          <w:szCs w:val="22"/>
          <w:lang w:val="x-none"/>
        </w:rPr>
        <w:t xml:space="preserve">, </w:t>
      </w:r>
      <w:r w:rsidR="00816EB7" w:rsidRPr="000E374B">
        <w:rPr>
          <w:sz w:val="22"/>
          <w:szCs w:val="22"/>
        </w:rPr>
        <w:t xml:space="preserve">именуемое в дальнейшем </w:t>
      </w:r>
      <w:r w:rsidR="00816EB7" w:rsidRPr="000E374B">
        <w:rPr>
          <w:b/>
          <w:sz w:val="22"/>
          <w:szCs w:val="22"/>
        </w:rPr>
        <w:t>«Застройщик»</w:t>
      </w:r>
      <w:r w:rsidR="00816EB7" w:rsidRPr="000E374B">
        <w:rPr>
          <w:sz w:val="22"/>
          <w:szCs w:val="22"/>
        </w:rPr>
        <w:t xml:space="preserve">, </w:t>
      </w:r>
      <w:r w:rsidR="00E05A22" w:rsidRPr="000E374B">
        <w:rPr>
          <w:b/>
          <w:bCs/>
          <w:sz w:val="22"/>
          <w:szCs w:val="22"/>
        </w:rPr>
        <w:t>ХХХХ</w:t>
      </w:r>
      <w:r w:rsidR="00B440E6" w:rsidRPr="000E374B">
        <w:rPr>
          <w:rFonts w:eastAsia="Calibri"/>
          <w:sz w:val="22"/>
          <w:szCs w:val="22"/>
          <w:lang w:val="x-none"/>
        </w:rPr>
        <w:t>,</w:t>
      </w:r>
      <w:r w:rsidR="00B440E6" w:rsidRPr="000E374B">
        <w:rPr>
          <w:rFonts w:eastAsia="Calibri"/>
          <w:sz w:val="22"/>
          <w:szCs w:val="22"/>
        </w:rPr>
        <w:t xml:space="preserve"> </w:t>
      </w:r>
      <w:r w:rsidR="00816EB7" w:rsidRPr="000E374B">
        <w:rPr>
          <w:sz w:val="22"/>
          <w:szCs w:val="22"/>
        </w:rPr>
        <w:t>с одной стороны,</w:t>
      </w:r>
    </w:p>
    <w:p w14:paraId="7276AAE0" w14:textId="77777777" w:rsidR="00816EB7" w:rsidRPr="000E374B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0E374B">
        <w:rPr>
          <w:sz w:val="22"/>
          <w:szCs w:val="22"/>
        </w:rPr>
        <w:t>и</w:t>
      </w:r>
    </w:p>
    <w:p w14:paraId="4D8649D6" w14:textId="1F90E304" w:rsidR="00DA2000" w:rsidRPr="000E374B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>Гражданин Российской Федерации</w:t>
      </w:r>
      <w:r w:rsidRPr="000E374B">
        <w:rPr>
          <w:sz w:val="22"/>
          <w:szCs w:val="22"/>
        </w:rPr>
        <w:t xml:space="preserve"> </w:t>
      </w:r>
      <w:r w:rsidR="00E05A22" w:rsidRPr="000E374B">
        <w:rPr>
          <w:b/>
          <w:bCs/>
          <w:sz w:val="22"/>
          <w:szCs w:val="22"/>
        </w:rPr>
        <w:t>ХХХХ</w:t>
      </w:r>
      <w:r w:rsidR="00283853" w:rsidRPr="000E374B">
        <w:rPr>
          <w:sz w:val="22"/>
          <w:szCs w:val="22"/>
        </w:rPr>
        <w:t xml:space="preserve">, </w:t>
      </w:r>
      <w:r w:rsidRPr="000E374B">
        <w:rPr>
          <w:sz w:val="22"/>
          <w:szCs w:val="22"/>
        </w:rPr>
        <w:t xml:space="preserve">именуемый в дальнейшем </w:t>
      </w:r>
      <w:r w:rsidRPr="000E374B">
        <w:rPr>
          <w:b/>
          <w:sz w:val="22"/>
          <w:szCs w:val="22"/>
        </w:rPr>
        <w:t>«Участник долевого строительства»</w:t>
      </w:r>
      <w:r w:rsidRPr="000E374B">
        <w:rPr>
          <w:sz w:val="22"/>
          <w:szCs w:val="22"/>
        </w:rPr>
        <w:t>, с другой стороны,</w:t>
      </w:r>
    </w:p>
    <w:p w14:paraId="33CB7753" w14:textId="3534A17A" w:rsidR="004B4EC8" w:rsidRPr="000E374B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E374B">
        <w:rPr>
          <w:sz w:val="22"/>
          <w:szCs w:val="22"/>
        </w:rPr>
        <w:t xml:space="preserve">при совместном упоминании именуемые в дальнейшем </w:t>
      </w:r>
      <w:r w:rsidRPr="000E374B">
        <w:rPr>
          <w:b/>
          <w:sz w:val="22"/>
          <w:szCs w:val="22"/>
        </w:rPr>
        <w:t>«</w:t>
      </w:r>
      <w:r w:rsidRPr="000E374B">
        <w:rPr>
          <w:b/>
          <w:bCs/>
          <w:sz w:val="22"/>
          <w:szCs w:val="22"/>
        </w:rPr>
        <w:t>стороны»</w:t>
      </w:r>
      <w:r w:rsidRPr="000E374B">
        <w:rPr>
          <w:sz w:val="22"/>
          <w:szCs w:val="22"/>
        </w:rPr>
        <w:t xml:space="preserve">, заключили настоящий </w:t>
      </w:r>
      <w:r w:rsidR="00D7351C" w:rsidRPr="000E374B">
        <w:rPr>
          <w:sz w:val="22"/>
          <w:szCs w:val="22"/>
        </w:rPr>
        <w:t>д</w:t>
      </w:r>
      <w:r w:rsidR="000B741B" w:rsidRPr="000E374B">
        <w:rPr>
          <w:sz w:val="22"/>
          <w:szCs w:val="22"/>
        </w:rPr>
        <w:t>оговор</w:t>
      </w:r>
      <w:r w:rsidRPr="000E374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E374B">
        <w:rPr>
          <w:b/>
          <w:sz w:val="22"/>
          <w:szCs w:val="22"/>
        </w:rPr>
        <w:t>«</w:t>
      </w:r>
      <w:r w:rsidR="000B741B" w:rsidRPr="000E374B">
        <w:rPr>
          <w:b/>
          <w:sz w:val="22"/>
          <w:szCs w:val="22"/>
        </w:rPr>
        <w:t>Договор</w:t>
      </w:r>
      <w:r w:rsidRPr="000E374B">
        <w:rPr>
          <w:b/>
          <w:sz w:val="22"/>
          <w:szCs w:val="22"/>
        </w:rPr>
        <w:t>»</w:t>
      </w:r>
      <w:r w:rsidRPr="000E374B">
        <w:rPr>
          <w:sz w:val="22"/>
          <w:szCs w:val="22"/>
        </w:rPr>
        <w:t>) о нижеследующем:</w:t>
      </w:r>
    </w:p>
    <w:p w14:paraId="1FAD8A2A" w14:textId="77777777" w:rsidR="0045328F" w:rsidRPr="000E374B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E374B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>Термины и определения</w:t>
      </w:r>
    </w:p>
    <w:p w14:paraId="2855274D" w14:textId="5F4BB1CD" w:rsidR="00143575" w:rsidRPr="000E374B" w:rsidRDefault="00143575" w:rsidP="00143575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374B">
        <w:rPr>
          <w:rFonts w:ascii="Times New Roman" w:hAnsi="Times New Roman" w:cs="Times New Roman"/>
          <w:b/>
          <w:sz w:val="22"/>
          <w:szCs w:val="22"/>
        </w:rPr>
        <w:t xml:space="preserve">          1.1. Применяемые в Договоре термины и определения имеют следующее значение:</w:t>
      </w:r>
    </w:p>
    <w:p w14:paraId="3C55D078" w14:textId="64209617" w:rsidR="004702FF" w:rsidRPr="000E374B" w:rsidRDefault="00143575" w:rsidP="00143575">
      <w:pPr>
        <w:pStyle w:val="af5"/>
        <w:ind w:left="0"/>
        <w:jc w:val="both"/>
        <w:rPr>
          <w:rFonts w:ascii="Times New Roman" w:eastAsia="Times New Roman" w:hAnsi="Times New Roman"/>
          <w:lang w:eastAsia="ru-RU"/>
        </w:rPr>
      </w:pPr>
      <w:r w:rsidRPr="000E374B">
        <w:rPr>
          <w:rFonts w:ascii="Times New Roman" w:hAnsi="Times New Roman"/>
          <w:b/>
        </w:rPr>
        <w:t xml:space="preserve">Многоквартирный дом (далее </w:t>
      </w:r>
      <w:r w:rsidRPr="000E374B">
        <w:rPr>
          <w:rFonts w:ascii="Times New Roman" w:hAnsi="Times New Roman"/>
        </w:rPr>
        <w:t xml:space="preserve">по тексту </w:t>
      </w:r>
      <w:r w:rsidRPr="000E374B">
        <w:rPr>
          <w:rFonts w:ascii="Times New Roman" w:hAnsi="Times New Roman"/>
          <w:b/>
        </w:rPr>
        <w:t xml:space="preserve">– «Дом») </w:t>
      </w:r>
      <w:r w:rsidRPr="000E374B">
        <w:rPr>
          <w:rFonts w:ascii="Times New Roman" w:hAnsi="Times New Roman"/>
        </w:rPr>
        <w:t xml:space="preserve">со </w:t>
      </w:r>
      <w:r w:rsidRPr="000E374B">
        <w:rPr>
          <w:rFonts w:ascii="Times New Roman" w:hAnsi="Times New Roman"/>
          <w:lang w:val="x-none"/>
        </w:rPr>
        <w:t>следующи</w:t>
      </w:r>
      <w:r w:rsidRPr="000E374B">
        <w:rPr>
          <w:rFonts w:ascii="Times New Roman" w:hAnsi="Times New Roman"/>
        </w:rPr>
        <w:t>ми</w:t>
      </w:r>
      <w:r w:rsidRPr="000E374B">
        <w:rPr>
          <w:rFonts w:ascii="Times New Roman" w:hAnsi="Times New Roman"/>
          <w:lang w:val="x-none"/>
        </w:rPr>
        <w:t xml:space="preserve"> проектны</w:t>
      </w:r>
      <w:r w:rsidRPr="000E374B">
        <w:rPr>
          <w:rFonts w:ascii="Times New Roman" w:hAnsi="Times New Roman"/>
        </w:rPr>
        <w:t>ми</w:t>
      </w:r>
      <w:r w:rsidRPr="000E374B">
        <w:rPr>
          <w:rFonts w:ascii="Times New Roman" w:hAnsi="Times New Roman"/>
          <w:lang w:val="x-none"/>
        </w:rPr>
        <w:t xml:space="preserve"> характеристик</w:t>
      </w:r>
      <w:r w:rsidRPr="000E374B">
        <w:rPr>
          <w:rFonts w:ascii="Times New Roman" w:hAnsi="Times New Roman"/>
        </w:rPr>
        <w:t xml:space="preserve">ами: </w:t>
      </w:r>
      <w:r w:rsidRPr="000E374B">
        <w:rPr>
          <w:rFonts w:ascii="Times New Roman" w:hAnsi="Times New Roman"/>
          <w:lang w:val="x-none"/>
        </w:rPr>
        <w:t>жилой комплекс</w:t>
      </w:r>
      <w:r w:rsidRPr="000E374B">
        <w:rPr>
          <w:rFonts w:ascii="Times New Roman" w:hAnsi="Times New Roman"/>
        </w:rPr>
        <w:t xml:space="preserve"> с подземной автостоянкой и сопутствующими инфраструктурными объектами (Лот 15)</w:t>
      </w:r>
      <w:r w:rsidRPr="000E374B">
        <w:rPr>
          <w:rFonts w:ascii="Times New Roman" w:hAnsi="Times New Roman"/>
          <w:lang w:val="x-none"/>
        </w:rPr>
        <w:t>, включающий 2 корпуса переменной 1-8-9-16 этажности, 3</w:t>
      </w:r>
      <w:r w:rsidRPr="000E374B">
        <w:rPr>
          <w:rFonts w:ascii="Times New Roman" w:hAnsi="Times New Roman"/>
        </w:rPr>
        <w:t>56</w:t>
      </w:r>
      <w:r w:rsidRPr="000E374B">
        <w:rPr>
          <w:rFonts w:ascii="Times New Roman" w:hAnsi="Times New Roman"/>
          <w:lang w:val="x-none"/>
        </w:rPr>
        <w:t xml:space="preserve"> квартирный, объединенный в наземной части одноэтажным строением с центральным вестибюлем и въездом в подземную автостоянку, со встроенными нежилыми помещениями в уровне первого этажа, общей площадью 3</w:t>
      </w:r>
      <w:r w:rsidRPr="000E374B">
        <w:rPr>
          <w:rFonts w:ascii="Times New Roman" w:hAnsi="Times New Roman"/>
        </w:rPr>
        <w:t>1</w:t>
      </w:r>
      <w:r w:rsidRPr="000E374B">
        <w:rPr>
          <w:rFonts w:ascii="Times New Roman" w:hAnsi="Times New Roman"/>
          <w:lang w:val="x-none"/>
        </w:rPr>
        <w:t> </w:t>
      </w:r>
      <w:r w:rsidRPr="000E374B">
        <w:rPr>
          <w:rFonts w:ascii="Times New Roman" w:hAnsi="Times New Roman"/>
        </w:rPr>
        <w:t>737,3</w:t>
      </w:r>
      <w:r w:rsidRPr="000E374B">
        <w:rPr>
          <w:rFonts w:ascii="Times New Roman" w:hAnsi="Times New Roman"/>
          <w:lang w:val="x-none"/>
        </w:rPr>
        <w:t xml:space="preserve"> </w:t>
      </w:r>
      <w:proofErr w:type="spellStart"/>
      <w:r w:rsidRPr="000E374B">
        <w:rPr>
          <w:rFonts w:ascii="Times New Roman" w:hAnsi="Times New Roman"/>
          <w:lang w:val="x-none"/>
        </w:rPr>
        <w:t>кв.м</w:t>
      </w:r>
      <w:proofErr w:type="spellEnd"/>
      <w:r w:rsidRPr="000E374B">
        <w:rPr>
          <w:rFonts w:ascii="Times New Roman" w:hAnsi="Times New Roman"/>
          <w:lang w:val="x-none"/>
        </w:rPr>
        <w:t>.</w:t>
      </w:r>
      <w:r w:rsidRPr="000E374B">
        <w:rPr>
          <w:rFonts w:ascii="Times New Roman" w:hAnsi="Times New Roman"/>
        </w:rPr>
        <w:t xml:space="preserve">; </w:t>
      </w:r>
      <w:r w:rsidRPr="000E374B">
        <w:rPr>
          <w:rFonts w:ascii="Times New Roman" w:hAnsi="Times New Roman"/>
          <w:lang w:val="x-none"/>
        </w:rPr>
        <w:t>материал наружных стен</w:t>
      </w:r>
      <w:r w:rsidRPr="000E374B">
        <w:rPr>
          <w:rFonts w:ascii="Times New Roman" w:hAnsi="Times New Roman"/>
        </w:rPr>
        <w:t xml:space="preserve"> и каркаса объекта</w:t>
      </w:r>
      <w:r w:rsidRPr="000E374B">
        <w:rPr>
          <w:rFonts w:ascii="Times New Roman" w:hAnsi="Times New Roman"/>
          <w:lang w:val="x-none"/>
        </w:rPr>
        <w:t xml:space="preserve">: </w:t>
      </w:r>
      <w:r w:rsidRPr="000E374B">
        <w:rPr>
          <w:rFonts w:ascii="Times New Roman" w:hAnsi="Times New Roman"/>
        </w:rPr>
        <w:t xml:space="preserve">с </w:t>
      </w:r>
      <w:r w:rsidRPr="000E374B">
        <w:rPr>
          <w:rFonts w:ascii="Times New Roman" w:hAnsi="Times New Roman"/>
          <w:lang w:val="x-none"/>
        </w:rPr>
        <w:t>монолитным железобетонны</w:t>
      </w:r>
      <w:r w:rsidRPr="000E374B">
        <w:rPr>
          <w:rFonts w:ascii="Times New Roman" w:hAnsi="Times New Roman"/>
        </w:rPr>
        <w:t>м каркасом и стенами из мелкоштучных каменных материалов (кирпич, керамические камни, блоки и др.);</w:t>
      </w:r>
      <w:r w:rsidRPr="000E374B">
        <w:rPr>
          <w:rFonts w:ascii="Times New Roman" w:hAnsi="Times New Roman"/>
          <w:lang w:val="x-none"/>
        </w:rPr>
        <w:t xml:space="preserve"> материал поэтажных перекрытий - монолитные железобетонные; класс </w:t>
      </w:r>
      <w:proofErr w:type="spellStart"/>
      <w:r w:rsidRPr="000E374B">
        <w:rPr>
          <w:rFonts w:ascii="Times New Roman" w:hAnsi="Times New Roman"/>
          <w:lang w:val="x-none"/>
        </w:rPr>
        <w:t>энергоэффективности</w:t>
      </w:r>
      <w:proofErr w:type="spellEnd"/>
      <w:r w:rsidRPr="000E374B">
        <w:rPr>
          <w:rFonts w:ascii="Times New Roman" w:hAnsi="Times New Roman"/>
          <w:lang w:val="x-none"/>
        </w:rPr>
        <w:t xml:space="preserve"> - В;  класс сейсмостойкости –  </w:t>
      </w:r>
      <w:r w:rsidRPr="000E374B">
        <w:rPr>
          <w:rFonts w:ascii="Times New Roman" w:hAnsi="Times New Roman"/>
        </w:rPr>
        <w:t xml:space="preserve">5 и менее баллов, строящийся Застройщиком по адресу (строительный адрес): Москва, ЮАО, р-н </w:t>
      </w:r>
      <w:proofErr w:type="spellStart"/>
      <w:r w:rsidRPr="000E374B">
        <w:rPr>
          <w:rFonts w:ascii="Times New Roman" w:hAnsi="Times New Roman"/>
        </w:rPr>
        <w:t>Даниловский</w:t>
      </w:r>
      <w:proofErr w:type="spellEnd"/>
      <w:r w:rsidRPr="000E374B">
        <w:rPr>
          <w:rFonts w:ascii="Times New Roman" w:hAnsi="Times New Roman"/>
        </w:rPr>
        <w:t xml:space="preserve">, ул. Автозаводская, вл. 23, с привлечением денежных средств Участника долевого строительства на земельном участке с кадастровым номером </w:t>
      </w:r>
      <w:r w:rsidRPr="000E374B">
        <w:rPr>
          <w:rFonts w:ascii="Times New Roman" w:hAnsi="Times New Roman"/>
          <w:lang w:val="x-none"/>
        </w:rPr>
        <w:t>77:05:0002004:3285</w:t>
      </w:r>
      <w:r w:rsidRPr="000E374B">
        <w:rPr>
          <w:rFonts w:ascii="Times New Roman" w:hAnsi="Times New Roman"/>
        </w:rPr>
        <w:t xml:space="preserve">, </w:t>
      </w:r>
      <w:r w:rsidRPr="000E374B">
        <w:rPr>
          <w:rFonts w:ascii="Times New Roman" w:hAnsi="Times New Roman"/>
          <w:lang w:val="x-none"/>
        </w:rPr>
        <w:t xml:space="preserve">общей площадью 51 529 (Пятьдесят одна тысяча пятьсот двадцать девять) квадратных метров, </w:t>
      </w:r>
      <w:r w:rsidRPr="000E374B">
        <w:rPr>
          <w:rFonts w:ascii="Times New Roman" w:hAnsi="Times New Roman"/>
        </w:rPr>
        <w:t xml:space="preserve">категория земель: «земли населенных пунктов», разрешенное использование: «размещение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(2.5.0); размещение жилых домов, предназначенных для разделения на квартиры, каждая из которых пригодна для постоянного проживания (жилые </w:t>
      </w:r>
      <w:r w:rsidR="00F17AE2" w:rsidRPr="000E374B">
        <w:rPr>
          <w:rFonts w:ascii="Times New Roman" w:hAnsi="Times New Roman"/>
        </w:rPr>
        <w:t>д</w:t>
      </w:r>
      <w:r w:rsidRPr="000E374B">
        <w:rPr>
          <w:rFonts w:ascii="Times New Roman" w:hAnsi="Times New Roman"/>
        </w:rPr>
        <w:t xml:space="preserve">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площадок,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(2.6.0);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 3.5.1.0, 3.6.1, 3.7.1, 3.8.2, 3.10.1.0,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 (2.7.0); размещение объектов улично-дорожной сети: проездов, площадей, автомобильных дорог и пешеходных тротуаров, пешеходных переходов, набережных, искусственных сооружений, велодорожек и объектов </w:t>
      </w:r>
      <w:proofErr w:type="spellStart"/>
      <w:r w:rsidRPr="000E374B">
        <w:rPr>
          <w:rFonts w:ascii="Times New Roman" w:hAnsi="Times New Roman"/>
        </w:rPr>
        <w:t>велотранспортной</w:t>
      </w:r>
      <w:proofErr w:type="spellEnd"/>
      <w:r w:rsidRPr="000E374B">
        <w:rPr>
          <w:rFonts w:ascii="Times New Roman" w:hAnsi="Times New Roman"/>
        </w:rPr>
        <w:t xml:space="preserve"> инфраструктуры (12.0.2)», имеющий адресный ориентир: г. Москва, ул. Автозаводская, вл.23 (далее по тексту – «</w:t>
      </w:r>
      <w:r w:rsidRPr="000E374B">
        <w:rPr>
          <w:rFonts w:ascii="Times New Roman" w:hAnsi="Times New Roman"/>
          <w:b/>
        </w:rPr>
        <w:t>Земельный участок</w:t>
      </w:r>
      <w:r w:rsidRPr="000E374B">
        <w:rPr>
          <w:rFonts w:ascii="Times New Roman" w:hAnsi="Times New Roman"/>
        </w:rPr>
        <w:t>»).</w:t>
      </w:r>
      <w:r w:rsidR="004702FF" w:rsidRPr="000E374B">
        <w:rPr>
          <w:rFonts w:ascii="Times New Roman" w:eastAsia="Times New Roman" w:hAnsi="Times New Roman"/>
          <w:lang w:eastAsia="ru-RU"/>
        </w:rPr>
        <w:t>  </w:t>
      </w:r>
    </w:p>
    <w:p w14:paraId="6D2667C6" w14:textId="77777777" w:rsidR="00761357" w:rsidRPr="000E374B" w:rsidRDefault="00761357" w:rsidP="0076135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E374B">
        <w:rPr>
          <w:b/>
          <w:sz w:val="22"/>
          <w:szCs w:val="22"/>
        </w:rPr>
        <w:t>Нежилое</w:t>
      </w:r>
      <w:r w:rsidRPr="000E374B">
        <w:rPr>
          <w:rFonts w:cs="Arial"/>
          <w:b/>
          <w:sz w:val="22"/>
          <w:szCs w:val="22"/>
        </w:rPr>
        <w:t xml:space="preserve"> помещение </w:t>
      </w:r>
      <w:r w:rsidRPr="000E374B">
        <w:rPr>
          <w:b/>
          <w:sz w:val="22"/>
          <w:szCs w:val="22"/>
        </w:rPr>
        <w:t>(Помещение)</w:t>
      </w:r>
      <w:r w:rsidRPr="000E374B">
        <w:rPr>
          <w:rFonts w:cs="Arial"/>
          <w:sz w:val="22"/>
          <w:szCs w:val="22"/>
        </w:rPr>
        <w:t xml:space="preserve"> </w:t>
      </w:r>
      <w:r w:rsidRPr="000E374B">
        <w:rPr>
          <w:rFonts w:cs="Arial"/>
          <w:b/>
          <w:sz w:val="22"/>
          <w:szCs w:val="22"/>
        </w:rPr>
        <w:t>–</w:t>
      </w:r>
      <w:r w:rsidRPr="000E374B">
        <w:rPr>
          <w:rFonts w:cs="Arial"/>
          <w:sz w:val="22"/>
          <w:szCs w:val="22"/>
        </w:rPr>
        <w:t xml:space="preserve"> </w:t>
      </w:r>
      <w:r w:rsidRPr="000E374B">
        <w:rPr>
          <w:sz w:val="22"/>
          <w:szCs w:val="22"/>
        </w:rPr>
        <w:t>изолированное, без конкретной технологии</w:t>
      </w:r>
      <w:r w:rsidRPr="000E374B">
        <w:rPr>
          <w:rFonts w:cs="Arial"/>
          <w:b/>
          <w:sz w:val="22"/>
          <w:szCs w:val="22"/>
        </w:rPr>
        <w:t xml:space="preserve"> </w:t>
      </w:r>
      <w:r w:rsidRPr="000E374B">
        <w:rPr>
          <w:sz w:val="22"/>
          <w:szCs w:val="22"/>
        </w:rPr>
        <w:t xml:space="preserve">помещение, подлежащее передаче «Участнику долевого строительства» после получения «Застройщиком» Разрешения на ввод Дома в эксплуатацию. </w:t>
      </w:r>
    </w:p>
    <w:p w14:paraId="034C0BA4" w14:textId="2F6A699B" w:rsidR="00DD3511" w:rsidRPr="000E374B" w:rsidRDefault="00761357" w:rsidP="00177F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 xml:space="preserve">Общая (проектная) площадь Помещения </w:t>
      </w:r>
      <w:r w:rsidRPr="000E374B">
        <w:rPr>
          <w:rFonts w:cs="Arial"/>
          <w:b/>
          <w:sz w:val="22"/>
          <w:szCs w:val="22"/>
        </w:rPr>
        <w:t>–</w:t>
      </w:r>
      <w:r w:rsidRPr="000E374B">
        <w:rPr>
          <w:b/>
          <w:sz w:val="22"/>
          <w:szCs w:val="22"/>
        </w:rPr>
        <w:t xml:space="preserve"> </w:t>
      </w:r>
      <w:r w:rsidRPr="000E374B">
        <w:rPr>
          <w:sz w:val="22"/>
          <w:szCs w:val="22"/>
        </w:rPr>
        <w:t xml:space="preserve">сумма полезной площади Помещения и площади помещений вспомогательного назначения. </w:t>
      </w:r>
    </w:p>
    <w:p w14:paraId="32FF169D" w14:textId="77777777" w:rsidR="00761357" w:rsidRPr="000E374B" w:rsidRDefault="00761357" w:rsidP="007613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 xml:space="preserve">Объект долевого строительства (Помещение): </w:t>
      </w:r>
    </w:p>
    <w:p w14:paraId="51B9A84A" w14:textId="18285128" w:rsidR="00D63BD3" w:rsidRPr="000E374B" w:rsidRDefault="00761357" w:rsidP="0076135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E374B">
        <w:rPr>
          <w:b/>
          <w:sz w:val="22"/>
          <w:szCs w:val="22"/>
        </w:rPr>
        <w:t>Помещение со следующими характеристиками</w:t>
      </w:r>
      <w:r w:rsidR="00D63BD3" w:rsidRPr="000E374B">
        <w:rPr>
          <w:b/>
          <w:sz w:val="22"/>
          <w:szCs w:val="22"/>
        </w:rPr>
        <w:t>: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992"/>
        <w:gridCol w:w="1134"/>
        <w:gridCol w:w="1985"/>
        <w:gridCol w:w="2551"/>
        <w:gridCol w:w="2232"/>
      </w:tblGrid>
      <w:tr w:rsidR="00800FA5" w:rsidRPr="000E374B" w14:paraId="1D452FCD" w14:textId="77777777" w:rsidTr="00E05A22">
        <w:trPr>
          <w:jc w:val="center"/>
        </w:trPr>
        <w:tc>
          <w:tcPr>
            <w:tcW w:w="1276" w:type="dxa"/>
            <w:vAlign w:val="center"/>
          </w:tcPr>
          <w:p w14:paraId="45AC53E0" w14:textId="77777777" w:rsidR="00800FA5" w:rsidRPr="000E374B" w:rsidRDefault="00800FA5" w:rsidP="00B1715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E374B">
              <w:rPr>
                <w:b/>
                <w:sz w:val="16"/>
                <w:szCs w:val="16"/>
              </w:rPr>
              <w:t xml:space="preserve">Номер лота </w:t>
            </w:r>
          </w:p>
          <w:p w14:paraId="7F1A8A45" w14:textId="77777777" w:rsidR="00800FA5" w:rsidRPr="000E374B" w:rsidRDefault="00800FA5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0E374B">
              <w:rPr>
                <w:b/>
                <w:sz w:val="16"/>
                <w:szCs w:val="16"/>
              </w:rPr>
              <w:t>(условный)</w:t>
            </w:r>
          </w:p>
        </w:tc>
        <w:tc>
          <w:tcPr>
            <w:tcW w:w="992" w:type="dxa"/>
          </w:tcPr>
          <w:p w14:paraId="03842E7D" w14:textId="28822D70" w:rsidR="00DE47A2" w:rsidRPr="000E374B" w:rsidRDefault="00DE47A2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15F143" w14:textId="77D409D9" w:rsidR="00800FA5" w:rsidRPr="000E374B" w:rsidRDefault="00DE47A2" w:rsidP="00DE47A2">
            <w:pPr>
              <w:rPr>
                <w:rFonts w:cs="Arial"/>
                <w:sz w:val="16"/>
                <w:szCs w:val="16"/>
              </w:rPr>
            </w:pPr>
            <w:r w:rsidRPr="000E374B">
              <w:rPr>
                <w:b/>
                <w:sz w:val="16"/>
                <w:szCs w:val="16"/>
              </w:rPr>
              <w:t xml:space="preserve">    Корпус</w:t>
            </w:r>
          </w:p>
        </w:tc>
        <w:tc>
          <w:tcPr>
            <w:tcW w:w="1134" w:type="dxa"/>
            <w:vAlign w:val="center"/>
          </w:tcPr>
          <w:p w14:paraId="4DA8D92E" w14:textId="44D39191" w:rsidR="00800FA5" w:rsidRPr="000E374B" w:rsidRDefault="00800FA5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1A0A17C" w14:textId="77777777" w:rsidR="00800FA5" w:rsidRPr="000E374B" w:rsidRDefault="00800FA5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0E374B">
              <w:rPr>
                <w:rFonts w:cs="Arial"/>
                <w:b/>
                <w:sz w:val="16"/>
                <w:szCs w:val="16"/>
              </w:rPr>
              <w:t>Этаж</w:t>
            </w:r>
          </w:p>
          <w:p w14:paraId="6A6001D6" w14:textId="77777777" w:rsidR="00800FA5" w:rsidRPr="000E374B" w:rsidRDefault="00800FA5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0336F40" w14:textId="77777777" w:rsidR="00800FA5" w:rsidRPr="000E374B" w:rsidRDefault="00800FA5" w:rsidP="00B1715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E374B">
              <w:rPr>
                <w:rFonts w:cs="Arial"/>
                <w:b/>
                <w:sz w:val="16"/>
                <w:szCs w:val="16"/>
              </w:rPr>
              <w:t>Номер</w:t>
            </w:r>
          </w:p>
          <w:p w14:paraId="503F8B11" w14:textId="77777777" w:rsidR="00800FA5" w:rsidRPr="000E374B" w:rsidRDefault="00800FA5" w:rsidP="00B1715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E374B">
              <w:rPr>
                <w:b/>
                <w:sz w:val="16"/>
                <w:szCs w:val="16"/>
              </w:rPr>
              <w:t>Помещения (условный)</w:t>
            </w:r>
          </w:p>
        </w:tc>
        <w:tc>
          <w:tcPr>
            <w:tcW w:w="2551" w:type="dxa"/>
            <w:vAlign w:val="center"/>
          </w:tcPr>
          <w:p w14:paraId="30C6FA72" w14:textId="77777777" w:rsidR="00800FA5" w:rsidRPr="000E374B" w:rsidRDefault="00800FA5" w:rsidP="00B1715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E374B">
              <w:rPr>
                <w:b/>
                <w:sz w:val="16"/>
                <w:szCs w:val="16"/>
              </w:rPr>
              <w:t>Наименование</w:t>
            </w:r>
          </w:p>
          <w:p w14:paraId="5C82C586" w14:textId="77777777" w:rsidR="00800FA5" w:rsidRPr="000E374B" w:rsidRDefault="00800FA5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0E374B">
              <w:rPr>
                <w:rFonts w:cs="Arial"/>
                <w:b/>
                <w:sz w:val="16"/>
                <w:szCs w:val="16"/>
              </w:rPr>
              <w:t>Помещения</w:t>
            </w:r>
          </w:p>
        </w:tc>
        <w:tc>
          <w:tcPr>
            <w:tcW w:w="2232" w:type="dxa"/>
            <w:vAlign w:val="center"/>
          </w:tcPr>
          <w:p w14:paraId="1FE084EA" w14:textId="77777777" w:rsidR="00800FA5" w:rsidRPr="000E374B" w:rsidRDefault="00800FA5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0E374B">
              <w:rPr>
                <w:rFonts w:cs="Arial"/>
                <w:b/>
                <w:sz w:val="16"/>
                <w:szCs w:val="16"/>
              </w:rPr>
              <w:t xml:space="preserve">Общая (проектная) </w:t>
            </w:r>
          </w:p>
          <w:p w14:paraId="0357D9AE" w14:textId="77777777" w:rsidR="00800FA5" w:rsidRPr="000E374B" w:rsidRDefault="00800FA5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0E374B">
              <w:rPr>
                <w:rFonts w:cs="Arial"/>
                <w:b/>
                <w:sz w:val="16"/>
                <w:szCs w:val="16"/>
              </w:rPr>
              <w:t xml:space="preserve">площадь </w:t>
            </w:r>
            <w:r w:rsidRPr="000E374B">
              <w:rPr>
                <w:b/>
                <w:sz w:val="16"/>
                <w:szCs w:val="16"/>
              </w:rPr>
              <w:t>Помещения</w:t>
            </w:r>
            <w:r w:rsidRPr="000E374B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5C46A56D" w14:textId="77777777" w:rsidR="00800FA5" w:rsidRPr="000E374B" w:rsidRDefault="00800FA5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E374B">
              <w:rPr>
                <w:rFonts w:cs="Arial"/>
                <w:b/>
                <w:sz w:val="16"/>
                <w:szCs w:val="16"/>
              </w:rPr>
              <w:t>кв.м</w:t>
            </w:r>
            <w:proofErr w:type="spellEnd"/>
            <w:r w:rsidRPr="000E374B">
              <w:rPr>
                <w:rFonts w:cs="Arial"/>
                <w:b/>
                <w:sz w:val="16"/>
                <w:szCs w:val="16"/>
              </w:rPr>
              <w:t>.</w:t>
            </w:r>
          </w:p>
        </w:tc>
      </w:tr>
      <w:tr w:rsidR="00800FA5" w:rsidRPr="000E374B" w14:paraId="7D46E009" w14:textId="77777777" w:rsidTr="00E05A22">
        <w:trPr>
          <w:trHeight w:val="287"/>
          <w:jc w:val="center"/>
        </w:trPr>
        <w:tc>
          <w:tcPr>
            <w:tcW w:w="1276" w:type="dxa"/>
          </w:tcPr>
          <w:p w14:paraId="02477FDA" w14:textId="0FD8A935" w:rsidR="00800FA5" w:rsidRPr="000E374B" w:rsidRDefault="00800FA5" w:rsidP="001B41BF">
            <w:pPr>
              <w:jc w:val="center"/>
              <w:rPr>
                <w:b/>
                <w:sz w:val="22"/>
                <w:szCs w:val="22"/>
              </w:rPr>
            </w:pPr>
            <w:r w:rsidRPr="000E374B">
              <w:rPr>
                <w:b/>
                <w:sz w:val="22"/>
                <w:szCs w:val="22"/>
              </w:rPr>
              <w:t>1</w:t>
            </w:r>
            <w:r w:rsidR="001B41BF" w:rsidRPr="000E374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8A96149" w14:textId="09AB64D6" w:rsidR="00800FA5" w:rsidRPr="000E374B" w:rsidRDefault="00E05A22" w:rsidP="00B17156">
            <w:pPr>
              <w:jc w:val="center"/>
              <w:rPr>
                <w:b/>
                <w:sz w:val="22"/>
                <w:szCs w:val="22"/>
              </w:rPr>
            </w:pPr>
            <w:r w:rsidRPr="000E374B">
              <w:rPr>
                <w:b/>
                <w:bCs/>
                <w:sz w:val="22"/>
                <w:szCs w:val="22"/>
              </w:rPr>
              <w:t>ХХХХ</w:t>
            </w:r>
          </w:p>
        </w:tc>
        <w:tc>
          <w:tcPr>
            <w:tcW w:w="1134" w:type="dxa"/>
          </w:tcPr>
          <w:p w14:paraId="0A4A975C" w14:textId="5F0A27D6" w:rsidR="00800FA5" w:rsidRPr="000E374B" w:rsidRDefault="00E05A22" w:rsidP="00B17156">
            <w:pPr>
              <w:jc w:val="center"/>
              <w:rPr>
                <w:b/>
                <w:sz w:val="22"/>
                <w:szCs w:val="22"/>
              </w:rPr>
            </w:pPr>
            <w:r w:rsidRPr="000E374B">
              <w:rPr>
                <w:b/>
                <w:bCs/>
                <w:sz w:val="22"/>
                <w:szCs w:val="22"/>
              </w:rPr>
              <w:t>ХХХХ</w:t>
            </w:r>
          </w:p>
        </w:tc>
        <w:tc>
          <w:tcPr>
            <w:tcW w:w="1985" w:type="dxa"/>
            <w:vAlign w:val="center"/>
          </w:tcPr>
          <w:p w14:paraId="6A9D67C5" w14:textId="6086B0D8" w:rsidR="00800FA5" w:rsidRPr="000E374B" w:rsidRDefault="00E05A22" w:rsidP="00B171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374B">
              <w:rPr>
                <w:b/>
                <w:bCs/>
                <w:sz w:val="22"/>
                <w:szCs w:val="22"/>
              </w:rPr>
              <w:t>ХХХХ</w:t>
            </w:r>
          </w:p>
        </w:tc>
        <w:tc>
          <w:tcPr>
            <w:tcW w:w="2551" w:type="dxa"/>
            <w:vAlign w:val="center"/>
          </w:tcPr>
          <w:p w14:paraId="33A2ECD4" w14:textId="77777777" w:rsidR="00800FA5" w:rsidRPr="000E374B" w:rsidRDefault="00800FA5" w:rsidP="00B171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374B">
              <w:rPr>
                <w:b/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2232" w:type="dxa"/>
            <w:vAlign w:val="center"/>
          </w:tcPr>
          <w:p w14:paraId="0C64420F" w14:textId="3E578467" w:rsidR="00800FA5" w:rsidRPr="000E374B" w:rsidRDefault="00E05A22" w:rsidP="00B171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374B">
              <w:rPr>
                <w:b/>
                <w:bCs/>
                <w:sz w:val="22"/>
                <w:szCs w:val="22"/>
              </w:rPr>
              <w:t>ХХХХ</w:t>
            </w:r>
          </w:p>
        </w:tc>
      </w:tr>
    </w:tbl>
    <w:p w14:paraId="5C094C00" w14:textId="29579A53" w:rsidR="00D63BD3" w:rsidRPr="000E374B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0E374B">
        <w:rPr>
          <w:sz w:val="22"/>
          <w:szCs w:val="22"/>
        </w:rPr>
        <w:lastRenderedPageBreak/>
        <w:t xml:space="preserve">Технические характеристики </w:t>
      </w:r>
      <w:r w:rsidR="00346881" w:rsidRPr="000E374B">
        <w:rPr>
          <w:sz w:val="22"/>
          <w:szCs w:val="22"/>
          <w:lang w:val="ru-RU"/>
        </w:rPr>
        <w:t>Объекта долевого строительства</w:t>
      </w:r>
      <w:r w:rsidRPr="000E374B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0E374B">
        <w:rPr>
          <w:sz w:val="22"/>
          <w:szCs w:val="22"/>
          <w:lang w:val="ru-RU"/>
        </w:rPr>
        <w:t>П</w:t>
      </w:r>
      <w:r w:rsidR="00A76694" w:rsidRPr="000E374B">
        <w:rPr>
          <w:sz w:val="22"/>
          <w:szCs w:val="22"/>
          <w:lang w:val="ru-RU"/>
        </w:rPr>
        <w:t>ланировочное решение и о</w:t>
      </w:r>
      <w:r w:rsidRPr="000E374B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 xml:space="preserve">у. </w:t>
      </w:r>
    </w:p>
    <w:p w14:paraId="5AD05331" w14:textId="77777777" w:rsidR="002B7DEE" w:rsidRPr="000E374B" w:rsidRDefault="002B7DEE" w:rsidP="002B7DEE">
      <w:pPr>
        <w:ind w:firstLine="567"/>
        <w:jc w:val="both"/>
        <w:rPr>
          <w:sz w:val="22"/>
          <w:szCs w:val="20"/>
        </w:rPr>
      </w:pPr>
      <w:r w:rsidRPr="000E374B">
        <w:rPr>
          <w:sz w:val="22"/>
          <w:szCs w:val="20"/>
        </w:rPr>
        <w:t xml:space="preserve">Стороны пришли к соглашению, что Объект долевого строительства </w:t>
      </w:r>
      <w:r w:rsidRPr="000E374B">
        <w:rPr>
          <w:b/>
          <w:bCs/>
          <w:sz w:val="22"/>
          <w:szCs w:val="20"/>
          <w:u w:val="single"/>
        </w:rPr>
        <w:t>не будет иметь никакой отделки и оборудования</w:t>
      </w:r>
      <w:r w:rsidRPr="000E374B">
        <w:rPr>
          <w:sz w:val="22"/>
          <w:szCs w:val="20"/>
        </w:rPr>
        <w:t>, и будет передано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0514575F" w14:textId="77777777" w:rsidR="002B7DEE" w:rsidRPr="000E374B" w:rsidRDefault="002B7DEE" w:rsidP="002B7DEE">
      <w:pPr>
        <w:ind w:firstLine="567"/>
        <w:jc w:val="both"/>
        <w:rPr>
          <w:sz w:val="22"/>
          <w:szCs w:val="20"/>
        </w:rPr>
      </w:pPr>
      <w:r w:rsidRPr="000E374B">
        <w:rPr>
          <w:sz w:val="22"/>
          <w:szCs w:val="20"/>
        </w:rPr>
        <w:t>- устанавливается входной дверной блок;</w:t>
      </w:r>
    </w:p>
    <w:p w14:paraId="78687F72" w14:textId="77777777" w:rsidR="002B7DEE" w:rsidRPr="000E374B" w:rsidRDefault="002B7DEE" w:rsidP="002B7DEE">
      <w:pPr>
        <w:ind w:firstLine="567"/>
        <w:jc w:val="both"/>
        <w:rPr>
          <w:sz w:val="22"/>
          <w:szCs w:val="20"/>
        </w:rPr>
      </w:pPr>
      <w:r w:rsidRPr="000E374B">
        <w:rPr>
          <w:sz w:val="22"/>
          <w:szCs w:val="20"/>
        </w:rPr>
        <w:t xml:space="preserve">- внутренние дверные блоки, в </w:t>
      </w:r>
      <w:proofErr w:type="spellStart"/>
      <w:r w:rsidRPr="000E374B">
        <w:rPr>
          <w:sz w:val="22"/>
          <w:szCs w:val="20"/>
        </w:rPr>
        <w:t>т.ч</w:t>
      </w:r>
      <w:proofErr w:type="spellEnd"/>
      <w:r w:rsidRPr="000E374B">
        <w:rPr>
          <w:sz w:val="22"/>
          <w:szCs w:val="20"/>
        </w:rPr>
        <w:t>. дверные блоки в санузлах не устанавливаются и не поставляются;</w:t>
      </w:r>
    </w:p>
    <w:p w14:paraId="5BEE317F" w14:textId="77777777" w:rsidR="002B7DEE" w:rsidRPr="000E374B" w:rsidRDefault="002B7DEE" w:rsidP="002B7DEE">
      <w:pPr>
        <w:ind w:firstLine="567"/>
        <w:jc w:val="both"/>
        <w:rPr>
          <w:sz w:val="22"/>
          <w:szCs w:val="20"/>
        </w:rPr>
      </w:pPr>
      <w:r w:rsidRPr="000E374B">
        <w:rPr>
          <w:sz w:val="22"/>
          <w:szCs w:val="20"/>
        </w:rPr>
        <w:t>- внутренняя отделка стен, потолков и выравнивающие стяжки под устройство чистых полов и работы по гидроизоляции помещений не выполняются;</w:t>
      </w:r>
    </w:p>
    <w:p w14:paraId="5BEDC35B" w14:textId="77777777" w:rsidR="002B7DEE" w:rsidRPr="000E374B" w:rsidRDefault="002B7DEE" w:rsidP="002B7DEE">
      <w:pPr>
        <w:ind w:firstLine="567"/>
        <w:jc w:val="both"/>
        <w:rPr>
          <w:sz w:val="22"/>
          <w:szCs w:val="20"/>
        </w:rPr>
      </w:pPr>
      <w:r w:rsidRPr="000E374B">
        <w:rPr>
          <w:sz w:val="22"/>
          <w:szCs w:val="20"/>
        </w:rPr>
        <w:t>- работы по устройству трубных разводок для подключения сантехнических приборов не выполняются;</w:t>
      </w:r>
    </w:p>
    <w:p w14:paraId="16F8036D" w14:textId="39C66940" w:rsidR="002B7DEE" w:rsidRPr="000E374B" w:rsidRDefault="002B7DEE" w:rsidP="002B7DEE">
      <w:pPr>
        <w:ind w:firstLine="567"/>
        <w:jc w:val="both"/>
        <w:rPr>
          <w:sz w:val="22"/>
          <w:szCs w:val="20"/>
        </w:rPr>
      </w:pPr>
      <w:r w:rsidRPr="000E374B">
        <w:rPr>
          <w:sz w:val="22"/>
          <w:szCs w:val="20"/>
        </w:rPr>
        <w:t xml:space="preserve">- устройство вытяжных вентиляционных шахт не выполняется, остальные перегородки, в </w:t>
      </w:r>
      <w:proofErr w:type="spellStart"/>
      <w:r w:rsidRPr="000E374B">
        <w:rPr>
          <w:sz w:val="22"/>
          <w:szCs w:val="20"/>
        </w:rPr>
        <w:t>т.ч</w:t>
      </w:r>
      <w:proofErr w:type="spellEnd"/>
      <w:r w:rsidRPr="000E374B">
        <w:rPr>
          <w:sz w:val="22"/>
          <w:szCs w:val="20"/>
        </w:rPr>
        <w:t xml:space="preserve">. перегородки санузлов и коммуникационных шахт, выполняются трассировкой из мелкоштучных материалов высотой в один ряд; </w:t>
      </w:r>
    </w:p>
    <w:p w14:paraId="43A82DA3" w14:textId="77777777" w:rsidR="002B7DEE" w:rsidRPr="000E374B" w:rsidRDefault="002B7DEE" w:rsidP="002B7DEE">
      <w:pPr>
        <w:ind w:firstLine="567"/>
        <w:jc w:val="both"/>
        <w:rPr>
          <w:sz w:val="22"/>
          <w:szCs w:val="20"/>
        </w:rPr>
      </w:pPr>
      <w:r w:rsidRPr="000E374B">
        <w:rPr>
          <w:sz w:val="22"/>
          <w:szCs w:val="20"/>
        </w:rPr>
        <w:t>- сантехническое оборудование (умывальники, унитазы и т.д.) – не устанавливаются;</w:t>
      </w:r>
    </w:p>
    <w:p w14:paraId="25EB932B" w14:textId="77777777" w:rsidR="002B7DEE" w:rsidRPr="000E374B" w:rsidRDefault="002B7DEE" w:rsidP="002B7DEE">
      <w:pPr>
        <w:ind w:firstLine="567"/>
        <w:jc w:val="both"/>
        <w:rPr>
          <w:sz w:val="22"/>
          <w:szCs w:val="20"/>
        </w:rPr>
      </w:pPr>
      <w:r w:rsidRPr="000E374B">
        <w:rPr>
          <w:sz w:val="22"/>
          <w:szCs w:val="20"/>
        </w:rPr>
        <w:t xml:space="preserve">выполняется ввод холодного и горячего водоснабжения с устройством водомерного узла в составе: </w:t>
      </w:r>
      <w:proofErr w:type="spellStart"/>
      <w:r w:rsidRPr="000E374B">
        <w:rPr>
          <w:sz w:val="22"/>
          <w:szCs w:val="20"/>
        </w:rPr>
        <w:t>шаровый</w:t>
      </w:r>
      <w:proofErr w:type="spellEnd"/>
      <w:r w:rsidRPr="000E374B">
        <w:rPr>
          <w:sz w:val="22"/>
          <w:szCs w:val="20"/>
        </w:rPr>
        <w:t xml:space="preserve"> кран, сетчатый фильтр, клапан редукционный, счётчик воды. Разводка трубопровода до мест установки сантехнического оборудования (умывальников, унитазов и т.д.) не выполняется;</w:t>
      </w:r>
    </w:p>
    <w:p w14:paraId="5979A100" w14:textId="77777777" w:rsidR="002B7DEE" w:rsidRPr="000E374B" w:rsidRDefault="002B7DEE" w:rsidP="002B7DEE">
      <w:pPr>
        <w:ind w:firstLine="567"/>
        <w:jc w:val="both"/>
        <w:rPr>
          <w:sz w:val="22"/>
          <w:szCs w:val="20"/>
        </w:rPr>
      </w:pPr>
      <w:r w:rsidRPr="000E374B">
        <w:rPr>
          <w:sz w:val="22"/>
          <w:szCs w:val="20"/>
        </w:rPr>
        <w:t>- выполняются стояки канализации без разводки трубопроводов до мест установки и подключения сантехнического оборудования (умывальников, унитазов и т.д.), с установкой поэтажных заглушек;</w:t>
      </w:r>
    </w:p>
    <w:p w14:paraId="2A2268AC" w14:textId="77777777" w:rsidR="002B7DEE" w:rsidRPr="000E374B" w:rsidRDefault="002B7DEE" w:rsidP="002B7DEE">
      <w:pPr>
        <w:ind w:right="49" w:firstLine="567"/>
        <w:jc w:val="both"/>
        <w:rPr>
          <w:sz w:val="22"/>
          <w:szCs w:val="20"/>
        </w:rPr>
      </w:pPr>
      <w:r w:rsidRPr="000E374B">
        <w:rPr>
          <w:sz w:val="22"/>
          <w:szCs w:val="20"/>
        </w:rPr>
        <w:t xml:space="preserve">- система отопления выполняется в полном объёме с разводкой трубопроводов по основанию пола от узла учёта тепла отопления (установленного в </w:t>
      </w:r>
      <w:proofErr w:type="spellStart"/>
      <w:r w:rsidRPr="000E374B">
        <w:rPr>
          <w:sz w:val="22"/>
          <w:szCs w:val="20"/>
        </w:rPr>
        <w:t>ком.помещении</w:t>
      </w:r>
      <w:proofErr w:type="spellEnd"/>
      <w:r w:rsidRPr="000E374B">
        <w:rPr>
          <w:sz w:val="22"/>
          <w:szCs w:val="20"/>
        </w:rPr>
        <w:t>) до отопительных приборов с их установкой и подключением.</w:t>
      </w:r>
    </w:p>
    <w:p w14:paraId="05166900" w14:textId="77777777" w:rsidR="002B7DEE" w:rsidRPr="000E374B" w:rsidRDefault="002B7DEE" w:rsidP="002B7DEE">
      <w:pPr>
        <w:ind w:right="49" w:firstLine="567"/>
        <w:jc w:val="both"/>
        <w:rPr>
          <w:sz w:val="22"/>
          <w:szCs w:val="20"/>
        </w:rPr>
      </w:pPr>
      <w:r w:rsidRPr="000E374B">
        <w:rPr>
          <w:sz w:val="22"/>
          <w:szCs w:val="20"/>
        </w:rPr>
        <w:t>- выполняется ввод теплоснабжения и устройство узла учёта тепла с прокладкой трубопроводов до калорифера вентиляционной установки и тепловой завесы (для помещений с приточной установкой и ВТЗ в составе с электрическим нагревателем данные мероприятия не выполняются, тип нагрева определён проектной документацией для каждого помещения).</w:t>
      </w:r>
    </w:p>
    <w:p w14:paraId="47C6E8A9" w14:textId="77777777" w:rsidR="002B7DEE" w:rsidRPr="000E374B" w:rsidRDefault="002B7DEE" w:rsidP="002B7DEE">
      <w:pPr>
        <w:ind w:right="49" w:firstLine="567"/>
        <w:jc w:val="both"/>
        <w:rPr>
          <w:sz w:val="22"/>
          <w:szCs w:val="20"/>
        </w:rPr>
      </w:pPr>
      <w:r w:rsidRPr="000E374B">
        <w:rPr>
          <w:sz w:val="22"/>
          <w:szCs w:val="20"/>
        </w:rPr>
        <w:t>- выполняется устройство приточной вентиляционной установки с водяным типом нагрева в комплекте с автоматикой и узлом смешения, разводка сети воздуховодов с оконечными устройствами по помещению не производится (для помещений с приточной установкой в составе с электрическим нагревателем данные мероприятия не выполняются, тип нагрева определён проектной документацией для каждого помещения).</w:t>
      </w:r>
    </w:p>
    <w:p w14:paraId="34D8760F" w14:textId="77777777" w:rsidR="002B7DEE" w:rsidRPr="000E374B" w:rsidRDefault="002B7DEE" w:rsidP="002B7DEE">
      <w:pPr>
        <w:ind w:right="49" w:firstLine="567"/>
        <w:jc w:val="both"/>
        <w:rPr>
          <w:sz w:val="22"/>
          <w:szCs w:val="20"/>
        </w:rPr>
      </w:pPr>
      <w:r w:rsidRPr="000E374B">
        <w:rPr>
          <w:sz w:val="22"/>
          <w:szCs w:val="20"/>
        </w:rPr>
        <w:t>- выполняется устройство воздушно тепловой завесы для каждого входа (при отсутствии тамбура) с водяным типом нагрева в комплекте с автоматикой и узлом смешения (для помещений с воздушно тепловой завесой в составе с электрическим нагревателем данные мероприятия не выполняются, тип нагрева определён проектной документацией для каждого помещения).</w:t>
      </w:r>
    </w:p>
    <w:p w14:paraId="6F35EF0B" w14:textId="77777777" w:rsidR="002B7DEE" w:rsidRPr="000E374B" w:rsidRDefault="002B7DEE" w:rsidP="002B7DEE">
      <w:pPr>
        <w:ind w:firstLine="567"/>
        <w:jc w:val="both"/>
        <w:rPr>
          <w:sz w:val="22"/>
          <w:szCs w:val="20"/>
        </w:rPr>
      </w:pPr>
      <w:r w:rsidRPr="000E374B">
        <w:rPr>
          <w:sz w:val="22"/>
          <w:szCs w:val="20"/>
        </w:rPr>
        <w:t>-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«Участником долевого строительства»;</w:t>
      </w:r>
    </w:p>
    <w:p w14:paraId="032071C9" w14:textId="77777777" w:rsidR="002B7DEE" w:rsidRPr="000E374B" w:rsidRDefault="002B7DEE" w:rsidP="002B7DEE">
      <w:pPr>
        <w:ind w:firstLine="567"/>
        <w:jc w:val="both"/>
        <w:rPr>
          <w:sz w:val="22"/>
          <w:szCs w:val="20"/>
        </w:rPr>
      </w:pPr>
      <w:r w:rsidRPr="000E374B">
        <w:rPr>
          <w:sz w:val="22"/>
          <w:szCs w:val="20"/>
        </w:rPr>
        <w:t>- монтаж наружных и внутренних блоков кондиционирования (в специально отведенных местах), подводящие/питающие/отводящие коммуникации выполняются силами Участника долевого строительства;</w:t>
      </w:r>
    </w:p>
    <w:p w14:paraId="0EB9D801" w14:textId="77777777" w:rsidR="002B7DEE" w:rsidRPr="000E374B" w:rsidRDefault="002B7DEE" w:rsidP="002B7DEE">
      <w:pPr>
        <w:ind w:firstLine="567"/>
        <w:jc w:val="both"/>
        <w:rPr>
          <w:sz w:val="22"/>
          <w:szCs w:val="20"/>
        </w:rPr>
      </w:pPr>
      <w:r w:rsidRPr="000E374B">
        <w:rPr>
          <w:sz w:val="22"/>
          <w:szCs w:val="20"/>
        </w:rPr>
        <w:t>- электросчетчик нежилого помещения устанавливается на отходящих питающих линиях в ВРУ;</w:t>
      </w:r>
    </w:p>
    <w:p w14:paraId="0AA069BF" w14:textId="77777777" w:rsidR="002B7DEE" w:rsidRPr="000E374B" w:rsidRDefault="002B7DEE" w:rsidP="002B7DEE">
      <w:pPr>
        <w:ind w:firstLine="567"/>
        <w:jc w:val="both"/>
        <w:rPr>
          <w:sz w:val="22"/>
          <w:szCs w:val="20"/>
        </w:rPr>
      </w:pPr>
      <w:r w:rsidRPr="000E374B">
        <w:rPr>
          <w:sz w:val="22"/>
          <w:szCs w:val="20"/>
        </w:rPr>
        <w:t>- слаботочные системы (радио, телефон, телевидение) – в Помещении устанавливается одна абонентская оптическая коробка, разводку сетей связи по помещению Участник долевого строительства выполняет самостоятельно;</w:t>
      </w:r>
    </w:p>
    <w:p w14:paraId="47058486" w14:textId="77777777" w:rsidR="002B7DEE" w:rsidRPr="000E374B" w:rsidRDefault="002B7DEE" w:rsidP="002B7DEE">
      <w:pPr>
        <w:ind w:firstLine="567"/>
        <w:jc w:val="both"/>
        <w:rPr>
          <w:sz w:val="22"/>
          <w:szCs w:val="20"/>
        </w:rPr>
      </w:pPr>
      <w:r w:rsidRPr="000E374B">
        <w:rPr>
          <w:sz w:val="22"/>
          <w:szCs w:val="20"/>
        </w:rPr>
        <w:t>- кабельная линия общего заземления доводится до щита ЩМ. Дополнительное уравнивание потенциалов по Помещению не выполняется.</w:t>
      </w:r>
    </w:p>
    <w:p w14:paraId="4F25A3F8" w14:textId="39B9F51A" w:rsidR="00221575" w:rsidRPr="000E374B" w:rsidRDefault="002B7DEE" w:rsidP="002B7DEE">
      <w:pPr>
        <w:ind w:right="49" w:firstLine="567"/>
        <w:jc w:val="both"/>
        <w:rPr>
          <w:b/>
          <w:i/>
          <w:sz w:val="22"/>
          <w:szCs w:val="20"/>
        </w:rPr>
      </w:pPr>
      <w:r w:rsidRPr="000E374B">
        <w:rPr>
          <w:sz w:val="22"/>
          <w:szCs w:val="20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0E374B">
        <w:rPr>
          <w:b/>
          <w:bCs/>
          <w:sz w:val="22"/>
          <w:szCs w:val="20"/>
        </w:rPr>
        <w:t>«проектная документация»</w:t>
      </w:r>
      <w:r w:rsidRPr="000E374B">
        <w:rPr>
          <w:sz w:val="22"/>
          <w:szCs w:val="20"/>
        </w:rPr>
        <w:t>) и принимает комплектность строительства в целом</w:t>
      </w:r>
      <w:r w:rsidR="00622030" w:rsidRPr="000E374B">
        <w:rPr>
          <w:sz w:val="22"/>
          <w:szCs w:val="20"/>
        </w:rPr>
        <w:t>.</w:t>
      </w:r>
      <w:r w:rsidR="00221575" w:rsidRPr="000E374B">
        <w:rPr>
          <w:b/>
          <w:i/>
          <w:sz w:val="22"/>
          <w:szCs w:val="20"/>
        </w:rPr>
        <w:t xml:space="preserve"> </w:t>
      </w:r>
    </w:p>
    <w:p w14:paraId="0F4DFFD5" w14:textId="74BD9341" w:rsidR="00A36A24" w:rsidRPr="000E374B" w:rsidRDefault="005D434B" w:rsidP="00663228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E374B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="00E05A22" w:rsidRPr="000E374B">
        <w:rPr>
          <w:rFonts w:ascii="Times New Roman" w:hAnsi="Times New Roman" w:cs="Times New Roman"/>
          <w:b/>
          <w:bCs/>
          <w:sz w:val="22"/>
          <w:szCs w:val="22"/>
        </w:rPr>
        <w:t>ХХХХ</w:t>
      </w:r>
      <w:r w:rsidRPr="000E374B">
        <w:rPr>
          <w:rFonts w:ascii="Times New Roman" w:hAnsi="Times New Roman" w:cs="Times New Roman"/>
          <w:sz w:val="22"/>
          <w:szCs w:val="22"/>
        </w:rPr>
        <w:t xml:space="preserve"> </w:t>
      </w:r>
      <w:r w:rsidR="00A36A24" w:rsidRPr="000E374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7138B5" w14:textId="77777777" w:rsidR="005B35AF" w:rsidRPr="000E374B" w:rsidRDefault="005B35AF" w:rsidP="00663228">
      <w:pPr>
        <w:ind w:firstLine="567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>1.3.</w:t>
      </w:r>
      <w:r w:rsidRPr="000E374B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0E374B">
        <w:rPr>
          <w:sz w:val="22"/>
          <w:szCs w:val="22"/>
        </w:rPr>
        <w:t xml:space="preserve"> или лицу в собственности которого находится или будет находиться земельный участок</w:t>
      </w:r>
      <w:r w:rsidRPr="000E374B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77777777" w:rsidR="005B35AF" w:rsidRPr="000E374B" w:rsidRDefault="00184168" w:rsidP="00663228">
      <w:pPr>
        <w:ind w:firstLine="567"/>
        <w:jc w:val="both"/>
        <w:rPr>
          <w:sz w:val="22"/>
          <w:szCs w:val="22"/>
        </w:rPr>
      </w:pPr>
      <w:r w:rsidRPr="000E374B">
        <w:rPr>
          <w:sz w:val="22"/>
          <w:szCs w:val="22"/>
        </w:rPr>
        <w:t>1</w:t>
      </w:r>
      <w:r w:rsidR="00CA0CDF" w:rsidRPr="000E374B">
        <w:rPr>
          <w:sz w:val="22"/>
          <w:szCs w:val="22"/>
        </w:rPr>
        <w:t>.3.1. Н</w:t>
      </w:r>
      <w:r w:rsidR="005B35AF" w:rsidRPr="000E374B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0E374B">
        <w:rPr>
          <w:sz w:val="22"/>
          <w:szCs w:val="22"/>
        </w:rPr>
        <w:t>Д</w:t>
      </w:r>
      <w:r w:rsidR="005B35AF" w:rsidRPr="000E374B">
        <w:rPr>
          <w:sz w:val="22"/>
          <w:szCs w:val="22"/>
        </w:rPr>
        <w:t xml:space="preserve">ома. </w:t>
      </w:r>
    </w:p>
    <w:p w14:paraId="28225EDE" w14:textId="77777777" w:rsidR="005B35AF" w:rsidRPr="000E374B" w:rsidRDefault="00184168" w:rsidP="00914C15">
      <w:pPr>
        <w:ind w:firstLine="567"/>
        <w:jc w:val="both"/>
        <w:rPr>
          <w:sz w:val="22"/>
          <w:szCs w:val="22"/>
        </w:rPr>
      </w:pPr>
      <w:r w:rsidRPr="000E374B">
        <w:rPr>
          <w:sz w:val="22"/>
          <w:szCs w:val="22"/>
        </w:rPr>
        <w:lastRenderedPageBreak/>
        <w:t>1</w:t>
      </w:r>
      <w:r w:rsidR="00CA0CDF" w:rsidRPr="000E374B">
        <w:rPr>
          <w:sz w:val="22"/>
          <w:szCs w:val="22"/>
        </w:rPr>
        <w:t>.3.2. Н</w:t>
      </w:r>
      <w:r w:rsidR="005B35AF" w:rsidRPr="000E374B">
        <w:rPr>
          <w:sz w:val="22"/>
          <w:szCs w:val="22"/>
        </w:rPr>
        <w:t xml:space="preserve">а последующее (до и /или после ввода </w:t>
      </w:r>
      <w:r w:rsidRPr="000E374B">
        <w:rPr>
          <w:sz w:val="22"/>
          <w:szCs w:val="22"/>
        </w:rPr>
        <w:t>Дома</w:t>
      </w:r>
      <w:r w:rsidR="005B35AF" w:rsidRPr="000E374B">
        <w:rPr>
          <w:sz w:val="22"/>
          <w:szCs w:val="22"/>
        </w:rPr>
        <w:t xml:space="preserve"> в эксплуатацию) по усмотрению Застройщика </w:t>
      </w:r>
      <w:r w:rsidRPr="000E374B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0E374B">
        <w:rPr>
          <w:sz w:val="22"/>
          <w:szCs w:val="22"/>
        </w:rPr>
        <w:t xml:space="preserve">границ </w:t>
      </w:r>
      <w:r w:rsidRPr="000E374B">
        <w:rPr>
          <w:sz w:val="22"/>
          <w:szCs w:val="22"/>
        </w:rPr>
        <w:t>з</w:t>
      </w:r>
      <w:r w:rsidR="005B35AF" w:rsidRPr="000E374B">
        <w:rPr>
          <w:sz w:val="22"/>
          <w:szCs w:val="22"/>
        </w:rPr>
        <w:t xml:space="preserve">емельного участка, </w:t>
      </w:r>
      <w:r w:rsidRPr="000E374B">
        <w:rPr>
          <w:sz w:val="22"/>
          <w:szCs w:val="22"/>
        </w:rPr>
        <w:t>в том числе когда</w:t>
      </w:r>
      <w:r w:rsidR="005B35AF" w:rsidRPr="000E374B">
        <w:rPr>
          <w:sz w:val="22"/>
          <w:szCs w:val="22"/>
        </w:rPr>
        <w:t xml:space="preserve"> такое изменение связано с разделом </w:t>
      </w:r>
      <w:r w:rsidRPr="000E374B">
        <w:rPr>
          <w:sz w:val="22"/>
          <w:szCs w:val="22"/>
        </w:rPr>
        <w:t>з</w:t>
      </w:r>
      <w:r w:rsidR="005B35AF" w:rsidRPr="000E374B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0E374B">
        <w:rPr>
          <w:sz w:val="22"/>
          <w:szCs w:val="22"/>
        </w:rPr>
        <w:t>,</w:t>
      </w:r>
      <w:r w:rsidR="005B35AF" w:rsidRPr="000E374B">
        <w:rPr>
          <w:sz w:val="22"/>
          <w:szCs w:val="22"/>
        </w:rPr>
        <w:t xml:space="preserve"> </w:t>
      </w:r>
      <w:r w:rsidR="00CA0CDF" w:rsidRPr="000E374B">
        <w:rPr>
          <w:sz w:val="22"/>
          <w:szCs w:val="22"/>
        </w:rPr>
        <w:t xml:space="preserve">на котором расположен </w:t>
      </w:r>
      <w:r w:rsidRPr="000E374B">
        <w:rPr>
          <w:sz w:val="22"/>
          <w:szCs w:val="22"/>
        </w:rPr>
        <w:t>Дом</w:t>
      </w:r>
      <w:r w:rsidR="005B35AF" w:rsidRPr="000E374B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0E374B">
        <w:rPr>
          <w:sz w:val="22"/>
          <w:szCs w:val="22"/>
        </w:rPr>
        <w:t>ации, межевание (размежевание) з</w:t>
      </w:r>
      <w:r w:rsidR="005B35AF" w:rsidRPr="000E374B">
        <w:rPr>
          <w:sz w:val="22"/>
          <w:szCs w:val="22"/>
        </w:rPr>
        <w:t xml:space="preserve">емельного участка, совершение иных </w:t>
      </w:r>
      <w:r w:rsidRPr="000E374B">
        <w:rPr>
          <w:sz w:val="22"/>
          <w:szCs w:val="22"/>
        </w:rPr>
        <w:t>действий, связанных с разделом з</w:t>
      </w:r>
      <w:r w:rsidR="005B35AF" w:rsidRPr="000E374B">
        <w:rPr>
          <w:sz w:val="22"/>
          <w:szCs w:val="22"/>
        </w:rPr>
        <w:t xml:space="preserve">емельного участка в вышеуказанных целях, также Участник </w:t>
      </w:r>
      <w:r w:rsidRPr="000E374B">
        <w:rPr>
          <w:sz w:val="22"/>
          <w:szCs w:val="22"/>
        </w:rPr>
        <w:t xml:space="preserve">долевого строительства </w:t>
      </w:r>
      <w:r w:rsidR="005B35AF" w:rsidRPr="000E374B">
        <w:rPr>
          <w:sz w:val="22"/>
          <w:szCs w:val="22"/>
        </w:rPr>
        <w:t>дает сво</w:t>
      </w:r>
      <w:r w:rsidRPr="000E374B">
        <w:rPr>
          <w:sz w:val="22"/>
          <w:szCs w:val="22"/>
        </w:rPr>
        <w:t>е согласие на уточнение границ з</w:t>
      </w:r>
      <w:r w:rsidR="005B35AF" w:rsidRPr="000E374B">
        <w:rPr>
          <w:sz w:val="22"/>
          <w:szCs w:val="22"/>
        </w:rPr>
        <w:t xml:space="preserve">емельного участка и/или изменение площади </w:t>
      </w:r>
      <w:r w:rsidRPr="000E374B">
        <w:rPr>
          <w:sz w:val="22"/>
          <w:szCs w:val="22"/>
        </w:rPr>
        <w:t>з</w:t>
      </w:r>
      <w:r w:rsidR="005B35AF" w:rsidRPr="000E374B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0E374B">
        <w:rPr>
          <w:sz w:val="22"/>
          <w:szCs w:val="22"/>
        </w:rPr>
        <w:t>з</w:t>
      </w:r>
      <w:r w:rsidR="005B35AF" w:rsidRPr="000E374B">
        <w:rPr>
          <w:sz w:val="22"/>
          <w:szCs w:val="22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0E374B">
        <w:rPr>
          <w:sz w:val="22"/>
          <w:szCs w:val="22"/>
        </w:rPr>
        <w:t xml:space="preserve"> или аренды</w:t>
      </w:r>
      <w:r w:rsidR="005B35AF" w:rsidRPr="000E374B">
        <w:rPr>
          <w:sz w:val="22"/>
          <w:szCs w:val="22"/>
        </w:rPr>
        <w:t xml:space="preserve"> Застройщика на </w:t>
      </w:r>
      <w:r w:rsidRPr="000E374B">
        <w:rPr>
          <w:sz w:val="22"/>
          <w:szCs w:val="22"/>
        </w:rPr>
        <w:t>з</w:t>
      </w:r>
      <w:r w:rsidR="005B35AF" w:rsidRPr="000E374B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245431D3" w14:textId="77777777" w:rsidR="00372832" w:rsidRPr="000E374B" w:rsidRDefault="00372832" w:rsidP="00372832">
      <w:pPr>
        <w:pStyle w:val="a3"/>
        <w:ind w:firstLine="567"/>
        <w:rPr>
          <w:sz w:val="22"/>
          <w:szCs w:val="22"/>
        </w:rPr>
      </w:pPr>
      <w:r w:rsidRPr="000E374B">
        <w:rPr>
          <w:sz w:val="22"/>
          <w:szCs w:val="22"/>
          <w:lang w:val="ru-RU"/>
        </w:rPr>
        <w:t>Положения настоящего пункта</w:t>
      </w:r>
      <w:r w:rsidRPr="000E374B">
        <w:rPr>
          <w:sz w:val="22"/>
          <w:szCs w:val="22"/>
        </w:rPr>
        <w:t xml:space="preserve"> является письменным согласием Участника долевого строительства в соответствии с п.</w:t>
      </w:r>
      <w:r w:rsidRPr="000E374B">
        <w:rPr>
          <w:sz w:val="22"/>
          <w:szCs w:val="22"/>
          <w:lang w:val="ru-RU"/>
        </w:rPr>
        <w:t xml:space="preserve"> </w:t>
      </w:r>
      <w:r w:rsidRPr="000E374B">
        <w:rPr>
          <w:sz w:val="22"/>
          <w:szCs w:val="22"/>
        </w:rPr>
        <w:t>4 ст.</w:t>
      </w:r>
      <w:r w:rsidRPr="000E374B">
        <w:rPr>
          <w:sz w:val="22"/>
          <w:szCs w:val="22"/>
          <w:lang w:val="ru-RU"/>
        </w:rPr>
        <w:t xml:space="preserve"> </w:t>
      </w:r>
      <w:r w:rsidRPr="000E374B">
        <w:rPr>
          <w:sz w:val="22"/>
          <w:szCs w:val="22"/>
        </w:rPr>
        <w:t xml:space="preserve">11.2 Земельного кодекса РФ.  </w:t>
      </w:r>
    </w:p>
    <w:p w14:paraId="4D083156" w14:textId="77777777" w:rsidR="00372832" w:rsidRPr="000E374B" w:rsidRDefault="00372832" w:rsidP="00372832">
      <w:pPr>
        <w:pStyle w:val="a3"/>
        <w:ind w:firstLine="567"/>
        <w:rPr>
          <w:sz w:val="22"/>
          <w:szCs w:val="22"/>
        </w:rPr>
      </w:pPr>
      <w:r w:rsidRPr="000E374B">
        <w:rPr>
          <w:sz w:val="22"/>
          <w:szCs w:val="22"/>
          <w:lang w:val="ru-RU"/>
        </w:rPr>
        <w:t>1</w:t>
      </w:r>
      <w:r w:rsidRPr="000E374B">
        <w:rPr>
          <w:sz w:val="22"/>
          <w:szCs w:val="22"/>
        </w:rPr>
        <w:t>.3.3. Производить замену предмета залога (права собственности</w:t>
      </w:r>
      <w:r w:rsidRPr="000E374B">
        <w:rPr>
          <w:sz w:val="22"/>
          <w:szCs w:val="22"/>
          <w:lang w:val="ru-RU"/>
        </w:rPr>
        <w:t xml:space="preserve"> или аренды</w:t>
      </w:r>
      <w:r w:rsidRPr="000E374B">
        <w:rPr>
          <w:sz w:val="22"/>
          <w:szCs w:val="22"/>
        </w:rPr>
        <w:t xml:space="preserve">), при этом оформление дополнительных соглашений к Договору о замене предмета залога не требуется. В случае образования иных земельных участков из </w:t>
      </w:r>
      <w:r w:rsidRPr="000E374B">
        <w:rPr>
          <w:sz w:val="22"/>
          <w:szCs w:val="22"/>
          <w:lang w:val="ru-RU"/>
        </w:rPr>
        <w:t xml:space="preserve">исходного </w:t>
      </w:r>
      <w:r w:rsidRPr="000E374B">
        <w:rPr>
          <w:sz w:val="22"/>
          <w:szCs w:val="22"/>
        </w:rPr>
        <w:t xml:space="preserve">земельного участка залог в обеспечение обязательств Застройщика в соответствии со </w:t>
      </w:r>
      <w:proofErr w:type="spellStart"/>
      <w:r w:rsidRPr="000E374B">
        <w:rPr>
          <w:sz w:val="22"/>
          <w:szCs w:val="22"/>
        </w:rPr>
        <w:t>ст.</w:t>
      </w:r>
      <w:r w:rsidRPr="000E374B">
        <w:rPr>
          <w:sz w:val="22"/>
          <w:szCs w:val="22"/>
          <w:lang w:val="ru-RU"/>
        </w:rPr>
        <w:t>ст</w:t>
      </w:r>
      <w:proofErr w:type="spellEnd"/>
      <w:r w:rsidRPr="000E374B">
        <w:rPr>
          <w:sz w:val="22"/>
          <w:szCs w:val="22"/>
          <w:lang w:val="ru-RU"/>
        </w:rPr>
        <w:t xml:space="preserve">. </w:t>
      </w:r>
      <w:r w:rsidRPr="000E374B">
        <w:rPr>
          <w:sz w:val="22"/>
          <w:szCs w:val="22"/>
        </w:rPr>
        <w:t>13</w:t>
      </w:r>
      <w:r w:rsidRPr="000E374B">
        <w:rPr>
          <w:sz w:val="22"/>
          <w:szCs w:val="22"/>
          <w:lang w:val="ru-RU"/>
        </w:rPr>
        <w:t xml:space="preserve"> </w:t>
      </w:r>
      <w:r w:rsidRPr="000E374B">
        <w:rPr>
          <w:sz w:val="22"/>
          <w:szCs w:val="22"/>
        </w:rPr>
        <w:t>-</w:t>
      </w:r>
      <w:r w:rsidRPr="000E374B">
        <w:rPr>
          <w:sz w:val="22"/>
          <w:szCs w:val="22"/>
          <w:lang w:val="ru-RU"/>
        </w:rPr>
        <w:t xml:space="preserve"> </w:t>
      </w:r>
      <w:r w:rsidRPr="000E374B">
        <w:rPr>
          <w:sz w:val="22"/>
          <w:szCs w:val="22"/>
        </w:rPr>
        <w:t>15 Федеральн</w:t>
      </w:r>
      <w:r w:rsidRPr="000E374B">
        <w:rPr>
          <w:sz w:val="22"/>
          <w:szCs w:val="22"/>
          <w:lang w:val="ru-RU"/>
        </w:rPr>
        <w:t>ого</w:t>
      </w:r>
      <w:r w:rsidRPr="000E374B">
        <w:rPr>
          <w:sz w:val="22"/>
          <w:szCs w:val="22"/>
        </w:rPr>
        <w:t xml:space="preserve"> закон</w:t>
      </w:r>
      <w:r w:rsidRPr="000E374B">
        <w:rPr>
          <w:sz w:val="22"/>
          <w:szCs w:val="22"/>
          <w:lang w:val="ru-RU"/>
        </w:rPr>
        <w:t>а</w:t>
      </w:r>
      <w:r w:rsidRPr="000E374B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0E374B">
        <w:rPr>
          <w:sz w:val="22"/>
          <w:szCs w:val="22"/>
          <w:lang w:val="ru-RU"/>
        </w:rPr>
        <w:t xml:space="preserve"> (далее по тексту – </w:t>
      </w:r>
      <w:r w:rsidRPr="000E374B">
        <w:rPr>
          <w:b/>
          <w:sz w:val="22"/>
          <w:szCs w:val="22"/>
          <w:lang w:val="ru-RU"/>
        </w:rPr>
        <w:t>«Закон»</w:t>
      </w:r>
      <w:r w:rsidRPr="000E374B">
        <w:rPr>
          <w:sz w:val="22"/>
          <w:szCs w:val="22"/>
          <w:lang w:val="ru-RU"/>
        </w:rPr>
        <w:t xml:space="preserve">) </w:t>
      </w:r>
      <w:r w:rsidRPr="000E374B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0E374B">
        <w:rPr>
          <w:sz w:val="22"/>
          <w:szCs w:val="22"/>
          <w:lang w:val="ru-RU"/>
        </w:rPr>
        <w:t xml:space="preserve">или аренды </w:t>
      </w:r>
      <w:r w:rsidRPr="000E374B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0E374B">
        <w:rPr>
          <w:sz w:val="22"/>
          <w:szCs w:val="22"/>
          <w:lang w:val="ru-RU"/>
        </w:rPr>
        <w:t>Д</w:t>
      </w:r>
      <w:r w:rsidRPr="000E374B">
        <w:rPr>
          <w:sz w:val="22"/>
          <w:szCs w:val="22"/>
        </w:rPr>
        <w:t xml:space="preserve">ом. </w:t>
      </w:r>
    </w:p>
    <w:p w14:paraId="4E59873C" w14:textId="77777777" w:rsidR="00372832" w:rsidRPr="000E374B" w:rsidRDefault="00372832" w:rsidP="00372832">
      <w:pPr>
        <w:pStyle w:val="a3"/>
        <w:ind w:firstLine="567"/>
        <w:rPr>
          <w:sz w:val="22"/>
          <w:szCs w:val="22"/>
        </w:rPr>
      </w:pPr>
      <w:r w:rsidRPr="000E374B">
        <w:rPr>
          <w:sz w:val="22"/>
          <w:szCs w:val="22"/>
          <w:lang w:val="ru-RU"/>
        </w:rPr>
        <w:t>1</w:t>
      </w:r>
      <w:r w:rsidRPr="000E374B">
        <w:rPr>
          <w:sz w:val="22"/>
          <w:szCs w:val="22"/>
        </w:rPr>
        <w:t xml:space="preserve">.3.4. На прекращение залога с даты государственной регистрации права собственности на иные вновь образованные из исходного земельного участка земельные участки, на которых не находится создаваемый </w:t>
      </w:r>
      <w:r w:rsidRPr="000E374B">
        <w:rPr>
          <w:sz w:val="22"/>
          <w:szCs w:val="22"/>
          <w:lang w:val="ru-RU"/>
        </w:rPr>
        <w:t>Д</w:t>
      </w:r>
      <w:r w:rsidRPr="000E374B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0E374B">
        <w:rPr>
          <w:sz w:val="22"/>
          <w:szCs w:val="22"/>
          <w:lang w:val="ru-RU"/>
        </w:rPr>
        <w:t>Д</w:t>
      </w:r>
      <w:r w:rsidRPr="000E374B">
        <w:rPr>
          <w:sz w:val="22"/>
          <w:szCs w:val="22"/>
        </w:rPr>
        <w:t>ом.</w:t>
      </w:r>
    </w:p>
    <w:p w14:paraId="5BA5DE37" w14:textId="77777777" w:rsidR="00372832" w:rsidRPr="000E374B" w:rsidRDefault="00372832" w:rsidP="00372832">
      <w:pPr>
        <w:ind w:firstLine="567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>1.4.</w:t>
      </w:r>
      <w:r w:rsidRPr="000E374B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Объекта долевого строительства прекращается залог в обеспечение обязательств Застройщика в соответствии со </w:t>
      </w:r>
      <w:proofErr w:type="spellStart"/>
      <w:r w:rsidRPr="000E374B">
        <w:rPr>
          <w:sz w:val="22"/>
          <w:szCs w:val="22"/>
        </w:rPr>
        <w:t>ст.ст</w:t>
      </w:r>
      <w:proofErr w:type="spellEnd"/>
      <w:r w:rsidRPr="000E374B">
        <w:rPr>
          <w:sz w:val="22"/>
          <w:szCs w:val="22"/>
        </w:rPr>
        <w:t>. 13 - 15 Закона.</w:t>
      </w:r>
    </w:p>
    <w:p w14:paraId="054AC085" w14:textId="77777777" w:rsidR="00372832" w:rsidRPr="000E374B" w:rsidRDefault="00372832" w:rsidP="003728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0E374B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 xml:space="preserve">Гарантии </w:t>
      </w:r>
      <w:r w:rsidR="0017659A" w:rsidRPr="000E374B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0E374B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>2.</w:t>
      </w:r>
      <w:r w:rsidR="00DE1B2C" w:rsidRPr="000E374B">
        <w:rPr>
          <w:b/>
          <w:sz w:val="22"/>
          <w:szCs w:val="22"/>
        </w:rPr>
        <w:t>1</w:t>
      </w:r>
      <w:r w:rsidRPr="000E374B">
        <w:rPr>
          <w:b/>
          <w:sz w:val="22"/>
          <w:szCs w:val="22"/>
        </w:rPr>
        <w:t xml:space="preserve">. </w:t>
      </w:r>
      <w:r w:rsidR="00E335F7" w:rsidRPr="000E374B">
        <w:rPr>
          <w:sz w:val="22"/>
          <w:szCs w:val="22"/>
        </w:rPr>
        <w:t xml:space="preserve">При заключении </w:t>
      </w:r>
      <w:r w:rsidR="000B741B" w:rsidRPr="000E374B">
        <w:rPr>
          <w:sz w:val="22"/>
          <w:szCs w:val="22"/>
        </w:rPr>
        <w:t>Договор</w:t>
      </w:r>
      <w:r w:rsidR="00E335F7" w:rsidRPr="000E374B">
        <w:rPr>
          <w:sz w:val="22"/>
          <w:szCs w:val="22"/>
        </w:rPr>
        <w:t xml:space="preserve">а Застройщик предоставляет </w:t>
      </w:r>
      <w:r w:rsidRPr="000E374B">
        <w:rPr>
          <w:sz w:val="22"/>
          <w:szCs w:val="22"/>
        </w:rPr>
        <w:t>Уч</w:t>
      </w:r>
      <w:r w:rsidR="00E335F7" w:rsidRPr="000E374B">
        <w:rPr>
          <w:sz w:val="22"/>
          <w:szCs w:val="22"/>
        </w:rPr>
        <w:t xml:space="preserve">астнику долевого строительства </w:t>
      </w:r>
      <w:r w:rsidRPr="000E374B">
        <w:rPr>
          <w:sz w:val="22"/>
          <w:szCs w:val="22"/>
        </w:rPr>
        <w:t>следующие гарантии:</w:t>
      </w:r>
    </w:p>
    <w:p w14:paraId="54F9EB92" w14:textId="77777777" w:rsidR="002248A3" w:rsidRPr="000E374B" w:rsidRDefault="002248A3" w:rsidP="002248A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E374B">
        <w:rPr>
          <w:sz w:val="22"/>
          <w:szCs w:val="22"/>
        </w:rPr>
        <w:t>2.1.1.</w:t>
      </w:r>
      <w:r w:rsidRPr="000E374B">
        <w:rPr>
          <w:sz w:val="22"/>
          <w:szCs w:val="22"/>
        </w:rPr>
        <w:tab/>
        <w:t>Застройщик располагает всеми необходимыми юридически действительными правами и полномочиями, в том числе:</w:t>
      </w:r>
    </w:p>
    <w:p w14:paraId="15D28410" w14:textId="6B147561" w:rsidR="001B41BF" w:rsidRPr="000E374B" w:rsidRDefault="001B41BF" w:rsidP="001B41BF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E374B">
        <w:rPr>
          <w:sz w:val="22"/>
          <w:szCs w:val="22"/>
        </w:rPr>
        <w:t xml:space="preserve">- </w:t>
      </w:r>
      <w:r w:rsidRPr="000E374B">
        <w:rPr>
          <w:sz w:val="22"/>
          <w:szCs w:val="22"/>
          <w:lang w:val="x-none"/>
        </w:rPr>
        <w:t xml:space="preserve">Разрешением на строительство № 77-126000-016727-2018 от «02» апреля 2018г.,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(Лот 15), возводимыми по адресу (строительный адрес): г. Москва, ЮАО, </w:t>
      </w:r>
      <w:proofErr w:type="spellStart"/>
      <w:r w:rsidRPr="000E374B">
        <w:rPr>
          <w:sz w:val="22"/>
          <w:szCs w:val="22"/>
          <w:lang w:val="x-none"/>
        </w:rPr>
        <w:t>Даниловский</w:t>
      </w:r>
      <w:proofErr w:type="spellEnd"/>
      <w:r w:rsidRPr="000E374B">
        <w:rPr>
          <w:sz w:val="22"/>
          <w:szCs w:val="22"/>
          <w:lang w:val="x-none"/>
        </w:rPr>
        <w:t xml:space="preserve">, улица Автозаводская, вл.23. Срок действия указанного разрешения на строительство до </w:t>
      </w:r>
      <w:r w:rsidR="003D3BE8">
        <w:rPr>
          <w:sz w:val="22"/>
          <w:szCs w:val="22"/>
        </w:rPr>
        <w:t>ХХХХХХХ</w:t>
      </w:r>
      <w:r w:rsidRPr="000E374B">
        <w:rPr>
          <w:sz w:val="22"/>
          <w:szCs w:val="22"/>
          <w:lang w:val="x-none"/>
        </w:rPr>
        <w:t>;</w:t>
      </w:r>
    </w:p>
    <w:p w14:paraId="7E027D09" w14:textId="48210D23" w:rsidR="004702FF" w:rsidRPr="000E374B" w:rsidRDefault="001B41BF" w:rsidP="001B41BF">
      <w:pPr>
        <w:tabs>
          <w:tab w:val="left" w:pos="1134"/>
        </w:tabs>
        <w:ind w:firstLine="540"/>
        <w:jc w:val="both"/>
        <w:rPr>
          <w:sz w:val="22"/>
          <w:szCs w:val="22"/>
          <w:lang w:val="x-none"/>
        </w:rPr>
      </w:pPr>
      <w:r w:rsidRPr="000E374B">
        <w:rPr>
          <w:sz w:val="22"/>
          <w:szCs w:val="22"/>
        </w:rPr>
        <w:t>-</w:t>
      </w:r>
      <w:r w:rsidRPr="000E374B">
        <w:rPr>
          <w:sz w:val="22"/>
          <w:szCs w:val="22"/>
          <w:lang w:val="x-none"/>
        </w:rPr>
        <w:t xml:space="preserve"> </w:t>
      </w:r>
      <w:r w:rsidRPr="000E374B">
        <w:rPr>
          <w:sz w:val="22"/>
          <w:szCs w:val="22"/>
        </w:rPr>
        <w:t>Договором аренды земельного участка предоставляемого правообладателю зданий, сооружений, расположенных на земельном участке № М-05-049497 от 02.09.2016 г., зарегистрированным Управлением Федеральной службы государственной регистрации, кадастра и картографии по Москве «12» октября 2016 г., о чем в Едином государственном реестре прав на недвижимое имущество и сделок с ним внесена запись регистрации № 77-77/005-77/005/005/2016-1562/1 (в редакции Дополнительных соглашений к Договору аренды земельного участка от «02» сентября 2016 г. № М-05-049497: от «05» февраля 2018г. зарегистрированного Управлением Федеральной службы государственной регистрации, кадастра и картографии по Москве «27» февраля 2018 г., о чем в Едином государственном реестре прав на недвижимое имущество и сделок с ним внесена запись регистрации № 77:05:0002004:3285-77/012/2018-1; от «20» января 2020г., зарегистрированного Управлением Федеральной службы государственной регистрации, кадастра и картографии по Москве «10» февраля 2020 г., о чем в Едином государственном реестре прав на недвижимое имущество и сделок с ним внесена запись регистрации № 77:05:0002004:3285-77/009/2020-21</w:t>
      </w:r>
      <w:r w:rsidRPr="000E374B">
        <w:rPr>
          <w:sz w:val="22"/>
          <w:szCs w:val="22"/>
          <w:lang w:val="x-none"/>
        </w:rPr>
        <w:t>).</w:t>
      </w:r>
    </w:p>
    <w:p w14:paraId="0FAD5B87" w14:textId="77777777" w:rsidR="00372832" w:rsidRPr="000E374B" w:rsidRDefault="00372832" w:rsidP="00372832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0E374B">
        <w:rPr>
          <w:sz w:val="22"/>
          <w:szCs w:val="22"/>
        </w:rPr>
        <w:t xml:space="preserve">2.1.2. В соответствии с ч. 1 ст. 3.1 Закона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0E374B">
          <w:rPr>
            <w:rStyle w:val="ae"/>
            <w:sz w:val="22"/>
            <w:szCs w:val="22"/>
          </w:rPr>
          <w:t>https://наш.дом.рф/</w:t>
        </w:r>
      </w:hyperlink>
      <w:r w:rsidRPr="000E374B">
        <w:rPr>
          <w:sz w:val="22"/>
          <w:szCs w:val="22"/>
        </w:rPr>
        <w:t xml:space="preserve">). </w:t>
      </w:r>
    </w:p>
    <w:p w14:paraId="09F342C7" w14:textId="608A0544" w:rsidR="00740E02" w:rsidRPr="000E374B" w:rsidRDefault="00E87398" w:rsidP="00E8739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0E374B">
        <w:rPr>
          <w:sz w:val="22"/>
          <w:szCs w:val="22"/>
        </w:rPr>
        <w:lastRenderedPageBreak/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E374B">
          <w:rPr>
            <w:rStyle w:val="ae"/>
            <w:sz w:val="22"/>
            <w:szCs w:val="22"/>
          </w:rPr>
          <w:t>http://lsrobject-m.ru/</w:t>
        </w:r>
      </w:hyperlink>
      <w:r w:rsidR="00740E02" w:rsidRPr="000E374B">
        <w:rPr>
          <w:sz w:val="22"/>
          <w:szCs w:val="22"/>
        </w:rPr>
        <w:t>.</w:t>
      </w:r>
    </w:p>
    <w:p w14:paraId="54558949" w14:textId="77777777" w:rsidR="0017659A" w:rsidRPr="000E374B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sz w:val="22"/>
          <w:szCs w:val="22"/>
        </w:rPr>
        <w:t>2.</w:t>
      </w:r>
      <w:r w:rsidR="00DE1B2C" w:rsidRPr="000E374B">
        <w:rPr>
          <w:sz w:val="22"/>
          <w:szCs w:val="22"/>
        </w:rPr>
        <w:t>1</w:t>
      </w:r>
      <w:r w:rsidRPr="000E374B">
        <w:rPr>
          <w:sz w:val="22"/>
          <w:szCs w:val="22"/>
        </w:rPr>
        <w:t xml:space="preserve">.3. </w:t>
      </w:r>
      <w:r w:rsidR="0017659A" w:rsidRPr="000E374B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1D52E50E" w:rsidR="0017659A" w:rsidRPr="000E374B" w:rsidRDefault="0017659A" w:rsidP="00D85CFC">
      <w:pPr>
        <w:ind w:firstLine="540"/>
        <w:jc w:val="both"/>
        <w:rPr>
          <w:b/>
          <w:sz w:val="22"/>
          <w:szCs w:val="22"/>
        </w:rPr>
      </w:pPr>
      <w:r w:rsidRPr="000E374B">
        <w:rPr>
          <w:b/>
          <w:sz w:val="22"/>
          <w:szCs w:val="22"/>
        </w:rPr>
        <w:t>2.</w:t>
      </w:r>
      <w:r w:rsidR="00DE1B2C" w:rsidRPr="000E374B">
        <w:rPr>
          <w:b/>
          <w:sz w:val="22"/>
          <w:szCs w:val="22"/>
        </w:rPr>
        <w:t>2</w:t>
      </w:r>
      <w:r w:rsidRPr="000E374B">
        <w:rPr>
          <w:b/>
          <w:sz w:val="22"/>
          <w:szCs w:val="22"/>
        </w:rPr>
        <w:t xml:space="preserve">. </w:t>
      </w:r>
      <w:r w:rsidR="00C47D7D" w:rsidRPr="000E374B">
        <w:rPr>
          <w:sz w:val="22"/>
          <w:szCs w:val="22"/>
        </w:rPr>
        <w:t>Предполагаемый</w:t>
      </w:r>
      <w:r w:rsidR="00C47D7D" w:rsidRPr="000E374B">
        <w:rPr>
          <w:b/>
          <w:sz w:val="22"/>
          <w:szCs w:val="22"/>
        </w:rPr>
        <w:t xml:space="preserve"> </w:t>
      </w:r>
      <w:r w:rsidR="00C47D7D" w:rsidRPr="000E374B">
        <w:rPr>
          <w:sz w:val="22"/>
          <w:szCs w:val="22"/>
        </w:rPr>
        <w:t>с</w:t>
      </w:r>
      <w:r w:rsidRPr="000E374B">
        <w:rPr>
          <w:sz w:val="22"/>
          <w:szCs w:val="22"/>
        </w:rPr>
        <w:t xml:space="preserve">рок </w:t>
      </w:r>
      <w:r w:rsidR="00C47D7D" w:rsidRPr="000E374B">
        <w:rPr>
          <w:sz w:val="22"/>
          <w:szCs w:val="22"/>
        </w:rPr>
        <w:t>получения разрешения на ввод</w:t>
      </w:r>
      <w:r w:rsidRPr="000E374B">
        <w:rPr>
          <w:sz w:val="22"/>
          <w:szCs w:val="22"/>
        </w:rPr>
        <w:t xml:space="preserve"> Дома в эксплуатацию – </w:t>
      </w:r>
      <w:r w:rsidR="003D3BE8">
        <w:rPr>
          <w:b/>
          <w:sz w:val="22"/>
          <w:szCs w:val="22"/>
        </w:rPr>
        <w:t>ХХХХ</w:t>
      </w:r>
      <w:r w:rsidR="006D70E6" w:rsidRPr="000E374B">
        <w:rPr>
          <w:b/>
          <w:sz w:val="22"/>
          <w:szCs w:val="22"/>
          <w:lang w:val="x-none"/>
        </w:rPr>
        <w:t>.</w:t>
      </w:r>
      <w:r w:rsidR="0007030B" w:rsidRPr="000E374B">
        <w:rPr>
          <w:b/>
          <w:sz w:val="22"/>
          <w:szCs w:val="22"/>
        </w:rPr>
        <w:t xml:space="preserve"> </w:t>
      </w:r>
      <w:r w:rsidR="00C47D7D" w:rsidRPr="000E374B">
        <w:rPr>
          <w:sz w:val="22"/>
          <w:szCs w:val="22"/>
        </w:rPr>
        <w:t>Указанный срок может быть изменен</w:t>
      </w:r>
      <w:r w:rsidR="00E335F7" w:rsidRPr="000E374B">
        <w:rPr>
          <w:sz w:val="22"/>
          <w:szCs w:val="22"/>
        </w:rPr>
        <w:t xml:space="preserve"> (сокращен или увеличен) </w:t>
      </w:r>
      <w:r w:rsidR="00C47D7D" w:rsidRPr="000E374B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110CB6DE" w:rsidR="00F97B84" w:rsidRPr="000E374B" w:rsidRDefault="00334BF0" w:rsidP="00D85CFC">
      <w:pPr>
        <w:ind w:firstLine="540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>2.</w:t>
      </w:r>
      <w:r w:rsidR="00DE1B2C" w:rsidRPr="000E374B">
        <w:rPr>
          <w:b/>
          <w:sz w:val="22"/>
          <w:szCs w:val="22"/>
        </w:rPr>
        <w:t>3</w:t>
      </w:r>
      <w:r w:rsidR="0017659A" w:rsidRPr="000E374B">
        <w:rPr>
          <w:b/>
          <w:sz w:val="22"/>
          <w:szCs w:val="22"/>
        </w:rPr>
        <w:t>.</w:t>
      </w:r>
      <w:r w:rsidR="0017659A" w:rsidRPr="000E374B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0E374B">
        <w:rPr>
          <w:sz w:val="22"/>
          <w:szCs w:val="22"/>
        </w:rPr>
        <w:t>е с которыми ему предоставлено Законом</w:t>
      </w:r>
      <w:r w:rsidR="0017659A" w:rsidRPr="000E374B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0E374B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0E374B">
        <w:rPr>
          <w:sz w:val="22"/>
          <w:szCs w:val="22"/>
        </w:rPr>
        <w:t>З</w:t>
      </w:r>
      <w:r w:rsidR="00F97B84" w:rsidRPr="000E374B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0E374B">
        <w:rPr>
          <w:sz w:val="22"/>
          <w:szCs w:val="22"/>
        </w:rPr>
        <w:t xml:space="preserve">и </w:t>
      </w:r>
      <w:r w:rsidR="00F97B84" w:rsidRPr="000E374B">
        <w:rPr>
          <w:sz w:val="22"/>
          <w:szCs w:val="22"/>
        </w:rPr>
        <w:t xml:space="preserve">градостроительную документацию. </w:t>
      </w:r>
      <w:r w:rsidR="00CA0CDF" w:rsidRPr="000E374B">
        <w:rPr>
          <w:sz w:val="22"/>
          <w:szCs w:val="22"/>
        </w:rPr>
        <w:t>И</w:t>
      </w:r>
      <w:r w:rsidR="00F97B84" w:rsidRPr="000E374B">
        <w:rPr>
          <w:sz w:val="22"/>
          <w:szCs w:val="22"/>
        </w:rPr>
        <w:t>зменени</w:t>
      </w:r>
      <w:r w:rsidR="00CA0CDF" w:rsidRPr="000E374B">
        <w:rPr>
          <w:sz w:val="22"/>
          <w:szCs w:val="22"/>
        </w:rPr>
        <w:t>я</w:t>
      </w:r>
      <w:r w:rsidR="00F97B84" w:rsidRPr="000E374B">
        <w:rPr>
          <w:sz w:val="22"/>
          <w:szCs w:val="22"/>
        </w:rPr>
        <w:t xml:space="preserve"> </w:t>
      </w:r>
      <w:r w:rsidR="00CA0CDF" w:rsidRPr="000E374B">
        <w:rPr>
          <w:sz w:val="22"/>
          <w:szCs w:val="22"/>
        </w:rPr>
        <w:t>конструктивных</w:t>
      </w:r>
      <w:r w:rsidR="00F97B84" w:rsidRPr="000E374B">
        <w:rPr>
          <w:sz w:val="22"/>
          <w:szCs w:val="22"/>
        </w:rPr>
        <w:t xml:space="preserve"> решени</w:t>
      </w:r>
      <w:r w:rsidR="00CA0CDF" w:rsidRPr="000E374B">
        <w:rPr>
          <w:sz w:val="22"/>
          <w:szCs w:val="22"/>
        </w:rPr>
        <w:t>й</w:t>
      </w:r>
      <w:r w:rsidR="00F97B84" w:rsidRPr="000E374B">
        <w:rPr>
          <w:sz w:val="22"/>
          <w:szCs w:val="22"/>
        </w:rPr>
        <w:t>, конфигураци</w:t>
      </w:r>
      <w:r w:rsidR="00CA0CDF" w:rsidRPr="000E374B">
        <w:rPr>
          <w:sz w:val="22"/>
          <w:szCs w:val="22"/>
        </w:rPr>
        <w:t>й</w:t>
      </w:r>
      <w:r w:rsidR="00F97B84" w:rsidRPr="000E374B">
        <w:rPr>
          <w:sz w:val="22"/>
          <w:szCs w:val="22"/>
        </w:rPr>
        <w:t>, площад</w:t>
      </w:r>
      <w:r w:rsidR="00CA0CDF" w:rsidRPr="000E374B">
        <w:rPr>
          <w:sz w:val="22"/>
          <w:szCs w:val="22"/>
        </w:rPr>
        <w:t>и</w:t>
      </w:r>
      <w:r w:rsidR="00F97B84" w:rsidRPr="000E374B">
        <w:rPr>
          <w:sz w:val="22"/>
          <w:szCs w:val="22"/>
        </w:rPr>
        <w:t xml:space="preserve"> </w:t>
      </w:r>
      <w:r w:rsidR="00CA0CDF" w:rsidRPr="000E374B">
        <w:rPr>
          <w:sz w:val="22"/>
          <w:szCs w:val="22"/>
        </w:rPr>
        <w:t>объекта долевого строительства</w:t>
      </w:r>
      <w:r w:rsidR="00F97B84" w:rsidRPr="000E374B">
        <w:rPr>
          <w:sz w:val="22"/>
          <w:szCs w:val="22"/>
        </w:rPr>
        <w:t xml:space="preserve"> </w:t>
      </w:r>
      <w:r w:rsidR="00372832" w:rsidRPr="000E374B">
        <w:rPr>
          <w:sz w:val="22"/>
          <w:szCs w:val="22"/>
        </w:rPr>
        <w:t>с</w:t>
      </w:r>
      <w:r w:rsidR="00F97B84" w:rsidRPr="000E374B">
        <w:rPr>
          <w:sz w:val="22"/>
          <w:szCs w:val="22"/>
        </w:rPr>
        <w:t xml:space="preserve">тороны не </w:t>
      </w:r>
      <w:r w:rsidR="00CA0CDF" w:rsidRPr="000E374B">
        <w:rPr>
          <w:sz w:val="22"/>
          <w:szCs w:val="22"/>
        </w:rPr>
        <w:t>признают</w:t>
      </w:r>
      <w:r w:rsidR="00F97B84" w:rsidRPr="000E374B">
        <w:rPr>
          <w:sz w:val="22"/>
          <w:szCs w:val="22"/>
        </w:rPr>
        <w:t xml:space="preserve"> существенными</w:t>
      </w:r>
      <w:r w:rsidR="00CA0CDF" w:rsidRPr="000E374B">
        <w:rPr>
          <w:sz w:val="22"/>
          <w:szCs w:val="22"/>
        </w:rPr>
        <w:t>,</w:t>
      </w:r>
      <w:r w:rsidR="00F97B84" w:rsidRPr="000E374B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0E374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0E374B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 xml:space="preserve">Предмет </w:t>
      </w:r>
      <w:r w:rsidR="000B741B" w:rsidRPr="000E374B">
        <w:rPr>
          <w:b/>
          <w:bCs/>
          <w:sz w:val="22"/>
          <w:szCs w:val="22"/>
        </w:rPr>
        <w:t>Договор</w:t>
      </w:r>
      <w:r w:rsidR="00D565AC" w:rsidRPr="000E374B">
        <w:rPr>
          <w:b/>
          <w:bCs/>
          <w:sz w:val="22"/>
          <w:szCs w:val="22"/>
        </w:rPr>
        <w:t>а. Права и обязанности сторон</w:t>
      </w:r>
    </w:p>
    <w:p w14:paraId="01F91BA8" w14:textId="283016F8" w:rsidR="0045328F" w:rsidRPr="000E374B" w:rsidRDefault="0045328F" w:rsidP="00D85CFC">
      <w:pPr>
        <w:ind w:firstLine="540"/>
        <w:jc w:val="both"/>
        <w:rPr>
          <w:b/>
          <w:sz w:val="22"/>
          <w:szCs w:val="22"/>
        </w:rPr>
      </w:pPr>
      <w:r w:rsidRPr="000E374B">
        <w:rPr>
          <w:b/>
          <w:sz w:val="22"/>
          <w:szCs w:val="22"/>
        </w:rPr>
        <w:t>3.1.</w:t>
      </w:r>
      <w:r w:rsidRPr="000E374B">
        <w:rPr>
          <w:sz w:val="22"/>
          <w:szCs w:val="22"/>
        </w:rPr>
        <w:t xml:space="preserve"> По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0E374B">
        <w:rPr>
          <w:sz w:val="22"/>
          <w:szCs w:val="22"/>
        </w:rPr>
        <w:t xml:space="preserve">к Дому </w:t>
      </w:r>
      <w:r w:rsidRPr="000E374B">
        <w:rPr>
          <w:sz w:val="22"/>
          <w:szCs w:val="22"/>
        </w:rPr>
        <w:t>территории на Земельном участк</w:t>
      </w:r>
      <w:r w:rsidR="00E335F7" w:rsidRPr="000E374B">
        <w:rPr>
          <w:sz w:val="22"/>
          <w:szCs w:val="22"/>
        </w:rPr>
        <w:t>е</w:t>
      </w:r>
      <w:r w:rsidRPr="000E374B">
        <w:rPr>
          <w:sz w:val="22"/>
          <w:szCs w:val="22"/>
        </w:rPr>
        <w:t xml:space="preserve"> и в предусмотренный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0E374B">
        <w:rPr>
          <w:sz w:val="22"/>
          <w:szCs w:val="22"/>
        </w:rPr>
        <w:t>Р</w:t>
      </w:r>
      <w:r w:rsidRPr="000E374B">
        <w:rPr>
          <w:sz w:val="22"/>
          <w:szCs w:val="22"/>
        </w:rPr>
        <w:t>азрешения на ввод Дома</w:t>
      </w:r>
      <w:r w:rsidR="008D1EE1" w:rsidRPr="000E374B">
        <w:rPr>
          <w:sz w:val="22"/>
          <w:szCs w:val="22"/>
        </w:rPr>
        <w:t xml:space="preserve"> в эксплуатацию передать Объект</w:t>
      </w:r>
      <w:r w:rsidRPr="000E374B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>ом цену (</w:t>
      </w:r>
      <w:r w:rsidR="00B223E1" w:rsidRPr="000E374B">
        <w:rPr>
          <w:sz w:val="22"/>
          <w:szCs w:val="22"/>
        </w:rPr>
        <w:t xml:space="preserve">далее </w:t>
      </w:r>
      <w:r w:rsidR="00CB5EAE" w:rsidRPr="000E374B">
        <w:rPr>
          <w:sz w:val="22"/>
          <w:szCs w:val="22"/>
        </w:rPr>
        <w:t xml:space="preserve">по тексту </w:t>
      </w:r>
      <w:r w:rsidR="00E15D7E" w:rsidRPr="000E374B">
        <w:rPr>
          <w:sz w:val="22"/>
          <w:szCs w:val="22"/>
        </w:rPr>
        <w:t>–</w:t>
      </w:r>
      <w:r w:rsidR="00B223E1" w:rsidRPr="000E374B">
        <w:rPr>
          <w:sz w:val="22"/>
          <w:szCs w:val="22"/>
        </w:rPr>
        <w:t xml:space="preserve"> </w:t>
      </w:r>
      <w:r w:rsidR="00E15D7E" w:rsidRPr="000E374B">
        <w:rPr>
          <w:sz w:val="22"/>
          <w:szCs w:val="22"/>
        </w:rPr>
        <w:t>«</w:t>
      </w:r>
      <w:r w:rsidR="008D1EE1" w:rsidRPr="000E374B">
        <w:rPr>
          <w:b/>
          <w:sz w:val="22"/>
          <w:szCs w:val="22"/>
        </w:rPr>
        <w:t>Доля участия</w:t>
      </w:r>
      <w:r w:rsidR="00E15D7E" w:rsidRPr="000E374B">
        <w:rPr>
          <w:b/>
          <w:sz w:val="22"/>
          <w:szCs w:val="22"/>
        </w:rPr>
        <w:t>»</w:t>
      </w:r>
      <w:r w:rsidR="008D1EE1" w:rsidRPr="000E374B">
        <w:rPr>
          <w:sz w:val="22"/>
          <w:szCs w:val="22"/>
        </w:rPr>
        <w:t>) и принять Объект</w:t>
      </w:r>
      <w:r w:rsidRPr="000E374B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>ом.</w:t>
      </w:r>
    </w:p>
    <w:p w14:paraId="4CA6A5EA" w14:textId="77777777" w:rsidR="0045328F" w:rsidRPr="000E374B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E374B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0E374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0E374B">
        <w:rPr>
          <w:sz w:val="22"/>
          <w:szCs w:val="22"/>
        </w:rPr>
        <w:t>м</w:t>
      </w:r>
      <w:r w:rsidRPr="000E374B">
        <w:rPr>
          <w:sz w:val="22"/>
          <w:szCs w:val="22"/>
        </w:rPr>
        <w:t xml:space="preserve"> своими силами или с привлечением третьих лиц</w:t>
      </w:r>
      <w:r w:rsidR="0017738D" w:rsidRPr="000E374B">
        <w:rPr>
          <w:sz w:val="22"/>
          <w:szCs w:val="22"/>
        </w:rPr>
        <w:t>,</w:t>
      </w:r>
      <w:r w:rsidRPr="000E374B">
        <w:rPr>
          <w:sz w:val="22"/>
          <w:szCs w:val="22"/>
        </w:rPr>
        <w:t xml:space="preserve"> </w:t>
      </w:r>
      <w:r w:rsidR="00491B00" w:rsidRPr="000E374B">
        <w:rPr>
          <w:sz w:val="22"/>
          <w:szCs w:val="22"/>
        </w:rPr>
        <w:t>предусмотренных проектной документацией</w:t>
      </w:r>
      <w:r w:rsidR="0017738D" w:rsidRPr="000E374B">
        <w:rPr>
          <w:sz w:val="22"/>
          <w:szCs w:val="22"/>
        </w:rPr>
        <w:t>,</w:t>
      </w:r>
      <w:r w:rsidRPr="000E374B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0E374B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0E374B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0E374B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0E374B">
        <w:rPr>
          <w:sz w:val="22"/>
          <w:szCs w:val="22"/>
        </w:rPr>
        <w:t>Объекта долевого строительства</w:t>
      </w:r>
      <w:r w:rsidR="00A76694" w:rsidRPr="000E374B">
        <w:rPr>
          <w:sz w:val="22"/>
          <w:szCs w:val="22"/>
        </w:rPr>
        <w:t xml:space="preserve">. </w:t>
      </w:r>
    </w:p>
    <w:p w14:paraId="2BFC977C" w14:textId="57EDF74B" w:rsidR="0045328F" w:rsidRPr="000E374B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sz w:val="22"/>
          <w:szCs w:val="22"/>
        </w:rPr>
        <w:t>3.2.3. Передать Объект</w:t>
      </w:r>
      <w:r w:rsidR="0045328F" w:rsidRPr="000E374B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0E374B">
        <w:rPr>
          <w:sz w:val="22"/>
          <w:szCs w:val="22"/>
        </w:rPr>
        <w:t>Р</w:t>
      </w:r>
      <w:r w:rsidR="0045328F" w:rsidRPr="000E374B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0E374B">
        <w:rPr>
          <w:sz w:val="22"/>
          <w:szCs w:val="22"/>
        </w:rPr>
        <w:t>6.1</w:t>
      </w:r>
      <w:r w:rsidR="0045328F" w:rsidRPr="000E374B">
        <w:rPr>
          <w:sz w:val="22"/>
          <w:szCs w:val="22"/>
        </w:rPr>
        <w:t xml:space="preserve"> </w:t>
      </w:r>
      <w:r w:rsidR="000B741B" w:rsidRPr="000E374B">
        <w:rPr>
          <w:sz w:val="22"/>
          <w:szCs w:val="22"/>
        </w:rPr>
        <w:t>Договор</w:t>
      </w:r>
      <w:r w:rsidR="0045328F" w:rsidRPr="000E374B">
        <w:rPr>
          <w:sz w:val="22"/>
          <w:szCs w:val="22"/>
        </w:rPr>
        <w:t>а</w:t>
      </w:r>
      <w:r w:rsidR="00CB5EAE" w:rsidRPr="000E374B">
        <w:rPr>
          <w:sz w:val="22"/>
          <w:szCs w:val="22"/>
        </w:rPr>
        <w:t xml:space="preserve"> </w:t>
      </w:r>
      <w:r w:rsidR="0045328F" w:rsidRPr="000E374B">
        <w:rPr>
          <w:sz w:val="22"/>
          <w:szCs w:val="22"/>
        </w:rPr>
        <w:t xml:space="preserve">в порядке, установленном </w:t>
      </w:r>
      <w:r w:rsidR="000B741B" w:rsidRPr="000E374B">
        <w:rPr>
          <w:sz w:val="22"/>
          <w:szCs w:val="22"/>
        </w:rPr>
        <w:t>Договор</w:t>
      </w:r>
      <w:r w:rsidR="0045328F" w:rsidRPr="000E374B">
        <w:rPr>
          <w:sz w:val="22"/>
          <w:szCs w:val="22"/>
        </w:rPr>
        <w:t xml:space="preserve">ом. </w:t>
      </w:r>
      <w:r w:rsidR="00984DE1" w:rsidRPr="000E374B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0E374B">
        <w:rPr>
          <w:sz w:val="22"/>
          <w:szCs w:val="22"/>
        </w:rPr>
        <w:t>а</w:t>
      </w:r>
      <w:r w:rsidR="00984DE1" w:rsidRPr="000E374B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0E374B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0E374B">
        <w:rPr>
          <w:sz w:val="22"/>
          <w:szCs w:val="22"/>
        </w:rPr>
        <w:t>ей</w:t>
      </w:r>
      <w:r w:rsidRPr="000E374B">
        <w:rPr>
          <w:sz w:val="22"/>
          <w:szCs w:val="22"/>
        </w:rPr>
        <w:t xml:space="preserve">, осуществляющей кадастровый </w:t>
      </w:r>
      <w:r w:rsidR="00561E1C" w:rsidRPr="000E374B">
        <w:rPr>
          <w:sz w:val="22"/>
          <w:szCs w:val="22"/>
        </w:rPr>
        <w:t>и/</w:t>
      </w:r>
      <w:r w:rsidR="00CA0CDF" w:rsidRPr="000E374B">
        <w:rPr>
          <w:sz w:val="22"/>
          <w:szCs w:val="22"/>
        </w:rPr>
        <w:t>или технический учет</w:t>
      </w:r>
      <w:r w:rsidRPr="000E374B">
        <w:rPr>
          <w:sz w:val="22"/>
          <w:szCs w:val="22"/>
        </w:rPr>
        <w:t xml:space="preserve"> в соответствии с п. 4.3 Дого</w:t>
      </w:r>
      <w:r w:rsidR="00561E1C" w:rsidRPr="000E374B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4A518274" w14:textId="77777777" w:rsidR="0045328F" w:rsidRPr="000E374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sz w:val="22"/>
          <w:szCs w:val="22"/>
        </w:rPr>
        <w:t>3.2.</w:t>
      </w:r>
      <w:r w:rsidR="008C5C77" w:rsidRPr="000E374B">
        <w:rPr>
          <w:sz w:val="22"/>
          <w:szCs w:val="22"/>
        </w:rPr>
        <w:t>5</w:t>
      </w:r>
      <w:r w:rsidRPr="000E374B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 w:rsidRPr="000E374B">
        <w:rPr>
          <w:sz w:val="22"/>
          <w:szCs w:val="22"/>
        </w:rPr>
        <w:t xml:space="preserve"> в соответствии с требованиями Закона</w:t>
      </w:r>
      <w:r w:rsidRPr="000E374B">
        <w:rPr>
          <w:sz w:val="22"/>
          <w:szCs w:val="22"/>
        </w:rPr>
        <w:t>.</w:t>
      </w:r>
    </w:p>
    <w:p w14:paraId="34066858" w14:textId="2D658969" w:rsidR="0045328F" w:rsidRPr="000E374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sz w:val="22"/>
          <w:szCs w:val="22"/>
        </w:rPr>
        <w:t>3.2.</w:t>
      </w:r>
      <w:r w:rsidR="008C5C77" w:rsidRPr="000E374B">
        <w:rPr>
          <w:sz w:val="22"/>
          <w:szCs w:val="22"/>
        </w:rPr>
        <w:t>6</w:t>
      </w:r>
      <w:r w:rsidRPr="000E374B">
        <w:rPr>
          <w:sz w:val="22"/>
          <w:szCs w:val="22"/>
        </w:rPr>
        <w:t xml:space="preserve">. </w:t>
      </w:r>
      <w:r w:rsidR="00F12037" w:rsidRPr="00CB33CA">
        <w:rPr>
          <w:sz w:val="22"/>
          <w:szCs w:val="22"/>
        </w:rPr>
        <w:t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недвижимо</w:t>
      </w:r>
      <w:r w:rsidR="00F12037">
        <w:rPr>
          <w:sz w:val="22"/>
          <w:szCs w:val="22"/>
        </w:rPr>
        <w:t>сти</w:t>
      </w:r>
      <w:r w:rsidR="00F12037" w:rsidRPr="00CB33CA">
        <w:rPr>
          <w:sz w:val="22"/>
          <w:szCs w:val="22"/>
        </w:rPr>
        <w:t>, документы Застройщика</w:t>
      </w:r>
      <w:r w:rsidRPr="000E374B">
        <w:rPr>
          <w:sz w:val="22"/>
          <w:szCs w:val="22"/>
        </w:rPr>
        <w:t>.</w:t>
      </w:r>
    </w:p>
    <w:p w14:paraId="74DDC764" w14:textId="76FE8079" w:rsidR="0045328F" w:rsidRPr="000E374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sz w:val="22"/>
          <w:szCs w:val="22"/>
        </w:rPr>
        <w:t>3.2.</w:t>
      </w:r>
      <w:r w:rsidR="008C5C77" w:rsidRPr="000E374B">
        <w:rPr>
          <w:sz w:val="22"/>
          <w:szCs w:val="22"/>
        </w:rPr>
        <w:t>7</w:t>
      </w:r>
      <w:r w:rsidRPr="000E374B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 xml:space="preserve">а. При этом государственная регистрация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>а</w:t>
      </w:r>
      <w:r w:rsidR="00103B05" w:rsidRPr="000E374B">
        <w:rPr>
          <w:sz w:val="22"/>
          <w:szCs w:val="22"/>
        </w:rPr>
        <w:t>,</w:t>
      </w:r>
      <w:r w:rsidRPr="000E374B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0E374B">
        <w:rPr>
          <w:sz w:val="22"/>
          <w:szCs w:val="22"/>
        </w:rPr>
        <w:t xml:space="preserve"> и </w:t>
      </w:r>
      <w:r w:rsidR="00491B00" w:rsidRPr="000E374B">
        <w:rPr>
          <w:sz w:val="22"/>
          <w:szCs w:val="22"/>
        </w:rPr>
        <w:t>государственная регистрация ипотеки (залога)</w:t>
      </w:r>
      <w:r w:rsidRPr="000E374B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0E374B">
        <w:rPr>
          <w:sz w:val="22"/>
          <w:szCs w:val="22"/>
        </w:rPr>
        <w:t>оссийской Федерации</w:t>
      </w:r>
      <w:r w:rsidRPr="000E374B">
        <w:rPr>
          <w:sz w:val="22"/>
          <w:szCs w:val="22"/>
        </w:rPr>
        <w:t xml:space="preserve">. </w:t>
      </w:r>
    </w:p>
    <w:p w14:paraId="7B3735D8" w14:textId="77777777" w:rsidR="0045328F" w:rsidRPr="000E374B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sz w:val="22"/>
          <w:szCs w:val="22"/>
        </w:rPr>
        <w:t>3.2.8</w:t>
      </w:r>
      <w:r w:rsidR="0045328F" w:rsidRPr="000E374B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0E374B">
        <w:rPr>
          <w:sz w:val="22"/>
          <w:szCs w:val="22"/>
        </w:rPr>
        <w:t xml:space="preserve"> (эксплуатации)</w:t>
      </w:r>
      <w:r w:rsidR="0045328F" w:rsidRPr="000E374B">
        <w:rPr>
          <w:sz w:val="22"/>
          <w:szCs w:val="22"/>
        </w:rPr>
        <w:t xml:space="preserve"> Дом</w:t>
      </w:r>
      <w:r w:rsidR="004618A4" w:rsidRPr="000E374B">
        <w:rPr>
          <w:sz w:val="22"/>
          <w:szCs w:val="22"/>
        </w:rPr>
        <w:t>ом</w:t>
      </w:r>
      <w:r w:rsidR="0045328F" w:rsidRPr="000E374B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0E374B">
        <w:rPr>
          <w:sz w:val="22"/>
          <w:szCs w:val="22"/>
        </w:rPr>
        <w:t>Договор</w:t>
      </w:r>
      <w:r w:rsidR="0045328F" w:rsidRPr="000E374B">
        <w:rPr>
          <w:sz w:val="22"/>
          <w:szCs w:val="22"/>
        </w:rPr>
        <w:t>а с этой организацией.</w:t>
      </w:r>
    </w:p>
    <w:p w14:paraId="10199CAD" w14:textId="77777777" w:rsidR="0045328F" w:rsidRPr="000E374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E374B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478F1764" w:rsidR="0045328F" w:rsidRPr="000E374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0E374B">
        <w:rPr>
          <w:sz w:val="22"/>
          <w:szCs w:val="22"/>
        </w:rPr>
        <w:t xml:space="preserve">Объекта </w:t>
      </w:r>
      <w:r w:rsidRPr="000E374B">
        <w:rPr>
          <w:sz w:val="22"/>
          <w:szCs w:val="22"/>
        </w:rPr>
        <w:t xml:space="preserve">долевого строительства в размере и на условиях, предусмотренных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>ом.</w:t>
      </w:r>
    </w:p>
    <w:p w14:paraId="272B3B2B" w14:textId="77777777" w:rsidR="0045328F" w:rsidRPr="000E374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sz w:val="22"/>
          <w:szCs w:val="22"/>
        </w:rPr>
        <w:t xml:space="preserve">3.3.2.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</w:t>
      </w:r>
      <w:r w:rsidR="00711811" w:rsidRPr="000E374B">
        <w:rPr>
          <w:sz w:val="22"/>
          <w:szCs w:val="22"/>
        </w:rPr>
        <w:t xml:space="preserve">Объекта </w:t>
      </w:r>
      <w:r w:rsidRPr="000E374B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>а.</w:t>
      </w:r>
    </w:p>
    <w:p w14:paraId="40899BBD" w14:textId="77777777" w:rsidR="0045328F" w:rsidRPr="000E374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0E374B">
        <w:rPr>
          <w:sz w:val="22"/>
          <w:szCs w:val="22"/>
        </w:rPr>
        <w:t xml:space="preserve"> </w:t>
      </w:r>
      <w:r w:rsidRPr="000E374B">
        <w:rPr>
          <w:sz w:val="22"/>
          <w:szCs w:val="22"/>
        </w:rPr>
        <w:t xml:space="preserve">о готовности передать Объект </w:t>
      </w:r>
      <w:r w:rsidRPr="000E374B">
        <w:rPr>
          <w:sz w:val="22"/>
          <w:szCs w:val="22"/>
        </w:rPr>
        <w:lastRenderedPageBreak/>
        <w:t>долевого строительства принять Объект долевого стро</w:t>
      </w:r>
      <w:r w:rsidR="008C5C77" w:rsidRPr="000E374B">
        <w:rPr>
          <w:sz w:val="22"/>
          <w:szCs w:val="22"/>
        </w:rPr>
        <w:t>ительства по передаточному акту</w:t>
      </w:r>
      <w:r w:rsidRPr="000E374B">
        <w:rPr>
          <w:sz w:val="22"/>
          <w:szCs w:val="22"/>
        </w:rPr>
        <w:t>.</w:t>
      </w:r>
    </w:p>
    <w:p w14:paraId="7A28878F" w14:textId="1C93956D" w:rsidR="0045328F" w:rsidRPr="000E374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>а.</w:t>
      </w:r>
    </w:p>
    <w:p w14:paraId="7FE57A59" w14:textId="77777777" w:rsidR="0045328F" w:rsidRPr="000E374B" w:rsidRDefault="0045328F" w:rsidP="00D85CFC">
      <w:pPr>
        <w:pStyle w:val="a3"/>
        <w:ind w:firstLine="540"/>
        <w:rPr>
          <w:sz w:val="22"/>
          <w:szCs w:val="22"/>
        </w:rPr>
      </w:pPr>
      <w:r w:rsidRPr="000E374B">
        <w:rPr>
          <w:sz w:val="22"/>
          <w:szCs w:val="22"/>
        </w:rPr>
        <w:t xml:space="preserve">3.3.5. До </w:t>
      </w:r>
      <w:r w:rsidR="00D267F7" w:rsidRPr="000E374B">
        <w:rPr>
          <w:sz w:val="22"/>
          <w:szCs w:val="22"/>
          <w:lang w:val="ru-RU"/>
        </w:rPr>
        <w:t>момента</w:t>
      </w:r>
      <w:r w:rsidRPr="000E374B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0E374B">
        <w:rPr>
          <w:sz w:val="22"/>
          <w:szCs w:val="22"/>
          <w:lang w:val="ru-RU"/>
        </w:rPr>
        <w:t>ем</w:t>
      </w:r>
      <w:r w:rsidRPr="000E374B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05956FBF" w14:textId="6B386A28" w:rsidR="00B478E1" w:rsidRPr="000E374B" w:rsidRDefault="00B478E1" w:rsidP="00B478E1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</w:t>
      </w:r>
      <w:r w:rsidR="00372832" w:rsidRPr="000E374B">
        <w:rPr>
          <w:sz w:val="22"/>
          <w:szCs w:val="22"/>
        </w:rPr>
        <w:t xml:space="preserve">ндарных дней с даты подписания </w:t>
      </w:r>
      <w:r w:rsidRPr="000E374B">
        <w:rPr>
          <w:sz w:val="22"/>
          <w:szCs w:val="22"/>
        </w:rPr>
        <w:t>Договора.</w:t>
      </w:r>
    </w:p>
    <w:p w14:paraId="36F4F5B1" w14:textId="62818E5E" w:rsidR="001F7A43" w:rsidRPr="000E374B" w:rsidRDefault="00B478E1" w:rsidP="00B478E1">
      <w:pPr>
        <w:pStyle w:val="a3"/>
        <w:ind w:firstLine="540"/>
        <w:rPr>
          <w:sz w:val="22"/>
          <w:lang w:val="ru-RU"/>
        </w:rPr>
      </w:pPr>
      <w:r w:rsidRPr="000E374B">
        <w:rPr>
          <w:sz w:val="22"/>
          <w:szCs w:val="22"/>
        </w:rPr>
        <w:t xml:space="preserve">3.3.7. </w:t>
      </w:r>
      <w:r w:rsidRPr="000E374B">
        <w:rPr>
          <w:sz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0E374B">
        <w:rPr>
          <w:rFonts w:eastAsia="Times New Roman"/>
          <w:sz w:val="22"/>
          <w:szCs w:val="22"/>
          <w:lang w:val="ru-RU"/>
        </w:rPr>
        <w:t>ая</w:t>
      </w:r>
      <w:r w:rsidRPr="000E374B">
        <w:rPr>
          <w:sz w:val="22"/>
          <w:lang w:val="ru-RU"/>
        </w:rPr>
        <w:t xml:space="preserve"> Застройщиком при вводе Дома в эксплуатацию</w:t>
      </w:r>
      <w:r w:rsidRPr="000E374B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0E374B">
        <w:rPr>
          <w:sz w:val="22"/>
          <w:lang w:val="ru-RU"/>
        </w:rPr>
        <w:t>.</w:t>
      </w:r>
    </w:p>
    <w:p w14:paraId="252349F7" w14:textId="77777777" w:rsidR="00372832" w:rsidRPr="000E374B" w:rsidRDefault="00372832" w:rsidP="00372832">
      <w:pPr>
        <w:pStyle w:val="a3"/>
        <w:ind w:firstLine="540"/>
        <w:rPr>
          <w:sz w:val="22"/>
          <w:szCs w:val="22"/>
        </w:rPr>
      </w:pPr>
      <w:r w:rsidRPr="000E374B">
        <w:rPr>
          <w:sz w:val="22"/>
          <w:szCs w:val="22"/>
          <w:lang w:val="ru-RU"/>
        </w:rPr>
        <w:t xml:space="preserve">3.3.8. </w:t>
      </w:r>
      <w:r w:rsidRPr="000E374B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Pr="000E374B">
        <w:rPr>
          <w:sz w:val="22"/>
          <w:szCs w:val="22"/>
          <w:lang w:val="ru-RU"/>
        </w:rPr>
        <w:t>цены</w:t>
      </w:r>
      <w:r w:rsidRPr="000E374B">
        <w:rPr>
          <w:sz w:val="22"/>
          <w:szCs w:val="22"/>
        </w:rPr>
        <w:t xml:space="preserve"> Договора,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Pr="000E374B">
        <w:rPr>
          <w:sz w:val="22"/>
          <w:szCs w:val="22"/>
          <w:lang w:val="ru-RU"/>
        </w:rPr>
        <w:t>нодательством</w:t>
      </w:r>
      <w:r w:rsidRPr="000E374B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в течение 20 (двадцати) рабочих дней с даты подписания соглашения о расторжении Договора или в такой же срок после расторжения Договора по иным основаниям.</w:t>
      </w:r>
    </w:p>
    <w:p w14:paraId="55D957B4" w14:textId="77777777" w:rsidR="00372832" w:rsidRPr="000E374B" w:rsidRDefault="00372832" w:rsidP="00372832">
      <w:pPr>
        <w:pStyle w:val="a3"/>
        <w:ind w:firstLine="540"/>
        <w:rPr>
          <w:sz w:val="22"/>
          <w:szCs w:val="22"/>
        </w:rPr>
      </w:pPr>
      <w:r w:rsidRPr="000E374B">
        <w:rPr>
          <w:sz w:val="22"/>
          <w:szCs w:val="22"/>
          <w:lang w:val="ru-RU"/>
        </w:rPr>
        <w:t>3.3.9</w:t>
      </w:r>
      <w:r w:rsidRPr="000E374B">
        <w:rPr>
          <w:sz w:val="22"/>
          <w:szCs w:val="22"/>
        </w:rPr>
        <w:t xml:space="preserve">. При расторжении договора по любым основаниям, если Участником долевого строительства является несовершеннолетний, лицо, действующее, в соответствии с Договором,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Pr="000E374B">
        <w:rPr>
          <w:sz w:val="22"/>
          <w:szCs w:val="22"/>
          <w:lang w:val="ru-RU"/>
        </w:rPr>
        <w:t xml:space="preserve">Застройщику </w:t>
      </w:r>
      <w:r w:rsidRPr="000E374B">
        <w:rPr>
          <w:sz w:val="22"/>
          <w:szCs w:val="22"/>
        </w:rPr>
        <w:t>в течение 10 (десяти) рабочих дней с даты подписания соглашения о расторжении Договора или в такой же срок после расторжения Договора по иным основаниям.</w:t>
      </w:r>
    </w:p>
    <w:p w14:paraId="6E825E5D" w14:textId="553D673B" w:rsidR="0045328F" w:rsidRPr="000E374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sz w:val="22"/>
          <w:szCs w:val="22"/>
        </w:rPr>
        <w:t>3.3.</w:t>
      </w:r>
      <w:r w:rsidR="00372832" w:rsidRPr="000E374B">
        <w:rPr>
          <w:sz w:val="22"/>
          <w:szCs w:val="22"/>
        </w:rPr>
        <w:t>1</w:t>
      </w:r>
      <w:r w:rsidR="004239B7" w:rsidRPr="000E374B">
        <w:rPr>
          <w:sz w:val="22"/>
          <w:szCs w:val="22"/>
        </w:rPr>
        <w:t>0</w:t>
      </w:r>
      <w:r w:rsidRPr="000E374B">
        <w:rPr>
          <w:sz w:val="22"/>
          <w:szCs w:val="22"/>
        </w:rPr>
        <w:t>.</w:t>
      </w:r>
      <w:r w:rsidRPr="000E374B">
        <w:rPr>
          <w:b/>
          <w:sz w:val="22"/>
          <w:szCs w:val="22"/>
        </w:rPr>
        <w:t xml:space="preserve"> </w:t>
      </w:r>
      <w:r w:rsidRPr="000E374B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0E374B">
        <w:rPr>
          <w:sz w:val="22"/>
          <w:szCs w:val="22"/>
        </w:rPr>
        <w:t>а</w:t>
      </w:r>
      <w:r w:rsidRPr="000E374B">
        <w:rPr>
          <w:sz w:val="22"/>
          <w:szCs w:val="22"/>
        </w:rPr>
        <w:t xml:space="preserve">. </w:t>
      </w:r>
    </w:p>
    <w:p w14:paraId="19991843" w14:textId="424CD853" w:rsidR="004E6943" w:rsidRPr="003D3BE8" w:rsidRDefault="003D3BE8" w:rsidP="00D85CFC">
      <w:pPr>
        <w:pStyle w:val="a3"/>
        <w:ind w:firstLine="540"/>
        <w:rPr>
          <w:sz w:val="22"/>
          <w:szCs w:val="22"/>
        </w:rPr>
      </w:pPr>
      <w:r w:rsidRPr="003D3BE8">
        <w:rPr>
          <w:b/>
          <w:sz w:val="22"/>
          <w:szCs w:val="22"/>
        </w:rPr>
        <w:t>3.4.</w:t>
      </w:r>
      <w:r w:rsidRPr="003D3BE8">
        <w:rPr>
          <w:sz w:val="22"/>
          <w:szCs w:val="22"/>
        </w:rPr>
        <w:t xml:space="preserve">  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3D3BE8">
        <w:rPr>
          <w:sz w:val="22"/>
          <w:szCs w:val="22"/>
        </w:rPr>
        <w:t xml:space="preserve">. </w:t>
      </w:r>
    </w:p>
    <w:p w14:paraId="214489AC" w14:textId="77777777" w:rsidR="0045328F" w:rsidRPr="000E374B" w:rsidRDefault="0045328F" w:rsidP="00D85CFC">
      <w:pPr>
        <w:ind w:firstLine="540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>3.5.</w:t>
      </w:r>
      <w:r w:rsidRPr="000E374B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0E374B">
        <w:rPr>
          <w:sz w:val="22"/>
          <w:szCs w:val="22"/>
        </w:rPr>
        <w:t>З</w:t>
      </w:r>
      <w:r w:rsidRPr="000E374B">
        <w:rPr>
          <w:sz w:val="22"/>
          <w:szCs w:val="22"/>
        </w:rPr>
        <w:t>емельный участок, на котором расположен Дом</w:t>
      </w:r>
      <w:r w:rsidR="00B223E1" w:rsidRPr="000E374B">
        <w:rPr>
          <w:sz w:val="22"/>
          <w:szCs w:val="22"/>
        </w:rPr>
        <w:t xml:space="preserve"> (в соответствующих границах и площади </w:t>
      </w:r>
      <w:r w:rsidR="00511B10" w:rsidRPr="000E374B">
        <w:rPr>
          <w:sz w:val="22"/>
          <w:szCs w:val="22"/>
        </w:rPr>
        <w:t>З</w:t>
      </w:r>
      <w:r w:rsidR="00B223E1" w:rsidRPr="000E374B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0E374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0E374B">
        <w:rPr>
          <w:sz w:val="22"/>
          <w:szCs w:val="22"/>
        </w:rPr>
        <w:t>З</w:t>
      </w:r>
      <w:r w:rsidRPr="000E374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0E374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E374B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 xml:space="preserve">Цена </w:t>
      </w:r>
      <w:r w:rsidR="000B741B" w:rsidRPr="000E374B">
        <w:rPr>
          <w:b/>
          <w:bCs/>
          <w:sz w:val="22"/>
          <w:szCs w:val="22"/>
        </w:rPr>
        <w:t>Договор</w:t>
      </w:r>
      <w:r w:rsidRPr="000E374B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34B9A4DC" w:rsidR="0079285E" w:rsidRPr="000E374B" w:rsidRDefault="0045328F" w:rsidP="00D85CFC">
      <w:pPr>
        <w:ind w:firstLine="567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 xml:space="preserve">4.1. </w:t>
      </w:r>
      <w:r w:rsidR="00CE38EB" w:rsidRPr="000E374B">
        <w:rPr>
          <w:sz w:val="22"/>
          <w:szCs w:val="22"/>
        </w:rPr>
        <w:t>Доля участия</w:t>
      </w:r>
      <w:r w:rsidRPr="000E374B">
        <w:rPr>
          <w:sz w:val="22"/>
          <w:szCs w:val="22"/>
        </w:rPr>
        <w:t xml:space="preserve"> Участника долевого строительства составляет </w:t>
      </w:r>
      <w:r w:rsidRPr="000E374B">
        <w:rPr>
          <w:b/>
          <w:sz w:val="22"/>
          <w:szCs w:val="22"/>
        </w:rPr>
        <w:t>–</w:t>
      </w:r>
      <w:r w:rsidR="00C94DFB" w:rsidRPr="000E374B">
        <w:rPr>
          <w:b/>
          <w:sz w:val="22"/>
          <w:szCs w:val="22"/>
        </w:rPr>
        <w:t xml:space="preserve"> </w:t>
      </w:r>
      <w:r w:rsidR="00E05A22" w:rsidRPr="000E374B">
        <w:rPr>
          <w:b/>
          <w:bCs/>
          <w:sz w:val="22"/>
          <w:szCs w:val="22"/>
        </w:rPr>
        <w:t>ХХХХ</w:t>
      </w:r>
      <w:r w:rsidR="00147472" w:rsidRPr="000E374B">
        <w:rPr>
          <w:sz w:val="22"/>
          <w:szCs w:val="22"/>
        </w:rPr>
        <w:t xml:space="preserve"> </w:t>
      </w:r>
      <w:r w:rsidRPr="000E374B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0E374B">
        <w:rPr>
          <w:sz w:val="22"/>
          <w:szCs w:val="22"/>
        </w:rPr>
        <w:t>.</w:t>
      </w:r>
      <w:r w:rsidR="00563190" w:rsidRPr="000E374B">
        <w:rPr>
          <w:sz w:val="22"/>
          <w:szCs w:val="22"/>
        </w:rPr>
        <w:t xml:space="preserve"> </w:t>
      </w:r>
    </w:p>
    <w:p w14:paraId="6BBE861C" w14:textId="18E40D6B" w:rsidR="00056787" w:rsidRPr="000E374B" w:rsidRDefault="0045328F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E374B">
        <w:rPr>
          <w:sz w:val="22"/>
          <w:szCs w:val="22"/>
        </w:rPr>
        <w:t xml:space="preserve">4.1.1. </w:t>
      </w:r>
      <w:r w:rsidR="00563190" w:rsidRPr="000E374B">
        <w:rPr>
          <w:sz w:val="22"/>
          <w:szCs w:val="22"/>
        </w:rPr>
        <w:t>Расчет Доли участия произведен исходя из ц</w:t>
      </w:r>
      <w:r w:rsidRPr="000E374B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0E374B">
        <w:rPr>
          <w:sz w:val="22"/>
          <w:szCs w:val="22"/>
        </w:rPr>
        <w:t>Объекта долевого строительства</w:t>
      </w:r>
      <w:r w:rsidRPr="000E374B">
        <w:rPr>
          <w:sz w:val="22"/>
          <w:szCs w:val="22"/>
        </w:rPr>
        <w:t xml:space="preserve"> в размере –</w:t>
      </w:r>
      <w:r w:rsidR="00C94DFB" w:rsidRPr="000E374B">
        <w:rPr>
          <w:sz w:val="22"/>
          <w:szCs w:val="22"/>
        </w:rPr>
        <w:t xml:space="preserve"> </w:t>
      </w:r>
      <w:r w:rsidR="00E05A22" w:rsidRPr="000E374B">
        <w:rPr>
          <w:b/>
          <w:bCs/>
          <w:sz w:val="22"/>
          <w:szCs w:val="22"/>
        </w:rPr>
        <w:t>ХХХХ</w:t>
      </w:r>
      <w:r w:rsidR="00147472" w:rsidRPr="000E374B">
        <w:rPr>
          <w:sz w:val="22"/>
          <w:szCs w:val="22"/>
        </w:rPr>
        <w:t xml:space="preserve"> </w:t>
      </w:r>
      <w:r w:rsidRPr="000E374B">
        <w:rPr>
          <w:sz w:val="22"/>
          <w:szCs w:val="22"/>
        </w:rPr>
        <w:t xml:space="preserve">(включая налоги, подлежащие начислению и уплате в соответствие с законодательством Российской Федерации). </w:t>
      </w:r>
      <w:r w:rsidR="00056787" w:rsidRPr="000E374B">
        <w:rPr>
          <w:sz w:val="22"/>
          <w:szCs w:val="22"/>
        </w:rPr>
        <w:t xml:space="preserve">Предусмотренная цена строительства (создания) одного квадратного метра площади </w:t>
      </w:r>
      <w:r w:rsidR="00346881" w:rsidRPr="000E374B">
        <w:rPr>
          <w:sz w:val="22"/>
          <w:szCs w:val="22"/>
        </w:rPr>
        <w:t>Объекта долевого строительства</w:t>
      </w:r>
      <w:r w:rsidR="00056787" w:rsidRPr="000E374B">
        <w:rPr>
          <w:sz w:val="22"/>
          <w:szCs w:val="22"/>
        </w:rPr>
        <w:t xml:space="preserve"> изменению не подлежит</w:t>
      </w:r>
      <w:r w:rsidR="00252F2D" w:rsidRPr="000E374B">
        <w:rPr>
          <w:sz w:val="22"/>
          <w:szCs w:val="22"/>
        </w:rPr>
        <w:t xml:space="preserve"> при условии надлежащего</w:t>
      </w:r>
      <w:r w:rsidR="00A410E4" w:rsidRPr="000E374B">
        <w:rPr>
          <w:sz w:val="22"/>
          <w:szCs w:val="22"/>
        </w:rPr>
        <w:t xml:space="preserve"> исполнения Участником долевого строительства обязательств</w:t>
      </w:r>
      <w:r w:rsidR="00AE1D61" w:rsidRPr="000E374B">
        <w:rPr>
          <w:sz w:val="22"/>
          <w:szCs w:val="22"/>
        </w:rPr>
        <w:t>,</w:t>
      </w:r>
      <w:r w:rsidR="00A410E4" w:rsidRPr="000E374B">
        <w:rPr>
          <w:sz w:val="22"/>
          <w:szCs w:val="22"/>
        </w:rPr>
        <w:t xml:space="preserve"> предусмотренных п. 4.2</w:t>
      </w:r>
      <w:r w:rsidR="00AE1D61" w:rsidRPr="000E374B">
        <w:rPr>
          <w:sz w:val="22"/>
          <w:szCs w:val="22"/>
        </w:rPr>
        <w:t xml:space="preserve"> </w:t>
      </w:r>
      <w:r w:rsidR="000B741B" w:rsidRPr="000E374B">
        <w:rPr>
          <w:sz w:val="22"/>
          <w:szCs w:val="22"/>
        </w:rPr>
        <w:t>Договор</w:t>
      </w:r>
      <w:r w:rsidR="00AE1D61" w:rsidRPr="000E374B">
        <w:rPr>
          <w:sz w:val="22"/>
          <w:szCs w:val="22"/>
        </w:rPr>
        <w:t>а</w:t>
      </w:r>
      <w:r w:rsidR="002C3220" w:rsidRPr="000E374B">
        <w:rPr>
          <w:sz w:val="22"/>
          <w:szCs w:val="22"/>
        </w:rPr>
        <w:t>,</w:t>
      </w:r>
      <w:r w:rsidR="008C5C77" w:rsidRPr="000E374B">
        <w:rPr>
          <w:sz w:val="22"/>
          <w:szCs w:val="22"/>
        </w:rPr>
        <w:t xml:space="preserve"> по порядку и срокам внесения </w:t>
      </w:r>
      <w:r w:rsidR="00252F2D" w:rsidRPr="000E374B">
        <w:rPr>
          <w:sz w:val="22"/>
          <w:szCs w:val="22"/>
        </w:rPr>
        <w:t>Доли участия</w:t>
      </w:r>
      <w:r w:rsidR="00056787" w:rsidRPr="000E374B">
        <w:rPr>
          <w:sz w:val="22"/>
          <w:szCs w:val="22"/>
        </w:rPr>
        <w:t>.</w:t>
      </w:r>
    </w:p>
    <w:p w14:paraId="072BC5B4" w14:textId="71DEFBED" w:rsidR="0045328F" w:rsidRPr="000E374B" w:rsidRDefault="0045328F" w:rsidP="00D85CFC">
      <w:pPr>
        <w:ind w:firstLine="567"/>
        <w:jc w:val="both"/>
        <w:rPr>
          <w:sz w:val="22"/>
          <w:szCs w:val="22"/>
        </w:rPr>
      </w:pPr>
      <w:r w:rsidRPr="000E374B">
        <w:rPr>
          <w:sz w:val="22"/>
          <w:szCs w:val="22"/>
        </w:rPr>
        <w:t>4.1.</w:t>
      </w:r>
      <w:r w:rsidR="00DE4AE3" w:rsidRPr="000E374B">
        <w:rPr>
          <w:sz w:val="22"/>
          <w:szCs w:val="22"/>
        </w:rPr>
        <w:t>2</w:t>
      </w:r>
      <w:r w:rsidRPr="000E374B">
        <w:rPr>
          <w:sz w:val="22"/>
          <w:szCs w:val="22"/>
        </w:rPr>
        <w:t xml:space="preserve">. Сумма денежных средств, указанная в п. 4.1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0E374B">
        <w:rPr>
          <w:sz w:val="22"/>
          <w:szCs w:val="22"/>
        </w:rPr>
        <w:t>а</w:t>
      </w:r>
      <w:r w:rsidRPr="000E374B">
        <w:rPr>
          <w:sz w:val="22"/>
          <w:szCs w:val="22"/>
        </w:rPr>
        <w:t xml:space="preserve">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0E374B">
        <w:rPr>
          <w:sz w:val="22"/>
          <w:szCs w:val="22"/>
        </w:rPr>
        <w:t xml:space="preserve">Объекта </w:t>
      </w:r>
      <w:r w:rsidRPr="000E374B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0E374B">
        <w:rPr>
          <w:sz w:val="22"/>
          <w:szCs w:val="22"/>
        </w:rPr>
        <w:t xml:space="preserve">Объекта </w:t>
      </w:r>
      <w:r w:rsidRPr="000E374B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>а.</w:t>
      </w:r>
    </w:p>
    <w:p w14:paraId="354C42AA" w14:textId="1273B8B3" w:rsidR="00FA178F" w:rsidRPr="000E374B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0E374B">
        <w:rPr>
          <w:snapToGrid w:val="0"/>
          <w:sz w:val="22"/>
          <w:szCs w:val="22"/>
        </w:rPr>
        <w:t>Денежные средства, у</w:t>
      </w:r>
      <w:r w:rsidRPr="000E374B">
        <w:rPr>
          <w:sz w:val="22"/>
          <w:szCs w:val="22"/>
        </w:rPr>
        <w:t xml:space="preserve">плачиваемые Участником долевого строительства по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0E374B">
        <w:rPr>
          <w:color w:val="000000"/>
          <w:sz w:val="22"/>
          <w:szCs w:val="22"/>
        </w:rPr>
        <w:t xml:space="preserve">со статьями 18 и 18.1 </w:t>
      </w:r>
      <w:r w:rsidR="008C5C77" w:rsidRPr="000E374B">
        <w:rPr>
          <w:sz w:val="22"/>
          <w:szCs w:val="22"/>
          <w:shd w:val="clear" w:color="auto" w:fill="FFFFFF"/>
        </w:rPr>
        <w:t>Закон</w:t>
      </w:r>
      <w:r w:rsidR="000D7A42" w:rsidRPr="000E374B">
        <w:rPr>
          <w:sz w:val="22"/>
          <w:szCs w:val="22"/>
          <w:shd w:val="clear" w:color="auto" w:fill="FFFFFF"/>
        </w:rPr>
        <w:t>а</w:t>
      </w:r>
      <w:r w:rsidR="00FA178F" w:rsidRPr="000E374B">
        <w:rPr>
          <w:sz w:val="22"/>
          <w:szCs w:val="22"/>
        </w:rPr>
        <w:t>.</w:t>
      </w:r>
    </w:p>
    <w:p w14:paraId="49A6370B" w14:textId="77777777" w:rsidR="009610F3" w:rsidRPr="000E374B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0E374B">
        <w:rPr>
          <w:b/>
          <w:bCs/>
          <w:sz w:val="22"/>
          <w:szCs w:val="22"/>
        </w:rPr>
        <w:t>4.2.</w:t>
      </w:r>
      <w:r w:rsidRPr="000E374B">
        <w:rPr>
          <w:color w:val="1F497D"/>
          <w:sz w:val="22"/>
          <w:szCs w:val="22"/>
        </w:rPr>
        <w:t xml:space="preserve"> </w:t>
      </w:r>
      <w:r w:rsidRPr="000E374B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10CA8B32" w:rsidR="009610F3" w:rsidRPr="000E374B" w:rsidRDefault="0085381A" w:rsidP="0085381A">
      <w:pPr>
        <w:ind w:firstLine="567"/>
        <w:jc w:val="both"/>
        <w:rPr>
          <w:sz w:val="22"/>
          <w:szCs w:val="22"/>
        </w:rPr>
      </w:pPr>
      <w:r w:rsidRPr="000E374B">
        <w:rPr>
          <w:sz w:val="22"/>
          <w:szCs w:val="22"/>
        </w:rPr>
        <w:lastRenderedPageBreak/>
        <w:t xml:space="preserve">- </w:t>
      </w:r>
      <w:r w:rsidR="009610F3" w:rsidRPr="000E374B">
        <w:rPr>
          <w:b/>
          <w:bCs/>
          <w:i/>
          <w:iCs/>
          <w:sz w:val="22"/>
          <w:szCs w:val="22"/>
        </w:rPr>
        <w:t>«Единовременный платеж»</w:t>
      </w:r>
      <w:r w:rsidR="009610F3" w:rsidRPr="000E374B">
        <w:rPr>
          <w:sz w:val="22"/>
          <w:szCs w:val="22"/>
        </w:rPr>
        <w:t xml:space="preserve"> в размере </w:t>
      </w:r>
      <w:r w:rsidR="00E05A22" w:rsidRPr="000E374B">
        <w:rPr>
          <w:b/>
          <w:bCs/>
          <w:sz w:val="22"/>
          <w:szCs w:val="22"/>
        </w:rPr>
        <w:t>ХХХХ</w:t>
      </w:r>
      <w:r w:rsidR="00E05A22" w:rsidRPr="000E374B">
        <w:rPr>
          <w:sz w:val="22"/>
          <w:szCs w:val="22"/>
        </w:rPr>
        <w:t xml:space="preserve"> </w:t>
      </w:r>
      <w:r w:rsidR="009610F3" w:rsidRPr="000E374B">
        <w:rPr>
          <w:sz w:val="22"/>
          <w:szCs w:val="22"/>
        </w:rPr>
        <w:t>подлежит оплате не позднее недели с даты заключения Договора.</w:t>
      </w:r>
    </w:p>
    <w:p w14:paraId="2A0DEDEA" w14:textId="454ABB34" w:rsidR="009610F3" w:rsidRPr="000E374B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</w:rPr>
      </w:pPr>
      <w:r w:rsidRPr="000E374B">
        <w:rPr>
          <w:b/>
          <w:bCs/>
          <w:color w:val="FF0000"/>
          <w:sz w:val="22"/>
          <w:szCs w:val="22"/>
        </w:rPr>
        <w:t>ЛИБО</w:t>
      </w:r>
      <w:r w:rsidR="00E05A22" w:rsidRPr="000E374B">
        <w:rPr>
          <w:b/>
          <w:bCs/>
          <w:color w:val="FF0000"/>
          <w:sz w:val="22"/>
          <w:szCs w:val="22"/>
        </w:rPr>
        <w:t>-рассрочка</w:t>
      </w:r>
    </w:p>
    <w:p w14:paraId="736CFA8E" w14:textId="22D6FB65" w:rsidR="009610F3" w:rsidRPr="000E374B" w:rsidRDefault="00E05A22" w:rsidP="00D85CFC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0E374B">
        <w:rPr>
          <w:b/>
          <w:bCs/>
          <w:sz w:val="22"/>
          <w:szCs w:val="22"/>
        </w:rPr>
        <w:t>ХХХХ.</w:t>
      </w:r>
    </w:p>
    <w:p w14:paraId="36D4FD8B" w14:textId="56B7DCBE" w:rsidR="009610F3" w:rsidRPr="000E374B" w:rsidRDefault="009610F3" w:rsidP="00D85CFC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0E374B">
        <w:rPr>
          <w:sz w:val="22"/>
          <w:szCs w:val="22"/>
        </w:rPr>
        <w:t xml:space="preserve">Для внесения Доли участия, указанной в п. 4.1 договора, с использованием аккредитивной формы расчетов, Участник долевого строительства в </w:t>
      </w:r>
      <w:r w:rsidRPr="000E374B">
        <w:rPr>
          <w:b/>
          <w:bCs/>
          <w:sz w:val="22"/>
          <w:szCs w:val="22"/>
        </w:rPr>
        <w:t xml:space="preserve">течение </w:t>
      </w:r>
      <w:r w:rsidR="00B478E1" w:rsidRPr="000E374B">
        <w:rPr>
          <w:b/>
          <w:bCs/>
          <w:sz w:val="22"/>
          <w:szCs w:val="22"/>
        </w:rPr>
        <w:t>7</w:t>
      </w:r>
      <w:r w:rsidRPr="000E374B">
        <w:rPr>
          <w:b/>
          <w:bCs/>
          <w:sz w:val="22"/>
          <w:szCs w:val="22"/>
        </w:rPr>
        <w:t xml:space="preserve"> (</w:t>
      </w:r>
      <w:r w:rsidR="00B478E1" w:rsidRPr="000E374B">
        <w:rPr>
          <w:b/>
          <w:bCs/>
          <w:sz w:val="22"/>
          <w:szCs w:val="22"/>
        </w:rPr>
        <w:t>сем</w:t>
      </w:r>
      <w:r w:rsidRPr="000E374B">
        <w:rPr>
          <w:b/>
          <w:bCs/>
          <w:sz w:val="22"/>
          <w:szCs w:val="22"/>
        </w:rPr>
        <w:t xml:space="preserve">ь) </w:t>
      </w:r>
      <w:r w:rsidR="00154982" w:rsidRPr="000E374B">
        <w:rPr>
          <w:b/>
          <w:bCs/>
          <w:sz w:val="22"/>
          <w:szCs w:val="22"/>
        </w:rPr>
        <w:t>календарных</w:t>
      </w:r>
      <w:r w:rsidRPr="000E374B">
        <w:rPr>
          <w:b/>
          <w:bCs/>
          <w:sz w:val="22"/>
          <w:szCs w:val="22"/>
        </w:rPr>
        <w:t xml:space="preserve"> дней </w:t>
      </w:r>
      <w:r w:rsidRPr="000E374B">
        <w:rPr>
          <w:sz w:val="22"/>
          <w:szCs w:val="22"/>
        </w:rPr>
        <w:t>с даты подписания сторонами Договора производит открытие в пользу Застройщика аккредитива на следующих условиях:</w:t>
      </w:r>
    </w:p>
    <w:p w14:paraId="240F7CF6" w14:textId="77777777" w:rsidR="009610F3" w:rsidRPr="000E374B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0E374B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1829050E" w:rsidR="009610F3" w:rsidRPr="000E374B" w:rsidRDefault="009610F3" w:rsidP="00D85CFC">
      <w:pPr>
        <w:ind w:firstLine="567"/>
        <w:jc w:val="both"/>
        <w:rPr>
          <w:sz w:val="22"/>
          <w:szCs w:val="22"/>
        </w:rPr>
      </w:pPr>
      <w:r w:rsidRPr="000E374B">
        <w:rPr>
          <w:snapToGrid w:val="0"/>
          <w:sz w:val="22"/>
          <w:szCs w:val="22"/>
        </w:rPr>
        <w:t xml:space="preserve">- Сумма аккредитива - </w:t>
      </w:r>
      <w:r w:rsidR="00E05A22" w:rsidRPr="000E374B">
        <w:rPr>
          <w:b/>
          <w:bCs/>
          <w:sz w:val="22"/>
          <w:szCs w:val="22"/>
        </w:rPr>
        <w:t>ХХХХ</w:t>
      </w:r>
      <w:r w:rsidRPr="000E374B">
        <w:rPr>
          <w:sz w:val="22"/>
          <w:szCs w:val="22"/>
        </w:rPr>
        <w:t>;</w:t>
      </w:r>
    </w:p>
    <w:p w14:paraId="1F2543E3" w14:textId="77777777" w:rsidR="009610F3" w:rsidRPr="000E374B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0E374B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3AA18E8" w14:textId="4F30B299" w:rsidR="009610F3" w:rsidRPr="000E374B" w:rsidRDefault="009610F3" w:rsidP="00D85CFC">
      <w:pPr>
        <w:ind w:firstLine="567"/>
        <w:jc w:val="both"/>
        <w:rPr>
          <w:sz w:val="22"/>
          <w:szCs w:val="22"/>
        </w:rPr>
      </w:pPr>
      <w:r w:rsidRPr="000E374B">
        <w:rPr>
          <w:snapToGrid w:val="0"/>
          <w:sz w:val="22"/>
          <w:szCs w:val="22"/>
        </w:rPr>
        <w:t xml:space="preserve">- </w:t>
      </w:r>
      <w:r w:rsidR="00A01AF2" w:rsidRPr="000E374B">
        <w:rPr>
          <w:sz w:val="22"/>
          <w:szCs w:val="22"/>
        </w:rPr>
        <w:t>Исполняющий банк:</w:t>
      </w:r>
    </w:p>
    <w:p w14:paraId="5F8A5F86" w14:textId="77777777" w:rsidR="009610F3" w:rsidRPr="000E374B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0E374B">
        <w:rPr>
          <w:sz w:val="22"/>
          <w:szCs w:val="22"/>
        </w:rPr>
        <w:t>- АО «АЛЬФА-БАНК» г. Москва, корр. счет №30101810200000000593, БИК 044525593, место нахождения: 107078, г. Москва, ул. Каланчевская, д. 27;</w:t>
      </w:r>
      <w:r w:rsidRPr="000E374B">
        <w:rPr>
          <w:b/>
          <w:bCs/>
          <w:sz w:val="22"/>
          <w:szCs w:val="22"/>
        </w:rPr>
        <w:t> </w:t>
      </w:r>
    </w:p>
    <w:p w14:paraId="5A7F74D0" w14:textId="77777777" w:rsidR="00982220" w:rsidRPr="000E374B" w:rsidRDefault="00982220" w:rsidP="00D85CFC">
      <w:pPr>
        <w:ind w:firstLine="567"/>
        <w:jc w:val="both"/>
        <w:rPr>
          <w:color w:val="FF0000"/>
          <w:sz w:val="22"/>
          <w:szCs w:val="22"/>
          <w:u w:val="single"/>
        </w:rPr>
      </w:pPr>
      <w:r w:rsidRPr="000E374B">
        <w:rPr>
          <w:b/>
          <w:bCs/>
          <w:sz w:val="22"/>
          <w:szCs w:val="22"/>
          <w:u w:val="single"/>
        </w:rPr>
        <w:t>или</w:t>
      </w:r>
    </w:p>
    <w:p w14:paraId="66B1474C" w14:textId="57E7F288" w:rsidR="009610F3" w:rsidRPr="000E374B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0E374B">
        <w:rPr>
          <w:sz w:val="22"/>
          <w:szCs w:val="22"/>
        </w:rPr>
        <w:t>- Ф-Л ПАО «Банк «Санкт-Петербург» в г. Москве ПАО «Банк «Санкт-Петербург»</w:t>
      </w:r>
      <w:r w:rsidRPr="000E374B">
        <w:rPr>
          <w:b/>
          <w:bCs/>
          <w:sz w:val="22"/>
          <w:szCs w:val="22"/>
        </w:rPr>
        <w:t xml:space="preserve">, </w:t>
      </w:r>
      <w:r w:rsidRPr="000E374B">
        <w:rPr>
          <w:sz w:val="22"/>
          <w:szCs w:val="22"/>
        </w:rPr>
        <w:t>кор</w:t>
      </w:r>
      <w:r w:rsidR="0085381A" w:rsidRPr="000E374B">
        <w:rPr>
          <w:sz w:val="22"/>
          <w:szCs w:val="22"/>
        </w:rPr>
        <w:t>р</w:t>
      </w:r>
      <w:r w:rsidRPr="000E374B">
        <w:rPr>
          <w:sz w:val="22"/>
          <w:szCs w:val="22"/>
        </w:rPr>
        <w:t>. счет №30101810045250000142, БИК 044525142, место нахождения: 119017, г. Москва, ул. Большая Ордынка, д.40, стр.2</w:t>
      </w:r>
      <w:r w:rsidR="0085381A" w:rsidRPr="000E374B">
        <w:rPr>
          <w:sz w:val="22"/>
          <w:szCs w:val="22"/>
        </w:rPr>
        <w:t>;</w:t>
      </w:r>
    </w:p>
    <w:p w14:paraId="3A09127D" w14:textId="1A40849B" w:rsidR="009610F3" w:rsidRPr="000E374B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0E374B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0E374B">
        <w:rPr>
          <w:b/>
          <w:bCs/>
          <w:sz w:val="22"/>
          <w:szCs w:val="22"/>
        </w:rPr>
        <w:t>Застройщик</w:t>
      </w:r>
      <w:r w:rsidR="00A01AF2" w:rsidRPr="000E374B">
        <w:rPr>
          <w:b/>
          <w:bCs/>
          <w:sz w:val="22"/>
          <w:szCs w:val="22"/>
        </w:rPr>
        <w:t>;</w:t>
      </w:r>
      <w:r w:rsidRPr="000E374B">
        <w:rPr>
          <w:b/>
          <w:bCs/>
          <w:sz w:val="22"/>
          <w:szCs w:val="22"/>
        </w:rPr>
        <w:t xml:space="preserve"> </w:t>
      </w:r>
    </w:p>
    <w:p w14:paraId="35FD3713" w14:textId="7EFA8825" w:rsidR="00B46C91" w:rsidRPr="000E374B" w:rsidRDefault="00B46C91" w:rsidP="00B46C91">
      <w:pPr>
        <w:spacing w:before="21"/>
        <w:ind w:firstLine="567"/>
        <w:jc w:val="both"/>
        <w:rPr>
          <w:b/>
          <w:bCs/>
          <w:sz w:val="22"/>
          <w:szCs w:val="22"/>
        </w:rPr>
      </w:pPr>
      <w:r w:rsidRPr="000E374B">
        <w:rPr>
          <w:sz w:val="22"/>
          <w:szCs w:val="22"/>
        </w:rPr>
        <w:t xml:space="preserve">- Банк Получателя </w:t>
      </w:r>
      <w:r w:rsidRPr="000E374B">
        <w:rPr>
          <w:b/>
          <w:bCs/>
          <w:sz w:val="22"/>
          <w:szCs w:val="22"/>
        </w:rPr>
        <w:t xml:space="preserve">– </w:t>
      </w:r>
      <w:r w:rsidRPr="000E374B">
        <w:rPr>
          <w:bCs/>
          <w:sz w:val="22"/>
          <w:szCs w:val="22"/>
        </w:rPr>
        <w:t>Санкт-Петербургский Региональный филиал</w:t>
      </w:r>
      <w:r w:rsidRPr="000E374B">
        <w:rPr>
          <w:b/>
          <w:bCs/>
          <w:sz w:val="22"/>
          <w:szCs w:val="22"/>
        </w:rPr>
        <w:t xml:space="preserve"> </w:t>
      </w:r>
      <w:r w:rsidRPr="000E374B">
        <w:rPr>
          <w:bCs/>
          <w:sz w:val="22"/>
          <w:szCs w:val="22"/>
        </w:rPr>
        <w:t>Акционерного общества «Российский Сельскохозяйственный банк» (Санкт-Петербургский РФ АО «</w:t>
      </w:r>
      <w:proofErr w:type="spellStart"/>
      <w:r w:rsidRPr="000E374B">
        <w:rPr>
          <w:bCs/>
          <w:sz w:val="22"/>
          <w:szCs w:val="22"/>
        </w:rPr>
        <w:t>Россельхозбанк</w:t>
      </w:r>
      <w:proofErr w:type="spellEnd"/>
      <w:r w:rsidRPr="000E374B">
        <w:rPr>
          <w:bCs/>
          <w:sz w:val="22"/>
          <w:szCs w:val="22"/>
        </w:rPr>
        <w:t>»), к/с 30101810900000000910, открытый в Северо-Западном ГУ Банка России по г. Санкт-Петербургу, БИК 044030910, место нахождения: 191014, г.  Санкт-Петербург, ул. Парадная, д.5, кор.1, литер А;</w:t>
      </w:r>
    </w:p>
    <w:p w14:paraId="57D18384" w14:textId="77777777" w:rsidR="009610F3" w:rsidRPr="000E374B" w:rsidRDefault="009610F3" w:rsidP="00D85CFC">
      <w:pPr>
        <w:spacing w:before="21"/>
        <w:ind w:firstLine="567"/>
        <w:jc w:val="both"/>
        <w:rPr>
          <w:snapToGrid w:val="0"/>
          <w:sz w:val="22"/>
          <w:szCs w:val="22"/>
        </w:rPr>
      </w:pPr>
      <w:r w:rsidRPr="000E374B">
        <w:rPr>
          <w:sz w:val="22"/>
          <w:szCs w:val="22"/>
        </w:rPr>
        <w:t xml:space="preserve">- </w:t>
      </w:r>
      <w:r w:rsidRPr="000E374B">
        <w:rPr>
          <w:snapToGrid w:val="0"/>
          <w:sz w:val="22"/>
          <w:szCs w:val="22"/>
        </w:rPr>
        <w:t>Условие исполнения аккредитива:</w:t>
      </w:r>
    </w:p>
    <w:p w14:paraId="12C0A58F" w14:textId="77777777" w:rsidR="008C3A1B" w:rsidRPr="00F024FE" w:rsidRDefault="008C3A1B" w:rsidP="008C3A1B">
      <w:pPr>
        <w:ind w:firstLine="567"/>
        <w:jc w:val="both"/>
        <w:rPr>
          <w:snapToGrid w:val="0"/>
          <w:sz w:val="22"/>
          <w:szCs w:val="22"/>
        </w:rPr>
      </w:pPr>
      <w:r w:rsidRPr="00F024FE">
        <w:rPr>
          <w:snapToGrid w:val="0"/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039C18F3" w14:textId="77777777" w:rsidR="008C3A1B" w:rsidRPr="00F024FE" w:rsidRDefault="008C3A1B" w:rsidP="008C3A1B">
      <w:pPr>
        <w:shd w:val="clear" w:color="auto" w:fill="FFFFFF"/>
        <w:autoSpaceDE w:val="0"/>
        <w:autoSpaceDN w:val="0"/>
        <w:ind w:firstLine="708"/>
        <w:jc w:val="both"/>
        <w:rPr>
          <w:snapToGrid w:val="0"/>
          <w:sz w:val="22"/>
          <w:szCs w:val="22"/>
        </w:rPr>
      </w:pPr>
      <w:r w:rsidRPr="00F024FE">
        <w:rPr>
          <w:snapToGrid w:val="0"/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222DE02D" w14:textId="1675C605" w:rsidR="009610F3" w:rsidRPr="000E374B" w:rsidRDefault="008C3A1B" w:rsidP="008C3A1B">
      <w:pPr>
        <w:ind w:firstLine="567"/>
        <w:jc w:val="both"/>
        <w:rPr>
          <w:sz w:val="22"/>
          <w:szCs w:val="22"/>
        </w:rPr>
      </w:pPr>
      <w:r w:rsidRPr="00F024FE">
        <w:rPr>
          <w:snapToGrid w:val="0"/>
          <w:sz w:val="22"/>
          <w:szCs w:val="22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9610F3" w:rsidRPr="000E374B">
        <w:rPr>
          <w:sz w:val="22"/>
          <w:szCs w:val="22"/>
        </w:rPr>
        <w:t>.</w:t>
      </w:r>
    </w:p>
    <w:p w14:paraId="54FDDF89" w14:textId="77777777" w:rsidR="009610F3" w:rsidRPr="000E374B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E374B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0E374B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E374B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0E374B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E374B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B8581D3" w14:textId="77777777" w:rsidR="009610F3" w:rsidRPr="000E374B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E374B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0E374B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E374B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0E374B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E374B">
        <w:rPr>
          <w:snapToGrid w:val="0"/>
          <w:color w:val="000000"/>
          <w:sz w:val="22"/>
          <w:szCs w:val="22"/>
        </w:rPr>
        <w:t xml:space="preserve">- Частичные выплаты по аккредитиву - запрещены. </w:t>
      </w:r>
    </w:p>
    <w:p w14:paraId="74C9D7BC" w14:textId="42E58235" w:rsidR="00EA5E20" w:rsidRPr="000E374B" w:rsidRDefault="003E4992" w:rsidP="00D85CFC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0E374B">
        <w:rPr>
          <w:b/>
          <w:sz w:val="22"/>
          <w:szCs w:val="22"/>
        </w:rPr>
        <w:t>4.3.</w:t>
      </w:r>
      <w:r w:rsidRPr="000E374B">
        <w:rPr>
          <w:sz w:val="22"/>
          <w:szCs w:val="22"/>
        </w:rPr>
        <w:t xml:space="preserve"> </w:t>
      </w:r>
      <w:r w:rsidR="00EA5E20" w:rsidRPr="000E374B">
        <w:rPr>
          <w:sz w:val="22"/>
          <w:szCs w:val="22"/>
        </w:rPr>
        <w:t xml:space="preserve">Окончательная сумма </w:t>
      </w:r>
      <w:r w:rsidR="008C5C77" w:rsidRPr="000E374B">
        <w:rPr>
          <w:sz w:val="22"/>
          <w:szCs w:val="22"/>
        </w:rPr>
        <w:t xml:space="preserve">Доли участия </w:t>
      </w:r>
      <w:r w:rsidR="00EA5E20" w:rsidRPr="000E374B">
        <w:rPr>
          <w:sz w:val="22"/>
          <w:szCs w:val="22"/>
        </w:rPr>
        <w:t>Участника долево</w:t>
      </w:r>
      <w:r w:rsidR="008C5C77" w:rsidRPr="000E374B">
        <w:rPr>
          <w:sz w:val="22"/>
          <w:szCs w:val="22"/>
        </w:rPr>
        <w:t>го строительства</w:t>
      </w:r>
      <w:r w:rsidR="00EA5E20" w:rsidRPr="000E374B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346881" w:rsidRPr="000E374B">
        <w:rPr>
          <w:sz w:val="22"/>
          <w:szCs w:val="22"/>
        </w:rPr>
        <w:t>объекта долевого строительства</w:t>
      </w:r>
      <w:r w:rsidR="00EA5E20" w:rsidRPr="000E374B">
        <w:rPr>
          <w:sz w:val="22"/>
          <w:szCs w:val="22"/>
        </w:rPr>
        <w:t xml:space="preserve">, определенной по данным обмеров </w:t>
      </w:r>
      <w:r w:rsidR="00A05375" w:rsidRPr="000E374B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0E374B">
        <w:rPr>
          <w:sz w:val="22"/>
          <w:szCs w:val="22"/>
        </w:rPr>
        <w:t>,</w:t>
      </w:r>
      <w:r w:rsidR="00A05375" w:rsidRPr="000E374B">
        <w:rPr>
          <w:sz w:val="22"/>
          <w:szCs w:val="22"/>
        </w:rPr>
        <w:t xml:space="preserve"> осуществляющих</w:t>
      </w:r>
      <w:r w:rsidR="00D85CFC" w:rsidRPr="000E374B">
        <w:rPr>
          <w:sz w:val="22"/>
          <w:szCs w:val="22"/>
        </w:rPr>
        <w:t xml:space="preserve"> кадастровый или технический учет</w:t>
      </w:r>
      <w:r w:rsidR="00131A6D" w:rsidRPr="000E374B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0E374B">
        <w:rPr>
          <w:sz w:val="22"/>
          <w:szCs w:val="22"/>
        </w:rPr>
        <w:t>Объекта долевого строительства</w:t>
      </w:r>
      <w:r w:rsidR="00131A6D" w:rsidRPr="000E374B">
        <w:rPr>
          <w:sz w:val="22"/>
          <w:szCs w:val="22"/>
        </w:rPr>
        <w:t xml:space="preserve">, указанной в п. 4.1.1 </w:t>
      </w:r>
      <w:r w:rsidR="000B741B" w:rsidRPr="000E374B">
        <w:rPr>
          <w:sz w:val="22"/>
          <w:szCs w:val="22"/>
        </w:rPr>
        <w:t>Договор</w:t>
      </w:r>
      <w:r w:rsidR="00131A6D" w:rsidRPr="000E374B">
        <w:rPr>
          <w:sz w:val="22"/>
          <w:szCs w:val="22"/>
        </w:rPr>
        <w:t>а</w:t>
      </w:r>
      <w:r w:rsidR="00EA5E20" w:rsidRPr="000E374B">
        <w:rPr>
          <w:sz w:val="22"/>
          <w:szCs w:val="22"/>
        </w:rPr>
        <w:t xml:space="preserve">. При расхождении площади </w:t>
      </w:r>
      <w:r w:rsidR="00346881" w:rsidRPr="000E374B">
        <w:rPr>
          <w:sz w:val="22"/>
          <w:szCs w:val="22"/>
        </w:rPr>
        <w:t xml:space="preserve">Объекта долевого строительства </w:t>
      </w:r>
      <w:r w:rsidR="00EA5E20" w:rsidRPr="000E374B">
        <w:rPr>
          <w:sz w:val="22"/>
          <w:szCs w:val="22"/>
        </w:rPr>
        <w:t xml:space="preserve">в сторону увеличения или уменьшения, определенной по данным обмеров, с проектной площадью </w:t>
      </w:r>
      <w:r w:rsidR="00346881" w:rsidRPr="000E374B">
        <w:rPr>
          <w:sz w:val="22"/>
          <w:szCs w:val="22"/>
        </w:rPr>
        <w:t>Объекта долевого строительства</w:t>
      </w:r>
      <w:r w:rsidR="00EA5E20" w:rsidRPr="000E374B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79C1162C" w:rsidR="00EA5E20" w:rsidRPr="000E374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E374B">
        <w:rPr>
          <w:sz w:val="22"/>
          <w:szCs w:val="22"/>
        </w:rPr>
        <w:t xml:space="preserve">4.3.1. </w:t>
      </w:r>
      <w:r w:rsidR="00EA5E20" w:rsidRPr="000E374B">
        <w:rPr>
          <w:sz w:val="22"/>
          <w:szCs w:val="22"/>
        </w:rPr>
        <w:t xml:space="preserve">В случае увеличения площади </w:t>
      </w:r>
      <w:r w:rsidR="00346881" w:rsidRPr="000E374B">
        <w:rPr>
          <w:sz w:val="22"/>
          <w:szCs w:val="22"/>
        </w:rPr>
        <w:t xml:space="preserve">Объекта долевого строительства </w:t>
      </w:r>
      <w:r w:rsidR="00EA5E20" w:rsidRPr="000E374B">
        <w:rPr>
          <w:sz w:val="22"/>
          <w:szCs w:val="22"/>
        </w:rPr>
        <w:t>по результатам обмеров, Участник долевого строительства в течение недели с даты его письменного уведомлени</w:t>
      </w:r>
      <w:r w:rsidR="008C5C77" w:rsidRPr="000E374B">
        <w:rPr>
          <w:sz w:val="22"/>
          <w:szCs w:val="22"/>
        </w:rPr>
        <w:t xml:space="preserve">я обязан внести дополнительную </w:t>
      </w:r>
      <w:r w:rsidR="00EA5E20" w:rsidRPr="000E374B">
        <w:rPr>
          <w:sz w:val="22"/>
          <w:szCs w:val="22"/>
        </w:rPr>
        <w:t>Долю участия путем внесения денежных средств н</w:t>
      </w:r>
      <w:r w:rsidR="008C5C77" w:rsidRPr="000E374B">
        <w:rPr>
          <w:sz w:val="22"/>
          <w:szCs w:val="22"/>
        </w:rPr>
        <w:t xml:space="preserve">а расчетный счет </w:t>
      </w:r>
      <w:r w:rsidR="00EA5E20" w:rsidRPr="000E374B">
        <w:rPr>
          <w:sz w:val="22"/>
          <w:szCs w:val="22"/>
        </w:rPr>
        <w:t>Застройщика.</w:t>
      </w:r>
    </w:p>
    <w:p w14:paraId="311A55FB" w14:textId="7F7C9DE7" w:rsidR="00EA5E20" w:rsidRPr="000E374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E374B">
        <w:rPr>
          <w:sz w:val="22"/>
          <w:szCs w:val="22"/>
        </w:rPr>
        <w:t xml:space="preserve">4.3.2. </w:t>
      </w:r>
      <w:r w:rsidR="00EA5E20" w:rsidRPr="000E374B">
        <w:rPr>
          <w:sz w:val="22"/>
          <w:szCs w:val="22"/>
        </w:rPr>
        <w:t xml:space="preserve">В случае уменьшения площади </w:t>
      </w:r>
      <w:r w:rsidR="00346881" w:rsidRPr="000E374B">
        <w:rPr>
          <w:sz w:val="22"/>
          <w:szCs w:val="22"/>
        </w:rPr>
        <w:t xml:space="preserve">Объекта долевого строительства </w:t>
      </w:r>
      <w:r w:rsidR="00EA5E20" w:rsidRPr="000E374B">
        <w:rPr>
          <w:sz w:val="22"/>
          <w:szCs w:val="22"/>
        </w:rPr>
        <w:t>по результатам обмеров, Застройщик</w:t>
      </w:r>
      <w:r w:rsidR="008C5C77" w:rsidRPr="000E374B">
        <w:rPr>
          <w:sz w:val="22"/>
          <w:szCs w:val="22"/>
        </w:rPr>
        <w:t xml:space="preserve"> обязан возвратить </w:t>
      </w:r>
      <w:r w:rsidR="00EA5E20" w:rsidRPr="000E374B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0E374B">
        <w:rPr>
          <w:sz w:val="22"/>
          <w:szCs w:val="22"/>
        </w:rPr>
        <w:t xml:space="preserve"> со дня подачи </w:t>
      </w:r>
      <w:r w:rsidR="00EA5E20" w:rsidRPr="000E374B">
        <w:rPr>
          <w:sz w:val="22"/>
          <w:szCs w:val="22"/>
        </w:rPr>
        <w:t>Участником долевого строительства</w:t>
      </w:r>
      <w:r w:rsidR="008C5C77" w:rsidRPr="000E374B">
        <w:rPr>
          <w:sz w:val="22"/>
          <w:szCs w:val="22"/>
        </w:rPr>
        <w:t xml:space="preserve"> письменного заявления </w:t>
      </w:r>
      <w:r w:rsidR="00EA5E20" w:rsidRPr="000E374B">
        <w:rPr>
          <w:sz w:val="22"/>
          <w:szCs w:val="22"/>
        </w:rPr>
        <w:t>Застройщику.</w:t>
      </w:r>
    </w:p>
    <w:p w14:paraId="60DFCDDA" w14:textId="36A0FBA4" w:rsidR="008C5C77" w:rsidRPr="000E374B" w:rsidRDefault="003C3958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>4.</w:t>
      </w:r>
      <w:r w:rsidR="00B12E10" w:rsidRPr="000E374B">
        <w:rPr>
          <w:b/>
          <w:sz w:val="22"/>
          <w:szCs w:val="22"/>
        </w:rPr>
        <w:t>4</w:t>
      </w:r>
      <w:r w:rsidRPr="000E374B">
        <w:rPr>
          <w:b/>
          <w:sz w:val="22"/>
          <w:szCs w:val="22"/>
        </w:rPr>
        <w:t>.</w:t>
      </w:r>
      <w:r w:rsidRPr="000E374B">
        <w:rPr>
          <w:sz w:val="22"/>
          <w:szCs w:val="22"/>
        </w:rPr>
        <w:t xml:space="preserve"> </w:t>
      </w:r>
      <w:r w:rsidR="008C5C77" w:rsidRPr="000E374B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0E374B">
        <w:rPr>
          <w:sz w:val="22"/>
          <w:szCs w:val="22"/>
        </w:rPr>
        <w:t>Объект</w:t>
      </w:r>
      <w:r w:rsidR="004366F8" w:rsidRPr="000E374B">
        <w:rPr>
          <w:sz w:val="22"/>
          <w:szCs w:val="22"/>
        </w:rPr>
        <w:t>а долевого строительства</w:t>
      </w:r>
      <w:r w:rsidR="008C5C77" w:rsidRPr="000E374B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0E374B">
        <w:rPr>
          <w:sz w:val="22"/>
          <w:szCs w:val="22"/>
        </w:rPr>
        <w:t xml:space="preserve">Объекта долевого строительства </w:t>
      </w:r>
      <w:r w:rsidR="008C5C77" w:rsidRPr="000E374B">
        <w:rPr>
          <w:sz w:val="22"/>
          <w:szCs w:val="22"/>
        </w:rPr>
        <w:t xml:space="preserve">не меняется, либо меняется в пределах, </w:t>
      </w:r>
      <w:r w:rsidR="004366F8" w:rsidRPr="000E374B">
        <w:rPr>
          <w:sz w:val="22"/>
          <w:szCs w:val="22"/>
        </w:rPr>
        <w:t xml:space="preserve">предусмотренных </w:t>
      </w:r>
      <w:r w:rsidR="000B741B" w:rsidRPr="000E374B">
        <w:rPr>
          <w:sz w:val="22"/>
          <w:szCs w:val="22"/>
        </w:rPr>
        <w:t>Договор</w:t>
      </w:r>
      <w:r w:rsidR="004366F8" w:rsidRPr="000E374B">
        <w:rPr>
          <w:sz w:val="22"/>
          <w:szCs w:val="22"/>
        </w:rPr>
        <w:t>ом ил</w:t>
      </w:r>
      <w:r w:rsidR="00C316B8" w:rsidRPr="000E374B">
        <w:rPr>
          <w:sz w:val="22"/>
          <w:szCs w:val="22"/>
        </w:rPr>
        <w:t>и</w:t>
      </w:r>
      <w:r w:rsidR="004366F8" w:rsidRPr="000E374B">
        <w:rPr>
          <w:sz w:val="22"/>
          <w:szCs w:val="22"/>
        </w:rPr>
        <w:t xml:space="preserve"> законодательством</w:t>
      </w:r>
      <w:r w:rsidR="008C5C77" w:rsidRPr="000E374B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0E374B">
        <w:rPr>
          <w:sz w:val="22"/>
          <w:szCs w:val="22"/>
        </w:rPr>
        <w:t>ее</w:t>
      </w:r>
      <w:r w:rsidR="008C5C77" w:rsidRPr="000E374B">
        <w:rPr>
          <w:sz w:val="22"/>
          <w:szCs w:val="22"/>
        </w:rPr>
        <w:t xml:space="preserve"> размера общей площади, указанного в п. 1.1 </w:t>
      </w:r>
      <w:r w:rsidR="000B741B" w:rsidRPr="000E374B">
        <w:rPr>
          <w:sz w:val="22"/>
          <w:szCs w:val="22"/>
        </w:rPr>
        <w:t>Договор</w:t>
      </w:r>
      <w:r w:rsidR="008C5C77" w:rsidRPr="000E374B">
        <w:rPr>
          <w:sz w:val="22"/>
          <w:szCs w:val="22"/>
        </w:rPr>
        <w:t>а, не является существенным.</w:t>
      </w:r>
    </w:p>
    <w:p w14:paraId="7EA1F4AC" w14:textId="77777777" w:rsidR="0040656F" w:rsidRPr="000E374B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0E374B">
        <w:rPr>
          <w:sz w:val="22"/>
          <w:szCs w:val="22"/>
        </w:rPr>
        <w:lastRenderedPageBreak/>
        <w:tab/>
      </w:r>
    </w:p>
    <w:p w14:paraId="263467FE" w14:textId="77777777" w:rsidR="0045328F" w:rsidRPr="000E374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 xml:space="preserve">5. Качество </w:t>
      </w:r>
      <w:r w:rsidRPr="000E374B">
        <w:rPr>
          <w:b/>
          <w:sz w:val="22"/>
          <w:szCs w:val="22"/>
        </w:rPr>
        <w:t>Объект</w:t>
      </w:r>
      <w:r w:rsidR="00DE4AE3" w:rsidRPr="000E374B">
        <w:rPr>
          <w:b/>
          <w:sz w:val="22"/>
          <w:szCs w:val="22"/>
        </w:rPr>
        <w:t>а</w:t>
      </w:r>
      <w:r w:rsidRPr="000E374B">
        <w:rPr>
          <w:b/>
          <w:sz w:val="22"/>
          <w:szCs w:val="22"/>
        </w:rPr>
        <w:t xml:space="preserve"> долевого строительства</w:t>
      </w:r>
      <w:r w:rsidR="008F3E4C" w:rsidRPr="000E374B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0E374B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0E374B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E374B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E374B">
        <w:rPr>
          <w:rFonts w:ascii="Times New Roman" w:hAnsi="Times New Roman" w:cs="Times New Roman"/>
          <w:sz w:val="22"/>
          <w:szCs w:val="22"/>
        </w:rPr>
        <w:t>к</w:t>
      </w:r>
      <w:r w:rsidRPr="000E374B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E374B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E374B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E374B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E374B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E374B">
        <w:rPr>
          <w:rFonts w:ascii="Times New Roman" w:hAnsi="Times New Roman" w:cs="Times New Roman"/>
          <w:sz w:val="22"/>
          <w:szCs w:val="22"/>
        </w:rPr>
        <w:t>Договор</w:t>
      </w:r>
      <w:r w:rsidRPr="000E374B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E374B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E374B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0E374B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E374B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0E374B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0E374B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0E374B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0E374B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0E374B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0E374B">
        <w:rPr>
          <w:rFonts w:ascii="Times New Roman" w:hAnsi="Times New Roman" w:cs="Times New Roman"/>
          <w:sz w:val="22"/>
          <w:szCs w:val="22"/>
        </w:rPr>
        <w:t>Р</w:t>
      </w:r>
      <w:r w:rsidRPr="000E374B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728E1D89" w14:textId="77777777" w:rsidR="003D3FF1" w:rsidRPr="000E374B" w:rsidRDefault="0045328F" w:rsidP="003D3FF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</w:rPr>
      </w:pPr>
      <w:r w:rsidRPr="000E374B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3D3FF1" w:rsidRPr="000E374B">
        <w:rPr>
          <w:rFonts w:ascii="Times New Roman" w:hAnsi="Times New Roman"/>
          <w:sz w:val="22"/>
        </w:rPr>
        <w:t xml:space="preserve">Под нарушением требований о качестве Объекта долевого строительства, являющегося </w:t>
      </w:r>
      <w:r w:rsidR="003D3FF1" w:rsidRPr="000E374B">
        <w:rPr>
          <w:rFonts w:ascii="Times New Roman" w:hAnsi="Times New Roman" w:cs="Times New Roman"/>
          <w:sz w:val="22"/>
          <w:szCs w:val="22"/>
        </w:rPr>
        <w:t>нежилым</w:t>
      </w:r>
      <w:r w:rsidR="003D3FF1" w:rsidRPr="000E374B">
        <w:rPr>
          <w:rFonts w:ascii="Times New Roman" w:hAnsi="Times New Roman"/>
          <w:sz w:val="22"/>
        </w:rPr>
        <w:t xml:space="preserve"> помещением, понимается непригодность Объекта долевого строительства в целом</w:t>
      </w:r>
      <w:r w:rsidR="003D3FF1" w:rsidRPr="000E374B">
        <w:rPr>
          <w:rFonts w:ascii="Times New Roman" w:hAnsi="Times New Roman" w:cs="Times New Roman"/>
          <w:sz w:val="22"/>
          <w:szCs w:val="22"/>
        </w:rPr>
        <w:t xml:space="preserve"> для использования в соответствии с</w:t>
      </w:r>
      <w:r w:rsidR="003D3FF1" w:rsidRPr="000E374B">
        <w:rPr>
          <w:rFonts w:ascii="Times New Roman" w:hAnsi="Times New Roman"/>
          <w:sz w:val="22"/>
        </w:rPr>
        <w:t xml:space="preserve"> его </w:t>
      </w:r>
      <w:r w:rsidR="003D3FF1" w:rsidRPr="000E374B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="003D3FF1" w:rsidRPr="000E374B">
        <w:rPr>
          <w:rFonts w:ascii="Times New Roman" w:hAnsi="Times New Roman"/>
          <w:sz w:val="22"/>
        </w:rPr>
        <w:t>.</w:t>
      </w:r>
    </w:p>
    <w:p w14:paraId="51100AAD" w14:textId="77777777" w:rsidR="003D3FF1" w:rsidRPr="000E374B" w:rsidRDefault="003D3FF1" w:rsidP="003D3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E374B">
        <w:rPr>
          <w:rFonts w:ascii="Times New Roman" w:hAnsi="Times New Roman"/>
          <w:sz w:val="22"/>
        </w:rPr>
        <w:t>Участник долевого строительства вправе предъявить Застройщику претензии по качеству Объекта 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31DB8BA5" w14:textId="66E69FD5" w:rsidR="00B478E1" w:rsidRPr="000E374B" w:rsidRDefault="00B478E1" w:rsidP="00B478E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0E374B">
        <w:rPr>
          <w:b/>
          <w:sz w:val="22"/>
        </w:rPr>
        <w:t xml:space="preserve">5.4. </w:t>
      </w:r>
      <w:r w:rsidRPr="000E374B">
        <w:rPr>
          <w:sz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4E890944" w14:textId="53C3E7B3" w:rsidR="00B478E1" w:rsidRPr="000E374B" w:rsidRDefault="00B478E1" w:rsidP="00B478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7A3544C0" w14:textId="1ABD39DC" w:rsidR="00B478E1" w:rsidRPr="000E374B" w:rsidRDefault="00B478E1" w:rsidP="00B478E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E374B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9B6BCA" w14:textId="7B2EF58D" w:rsidR="00B478E1" w:rsidRPr="000E374B" w:rsidRDefault="00B478E1" w:rsidP="00B478E1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E374B">
        <w:rPr>
          <w:rFonts w:ascii="Times New Roman" w:hAnsi="Times New Roman"/>
          <w:sz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74D24931" w:rsidR="007A5247" w:rsidRPr="000E374B" w:rsidRDefault="007A5247" w:rsidP="006C1BF4">
      <w:pPr>
        <w:autoSpaceDE w:val="0"/>
        <w:autoSpaceDN w:val="0"/>
        <w:adjustRightInd w:val="0"/>
        <w:ind w:firstLine="540"/>
        <w:jc w:val="both"/>
        <w:rPr>
          <w:sz w:val="20"/>
          <w:szCs w:val="22"/>
        </w:rPr>
      </w:pPr>
      <w:r w:rsidRPr="000E374B">
        <w:rPr>
          <w:b/>
          <w:sz w:val="22"/>
          <w:szCs w:val="22"/>
        </w:rPr>
        <w:t>5.5.</w:t>
      </w:r>
      <w:r w:rsidR="00F05C05" w:rsidRPr="000E374B">
        <w:rPr>
          <w:sz w:val="22"/>
          <w:szCs w:val="22"/>
        </w:rPr>
        <w:t xml:space="preserve"> </w:t>
      </w:r>
      <w:r w:rsidR="00F05C05" w:rsidRPr="000E374B">
        <w:rPr>
          <w:sz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0E374B">
        <w:rPr>
          <w:sz w:val="20"/>
          <w:szCs w:val="22"/>
        </w:rPr>
        <w:t>.</w:t>
      </w:r>
    </w:p>
    <w:p w14:paraId="08BC183F" w14:textId="77777777" w:rsidR="00241E9C" w:rsidRPr="000E374B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>5.6.</w:t>
      </w:r>
      <w:r w:rsidRPr="000E374B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E374B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0E374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E374B">
        <w:rPr>
          <w:b/>
          <w:sz w:val="22"/>
          <w:szCs w:val="22"/>
        </w:rPr>
        <w:t xml:space="preserve">6. Передача </w:t>
      </w:r>
      <w:r w:rsidR="00F5127C" w:rsidRPr="000E374B">
        <w:rPr>
          <w:b/>
          <w:sz w:val="22"/>
          <w:szCs w:val="22"/>
        </w:rPr>
        <w:t>Объект</w:t>
      </w:r>
      <w:r w:rsidR="002B0EF3" w:rsidRPr="000E374B">
        <w:rPr>
          <w:b/>
          <w:sz w:val="22"/>
          <w:szCs w:val="22"/>
        </w:rPr>
        <w:t>а</w:t>
      </w:r>
      <w:r w:rsidR="00F5127C" w:rsidRPr="000E374B">
        <w:rPr>
          <w:b/>
          <w:sz w:val="22"/>
          <w:szCs w:val="22"/>
        </w:rPr>
        <w:t xml:space="preserve"> </w:t>
      </w:r>
      <w:r w:rsidRPr="000E374B">
        <w:rPr>
          <w:b/>
          <w:sz w:val="22"/>
          <w:szCs w:val="22"/>
        </w:rPr>
        <w:t>долевого строительства</w:t>
      </w:r>
    </w:p>
    <w:p w14:paraId="6D20A435" w14:textId="52E7030A" w:rsidR="0085381A" w:rsidRPr="003D3BE8" w:rsidRDefault="0045328F" w:rsidP="0085381A">
      <w:pPr>
        <w:ind w:firstLine="567"/>
        <w:jc w:val="both"/>
        <w:rPr>
          <w:sz w:val="22"/>
          <w:szCs w:val="22"/>
        </w:rPr>
      </w:pPr>
      <w:r w:rsidRPr="000E374B">
        <w:rPr>
          <w:b/>
          <w:bCs/>
          <w:sz w:val="22"/>
          <w:szCs w:val="22"/>
        </w:rPr>
        <w:t xml:space="preserve">6.1. </w:t>
      </w:r>
      <w:r w:rsidR="00A01E8F" w:rsidRPr="000E374B">
        <w:rPr>
          <w:sz w:val="22"/>
          <w:szCs w:val="22"/>
        </w:rPr>
        <w:t>Начало передачи О</w:t>
      </w:r>
      <w:r w:rsidR="002F69DA" w:rsidRPr="000E374B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0E374B">
        <w:rPr>
          <w:sz w:val="22"/>
          <w:szCs w:val="22"/>
        </w:rPr>
        <w:t>п.</w:t>
      </w:r>
      <w:r w:rsidR="00704E4B" w:rsidRPr="000E374B">
        <w:rPr>
          <w:sz w:val="22"/>
          <w:szCs w:val="22"/>
        </w:rPr>
        <w:t>п</w:t>
      </w:r>
      <w:proofErr w:type="spellEnd"/>
      <w:r w:rsidR="00704E4B" w:rsidRPr="000E374B">
        <w:rPr>
          <w:sz w:val="22"/>
          <w:szCs w:val="22"/>
        </w:rPr>
        <w:t>.</w:t>
      </w:r>
      <w:r w:rsidR="002F69DA" w:rsidRPr="000E374B">
        <w:rPr>
          <w:sz w:val="22"/>
          <w:szCs w:val="22"/>
        </w:rPr>
        <w:t xml:space="preserve"> </w:t>
      </w:r>
      <w:r w:rsidR="00704E4B" w:rsidRPr="000E374B">
        <w:rPr>
          <w:sz w:val="22"/>
          <w:szCs w:val="22"/>
        </w:rPr>
        <w:t xml:space="preserve">6.2, </w:t>
      </w:r>
      <w:r w:rsidR="002F69DA" w:rsidRPr="000E374B">
        <w:rPr>
          <w:sz w:val="22"/>
          <w:szCs w:val="22"/>
        </w:rPr>
        <w:t xml:space="preserve">6.3 </w:t>
      </w:r>
      <w:r w:rsidR="000B741B" w:rsidRPr="000E374B">
        <w:rPr>
          <w:sz w:val="22"/>
          <w:szCs w:val="22"/>
        </w:rPr>
        <w:t>Договор</w:t>
      </w:r>
      <w:r w:rsidR="002F69DA" w:rsidRPr="000E374B">
        <w:rPr>
          <w:sz w:val="22"/>
          <w:szCs w:val="22"/>
        </w:rPr>
        <w:t xml:space="preserve">а, а окончание – </w:t>
      </w:r>
      <w:r w:rsidR="0085381A" w:rsidRPr="000E374B">
        <w:rPr>
          <w:sz w:val="22"/>
          <w:szCs w:val="22"/>
        </w:rPr>
        <w:t>не позднее</w:t>
      </w:r>
      <w:r w:rsidR="0085381A" w:rsidRPr="000E374B">
        <w:rPr>
          <w:b/>
          <w:sz w:val="22"/>
          <w:szCs w:val="22"/>
        </w:rPr>
        <w:t xml:space="preserve"> </w:t>
      </w:r>
      <w:r w:rsidR="003D3BE8">
        <w:rPr>
          <w:b/>
          <w:sz w:val="22"/>
          <w:szCs w:val="22"/>
        </w:rPr>
        <w:t>ХХХ</w:t>
      </w:r>
    </w:p>
    <w:p w14:paraId="3C9A2FD5" w14:textId="6ACBF7FE" w:rsidR="0045328F" w:rsidRPr="000E374B" w:rsidRDefault="0045328F" w:rsidP="0085381A">
      <w:pPr>
        <w:ind w:firstLine="567"/>
        <w:jc w:val="both"/>
        <w:rPr>
          <w:sz w:val="22"/>
          <w:szCs w:val="22"/>
        </w:rPr>
      </w:pPr>
      <w:r w:rsidRPr="000E374B">
        <w:rPr>
          <w:sz w:val="22"/>
          <w:szCs w:val="22"/>
        </w:rPr>
        <w:t xml:space="preserve">Передача </w:t>
      </w:r>
      <w:r w:rsidR="00575843" w:rsidRPr="000E374B">
        <w:rPr>
          <w:sz w:val="22"/>
          <w:szCs w:val="22"/>
        </w:rPr>
        <w:t xml:space="preserve">Объекта </w:t>
      </w:r>
      <w:r w:rsidRPr="000E374B">
        <w:rPr>
          <w:sz w:val="22"/>
          <w:szCs w:val="22"/>
        </w:rPr>
        <w:t xml:space="preserve">долевого строительства Застройщиком и принятие </w:t>
      </w:r>
      <w:r w:rsidR="00575843" w:rsidRPr="000E374B">
        <w:rPr>
          <w:sz w:val="22"/>
          <w:szCs w:val="22"/>
        </w:rPr>
        <w:t xml:space="preserve">его </w:t>
      </w:r>
      <w:r w:rsidRPr="000E374B">
        <w:rPr>
          <w:sz w:val="22"/>
          <w:szCs w:val="22"/>
        </w:rPr>
        <w:t>Участником долевого строительства осуществляются</w:t>
      </w:r>
      <w:r w:rsidR="007E4AE9" w:rsidRPr="000E374B">
        <w:rPr>
          <w:sz w:val="22"/>
          <w:szCs w:val="22"/>
        </w:rPr>
        <w:t xml:space="preserve"> </w:t>
      </w:r>
      <w:r w:rsidRPr="000E374B">
        <w:rPr>
          <w:sz w:val="22"/>
          <w:szCs w:val="22"/>
        </w:rPr>
        <w:t>по подписываемому сторонами передаточному акту</w:t>
      </w:r>
      <w:r w:rsidR="007E4AE9" w:rsidRPr="000E374B">
        <w:rPr>
          <w:sz w:val="22"/>
          <w:szCs w:val="22"/>
        </w:rPr>
        <w:t xml:space="preserve"> или иному документу</w:t>
      </w:r>
      <w:r w:rsidR="00B55107" w:rsidRPr="000E374B">
        <w:rPr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E374B">
        <w:rPr>
          <w:sz w:val="22"/>
          <w:szCs w:val="22"/>
        </w:rPr>
        <w:t xml:space="preserve">, с учетом </w:t>
      </w:r>
      <w:proofErr w:type="spellStart"/>
      <w:r w:rsidR="00207BA8" w:rsidRPr="000E374B">
        <w:rPr>
          <w:sz w:val="22"/>
          <w:szCs w:val="22"/>
        </w:rPr>
        <w:t>п.</w:t>
      </w:r>
      <w:r w:rsidR="00D04F0B" w:rsidRPr="000E374B">
        <w:rPr>
          <w:sz w:val="22"/>
          <w:szCs w:val="22"/>
        </w:rPr>
        <w:t>п</w:t>
      </w:r>
      <w:proofErr w:type="spellEnd"/>
      <w:r w:rsidR="00D04F0B" w:rsidRPr="000E374B">
        <w:rPr>
          <w:sz w:val="22"/>
          <w:szCs w:val="22"/>
        </w:rPr>
        <w:t>.</w:t>
      </w:r>
      <w:r w:rsidR="00207BA8" w:rsidRPr="000E374B">
        <w:rPr>
          <w:sz w:val="22"/>
          <w:szCs w:val="22"/>
        </w:rPr>
        <w:t xml:space="preserve"> 6.4</w:t>
      </w:r>
      <w:r w:rsidR="006368BD" w:rsidRPr="000E374B">
        <w:rPr>
          <w:sz w:val="22"/>
          <w:szCs w:val="22"/>
        </w:rPr>
        <w:t>, 6.6</w:t>
      </w:r>
      <w:r w:rsidR="00207BA8" w:rsidRPr="000E374B">
        <w:rPr>
          <w:sz w:val="22"/>
          <w:szCs w:val="22"/>
        </w:rPr>
        <w:t xml:space="preserve"> </w:t>
      </w:r>
      <w:r w:rsidR="000B741B" w:rsidRPr="000E374B">
        <w:rPr>
          <w:sz w:val="22"/>
          <w:szCs w:val="22"/>
        </w:rPr>
        <w:t>Договор</w:t>
      </w:r>
      <w:r w:rsidR="00207BA8" w:rsidRPr="000E374B">
        <w:rPr>
          <w:sz w:val="22"/>
          <w:szCs w:val="22"/>
        </w:rPr>
        <w:t>а</w:t>
      </w:r>
      <w:r w:rsidR="00B55107" w:rsidRPr="000E374B">
        <w:rPr>
          <w:sz w:val="22"/>
          <w:szCs w:val="22"/>
        </w:rPr>
        <w:t xml:space="preserve">. </w:t>
      </w:r>
    </w:p>
    <w:p w14:paraId="0229D2FA" w14:textId="2DF5AF27" w:rsidR="0045328F" w:rsidRPr="000E374B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>6.2.</w:t>
      </w:r>
      <w:r w:rsidRPr="000E374B">
        <w:rPr>
          <w:sz w:val="22"/>
          <w:szCs w:val="22"/>
        </w:rPr>
        <w:t xml:space="preserve"> Передача </w:t>
      </w:r>
      <w:r w:rsidR="00575843" w:rsidRPr="000E374B">
        <w:rPr>
          <w:sz w:val="22"/>
          <w:szCs w:val="22"/>
        </w:rPr>
        <w:t xml:space="preserve">Объекта </w:t>
      </w:r>
      <w:r w:rsidRPr="000E374B">
        <w:rPr>
          <w:sz w:val="22"/>
          <w:szCs w:val="22"/>
        </w:rPr>
        <w:t xml:space="preserve">долевого строительства осуществляется </w:t>
      </w:r>
      <w:r w:rsidR="00B55107" w:rsidRPr="000E374B">
        <w:rPr>
          <w:sz w:val="22"/>
          <w:szCs w:val="22"/>
        </w:rPr>
        <w:t xml:space="preserve">Застройщиком в любой момент </w:t>
      </w:r>
      <w:r w:rsidRPr="000E374B">
        <w:rPr>
          <w:sz w:val="22"/>
          <w:szCs w:val="22"/>
        </w:rPr>
        <w:t xml:space="preserve">после получения в установленном порядке </w:t>
      </w:r>
      <w:r w:rsidR="008F3E4C" w:rsidRPr="000E374B">
        <w:rPr>
          <w:sz w:val="22"/>
          <w:szCs w:val="22"/>
        </w:rPr>
        <w:t>Р</w:t>
      </w:r>
      <w:r w:rsidRPr="000E374B">
        <w:rPr>
          <w:sz w:val="22"/>
          <w:szCs w:val="22"/>
        </w:rPr>
        <w:t>азрешения на ввод Дома в эксплуатацию</w:t>
      </w:r>
      <w:r w:rsidR="00EE24D7" w:rsidRPr="000E374B">
        <w:rPr>
          <w:sz w:val="22"/>
          <w:szCs w:val="22"/>
        </w:rPr>
        <w:t>,</w:t>
      </w:r>
      <w:r w:rsidRPr="000E374B">
        <w:rPr>
          <w:sz w:val="22"/>
          <w:szCs w:val="22"/>
        </w:rPr>
        <w:t xml:space="preserve"> при условии </w:t>
      </w:r>
      <w:r w:rsidR="00D04F0B" w:rsidRPr="000E374B">
        <w:rPr>
          <w:sz w:val="22"/>
          <w:szCs w:val="22"/>
        </w:rPr>
        <w:t>надлежащего</w:t>
      </w:r>
      <w:r w:rsidRPr="000E374B">
        <w:rPr>
          <w:sz w:val="22"/>
          <w:szCs w:val="22"/>
        </w:rPr>
        <w:t xml:space="preserve"> </w:t>
      </w:r>
      <w:r w:rsidR="00EE24D7" w:rsidRPr="000E374B">
        <w:rPr>
          <w:sz w:val="22"/>
          <w:szCs w:val="22"/>
        </w:rPr>
        <w:t>ис</w:t>
      </w:r>
      <w:r w:rsidRPr="000E374B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0E374B">
        <w:rPr>
          <w:sz w:val="22"/>
          <w:szCs w:val="22"/>
        </w:rPr>
        <w:t>п.п</w:t>
      </w:r>
      <w:proofErr w:type="spellEnd"/>
      <w:r w:rsidRPr="000E374B">
        <w:rPr>
          <w:sz w:val="22"/>
          <w:szCs w:val="22"/>
        </w:rPr>
        <w:t xml:space="preserve">. 4.2, 4.3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 xml:space="preserve">а. </w:t>
      </w:r>
    </w:p>
    <w:p w14:paraId="198F7712" w14:textId="454D49F4" w:rsidR="0045328F" w:rsidRPr="000E374B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E374B">
        <w:rPr>
          <w:rFonts w:ascii="Times New Roman" w:hAnsi="Times New Roman" w:cs="Times New Roman"/>
          <w:b/>
          <w:sz w:val="22"/>
          <w:szCs w:val="22"/>
        </w:rPr>
        <w:t>6.3.</w:t>
      </w:r>
      <w:r w:rsidRPr="000E374B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0E374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E374B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0E374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E374B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0E374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E374B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0E374B">
        <w:rPr>
          <w:rFonts w:ascii="Times New Roman" w:hAnsi="Times New Roman" w:cs="Times New Roman"/>
          <w:sz w:val="22"/>
          <w:szCs w:val="22"/>
        </w:rPr>
        <w:t>Договор</w:t>
      </w:r>
      <w:r w:rsidRPr="000E374B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0E374B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</w:t>
      </w:r>
      <w:r w:rsidR="00207BA8" w:rsidRPr="000E374B">
        <w:rPr>
          <w:rFonts w:ascii="Times New Roman" w:hAnsi="Times New Roman" w:cs="Times New Roman"/>
          <w:sz w:val="22"/>
          <w:szCs w:val="22"/>
        </w:rPr>
        <w:lastRenderedPageBreak/>
        <w:t xml:space="preserve">долевого строительства об указанных обстоятельствах посредством </w:t>
      </w:r>
      <w:proofErr w:type="spellStart"/>
      <w:r w:rsidR="00207BA8" w:rsidRPr="000E374B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0E374B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CC0D12" w:rsidRPr="000E374B">
          <w:rPr>
            <w:rStyle w:val="ae"/>
            <w:rFonts w:ascii="Times New Roman" w:hAnsi="Times New Roman" w:cs="Times New Roman"/>
            <w:sz w:val="22"/>
            <w:szCs w:val="22"/>
          </w:rPr>
          <w:t>http://lsrobject-m.ru/</w:t>
        </w:r>
      </w:hyperlink>
      <w:r w:rsidR="00CC0D12" w:rsidRPr="000E374B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0E374B" w:rsidRDefault="002F69DA" w:rsidP="00D04F0B">
      <w:pPr>
        <w:ind w:firstLine="567"/>
        <w:jc w:val="both"/>
        <w:rPr>
          <w:sz w:val="22"/>
          <w:szCs w:val="22"/>
        </w:rPr>
      </w:pPr>
      <w:r w:rsidRPr="000E374B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0E374B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E374B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0E374B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11AE6DD" w:rsidR="00207BA8" w:rsidRPr="000E374B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374B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E374B">
        <w:rPr>
          <w:rFonts w:ascii="Times New Roman" w:hAnsi="Times New Roman" w:cs="Times New Roman"/>
          <w:sz w:val="22"/>
          <w:szCs w:val="22"/>
        </w:rPr>
        <w:t>п.</w:t>
      </w:r>
      <w:r w:rsidRPr="000E374B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0E374B">
        <w:rPr>
          <w:rFonts w:ascii="Times New Roman" w:hAnsi="Times New Roman" w:cs="Times New Roman"/>
          <w:sz w:val="22"/>
          <w:szCs w:val="22"/>
        </w:rPr>
        <w:t>Договор</w:t>
      </w:r>
      <w:r w:rsidRPr="000E374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10904415" w:rsidR="0045328F" w:rsidRPr="000E374B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E374B">
        <w:rPr>
          <w:rFonts w:ascii="Times New Roman" w:hAnsi="Times New Roman" w:cs="Times New Roman"/>
          <w:b/>
          <w:sz w:val="22"/>
          <w:szCs w:val="22"/>
        </w:rPr>
        <w:t>6.5.</w:t>
      </w:r>
      <w:r w:rsidRPr="000E374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E374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E374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0E374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E374B">
        <w:rPr>
          <w:rFonts w:ascii="Times New Roman" w:hAnsi="Times New Roman" w:cs="Times New Roman"/>
          <w:sz w:val="22"/>
          <w:szCs w:val="22"/>
        </w:rPr>
        <w:t>ом</w:t>
      </w:r>
      <w:r w:rsidRPr="000E374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E374B">
        <w:rPr>
          <w:rFonts w:ascii="Times New Roman" w:hAnsi="Times New Roman" w:cs="Times New Roman"/>
          <w:sz w:val="22"/>
          <w:szCs w:val="22"/>
        </w:rPr>
        <w:t>2 (</w:t>
      </w:r>
      <w:r w:rsidRPr="000E374B">
        <w:rPr>
          <w:rFonts w:ascii="Times New Roman" w:hAnsi="Times New Roman" w:cs="Times New Roman"/>
          <w:sz w:val="22"/>
          <w:szCs w:val="22"/>
        </w:rPr>
        <w:t>дв</w:t>
      </w:r>
      <w:r w:rsidR="00EE24D7" w:rsidRPr="000E374B">
        <w:rPr>
          <w:rFonts w:ascii="Times New Roman" w:hAnsi="Times New Roman" w:cs="Times New Roman"/>
          <w:sz w:val="22"/>
          <w:szCs w:val="22"/>
        </w:rPr>
        <w:t>а)</w:t>
      </w:r>
      <w:r w:rsidRPr="000E374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E374B">
        <w:rPr>
          <w:rFonts w:ascii="Times New Roman" w:hAnsi="Times New Roman" w:cs="Times New Roman"/>
          <w:sz w:val="22"/>
          <w:szCs w:val="22"/>
        </w:rPr>
        <w:t>Договор</w:t>
      </w:r>
      <w:r w:rsidRPr="000E374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E374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E374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E374B">
        <w:rPr>
          <w:rFonts w:ascii="Times New Roman" w:hAnsi="Times New Roman" w:cs="Times New Roman"/>
          <w:sz w:val="22"/>
          <w:szCs w:val="22"/>
        </w:rPr>
        <w:t xml:space="preserve"> </w:t>
      </w:r>
      <w:r w:rsidRPr="000E374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E374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E374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E374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E374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E374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E374B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0E374B">
        <w:rPr>
          <w:rFonts w:ascii="Times New Roman" w:hAnsi="Times New Roman" w:cs="Times New Roman"/>
          <w:sz w:val="22"/>
          <w:szCs w:val="22"/>
        </w:rPr>
        <w:t>ю</w:t>
      </w:r>
      <w:r w:rsidRPr="000E374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E374B">
        <w:rPr>
          <w:rFonts w:ascii="Times New Roman" w:hAnsi="Times New Roman" w:cs="Times New Roman"/>
          <w:sz w:val="22"/>
          <w:szCs w:val="22"/>
        </w:rPr>
        <w:t>и</w:t>
      </w:r>
      <w:r w:rsidRPr="000E374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E374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0E374B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0E374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E374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0E374B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0E374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1608EE" w14:textId="09909D5E" w:rsidR="00B478E1" w:rsidRPr="000E374B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</w:rPr>
      </w:pPr>
      <w:r w:rsidRPr="000E374B">
        <w:rPr>
          <w:b/>
          <w:sz w:val="22"/>
        </w:rPr>
        <w:t xml:space="preserve">6.6. </w:t>
      </w:r>
      <w:r w:rsidRPr="000E374B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52619690" w14:textId="77777777" w:rsidR="00B478E1" w:rsidRPr="000E374B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E374B">
        <w:rPr>
          <w:sz w:val="22"/>
          <w:szCs w:val="22"/>
        </w:rPr>
        <w:t>1) безвозмездного устранения недостатков в разумный срок;</w:t>
      </w:r>
    </w:p>
    <w:p w14:paraId="04D9E5B6" w14:textId="77777777" w:rsidR="00B478E1" w:rsidRPr="000E374B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E374B">
        <w:rPr>
          <w:sz w:val="22"/>
          <w:szCs w:val="22"/>
        </w:rPr>
        <w:t>2) соразмерного уменьшения цены Договора;</w:t>
      </w:r>
    </w:p>
    <w:p w14:paraId="1D93AF59" w14:textId="424EC89F" w:rsidR="0045328F" w:rsidRPr="000E374B" w:rsidRDefault="00B478E1" w:rsidP="00F05C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E374B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07AB794A" w14:textId="77777777" w:rsidR="0007030B" w:rsidRPr="000E374B" w:rsidRDefault="0007030B" w:rsidP="00F05C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5BA9D42" w14:textId="77777777" w:rsidR="0045328F" w:rsidRPr="000E374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 xml:space="preserve">7. Обеспечение </w:t>
      </w:r>
      <w:r w:rsidR="00133771" w:rsidRPr="000E374B">
        <w:rPr>
          <w:b/>
          <w:bCs/>
          <w:sz w:val="22"/>
          <w:szCs w:val="22"/>
        </w:rPr>
        <w:t>ис</w:t>
      </w:r>
      <w:r w:rsidRPr="000E374B">
        <w:rPr>
          <w:b/>
          <w:bCs/>
          <w:sz w:val="22"/>
          <w:szCs w:val="22"/>
        </w:rPr>
        <w:t>полнения обязательств</w:t>
      </w:r>
    </w:p>
    <w:p w14:paraId="232FC219" w14:textId="60EBD205" w:rsidR="00F86C89" w:rsidRPr="000E374B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0E374B">
        <w:rPr>
          <w:b/>
          <w:bCs/>
          <w:sz w:val="22"/>
          <w:szCs w:val="22"/>
        </w:rPr>
        <w:t>7.1.</w:t>
      </w:r>
      <w:r w:rsidRPr="000E374B">
        <w:rPr>
          <w:bCs/>
          <w:sz w:val="22"/>
          <w:szCs w:val="22"/>
        </w:rPr>
        <w:t xml:space="preserve"> В обеспечение исполнения обязательств Застройщика (залогодателя) по </w:t>
      </w:r>
      <w:r w:rsidR="000B741B" w:rsidRPr="000E374B">
        <w:rPr>
          <w:bCs/>
          <w:sz w:val="22"/>
          <w:szCs w:val="22"/>
        </w:rPr>
        <w:t>Договор</w:t>
      </w:r>
      <w:r w:rsidRPr="000E374B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0E374B">
        <w:rPr>
          <w:bCs/>
          <w:sz w:val="22"/>
          <w:szCs w:val="22"/>
        </w:rPr>
        <w:t>Договор</w:t>
      </w:r>
      <w:r w:rsidRPr="000E374B">
        <w:rPr>
          <w:bCs/>
          <w:sz w:val="22"/>
          <w:szCs w:val="22"/>
        </w:rPr>
        <w:t xml:space="preserve">а у </w:t>
      </w:r>
      <w:r w:rsidR="0072120D" w:rsidRPr="000E374B">
        <w:rPr>
          <w:bCs/>
          <w:sz w:val="22"/>
          <w:szCs w:val="22"/>
        </w:rPr>
        <w:t>У</w:t>
      </w:r>
      <w:r w:rsidRPr="000E374B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0E374B">
        <w:rPr>
          <w:bCs/>
          <w:sz w:val="22"/>
          <w:szCs w:val="22"/>
        </w:rPr>
        <w:t>ю</w:t>
      </w:r>
      <w:r w:rsidRPr="000E374B">
        <w:rPr>
          <w:bCs/>
          <w:sz w:val="22"/>
          <w:szCs w:val="22"/>
        </w:rPr>
        <w:t>тся находящим</w:t>
      </w:r>
      <w:r w:rsidR="009910C5" w:rsidRPr="000E374B">
        <w:rPr>
          <w:bCs/>
          <w:sz w:val="22"/>
          <w:szCs w:val="22"/>
        </w:rPr>
        <w:t>и</w:t>
      </w:r>
      <w:r w:rsidRPr="000E374B">
        <w:rPr>
          <w:bCs/>
          <w:sz w:val="22"/>
          <w:szCs w:val="22"/>
        </w:rPr>
        <w:t>ся в залоге принадлежащи</w:t>
      </w:r>
      <w:r w:rsidR="009910C5" w:rsidRPr="000E374B">
        <w:rPr>
          <w:bCs/>
          <w:sz w:val="22"/>
          <w:szCs w:val="22"/>
        </w:rPr>
        <w:t>е</w:t>
      </w:r>
      <w:r w:rsidRPr="000E374B">
        <w:rPr>
          <w:bCs/>
          <w:sz w:val="22"/>
          <w:szCs w:val="22"/>
        </w:rPr>
        <w:t xml:space="preserve"> Застройщику </w:t>
      </w:r>
      <w:r w:rsidR="009910C5" w:rsidRPr="000E374B">
        <w:rPr>
          <w:bCs/>
          <w:sz w:val="22"/>
          <w:szCs w:val="22"/>
        </w:rPr>
        <w:t xml:space="preserve">права на </w:t>
      </w:r>
      <w:r w:rsidRPr="000E374B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0E374B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0E374B">
        <w:rPr>
          <w:sz w:val="22"/>
          <w:szCs w:val="22"/>
        </w:rPr>
        <w:t>к</w:t>
      </w:r>
      <w:r w:rsidRPr="000E374B">
        <w:rPr>
          <w:sz w:val="22"/>
          <w:szCs w:val="22"/>
        </w:rPr>
        <w:t xml:space="preserve"> может быть в любое время размежеван </w:t>
      </w:r>
      <w:r w:rsidR="00353EDB" w:rsidRPr="000E374B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0E374B">
        <w:rPr>
          <w:sz w:val="22"/>
          <w:szCs w:val="22"/>
        </w:rPr>
        <w:t xml:space="preserve">в порядке, </w:t>
      </w:r>
      <w:r w:rsidR="00353EDB" w:rsidRPr="000E374B">
        <w:rPr>
          <w:sz w:val="22"/>
          <w:szCs w:val="22"/>
        </w:rPr>
        <w:t>предусмотренном з</w:t>
      </w:r>
      <w:r w:rsidRPr="000E374B">
        <w:rPr>
          <w:sz w:val="22"/>
          <w:szCs w:val="22"/>
        </w:rPr>
        <w:t>аконодательств</w:t>
      </w:r>
      <w:r w:rsidR="00353EDB" w:rsidRPr="000E374B">
        <w:rPr>
          <w:sz w:val="22"/>
          <w:szCs w:val="22"/>
        </w:rPr>
        <w:t>ом</w:t>
      </w:r>
      <w:r w:rsidRPr="000E374B">
        <w:rPr>
          <w:sz w:val="22"/>
          <w:szCs w:val="22"/>
        </w:rPr>
        <w:t xml:space="preserve"> Р</w:t>
      </w:r>
      <w:r w:rsidR="00353EDB" w:rsidRPr="000E374B">
        <w:rPr>
          <w:sz w:val="22"/>
          <w:szCs w:val="22"/>
        </w:rPr>
        <w:t xml:space="preserve">оссийской </w:t>
      </w:r>
      <w:r w:rsidRPr="000E374B">
        <w:rPr>
          <w:sz w:val="22"/>
          <w:szCs w:val="22"/>
        </w:rPr>
        <w:t>Ф</w:t>
      </w:r>
      <w:r w:rsidR="00353EDB" w:rsidRPr="000E374B">
        <w:rPr>
          <w:sz w:val="22"/>
          <w:szCs w:val="22"/>
        </w:rPr>
        <w:t>едерации</w:t>
      </w:r>
      <w:r w:rsidRPr="000E374B">
        <w:rPr>
          <w:sz w:val="22"/>
          <w:szCs w:val="22"/>
        </w:rPr>
        <w:t xml:space="preserve">. </w:t>
      </w:r>
    </w:p>
    <w:p w14:paraId="03BAE4DD" w14:textId="454DDECB" w:rsidR="0045328F" w:rsidRPr="000E374B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E374B">
        <w:rPr>
          <w:b/>
          <w:sz w:val="22"/>
          <w:szCs w:val="22"/>
        </w:rPr>
        <w:t>7</w:t>
      </w:r>
      <w:r w:rsidR="00BC47C0" w:rsidRPr="000E374B">
        <w:rPr>
          <w:b/>
          <w:sz w:val="22"/>
          <w:szCs w:val="22"/>
        </w:rPr>
        <w:t>.</w:t>
      </w:r>
      <w:r w:rsidR="00C80FF7" w:rsidRPr="000E374B">
        <w:rPr>
          <w:b/>
          <w:sz w:val="22"/>
          <w:szCs w:val="22"/>
        </w:rPr>
        <w:t>2</w:t>
      </w:r>
      <w:r w:rsidR="00BC47C0" w:rsidRPr="000E374B">
        <w:rPr>
          <w:b/>
          <w:sz w:val="22"/>
          <w:szCs w:val="22"/>
        </w:rPr>
        <w:t>.</w:t>
      </w:r>
      <w:r w:rsidR="00BC47C0" w:rsidRPr="000E374B">
        <w:rPr>
          <w:sz w:val="22"/>
          <w:szCs w:val="22"/>
        </w:rPr>
        <w:t xml:space="preserve"> </w:t>
      </w:r>
      <w:r w:rsidR="0045328F" w:rsidRPr="000E374B">
        <w:rPr>
          <w:sz w:val="22"/>
          <w:szCs w:val="22"/>
        </w:rPr>
        <w:t xml:space="preserve">К отношениям, вытекающим из залога, возникающего на основании </w:t>
      </w:r>
      <w:r w:rsidR="000B741B" w:rsidRPr="000E374B">
        <w:rPr>
          <w:sz w:val="22"/>
          <w:szCs w:val="22"/>
        </w:rPr>
        <w:t>Договор</w:t>
      </w:r>
      <w:r w:rsidR="0045328F" w:rsidRPr="000E374B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0E374B">
        <w:rPr>
          <w:sz w:val="22"/>
          <w:szCs w:val="22"/>
        </w:rPr>
        <w:t>«</w:t>
      </w:r>
      <w:r w:rsidR="0045328F" w:rsidRPr="000E374B">
        <w:rPr>
          <w:sz w:val="22"/>
          <w:szCs w:val="22"/>
        </w:rPr>
        <w:t>Об ипотеке (залоге недвижимости</w:t>
      </w:r>
      <w:r w:rsidR="000F71C6" w:rsidRPr="000E374B">
        <w:rPr>
          <w:sz w:val="22"/>
          <w:szCs w:val="22"/>
        </w:rPr>
        <w:t>)»</w:t>
      </w:r>
      <w:r w:rsidR="005D65F7" w:rsidRPr="000E374B">
        <w:rPr>
          <w:sz w:val="22"/>
          <w:szCs w:val="22"/>
        </w:rPr>
        <w:t>,</w:t>
      </w:r>
      <w:r w:rsidR="000F71C6" w:rsidRPr="000E374B">
        <w:rPr>
          <w:sz w:val="22"/>
          <w:szCs w:val="22"/>
        </w:rPr>
        <w:t xml:space="preserve"> </w:t>
      </w:r>
      <w:r w:rsidR="0045328F" w:rsidRPr="000E374B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0E374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0E374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 xml:space="preserve">8. Срок действия </w:t>
      </w:r>
      <w:r w:rsidR="000B741B" w:rsidRPr="000E374B">
        <w:rPr>
          <w:b/>
          <w:bCs/>
          <w:sz w:val="22"/>
          <w:szCs w:val="22"/>
        </w:rPr>
        <w:t>Договор</w:t>
      </w:r>
      <w:r w:rsidRPr="000E374B">
        <w:rPr>
          <w:b/>
          <w:bCs/>
          <w:sz w:val="22"/>
          <w:szCs w:val="22"/>
        </w:rPr>
        <w:t>а</w:t>
      </w:r>
    </w:p>
    <w:p w14:paraId="4508DD2B" w14:textId="33CE5D1D" w:rsidR="0045328F" w:rsidRPr="000E374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>8.1</w:t>
      </w:r>
      <w:r w:rsidRPr="000E374B">
        <w:rPr>
          <w:sz w:val="22"/>
          <w:szCs w:val="22"/>
        </w:rPr>
        <w:t xml:space="preserve">. </w:t>
      </w:r>
      <w:r w:rsidR="005665E0" w:rsidRPr="005665E0">
        <w:rPr>
          <w:sz w:val="22"/>
          <w:szCs w:val="22"/>
        </w:rPr>
        <w:t>Договор подлежит государственной регистрации в органе, осуществляющем государственную регистрацию недвижимости, и считается заключенным с момента такой регистрации</w:t>
      </w:r>
      <w:r w:rsidRPr="000E374B">
        <w:rPr>
          <w:sz w:val="22"/>
          <w:szCs w:val="22"/>
        </w:rPr>
        <w:t xml:space="preserve">. </w:t>
      </w:r>
    </w:p>
    <w:p w14:paraId="00199956" w14:textId="65D3EFA2" w:rsidR="0045328F" w:rsidRPr="000E374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 xml:space="preserve">8.2. </w:t>
      </w:r>
      <w:r w:rsidRPr="000E374B">
        <w:rPr>
          <w:sz w:val="22"/>
          <w:szCs w:val="22"/>
        </w:rPr>
        <w:t xml:space="preserve">Действие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0E374B">
        <w:rPr>
          <w:sz w:val="22"/>
          <w:szCs w:val="22"/>
        </w:rPr>
        <w:t>а</w:t>
      </w:r>
      <w:r w:rsidRPr="000E374B">
        <w:rPr>
          <w:sz w:val="22"/>
          <w:szCs w:val="22"/>
        </w:rPr>
        <w:t xml:space="preserve"> долевого строительства согласно условиям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>а.</w:t>
      </w:r>
    </w:p>
    <w:p w14:paraId="711C1C21" w14:textId="77777777" w:rsidR="0045328F" w:rsidRPr="000E374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0E374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>9. Порядок разрешения споров</w:t>
      </w:r>
    </w:p>
    <w:p w14:paraId="7CD20E8C" w14:textId="29ED1A90" w:rsidR="00B478E1" w:rsidRPr="000E374B" w:rsidRDefault="00B478E1" w:rsidP="00B478E1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>9.1.</w:t>
      </w:r>
      <w:r w:rsidRPr="000E374B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0E374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0E374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0E374B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 xml:space="preserve">10.1. </w:t>
      </w:r>
      <w:r w:rsidRPr="000E374B">
        <w:rPr>
          <w:sz w:val="22"/>
          <w:szCs w:val="22"/>
        </w:rPr>
        <w:t xml:space="preserve">За неисполнение </w:t>
      </w:r>
      <w:r w:rsidR="000F71C6" w:rsidRPr="000E374B">
        <w:rPr>
          <w:sz w:val="22"/>
          <w:szCs w:val="22"/>
        </w:rPr>
        <w:t>и/</w:t>
      </w:r>
      <w:r w:rsidRPr="000E374B">
        <w:rPr>
          <w:sz w:val="22"/>
          <w:szCs w:val="22"/>
        </w:rPr>
        <w:t xml:space="preserve">или ненадлежащее исполнение условий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0E374B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0E374B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0E374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39821957" w:rsidR="0045328F" w:rsidRPr="000E374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 xml:space="preserve">11.1. </w:t>
      </w:r>
      <w:r w:rsidRPr="000E374B">
        <w:rPr>
          <w:sz w:val="22"/>
          <w:szCs w:val="22"/>
        </w:rPr>
        <w:t xml:space="preserve">Стороны по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0E374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 xml:space="preserve">11.2. </w:t>
      </w:r>
      <w:r w:rsidRPr="000E374B">
        <w:rPr>
          <w:sz w:val="22"/>
          <w:szCs w:val="22"/>
        </w:rPr>
        <w:t>Если форс-мажорные обстоятельства длятся более 6 (шест</w:t>
      </w:r>
      <w:r w:rsidR="00D93945" w:rsidRPr="000E374B">
        <w:rPr>
          <w:sz w:val="22"/>
          <w:szCs w:val="22"/>
        </w:rPr>
        <w:t>ь</w:t>
      </w:r>
      <w:r w:rsidRPr="000E374B">
        <w:rPr>
          <w:sz w:val="22"/>
          <w:szCs w:val="22"/>
        </w:rPr>
        <w:t xml:space="preserve">) месяцев подряд, стороны имеют </w:t>
      </w:r>
      <w:r w:rsidRPr="000E374B">
        <w:rPr>
          <w:sz w:val="22"/>
          <w:szCs w:val="22"/>
        </w:rPr>
        <w:lastRenderedPageBreak/>
        <w:t xml:space="preserve">право расторгнуть </w:t>
      </w:r>
      <w:r w:rsidR="000B741B" w:rsidRPr="000E374B">
        <w:rPr>
          <w:sz w:val="22"/>
          <w:szCs w:val="22"/>
        </w:rPr>
        <w:t>Договор</w:t>
      </w:r>
      <w:r w:rsidRPr="000E374B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0E374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0E374B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0E374B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>12.1.</w:t>
      </w:r>
      <w:r w:rsidRPr="000E374B">
        <w:rPr>
          <w:bCs/>
          <w:sz w:val="22"/>
          <w:szCs w:val="22"/>
        </w:rPr>
        <w:t xml:space="preserve"> С момента </w:t>
      </w:r>
      <w:r w:rsidR="005D65F7" w:rsidRPr="000E374B">
        <w:rPr>
          <w:bCs/>
          <w:sz w:val="22"/>
          <w:szCs w:val="22"/>
        </w:rPr>
        <w:t xml:space="preserve">государственной </w:t>
      </w:r>
      <w:r w:rsidRPr="000E374B">
        <w:rPr>
          <w:bCs/>
          <w:sz w:val="22"/>
          <w:szCs w:val="22"/>
        </w:rPr>
        <w:t>регистрации права собственности Участ</w:t>
      </w:r>
      <w:r w:rsidR="005D65F7" w:rsidRPr="000E374B">
        <w:rPr>
          <w:bCs/>
          <w:sz w:val="22"/>
          <w:szCs w:val="22"/>
        </w:rPr>
        <w:t>н</w:t>
      </w:r>
      <w:r w:rsidRPr="000E374B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0E374B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0E374B">
        <w:rPr>
          <w:bCs/>
          <w:sz w:val="22"/>
          <w:szCs w:val="22"/>
        </w:rPr>
        <w:t>недвижимым имуществом</w:t>
      </w:r>
      <w:r w:rsidR="00E01461" w:rsidRPr="000E374B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0E374B">
        <w:rPr>
          <w:bCs/>
          <w:sz w:val="22"/>
          <w:szCs w:val="22"/>
        </w:rPr>
        <w:t>законодательством</w:t>
      </w:r>
      <w:r w:rsidR="00E01461" w:rsidRPr="000E374B">
        <w:rPr>
          <w:bCs/>
          <w:sz w:val="22"/>
          <w:szCs w:val="22"/>
        </w:rPr>
        <w:t xml:space="preserve"> Рос</w:t>
      </w:r>
      <w:r w:rsidR="005D65F7" w:rsidRPr="000E374B">
        <w:rPr>
          <w:bCs/>
          <w:sz w:val="22"/>
          <w:szCs w:val="22"/>
        </w:rPr>
        <w:t>с</w:t>
      </w:r>
      <w:r w:rsidR="00E01461" w:rsidRPr="000E374B">
        <w:rPr>
          <w:bCs/>
          <w:sz w:val="22"/>
          <w:szCs w:val="22"/>
        </w:rPr>
        <w:t xml:space="preserve">ийской </w:t>
      </w:r>
      <w:r w:rsidR="005D65F7" w:rsidRPr="000E374B">
        <w:rPr>
          <w:bCs/>
          <w:sz w:val="22"/>
          <w:szCs w:val="22"/>
        </w:rPr>
        <w:t>Ф</w:t>
      </w:r>
      <w:r w:rsidR="00E01461" w:rsidRPr="000E374B">
        <w:rPr>
          <w:bCs/>
          <w:sz w:val="22"/>
          <w:szCs w:val="22"/>
        </w:rPr>
        <w:t>едерации.</w:t>
      </w:r>
      <w:r w:rsidR="005D65F7" w:rsidRPr="000E374B">
        <w:rPr>
          <w:bCs/>
          <w:sz w:val="22"/>
          <w:szCs w:val="22"/>
        </w:rPr>
        <w:t xml:space="preserve"> </w:t>
      </w:r>
      <w:r w:rsidR="00B643C9" w:rsidRPr="000E374B">
        <w:rPr>
          <w:bCs/>
          <w:sz w:val="22"/>
          <w:szCs w:val="22"/>
        </w:rPr>
        <w:t>Б</w:t>
      </w:r>
      <w:r w:rsidRPr="000E374B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0E374B">
        <w:rPr>
          <w:bCs/>
          <w:sz w:val="22"/>
          <w:szCs w:val="22"/>
        </w:rPr>
        <w:t xml:space="preserve"> переходит к Участнику </w:t>
      </w:r>
      <w:r w:rsidR="005D65F7" w:rsidRPr="000E374B">
        <w:rPr>
          <w:bCs/>
          <w:sz w:val="22"/>
          <w:szCs w:val="22"/>
        </w:rPr>
        <w:t>д</w:t>
      </w:r>
      <w:r w:rsidR="00E01461" w:rsidRPr="000E374B">
        <w:rPr>
          <w:bCs/>
          <w:sz w:val="22"/>
          <w:szCs w:val="22"/>
        </w:rPr>
        <w:t xml:space="preserve">олевого строительства </w:t>
      </w:r>
      <w:r w:rsidR="00F86C89" w:rsidRPr="000E374B">
        <w:rPr>
          <w:bCs/>
          <w:sz w:val="22"/>
          <w:szCs w:val="22"/>
        </w:rPr>
        <w:t xml:space="preserve">с момента </w:t>
      </w:r>
      <w:r w:rsidR="00A846AF" w:rsidRPr="000E374B">
        <w:rPr>
          <w:bCs/>
          <w:sz w:val="22"/>
          <w:szCs w:val="22"/>
        </w:rPr>
        <w:t>подписания</w:t>
      </w:r>
      <w:r w:rsidR="00F86C89" w:rsidRPr="000E374B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0E374B">
        <w:rPr>
          <w:bCs/>
          <w:sz w:val="22"/>
          <w:szCs w:val="22"/>
        </w:rPr>
        <w:t>.</w:t>
      </w:r>
    </w:p>
    <w:p w14:paraId="2410DAB9" w14:textId="58550859" w:rsidR="004A1FB3" w:rsidRPr="000E374B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E374B">
        <w:rPr>
          <w:b/>
          <w:bCs/>
          <w:sz w:val="22"/>
          <w:szCs w:val="22"/>
        </w:rPr>
        <w:t>12.2.</w:t>
      </w:r>
      <w:r w:rsidRPr="000E374B">
        <w:rPr>
          <w:bCs/>
          <w:sz w:val="22"/>
          <w:szCs w:val="22"/>
        </w:rPr>
        <w:t xml:space="preserve"> </w:t>
      </w:r>
      <w:r w:rsidR="004A1FB3" w:rsidRPr="000E374B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0E374B">
        <w:rPr>
          <w:iCs/>
          <w:sz w:val="22"/>
          <w:szCs w:val="22"/>
        </w:rPr>
        <w:t xml:space="preserve">обязательства </w:t>
      </w:r>
      <w:r w:rsidR="004A1FB3" w:rsidRPr="000E374B">
        <w:rPr>
          <w:iCs/>
          <w:sz w:val="22"/>
          <w:szCs w:val="22"/>
        </w:rPr>
        <w:t>Застройщик</w:t>
      </w:r>
      <w:r w:rsidR="008B53BF" w:rsidRPr="000E374B">
        <w:rPr>
          <w:iCs/>
          <w:sz w:val="22"/>
          <w:szCs w:val="22"/>
        </w:rPr>
        <w:t>а</w:t>
      </w:r>
      <w:r w:rsidR="004A1FB3" w:rsidRPr="000E374B">
        <w:rPr>
          <w:iCs/>
          <w:sz w:val="22"/>
          <w:szCs w:val="22"/>
        </w:rPr>
        <w:t xml:space="preserve"> </w:t>
      </w:r>
      <w:r w:rsidRPr="000E374B">
        <w:rPr>
          <w:iCs/>
          <w:sz w:val="22"/>
          <w:szCs w:val="22"/>
        </w:rPr>
        <w:t>ограничива</w:t>
      </w:r>
      <w:r w:rsidR="00761C3B" w:rsidRPr="000E374B">
        <w:rPr>
          <w:iCs/>
          <w:sz w:val="22"/>
          <w:szCs w:val="22"/>
        </w:rPr>
        <w:t>ю</w:t>
      </w:r>
      <w:r w:rsidRPr="000E374B">
        <w:rPr>
          <w:iCs/>
          <w:sz w:val="22"/>
          <w:szCs w:val="22"/>
        </w:rPr>
        <w:t>тся гарантийн</w:t>
      </w:r>
      <w:r w:rsidR="005D65F7" w:rsidRPr="000E374B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0E374B">
        <w:rPr>
          <w:iCs/>
          <w:sz w:val="22"/>
          <w:szCs w:val="22"/>
        </w:rPr>
        <w:t>Договор</w:t>
      </w:r>
      <w:r w:rsidR="005D65F7" w:rsidRPr="000E374B">
        <w:rPr>
          <w:iCs/>
          <w:sz w:val="22"/>
          <w:szCs w:val="22"/>
        </w:rPr>
        <w:t>ом и Законом.</w:t>
      </w:r>
    </w:p>
    <w:p w14:paraId="35A3BF5A" w14:textId="3C9B48D8" w:rsidR="005B4F13" w:rsidRPr="000E374B" w:rsidRDefault="00C37B3D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E374B">
        <w:rPr>
          <w:b/>
          <w:iCs/>
          <w:sz w:val="22"/>
          <w:szCs w:val="22"/>
        </w:rPr>
        <w:t xml:space="preserve">12.3. </w:t>
      </w:r>
      <w:r w:rsidRPr="000E374B">
        <w:rPr>
          <w:iCs/>
          <w:sz w:val="22"/>
          <w:szCs w:val="22"/>
        </w:rPr>
        <w:t xml:space="preserve">В </w:t>
      </w:r>
      <w:r w:rsidR="00C72765" w:rsidRPr="000E374B">
        <w:rPr>
          <w:iCs/>
          <w:sz w:val="22"/>
          <w:szCs w:val="22"/>
        </w:rPr>
        <w:t>соответствии</w:t>
      </w:r>
      <w:r w:rsidRPr="000E374B">
        <w:rPr>
          <w:iCs/>
          <w:sz w:val="22"/>
          <w:szCs w:val="22"/>
        </w:rPr>
        <w:t xml:space="preserve"> с Федеральным законом </w:t>
      </w:r>
      <w:r w:rsidR="003749AB" w:rsidRPr="000E374B">
        <w:rPr>
          <w:iCs/>
          <w:sz w:val="22"/>
          <w:szCs w:val="22"/>
        </w:rPr>
        <w:t>от 27.07.2006 г. № 1</w:t>
      </w:r>
      <w:r w:rsidR="00FE7E83" w:rsidRPr="000E374B">
        <w:rPr>
          <w:iCs/>
          <w:sz w:val="22"/>
          <w:szCs w:val="22"/>
        </w:rPr>
        <w:t>52</w:t>
      </w:r>
      <w:r w:rsidR="003749AB" w:rsidRPr="000E374B">
        <w:rPr>
          <w:iCs/>
          <w:sz w:val="22"/>
          <w:szCs w:val="22"/>
        </w:rPr>
        <w:t xml:space="preserve">-ФЗ «О </w:t>
      </w:r>
      <w:r w:rsidR="00A20EE7" w:rsidRPr="000E374B">
        <w:rPr>
          <w:iCs/>
          <w:sz w:val="22"/>
          <w:szCs w:val="22"/>
        </w:rPr>
        <w:t xml:space="preserve">персональных данных» настоящим </w:t>
      </w:r>
      <w:r w:rsidR="003749AB" w:rsidRPr="000E374B">
        <w:rPr>
          <w:iCs/>
          <w:sz w:val="22"/>
          <w:szCs w:val="22"/>
        </w:rPr>
        <w:t>Участник долевого строительства</w:t>
      </w:r>
      <w:r w:rsidR="00A20EE7" w:rsidRPr="000E374B">
        <w:rPr>
          <w:iCs/>
          <w:sz w:val="22"/>
          <w:szCs w:val="22"/>
        </w:rPr>
        <w:t xml:space="preserve"> выражает свое согласие </w:t>
      </w:r>
      <w:r w:rsidR="003749AB" w:rsidRPr="000E374B">
        <w:rPr>
          <w:iCs/>
          <w:sz w:val="22"/>
          <w:szCs w:val="22"/>
        </w:rPr>
        <w:t xml:space="preserve">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</w:t>
      </w:r>
      <w:r w:rsidR="000B741B" w:rsidRPr="000E374B">
        <w:rPr>
          <w:iCs/>
          <w:sz w:val="22"/>
          <w:szCs w:val="22"/>
        </w:rPr>
        <w:t>Договор</w:t>
      </w:r>
      <w:r w:rsidR="003749AB" w:rsidRPr="000E374B">
        <w:rPr>
          <w:iCs/>
          <w:sz w:val="22"/>
          <w:szCs w:val="22"/>
        </w:rPr>
        <w:t>е, а также с</w:t>
      </w:r>
      <w:r w:rsidR="00A20EE7" w:rsidRPr="000E374B">
        <w:rPr>
          <w:iCs/>
          <w:sz w:val="22"/>
          <w:szCs w:val="22"/>
        </w:rPr>
        <w:t xml:space="preserve">одержащихся в переданных </w:t>
      </w:r>
      <w:r w:rsidR="003749AB" w:rsidRPr="000E374B">
        <w:rPr>
          <w:iCs/>
          <w:sz w:val="22"/>
          <w:szCs w:val="22"/>
        </w:rPr>
        <w:t>Участником долевого строительства</w:t>
      </w:r>
      <w:r w:rsidR="00A20EE7" w:rsidRPr="000E374B">
        <w:rPr>
          <w:iCs/>
          <w:sz w:val="22"/>
          <w:szCs w:val="22"/>
        </w:rPr>
        <w:t xml:space="preserve"> </w:t>
      </w:r>
      <w:r w:rsidR="003749AB" w:rsidRPr="000E374B">
        <w:rPr>
          <w:iCs/>
          <w:sz w:val="22"/>
          <w:szCs w:val="22"/>
        </w:rPr>
        <w:t>Застройщику данных документа, удостоверяющего личность, в том числе на передачу третьим лицам, в целях, связанн</w:t>
      </w:r>
      <w:r w:rsidR="00A20EE7" w:rsidRPr="000E374B">
        <w:rPr>
          <w:iCs/>
          <w:sz w:val="22"/>
          <w:szCs w:val="22"/>
        </w:rPr>
        <w:t xml:space="preserve">ых с подготовкой и заключением </w:t>
      </w:r>
      <w:r w:rsidR="003749AB" w:rsidRPr="000E374B">
        <w:rPr>
          <w:iCs/>
          <w:sz w:val="22"/>
          <w:szCs w:val="22"/>
        </w:rPr>
        <w:t xml:space="preserve">Участником долевого строительства с третьими лицами соглашений и </w:t>
      </w:r>
      <w:r w:rsidR="000B741B" w:rsidRPr="000E374B">
        <w:rPr>
          <w:iCs/>
          <w:sz w:val="22"/>
          <w:szCs w:val="22"/>
        </w:rPr>
        <w:t>Договор</w:t>
      </w:r>
      <w:r w:rsidR="003749AB" w:rsidRPr="000E374B">
        <w:rPr>
          <w:iCs/>
          <w:sz w:val="22"/>
          <w:szCs w:val="22"/>
        </w:rPr>
        <w:t xml:space="preserve">ов, связанных с приобретением прав на недвижимое имущество </w:t>
      </w:r>
      <w:r w:rsidR="005B4F13" w:rsidRPr="000E374B">
        <w:rPr>
          <w:iCs/>
          <w:sz w:val="22"/>
          <w:szCs w:val="22"/>
        </w:rPr>
        <w:t>и участием в долевом строительств</w:t>
      </w:r>
      <w:r w:rsidR="00A20EE7" w:rsidRPr="000E374B">
        <w:rPr>
          <w:iCs/>
          <w:sz w:val="22"/>
          <w:szCs w:val="22"/>
        </w:rPr>
        <w:t xml:space="preserve">е, </w:t>
      </w:r>
      <w:r w:rsidR="00FC3A54" w:rsidRPr="000E374B">
        <w:rPr>
          <w:iCs/>
          <w:sz w:val="22"/>
          <w:szCs w:val="22"/>
        </w:rPr>
        <w:t xml:space="preserve">управлением введенным в эксплуатацию Домом, </w:t>
      </w:r>
      <w:r w:rsidR="00A20EE7" w:rsidRPr="000E374B">
        <w:rPr>
          <w:iCs/>
          <w:sz w:val="22"/>
          <w:szCs w:val="22"/>
        </w:rPr>
        <w:t xml:space="preserve">возможностью предоставления </w:t>
      </w:r>
      <w:r w:rsidR="005B4F13" w:rsidRPr="000E374B">
        <w:rPr>
          <w:iCs/>
          <w:sz w:val="22"/>
          <w:szCs w:val="22"/>
        </w:rPr>
        <w:t>Участнику долевого строительства</w:t>
      </w:r>
      <w:r w:rsidR="00A20EE7" w:rsidRPr="000E374B">
        <w:rPr>
          <w:iCs/>
          <w:sz w:val="22"/>
          <w:szCs w:val="22"/>
        </w:rPr>
        <w:t xml:space="preserve"> информации об оказываемых </w:t>
      </w:r>
      <w:r w:rsidR="005B4F13" w:rsidRPr="000E374B">
        <w:rPr>
          <w:iCs/>
          <w:sz w:val="22"/>
          <w:szCs w:val="22"/>
        </w:rPr>
        <w:t>Застройщиком услугах, которые могут представлят</w:t>
      </w:r>
      <w:r w:rsidR="00A20EE7" w:rsidRPr="000E374B">
        <w:rPr>
          <w:iCs/>
          <w:sz w:val="22"/>
          <w:szCs w:val="22"/>
        </w:rPr>
        <w:t xml:space="preserve">ь для </w:t>
      </w:r>
      <w:r w:rsidR="005B4F13" w:rsidRPr="000E374B">
        <w:rPr>
          <w:iCs/>
          <w:sz w:val="22"/>
          <w:szCs w:val="22"/>
        </w:rPr>
        <w:t xml:space="preserve">Участника долевого строительства интерес, а также в целях сбора </w:t>
      </w:r>
      <w:r w:rsidR="00A220BF" w:rsidRPr="000E374B">
        <w:rPr>
          <w:iCs/>
          <w:sz w:val="22"/>
          <w:szCs w:val="22"/>
        </w:rPr>
        <w:t>и</w:t>
      </w:r>
      <w:r w:rsidR="00A20EE7" w:rsidRPr="000E374B">
        <w:rPr>
          <w:iCs/>
          <w:sz w:val="22"/>
          <w:szCs w:val="22"/>
        </w:rPr>
        <w:t xml:space="preserve"> обработки </w:t>
      </w:r>
      <w:r w:rsidR="005B4F13" w:rsidRPr="000E374B">
        <w:rPr>
          <w:iCs/>
          <w:sz w:val="22"/>
          <w:szCs w:val="22"/>
        </w:rPr>
        <w:t>Застройщиком и третьими лицами статистической информации, проведения маркетинговых исследов</w:t>
      </w:r>
      <w:r w:rsidR="00A20EE7" w:rsidRPr="000E374B">
        <w:rPr>
          <w:iCs/>
          <w:sz w:val="22"/>
          <w:szCs w:val="22"/>
        </w:rPr>
        <w:t xml:space="preserve">аний и ведения клиентской базы </w:t>
      </w:r>
      <w:r w:rsidR="005B4F13" w:rsidRPr="000E374B">
        <w:rPr>
          <w:iCs/>
          <w:sz w:val="22"/>
          <w:szCs w:val="22"/>
        </w:rPr>
        <w:t xml:space="preserve">Застройщиком и третьими лицами. </w:t>
      </w:r>
    </w:p>
    <w:p w14:paraId="65F0B8DC" w14:textId="77777777" w:rsidR="00252A89" w:rsidRPr="000E374B" w:rsidRDefault="005B4F13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E374B">
        <w:rPr>
          <w:iCs/>
          <w:sz w:val="22"/>
          <w:szCs w:val="22"/>
        </w:rPr>
        <w:t>Участник дол</w:t>
      </w:r>
      <w:r w:rsidR="00A20EE7" w:rsidRPr="000E374B">
        <w:rPr>
          <w:iCs/>
          <w:sz w:val="22"/>
          <w:szCs w:val="22"/>
        </w:rPr>
        <w:t>евого строительства</w:t>
      </w:r>
      <w:r w:rsidRPr="000E374B">
        <w:rPr>
          <w:iCs/>
          <w:sz w:val="22"/>
          <w:szCs w:val="22"/>
        </w:rPr>
        <w:t xml:space="preserve"> подтверждает, что поставлен в известность и согласен с тем, что с целью обеспечения комплексной информационной безопасности обработка персональ</w:t>
      </w:r>
      <w:r w:rsidR="00A20EE7" w:rsidRPr="000E374B">
        <w:rPr>
          <w:iCs/>
          <w:sz w:val="22"/>
          <w:szCs w:val="22"/>
        </w:rPr>
        <w:t xml:space="preserve">ных данных будет производиться </w:t>
      </w:r>
      <w:r w:rsidRPr="000E374B">
        <w:rPr>
          <w:iCs/>
          <w:sz w:val="22"/>
          <w:szCs w:val="22"/>
        </w:rPr>
        <w:t>Застройщиком. Согласие на обработку персональных данных в соответств</w:t>
      </w:r>
      <w:r w:rsidR="00A20EE7" w:rsidRPr="000E374B">
        <w:rPr>
          <w:iCs/>
          <w:sz w:val="22"/>
          <w:szCs w:val="22"/>
        </w:rPr>
        <w:t xml:space="preserve">ии с указанными выше условиями </w:t>
      </w:r>
      <w:r w:rsidRPr="000E374B">
        <w:rPr>
          <w:iCs/>
          <w:sz w:val="22"/>
          <w:szCs w:val="22"/>
        </w:rPr>
        <w:t>Участник долевого строительства пре</w:t>
      </w:r>
      <w:r w:rsidR="00A20EE7" w:rsidRPr="000E374B">
        <w:rPr>
          <w:iCs/>
          <w:sz w:val="22"/>
          <w:szCs w:val="22"/>
        </w:rPr>
        <w:t xml:space="preserve">доставляет на 10 (десять) лет. </w:t>
      </w:r>
      <w:r w:rsidRPr="000E374B">
        <w:rPr>
          <w:iCs/>
          <w:sz w:val="22"/>
          <w:szCs w:val="22"/>
        </w:rPr>
        <w:t>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</w:t>
      </w:r>
      <w:r w:rsidR="00A20EE7" w:rsidRPr="000E374B">
        <w:rPr>
          <w:iCs/>
          <w:sz w:val="22"/>
          <w:szCs w:val="22"/>
        </w:rPr>
        <w:t xml:space="preserve">ем с описью вложения по адресу </w:t>
      </w:r>
      <w:r w:rsidRPr="000E374B">
        <w:rPr>
          <w:iCs/>
          <w:sz w:val="22"/>
          <w:szCs w:val="22"/>
        </w:rPr>
        <w:t xml:space="preserve">Застройщика. </w:t>
      </w:r>
    </w:p>
    <w:p w14:paraId="0E05B194" w14:textId="18B9D008" w:rsidR="007C1673" w:rsidRPr="000E374B" w:rsidRDefault="007C1673" w:rsidP="007C1673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E374B">
        <w:rPr>
          <w:b/>
          <w:iCs/>
          <w:sz w:val="22"/>
          <w:szCs w:val="22"/>
        </w:rPr>
        <w:t>12.4.</w:t>
      </w:r>
      <w:r w:rsidRPr="000E374B">
        <w:rPr>
          <w:iCs/>
          <w:sz w:val="22"/>
          <w:szCs w:val="22"/>
        </w:rPr>
        <w:t xml:space="preserve"> 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0E374B">
        <w:rPr>
          <w:iCs/>
          <w:sz w:val="22"/>
          <w:szCs w:val="22"/>
          <w:lang w:val="en-US"/>
        </w:rPr>
        <w:t>sms</w:t>
      </w:r>
      <w:proofErr w:type="spellEnd"/>
      <w:r w:rsidRPr="000E374B">
        <w:rPr>
          <w:iCs/>
          <w:sz w:val="22"/>
          <w:szCs w:val="22"/>
        </w:rPr>
        <w:t>-уведомлений на следующий номер телефона</w:t>
      </w:r>
      <w:r w:rsidR="00F448F2" w:rsidRPr="000E374B">
        <w:rPr>
          <w:iCs/>
          <w:sz w:val="22"/>
          <w:szCs w:val="22"/>
        </w:rPr>
        <w:t xml:space="preserve">: </w:t>
      </w:r>
      <w:r w:rsidR="00E05A22" w:rsidRPr="000E374B">
        <w:rPr>
          <w:b/>
          <w:bCs/>
          <w:sz w:val="22"/>
          <w:szCs w:val="22"/>
        </w:rPr>
        <w:t>ХХХХ.</w:t>
      </w:r>
    </w:p>
    <w:p w14:paraId="0B7A33DD" w14:textId="78750279" w:rsidR="007C1673" w:rsidRPr="000E374B" w:rsidRDefault="007C1673" w:rsidP="007C1673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0E374B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0E374B">
        <w:rPr>
          <w:iCs/>
          <w:sz w:val="22"/>
          <w:szCs w:val="22"/>
        </w:rPr>
        <w:t>sms</w:t>
      </w:r>
      <w:proofErr w:type="spellEnd"/>
      <w:r w:rsidRPr="000E374B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0E374B">
          <w:rPr>
            <w:iCs/>
            <w:sz w:val="22"/>
            <w:szCs w:val="22"/>
          </w:rPr>
          <w:t>Застройщика</w:t>
        </w:r>
      </w:hyperlink>
      <w:r w:rsidRPr="000E374B">
        <w:rPr>
          <w:iCs/>
          <w:sz w:val="22"/>
          <w:szCs w:val="22"/>
        </w:rPr>
        <w:t>.</w:t>
      </w:r>
    </w:p>
    <w:p w14:paraId="5188B978" w14:textId="77777777" w:rsidR="008D2FD6" w:rsidRPr="000E374B" w:rsidRDefault="008D2FD6" w:rsidP="008D2FD6">
      <w:pPr>
        <w:ind w:firstLine="567"/>
        <w:jc w:val="both"/>
        <w:rPr>
          <w:sz w:val="22"/>
          <w:szCs w:val="22"/>
        </w:rPr>
      </w:pPr>
      <w:r w:rsidRPr="000E374B">
        <w:rPr>
          <w:b/>
          <w:iCs/>
          <w:sz w:val="22"/>
          <w:szCs w:val="22"/>
        </w:rPr>
        <w:t>12.5.</w:t>
      </w:r>
      <w:r w:rsidRPr="000E374B">
        <w:rPr>
          <w:iCs/>
          <w:sz w:val="22"/>
          <w:szCs w:val="22"/>
        </w:rPr>
        <w:t xml:space="preserve"> </w:t>
      </w:r>
      <w:r w:rsidRPr="000E374B">
        <w:rPr>
          <w:sz w:val="22"/>
          <w:szCs w:val="22"/>
        </w:rPr>
        <w:t xml:space="preserve">Участник </w:t>
      </w:r>
      <w:r w:rsidRPr="000E374B">
        <w:rPr>
          <w:iCs/>
          <w:sz w:val="22"/>
          <w:szCs w:val="22"/>
        </w:rPr>
        <w:t xml:space="preserve">долевого строительства </w:t>
      </w:r>
      <w:r w:rsidRPr="000E374B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0E374B">
        <w:rPr>
          <w:sz w:val="22"/>
          <w:szCs w:val="22"/>
        </w:rPr>
        <w:t>машино</w:t>
      </w:r>
      <w:proofErr w:type="spellEnd"/>
      <w:r w:rsidRPr="000E374B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05401719" w14:textId="23F4DC59" w:rsidR="008D2FD6" w:rsidRPr="000E374B" w:rsidRDefault="008D2FD6" w:rsidP="008D2FD6">
      <w:pPr>
        <w:ind w:firstLine="709"/>
        <w:jc w:val="both"/>
        <w:rPr>
          <w:sz w:val="22"/>
          <w:szCs w:val="22"/>
        </w:rPr>
      </w:pPr>
      <w:r w:rsidRPr="000E374B">
        <w:rPr>
          <w:sz w:val="22"/>
          <w:szCs w:val="22"/>
        </w:rPr>
        <w:t xml:space="preserve">Участник </w:t>
      </w:r>
      <w:r w:rsidRPr="000E374B">
        <w:rPr>
          <w:iCs/>
          <w:sz w:val="22"/>
          <w:szCs w:val="22"/>
        </w:rPr>
        <w:t xml:space="preserve">долевого строительства </w:t>
      </w:r>
      <w:r w:rsidRPr="000E374B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пункте Договора, несущественными и не требующими изменения Договора.</w:t>
      </w:r>
    </w:p>
    <w:p w14:paraId="00261206" w14:textId="77777777" w:rsidR="007C1673" w:rsidRPr="000E374B" w:rsidRDefault="007C1673" w:rsidP="007C1673">
      <w:pPr>
        <w:ind w:firstLine="709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>12.6.</w:t>
      </w:r>
      <w:r w:rsidRPr="000E374B">
        <w:rPr>
          <w:sz w:val="22"/>
          <w:szCs w:val="22"/>
        </w:rPr>
        <w:t xml:space="preserve"> Участник долевого строительства согласен на передачу Объектов,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</w:t>
      </w:r>
      <w:r w:rsidRPr="000E374B">
        <w:rPr>
          <w:sz w:val="22"/>
          <w:szCs w:val="22"/>
        </w:rPr>
        <w:lastRenderedPageBreak/>
        <w:t>планировки территории микрорайона, создаваемых за счет средств, определяемых и оплачиваемых Участником долевого строительства, в муниципальную или государственную собственность. Участник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6C5EF279" w14:textId="1188F0BD" w:rsidR="00FC3A54" w:rsidRPr="000E374B" w:rsidRDefault="00FC3A54" w:rsidP="007C1673">
      <w:pPr>
        <w:ind w:firstLine="709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>12.7.</w:t>
      </w:r>
      <w:r w:rsidRPr="000E374B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09D27FB6" w14:textId="387B1DD0" w:rsidR="00B478E1" w:rsidRPr="000E374B" w:rsidRDefault="00B478E1" w:rsidP="007C1673">
      <w:pPr>
        <w:ind w:firstLine="709"/>
        <w:jc w:val="both"/>
        <w:rPr>
          <w:sz w:val="22"/>
          <w:szCs w:val="22"/>
        </w:rPr>
      </w:pPr>
      <w:r w:rsidRPr="000E374B">
        <w:rPr>
          <w:b/>
          <w:bCs/>
          <w:sz w:val="22"/>
          <w:szCs w:val="22"/>
        </w:rPr>
        <w:t xml:space="preserve">12.8. </w:t>
      </w:r>
      <w:r w:rsidRPr="000E374B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7BC912F1" w14:textId="77777777" w:rsidR="00C83795" w:rsidRPr="000E374B" w:rsidRDefault="00C83795" w:rsidP="00C83795">
      <w:pPr>
        <w:ind w:firstLine="567"/>
        <w:jc w:val="both"/>
        <w:rPr>
          <w:sz w:val="20"/>
          <w:szCs w:val="22"/>
        </w:rPr>
      </w:pPr>
      <w:r w:rsidRPr="000E374B">
        <w:rPr>
          <w:b/>
          <w:bCs/>
          <w:sz w:val="22"/>
        </w:rPr>
        <w:t>12.9.</w:t>
      </w:r>
      <w:r w:rsidRPr="000E374B">
        <w:rPr>
          <w:sz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в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0E374B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77777777" w:rsidR="0045328F" w:rsidRPr="000E374B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>13</w:t>
      </w:r>
      <w:r w:rsidR="0045328F" w:rsidRPr="000E374B">
        <w:rPr>
          <w:b/>
          <w:bCs/>
          <w:sz w:val="22"/>
          <w:szCs w:val="22"/>
        </w:rPr>
        <w:t>. Заключительные положения</w:t>
      </w:r>
    </w:p>
    <w:p w14:paraId="11E39857" w14:textId="512E1121" w:rsidR="0045328F" w:rsidRPr="000E374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>13</w:t>
      </w:r>
      <w:r w:rsidR="0045328F" w:rsidRPr="000E374B">
        <w:rPr>
          <w:b/>
          <w:sz w:val="22"/>
          <w:szCs w:val="22"/>
        </w:rPr>
        <w:t xml:space="preserve">.1. </w:t>
      </w:r>
      <w:r w:rsidR="0045328F" w:rsidRPr="000E374B">
        <w:rPr>
          <w:sz w:val="22"/>
          <w:szCs w:val="22"/>
        </w:rPr>
        <w:t xml:space="preserve">Во всем остальном, что не предусмотрено </w:t>
      </w:r>
      <w:r w:rsidR="000B741B" w:rsidRPr="000E374B">
        <w:rPr>
          <w:sz w:val="22"/>
          <w:szCs w:val="22"/>
        </w:rPr>
        <w:t>Договор</w:t>
      </w:r>
      <w:r w:rsidR="0045328F" w:rsidRPr="000E374B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0E374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>13</w:t>
      </w:r>
      <w:r w:rsidR="0045328F" w:rsidRPr="000E374B">
        <w:rPr>
          <w:b/>
          <w:sz w:val="22"/>
          <w:szCs w:val="22"/>
        </w:rPr>
        <w:t xml:space="preserve">.2. </w:t>
      </w:r>
      <w:r w:rsidR="0045328F" w:rsidRPr="000E374B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0E374B">
        <w:rPr>
          <w:sz w:val="22"/>
          <w:szCs w:val="22"/>
        </w:rPr>
        <w:t xml:space="preserve"> с даты вступления в силу изменений</w:t>
      </w:r>
      <w:r w:rsidR="0045328F" w:rsidRPr="000E374B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0E374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>13</w:t>
      </w:r>
      <w:r w:rsidR="0045328F" w:rsidRPr="000E374B">
        <w:rPr>
          <w:b/>
          <w:sz w:val="22"/>
          <w:szCs w:val="22"/>
        </w:rPr>
        <w:t xml:space="preserve">.3. </w:t>
      </w:r>
      <w:r w:rsidR="0045328F" w:rsidRPr="000E374B">
        <w:rPr>
          <w:sz w:val="22"/>
          <w:szCs w:val="22"/>
        </w:rPr>
        <w:t xml:space="preserve">Все изменения и дополнения к </w:t>
      </w:r>
      <w:r w:rsidR="000B741B" w:rsidRPr="000E374B">
        <w:rPr>
          <w:sz w:val="22"/>
          <w:szCs w:val="22"/>
        </w:rPr>
        <w:t>Договор</w:t>
      </w:r>
      <w:r w:rsidR="0045328F" w:rsidRPr="000E374B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0E374B">
        <w:rPr>
          <w:sz w:val="22"/>
          <w:szCs w:val="22"/>
        </w:rPr>
        <w:t>Договор</w:t>
      </w:r>
      <w:r w:rsidR="0045328F" w:rsidRPr="000E374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E374B">
        <w:rPr>
          <w:sz w:val="22"/>
          <w:szCs w:val="22"/>
        </w:rPr>
        <w:t>,</w:t>
      </w:r>
      <w:r w:rsidR="0045328F" w:rsidRPr="000E374B">
        <w:rPr>
          <w:sz w:val="22"/>
          <w:szCs w:val="22"/>
        </w:rPr>
        <w:t xml:space="preserve"> согласно Закону.</w:t>
      </w:r>
    </w:p>
    <w:p w14:paraId="524CB7DD" w14:textId="31B935F4" w:rsidR="0045328F" w:rsidRPr="000E374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>13</w:t>
      </w:r>
      <w:r w:rsidR="0045328F" w:rsidRPr="000E374B">
        <w:rPr>
          <w:b/>
          <w:sz w:val="22"/>
          <w:szCs w:val="22"/>
        </w:rPr>
        <w:t xml:space="preserve">.4. </w:t>
      </w:r>
      <w:r w:rsidR="0045328F" w:rsidRPr="000E374B">
        <w:rPr>
          <w:sz w:val="22"/>
          <w:szCs w:val="22"/>
        </w:rPr>
        <w:t xml:space="preserve">Условия </w:t>
      </w:r>
      <w:r w:rsidR="000B741B" w:rsidRPr="000E374B">
        <w:rPr>
          <w:sz w:val="22"/>
          <w:szCs w:val="22"/>
        </w:rPr>
        <w:t>Договор</w:t>
      </w:r>
      <w:r w:rsidR="0045328F" w:rsidRPr="000E374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F53EDCF" w:rsidR="0045328F" w:rsidRPr="000E374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>13</w:t>
      </w:r>
      <w:r w:rsidR="0045328F" w:rsidRPr="000E374B">
        <w:rPr>
          <w:b/>
          <w:sz w:val="22"/>
          <w:szCs w:val="22"/>
        </w:rPr>
        <w:t>.5.</w:t>
      </w:r>
      <w:r w:rsidR="0045328F" w:rsidRPr="000E374B">
        <w:rPr>
          <w:sz w:val="22"/>
          <w:szCs w:val="22"/>
        </w:rPr>
        <w:t xml:space="preserve"> Уведомления, направляемые сторонами в связи с </w:t>
      </w:r>
      <w:r w:rsidR="000B741B" w:rsidRPr="000E374B">
        <w:rPr>
          <w:sz w:val="22"/>
          <w:szCs w:val="22"/>
        </w:rPr>
        <w:t>Договор</w:t>
      </w:r>
      <w:r w:rsidR="0045328F" w:rsidRPr="000E374B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0E374B">
        <w:rPr>
          <w:sz w:val="22"/>
          <w:szCs w:val="22"/>
        </w:rPr>
        <w:t>й</w:t>
      </w:r>
      <w:r w:rsidR="0045328F" w:rsidRPr="000E374B">
        <w:rPr>
          <w:sz w:val="22"/>
          <w:szCs w:val="22"/>
        </w:rPr>
        <w:t xml:space="preserve"> </w:t>
      </w:r>
      <w:r w:rsidR="009457B9" w:rsidRPr="000E374B">
        <w:rPr>
          <w:sz w:val="22"/>
          <w:szCs w:val="22"/>
        </w:rPr>
        <w:t>форме</w:t>
      </w:r>
      <w:r w:rsidR="0045328F" w:rsidRPr="000E374B">
        <w:rPr>
          <w:sz w:val="22"/>
          <w:szCs w:val="22"/>
        </w:rPr>
        <w:t xml:space="preserve">. </w:t>
      </w:r>
    </w:p>
    <w:p w14:paraId="17F9C3A7" w14:textId="2447746C" w:rsidR="0045328F" w:rsidRPr="000E374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E374B">
        <w:rPr>
          <w:sz w:val="22"/>
          <w:szCs w:val="22"/>
        </w:rPr>
        <w:t xml:space="preserve">Уведомления Застройщику направляются по адресу: </w:t>
      </w:r>
      <w:r w:rsidR="008F6359" w:rsidRPr="000E374B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0E374B">
        <w:rPr>
          <w:b/>
          <w:sz w:val="22"/>
          <w:szCs w:val="22"/>
        </w:rPr>
        <w:t>эт</w:t>
      </w:r>
      <w:proofErr w:type="spellEnd"/>
      <w:r w:rsidR="008F6359" w:rsidRPr="000E374B">
        <w:rPr>
          <w:b/>
          <w:sz w:val="22"/>
          <w:szCs w:val="22"/>
        </w:rPr>
        <w:t>. 2, пом. V, ком. 267</w:t>
      </w:r>
      <w:r w:rsidR="00B06C8E" w:rsidRPr="000E374B">
        <w:rPr>
          <w:b/>
          <w:bCs/>
          <w:sz w:val="22"/>
          <w:szCs w:val="22"/>
        </w:rPr>
        <w:t>.</w:t>
      </w:r>
    </w:p>
    <w:p w14:paraId="63D3A273" w14:textId="49640C64" w:rsidR="001D53C8" w:rsidRPr="000E374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E374B">
        <w:rPr>
          <w:sz w:val="22"/>
          <w:szCs w:val="22"/>
        </w:rPr>
        <w:t>Уведомления Участнику долевого строит</w:t>
      </w:r>
      <w:r w:rsidR="005761ED" w:rsidRPr="000E374B">
        <w:rPr>
          <w:sz w:val="22"/>
          <w:szCs w:val="22"/>
        </w:rPr>
        <w:t>ельства направляются по адресу:</w:t>
      </w:r>
      <w:r w:rsidR="00294FA1" w:rsidRPr="000E374B">
        <w:rPr>
          <w:b/>
          <w:sz w:val="22"/>
          <w:szCs w:val="22"/>
        </w:rPr>
        <w:softHyphen/>
      </w:r>
      <w:r w:rsidR="00294FA1" w:rsidRPr="000E374B">
        <w:rPr>
          <w:b/>
          <w:sz w:val="22"/>
          <w:szCs w:val="22"/>
        </w:rPr>
        <w:softHyphen/>
      </w:r>
      <w:r w:rsidR="00294FA1" w:rsidRPr="000E374B">
        <w:rPr>
          <w:b/>
          <w:sz w:val="22"/>
          <w:szCs w:val="22"/>
        </w:rPr>
        <w:softHyphen/>
      </w:r>
      <w:r w:rsidR="00294FA1" w:rsidRPr="000E374B">
        <w:rPr>
          <w:b/>
          <w:sz w:val="22"/>
          <w:szCs w:val="22"/>
        </w:rPr>
        <w:softHyphen/>
      </w:r>
      <w:r w:rsidR="00294FA1" w:rsidRPr="000E374B">
        <w:rPr>
          <w:b/>
          <w:sz w:val="22"/>
          <w:szCs w:val="22"/>
        </w:rPr>
        <w:softHyphen/>
      </w:r>
      <w:r w:rsidR="00294FA1" w:rsidRPr="000E374B">
        <w:rPr>
          <w:b/>
          <w:sz w:val="22"/>
          <w:szCs w:val="22"/>
        </w:rPr>
        <w:softHyphen/>
      </w:r>
      <w:r w:rsidR="0079285E" w:rsidRPr="000E374B">
        <w:rPr>
          <w:b/>
          <w:sz w:val="22"/>
          <w:szCs w:val="22"/>
        </w:rPr>
        <w:t xml:space="preserve"> </w:t>
      </w:r>
      <w:r w:rsidR="00E05A22" w:rsidRPr="000E374B">
        <w:rPr>
          <w:b/>
          <w:bCs/>
          <w:sz w:val="22"/>
          <w:szCs w:val="22"/>
        </w:rPr>
        <w:t>ХХХХ</w:t>
      </w:r>
      <w:r w:rsidR="004F08C5" w:rsidRPr="000E374B">
        <w:rPr>
          <w:b/>
          <w:sz w:val="22"/>
          <w:szCs w:val="22"/>
        </w:rPr>
        <w:t>.</w:t>
      </w:r>
    </w:p>
    <w:p w14:paraId="27F417C0" w14:textId="7C7A5566" w:rsidR="001D6C7E" w:rsidRPr="000E374B" w:rsidRDefault="001D6C7E" w:rsidP="001D6C7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E374B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</w:t>
      </w:r>
      <w:r w:rsidR="0007030B" w:rsidRPr="000E374B">
        <w:rPr>
          <w:sz w:val="22"/>
          <w:szCs w:val="22"/>
        </w:rPr>
        <w:t>нный им адрес электронной почты</w:t>
      </w:r>
      <w:r w:rsidRPr="000E374B">
        <w:rPr>
          <w:sz w:val="22"/>
          <w:szCs w:val="22"/>
        </w:rPr>
        <w:t xml:space="preserve"> или мобильный телефон.</w:t>
      </w:r>
    </w:p>
    <w:p w14:paraId="3257676A" w14:textId="058D40C6" w:rsidR="00312C3E" w:rsidRPr="000E374B" w:rsidRDefault="00312C3E" w:rsidP="00312C3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 xml:space="preserve">13.6. </w:t>
      </w:r>
      <w:r w:rsidR="00452AD0" w:rsidRPr="00E92A86">
        <w:rPr>
          <w:sz w:val="22"/>
          <w:szCs w:val="22"/>
        </w:rPr>
        <w:t xml:space="preserve">Договор подписан в трех идентичных и подлинных экземплярах, имеющих одинаковую </w:t>
      </w:r>
      <w:r w:rsidR="00452AD0" w:rsidRPr="00E92A86">
        <w:rPr>
          <w:sz w:val="22"/>
          <w:szCs w:val="22"/>
        </w:rPr>
        <w:lastRenderedPageBreak/>
        <w:t>юридическую силу, два – для Застройщика, один – для Участника долевого строительства</w:t>
      </w:r>
      <w:bookmarkStart w:id="0" w:name="_GoBack"/>
      <w:bookmarkEnd w:id="0"/>
      <w:r w:rsidRPr="000E374B">
        <w:rPr>
          <w:sz w:val="22"/>
          <w:szCs w:val="22"/>
        </w:rPr>
        <w:t>.</w:t>
      </w:r>
    </w:p>
    <w:p w14:paraId="6E3E60AA" w14:textId="77777777" w:rsidR="0045328F" w:rsidRPr="000E374B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>13</w:t>
      </w:r>
      <w:r w:rsidR="0045328F" w:rsidRPr="000E374B">
        <w:rPr>
          <w:b/>
          <w:sz w:val="22"/>
          <w:szCs w:val="22"/>
        </w:rPr>
        <w:t xml:space="preserve">.7. </w:t>
      </w:r>
      <w:r w:rsidR="0045328F" w:rsidRPr="000E374B">
        <w:rPr>
          <w:sz w:val="22"/>
          <w:szCs w:val="22"/>
        </w:rPr>
        <w:t xml:space="preserve">Неотъемлемой частью </w:t>
      </w:r>
      <w:r w:rsidR="000B741B" w:rsidRPr="000E374B">
        <w:rPr>
          <w:sz w:val="22"/>
          <w:szCs w:val="22"/>
        </w:rPr>
        <w:t>Договор</w:t>
      </w:r>
      <w:r w:rsidR="0045328F" w:rsidRPr="000E374B">
        <w:rPr>
          <w:sz w:val="22"/>
          <w:szCs w:val="22"/>
        </w:rPr>
        <w:t>а является:</w:t>
      </w:r>
    </w:p>
    <w:p w14:paraId="6A0F5829" w14:textId="35AE59FA" w:rsidR="0045328F" w:rsidRPr="000E374B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>13</w:t>
      </w:r>
      <w:r w:rsidR="0045328F" w:rsidRPr="000E374B">
        <w:rPr>
          <w:b/>
          <w:sz w:val="22"/>
          <w:szCs w:val="22"/>
        </w:rPr>
        <w:t>.7.1.</w:t>
      </w:r>
      <w:r w:rsidR="0045328F" w:rsidRPr="000E374B">
        <w:rPr>
          <w:sz w:val="22"/>
          <w:szCs w:val="22"/>
        </w:rPr>
        <w:t xml:space="preserve"> Приложение № 1 – </w:t>
      </w:r>
      <w:r w:rsidR="00761C3B" w:rsidRPr="000E374B">
        <w:rPr>
          <w:sz w:val="22"/>
          <w:szCs w:val="22"/>
        </w:rPr>
        <w:t>«</w:t>
      </w:r>
      <w:r w:rsidR="0045328F" w:rsidRPr="000E374B">
        <w:rPr>
          <w:sz w:val="22"/>
          <w:szCs w:val="22"/>
        </w:rPr>
        <w:t>Описание Объект</w:t>
      </w:r>
      <w:r w:rsidR="00BC47C0" w:rsidRPr="000E374B">
        <w:rPr>
          <w:sz w:val="22"/>
          <w:szCs w:val="22"/>
        </w:rPr>
        <w:t>а</w:t>
      </w:r>
      <w:r w:rsidR="0045328F" w:rsidRPr="000E374B">
        <w:rPr>
          <w:sz w:val="22"/>
          <w:szCs w:val="22"/>
        </w:rPr>
        <w:t xml:space="preserve"> долевого строительства</w:t>
      </w:r>
      <w:r w:rsidR="00761C3B" w:rsidRPr="000E374B">
        <w:rPr>
          <w:sz w:val="22"/>
          <w:szCs w:val="22"/>
        </w:rPr>
        <w:t>»</w:t>
      </w:r>
      <w:r w:rsidR="00CC0D12" w:rsidRPr="000E374B">
        <w:rPr>
          <w:sz w:val="22"/>
          <w:szCs w:val="22"/>
        </w:rPr>
        <w:t>.</w:t>
      </w:r>
    </w:p>
    <w:p w14:paraId="69B60737" w14:textId="77777777" w:rsidR="00147316" w:rsidRPr="000E374B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0E374B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>Адреса, реквизиты и подписи сторон:</w:t>
      </w:r>
    </w:p>
    <w:p w14:paraId="33767D24" w14:textId="77777777" w:rsidR="006D70E6" w:rsidRPr="000E374B" w:rsidRDefault="006D70E6" w:rsidP="006D70E6">
      <w:pPr>
        <w:jc w:val="both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>Застройщик:</w:t>
      </w:r>
    </w:p>
    <w:p w14:paraId="04DC273F" w14:textId="5CF1FF24" w:rsidR="00420D2C" w:rsidRPr="000E374B" w:rsidRDefault="00452AD0" w:rsidP="00420D2C">
      <w:pPr>
        <w:autoSpaceDE w:val="0"/>
        <w:autoSpaceDN w:val="0"/>
        <w:ind w:right="328"/>
        <w:rPr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</w:p>
    <w:p w14:paraId="0CDA5596" w14:textId="77777777" w:rsidR="00420D2C" w:rsidRPr="000E374B" w:rsidRDefault="00420D2C" w:rsidP="00420D2C">
      <w:pPr>
        <w:autoSpaceDE w:val="0"/>
        <w:autoSpaceDN w:val="0"/>
        <w:rPr>
          <w:sz w:val="22"/>
          <w:szCs w:val="22"/>
        </w:rPr>
      </w:pPr>
      <w:r w:rsidRPr="000E374B">
        <w:rPr>
          <w:rFonts w:ascii="Times New Roman CYR" w:hAnsi="Times New Roman CYR" w:cs="Times New Roman CYR"/>
          <w:sz w:val="22"/>
          <w:szCs w:val="22"/>
        </w:rPr>
        <w:t>ИНН/КПП 7725549175/772501001</w:t>
      </w:r>
    </w:p>
    <w:p w14:paraId="2F1209B9" w14:textId="77777777" w:rsidR="00420D2C" w:rsidRPr="000E374B" w:rsidRDefault="00420D2C" w:rsidP="00420D2C">
      <w:pPr>
        <w:autoSpaceDE w:val="0"/>
        <w:autoSpaceDN w:val="0"/>
        <w:rPr>
          <w:sz w:val="22"/>
          <w:szCs w:val="22"/>
        </w:rPr>
      </w:pPr>
      <w:r w:rsidRPr="000E374B">
        <w:rPr>
          <w:rFonts w:ascii="Times New Roman CYR" w:hAnsi="Times New Roman CYR" w:cs="Times New Roman CYR"/>
          <w:sz w:val="22"/>
          <w:szCs w:val="22"/>
        </w:rPr>
        <w:t xml:space="preserve">Адрес: </w:t>
      </w:r>
      <w:r w:rsidRPr="000E374B">
        <w:rPr>
          <w:sz w:val="22"/>
          <w:szCs w:val="22"/>
        </w:rPr>
        <w:t xml:space="preserve">115280, г. Москва ул. Автозаводская, д. 22, </w:t>
      </w:r>
      <w:proofErr w:type="spellStart"/>
      <w:r w:rsidRPr="000E374B">
        <w:rPr>
          <w:sz w:val="22"/>
          <w:szCs w:val="22"/>
        </w:rPr>
        <w:t>эт</w:t>
      </w:r>
      <w:proofErr w:type="spellEnd"/>
      <w:r w:rsidRPr="000E374B">
        <w:rPr>
          <w:sz w:val="22"/>
          <w:szCs w:val="22"/>
        </w:rPr>
        <w:t>. 2, пом. V, ком. 267</w:t>
      </w:r>
    </w:p>
    <w:p w14:paraId="620BDAD1" w14:textId="77777777" w:rsidR="00420D2C" w:rsidRPr="000E374B" w:rsidRDefault="00420D2C" w:rsidP="00420D2C">
      <w:pPr>
        <w:autoSpaceDE w:val="0"/>
        <w:autoSpaceDN w:val="0"/>
        <w:rPr>
          <w:sz w:val="22"/>
          <w:szCs w:val="22"/>
        </w:rPr>
      </w:pPr>
      <w:r w:rsidRPr="000E374B">
        <w:rPr>
          <w:rFonts w:ascii="Times New Roman CYR" w:hAnsi="Times New Roman CYR" w:cs="Times New Roman CYR"/>
          <w:sz w:val="22"/>
          <w:szCs w:val="22"/>
        </w:rPr>
        <w:t>Банковские реквизиты:</w:t>
      </w:r>
    </w:p>
    <w:p w14:paraId="7BD6713E" w14:textId="77777777" w:rsidR="00420D2C" w:rsidRPr="000E374B" w:rsidRDefault="00420D2C" w:rsidP="00420D2C">
      <w:pPr>
        <w:autoSpaceDE w:val="0"/>
        <w:autoSpaceDN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0E374B">
        <w:rPr>
          <w:bCs/>
          <w:sz w:val="22"/>
          <w:szCs w:val="22"/>
        </w:rPr>
        <w:t xml:space="preserve">р/с 40702810035000000972 </w:t>
      </w:r>
      <w:r w:rsidRPr="000E374B">
        <w:rPr>
          <w:rFonts w:ascii="Times New Roman CYR" w:hAnsi="Times New Roman CYR" w:cs="Times New Roman CYR"/>
          <w:b/>
          <w:bCs/>
          <w:sz w:val="22"/>
          <w:szCs w:val="22"/>
        </w:rPr>
        <w:t>в Санкт-Петербургском РФ АО «</w:t>
      </w:r>
      <w:proofErr w:type="spellStart"/>
      <w:r w:rsidRPr="000E374B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Pr="000E374B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</w:p>
    <w:p w14:paraId="6CC3583F" w14:textId="77777777" w:rsidR="00420D2C" w:rsidRPr="000E374B" w:rsidRDefault="00420D2C" w:rsidP="00420D2C">
      <w:pPr>
        <w:autoSpaceDE w:val="0"/>
        <w:autoSpaceDN w:val="0"/>
        <w:rPr>
          <w:rFonts w:ascii="Times New Roman CYR" w:hAnsi="Times New Roman CYR" w:cs="Times New Roman CYR"/>
          <w:sz w:val="22"/>
          <w:szCs w:val="22"/>
        </w:rPr>
      </w:pPr>
      <w:r w:rsidRPr="000E374B">
        <w:rPr>
          <w:rFonts w:ascii="Times New Roman CYR" w:hAnsi="Times New Roman CYR" w:cs="Times New Roman CYR"/>
          <w:b/>
          <w:bCs/>
          <w:sz w:val="22"/>
          <w:szCs w:val="22"/>
        </w:rPr>
        <w:t>БИК </w:t>
      </w:r>
      <w:r w:rsidRPr="000E374B">
        <w:rPr>
          <w:rFonts w:ascii="Times New Roman CYR" w:hAnsi="Times New Roman CYR" w:cs="Times New Roman CYR"/>
          <w:sz w:val="22"/>
          <w:szCs w:val="22"/>
        </w:rPr>
        <w:t xml:space="preserve">044030910, </w:t>
      </w:r>
      <w:r w:rsidRPr="000E374B">
        <w:rPr>
          <w:rFonts w:ascii="Times New Roman CYR" w:hAnsi="Times New Roman CYR" w:cs="Times New Roman CYR"/>
          <w:b/>
          <w:bCs/>
          <w:sz w:val="22"/>
          <w:szCs w:val="22"/>
        </w:rPr>
        <w:t>ОГРН </w:t>
      </w:r>
      <w:r w:rsidRPr="000E374B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2DD25210" w14:textId="1D1D6B7D" w:rsidR="006943FD" w:rsidRPr="000E374B" w:rsidRDefault="00420D2C" w:rsidP="00420D2C">
      <w:pPr>
        <w:spacing w:before="21"/>
        <w:rPr>
          <w:bCs/>
          <w:sz w:val="22"/>
          <w:szCs w:val="22"/>
        </w:rPr>
      </w:pPr>
      <w:r w:rsidRPr="000E374B">
        <w:rPr>
          <w:bCs/>
          <w:sz w:val="22"/>
          <w:szCs w:val="22"/>
        </w:rPr>
        <w:t>к/с 30101810900000000910, открытый в Северо-Западном ГУ Банка России по г. Санкт-Петербургу</w:t>
      </w:r>
    </w:p>
    <w:p w14:paraId="0CB164F8" w14:textId="77777777" w:rsidR="00420D2C" w:rsidRPr="000E374B" w:rsidRDefault="00420D2C" w:rsidP="00420D2C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</w:p>
    <w:p w14:paraId="225CD5D7" w14:textId="175675B6" w:rsidR="00DF7AF3" w:rsidRPr="000E374B" w:rsidRDefault="00E05A22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0E374B">
        <w:rPr>
          <w:b/>
          <w:bCs/>
          <w:sz w:val="22"/>
          <w:szCs w:val="22"/>
        </w:rPr>
        <w:t xml:space="preserve">____________________/ ХХХХ </w:t>
      </w:r>
      <w:r w:rsidR="00DF7AF3" w:rsidRPr="000E374B">
        <w:rPr>
          <w:b/>
          <w:bCs/>
          <w:sz w:val="22"/>
          <w:szCs w:val="22"/>
        </w:rPr>
        <w:t>/</w:t>
      </w:r>
      <w:r w:rsidR="00DF7AF3" w:rsidRPr="000E374B">
        <w:rPr>
          <w:b/>
          <w:sz w:val="22"/>
          <w:szCs w:val="22"/>
        </w:rPr>
        <w:tab/>
      </w:r>
    </w:p>
    <w:p w14:paraId="5E8469A7" w14:textId="77777777" w:rsidR="00DF7AF3" w:rsidRPr="000E374B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E374B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0E374B">
        <w:rPr>
          <w:b/>
          <w:sz w:val="22"/>
          <w:szCs w:val="22"/>
        </w:rPr>
        <w:t>Участник долевого строительства:</w:t>
      </w:r>
    </w:p>
    <w:p w14:paraId="67222C70" w14:textId="5E069B2B" w:rsidR="00DF7AF3" w:rsidRPr="000E374B" w:rsidRDefault="00DF7AF3" w:rsidP="00DF7AF3">
      <w:pPr>
        <w:ind w:right="-180"/>
        <w:jc w:val="both"/>
        <w:rPr>
          <w:sz w:val="22"/>
          <w:szCs w:val="22"/>
        </w:rPr>
      </w:pPr>
      <w:r w:rsidRPr="000E374B">
        <w:rPr>
          <w:b/>
          <w:sz w:val="22"/>
          <w:szCs w:val="22"/>
        </w:rPr>
        <w:t xml:space="preserve">Гражданин Российской Федерации </w:t>
      </w:r>
      <w:r w:rsidR="00E05A22" w:rsidRPr="000E374B">
        <w:rPr>
          <w:b/>
          <w:bCs/>
          <w:sz w:val="22"/>
          <w:szCs w:val="22"/>
        </w:rPr>
        <w:t>ХХХХ</w:t>
      </w:r>
    </w:p>
    <w:p w14:paraId="660D3283" w14:textId="77777777" w:rsidR="00DF7AF3" w:rsidRPr="000E374B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2357AEA6" w14:textId="5553A768" w:rsidR="00147472" w:rsidRPr="000E374B" w:rsidRDefault="0040556B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>____________________/</w:t>
      </w:r>
      <w:r w:rsidR="00E05A22" w:rsidRPr="000E374B">
        <w:rPr>
          <w:b/>
          <w:bCs/>
          <w:sz w:val="22"/>
          <w:szCs w:val="22"/>
        </w:rPr>
        <w:t xml:space="preserve"> ХХХХ </w:t>
      </w:r>
      <w:r w:rsidRPr="000E374B">
        <w:rPr>
          <w:b/>
          <w:bCs/>
          <w:sz w:val="22"/>
          <w:szCs w:val="22"/>
        </w:rPr>
        <w:t>/</w:t>
      </w:r>
    </w:p>
    <w:p w14:paraId="75D3CEB9" w14:textId="77777777" w:rsidR="00791E8D" w:rsidRPr="000E374B" w:rsidRDefault="00791E8D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0E374B" w:rsidRDefault="00F83C8B" w:rsidP="00EA3525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0E374B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0E374B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0E374B">
        <w:rPr>
          <w:b/>
          <w:i/>
          <w:sz w:val="20"/>
          <w:szCs w:val="22"/>
        </w:rPr>
        <w:t xml:space="preserve">к </w:t>
      </w:r>
      <w:r w:rsidR="000B741B" w:rsidRPr="000E374B">
        <w:rPr>
          <w:b/>
          <w:i/>
          <w:sz w:val="20"/>
          <w:szCs w:val="22"/>
        </w:rPr>
        <w:t>Договор</w:t>
      </w:r>
      <w:r w:rsidRPr="000E374B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0A3CC32" w14:textId="711E3C56" w:rsidR="00147472" w:rsidRPr="000E374B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0E374B">
        <w:rPr>
          <w:b/>
          <w:i/>
          <w:sz w:val="20"/>
          <w:szCs w:val="22"/>
        </w:rPr>
        <w:t xml:space="preserve">№ </w:t>
      </w:r>
      <w:r w:rsidR="00E05A22" w:rsidRPr="000E374B">
        <w:rPr>
          <w:b/>
          <w:bCs/>
          <w:sz w:val="22"/>
          <w:szCs w:val="22"/>
        </w:rPr>
        <w:t>ХХХХ</w:t>
      </w:r>
      <w:r w:rsidR="00E05A22" w:rsidRPr="000E374B">
        <w:rPr>
          <w:b/>
          <w:i/>
          <w:sz w:val="20"/>
          <w:szCs w:val="22"/>
        </w:rPr>
        <w:t xml:space="preserve"> </w:t>
      </w:r>
      <w:r w:rsidRPr="000E374B">
        <w:rPr>
          <w:b/>
          <w:i/>
          <w:sz w:val="20"/>
          <w:szCs w:val="22"/>
        </w:rPr>
        <w:t xml:space="preserve">от </w:t>
      </w:r>
      <w:r w:rsidR="00E05A22" w:rsidRPr="000E374B">
        <w:rPr>
          <w:b/>
          <w:bCs/>
          <w:sz w:val="22"/>
          <w:szCs w:val="22"/>
        </w:rPr>
        <w:t>ХХХХ</w:t>
      </w:r>
    </w:p>
    <w:p w14:paraId="56DD810A" w14:textId="77777777" w:rsidR="00F83C8B" w:rsidRPr="000E374B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E374B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>Описание Объект</w:t>
      </w:r>
      <w:r w:rsidR="00D93945" w:rsidRPr="000E374B">
        <w:rPr>
          <w:b/>
          <w:bCs/>
          <w:sz w:val="22"/>
          <w:szCs w:val="22"/>
        </w:rPr>
        <w:t>а</w:t>
      </w:r>
      <w:r w:rsidRPr="000E374B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33294F9D" w:rsidR="00F83C8B" w:rsidRPr="000E374B" w:rsidRDefault="00F83C8B" w:rsidP="00ED17AC">
      <w:pPr>
        <w:jc w:val="center"/>
        <w:rPr>
          <w:b/>
          <w:color w:val="000000"/>
          <w:sz w:val="22"/>
          <w:szCs w:val="22"/>
        </w:rPr>
      </w:pPr>
      <w:r w:rsidRPr="000E374B">
        <w:rPr>
          <w:b/>
          <w:color w:val="000000"/>
          <w:sz w:val="22"/>
          <w:szCs w:val="22"/>
        </w:rPr>
        <w:t xml:space="preserve">Схема дома </w:t>
      </w:r>
      <w:r w:rsidR="00147472" w:rsidRPr="000E374B">
        <w:rPr>
          <w:b/>
          <w:color w:val="000000"/>
          <w:sz w:val="22"/>
          <w:szCs w:val="22"/>
        </w:rPr>
        <w:t>–</w:t>
      </w:r>
      <w:r w:rsidR="000D225C" w:rsidRPr="000E374B">
        <w:rPr>
          <w:b/>
          <w:color w:val="000000"/>
          <w:sz w:val="22"/>
          <w:szCs w:val="22"/>
        </w:rPr>
        <w:t xml:space="preserve"> </w:t>
      </w:r>
      <w:r w:rsidR="00D9376B" w:rsidRPr="000E374B">
        <w:rPr>
          <w:b/>
          <w:color w:val="000000"/>
          <w:sz w:val="22"/>
          <w:szCs w:val="22"/>
        </w:rPr>
        <w:t>Лот</w:t>
      </w:r>
      <w:r w:rsidR="000C0CD1" w:rsidRPr="000E374B">
        <w:rPr>
          <w:b/>
          <w:color w:val="000000"/>
          <w:sz w:val="22"/>
          <w:szCs w:val="22"/>
        </w:rPr>
        <w:t xml:space="preserve"> </w:t>
      </w:r>
      <w:r w:rsidR="00E05A22" w:rsidRPr="000E374B">
        <w:rPr>
          <w:b/>
          <w:bCs/>
          <w:sz w:val="22"/>
          <w:szCs w:val="22"/>
        </w:rPr>
        <w:t>ХХХХ</w:t>
      </w:r>
    </w:p>
    <w:p w14:paraId="3C0018FF" w14:textId="4DD97687" w:rsidR="00AE55BC" w:rsidRPr="000E374B" w:rsidRDefault="00AE55BC" w:rsidP="00AE55BC">
      <w:pPr>
        <w:jc w:val="center"/>
        <w:rPr>
          <w:b/>
          <w:bCs/>
          <w:sz w:val="22"/>
          <w:szCs w:val="22"/>
        </w:rPr>
      </w:pPr>
      <w:r w:rsidRPr="000E374B">
        <w:rPr>
          <w:b/>
          <w:sz w:val="22"/>
          <w:szCs w:val="22"/>
        </w:rPr>
        <w:t xml:space="preserve">Схема плана этажа № </w:t>
      </w:r>
      <w:r w:rsidR="00E05A22" w:rsidRPr="000E374B">
        <w:rPr>
          <w:b/>
          <w:bCs/>
          <w:sz w:val="22"/>
          <w:szCs w:val="22"/>
        </w:rPr>
        <w:t>ХХХХ</w:t>
      </w:r>
      <w:r w:rsidRPr="000E374B">
        <w:rPr>
          <w:b/>
          <w:sz w:val="22"/>
          <w:szCs w:val="22"/>
        </w:rPr>
        <w:t>,</w:t>
      </w:r>
      <w:r w:rsidR="00934678" w:rsidRPr="000E374B">
        <w:rPr>
          <w:b/>
          <w:sz w:val="22"/>
          <w:szCs w:val="22"/>
        </w:rPr>
        <w:t xml:space="preserve"> корпуса </w:t>
      </w:r>
      <w:r w:rsidR="00E05A22" w:rsidRPr="000E374B">
        <w:rPr>
          <w:b/>
          <w:bCs/>
          <w:sz w:val="22"/>
          <w:szCs w:val="22"/>
        </w:rPr>
        <w:t>ХХХХ</w:t>
      </w:r>
      <w:r w:rsidR="00934678" w:rsidRPr="000E374B">
        <w:rPr>
          <w:b/>
          <w:sz w:val="22"/>
          <w:szCs w:val="22"/>
        </w:rPr>
        <w:t>,</w:t>
      </w:r>
      <w:r w:rsidRPr="000E374B">
        <w:rPr>
          <w:b/>
          <w:sz w:val="22"/>
          <w:szCs w:val="22"/>
        </w:rPr>
        <w:t xml:space="preserve"> с выделением Помещения (условный номер) № </w:t>
      </w:r>
      <w:r w:rsidR="00E05A22" w:rsidRPr="000E374B">
        <w:rPr>
          <w:b/>
          <w:bCs/>
          <w:sz w:val="22"/>
          <w:szCs w:val="22"/>
        </w:rPr>
        <w:t>ХХХХ</w:t>
      </w:r>
    </w:p>
    <w:p w14:paraId="2AA500BF" w14:textId="77777777" w:rsidR="00E05A22" w:rsidRPr="000E374B" w:rsidRDefault="00E05A22" w:rsidP="00AE55BC">
      <w:pPr>
        <w:jc w:val="center"/>
        <w:rPr>
          <w:b/>
          <w:sz w:val="22"/>
          <w:szCs w:val="22"/>
        </w:rPr>
      </w:pPr>
    </w:p>
    <w:p w14:paraId="16BA0A21" w14:textId="6A28A017" w:rsidR="00F83C8B" w:rsidRPr="000E374B" w:rsidRDefault="00AE55BC" w:rsidP="00ED17AC">
      <w:pPr>
        <w:jc w:val="center"/>
        <w:rPr>
          <w:b/>
          <w:bCs/>
          <w:sz w:val="22"/>
          <w:szCs w:val="22"/>
        </w:rPr>
      </w:pPr>
      <w:r w:rsidRPr="000E374B">
        <w:rPr>
          <w:sz w:val="22"/>
          <w:szCs w:val="22"/>
        </w:rPr>
        <w:t xml:space="preserve"> </w:t>
      </w:r>
      <w:r w:rsidR="00E05A22" w:rsidRPr="000E374B">
        <w:rPr>
          <w:b/>
          <w:bCs/>
          <w:sz w:val="22"/>
          <w:szCs w:val="22"/>
        </w:rPr>
        <w:t>ХХХХ</w:t>
      </w:r>
    </w:p>
    <w:p w14:paraId="33927F87" w14:textId="77777777" w:rsidR="00E05A22" w:rsidRPr="000E374B" w:rsidRDefault="00E05A22" w:rsidP="00ED17AC">
      <w:pPr>
        <w:jc w:val="center"/>
        <w:rPr>
          <w:b/>
          <w:sz w:val="22"/>
          <w:szCs w:val="22"/>
        </w:rPr>
      </w:pPr>
    </w:p>
    <w:p w14:paraId="3F2389CF" w14:textId="77777777" w:rsidR="00D7351C" w:rsidRPr="000E374B" w:rsidRDefault="00D7351C" w:rsidP="00D7351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E374B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516A956D" w14:textId="77777777" w:rsidR="00D7351C" w:rsidRPr="000E374B" w:rsidRDefault="00D7351C" w:rsidP="00D7351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E374B">
        <w:rPr>
          <w:bCs/>
          <w:sz w:val="22"/>
          <w:szCs w:val="22"/>
        </w:rPr>
        <w:t>План Объекта долевого строительства обуславливает его расположение относительно других объектов на этаже и относительно Дома. Расположение и конфигурация дверных и оконных проемов, инженерного и иного оборудования и их размеры, направление открывания окон и дверей, 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0E374B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0E374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0E374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5ED445" w14:textId="77777777" w:rsidR="00DA51A3" w:rsidRPr="000E374B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0E374B">
        <w:rPr>
          <w:b/>
          <w:sz w:val="22"/>
          <w:szCs w:val="22"/>
          <w:lang w:val="ru-RU"/>
        </w:rPr>
        <w:t>Застройщик</w:t>
      </w:r>
      <w:r w:rsidRPr="000E374B">
        <w:rPr>
          <w:b/>
          <w:bCs/>
          <w:sz w:val="22"/>
          <w:szCs w:val="22"/>
        </w:rPr>
        <w:t xml:space="preserve">: </w:t>
      </w:r>
      <w:r w:rsidRPr="000E374B">
        <w:rPr>
          <w:b/>
          <w:bCs/>
          <w:sz w:val="22"/>
          <w:szCs w:val="22"/>
        </w:rPr>
        <w:tab/>
      </w:r>
      <w:r w:rsidR="006C1BF4" w:rsidRPr="000E374B">
        <w:rPr>
          <w:b/>
          <w:bCs/>
          <w:sz w:val="22"/>
          <w:szCs w:val="22"/>
          <w:lang w:val="ru-RU"/>
        </w:rPr>
        <w:t xml:space="preserve">       </w:t>
      </w:r>
    </w:p>
    <w:p w14:paraId="72916854" w14:textId="45EBE0FA" w:rsidR="006C1BF4" w:rsidRPr="000E374B" w:rsidRDefault="006C1BF4" w:rsidP="00DA51A3">
      <w:pPr>
        <w:pStyle w:val="a5"/>
        <w:jc w:val="right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  <w:lang w:val="ru-RU"/>
        </w:rPr>
        <w:t xml:space="preserve">                </w:t>
      </w:r>
      <w:r w:rsidR="00B63D7A" w:rsidRPr="000E374B">
        <w:rPr>
          <w:b/>
          <w:bCs/>
          <w:sz w:val="22"/>
          <w:szCs w:val="22"/>
          <w:lang w:val="ru-RU"/>
        </w:rPr>
        <w:t xml:space="preserve">    </w:t>
      </w:r>
      <w:r w:rsidR="00982220" w:rsidRPr="000E374B">
        <w:rPr>
          <w:b/>
          <w:bCs/>
          <w:sz w:val="22"/>
          <w:szCs w:val="22"/>
          <w:lang w:val="ru-RU"/>
        </w:rPr>
        <w:t xml:space="preserve">         </w:t>
      </w:r>
      <w:r w:rsidRPr="000E374B">
        <w:rPr>
          <w:b/>
          <w:bCs/>
          <w:sz w:val="22"/>
          <w:szCs w:val="22"/>
          <w:lang w:val="ru-RU"/>
        </w:rPr>
        <w:t xml:space="preserve">     </w:t>
      </w:r>
      <w:r w:rsidR="00DF7AF3" w:rsidRPr="000E374B">
        <w:rPr>
          <w:b/>
          <w:bCs/>
          <w:sz w:val="22"/>
          <w:szCs w:val="22"/>
          <w:lang w:val="ru-RU"/>
        </w:rPr>
        <w:t xml:space="preserve">                    </w:t>
      </w:r>
      <w:r w:rsidR="00DF7AF3" w:rsidRPr="000E374B">
        <w:rPr>
          <w:b/>
          <w:bCs/>
          <w:sz w:val="22"/>
          <w:szCs w:val="22"/>
        </w:rPr>
        <w:t>____________________/</w:t>
      </w:r>
      <w:r w:rsidR="00E05A22" w:rsidRPr="000E374B">
        <w:rPr>
          <w:b/>
          <w:bCs/>
          <w:sz w:val="22"/>
          <w:szCs w:val="22"/>
        </w:rPr>
        <w:t xml:space="preserve"> ХХХХ </w:t>
      </w:r>
      <w:r w:rsidR="00DF7AF3" w:rsidRPr="000E374B">
        <w:rPr>
          <w:b/>
          <w:bCs/>
          <w:sz w:val="22"/>
          <w:szCs w:val="22"/>
        </w:rPr>
        <w:t>/</w:t>
      </w:r>
      <w:r w:rsidRPr="000E374B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0E374B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0E374B">
        <w:rPr>
          <w:b/>
          <w:bCs/>
          <w:sz w:val="22"/>
          <w:szCs w:val="22"/>
        </w:rPr>
        <w:tab/>
      </w:r>
      <w:r w:rsidR="00747668" w:rsidRPr="000E374B">
        <w:rPr>
          <w:b/>
          <w:bCs/>
          <w:sz w:val="22"/>
          <w:szCs w:val="22"/>
        </w:rPr>
        <w:tab/>
        <w:t xml:space="preserve"> </w:t>
      </w:r>
      <w:r w:rsidRPr="000E374B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298BE4D2" w14:textId="77777777" w:rsidR="00DA51A3" w:rsidRPr="000E374B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E374B">
        <w:rPr>
          <w:b/>
          <w:sz w:val="22"/>
          <w:szCs w:val="22"/>
        </w:rPr>
        <w:t>Участник долевого строительства:</w:t>
      </w:r>
      <w:r w:rsidR="006C1BF4" w:rsidRPr="000E374B">
        <w:rPr>
          <w:b/>
          <w:sz w:val="22"/>
          <w:szCs w:val="22"/>
        </w:rPr>
        <w:t xml:space="preserve">      </w:t>
      </w:r>
    </w:p>
    <w:p w14:paraId="2E46B37D" w14:textId="46C0F160" w:rsidR="00F50DCF" w:rsidRPr="00E05A22" w:rsidRDefault="006C1BF4" w:rsidP="00DA51A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0E374B">
        <w:rPr>
          <w:b/>
          <w:sz w:val="22"/>
          <w:szCs w:val="22"/>
        </w:rPr>
        <w:t xml:space="preserve">       </w:t>
      </w:r>
      <w:r w:rsidR="0040556B" w:rsidRPr="000E374B">
        <w:rPr>
          <w:b/>
          <w:bCs/>
          <w:sz w:val="22"/>
          <w:szCs w:val="22"/>
        </w:rPr>
        <w:t>____________________/</w:t>
      </w:r>
      <w:r w:rsidR="00E05A22" w:rsidRPr="000E374B">
        <w:rPr>
          <w:b/>
          <w:bCs/>
          <w:sz w:val="22"/>
          <w:szCs w:val="22"/>
        </w:rPr>
        <w:t xml:space="preserve"> ХХХХ </w:t>
      </w:r>
      <w:r w:rsidR="0040556B" w:rsidRPr="000E374B">
        <w:rPr>
          <w:b/>
          <w:bCs/>
          <w:sz w:val="22"/>
          <w:szCs w:val="22"/>
        </w:rPr>
        <w:t>/</w:t>
      </w:r>
    </w:p>
    <w:p w14:paraId="69609102" w14:textId="77777777" w:rsidR="00747668" w:rsidRPr="00E05A22" w:rsidRDefault="00747668" w:rsidP="00747668">
      <w:pPr>
        <w:jc w:val="both"/>
        <w:rPr>
          <w:rFonts w:eastAsia="Calibri"/>
          <w:b/>
          <w:sz w:val="22"/>
          <w:szCs w:val="22"/>
          <w:lang w:eastAsia="en-US"/>
        </w:rPr>
      </w:pPr>
      <w:r w:rsidRPr="00E05A22">
        <w:rPr>
          <w:b/>
          <w:sz w:val="22"/>
          <w:szCs w:val="22"/>
        </w:rPr>
        <w:tab/>
      </w:r>
      <w:r w:rsidRPr="00E05A22">
        <w:rPr>
          <w:b/>
          <w:sz w:val="22"/>
          <w:szCs w:val="22"/>
        </w:rPr>
        <w:tab/>
      </w:r>
      <w:r w:rsidRPr="00E05A22">
        <w:rPr>
          <w:b/>
          <w:sz w:val="22"/>
          <w:szCs w:val="22"/>
        </w:rPr>
        <w:tab/>
      </w:r>
      <w:r w:rsidRPr="00E05A22">
        <w:rPr>
          <w:b/>
          <w:sz w:val="22"/>
          <w:szCs w:val="22"/>
        </w:rPr>
        <w:tab/>
        <w:t xml:space="preserve">                             </w:t>
      </w:r>
      <w:r w:rsidRPr="00E05A22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sectPr w:rsidR="00747668" w:rsidRPr="00E05A22" w:rsidSect="0007030B">
      <w:footerReference w:type="default" r:id="rId12"/>
      <w:pgSz w:w="11907" w:h="16840" w:code="9"/>
      <w:pgMar w:top="360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EA3525" w:rsidRDefault="005C130C">
    <w:pPr>
      <w:pStyle w:val="af3"/>
      <w:jc w:val="center"/>
      <w:rPr>
        <w:sz w:val="20"/>
      </w:rPr>
    </w:pPr>
    <w:r w:rsidRPr="00EA3525">
      <w:rPr>
        <w:sz w:val="20"/>
      </w:rPr>
      <w:fldChar w:fldCharType="begin"/>
    </w:r>
    <w:r w:rsidRPr="00EA3525">
      <w:rPr>
        <w:sz w:val="20"/>
      </w:rPr>
      <w:instrText>PAGE   \* MERGEFORMAT</w:instrText>
    </w:r>
    <w:r w:rsidRPr="00EA3525">
      <w:rPr>
        <w:sz w:val="20"/>
      </w:rPr>
      <w:fldChar w:fldCharType="separate"/>
    </w:r>
    <w:r w:rsidR="00452AD0">
      <w:rPr>
        <w:noProof/>
        <w:sz w:val="20"/>
      </w:rPr>
      <w:t>11</w:t>
    </w:r>
    <w:r w:rsidRPr="00EA352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17DA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26B3F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030B"/>
    <w:rsid w:val="00075FED"/>
    <w:rsid w:val="0008163B"/>
    <w:rsid w:val="00085FF7"/>
    <w:rsid w:val="00087232"/>
    <w:rsid w:val="00091E5B"/>
    <w:rsid w:val="00095953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7A42"/>
    <w:rsid w:val="000E296B"/>
    <w:rsid w:val="000E374B"/>
    <w:rsid w:val="000E6A0C"/>
    <w:rsid w:val="000F51E3"/>
    <w:rsid w:val="000F71C6"/>
    <w:rsid w:val="000F7B15"/>
    <w:rsid w:val="0010273C"/>
    <w:rsid w:val="00103B05"/>
    <w:rsid w:val="00107D25"/>
    <w:rsid w:val="00107F66"/>
    <w:rsid w:val="00112928"/>
    <w:rsid w:val="00116106"/>
    <w:rsid w:val="001170C2"/>
    <w:rsid w:val="0011766E"/>
    <w:rsid w:val="00117A47"/>
    <w:rsid w:val="001235FC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3575"/>
    <w:rsid w:val="00144FA1"/>
    <w:rsid w:val="00147316"/>
    <w:rsid w:val="00147472"/>
    <w:rsid w:val="00151D58"/>
    <w:rsid w:val="001526C7"/>
    <w:rsid w:val="00154982"/>
    <w:rsid w:val="0015773F"/>
    <w:rsid w:val="001618E3"/>
    <w:rsid w:val="00164937"/>
    <w:rsid w:val="00170325"/>
    <w:rsid w:val="00170EE5"/>
    <w:rsid w:val="00174891"/>
    <w:rsid w:val="0017659A"/>
    <w:rsid w:val="0017738D"/>
    <w:rsid w:val="00177FBF"/>
    <w:rsid w:val="00182082"/>
    <w:rsid w:val="00182FA4"/>
    <w:rsid w:val="00183250"/>
    <w:rsid w:val="00183C3D"/>
    <w:rsid w:val="00183D0E"/>
    <w:rsid w:val="00184168"/>
    <w:rsid w:val="00186028"/>
    <w:rsid w:val="00186CD0"/>
    <w:rsid w:val="00196343"/>
    <w:rsid w:val="001A4F71"/>
    <w:rsid w:val="001A690D"/>
    <w:rsid w:val="001B00C5"/>
    <w:rsid w:val="001B0560"/>
    <w:rsid w:val="001B41BF"/>
    <w:rsid w:val="001B4C84"/>
    <w:rsid w:val="001B5211"/>
    <w:rsid w:val="001B6A4F"/>
    <w:rsid w:val="001B6A7B"/>
    <w:rsid w:val="001B71BB"/>
    <w:rsid w:val="001B765A"/>
    <w:rsid w:val="001B7C9A"/>
    <w:rsid w:val="001C14EE"/>
    <w:rsid w:val="001C3553"/>
    <w:rsid w:val="001C6127"/>
    <w:rsid w:val="001D1930"/>
    <w:rsid w:val="001D1EB0"/>
    <w:rsid w:val="001D31EE"/>
    <w:rsid w:val="001D53C8"/>
    <w:rsid w:val="001D6C7E"/>
    <w:rsid w:val="001E0C71"/>
    <w:rsid w:val="001E20FF"/>
    <w:rsid w:val="001E2197"/>
    <w:rsid w:val="001E6B8D"/>
    <w:rsid w:val="001E7AD8"/>
    <w:rsid w:val="001F1A5E"/>
    <w:rsid w:val="001F25F3"/>
    <w:rsid w:val="001F3D3C"/>
    <w:rsid w:val="001F5D83"/>
    <w:rsid w:val="001F600F"/>
    <w:rsid w:val="001F666E"/>
    <w:rsid w:val="001F68C3"/>
    <w:rsid w:val="001F7A43"/>
    <w:rsid w:val="00200354"/>
    <w:rsid w:val="0020049D"/>
    <w:rsid w:val="00200F6A"/>
    <w:rsid w:val="00207205"/>
    <w:rsid w:val="00207BA8"/>
    <w:rsid w:val="00210796"/>
    <w:rsid w:val="002118CF"/>
    <w:rsid w:val="002175B5"/>
    <w:rsid w:val="00220CD0"/>
    <w:rsid w:val="00221575"/>
    <w:rsid w:val="00224721"/>
    <w:rsid w:val="002248A3"/>
    <w:rsid w:val="002319D0"/>
    <w:rsid w:val="00233042"/>
    <w:rsid w:val="002364F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53B"/>
    <w:rsid w:val="00270DD7"/>
    <w:rsid w:val="00273663"/>
    <w:rsid w:val="002743C1"/>
    <w:rsid w:val="002759A1"/>
    <w:rsid w:val="00277489"/>
    <w:rsid w:val="00280832"/>
    <w:rsid w:val="00283853"/>
    <w:rsid w:val="002869F5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B7DEE"/>
    <w:rsid w:val="002C0108"/>
    <w:rsid w:val="002C14A2"/>
    <w:rsid w:val="002C2D5D"/>
    <w:rsid w:val="002C3220"/>
    <w:rsid w:val="002C37E0"/>
    <w:rsid w:val="002C679E"/>
    <w:rsid w:val="002D1DC7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5BE5"/>
    <w:rsid w:val="002F69DA"/>
    <w:rsid w:val="002F7AAE"/>
    <w:rsid w:val="00301036"/>
    <w:rsid w:val="003104D9"/>
    <w:rsid w:val="00310656"/>
    <w:rsid w:val="00312C3E"/>
    <w:rsid w:val="003133E5"/>
    <w:rsid w:val="0031564C"/>
    <w:rsid w:val="00320F3D"/>
    <w:rsid w:val="00323088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2832"/>
    <w:rsid w:val="003749AB"/>
    <w:rsid w:val="00382E69"/>
    <w:rsid w:val="00383258"/>
    <w:rsid w:val="00383438"/>
    <w:rsid w:val="00386A39"/>
    <w:rsid w:val="003968CB"/>
    <w:rsid w:val="003974F5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3BE8"/>
    <w:rsid w:val="003D3FF1"/>
    <w:rsid w:val="003D5AA2"/>
    <w:rsid w:val="003D609B"/>
    <w:rsid w:val="003E429D"/>
    <w:rsid w:val="003E4992"/>
    <w:rsid w:val="003E599A"/>
    <w:rsid w:val="003F204C"/>
    <w:rsid w:val="003F6B22"/>
    <w:rsid w:val="004000BA"/>
    <w:rsid w:val="00402F3A"/>
    <w:rsid w:val="00403908"/>
    <w:rsid w:val="0040556B"/>
    <w:rsid w:val="0040656F"/>
    <w:rsid w:val="00410A50"/>
    <w:rsid w:val="00415B6F"/>
    <w:rsid w:val="00420061"/>
    <w:rsid w:val="00420D2C"/>
    <w:rsid w:val="00420D55"/>
    <w:rsid w:val="00422DF7"/>
    <w:rsid w:val="004234EA"/>
    <w:rsid w:val="004239B7"/>
    <w:rsid w:val="00424CD2"/>
    <w:rsid w:val="004328E7"/>
    <w:rsid w:val="00433493"/>
    <w:rsid w:val="00433CC4"/>
    <w:rsid w:val="00433DA2"/>
    <w:rsid w:val="004366F8"/>
    <w:rsid w:val="00436C41"/>
    <w:rsid w:val="004403E3"/>
    <w:rsid w:val="00445270"/>
    <w:rsid w:val="004509EB"/>
    <w:rsid w:val="004523A5"/>
    <w:rsid w:val="00452AD0"/>
    <w:rsid w:val="0045328F"/>
    <w:rsid w:val="00454013"/>
    <w:rsid w:val="00455E5C"/>
    <w:rsid w:val="004568E4"/>
    <w:rsid w:val="004571D5"/>
    <w:rsid w:val="004618A4"/>
    <w:rsid w:val="00462359"/>
    <w:rsid w:val="00463B39"/>
    <w:rsid w:val="004641DA"/>
    <w:rsid w:val="004702FF"/>
    <w:rsid w:val="004726A2"/>
    <w:rsid w:val="00475278"/>
    <w:rsid w:val="0047658F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20AB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014"/>
    <w:rsid w:val="00501646"/>
    <w:rsid w:val="00503C48"/>
    <w:rsid w:val="005043DC"/>
    <w:rsid w:val="00504DDD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30E"/>
    <w:rsid w:val="00530461"/>
    <w:rsid w:val="005347AD"/>
    <w:rsid w:val="00535935"/>
    <w:rsid w:val="00542E3F"/>
    <w:rsid w:val="0054386C"/>
    <w:rsid w:val="00545ACA"/>
    <w:rsid w:val="005477B9"/>
    <w:rsid w:val="00547B0C"/>
    <w:rsid w:val="00547B7D"/>
    <w:rsid w:val="00550AC2"/>
    <w:rsid w:val="00555849"/>
    <w:rsid w:val="00560F05"/>
    <w:rsid w:val="0056197E"/>
    <w:rsid w:val="00561E1C"/>
    <w:rsid w:val="00563190"/>
    <w:rsid w:val="00563BE6"/>
    <w:rsid w:val="0056441E"/>
    <w:rsid w:val="005665E0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2A7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34B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3FBE"/>
    <w:rsid w:val="00614D0F"/>
    <w:rsid w:val="00617AFC"/>
    <w:rsid w:val="00622030"/>
    <w:rsid w:val="00625589"/>
    <w:rsid w:val="00630B95"/>
    <w:rsid w:val="00633A9F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2C48"/>
    <w:rsid w:val="00655095"/>
    <w:rsid w:val="00660064"/>
    <w:rsid w:val="00661709"/>
    <w:rsid w:val="00663228"/>
    <w:rsid w:val="00665BED"/>
    <w:rsid w:val="00671020"/>
    <w:rsid w:val="006727A2"/>
    <w:rsid w:val="006746E7"/>
    <w:rsid w:val="00681620"/>
    <w:rsid w:val="00682623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0E6"/>
    <w:rsid w:val="006D785C"/>
    <w:rsid w:val="006E0C5B"/>
    <w:rsid w:val="006E3E2D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36D6D"/>
    <w:rsid w:val="00740E02"/>
    <w:rsid w:val="00747668"/>
    <w:rsid w:val="00750E3C"/>
    <w:rsid w:val="00751431"/>
    <w:rsid w:val="0075425B"/>
    <w:rsid w:val="0075593A"/>
    <w:rsid w:val="00761357"/>
    <w:rsid w:val="00761782"/>
    <w:rsid w:val="00761C3B"/>
    <w:rsid w:val="00762741"/>
    <w:rsid w:val="00762BAD"/>
    <w:rsid w:val="00776DD0"/>
    <w:rsid w:val="00783C06"/>
    <w:rsid w:val="00785C90"/>
    <w:rsid w:val="00790A33"/>
    <w:rsid w:val="007917F4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C0E29"/>
    <w:rsid w:val="007C1673"/>
    <w:rsid w:val="007C3A13"/>
    <w:rsid w:val="007C59B0"/>
    <w:rsid w:val="007D02FB"/>
    <w:rsid w:val="007D110B"/>
    <w:rsid w:val="007D1AEB"/>
    <w:rsid w:val="007D50B0"/>
    <w:rsid w:val="007E1005"/>
    <w:rsid w:val="007E2FC9"/>
    <w:rsid w:val="007E3C98"/>
    <w:rsid w:val="007E4AE9"/>
    <w:rsid w:val="007E52E9"/>
    <w:rsid w:val="007E5608"/>
    <w:rsid w:val="007E71B2"/>
    <w:rsid w:val="007F4054"/>
    <w:rsid w:val="007F4798"/>
    <w:rsid w:val="007F572D"/>
    <w:rsid w:val="007F75EE"/>
    <w:rsid w:val="00800E76"/>
    <w:rsid w:val="00800FA5"/>
    <w:rsid w:val="008010A1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381A"/>
    <w:rsid w:val="00854173"/>
    <w:rsid w:val="008555B2"/>
    <w:rsid w:val="0086293C"/>
    <w:rsid w:val="008643CE"/>
    <w:rsid w:val="00867640"/>
    <w:rsid w:val="008731C7"/>
    <w:rsid w:val="00873A98"/>
    <w:rsid w:val="00881631"/>
    <w:rsid w:val="00881AF4"/>
    <w:rsid w:val="0089011D"/>
    <w:rsid w:val="00893B34"/>
    <w:rsid w:val="00894B64"/>
    <w:rsid w:val="00896746"/>
    <w:rsid w:val="008A2023"/>
    <w:rsid w:val="008A2F4E"/>
    <w:rsid w:val="008A7D8B"/>
    <w:rsid w:val="008B0A28"/>
    <w:rsid w:val="008B2B07"/>
    <w:rsid w:val="008B4CBE"/>
    <w:rsid w:val="008B53BF"/>
    <w:rsid w:val="008B71FE"/>
    <w:rsid w:val="008C02A8"/>
    <w:rsid w:val="008C3A1B"/>
    <w:rsid w:val="008C4108"/>
    <w:rsid w:val="008C5C77"/>
    <w:rsid w:val="008C601D"/>
    <w:rsid w:val="008D0971"/>
    <w:rsid w:val="008D0A90"/>
    <w:rsid w:val="008D1EE1"/>
    <w:rsid w:val="008D2FD6"/>
    <w:rsid w:val="008D46C3"/>
    <w:rsid w:val="008D5758"/>
    <w:rsid w:val="008E3D6F"/>
    <w:rsid w:val="008F0E83"/>
    <w:rsid w:val="008F0F13"/>
    <w:rsid w:val="008F2B7E"/>
    <w:rsid w:val="008F2EC5"/>
    <w:rsid w:val="008F3E4C"/>
    <w:rsid w:val="008F6359"/>
    <w:rsid w:val="008F765D"/>
    <w:rsid w:val="008F7A7B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4678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13B2"/>
    <w:rsid w:val="00972AC7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4C"/>
    <w:rsid w:val="009F46F5"/>
    <w:rsid w:val="00A013E5"/>
    <w:rsid w:val="00A01AF2"/>
    <w:rsid w:val="00A01E8F"/>
    <w:rsid w:val="00A05375"/>
    <w:rsid w:val="00A122B3"/>
    <w:rsid w:val="00A148F6"/>
    <w:rsid w:val="00A159C8"/>
    <w:rsid w:val="00A20698"/>
    <w:rsid w:val="00A20EE7"/>
    <w:rsid w:val="00A2131A"/>
    <w:rsid w:val="00A220BF"/>
    <w:rsid w:val="00A232FA"/>
    <w:rsid w:val="00A24FEF"/>
    <w:rsid w:val="00A26134"/>
    <w:rsid w:val="00A304AE"/>
    <w:rsid w:val="00A33B4C"/>
    <w:rsid w:val="00A36A24"/>
    <w:rsid w:val="00A410E4"/>
    <w:rsid w:val="00A4508B"/>
    <w:rsid w:val="00A51098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C714F"/>
    <w:rsid w:val="00AD30EC"/>
    <w:rsid w:val="00AD5D58"/>
    <w:rsid w:val="00AD7CC3"/>
    <w:rsid w:val="00AE1D61"/>
    <w:rsid w:val="00AE21EC"/>
    <w:rsid w:val="00AE23CB"/>
    <w:rsid w:val="00AE29D3"/>
    <w:rsid w:val="00AE55BC"/>
    <w:rsid w:val="00AF2B5C"/>
    <w:rsid w:val="00AF4723"/>
    <w:rsid w:val="00AF5CBB"/>
    <w:rsid w:val="00AF6E51"/>
    <w:rsid w:val="00B0061B"/>
    <w:rsid w:val="00B02F34"/>
    <w:rsid w:val="00B03BBD"/>
    <w:rsid w:val="00B0527C"/>
    <w:rsid w:val="00B06C8E"/>
    <w:rsid w:val="00B12E10"/>
    <w:rsid w:val="00B14E46"/>
    <w:rsid w:val="00B15418"/>
    <w:rsid w:val="00B15963"/>
    <w:rsid w:val="00B223E1"/>
    <w:rsid w:val="00B244D8"/>
    <w:rsid w:val="00B30B8D"/>
    <w:rsid w:val="00B30CF1"/>
    <w:rsid w:val="00B32F65"/>
    <w:rsid w:val="00B34932"/>
    <w:rsid w:val="00B440E6"/>
    <w:rsid w:val="00B4642E"/>
    <w:rsid w:val="00B468FB"/>
    <w:rsid w:val="00B46C91"/>
    <w:rsid w:val="00B47472"/>
    <w:rsid w:val="00B478E1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67F00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61C4"/>
    <w:rsid w:val="00BA4892"/>
    <w:rsid w:val="00BA4AB5"/>
    <w:rsid w:val="00BA68D8"/>
    <w:rsid w:val="00BB2A7D"/>
    <w:rsid w:val="00BB6334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376D"/>
    <w:rsid w:val="00BD6350"/>
    <w:rsid w:val="00BE0A07"/>
    <w:rsid w:val="00BE6334"/>
    <w:rsid w:val="00BF0023"/>
    <w:rsid w:val="00BF0FD0"/>
    <w:rsid w:val="00BF60B1"/>
    <w:rsid w:val="00BF6842"/>
    <w:rsid w:val="00BF6BB9"/>
    <w:rsid w:val="00C004EC"/>
    <w:rsid w:val="00C02951"/>
    <w:rsid w:val="00C05793"/>
    <w:rsid w:val="00C07843"/>
    <w:rsid w:val="00C120EC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46AF"/>
    <w:rsid w:val="00C46526"/>
    <w:rsid w:val="00C47D7D"/>
    <w:rsid w:val="00C51C68"/>
    <w:rsid w:val="00C53256"/>
    <w:rsid w:val="00C6039E"/>
    <w:rsid w:val="00C6114C"/>
    <w:rsid w:val="00C677D2"/>
    <w:rsid w:val="00C707EE"/>
    <w:rsid w:val="00C70ABC"/>
    <w:rsid w:val="00C71268"/>
    <w:rsid w:val="00C72765"/>
    <w:rsid w:val="00C73EBF"/>
    <w:rsid w:val="00C80334"/>
    <w:rsid w:val="00C80FF7"/>
    <w:rsid w:val="00C83795"/>
    <w:rsid w:val="00C84562"/>
    <w:rsid w:val="00C859AB"/>
    <w:rsid w:val="00C87777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0D12"/>
    <w:rsid w:val="00CC179A"/>
    <w:rsid w:val="00CC184C"/>
    <w:rsid w:val="00CC2091"/>
    <w:rsid w:val="00CC3726"/>
    <w:rsid w:val="00CC40FF"/>
    <w:rsid w:val="00CC4423"/>
    <w:rsid w:val="00CD1A6E"/>
    <w:rsid w:val="00CD736C"/>
    <w:rsid w:val="00CD7AC3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0DB2"/>
    <w:rsid w:val="00D04F0B"/>
    <w:rsid w:val="00D12B98"/>
    <w:rsid w:val="00D168D9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E45"/>
    <w:rsid w:val="00D663C0"/>
    <w:rsid w:val="00D66A06"/>
    <w:rsid w:val="00D67665"/>
    <w:rsid w:val="00D67B0B"/>
    <w:rsid w:val="00D7351C"/>
    <w:rsid w:val="00D74C3E"/>
    <w:rsid w:val="00D7683A"/>
    <w:rsid w:val="00D77B03"/>
    <w:rsid w:val="00D77ECA"/>
    <w:rsid w:val="00D81E76"/>
    <w:rsid w:val="00D8361E"/>
    <w:rsid w:val="00D85BDA"/>
    <w:rsid w:val="00D85CFC"/>
    <w:rsid w:val="00D90F85"/>
    <w:rsid w:val="00D9376B"/>
    <w:rsid w:val="00D93945"/>
    <w:rsid w:val="00D93F2B"/>
    <w:rsid w:val="00D94039"/>
    <w:rsid w:val="00D962E1"/>
    <w:rsid w:val="00D97372"/>
    <w:rsid w:val="00D97AC2"/>
    <w:rsid w:val="00D97BB0"/>
    <w:rsid w:val="00DA1AA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7891"/>
    <w:rsid w:val="00DD3511"/>
    <w:rsid w:val="00DD422E"/>
    <w:rsid w:val="00DD5123"/>
    <w:rsid w:val="00DD6FEA"/>
    <w:rsid w:val="00DE1794"/>
    <w:rsid w:val="00DE19CA"/>
    <w:rsid w:val="00DE1AE5"/>
    <w:rsid w:val="00DE1B2C"/>
    <w:rsid w:val="00DE47A2"/>
    <w:rsid w:val="00DE4AE3"/>
    <w:rsid w:val="00DE4C44"/>
    <w:rsid w:val="00DF02B9"/>
    <w:rsid w:val="00DF5170"/>
    <w:rsid w:val="00DF75CB"/>
    <w:rsid w:val="00DF7AF3"/>
    <w:rsid w:val="00E01461"/>
    <w:rsid w:val="00E03C5D"/>
    <w:rsid w:val="00E0571D"/>
    <w:rsid w:val="00E05A22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398"/>
    <w:rsid w:val="00E87C0E"/>
    <w:rsid w:val="00E93588"/>
    <w:rsid w:val="00E956D2"/>
    <w:rsid w:val="00EA05B5"/>
    <w:rsid w:val="00EA3525"/>
    <w:rsid w:val="00EA5E20"/>
    <w:rsid w:val="00EB3095"/>
    <w:rsid w:val="00EB4EB1"/>
    <w:rsid w:val="00EB655A"/>
    <w:rsid w:val="00EC0B86"/>
    <w:rsid w:val="00EC6755"/>
    <w:rsid w:val="00EC6AF6"/>
    <w:rsid w:val="00ED17AC"/>
    <w:rsid w:val="00ED191D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5C05"/>
    <w:rsid w:val="00F07249"/>
    <w:rsid w:val="00F10629"/>
    <w:rsid w:val="00F10A8C"/>
    <w:rsid w:val="00F12037"/>
    <w:rsid w:val="00F142AF"/>
    <w:rsid w:val="00F16492"/>
    <w:rsid w:val="00F16F1F"/>
    <w:rsid w:val="00F17AE2"/>
    <w:rsid w:val="00F20E25"/>
    <w:rsid w:val="00F22CC4"/>
    <w:rsid w:val="00F25623"/>
    <w:rsid w:val="00F26F16"/>
    <w:rsid w:val="00F370C1"/>
    <w:rsid w:val="00F433C5"/>
    <w:rsid w:val="00F439BD"/>
    <w:rsid w:val="00F43E2A"/>
    <w:rsid w:val="00F448F2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321"/>
    <w:rsid w:val="00F75CC2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1E02"/>
    <w:rsid w:val="00FB351B"/>
    <w:rsid w:val="00FC2DF1"/>
    <w:rsid w:val="00FC3A54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srobject-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robject-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5193-601F-4EE8-8533-18D555BB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12</Pages>
  <Words>6033</Words>
  <Characters>44806</Characters>
  <Application>Microsoft Office Word</Application>
  <DocSecurity>0</DocSecurity>
  <Lines>373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50738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Шаповалова Марина Александровна</cp:lastModifiedBy>
  <cp:revision>88</cp:revision>
  <cp:lastPrinted>2020-06-16T09:26:00Z</cp:lastPrinted>
  <dcterms:created xsi:type="dcterms:W3CDTF">2018-04-11T07:39:00Z</dcterms:created>
  <dcterms:modified xsi:type="dcterms:W3CDTF">2022-08-03T10:20:00Z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