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372F9" w14:textId="77777777" w:rsidR="00EC0C56" w:rsidRDefault="00EC0C56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sz w:val="22"/>
          <w:szCs w:val="22"/>
        </w:rPr>
      </w:pPr>
    </w:p>
    <w:p w14:paraId="5B8E6145" w14:textId="77777777" w:rsidR="00EC0C56" w:rsidRDefault="00EC0C56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sz w:val="22"/>
          <w:szCs w:val="22"/>
        </w:rPr>
      </w:pPr>
    </w:p>
    <w:p w14:paraId="25B5B105" w14:textId="447BB0E1" w:rsidR="00816EB7" w:rsidRPr="0045373F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Договор</w:t>
      </w:r>
      <w:r w:rsidR="00816EB7" w:rsidRPr="0045373F">
        <w:rPr>
          <w:b/>
          <w:bCs/>
          <w:sz w:val="22"/>
          <w:szCs w:val="22"/>
        </w:rPr>
        <w:t xml:space="preserve"> </w:t>
      </w:r>
      <w:r w:rsidR="00EC0C56" w:rsidRPr="0045373F">
        <w:rPr>
          <w:b/>
          <w:bCs/>
          <w:sz w:val="22"/>
          <w:szCs w:val="22"/>
        </w:rPr>
        <w:t>ХХХХХ</w:t>
      </w:r>
    </w:p>
    <w:p w14:paraId="4654D4D3" w14:textId="77777777" w:rsidR="00816EB7" w:rsidRPr="0045373F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45373F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1EE7E095" w:rsidR="00816EB7" w:rsidRPr="0045373F" w:rsidRDefault="00816EB7" w:rsidP="0045373F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45373F">
        <w:rPr>
          <w:b/>
          <w:sz w:val="22"/>
          <w:szCs w:val="22"/>
        </w:rPr>
        <w:t xml:space="preserve">г. Москва                                                                              </w:t>
      </w:r>
      <w:r w:rsidR="00C02951" w:rsidRPr="0045373F">
        <w:rPr>
          <w:b/>
          <w:sz w:val="22"/>
          <w:szCs w:val="22"/>
        </w:rPr>
        <w:t xml:space="preserve">                  </w:t>
      </w:r>
      <w:r w:rsidR="005043DC" w:rsidRPr="0045373F">
        <w:rPr>
          <w:b/>
          <w:sz w:val="22"/>
          <w:szCs w:val="22"/>
        </w:rPr>
        <w:t xml:space="preserve">         </w:t>
      </w:r>
      <w:r w:rsidR="0045373F">
        <w:rPr>
          <w:b/>
          <w:bCs/>
          <w:sz w:val="22"/>
          <w:szCs w:val="22"/>
        </w:rPr>
        <w:t>ХХХХХХ</w:t>
      </w:r>
    </w:p>
    <w:p w14:paraId="758E6C9F" w14:textId="77777777" w:rsidR="00816EB7" w:rsidRPr="0045373F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3E9FC08" w14:textId="5B4F93AE" w:rsidR="00816EB7" w:rsidRPr="0045373F" w:rsidRDefault="00F3155E" w:rsidP="00914C15">
      <w:pPr>
        <w:tabs>
          <w:tab w:val="left" w:pos="0"/>
        </w:tabs>
        <w:ind w:firstLine="567"/>
        <w:jc w:val="both"/>
        <w:rPr>
          <w:b/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  <w:r w:rsidR="0092732A" w:rsidRPr="0045373F">
        <w:rPr>
          <w:rFonts w:eastAsia="Calibri"/>
          <w:sz w:val="22"/>
          <w:szCs w:val="22"/>
          <w:lang w:val="x-none"/>
        </w:rPr>
        <w:t>,</w:t>
      </w:r>
      <w:r w:rsidR="006D3D46" w:rsidRPr="0045373F">
        <w:rPr>
          <w:b/>
          <w:sz w:val="22"/>
          <w:szCs w:val="22"/>
          <w:lang w:val="x-none"/>
        </w:rPr>
        <w:t xml:space="preserve"> </w:t>
      </w:r>
      <w:r w:rsidR="00894B64" w:rsidRPr="0045373F">
        <w:rPr>
          <w:sz w:val="22"/>
          <w:szCs w:val="22"/>
        </w:rPr>
        <w:t xml:space="preserve">созданное в соответствии с законодательством Российской Федерации (ИНН </w:t>
      </w:r>
      <w:r w:rsidR="0092732A" w:rsidRPr="0045373F">
        <w:rPr>
          <w:rFonts w:eastAsia="Calibri"/>
          <w:sz w:val="22"/>
          <w:szCs w:val="22"/>
          <w:lang w:val="x-none"/>
        </w:rPr>
        <w:t>7725549175</w:t>
      </w:r>
      <w:r w:rsidR="00894B64" w:rsidRPr="0045373F">
        <w:rPr>
          <w:sz w:val="22"/>
          <w:szCs w:val="22"/>
        </w:rPr>
        <w:t xml:space="preserve">, КПП </w:t>
      </w:r>
      <w:r w:rsidR="0092732A" w:rsidRPr="0045373F">
        <w:rPr>
          <w:rFonts w:eastAsia="Calibri"/>
          <w:sz w:val="22"/>
          <w:szCs w:val="22"/>
          <w:lang w:val="x-none"/>
        </w:rPr>
        <w:t>772501001</w:t>
      </w:r>
      <w:r w:rsidR="00894B64" w:rsidRPr="0045373F">
        <w:rPr>
          <w:sz w:val="22"/>
          <w:szCs w:val="22"/>
        </w:rPr>
        <w:t xml:space="preserve">, ОГРН </w:t>
      </w:r>
      <w:r w:rsidR="0092732A" w:rsidRPr="0045373F">
        <w:rPr>
          <w:rFonts w:eastAsia="Calibri"/>
          <w:sz w:val="22"/>
          <w:szCs w:val="22"/>
          <w:lang w:val="x-none"/>
        </w:rPr>
        <w:t>1057748299113</w:t>
      </w:r>
      <w:r w:rsidR="00894B64" w:rsidRPr="0045373F">
        <w:rPr>
          <w:sz w:val="22"/>
          <w:szCs w:val="22"/>
        </w:rPr>
        <w:t xml:space="preserve">, </w:t>
      </w:r>
      <w:r w:rsidR="00296114" w:rsidRPr="0045373F">
        <w:rPr>
          <w:sz w:val="22"/>
          <w:szCs w:val="22"/>
          <w:lang w:val="x-none"/>
        </w:rPr>
        <w:t>адрес</w:t>
      </w:r>
      <w:r w:rsidR="00894B64" w:rsidRPr="0045373F">
        <w:rPr>
          <w:sz w:val="22"/>
          <w:szCs w:val="22"/>
        </w:rPr>
        <w:t xml:space="preserve">: </w:t>
      </w:r>
      <w:r w:rsidR="008F6359" w:rsidRPr="0045373F">
        <w:rPr>
          <w:sz w:val="22"/>
          <w:szCs w:val="22"/>
        </w:rPr>
        <w:t>115280, г. Москва ул. Автозаводская, д. 22, эт. 2, пом. V, ком. 267</w:t>
      </w:r>
      <w:r w:rsidR="0092732A" w:rsidRPr="0045373F">
        <w:rPr>
          <w:rFonts w:eastAsia="Calibri"/>
          <w:sz w:val="22"/>
          <w:szCs w:val="22"/>
          <w:lang w:val="x-none"/>
        </w:rPr>
        <w:t xml:space="preserve">, </w:t>
      </w:r>
      <w:r w:rsidR="00816EB7" w:rsidRPr="0045373F">
        <w:rPr>
          <w:sz w:val="22"/>
          <w:szCs w:val="22"/>
        </w:rPr>
        <w:t xml:space="preserve">именуемое в дальнейшем </w:t>
      </w:r>
      <w:r w:rsidR="00816EB7" w:rsidRPr="0045373F">
        <w:rPr>
          <w:b/>
          <w:sz w:val="22"/>
          <w:szCs w:val="22"/>
        </w:rPr>
        <w:t>«Застройщик»</w:t>
      </w:r>
      <w:r w:rsidR="00816EB7" w:rsidRPr="0045373F">
        <w:rPr>
          <w:sz w:val="22"/>
          <w:szCs w:val="22"/>
        </w:rPr>
        <w:t xml:space="preserve">, </w:t>
      </w:r>
      <w:r w:rsidR="00EC0C56" w:rsidRPr="0045373F">
        <w:rPr>
          <w:b/>
          <w:bCs/>
          <w:sz w:val="22"/>
          <w:szCs w:val="22"/>
        </w:rPr>
        <w:t>ХХХХХ</w:t>
      </w:r>
      <w:r w:rsidR="00B440E6" w:rsidRPr="0045373F">
        <w:rPr>
          <w:rFonts w:eastAsia="Calibri"/>
          <w:sz w:val="22"/>
          <w:szCs w:val="22"/>
          <w:lang w:val="x-none"/>
        </w:rPr>
        <w:t>,</w:t>
      </w:r>
      <w:r w:rsidR="00B440E6" w:rsidRPr="0045373F">
        <w:rPr>
          <w:rFonts w:eastAsia="Calibri"/>
          <w:sz w:val="22"/>
          <w:szCs w:val="22"/>
        </w:rPr>
        <w:t xml:space="preserve"> </w:t>
      </w:r>
      <w:r w:rsidR="00816EB7" w:rsidRPr="0045373F">
        <w:rPr>
          <w:sz w:val="22"/>
          <w:szCs w:val="22"/>
        </w:rPr>
        <w:t>с одной стороны,</w:t>
      </w:r>
    </w:p>
    <w:p w14:paraId="7276AAE0" w14:textId="77777777" w:rsidR="00816EB7" w:rsidRPr="0045373F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45373F">
        <w:rPr>
          <w:sz w:val="22"/>
          <w:szCs w:val="22"/>
        </w:rPr>
        <w:t>и</w:t>
      </w:r>
    </w:p>
    <w:p w14:paraId="4D8649D6" w14:textId="3453FA69" w:rsidR="00DA2000" w:rsidRPr="0045373F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Гражданин Российской Федерации</w:t>
      </w:r>
      <w:r w:rsidRPr="0045373F">
        <w:rPr>
          <w:sz w:val="22"/>
          <w:szCs w:val="22"/>
        </w:rPr>
        <w:t xml:space="preserve"> </w:t>
      </w:r>
      <w:r w:rsidR="00EC0C56" w:rsidRPr="0045373F">
        <w:rPr>
          <w:b/>
          <w:bCs/>
          <w:sz w:val="22"/>
          <w:szCs w:val="22"/>
        </w:rPr>
        <w:t>ХХХХХ</w:t>
      </w:r>
      <w:r w:rsidR="00283853" w:rsidRPr="0045373F">
        <w:rPr>
          <w:sz w:val="22"/>
          <w:szCs w:val="22"/>
        </w:rPr>
        <w:t xml:space="preserve">, </w:t>
      </w:r>
      <w:r w:rsidRPr="0045373F">
        <w:rPr>
          <w:sz w:val="22"/>
          <w:szCs w:val="22"/>
        </w:rPr>
        <w:t xml:space="preserve">именуемый в дальнейшем </w:t>
      </w:r>
      <w:r w:rsidRPr="0045373F">
        <w:rPr>
          <w:b/>
          <w:sz w:val="22"/>
          <w:szCs w:val="22"/>
        </w:rPr>
        <w:t>«Участник долевого строительства»</w:t>
      </w:r>
      <w:r w:rsidRPr="0045373F">
        <w:rPr>
          <w:sz w:val="22"/>
          <w:szCs w:val="22"/>
        </w:rPr>
        <w:t>, с другой стороны,</w:t>
      </w:r>
    </w:p>
    <w:p w14:paraId="33CB7753" w14:textId="3534A17A" w:rsidR="004B4EC8" w:rsidRPr="0045373F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при совместном упоминании именуемые в дальнейшем </w:t>
      </w:r>
      <w:r w:rsidRPr="0045373F">
        <w:rPr>
          <w:b/>
          <w:sz w:val="22"/>
          <w:szCs w:val="22"/>
        </w:rPr>
        <w:t>«</w:t>
      </w:r>
      <w:r w:rsidRPr="0045373F">
        <w:rPr>
          <w:b/>
          <w:bCs/>
          <w:sz w:val="22"/>
          <w:szCs w:val="22"/>
        </w:rPr>
        <w:t>стороны»</w:t>
      </w:r>
      <w:r w:rsidRPr="0045373F">
        <w:rPr>
          <w:sz w:val="22"/>
          <w:szCs w:val="22"/>
        </w:rPr>
        <w:t xml:space="preserve">, заключили настоящий </w:t>
      </w:r>
      <w:r w:rsidR="00D7351C" w:rsidRPr="0045373F">
        <w:rPr>
          <w:sz w:val="22"/>
          <w:szCs w:val="22"/>
        </w:rPr>
        <w:t>д</w:t>
      </w:r>
      <w:r w:rsidR="000B741B" w:rsidRPr="0045373F">
        <w:rPr>
          <w:sz w:val="22"/>
          <w:szCs w:val="22"/>
        </w:rPr>
        <w:t>оговор</w:t>
      </w:r>
      <w:r w:rsidRPr="0045373F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45373F">
        <w:rPr>
          <w:b/>
          <w:sz w:val="22"/>
          <w:szCs w:val="22"/>
        </w:rPr>
        <w:t>«</w:t>
      </w:r>
      <w:r w:rsidR="000B741B" w:rsidRPr="0045373F">
        <w:rPr>
          <w:b/>
          <w:sz w:val="22"/>
          <w:szCs w:val="22"/>
        </w:rPr>
        <w:t>Договор</w:t>
      </w:r>
      <w:r w:rsidRPr="0045373F">
        <w:rPr>
          <w:b/>
          <w:sz w:val="22"/>
          <w:szCs w:val="22"/>
        </w:rPr>
        <w:t>»</w:t>
      </w:r>
      <w:r w:rsidRPr="0045373F">
        <w:rPr>
          <w:sz w:val="22"/>
          <w:szCs w:val="22"/>
        </w:rPr>
        <w:t>) о нижеследующем:</w:t>
      </w:r>
    </w:p>
    <w:p w14:paraId="1FAD8A2A" w14:textId="77777777" w:rsidR="0045328F" w:rsidRPr="0045373F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45373F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45373F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45373F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45373F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0228F11D" w14:textId="3AA7322D" w:rsidR="00137FDB" w:rsidRPr="0045373F" w:rsidRDefault="0085381A" w:rsidP="00137FDB">
      <w:pPr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Многоквартирный дом (далее </w:t>
      </w:r>
      <w:r w:rsidRPr="0045373F">
        <w:rPr>
          <w:sz w:val="22"/>
          <w:szCs w:val="22"/>
        </w:rPr>
        <w:t xml:space="preserve">по тексту </w:t>
      </w:r>
      <w:r w:rsidRPr="0045373F">
        <w:rPr>
          <w:b/>
          <w:sz w:val="22"/>
          <w:szCs w:val="22"/>
        </w:rPr>
        <w:t xml:space="preserve">– «Дом») </w:t>
      </w:r>
      <w:r w:rsidR="00137FDB" w:rsidRPr="0045373F">
        <w:rPr>
          <w:sz w:val="22"/>
          <w:szCs w:val="22"/>
        </w:rPr>
        <w:t xml:space="preserve">со </w:t>
      </w:r>
      <w:r w:rsidR="00137FDB" w:rsidRPr="0045373F">
        <w:rPr>
          <w:rFonts w:eastAsia="Calibri"/>
          <w:sz w:val="22"/>
          <w:szCs w:val="22"/>
          <w:lang w:val="x-none"/>
        </w:rPr>
        <w:t>следующи</w:t>
      </w:r>
      <w:r w:rsidR="00137FDB" w:rsidRPr="0045373F">
        <w:rPr>
          <w:rFonts w:eastAsia="Calibri"/>
          <w:sz w:val="22"/>
          <w:szCs w:val="22"/>
        </w:rPr>
        <w:t>ми</w:t>
      </w:r>
      <w:r w:rsidR="00137FDB" w:rsidRPr="0045373F">
        <w:rPr>
          <w:rFonts w:eastAsia="Calibri"/>
          <w:sz w:val="22"/>
          <w:szCs w:val="22"/>
          <w:lang w:val="x-none"/>
        </w:rPr>
        <w:t xml:space="preserve"> проектны</w:t>
      </w:r>
      <w:r w:rsidR="00137FDB" w:rsidRPr="0045373F">
        <w:rPr>
          <w:rFonts w:eastAsia="Calibri"/>
          <w:sz w:val="22"/>
          <w:szCs w:val="22"/>
        </w:rPr>
        <w:t>ми</w:t>
      </w:r>
      <w:r w:rsidR="00137FDB" w:rsidRPr="0045373F">
        <w:rPr>
          <w:rFonts w:eastAsia="Calibri"/>
          <w:sz w:val="22"/>
          <w:szCs w:val="22"/>
          <w:lang w:val="x-none"/>
        </w:rPr>
        <w:t xml:space="preserve"> характеристик</w:t>
      </w:r>
      <w:r w:rsidR="00137FDB" w:rsidRPr="0045373F">
        <w:rPr>
          <w:rFonts w:eastAsia="Calibri"/>
          <w:sz w:val="22"/>
          <w:szCs w:val="22"/>
        </w:rPr>
        <w:t xml:space="preserve">ами: </w:t>
      </w:r>
      <w:r w:rsidR="00137FDB" w:rsidRPr="0045373F">
        <w:rPr>
          <w:sz w:val="22"/>
          <w:szCs w:val="22"/>
          <w:lang w:val="x-none"/>
        </w:rPr>
        <w:t>жилой комплекс</w:t>
      </w:r>
      <w:r w:rsidR="00137FDB" w:rsidRPr="0045373F">
        <w:rPr>
          <w:sz w:val="22"/>
          <w:szCs w:val="22"/>
        </w:rPr>
        <w:t xml:space="preserve"> с подземной автостоянкой и сопутствующими инфраструктурными объектами (Лот 15)</w:t>
      </w:r>
      <w:r w:rsidR="00137FDB" w:rsidRPr="0045373F">
        <w:rPr>
          <w:sz w:val="22"/>
          <w:szCs w:val="22"/>
          <w:lang w:val="x-none"/>
        </w:rPr>
        <w:t>, включающий 2 корпуса переменной 1-8-9-16 этажности, 3</w:t>
      </w:r>
      <w:r w:rsidR="0088374F" w:rsidRPr="0045373F">
        <w:rPr>
          <w:sz w:val="22"/>
          <w:szCs w:val="22"/>
        </w:rPr>
        <w:t>56</w:t>
      </w:r>
      <w:r w:rsidR="00137FDB" w:rsidRPr="0045373F">
        <w:rPr>
          <w:sz w:val="22"/>
          <w:szCs w:val="22"/>
          <w:lang w:val="x-none"/>
        </w:rPr>
        <w:t xml:space="preserve"> квартирный, объединенный в наземной части одноэтажным строением с центральным вестибюлем и въездом в подземную автостоянку, со встроенными нежилыми помещениями в уровне первого этажа, общей площадью 3</w:t>
      </w:r>
      <w:r w:rsidR="00137FDB" w:rsidRPr="0045373F">
        <w:rPr>
          <w:sz w:val="22"/>
          <w:szCs w:val="22"/>
        </w:rPr>
        <w:t>1</w:t>
      </w:r>
      <w:r w:rsidR="00137FDB" w:rsidRPr="0045373F">
        <w:rPr>
          <w:sz w:val="22"/>
          <w:szCs w:val="22"/>
          <w:lang w:val="x-none"/>
        </w:rPr>
        <w:t> </w:t>
      </w:r>
      <w:r w:rsidR="00437C5D" w:rsidRPr="0045373F">
        <w:rPr>
          <w:sz w:val="22"/>
          <w:szCs w:val="22"/>
        </w:rPr>
        <w:t>737,3</w:t>
      </w:r>
      <w:r w:rsidR="00137FDB" w:rsidRPr="0045373F">
        <w:rPr>
          <w:sz w:val="22"/>
          <w:szCs w:val="22"/>
          <w:lang w:val="x-none"/>
        </w:rPr>
        <w:t xml:space="preserve"> кв.м.</w:t>
      </w:r>
      <w:r w:rsidR="00137FDB" w:rsidRPr="0045373F">
        <w:rPr>
          <w:sz w:val="22"/>
          <w:szCs w:val="22"/>
        </w:rPr>
        <w:t xml:space="preserve">; </w:t>
      </w:r>
      <w:r w:rsidR="00137FDB" w:rsidRPr="0045373F">
        <w:rPr>
          <w:sz w:val="22"/>
          <w:szCs w:val="22"/>
          <w:lang w:val="x-none"/>
        </w:rPr>
        <w:t>материал наружных стен</w:t>
      </w:r>
      <w:r w:rsidR="00137FDB" w:rsidRPr="0045373F">
        <w:rPr>
          <w:sz w:val="22"/>
          <w:szCs w:val="22"/>
        </w:rPr>
        <w:t xml:space="preserve"> и каркаса объекта</w:t>
      </w:r>
      <w:r w:rsidR="00137FDB" w:rsidRPr="0045373F">
        <w:rPr>
          <w:sz w:val="22"/>
          <w:szCs w:val="22"/>
          <w:lang w:val="x-none"/>
        </w:rPr>
        <w:t xml:space="preserve">: </w:t>
      </w:r>
      <w:r w:rsidR="00137FDB" w:rsidRPr="0045373F">
        <w:rPr>
          <w:sz w:val="22"/>
          <w:szCs w:val="22"/>
        </w:rPr>
        <w:t xml:space="preserve">с </w:t>
      </w:r>
      <w:r w:rsidR="00137FDB" w:rsidRPr="0045373F">
        <w:rPr>
          <w:sz w:val="22"/>
          <w:szCs w:val="22"/>
          <w:lang w:val="x-none"/>
        </w:rPr>
        <w:t>монолитным железобетонны</w:t>
      </w:r>
      <w:r w:rsidR="00137FDB" w:rsidRPr="0045373F">
        <w:rPr>
          <w:sz w:val="22"/>
          <w:szCs w:val="22"/>
        </w:rPr>
        <w:t>м каркасом и стенами из мелкоштучных каменных материалов (кирпич, керамические камни, блоки и др.);</w:t>
      </w:r>
      <w:r w:rsidR="00137FDB" w:rsidRPr="0045373F">
        <w:rPr>
          <w:sz w:val="22"/>
          <w:szCs w:val="22"/>
          <w:lang w:val="x-none"/>
        </w:rPr>
        <w:t xml:space="preserve"> материал поэтажных перекрытий - монолитные железобетонные; класс энергоэффективности - В;  класс сейсмостойкости –  </w:t>
      </w:r>
      <w:r w:rsidR="00137FDB" w:rsidRPr="0045373F">
        <w:rPr>
          <w:sz w:val="22"/>
          <w:szCs w:val="22"/>
        </w:rPr>
        <w:t xml:space="preserve">5 и менее баллов, строящийся Застройщиком по адресу (строительный адрес): Москва, ЮАО, р-н Даниловский, ул. Автозаводская, вл. 23, с привлечением денежных средств Участника долевого строительства на земельном участке с кадастровым номером </w:t>
      </w:r>
      <w:r w:rsidR="00137FDB" w:rsidRPr="0045373F">
        <w:rPr>
          <w:sz w:val="22"/>
          <w:szCs w:val="22"/>
          <w:lang w:val="x-none"/>
        </w:rPr>
        <w:t>77:05:0002004:3285</w:t>
      </w:r>
      <w:r w:rsidR="00137FDB" w:rsidRPr="0045373F">
        <w:rPr>
          <w:sz w:val="22"/>
          <w:szCs w:val="22"/>
        </w:rPr>
        <w:t xml:space="preserve">, </w:t>
      </w:r>
      <w:r w:rsidR="00137FDB" w:rsidRPr="0045373F">
        <w:rPr>
          <w:sz w:val="22"/>
          <w:szCs w:val="22"/>
          <w:lang w:val="x-none"/>
        </w:rPr>
        <w:t xml:space="preserve">общей площадью 51 529 (Пятьдесят одна тысяча пятьсот двадцать девять) квадратных метров, </w:t>
      </w:r>
      <w:r w:rsidR="00137FDB" w:rsidRPr="0045373F">
        <w:rPr>
          <w:sz w:val="22"/>
          <w:szCs w:val="22"/>
        </w:rPr>
        <w:t>категория земель: «земли населенных пунктов», разрешенное использование: «размещение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(2.5.0); размещение жилых домов, предназначенных для разделения на квартиры, каждая из которых пригодна для постоянного проживания (жилые 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площадок,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 (2.6.0); размещение объектов капитального строительства, размещение которых предусмотрено видами разрешенного использования с кодами 3.1.2, 3.1.3, 3.2.2, 3.2.3, 3.2.4, 3.3.0, 3.4.1.0, 3.5.1.0, 3.6.1, 3.7.1, 3.8.2, 3.10.1.0, 4.1.0, 4.4.0, 4.6.0, 3.1.1,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 (2.7.0); размещение объектов улично-дорожной сети: проездов, площадей, автомобильных дорог и пешеходных тротуаров, пешеходных переходов, набережных, искусственных сооружений, велодорожек и объектов велотранспортной инфраструктуры (12.0.2)», имеющий адресный ориентир: г. Москва, ул. Автозаводская, вл.23 (далее по тексту – «</w:t>
      </w:r>
      <w:r w:rsidR="00137FDB" w:rsidRPr="0045373F">
        <w:rPr>
          <w:b/>
          <w:sz w:val="22"/>
          <w:szCs w:val="22"/>
        </w:rPr>
        <w:t>Земельный участок</w:t>
      </w:r>
      <w:r w:rsidR="00137FDB" w:rsidRPr="0045373F">
        <w:rPr>
          <w:sz w:val="22"/>
          <w:szCs w:val="22"/>
        </w:rPr>
        <w:t xml:space="preserve">»).  </w:t>
      </w:r>
    </w:p>
    <w:p w14:paraId="04DEA4B4" w14:textId="3C757C28" w:rsidR="00D63BD3" w:rsidRPr="0045373F" w:rsidRDefault="00D63BD3" w:rsidP="00137FDB">
      <w:pPr>
        <w:ind w:firstLine="567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 xml:space="preserve">Жилое помещение (Квартира) – </w:t>
      </w:r>
      <w:r w:rsidRPr="0045373F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45373F">
        <w:rPr>
          <w:sz w:val="22"/>
          <w:szCs w:val="22"/>
        </w:rPr>
        <w:t>комнат</w:t>
      </w:r>
      <w:r w:rsidR="00BC2781" w:rsidRPr="0045373F">
        <w:rPr>
          <w:sz w:val="22"/>
          <w:szCs w:val="22"/>
        </w:rPr>
        <w:t xml:space="preserve"> </w:t>
      </w:r>
      <w:r w:rsidRPr="0045373F">
        <w:rPr>
          <w:sz w:val="22"/>
          <w:szCs w:val="22"/>
        </w:rPr>
        <w:t xml:space="preserve">и помещений вспомогательного назначения, подлежащее передаче Участнику долевого строительства в порядке, предусмотренном условиями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6C612FB5" w14:textId="77777777" w:rsidR="00D63BD3" w:rsidRPr="0045373F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 xml:space="preserve">Общая (проектная) площадь Квартиры – </w:t>
      </w:r>
      <w:r w:rsidRPr="0045373F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45373F" w:rsidRDefault="00D63BD3" w:rsidP="00914C15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lastRenderedPageBreak/>
        <w:t>Объект долевого строительства:</w:t>
      </w:r>
    </w:p>
    <w:p w14:paraId="51B9A84A" w14:textId="2AD30096" w:rsidR="00D63BD3" w:rsidRPr="0045373F" w:rsidRDefault="00D63BD3" w:rsidP="00914C15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 xml:space="preserve">- Жилое помещение (Квартира) со </w:t>
      </w:r>
      <w:r w:rsidR="009F4445" w:rsidRPr="0045373F">
        <w:rPr>
          <w:b/>
          <w:sz w:val="22"/>
          <w:szCs w:val="22"/>
        </w:rPr>
        <w:t>следующими проектными</w:t>
      </w:r>
      <w:r w:rsidR="006932DF" w:rsidRPr="0045373F">
        <w:rPr>
          <w:b/>
          <w:sz w:val="22"/>
          <w:szCs w:val="22"/>
        </w:rPr>
        <w:t xml:space="preserve"> </w:t>
      </w:r>
      <w:r w:rsidRPr="0045373F">
        <w:rPr>
          <w:b/>
          <w:sz w:val="22"/>
          <w:szCs w:val="22"/>
        </w:rPr>
        <w:t>характеристиками:</w:t>
      </w:r>
    </w:p>
    <w:p w14:paraId="5A7A115F" w14:textId="77777777" w:rsidR="00747668" w:rsidRPr="0045373F" w:rsidRDefault="00747668" w:rsidP="00ED17A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8"/>
        <w:gridCol w:w="708"/>
        <w:gridCol w:w="709"/>
        <w:gridCol w:w="567"/>
        <w:gridCol w:w="992"/>
        <w:gridCol w:w="1276"/>
        <w:gridCol w:w="992"/>
        <w:gridCol w:w="1094"/>
        <w:gridCol w:w="1437"/>
        <w:gridCol w:w="1456"/>
      </w:tblGrid>
      <w:tr w:rsidR="001C14EE" w:rsidRPr="0045373F" w14:paraId="4EDCF608" w14:textId="77777777" w:rsidTr="003970A7">
        <w:trPr>
          <w:trHeight w:val="1351"/>
          <w:jc w:val="center"/>
        </w:trPr>
        <w:tc>
          <w:tcPr>
            <w:tcW w:w="998" w:type="dxa"/>
            <w:vAlign w:val="center"/>
          </w:tcPr>
          <w:p w14:paraId="17F95855" w14:textId="14B84C3D" w:rsidR="001C14EE" w:rsidRPr="0045373F" w:rsidRDefault="00EA3525" w:rsidP="00EA3525">
            <w:pPr>
              <w:pStyle w:val="ConsPlusNormal"/>
              <w:widowControl/>
              <w:ind w:left="-153" w:firstLine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C14EE"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Номер лота</w:t>
            </w:r>
          </w:p>
          <w:p w14:paraId="53BE8128" w14:textId="77777777" w:rsidR="001C14EE" w:rsidRPr="0045373F" w:rsidRDefault="001C14EE" w:rsidP="00A20698">
            <w:pPr>
              <w:pStyle w:val="ConsPlusNormal"/>
              <w:widowControl/>
              <w:ind w:left="-153" w:right="-8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(условный)</w:t>
            </w:r>
          </w:p>
        </w:tc>
        <w:tc>
          <w:tcPr>
            <w:tcW w:w="708" w:type="dxa"/>
          </w:tcPr>
          <w:p w14:paraId="4E6DB1EC" w14:textId="77777777" w:rsidR="001C14EE" w:rsidRPr="0045373F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14F9521" w14:textId="77777777" w:rsidR="001C14EE" w:rsidRPr="0045373F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519107E" w14:textId="77777777" w:rsidR="001C14EE" w:rsidRPr="0045373F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D9A9520" w14:textId="77777777" w:rsidR="001C14EE" w:rsidRPr="0045373F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E57E748" w14:textId="77777777" w:rsidR="001C14EE" w:rsidRPr="0045373F" w:rsidRDefault="001C14EE" w:rsidP="00EA352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Корпус </w:t>
            </w:r>
          </w:p>
        </w:tc>
        <w:tc>
          <w:tcPr>
            <w:tcW w:w="709" w:type="dxa"/>
          </w:tcPr>
          <w:p w14:paraId="6D509C54" w14:textId="77777777" w:rsidR="001C14EE" w:rsidRPr="0045373F" w:rsidRDefault="001C14EE" w:rsidP="00A20698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88A474A" w14:textId="77777777" w:rsidR="001C14EE" w:rsidRPr="0045373F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DDB6A0" w14:textId="77777777" w:rsidR="001C14EE" w:rsidRPr="0045373F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3B402AD" w14:textId="77777777" w:rsidR="001C14EE" w:rsidRPr="0045373F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BD765B7" w14:textId="77777777" w:rsidR="001C14EE" w:rsidRPr="0045373F" w:rsidRDefault="001C14EE" w:rsidP="00A20698">
            <w:pPr>
              <w:pStyle w:val="ConsPlusNormal"/>
              <w:widowControl/>
              <w:ind w:left="-13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Секция</w:t>
            </w:r>
          </w:p>
        </w:tc>
        <w:tc>
          <w:tcPr>
            <w:tcW w:w="567" w:type="dxa"/>
            <w:vAlign w:val="center"/>
          </w:tcPr>
          <w:p w14:paraId="0165E02C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14:paraId="3C559E6C" w14:textId="77777777" w:rsidR="001C14EE" w:rsidRPr="0045373F" w:rsidRDefault="001C14EE" w:rsidP="00EA352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Этаж</w:t>
            </w:r>
          </w:p>
          <w:p w14:paraId="3BAB760B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DC5D03" w14:textId="77777777" w:rsidR="001C14EE" w:rsidRPr="0045373F" w:rsidRDefault="001C14EE" w:rsidP="00EA3525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276" w:type="dxa"/>
          </w:tcPr>
          <w:p w14:paraId="0FE90DD7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AC4AB19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5E4CE8C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5D4C36D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2" w:type="dxa"/>
            <w:vAlign w:val="center"/>
          </w:tcPr>
          <w:p w14:paraId="1E59FC06" w14:textId="77777777" w:rsidR="001C14EE" w:rsidRPr="0045373F" w:rsidRDefault="001C14EE" w:rsidP="00A20698">
            <w:pPr>
              <w:pStyle w:val="ConsPlusNormal"/>
              <w:widowControl/>
              <w:ind w:left="-68" w:right="-95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094" w:type="dxa"/>
            <w:vAlign w:val="center"/>
          </w:tcPr>
          <w:p w14:paraId="7D263A55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Квартиры</w:t>
            </w:r>
          </w:p>
          <w:p w14:paraId="3E98CC02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(без учета площади балкона/ лоджии)</w:t>
            </w:r>
          </w:p>
          <w:p w14:paraId="06D74FC2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437" w:type="dxa"/>
            <w:vAlign w:val="center"/>
          </w:tcPr>
          <w:p w14:paraId="0D1B6F97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14:paraId="7094AA7A" w14:textId="77777777" w:rsidR="001C14EE" w:rsidRPr="0045373F" w:rsidRDefault="001C14EE" w:rsidP="00A20698">
            <w:pPr>
              <w:pStyle w:val="ConsPlusNormal"/>
              <w:widowControl/>
              <w:ind w:left="-121" w:right="-108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балкона/лоджии</w:t>
            </w:r>
          </w:p>
          <w:p w14:paraId="125CF41F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понижающего коэффициента)</w:t>
            </w:r>
          </w:p>
          <w:p w14:paraId="130E0F06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  <w:tc>
          <w:tcPr>
            <w:tcW w:w="1456" w:type="dxa"/>
            <w:vAlign w:val="center"/>
          </w:tcPr>
          <w:p w14:paraId="1D6310C7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Общая (проектная) площадь Квартиры</w:t>
            </w:r>
          </w:p>
          <w:p w14:paraId="7C877396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(с учетом площади балкона/ лоджии)</w:t>
            </w:r>
          </w:p>
          <w:p w14:paraId="736A44C4" w14:textId="77777777" w:rsidR="001C14EE" w:rsidRPr="0045373F" w:rsidRDefault="001C14EE" w:rsidP="00A206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373F">
              <w:rPr>
                <w:rFonts w:ascii="Times New Roman" w:hAnsi="Times New Roman" w:cs="Times New Roman"/>
                <w:b/>
                <w:sz w:val="16"/>
                <w:szCs w:val="16"/>
              </w:rPr>
              <w:t>кв.м.</w:t>
            </w:r>
          </w:p>
        </w:tc>
      </w:tr>
      <w:tr w:rsidR="001C14EE" w:rsidRPr="0045373F" w14:paraId="48B4308A" w14:textId="77777777" w:rsidTr="00EA3525">
        <w:trPr>
          <w:jc w:val="center"/>
        </w:trPr>
        <w:tc>
          <w:tcPr>
            <w:tcW w:w="998" w:type="dxa"/>
          </w:tcPr>
          <w:p w14:paraId="0DD7813A" w14:textId="4B1D83C8" w:rsidR="001C14EE" w:rsidRPr="0045373F" w:rsidRDefault="00EC0C56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8" w:type="dxa"/>
          </w:tcPr>
          <w:p w14:paraId="1F854C43" w14:textId="55B96A08" w:rsidR="001C14EE" w:rsidRPr="0045373F" w:rsidRDefault="00EC0C56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14:paraId="57CB7709" w14:textId="3DD3EF82" w:rsidR="001C14EE" w:rsidRPr="0045373F" w:rsidRDefault="00EC0C56" w:rsidP="00EC0C56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567" w:type="dxa"/>
          </w:tcPr>
          <w:p w14:paraId="33A28629" w14:textId="40885D2A" w:rsidR="001C14EE" w:rsidRPr="0045373F" w:rsidRDefault="00EC0C56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7D01B054" w14:textId="38507C5E" w:rsidR="001C14EE" w:rsidRPr="0045373F" w:rsidRDefault="003970A7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ХХХ</w:t>
            </w:r>
          </w:p>
        </w:tc>
        <w:tc>
          <w:tcPr>
            <w:tcW w:w="1276" w:type="dxa"/>
          </w:tcPr>
          <w:p w14:paraId="44D673C3" w14:textId="1AD10379" w:rsidR="001C14EE" w:rsidRPr="0045373F" w:rsidRDefault="003970A7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</w:tcPr>
          <w:p w14:paraId="7223D362" w14:textId="23B721B3" w:rsidR="001C14EE" w:rsidRPr="0045373F" w:rsidRDefault="003970A7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094" w:type="dxa"/>
          </w:tcPr>
          <w:p w14:paraId="637144BF" w14:textId="71F251B1" w:rsidR="001C14EE" w:rsidRPr="0045373F" w:rsidRDefault="003970A7" w:rsidP="003970A7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ХХ</w:t>
            </w:r>
          </w:p>
        </w:tc>
        <w:tc>
          <w:tcPr>
            <w:tcW w:w="1437" w:type="dxa"/>
          </w:tcPr>
          <w:p w14:paraId="0B672DD4" w14:textId="229F4B57" w:rsidR="001C14EE" w:rsidRPr="0045373F" w:rsidRDefault="003970A7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ХХ</w:t>
            </w:r>
          </w:p>
        </w:tc>
        <w:tc>
          <w:tcPr>
            <w:tcW w:w="1456" w:type="dxa"/>
          </w:tcPr>
          <w:p w14:paraId="1055DAB6" w14:textId="54EA2E8C" w:rsidR="001C14EE" w:rsidRPr="0045373F" w:rsidRDefault="003970A7" w:rsidP="00AC5663">
            <w:pPr>
              <w:jc w:val="center"/>
              <w:rPr>
                <w:b/>
                <w:sz w:val="22"/>
                <w:szCs w:val="22"/>
              </w:rPr>
            </w:pPr>
            <w:r w:rsidRPr="0045373F">
              <w:rPr>
                <w:b/>
                <w:sz w:val="22"/>
                <w:szCs w:val="22"/>
              </w:rPr>
              <w:t>ХХ</w:t>
            </w:r>
          </w:p>
        </w:tc>
      </w:tr>
    </w:tbl>
    <w:p w14:paraId="43B6EF5B" w14:textId="77777777" w:rsidR="00CB1707" w:rsidRPr="0045373F" w:rsidRDefault="00CB1707" w:rsidP="006C1BF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5C094C00" w14:textId="29579A53" w:rsidR="00D63BD3" w:rsidRPr="0045373F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Технические характеристики </w:t>
      </w:r>
      <w:r w:rsidR="00346881" w:rsidRPr="0045373F">
        <w:rPr>
          <w:sz w:val="22"/>
          <w:szCs w:val="22"/>
          <w:lang w:val="ru-RU"/>
        </w:rPr>
        <w:t>Объекта долевого строительства</w:t>
      </w:r>
      <w:r w:rsidRPr="0045373F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45373F">
        <w:rPr>
          <w:sz w:val="22"/>
          <w:szCs w:val="22"/>
          <w:lang w:val="ru-RU"/>
        </w:rPr>
        <w:t>П</w:t>
      </w:r>
      <w:r w:rsidR="00A76694" w:rsidRPr="0045373F">
        <w:rPr>
          <w:sz w:val="22"/>
          <w:szCs w:val="22"/>
          <w:lang w:val="ru-RU"/>
        </w:rPr>
        <w:t>ланировочное решение и о</w:t>
      </w:r>
      <w:r w:rsidRPr="0045373F">
        <w:rPr>
          <w:sz w:val="22"/>
          <w:szCs w:val="22"/>
        </w:rPr>
        <w:t xml:space="preserve">писание Объекта долевого строительства указывается в Приложении № 1 к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у. </w:t>
      </w:r>
    </w:p>
    <w:p w14:paraId="0CBF02BA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45373F">
        <w:rPr>
          <w:b/>
          <w:sz w:val="22"/>
          <w:szCs w:val="22"/>
          <w:u w:val="single"/>
        </w:rPr>
        <w:t>не будет иметь никакой отделки и оборудования</w:t>
      </w:r>
      <w:r w:rsidRPr="0045373F">
        <w:rPr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16D8470E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022AA162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сантехоборудование (ванны, умывальники, унитазы, мойки, полотенцесушители и прочее) не устанавливается и не поставляется;</w:t>
      </w:r>
    </w:p>
    <w:p w14:paraId="387DD00B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работы по заземлению ванн не выполняются;</w:t>
      </w:r>
    </w:p>
    <w:p w14:paraId="4DA30C9D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внутренняя отделка стен, потолков и выравнивающие стяжки под устройство чистых полов и работы по гидроизоляции помещений не выполняются;</w:t>
      </w:r>
    </w:p>
    <w:p w14:paraId="0327D2FB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работы по устройству трубных разводок для подключения сантехнических приборов не выполняются;</w:t>
      </w:r>
    </w:p>
    <w:p w14:paraId="29D5A8E6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монтаж и допуск электроустановки Объекта долевого строительства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«Участником долевого строительства», в т.ч.  разработка и согласование проекта;</w:t>
      </w:r>
    </w:p>
    <w:p w14:paraId="04BD3E80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- электрическая плита не устанавливается и не поставляется;    </w:t>
      </w:r>
    </w:p>
    <w:p w14:paraId="6B136ECB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устройство вентиляционных шахт (при наличии) выполняется на всю высоту без оштукатуривания, остальные перегородки, в т.ч. перегородки санузлов и коммуникационных шахт выполняются на высоту не более 300 мм из мелкоштучных материалов;</w:t>
      </w:r>
    </w:p>
    <w:p w14:paraId="638E47B9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 ограждение балконов (французских) выполняются стеклянными или металлическими;</w:t>
      </w:r>
    </w:p>
    <w:p w14:paraId="64626649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устанавливается входной дверной блок;</w:t>
      </w:r>
    </w:p>
    <w:p w14:paraId="2DFAF5CF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для холодного и горячего водоснабжения предусмотрены краны, без трубных разводок для подключения смесителей, кухонных моек, умывальников, ванн, смывных бачков и унитазов;</w:t>
      </w:r>
    </w:p>
    <w:p w14:paraId="0FB4C046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2440E824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69167515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устанавливаются внутриквартирные временные щиты механизации для выполнения отделочных работ, с установкой аппарата, ограничивающего потребление электроэнергии;</w:t>
      </w:r>
    </w:p>
    <w:p w14:paraId="1D9695D3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слаботочные системы (радио, телефон, телевидение) – доводятся до этажных щитов;</w:t>
      </w:r>
    </w:p>
    <w:p w14:paraId="34FE8869" w14:textId="77777777" w:rsidR="00137FDB" w:rsidRPr="0045373F" w:rsidRDefault="00137FDB" w:rsidP="00137FDB">
      <w:pPr>
        <w:ind w:right="-39"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 общее заземление выводится на этажные электрощиты.</w:t>
      </w:r>
    </w:p>
    <w:p w14:paraId="49B40403" w14:textId="77777777" w:rsidR="005D434B" w:rsidRPr="0045373F" w:rsidRDefault="005D434B" w:rsidP="00663228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45373F">
        <w:rPr>
          <w:rFonts w:eastAsia="Calibri"/>
          <w:sz w:val="22"/>
          <w:szCs w:val="22"/>
          <w:lang w:val="x-none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  по назначению.</w:t>
      </w:r>
    </w:p>
    <w:p w14:paraId="6FE8BF99" w14:textId="20C81CF9" w:rsidR="001D6C7E" w:rsidRPr="0045373F" w:rsidRDefault="00A26134" w:rsidP="0066322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</w:t>
      </w:r>
      <w:r w:rsidRPr="0045373F">
        <w:rPr>
          <w:sz w:val="22"/>
          <w:szCs w:val="22"/>
          <w:lang w:eastAsia="en-US"/>
        </w:rPr>
        <w:t xml:space="preserve"> </w:t>
      </w:r>
      <w:r w:rsidRPr="0045373F">
        <w:rPr>
          <w:sz w:val="22"/>
          <w:szCs w:val="22"/>
        </w:rPr>
        <w:t xml:space="preserve">долевого строительства </w:t>
      </w:r>
      <w:r w:rsidRPr="0045373F">
        <w:rPr>
          <w:sz w:val="22"/>
          <w:szCs w:val="22"/>
          <w:lang w:eastAsia="en-US"/>
        </w:rPr>
        <w:t>ознакомился</w:t>
      </w:r>
      <w:r w:rsidRPr="0045373F">
        <w:rPr>
          <w:sz w:val="22"/>
          <w:szCs w:val="22"/>
        </w:rPr>
        <w:t xml:space="preserve"> с проектной декларацией, документами на строительство и учредительными документами Застройщика до подписания Договора и согласен с проектной документацией на строительство Дома (далее по тексту – </w:t>
      </w:r>
      <w:r w:rsidRPr="0045373F">
        <w:rPr>
          <w:b/>
          <w:bCs/>
          <w:sz w:val="22"/>
          <w:szCs w:val="22"/>
        </w:rPr>
        <w:t>«проектная документация»</w:t>
      </w:r>
      <w:r w:rsidRPr="0045373F">
        <w:rPr>
          <w:sz w:val="22"/>
          <w:szCs w:val="22"/>
        </w:rPr>
        <w:t>) и принимает комплектность строительства в целом</w:t>
      </w:r>
      <w:r w:rsidR="001D6C7E" w:rsidRPr="0045373F">
        <w:rPr>
          <w:sz w:val="22"/>
          <w:szCs w:val="22"/>
        </w:rPr>
        <w:t xml:space="preserve">. </w:t>
      </w:r>
    </w:p>
    <w:p w14:paraId="0F4DFFD5" w14:textId="56334C74" w:rsidR="00A36A24" w:rsidRPr="0045373F" w:rsidRDefault="005D434B" w:rsidP="00EC0C56">
      <w:pPr>
        <w:pStyle w:val="ConsPlusNormal"/>
        <w:widowControl/>
        <w:tabs>
          <w:tab w:val="left" w:pos="993"/>
        </w:tabs>
        <w:ind w:right="-39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="00EC0C56" w:rsidRPr="0045373F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</w:t>
      </w:r>
    </w:p>
    <w:p w14:paraId="097138B5" w14:textId="77777777" w:rsidR="005B35AF" w:rsidRPr="0045373F" w:rsidRDefault="005B35AF" w:rsidP="00663228">
      <w:pPr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1.3.</w:t>
      </w:r>
      <w:r w:rsidRPr="0045373F">
        <w:rPr>
          <w:sz w:val="22"/>
          <w:szCs w:val="22"/>
        </w:rPr>
        <w:t xml:space="preserve"> Участник долевого строительства дает согласие Застройщику</w:t>
      </w:r>
      <w:r w:rsidR="00914C15" w:rsidRPr="0045373F">
        <w:rPr>
          <w:sz w:val="22"/>
          <w:szCs w:val="22"/>
        </w:rPr>
        <w:t xml:space="preserve"> или лицу в собственности которого находится или будет находиться земельный участок</w:t>
      </w:r>
      <w:r w:rsidRPr="0045373F">
        <w:rPr>
          <w:sz w:val="22"/>
          <w:szCs w:val="22"/>
        </w:rPr>
        <w:t xml:space="preserve"> в части земельного участка, указанного в п. 1.1 Договора:</w:t>
      </w:r>
    </w:p>
    <w:p w14:paraId="57991E0B" w14:textId="77777777" w:rsidR="005B35AF" w:rsidRPr="0045373F" w:rsidRDefault="00184168" w:rsidP="00663228">
      <w:pPr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lastRenderedPageBreak/>
        <w:t>1</w:t>
      </w:r>
      <w:r w:rsidR="00CA0CDF" w:rsidRPr="0045373F">
        <w:rPr>
          <w:sz w:val="22"/>
          <w:szCs w:val="22"/>
        </w:rPr>
        <w:t>.3.1. Н</w:t>
      </w:r>
      <w:r w:rsidR="005B35AF" w:rsidRPr="0045373F">
        <w:rPr>
          <w:sz w:val="22"/>
          <w:szCs w:val="22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45373F">
        <w:rPr>
          <w:sz w:val="22"/>
          <w:szCs w:val="22"/>
        </w:rPr>
        <w:t>Д</w:t>
      </w:r>
      <w:r w:rsidR="005B35AF" w:rsidRPr="0045373F">
        <w:rPr>
          <w:sz w:val="22"/>
          <w:szCs w:val="22"/>
        </w:rPr>
        <w:t xml:space="preserve">ома. </w:t>
      </w:r>
    </w:p>
    <w:p w14:paraId="28225EDE" w14:textId="77777777" w:rsidR="005B35AF" w:rsidRPr="0045373F" w:rsidRDefault="00184168" w:rsidP="00914C15">
      <w:pPr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1</w:t>
      </w:r>
      <w:r w:rsidR="00CA0CDF" w:rsidRPr="0045373F">
        <w:rPr>
          <w:sz w:val="22"/>
          <w:szCs w:val="22"/>
        </w:rPr>
        <w:t>.3.2. Н</w:t>
      </w:r>
      <w:r w:rsidR="005B35AF" w:rsidRPr="0045373F">
        <w:rPr>
          <w:sz w:val="22"/>
          <w:szCs w:val="22"/>
        </w:rPr>
        <w:t xml:space="preserve">а последующее (до и /или после ввода </w:t>
      </w:r>
      <w:r w:rsidRPr="0045373F">
        <w:rPr>
          <w:sz w:val="22"/>
          <w:szCs w:val="22"/>
        </w:rPr>
        <w:t>Дома</w:t>
      </w:r>
      <w:r w:rsidR="005B35AF" w:rsidRPr="0045373F">
        <w:rPr>
          <w:sz w:val="22"/>
          <w:szCs w:val="22"/>
        </w:rPr>
        <w:t xml:space="preserve"> в эксплуатацию) по усмотрению Застройщика </w:t>
      </w:r>
      <w:r w:rsidRPr="0045373F">
        <w:rPr>
          <w:sz w:val="22"/>
          <w:szCs w:val="22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45373F">
        <w:rPr>
          <w:sz w:val="22"/>
          <w:szCs w:val="22"/>
        </w:rPr>
        <w:t xml:space="preserve">границ </w:t>
      </w:r>
      <w:r w:rsidRPr="0045373F">
        <w:rPr>
          <w:sz w:val="22"/>
          <w:szCs w:val="22"/>
        </w:rPr>
        <w:t>з</w:t>
      </w:r>
      <w:r w:rsidR="005B35AF" w:rsidRPr="0045373F">
        <w:rPr>
          <w:sz w:val="22"/>
          <w:szCs w:val="22"/>
        </w:rPr>
        <w:t xml:space="preserve">емельного участка, </w:t>
      </w:r>
      <w:r w:rsidRPr="0045373F">
        <w:rPr>
          <w:sz w:val="22"/>
          <w:szCs w:val="22"/>
        </w:rPr>
        <w:t>в том числе когда</w:t>
      </w:r>
      <w:r w:rsidR="005B35AF" w:rsidRPr="0045373F">
        <w:rPr>
          <w:sz w:val="22"/>
          <w:szCs w:val="22"/>
        </w:rPr>
        <w:t xml:space="preserve"> такое изменение связано с разделом </w:t>
      </w:r>
      <w:r w:rsidRPr="0045373F">
        <w:rPr>
          <w:sz w:val="22"/>
          <w:szCs w:val="22"/>
        </w:rPr>
        <w:t>з</w:t>
      </w:r>
      <w:r w:rsidR="005B35AF" w:rsidRPr="0045373F">
        <w:rPr>
          <w:sz w:val="22"/>
          <w:szCs w:val="22"/>
        </w:rPr>
        <w:t>емельного участка в целях образования (формирования) отдельного земельного участка</w:t>
      </w:r>
      <w:r w:rsidR="00CA0CDF" w:rsidRPr="0045373F">
        <w:rPr>
          <w:sz w:val="22"/>
          <w:szCs w:val="22"/>
        </w:rPr>
        <w:t>,</w:t>
      </w:r>
      <w:r w:rsidR="005B35AF" w:rsidRPr="0045373F">
        <w:rPr>
          <w:sz w:val="22"/>
          <w:szCs w:val="22"/>
        </w:rPr>
        <w:t xml:space="preserve"> </w:t>
      </w:r>
      <w:r w:rsidR="00CA0CDF" w:rsidRPr="0045373F">
        <w:rPr>
          <w:sz w:val="22"/>
          <w:szCs w:val="22"/>
        </w:rPr>
        <w:t xml:space="preserve">на котором расположен </w:t>
      </w:r>
      <w:r w:rsidRPr="0045373F">
        <w:rPr>
          <w:sz w:val="22"/>
          <w:szCs w:val="22"/>
        </w:rPr>
        <w:t>Дом</w:t>
      </w:r>
      <w:r w:rsidR="005B35AF" w:rsidRPr="0045373F">
        <w:rPr>
          <w:sz w:val="22"/>
          <w:szCs w:val="22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45373F">
        <w:rPr>
          <w:sz w:val="22"/>
          <w:szCs w:val="22"/>
        </w:rPr>
        <w:t>ации, межевание (размежевание) з</w:t>
      </w:r>
      <w:r w:rsidR="005B35AF" w:rsidRPr="0045373F">
        <w:rPr>
          <w:sz w:val="22"/>
          <w:szCs w:val="22"/>
        </w:rPr>
        <w:t xml:space="preserve">емельного участка, совершение иных </w:t>
      </w:r>
      <w:r w:rsidRPr="0045373F">
        <w:rPr>
          <w:sz w:val="22"/>
          <w:szCs w:val="22"/>
        </w:rPr>
        <w:t>действий, связанных с разделом з</w:t>
      </w:r>
      <w:r w:rsidR="005B35AF" w:rsidRPr="0045373F">
        <w:rPr>
          <w:sz w:val="22"/>
          <w:szCs w:val="22"/>
        </w:rPr>
        <w:t xml:space="preserve">емельного участка в вышеуказанных целях, также Участник </w:t>
      </w:r>
      <w:r w:rsidRPr="0045373F">
        <w:rPr>
          <w:sz w:val="22"/>
          <w:szCs w:val="22"/>
        </w:rPr>
        <w:t xml:space="preserve">долевого строительства </w:t>
      </w:r>
      <w:r w:rsidR="005B35AF" w:rsidRPr="0045373F">
        <w:rPr>
          <w:sz w:val="22"/>
          <w:szCs w:val="22"/>
        </w:rPr>
        <w:t>дает сво</w:t>
      </w:r>
      <w:r w:rsidRPr="0045373F">
        <w:rPr>
          <w:sz w:val="22"/>
          <w:szCs w:val="22"/>
        </w:rPr>
        <w:t>е согласие на уточнение границ з</w:t>
      </w:r>
      <w:r w:rsidR="005B35AF" w:rsidRPr="0045373F">
        <w:rPr>
          <w:sz w:val="22"/>
          <w:szCs w:val="22"/>
        </w:rPr>
        <w:t xml:space="preserve">емельного участка и/или изменение площади </w:t>
      </w:r>
      <w:r w:rsidRPr="0045373F">
        <w:rPr>
          <w:sz w:val="22"/>
          <w:szCs w:val="22"/>
        </w:rPr>
        <w:t>з</w:t>
      </w:r>
      <w:r w:rsidR="005B35AF" w:rsidRPr="0045373F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45373F">
        <w:rPr>
          <w:sz w:val="22"/>
          <w:szCs w:val="22"/>
        </w:rPr>
        <w:t>з</w:t>
      </w:r>
      <w:r w:rsidR="005B35AF" w:rsidRPr="0045373F">
        <w:rPr>
          <w:sz w:val="22"/>
          <w:szCs w:val="22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45373F">
        <w:rPr>
          <w:sz w:val="22"/>
          <w:szCs w:val="22"/>
        </w:rPr>
        <w:t xml:space="preserve"> или аренды</w:t>
      </w:r>
      <w:r w:rsidR="005B35AF" w:rsidRPr="0045373F">
        <w:rPr>
          <w:sz w:val="22"/>
          <w:szCs w:val="22"/>
        </w:rPr>
        <w:t xml:space="preserve"> Застройщика на </w:t>
      </w:r>
      <w:r w:rsidRPr="0045373F">
        <w:rPr>
          <w:sz w:val="22"/>
          <w:szCs w:val="22"/>
        </w:rPr>
        <w:t>з</w:t>
      </w:r>
      <w:r w:rsidR="005B35AF" w:rsidRPr="0045373F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245431D3" w14:textId="77777777" w:rsidR="00372832" w:rsidRPr="0045373F" w:rsidRDefault="00372832" w:rsidP="00372832">
      <w:pPr>
        <w:pStyle w:val="a3"/>
        <w:ind w:firstLine="567"/>
        <w:rPr>
          <w:sz w:val="22"/>
          <w:szCs w:val="22"/>
        </w:rPr>
      </w:pPr>
      <w:r w:rsidRPr="0045373F">
        <w:rPr>
          <w:sz w:val="22"/>
          <w:szCs w:val="22"/>
          <w:lang w:val="ru-RU"/>
        </w:rPr>
        <w:t>Положения настоящего пункта</w:t>
      </w:r>
      <w:r w:rsidRPr="0045373F">
        <w:rPr>
          <w:sz w:val="22"/>
          <w:szCs w:val="22"/>
        </w:rPr>
        <w:t xml:space="preserve"> является письменным согласием Участника долевого строительства в соответствии с п.</w:t>
      </w:r>
      <w:r w:rsidRPr="0045373F">
        <w:rPr>
          <w:sz w:val="22"/>
          <w:szCs w:val="22"/>
          <w:lang w:val="ru-RU"/>
        </w:rPr>
        <w:t xml:space="preserve"> </w:t>
      </w:r>
      <w:r w:rsidRPr="0045373F">
        <w:rPr>
          <w:sz w:val="22"/>
          <w:szCs w:val="22"/>
        </w:rPr>
        <w:t>4 ст.</w:t>
      </w:r>
      <w:r w:rsidRPr="0045373F">
        <w:rPr>
          <w:sz w:val="22"/>
          <w:szCs w:val="22"/>
          <w:lang w:val="ru-RU"/>
        </w:rPr>
        <w:t xml:space="preserve"> </w:t>
      </w:r>
      <w:r w:rsidRPr="0045373F">
        <w:rPr>
          <w:sz w:val="22"/>
          <w:szCs w:val="22"/>
        </w:rPr>
        <w:t xml:space="preserve">11.2 Земельного кодекса РФ.  </w:t>
      </w:r>
    </w:p>
    <w:p w14:paraId="4D083156" w14:textId="77777777" w:rsidR="00372832" w:rsidRPr="0045373F" w:rsidRDefault="00372832" w:rsidP="00372832">
      <w:pPr>
        <w:pStyle w:val="a3"/>
        <w:ind w:firstLine="567"/>
        <w:rPr>
          <w:sz w:val="22"/>
          <w:szCs w:val="22"/>
        </w:rPr>
      </w:pPr>
      <w:r w:rsidRPr="0045373F">
        <w:rPr>
          <w:sz w:val="22"/>
          <w:szCs w:val="22"/>
          <w:lang w:val="ru-RU"/>
        </w:rPr>
        <w:t>1</w:t>
      </w:r>
      <w:r w:rsidRPr="0045373F">
        <w:rPr>
          <w:sz w:val="22"/>
          <w:szCs w:val="22"/>
        </w:rPr>
        <w:t>.3.3. Производить замену предмета залога (права собственности</w:t>
      </w:r>
      <w:r w:rsidRPr="0045373F">
        <w:rPr>
          <w:sz w:val="22"/>
          <w:szCs w:val="22"/>
          <w:lang w:val="ru-RU"/>
        </w:rPr>
        <w:t xml:space="preserve"> или аренды</w:t>
      </w:r>
      <w:r w:rsidRPr="0045373F">
        <w:rPr>
          <w:sz w:val="22"/>
          <w:szCs w:val="22"/>
        </w:rPr>
        <w:t xml:space="preserve">), при этом оформление дополнительных соглашений к Договору о замене предмета залога не требуется. В случае образования иных земельных участков из </w:t>
      </w:r>
      <w:r w:rsidRPr="0045373F">
        <w:rPr>
          <w:sz w:val="22"/>
          <w:szCs w:val="22"/>
          <w:lang w:val="ru-RU"/>
        </w:rPr>
        <w:t xml:space="preserve">исходного </w:t>
      </w:r>
      <w:r w:rsidRPr="0045373F">
        <w:rPr>
          <w:sz w:val="22"/>
          <w:szCs w:val="22"/>
        </w:rPr>
        <w:t>земельного участка залог в обеспечение обязательств Застройщика в соответствии со ст.</w:t>
      </w:r>
      <w:r w:rsidRPr="0045373F">
        <w:rPr>
          <w:sz w:val="22"/>
          <w:szCs w:val="22"/>
          <w:lang w:val="ru-RU"/>
        </w:rPr>
        <w:t xml:space="preserve">ст. </w:t>
      </w:r>
      <w:r w:rsidRPr="0045373F">
        <w:rPr>
          <w:sz w:val="22"/>
          <w:szCs w:val="22"/>
        </w:rPr>
        <w:t>13</w:t>
      </w:r>
      <w:r w:rsidRPr="0045373F">
        <w:rPr>
          <w:sz w:val="22"/>
          <w:szCs w:val="22"/>
          <w:lang w:val="ru-RU"/>
        </w:rPr>
        <w:t xml:space="preserve"> </w:t>
      </w:r>
      <w:r w:rsidRPr="0045373F">
        <w:rPr>
          <w:sz w:val="22"/>
          <w:szCs w:val="22"/>
        </w:rPr>
        <w:t>-</w:t>
      </w:r>
      <w:r w:rsidRPr="0045373F">
        <w:rPr>
          <w:sz w:val="22"/>
          <w:szCs w:val="22"/>
          <w:lang w:val="ru-RU"/>
        </w:rPr>
        <w:t xml:space="preserve"> </w:t>
      </w:r>
      <w:r w:rsidRPr="0045373F">
        <w:rPr>
          <w:sz w:val="22"/>
          <w:szCs w:val="22"/>
        </w:rPr>
        <w:t>15 Федеральн</w:t>
      </w:r>
      <w:r w:rsidRPr="0045373F">
        <w:rPr>
          <w:sz w:val="22"/>
          <w:szCs w:val="22"/>
          <w:lang w:val="ru-RU"/>
        </w:rPr>
        <w:t>ого</w:t>
      </w:r>
      <w:r w:rsidRPr="0045373F">
        <w:rPr>
          <w:sz w:val="22"/>
          <w:szCs w:val="22"/>
        </w:rPr>
        <w:t xml:space="preserve"> закон</w:t>
      </w:r>
      <w:r w:rsidRPr="0045373F">
        <w:rPr>
          <w:sz w:val="22"/>
          <w:szCs w:val="22"/>
          <w:lang w:val="ru-RU"/>
        </w:rPr>
        <w:t>а</w:t>
      </w:r>
      <w:r w:rsidRPr="0045373F">
        <w:rPr>
          <w:sz w:val="22"/>
          <w:szCs w:val="22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45373F">
        <w:rPr>
          <w:sz w:val="22"/>
          <w:szCs w:val="22"/>
          <w:lang w:val="ru-RU"/>
        </w:rPr>
        <w:t xml:space="preserve"> (далее по тексту – </w:t>
      </w:r>
      <w:r w:rsidRPr="0045373F">
        <w:rPr>
          <w:b/>
          <w:sz w:val="22"/>
          <w:szCs w:val="22"/>
          <w:lang w:val="ru-RU"/>
        </w:rPr>
        <w:t>«Закон»</w:t>
      </w:r>
      <w:r w:rsidRPr="0045373F">
        <w:rPr>
          <w:sz w:val="22"/>
          <w:szCs w:val="22"/>
          <w:lang w:val="ru-RU"/>
        </w:rPr>
        <w:t xml:space="preserve">) </w:t>
      </w:r>
      <w:r w:rsidRPr="0045373F">
        <w:rPr>
          <w:sz w:val="22"/>
          <w:szCs w:val="22"/>
        </w:rPr>
        <w:t xml:space="preserve">распространяется и сохраняется только в отношении права собственности </w:t>
      </w:r>
      <w:r w:rsidRPr="0045373F">
        <w:rPr>
          <w:sz w:val="22"/>
          <w:szCs w:val="22"/>
          <w:lang w:val="ru-RU"/>
        </w:rPr>
        <w:t xml:space="preserve">или аренды </w:t>
      </w:r>
      <w:r w:rsidRPr="0045373F">
        <w:rPr>
          <w:sz w:val="22"/>
          <w:szCs w:val="22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45373F">
        <w:rPr>
          <w:sz w:val="22"/>
          <w:szCs w:val="22"/>
          <w:lang w:val="ru-RU"/>
        </w:rPr>
        <w:t>Д</w:t>
      </w:r>
      <w:r w:rsidRPr="0045373F">
        <w:rPr>
          <w:sz w:val="22"/>
          <w:szCs w:val="22"/>
        </w:rPr>
        <w:t xml:space="preserve">ом. </w:t>
      </w:r>
    </w:p>
    <w:p w14:paraId="4E59873C" w14:textId="77777777" w:rsidR="00372832" w:rsidRPr="0045373F" w:rsidRDefault="00372832" w:rsidP="00372832">
      <w:pPr>
        <w:pStyle w:val="a3"/>
        <w:ind w:firstLine="567"/>
        <w:rPr>
          <w:sz w:val="22"/>
          <w:szCs w:val="22"/>
        </w:rPr>
      </w:pPr>
      <w:r w:rsidRPr="0045373F">
        <w:rPr>
          <w:sz w:val="22"/>
          <w:szCs w:val="22"/>
          <w:lang w:val="ru-RU"/>
        </w:rPr>
        <w:t>1</w:t>
      </w:r>
      <w:r w:rsidRPr="0045373F">
        <w:rPr>
          <w:sz w:val="22"/>
          <w:szCs w:val="22"/>
        </w:rPr>
        <w:t xml:space="preserve">.3.4.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участки, на которых не находится создаваемый </w:t>
      </w:r>
      <w:r w:rsidRPr="0045373F">
        <w:rPr>
          <w:sz w:val="22"/>
          <w:szCs w:val="22"/>
          <w:lang w:val="ru-RU"/>
        </w:rPr>
        <w:t>Д</w:t>
      </w:r>
      <w:r w:rsidRPr="0045373F">
        <w:rPr>
          <w:sz w:val="22"/>
          <w:szCs w:val="22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45373F">
        <w:rPr>
          <w:sz w:val="22"/>
          <w:szCs w:val="22"/>
          <w:lang w:val="ru-RU"/>
        </w:rPr>
        <w:t>Д</w:t>
      </w:r>
      <w:r w:rsidRPr="0045373F">
        <w:rPr>
          <w:sz w:val="22"/>
          <w:szCs w:val="22"/>
        </w:rPr>
        <w:t>ом.</w:t>
      </w:r>
    </w:p>
    <w:p w14:paraId="5BA5DE37" w14:textId="77777777" w:rsidR="00372832" w:rsidRPr="0045373F" w:rsidRDefault="00372832" w:rsidP="00372832">
      <w:pPr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1.4.</w:t>
      </w:r>
      <w:r w:rsidRPr="0045373F">
        <w:rPr>
          <w:sz w:val="22"/>
          <w:szCs w:val="22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Объекта долевого строительства прекращается залог в обеспечение обязательств Застройщика в соответствии со ст.ст. 13 - 15 Закона.</w:t>
      </w:r>
    </w:p>
    <w:p w14:paraId="054AC085" w14:textId="77777777" w:rsidR="00372832" w:rsidRPr="0045373F" w:rsidRDefault="00372832" w:rsidP="0037283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45373F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Гарантии </w:t>
      </w:r>
      <w:r w:rsidR="0017659A" w:rsidRPr="0045373F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5373F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2.</w:t>
      </w:r>
      <w:r w:rsidR="00DE1B2C" w:rsidRPr="0045373F">
        <w:rPr>
          <w:b/>
          <w:sz w:val="22"/>
          <w:szCs w:val="22"/>
        </w:rPr>
        <w:t>1</w:t>
      </w:r>
      <w:r w:rsidRPr="0045373F">
        <w:rPr>
          <w:b/>
          <w:sz w:val="22"/>
          <w:szCs w:val="22"/>
        </w:rPr>
        <w:t xml:space="preserve">. </w:t>
      </w:r>
      <w:r w:rsidR="00E335F7" w:rsidRPr="0045373F">
        <w:rPr>
          <w:sz w:val="22"/>
          <w:szCs w:val="22"/>
        </w:rPr>
        <w:t xml:space="preserve">При заключении </w:t>
      </w:r>
      <w:r w:rsidR="000B741B" w:rsidRPr="0045373F">
        <w:rPr>
          <w:sz w:val="22"/>
          <w:szCs w:val="22"/>
        </w:rPr>
        <w:t>Договор</w:t>
      </w:r>
      <w:r w:rsidR="00E335F7" w:rsidRPr="0045373F">
        <w:rPr>
          <w:sz w:val="22"/>
          <w:szCs w:val="22"/>
        </w:rPr>
        <w:t xml:space="preserve">а Застройщик предоставляет </w:t>
      </w:r>
      <w:r w:rsidRPr="0045373F">
        <w:rPr>
          <w:sz w:val="22"/>
          <w:szCs w:val="22"/>
        </w:rPr>
        <w:t>Уч</w:t>
      </w:r>
      <w:r w:rsidR="00E335F7" w:rsidRPr="0045373F">
        <w:rPr>
          <w:sz w:val="22"/>
          <w:szCs w:val="22"/>
        </w:rPr>
        <w:t xml:space="preserve">астнику долевого строительства </w:t>
      </w:r>
      <w:r w:rsidRPr="0045373F">
        <w:rPr>
          <w:sz w:val="22"/>
          <w:szCs w:val="22"/>
        </w:rPr>
        <w:t>следующие гарантии:</w:t>
      </w:r>
    </w:p>
    <w:p w14:paraId="293FE4D0" w14:textId="77777777" w:rsidR="0017659A" w:rsidRPr="0045373F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2.</w:t>
      </w:r>
      <w:r w:rsidR="00DE1B2C" w:rsidRPr="0045373F">
        <w:rPr>
          <w:sz w:val="22"/>
          <w:szCs w:val="22"/>
        </w:rPr>
        <w:t>1</w:t>
      </w:r>
      <w:r w:rsidRPr="0045373F">
        <w:rPr>
          <w:sz w:val="22"/>
          <w:szCs w:val="22"/>
        </w:rPr>
        <w:t>.1.</w:t>
      </w:r>
      <w:r w:rsidRPr="0045373F">
        <w:rPr>
          <w:sz w:val="22"/>
          <w:szCs w:val="22"/>
        </w:rPr>
        <w:tab/>
        <w:t>Застройщик</w:t>
      </w:r>
      <w:r w:rsidR="0017659A" w:rsidRPr="0045373F">
        <w:rPr>
          <w:sz w:val="22"/>
          <w:szCs w:val="22"/>
        </w:rPr>
        <w:t xml:space="preserve"> располагает всеми необходимыми юридически действительными правами и полномочиями, в том числе:</w:t>
      </w:r>
    </w:p>
    <w:p w14:paraId="41F33CD5" w14:textId="2FDBAFFF" w:rsidR="00137FDB" w:rsidRPr="0045373F" w:rsidRDefault="00137FDB" w:rsidP="00137FD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5373F">
        <w:rPr>
          <w:sz w:val="22"/>
          <w:szCs w:val="22"/>
        </w:rPr>
        <w:t xml:space="preserve">- </w:t>
      </w:r>
      <w:r w:rsidRPr="0045373F">
        <w:rPr>
          <w:sz w:val="22"/>
          <w:szCs w:val="22"/>
          <w:lang w:val="x-none"/>
        </w:rPr>
        <w:t>Разрешением на строительство № 77-126000-016727-2018 от «02» апреля 2018г.,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(Лот 15), возводимыми по адресу (строительный адрес): г. Москва, ЮАО, Даниловский, улица Автозаводская, вл.23. Срок действия указанного р</w:t>
      </w:r>
      <w:r w:rsidR="00B317EA" w:rsidRPr="0045373F">
        <w:rPr>
          <w:sz w:val="22"/>
          <w:szCs w:val="22"/>
          <w:lang w:val="x-none"/>
        </w:rPr>
        <w:t xml:space="preserve">азрешения на строительство до </w:t>
      </w:r>
      <w:r w:rsidR="004D277F">
        <w:rPr>
          <w:sz w:val="22"/>
          <w:szCs w:val="22"/>
        </w:rPr>
        <w:t>ХХХХХ</w:t>
      </w:r>
      <w:r w:rsidRPr="0045373F">
        <w:rPr>
          <w:sz w:val="22"/>
          <w:szCs w:val="22"/>
          <w:lang w:val="x-none"/>
        </w:rPr>
        <w:t>;</w:t>
      </w:r>
    </w:p>
    <w:p w14:paraId="2B718070" w14:textId="77777777" w:rsidR="00137FDB" w:rsidRPr="0045373F" w:rsidRDefault="00137FDB" w:rsidP="00137FD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-</w:t>
      </w:r>
      <w:r w:rsidRPr="0045373F">
        <w:rPr>
          <w:sz w:val="22"/>
          <w:szCs w:val="22"/>
          <w:lang w:val="x-none"/>
        </w:rPr>
        <w:t xml:space="preserve"> </w:t>
      </w:r>
      <w:r w:rsidRPr="0045373F">
        <w:rPr>
          <w:sz w:val="22"/>
          <w:szCs w:val="22"/>
        </w:rPr>
        <w:t>Договором аренды земельного участка предоставляемого правообладателю зданий, сооружений, расположенных на земельном участке № М-05-049497 от 02.09.2016 г., зарегистрированным Управлением Федеральной службы государственной регистрации, кадастра и картографии по Москве «12» октября 2016 г., о чем в Едином государственном реестре прав на недвижимое имущество и сделок с ним внесена запись регистрации № 77-77/005-77/005/005/2016-1562/1 (в редакции Дополнительных соглашений к Договору аренды земельного участка от «02» сентября 2016 г. № М-05-049497: от «05» февраля 2018г. зарегистрированного Управлением Федеральной службы государственной регистрации, кадастра и картографии по Москве «27» февраля 2018 г., о чем в Едином государственном реестре прав на недвижимое имущество и сделок с ним внесена запись регистрации № 77:05:0002004:3285-77/012/2018-1; от «20» января 2020г., зарегистрированного Управлением Федеральной службы государственной регистрации, кадастра и картографии по Москве «10» февраля 2020 г., о чем в Едином государственном реестре прав на недвижимое имущество и сделок с ним внесена запись регистрации № 77:05:0002004:3285-77/009/2020-21</w:t>
      </w:r>
      <w:r w:rsidRPr="0045373F">
        <w:rPr>
          <w:sz w:val="22"/>
          <w:szCs w:val="22"/>
          <w:lang w:val="x-none"/>
        </w:rPr>
        <w:t>).</w:t>
      </w:r>
    </w:p>
    <w:p w14:paraId="0FAD5B87" w14:textId="77777777" w:rsidR="00372832" w:rsidRPr="0045373F" w:rsidRDefault="00372832" w:rsidP="00372832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lastRenderedPageBreak/>
        <w:t xml:space="preserve">2.1.2. В соответствии с ч. 1 ст. 3.1 Закона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5373F">
          <w:rPr>
            <w:rStyle w:val="ae"/>
            <w:sz w:val="22"/>
            <w:szCs w:val="22"/>
          </w:rPr>
          <w:t>https://наш.дом.рф/</w:t>
        </w:r>
      </w:hyperlink>
      <w:r w:rsidRPr="0045373F">
        <w:rPr>
          <w:sz w:val="22"/>
          <w:szCs w:val="22"/>
        </w:rPr>
        <w:t xml:space="preserve">). </w:t>
      </w:r>
    </w:p>
    <w:p w14:paraId="09F342C7" w14:textId="608A0544" w:rsidR="00740E02" w:rsidRPr="0045373F" w:rsidRDefault="00E87398" w:rsidP="00E8739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45373F">
          <w:rPr>
            <w:rStyle w:val="ae"/>
            <w:sz w:val="22"/>
            <w:szCs w:val="22"/>
          </w:rPr>
          <w:t>http://lsrobject-m.ru/</w:t>
        </w:r>
      </w:hyperlink>
      <w:r w:rsidR="00740E02" w:rsidRPr="0045373F">
        <w:rPr>
          <w:sz w:val="22"/>
          <w:szCs w:val="22"/>
        </w:rPr>
        <w:t>.</w:t>
      </w:r>
    </w:p>
    <w:p w14:paraId="54558949" w14:textId="77777777" w:rsidR="0017659A" w:rsidRPr="0045373F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2.</w:t>
      </w:r>
      <w:r w:rsidR="00DE1B2C" w:rsidRPr="0045373F">
        <w:rPr>
          <w:sz w:val="22"/>
          <w:szCs w:val="22"/>
        </w:rPr>
        <w:t>1</w:t>
      </w:r>
      <w:r w:rsidRPr="0045373F">
        <w:rPr>
          <w:sz w:val="22"/>
          <w:szCs w:val="22"/>
        </w:rPr>
        <w:t xml:space="preserve">.3. </w:t>
      </w:r>
      <w:r w:rsidR="0017659A" w:rsidRPr="0045373F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708089D0" w14:textId="7532EE6D" w:rsidR="0017659A" w:rsidRPr="0045373F" w:rsidRDefault="0017659A" w:rsidP="00D85CFC">
      <w:pPr>
        <w:ind w:firstLine="540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>2.</w:t>
      </w:r>
      <w:r w:rsidR="00DE1B2C" w:rsidRPr="0045373F">
        <w:rPr>
          <w:b/>
          <w:sz w:val="22"/>
          <w:szCs w:val="22"/>
        </w:rPr>
        <w:t>2</w:t>
      </w:r>
      <w:r w:rsidRPr="0045373F">
        <w:rPr>
          <w:b/>
          <w:sz w:val="22"/>
          <w:szCs w:val="22"/>
        </w:rPr>
        <w:t xml:space="preserve">. </w:t>
      </w:r>
      <w:r w:rsidR="00C47D7D" w:rsidRPr="0045373F">
        <w:rPr>
          <w:sz w:val="22"/>
          <w:szCs w:val="22"/>
        </w:rPr>
        <w:t>Предполагаемый</w:t>
      </w:r>
      <w:r w:rsidR="00C47D7D" w:rsidRPr="0045373F">
        <w:rPr>
          <w:b/>
          <w:sz w:val="22"/>
          <w:szCs w:val="22"/>
        </w:rPr>
        <w:t xml:space="preserve"> </w:t>
      </w:r>
      <w:r w:rsidR="00C47D7D" w:rsidRPr="0045373F">
        <w:rPr>
          <w:sz w:val="22"/>
          <w:szCs w:val="22"/>
        </w:rPr>
        <w:t>с</w:t>
      </w:r>
      <w:r w:rsidRPr="0045373F">
        <w:rPr>
          <w:sz w:val="22"/>
          <w:szCs w:val="22"/>
        </w:rPr>
        <w:t xml:space="preserve">рок </w:t>
      </w:r>
      <w:r w:rsidR="00C47D7D" w:rsidRPr="0045373F">
        <w:rPr>
          <w:sz w:val="22"/>
          <w:szCs w:val="22"/>
        </w:rPr>
        <w:t>получения разрешения на ввод</w:t>
      </w:r>
      <w:r w:rsidRPr="0045373F">
        <w:rPr>
          <w:sz w:val="22"/>
          <w:szCs w:val="22"/>
        </w:rPr>
        <w:t xml:space="preserve"> Дома в эксплуатацию – </w:t>
      </w:r>
      <w:r w:rsidR="00796A1A">
        <w:rPr>
          <w:b/>
          <w:sz w:val="22"/>
          <w:szCs w:val="22"/>
        </w:rPr>
        <w:t>ХХХХ</w:t>
      </w:r>
      <w:r w:rsidR="00137FDB" w:rsidRPr="0045373F">
        <w:rPr>
          <w:b/>
          <w:sz w:val="22"/>
          <w:szCs w:val="22"/>
          <w:lang w:val="x-none"/>
        </w:rPr>
        <w:t>.</w:t>
      </w:r>
      <w:r w:rsidR="00137FDB" w:rsidRPr="0045373F">
        <w:rPr>
          <w:b/>
          <w:sz w:val="22"/>
          <w:szCs w:val="22"/>
        </w:rPr>
        <w:t xml:space="preserve"> </w:t>
      </w:r>
      <w:r w:rsidR="00C47D7D" w:rsidRPr="0045373F">
        <w:rPr>
          <w:sz w:val="22"/>
          <w:szCs w:val="22"/>
        </w:rPr>
        <w:t>Указанный срок может быть изменен</w:t>
      </w:r>
      <w:r w:rsidR="00E335F7" w:rsidRPr="0045373F">
        <w:rPr>
          <w:sz w:val="22"/>
          <w:szCs w:val="22"/>
        </w:rPr>
        <w:t xml:space="preserve"> (сокращен или увеличен) </w:t>
      </w:r>
      <w:r w:rsidR="00C47D7D" w:rsidRPr="0045373F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110CB6DE" w:rsidR="00F97B84" w:rsidRPr="0045373F" w:rsidRDefault="00334BF0" w:rsidP="00D85CFC">
      <w:pPr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2.</w:t>
      </w:r>
      <w:r w:rsidR="00DE1B2C" w:rsidRPr="0045373F">
        <w:rPr>
          <w:b/>
          <w:sz w:val="22"/>
          <w:szCs w:val="22"/>
        </w:rPr>
        <w:t>3</w:t>
      </w:r>
      <w:r w:rsidR="0017659A" w:rsidRPr="0045373F">
        <w:rPr>
          <w:b/>
          <w:sz w:val="22"/>
          <w:szCs w:val="22"/>
        </w:rPr>
        <w:t>.</w:t>
      </w:r>
      <w:r w:rsidR="0017659A" w:rsidRPr="0045373F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45373F">
        <w:rPr>
          <w:sz w:val="22"/>
          <w:szCs w:val="22"/>
        </w:rPr>
        <w:t>е с которыми ему предоставлено Законом</w:t>
      </w:r>
      <w:r w:rsidR="0017659A" w:rsidRPr="0045373F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 w:rsidRPr="0045373F">
        <w:rPr>
          <w:sz w:val="22"/>
          <w:szCs w:val="22"/>
        </w:rPr>
        <w:t xml:space="preserve"> Участник долевого строительства согласен с тем, что </w:t>
      </w:r>
      <w:r w:rsidR="00CA0CDF" w:rsidRPr="0045373F">
        <w:rPr>
          <w:sz w:val="22"/>
          <w:szCs w:val="22"/>
        </w:rPr>
        <w:t>З</w:t>
      </w:r>
      <w:r w:rsidR="00F97B84" w:rsidRPr="0045373F">
        <w:rPr>
          <w:sz w:val="22"/>
          <w:szCs w:val="22"/>
        </w:rPr>
        <w:t xml:space="preserve">астройщик вправе вносить изменения в проектную </w:t>
      </w:r>
      <w:r w:rsidR="00CA0CDF" w:rsidRPr="0045373F">
        <w:rPr>
          <w:sz w:val="22"/>
          <w:szCs w:val="22"/>
        </w:rPr>
        <w:t xml:space="preserve">и </w:t>
      </w:r>
      <w:r w:rsidR="00F97B84" w:rsidRPr="0045373F">
        <w:rPr>
          <w:sz w:val="22"/>
          <w:szCs w:val="22"/>
        </w:rPr>
        <w:t xml:space="preserve">градостроительную документацию. </w:t>
      </w:r>
      <w:r w:rsidR="00CA0CDF" w:rsidRPr="0045373F">
        <w:rPr>
          <w:sz w:val="22"/>
          <w:szCs w:val="22"/>
        </w:rPr>
        <w:t>И</w:t>
      </w:r>
      <w:r w:rsidR="00F97B84" w:rsidRPr="0045373F">
        <w:rPr>
          <w:sz w:val="22"/>
          <w:szCs w:val="22"/>
        </w:rPr>
        <w:t>зменени</w:t>
      </w:r>
      <w:r w:rsidR="00CA0CDF" w:rsidRPr="0045373F">
        <w:rPr>
          <w:sz w:val="22"/>
          <w:szCs w:val="22"/>
        </w:rPr>
        <w:t>я</w:t>
      </w:r>
      <w:r w:rsidR="00F97B84" w:rsidRPr="0045373F">
        <w:rPr>
          <w:sz w:val="22"/>
          <w:szCs w:val="22"/>
        </w:rPr>
        <w:t xml:space="preserve"> </w:t>
      </w:r>
      <w:r w:rsidR="00CA0CDF" w:rsidRPr="0045373F">
        <w:rPr>
          <w:sz w:val="22"/>
          <w:szCs w:val="22"/>
        </w:rPr>
        <w:t>конструктивных</w:t>
      </w:r>
      <w:r w:rsidR="00F97B84" w:rsidRPr="0045373F">
        <w:rPr>
          <w:sz w:val="22"/>
          <w:szCs w:val="22"/>
        </w:rPr>
        <w:t xml:space="preserve"> решени</w:t>
      </w:r>
      <w:r w:rsidR="00CA0CDF" w:rsidRPr="0045373F">
        <w:rPr>
          <w:sz w:val="22"/>
          <w:szCs w:val="22"/>
        </w:rPr>
        <w:t>й</w:t>
      </w:r>
      <w:r w:rsidR="00F97B84" w:rsidRPr="0045373F">
        <w:rPr>
          <w:sz w:val="22"/>
          <w:szCs w:val="22"/>
        </w:rPr>
        <w:t>, конфигураци</w:t>
      </w:r>
      <w:r w:rsidR="00CA0CDF" w:rsidRPr="0045373F">
        <w:rPr>
          <w:sz w:val="22"/>
          <w:szCs w:val="22"/>
        </w:rPr>
        <w:t>й</w:t>
      </w:r>
      <w:r w:rsidR="00F97B84" w:rsidRPr="0045373F">
        <w:rPr>
          <w:sz w:val="22"/>
          <w:szCs w:val="22"/>
        </w:rPr>
        <w:t>, площад</w:t>
      </w:r>
      <w:r w:rsidR="00CA0CDF" w:rsidRPr="0045373F">
        <w:rPr>
          <w:sz w:val="22"/>
          <w:szCs w:val="22"/>
        </w:rPr>
        <w:t>и</w:t>
      </w:r>
      <w:r w:rsidR="00F97B84" w:rsidRPr="0045373F">
        <w:rPr>
          <w:sz w:val="22"/>
          <w:szCs w:val="22"/>
        </w:rPr>
        <w:t xml:space="preserve"> </w:t>
      </w:r>
      <w:r w:rsidR="00CA0CDF" w:rsidRPr="0045373F">
        <w:rPr>
          <w:sz w:val="22"/>
          <w:szCs w:val="22"/>
        </w:rPr>
        <w:t>объекта долевого строительства</w:t>
      </w:r>
      <w:r w:rsidR="00F97B84" w:rsidRPr="0045373F">
        <w:rPr>
          <w:sz w:val="22"/>
          <w:szCs w:val="22"/>
        </w:rPr>
        <w:t xml:space="preserve"> </w:t>
      </w:r>
      <w:r w:rsidR="00372832" w:rsidRPr="0045373F">
        <w:rPr>
          <w:sz w:val="22"/>
          <w:szCs w:val="22"/>
        </w:rPr>
        <w:t>с</w:t>
      </w:r>
      <w:r w:rsidR="00F97B84" w:rsidRPr="0045373F">
        <w:rPr>
          <w:sz w:val="22"/>
          <w:szCs w:val="22"/>
        </w:rPr>
        <w:t xml:space="preserve">тороны не </w:t>
      </w:r>
      <w:r w:rsidR="00CA0CDF" w:rsidRPr="0045373F">
        <w:rPr>
          <w:sz w:val="22"/>
          <w:szCs w:val="22"/>
        </w:rPr>
        <w:t>признают</w:t>
      </w:r>
      <w:r w:rsidR="00F97B84" w:rsidRPr="0045373F">
        <w:rPr>
          <w:sz w:val="22"/>
          <w:szCs w:val="22"/>
        </w:rPr>
        <w:t xml:space="preserve"> существенными</w:t>
      </w:r>
      <w:r w:rsidR="00CA0CDF" w:rsidRPr="0045373F">
        <w:rPr>
          <w:sz w:val="22"/>
          <w:szCs w:val="22"/>
        </w:rPr>
        <w:t>,</w:t>
      </w:r>
      <w:r w:rsidR="00F97B84" w:rsidRPr="0045373F">
        <w:rPr>
          <w:sz w:val="22"/>
          <w:szCs w:val="22"/>
        </w:rPr>
        <w:t xml:space="preserve"> за исключением случаев, прямо предусмотренных Договором и действующим законодательством Российской Федерации. </w:t>
      </w:r>
    </w:p>
    <w:p w14:paraId="75E56C32" w14:textId="77777777" w:rsidR="0045328F" w:rsidRPr="0045373F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45373F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Предмет </w:t>
      </w:r>
      <w:r w:rsidR="000B741B" w:rsidRPr="0045373F">
        <w:rPr>
          <w:b/>
          <w:bCs/>
          <w:sz w:val="22"/>
          <w:szCs w:val="22"/>
        </w:rPr>
        <w:t>Договор</w:t>
      </w:r>
      <w:r w:rsidR="00D565AC" w:rsidRPr="0045373F">
        <w:rPr>
          <w:b/>
          <w:bCs/>
          <w:sz w:val="22"/>
          <w:szCs w:val="22"/>
        </w:rPr>
        <w:t>а. Права и обязанности сторон</w:t>
      </w:r>
    </w:p>
    <w:p w14:paraId="01F91BA8" w14:textId="283016F8" w:rsidR="0045328F" w:rsidRPr="0045373F" w:rsidRDefault="0045328F" w:rsidP="00D85CFC">
      <w:pPr>
        <w:ind w:firstLine="540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>3.1.</w:t>
      </w:r>
      <w:r w:rsidRPr="0045373F">
        <w:rPr>
          <w:sz w:val="22"/>
          <w:szCs w:val="22"/>
        </w:rPr>
        <w:t xml:space="preserve"> По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45373F">
        <w:rPr>
          <w:sz w:val="22"/>
          <w:szCs w:val="22"/>
        </w:rPr>
        <w:t xml:space="preserve">к Дому </w:t>
      </w:r>
      <w:r w:rsidRPr="0045373F">
        <w:rPr>
          <w:sz w:val="22"/>
          <w:szCs w:val="22"/>
        </w:rPr>
        <w:t>территории на Земельном участк</w:t>
      </w:r>
      <w:r w:rsidR="00E335F7" w:rsidRPr="0045373F">
        <w:rPr>
          <w:sz w:val="22"/>
          <w:szCs w:val="22"/>
        </w:rPr>
        <w:t>е</w:t>
      </w:r>
      <w:r w:rsidRPr="0045373F">
        <w:rPr>
          <w:sz w:val="22"/>
          <w:szCs w:val="22"/>
        </w:rPr>
        <w:t xml:space="preserve"> и в предусмотренный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45373F">
        <w:rPr>
          <w:sz w:val="22"/>
          <w:szCs w:val="22"/>
        </w:rPr>
        <w:t>Р</w:t>
      </w:r>
      <w:r w:rsidRPr="0045373F">
        <w:rPr>
          <w:sz w:val="22"/>
          <w:szCs w:val="22"/>
        </w:rPr>
        <w:t>азрешения на ввод Дома</w:t>
      </w:r>
      <w:r w:rsidR="008D1EE1" w:rsidRPr="0045373F">
        <w:rPr>
          <w:sz w:val="22"/>
          <w:szCs w:val="22"/>
        </w:rPr>
        <w:t xml:space="preserve"> в эксплуатацию передать Объект</w:t>
      </w:r>
      <w:r w:rsidRPr="0045373F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ом цену (</w:t>
      </w:r>
      <w:r w:rsidR="00B223E1" w:rsidRPr="0045373F">
        <w:rPr>
          <w:sz w:val="22"/>
          <w:szCs w:val="22"/>
        </w:rPr>
        <w:t xml:space="preserve">далее </w:t>
      </w:r>
      <w:r w:rsidR="00CB5EAE" w:rsidRPr="0045373F">
        <w:rPr>
          <w:sz w:val="22"/>
          <w:szCs w:val="22"/>
        </w:rPr>
        <w:t xml:space="preserve">по тексту </w:t>
      </w:r>
      <w:r w:rsidR="00E15D7E" w:rsidRPr="0045373F">
        <w:rPr>
          <w:sz w:val="22"/>
          <w:szCs w:val="22"/>
        </w:rPr>
        <w:t>–</w:t>
      </w:r>
      <w:r w:rsidR="00B223E1" w:rsidRPr="0045373F">
        <w:rPr>
          <w:sz w:val="22"/>
          <w:szCs w:val="22"/>
        </w:rPr>
        <w:t xml:space="preserve"> </w:t>
      </w:r>
      <w:r w:rsidR="00E15D7E" w:rsidRPr="0045373F">
        <w:rPr>
          <w:sz w:val="22"/>
          <w:szCs w:val="22"/>
        </w:rPr>
        <w:t>«</w:t>
      </w:r>
      <w:r w:rsidR="008D1EE1" w:rsidRPr="0045373F">
        <w:rPr>
          <w:b/>
          <w:sz w:val="22"/>
          <w:szCs w:val="22"/>
        </w:rPr>
        <w:t>Доля участия</w:t>
      </w:r>
      <w:r w:rsidR="00E15D7E" w:rsidRPr="0045373F">
        <w:rPr>
          <w:b/>
          <w:sz w:val="22"/>
          <w:szCs w:val="22"/>
        </w:rPr>
        <w:t>»</w:t>
      </w:r>
      <w:r w:rsidR="008D1EE1" w:rsidRPr="0045373F">
        <w:rPr>
          <w:sz w:val="22"/>
          <w:szCs w:val="22"/>
        </w:rPr>
        <w:t>) и принять Объект</w:t>
      </w:r>
      <w:r w:rsidRPr="0045373F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ом.</w:t>
      </w:r>
    </w:p>
    <w:p w14:paraId="4CA6A5EA" w14:textId="77777777" w:rsidR="0045328F" w:rsidRPr="0045373F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45373F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45373F">
        <w:rPr>
          <w:sz w:val="22"/>
          <w:szCs w:val="22"/>
        </w:rPr>
        <w:t>м</w:t>
      </w:r>
      <w:r w:rsidRPr="0045373F">
        <w:rPr>
          <w:sz w:val="22"/>
          <w:szCs w:val="22"/>
        </w:rPr>
        <w:t xml:space="preserve"> своими силами или с привлечением третьих лиц</w:t>
      </w:r>
      <w:r w:rsidR="0017738D" w:rsidRPr="0045373F">
        <w:rPr>
          <w:sz w:val="22"/>
          <w:szCs w:val="22"/>
        </w:rPr>
        <w:t>,</w:t>
      </w:r>
      <w:r w:rsidRPr="0045373F">
        <w:rPr>
          <w:sz w:val="22"/>
          <w:szCs w:val="22"/>
        </w:rPr>
        <w:t xml:space="preserve"> </w:t>
      </w:r>
      <w:r w:rsidR="00491B00" w:rsidRPr="0045373F">
        <w:rPr>
          <w:sz w:val="22"/>
          <w:szCs w:val="22"/>
        </w:rPr>
        <w:t>предусмотренных проектной документацией</w:t>
      </w:r>
      <w:r w:rsidR="0017738D" w:rsidRPr="0045373F">
        <w:rPr>
          <w:sz w:val="22"/>
          <w:szCs w:val="22"/>
        </w:rPr>
        <w:t>,</w:t>
      </w:r>
      <w:r w:rsidRPr="0045373F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45373F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45373F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 w:rsidRPr="0045373F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45373F">
        <w:rPr>
          <w:sz w:val="22"/>
          <w:szCs w:val="22"/>
        </w:rPr>
        <w:t>Объекта долевого строительства</w:t>
      </w:r>
      <w:r w:rsidR="00A76694" w:rsidRPr="0045373F">
        <w:rPr>
          <w:sz w:val="22"/>
          <w:szCs w:val="22"/>
        </w:rPr>
        <w:t xml:space="preserve">. </w:t>
      </w:r>
    </w:p>
    <w:p w14:paraId="2BFC977C" w14:textId="57EDF74B" w:rsidR="0045328F" w:rsidRPr="0045373F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3.2.3. Передать Объект</w:t>
      </w:r>
      <w:r w:rsidR="0045328F" w:rsidRPr="0045373F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45373F">
        <w:rPr>
          <w:sz w:val="22"/>
          <w:szCs w:val="22"/>
        </w:rPr>
        <w:t>Р</w:t>
      </w:r>
      <w:r w:rsidR="0045328F" w:rsidRPr="0045373F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45373F">
        <w:rPr>
          <w:sz w:val="22"/>
          <w:szCs w:val="22"/>
        </w:rPr>
        <w:t>6.1</w:t>
      </w:r>
      <w:r w:rsidR="0045328F" w:rsidRPr="0045373F">
        <w:rPr>
          <w:sz w:val="22"/>
          <w:szCs w:val="22"/>
        </w:rPr>
        <w:t xml:space="preserve">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>а</w:t>
      </w:r>
      <w:r w:rsidR="00CB5EAE" w:rsidRPr="0045373F">
        <w:rPr>
          <w:sz w:val="22"/>
          <w:szCs w:val="22"/>
        </w:rPr>
        <w:t xml:space="preserve"> </w:t>
      </w:r>
      <w:r w:rsidR="0045328F" w:rsidRPr="0045373F">
        <w:rPr>
          <w:sz w:val="22"/>
          <w:szCs w:val="22"/>
        </w:rPr>
        <w:t xml:space="preserve">в порядке, установленном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 xml:space="preserve">ом. </w:t>
      </w:r>
      <w:r w:rsidR="00984DE1" w:rsidRPr="0045373F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45373F">
        <w:rPr>
          <w:sz w:val="22"/>
          <w:szCs w:val="22"/>
        </w:rPr>
        <w:t>а</w:t>
      </w:r>
      <w:r w:rsidR="00984DE1" w:rsidRPr="0045373F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45373F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45373F">
        <w:rPr>
          <w:sz w:val="22"/>
          <w:szCs w:val="22"/>
        </w:rPr>
        <w:t>ей</w:t>
      </w:r>
      <w:r w:rsidRPr="0045373F">
        <w:rPr>
          <w:sz w:val="22"/>
          <w:szCs w:val="22"/>
        </w:rPr>
        <w:t xml:space="preserve">, осуществляющей кадастровый </w:t>
      </w:r>
      <w:r w:rsidR="00561E1C" w:rsidRPr="0045373F">
        <w:rPr>
          <w:sz w:val="22"/>
          <w:szCs w:val="22"/>
        </w:rPr>
        <w:t>и/</w:t>
      </w:r>
      <w:r w:rsidR="00CA0CDF" w:rsidRPr="0045373F">
        <w:rPr>
          <w:sz w:val="22"/>
          <w:szCs w:val="22"/>
        </w:rPr>
        <w:t>или технический учет</w:t>
      </w:r>
      <w:r w:rsidRPr="0045373F">
        <w:rPr>
          <w:sz w:val="22"/>
          <w:szCs w:val="22"/>
        </w:rPr>
        <w:t xml:space="preserve"> в соответствии с п. 4.3 Дого</w:t>
      </w:r>
      <w:r w:rsidR="00561E1C" w:rsidRPr="0045373F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4A518274" w14:textId="77777777" w:rsidR="0045328F" w:rsidRPr="0045373F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3.2.</w:t>
      </w:r>
      <w:r w:rsidR="008C5C77" w:rsidRPr="0045373F">
        <w:rPr>
          <w:sz w:val="22"/>
          <w:szCs w:val="22"/>
        </w:rPr>
        <w:t>5</w:t>
      </w:r>
      <w:r w:rsidRPr="0045373F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 w:rsidRPr="0045373F">
        <w:rPr>
          <w:sz w:val="22"/>
          <w:szCs w:val="22"/>
        </w:rPr>
        <w:t xml:space="preserve"> в соответствии с требованиями Закона</w:t>
      </w:r>
      <w:r w:rsidRPr="0045373F">
        <w:rPr>
          <w:sz w:val="22"/>
          <w:szCs w:val="22"/>
        </w:rPr>
        <w:t>.</w:t>
      </w:r>
    </w:p>
    <w:p w14:paraId="34066858" w14:textId="1BC54608" w:rsidR="0045328F" w:rsidRPr="0045373F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3.2.</w:t>
      </w:r>
      <w:r w:rsidR="008C5C77" w:rsidRPr="0045373F">
        <w:rPr>
          <w:sz w:val="22"/>
          <w:szCs w:val="22"/>
        </w:rPr>
        <w:t>6</w:t>
      </w:r>
      <w:r w:rsidRPr="0045373F">
        <w:rPr>
          <w:sz w:val="22"/>
          <w:szCs w:val="22"/>
        </w:rPr>
        <w:t xml:space="preserve">. </w:t>
      </w:r>
      <w:r w:rsidR="00573AF5">
        <w:rPr>
          <w:sz w:val="22"/>
          <w:szCs w:val="22"/>
        </w:rPr>
        <w:t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недвижимости, документы Застройщика</w:t>
      </w:r>
      <w:r w:rsidRPr="0045373F">
        <w:rPr>
          <w:sz w:val="22"/>
          <w:szCs w:val="22"/>
        </w:rPr>
        <w:t>.</w:t>
      </w:r>
    </w:p>
    <w:p w14:paraId="74DDC764" w14:textId="76FE8079" w:rsidR="0045328F" w:rsidRPr="0045373F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3.2.</w:t>
      </w:r>
      <w:r w:rsidR="008C5C77" w:rsidRPr="0045373F">
        <w:rPr>
          <w:sz w:val="22"/>
          <w:szCs w:val="22"/>
        </w:rPr>
        <w:t>7</w:t>
      </w:r>
      <w:r w:rsidRPr="0045373F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а. При этом государственная регистрация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</w:t>
      </w:r>
      <w:r w:rsidR="00103B05" w:rsidRPr="0045373F">
        <w:rPr>
          <w:sz w:val="22"/>
          <w:szCs w:val="22"/>
        </w:rPr>
        <w:t>,</w:t>
      </w:r>
      <w:r w:rsidRPr="0045373F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45373F">
        <w:rPr>
          <w:sz w:val="22"/>
          <w:szCs w:val="22"/>
        </w:rPr>
        <w:t xml:space="preserve"> и </w:t>
      </w:r>
      <w:r w:rsidR="00491B00" w:rsidRPr="0045373F">
        <w:rPr>
          <w:sz w:val="22"/>
          <w:szCs w:val="22"/>
        </w:rPr>
        <w:t>государственная регистрация ипотеки (залога)</w:t>
      </w:r>
      <w:r w:rsidRPr="0045373F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45373F">
        <w:rPr>
          <w:sz w:val="22"/>
          <w:szCs w:val="22"/>
        </w:rPr>
        <w:t>оссийской Федерации</w:t>
      </w:r>
      <w:r w:rsidRPr="0045373F">
        <w:rPr>
          <w:sz w:val="22"/>
          <w:szCs w:val="22"/>
        </w:rPr>
        <w:t xml:space="preserve">. </w:t>
      </w:r>
    </w:p>
    <w:p w14:paraId="7B3735D8" w14:textId="77777777" w:rsidR="0045328F" w:rsidRPr="0045373F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3.2.8</w:t>
      </w:r>
      <w:r w:rsidR="0045328F" w:rsidRPr="0045373F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45373F">
        <w:rPr>
          <w:sz w:val="22"/>
          <w:szCs w:val="22"/>
        </w:rPr>
        <w:t xml:space="preserve"> (эксплуатации)</w:t>
      </w:r>
      <w:r w:rsidR="0045328F" w:rsidRPr="0045373F">
        <w:rPr>
          <w:sz w:val="22"/>
          <w:szCs w:val="22"/>
        </w:rPr>
        <w:t xml:space="preserve"> Дом</w:t>
      </w:r>
      <w:r w:rsidR="004618A4" w:rsidRPr="0045373F">
        <w:rPr>
          <w:sz w:val="22"/>
          <w:szCs w:val="22"/>
        </w:rPr>
        <w:t>ом</w:t>
      </w:r>
      <w:r w:rsidR="0045328F" w:rsidRPr="0045373F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>а с этой организацией.</w:t>
      </w:r>
    </w:p>
    <w:p w14:paraId="10199CAD" w14:textId="77777777" w:rsidR="0045328F" w:rsidRPr="0045373F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478F1764" w:rsidR="0045328F" w:rsidRPr="0045373F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45373F">
        <w:rPr>
          <w:sz w:val="22"/>
          <w:szCs w:val="22"/>
        </w:rPr>
        <w:t xml:space="preserve">Объекта </w:t>
      </w:r>
      <w:r w:rsidRPr="0045373F">
        <w:rPr>
          <w:sz w:val="22"/>
          <w:szCs w:val="22"/>
        </w:rPr>
        <w:t xml:space="preserve">долевого строительства в размере и на условиях, предусмотренных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ом.</w:t>
      </w:r>
    </w:p>
    <w:p w14:paraId="272B3B2B" w14:textId="77777777" w:rsidR="0045328F" w:rsidRPr="0045373F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lastRenderedPageBreak/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45373F">
        <w:rPr>
          <w:sz w:val="22"/>
          <w:szCs w:val="22"/>
        </w:rPr>
        <w:t xml:space="preserve">Объекта </w:t>
      </w:r>
      <w:r w:rsidRPr="0045373F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а.</w:t>
      </w:r>
    </w:p>
    <w:p w14:paraId="40899BBD" w14:textId="77777777" w:rsidR="0045328F" w:rsidRPr="0045373F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45373F">
        <w:rPr>
          <w:sz w:val="22"/>
          <w:szCs w:val="22"/>
        </w:rPr>
        <w:t xml:space="preserve"> </w:t>
      </w:r>
      <w:r w:rsidRPr="0045373F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45373F">
        <w:rPr>
          <w:sz w:val="22"/>
          <w:szCs w:val="22"/>
        </w:rPr>
        <w:t>ительства по передаточному акту</w:t>
      </w:r>
      <w:r w:rsidRPr="0045373F">
        <w:rPr>
          <w:sz w:val="22"/>
          <w:szCs w:val="22"/>
        </w:rPr>
        <w:t>.</w:t>
      </w:r>
    </w:p>
    <w:p w14:paraId="7A28878F" w14:textId="1C93956D" w:rsidR="0045328F" w:rsidRPr="0045373F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а.</w:t>
      </w:r>
    </w:p>
    <w:p w14:paraId="7FE57A59" w14:textId="77777777" w:rsidR="0045328F" w:rsidRPr="0045373F" w:rsidRDefault="0045328F" w:rsidP="00D85CFC">
      <w:pPr>
        <w:pStyle w:val="a3"/>
        <w:ind w:firstLine="540"/>
        <w:rPr>
          <w:sz w:val="22"/>
          <w:szCs w:val="22"/>
        </w:rPr>
      </w:pPr>
      <w:r w:rsidRPr="0045373F">
        <w:rPr>
          <w:sz w:val="22"/>
          <w:szCs w:val="22"/>
        </w:rPr>
        <w:t xml:space="preserve">3.3.5. До </w:t>
      </w:r>
      <w:r w:rsidR="00D267F7" w:rsidRPr="0045373F">
        <w:rPr>
          <w:sz w:val="22"/>
          <w:szCs w:val="22"/>
          <w:lang w:val="ru-RU"/>
        </w:rPr>
        <w:t>момента</w:t>
      </w:r>
      <w:r w:rsidRPr="0045373F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45373F">
        <w:rPr>
          <w:sz w:val="22"/>
          <w:szCs w:val="22"/>
          <w:lang w:val="ru-RU"/>
        </w:rPr>
        <w:t>ем</w:t>
      </w:r>
      <w:r w:rsidRPr="0045373F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05956FBF" w14:textId="6B386A28" w:rsidR="00B478E1" w:rsidRPr="0045373F" w:rsidRDefault="00B478E1" w:rsidP="00B478E1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прав на недвижимое имущество, в течение 7 (семь) кале</w:t>
      </w:r>
      <w:r w:rsidR="00372832" w:rsidRPr="0045373F">
        <w:rPr>
          <w:sz w:val="22"/>
          <w:szCs w:val="22"/>
        </w:rPr>
        <w:t xml:space="preserve">ндарных дней с даты подписания </w:t>
      </w:r>
      <w:r w:rsidRPr="0045373F">
        <w:rPr>
          <w:sz w:val="22"/>
          <w:szCs w:val="22"/>
        </w:rPr>
        <w:t>Договора.</w:t>
      </w:r>
    </w:p>
    <w:p w14:paraId="36F4F5B1" w14:textId="62818E5E" w:rsidR="001F7A43" w:rsidRPr="0045373F" w:rsidRDefault="00B478E1" w:rsidP="00B478E1">
      <w:pPr>
        <w:pStyle w:val="a3"/>
        <w:ind w:firstLine="540"/>
        <w:rPr>
          <w:sz w:val="22"/>
          <w:lang w:val="ru-RU"/>
        </w:rPr>
      </w:pPr>
      <w:r w:rsidRPr="0045373F">
        <w:rPr>
          <w:sz w:val="22"/>
          <w:szCs w:val="22"/>
        </w:rPr>
        <w:t xml:space="preserve">3.3.7. </w:t>
      </w:r>
      <w:r w:rsidRPr="0045373F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5373F">
        <w:rPr>
          <w:rFonts w:eastAsia="Times New Roman"/>
          <w:sz w:val="22"/>
          <w:szCs w:val="22"/>
          <w:lang w:val="ru-RU"/>
        </w:rPr>
        <w:t>ая</w:t>
      </w:r>
      <w:r w:rsidRPr="0045373F">
        <w:rPr>
          <w:sz w:val="22"/>
          <w:lang w:val="ru-RU"/>
        </w:rPr>
        <w:t xml:space="preserve"> Застройщиком при вводе Дома в эксплуатацию</w:t>
      </w:r>
      <w:r w:rsidRPr="0045373F">
        <w:rPr>
          <w:rFonts w:eastAsia="Times New Roman"/>
          <w:sz w:val="22"/>
          <w:szCs w:val="22"/>
          <w:lang w:val="ru-RU"/>
        </w:rPr>
        <w:t xml:space="preserve"> в соответствии с ч. 14 ст. 161 Жилищного кодекса РФ</w:t>
      </w:r>
      <w:r w:rsidRPr="0045373F">
        <w:rPr>
          <w:sz w:val="22"/>
          <w:lang w:val="ru-RU"/>
        </w:rPr>
        <w:t>.</w:t>
      </w:r>
    </w:p>
    <w:p w14:paraId="252349F7" w14:textId="77777777" w:rsidR="00372832" w:rsidRPr="0045373F" w:rsidRDefault="00372832" w:rsidP="00372832">
      <w:pPr>
        <w:pStyle w:val="a3"/>
        <w:ind w:firstLine="540"/>
        <w:rPr>
          <w:sz w:val="22"/>
          <w:szCs w:val="22"/>
        </w:rPr>
      </w:pPr>
      <w:r w:rsidRPr="0045373F">
        <w:rPr>
          <w:sz w:val="22"/>
          <w:szCs w:val="22"/>
          <w:lang w:val="ru-RU"/>
        </w:rPr>
        <w:t xml:space="preserve">3.3.8. </w:t>
      </w:r>
      <w:r w:rsidRPr="0045373F">
        <w:rPr>
          <w:sz w:val="22"/>
          <w:szCs w:val="22"/>
        </w:rPr>
        <w:t xml:space="preserve">При расторжении Договора по любым основаниям, если Участником долевого строительства привлекались заемные средства для оплаты </w:t>
      </w:r>
      <w:r w:rsidRPr="0045373F">
        <w:rPr>
          <w:sz w:val="22"/>
          <w:szCs w:val="22"/>
          <w:lang w:val="ru-RU"/>
        </w:rPr>
        <w:t>цены</w:t>
      </w:r>
      <w:r w:rsidRPr="0045373F">
        <w:rPr>
          <w:sz w:val="22"/>
          <w:szCs w:val="22"/>
        </w:rPr>
        <w:t xml:space="preserve"> Договора,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 w:rsidRPr="0045373F">
        <w:rPr>
          <w:sz w:val="22"/>
          <w:szCs w:val="22"/>
          <w:lang w:val="ru-RU"/>
        </w:rPr>
        <w:t>нодательством</w:t>
      </w:r>
      <w:r w:rsidRPr="0045373F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займодавца (ипотека), в течение 20 (двадцати)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55D957B4" w14:textId="77777777" w:rsidR="00372832" w:rsidRPr="0045373F" w:rsidRDefault="00372832" w:rsidP="00372832">
      <w:pPr>
        <w:pStyle w:val="a3"/>
        <w:ind w:firstLine="540"/>
        <w:rPr>
          <w:sz w:val="22"/>
          <w:szCs w:val="22"/>
        </w:rPr>
      </w:pPr>
      <w:r w:rsidRPr="0045373F">
        <w:rPr>
          <w:sz w:val="22"/>
          <w:szCs w:val="22"/>
          <w:lang w:val="ru-RU"/>
        </w:rPr>
        <w:t>3.3.9</w:t>
      </w:r>
      <w:r w:rsidRPr="0045373F">
        <w:rPr>
          <w:sz w:val="22"/>
          <w:szCs w:val="22"/>
        </w:rPr>
        <w:t xml:space="preserve">. При расторжении договора по любым основаниям, если Участником долевого строительства является несовершеннолетний, лицо, действующее, в соответствии с Договором, в интересах несовершеннолетнего, обязано получить письменное согласие органа опеки и попечительства на расторжение Договора и предоставить его </w:t>
      </w:r>
      <w:r w:rsidRPr="0045373F">
        <w:rPr>
          <w:sz w:val="22"/>
          <w:szCs w:val="22"/>
          <w:lang w:val="ru-RU"/>
        </w:rPr>
        <w:t xml:space="preserve">Застройщику </w:t>
      </w:r>
      <w:r w:rsidRPr="0045373F">
        <w:rPr>
          <w:sz w:val="22"/>
          <w:szCs w:val="22"/>
        </w:rPr>
        <w:t>в течение 10 (десяти) рабочих дней с даты подписания соглашения о расторжении Договора или в такой же срок после расторжения Договора по иным основаниям.</w:t>
      </w:r>
    </w:p>
    <w:p w14:paraId="0E068AF8" w14:textId="2901D576" w:rsidR="00372832" w:rsidRPr="0045373F" w:rsidRDefault="00372832" w:rsidP="00372832">
      <w:pPr>
        <w:pStyle w:val="a3"/>
        <w:ind w:firstLine="540"/>
        <w:rPr>
          <w:sz w:val="22"/>
          <w:szCs w:val="22"/>
        </w:rPr>
      </w:pPr>
      <w:r w:rsidRPr="0045373F">
        <w:rPr>
          <w:sz w:val="22"/>
          <w:szCs w:val="22"/>
          <w:lang w:val="ru-RU"/>
        </w:rPr>
        <w:t>3.3.10</w:t>
      </w:r>
      <w:r w:rsidRPr="0045373F">
        <w:rPr>
          <w:sz w:val="22"/>
          <w:szCs w:val="22"/>
        </w:rPr>
        <w:t>. При расторжении Договора по любым основаниям, если оплата цены (части цены) Договора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средства, уплаченные им в счет цены Договора, за вычетом  средств (части средств) материнского (семейного) капитала или полученных в рамках 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Застройщику данные денежные средства.</w:t>
      </w:r>
    </w:p>
    <w:p w14:paraId="6E825E5D" w14:textId="578125B4" w:rsidR="0045328F" w:rsidRPr="0045373F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3.3.</w:t>
      </w:r>
      <w:r w:rsidR="00372832" w:rsidRPr="0045373F">
        <w:rPr>
          <w:sz w:val="22"/>
          <w:szCs w:val="22"/>
        </w:rPr>
        <w:t>11</w:t>
      </w:r>
      <w:r w:rsidRPr="0045373F">
        <w:rPr>
          <w:sz w:val="22"/>
          <w:szCs w:val="22"/>
        </w:rPr>
        <w:t>.</w:t>
      </w:r>
      <w:r w:rsidRPr="0045373F">
        <w:rPr>
          <w:b/>
          <w:sz w:val="22"/>
          <w:szCs w:val="22"/>
        </w:rPr>
        <w:t xml:space="preserve"> </w:t>
      </w:r>
      <w:r w:rsidRPr="0045373F">
        <w:rPr>
          <w:sz w:val="22"/>
          <w:szCs w:val="22"/>
        </w:rPr>
        <w:t xml:space="preserve">Выполнять иные обязанности, которые в соответствии с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45373F">
        <w:rPr>
          <w:sz w:val="22"/>
          <w:szCs w:val="22"/>
        </w:rPr>
        <w:t>а</w:t>
      </w:r>
      <w:r w:rsidRPr="0045373F">
        <w:rPr>
          <w:sz w:val="22"/>
          <w:szCs w:val="22"/>
        </w:rPr>
        <w:t xml:space="preserve">. </w:t>
      </w:r>
    </w:p>
    <w:p w14:paraId="19991843" w14:textId="0834ABBF" w:rsidR="004E6943" w:rsidRPr="004D277F" w:rsidRDefault="0045328F" w:rsidP="004D277F">
      <w:pPr>
        <w:pStyle w:val="a3"/>
        <w:ind w:firstLine="540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3.4. </w:t>
      </w:r>
      <w:r w:rsidR="004D277F" w:rsidRPr="004D277F">
        <w:rPr>
          <w:sz w:val="22"/>
          <w:szCs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90636C" w:rsidRPr="004D277F">
        <w:rPr>
          <w:sz w:val="22"/>
          <w:szCs w:val="22"/>
        </w:rPr>
        <w:t xml:space="preserve">. </w:t>
      </w:r>
    </w:p>
    <w:p w14:paraId="214489AC" w14:textId="77777777" w:rsidR="0045328F" w:rsidRPr="0045373F" w:rsidRDefault="0045328F" w:rsidP="00D85CFC">
      <w:pPr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3.5.</w:t>
      </w:r>
      <w:r w:rsidRPr="0045373F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45373F">
        <w:rPr>
          <w:sz w:val="22"/>
          <w:szCs w:val="22"/>
        </w:rPr>
        <w:t>З</w:t>
      </w:r>
      <w:r w:rsidRPr="0045373F">
        <w:rPr>
          <w:sz w:val="22"/>
          <w:szCs w:val="22"/>
        </w:rPr>
        <w:t>емельный участок, на котором расположен Дом</w:t>
      </w:r>
      <w:r w:rsidR="00B223E1" w:rsidRPr="0045373F">
        <w:rPr>
          <w:sz w:val="22"/>
          <w:szCs w:val="22"/>
        </w:rPr>
        <w:t xml:space="preserve"> (в соответствующих границах и площади </w:t>
      </w:r>
      <w:r w:rsidR="00511B10" w:rsidRPr="0045373F">
        <w:rPr>
          <w:sz w:val="22"/>
          <w:szCs w:val="22"/>
        </w:rPr>
        <w:t>З</w:t>
      </w:r>
      <w:r w:rsidR="00B223E1" w:rsidRPr="0045373F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45373F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45373F">
        <w:rPr>
          <w:sz w:val="22"/>
          <w:szCs w:val="22"/>
        </w:rPr>
        <w:t>З</w:t>
      </w:r>
      <w:r w:rsidRPr="0045373F">
        <w:rPr>
          <w:sz w:val="22"/>
          <w:szCs w:val="22"/>
        </w:rPr>
        <w:t xml:space="preserve">емельном участке. </w:t>
      </w:r>
    </w:p>
    <w:p w14:paraId="5D626253" w14:textId="77777777" w:rsidR="0045328F" w:rsidRPr="0045373F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45373F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Цена </w:t>
      </w:r>
      <w:r w:rsidR="000B741B" w:rsidRPr="0045373F">
        <w:rPr>
          <w:b/>
          <w:bCs/>
          <w:sz w:val="22"/>
          <w:szCs w:val="22"/>
        </w:rPr>
        <w:t>Договор</w:t>
      </w:r>
      <w:r w:rsidRPr="0045373F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622A2E2F" w:rsidR="0079285E" w:rsidRPr="0045373F" w:rsidRDefault="0045328F" w:rsidP="00D85CFC">
      <w:pPr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4.1. </w:t>
      </w:r>
      <w:r w:rsidR="00CE38EB" w:rsidRPr="0045373F">
        <w:rPr>
          <w:sz w:val="22"/>
          <w:szCs w:val="22"/>
        </w:rPr>
        <w:t>Доля участия</w:t>
      </w:r>
      <w:r w:rsidRPr="0045373F">
        <w:rPr>
          <w:sz w:val="22"/>
          <w:szCs w:val="22"/>
        </w:rPr>
        <w:t xml:space="preserve"> Участника долевого строительства составляет </w:t>
      </w:r>
      <w:r w:rsidRPr="0045373F">
        <w:rPr>
          <w:b/>
          <w:sz w:val="22"/>
          <w:szCs w:val="22"/>
        </w:rPr>
        <w:t>–</w:t>
      </w:r>
      <w:r w:rsidR="00C94DFB" w:rsidRPr="0045373F">
        <w:rPr>
          <w:b/>
          <w:sz w:val="22"/>
          <w:szCs w:val="22"/>
        </w:rPr>
        <w:t xml:space="preserve"> </w:t>
      </w:r>
      <w:r w:rsidR="003970A7" w:rsidRPr="0045373F">
        <w:rPr>
          <w:b/>
          <w:sz w:val="22"/>
          <w:szCs w:val="22"/>
        </w:rPr>
        <w:t>ХХХХ</w:t>
      </w:r>
      <w:r w:rsidR="00147472" w:rsidRPr="0045373F">
        <w:rPr>
          <w:sz w:val="22"/>
          <w:szCs w:val="22"/>
        </w:rPr>
        <w:t xml:space="preserve"> </w:t>
      </w:r>
      <w:r w:rsidRPr="0045373F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45373F">
        <w:rPr>
          <w:sz w:val="22"/>
          <w:szCs w:val="22"/>
        </w:rPr>
        <w:t>.</w:t>
      </w:r>
      <w:r w:rsidR="00563190" w:rsidRPr="0045373F">
        <w:rPr>
          <w:sz w:val="22"/>
          <w:szCs w:val="22"/>
        </w:rPr>
        <w:t xml:space="preserve"> </w:t>
      </w:r>
    </w:p>
    <w:p w14:paraId="6BBE861C" w14:textId="16F7CC9C" w:rsidR="00056787" w:rsidRPr="0045373F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4.1.1. </w:t>
      </w:r>
      <w:r w:rsidR="00563190" w:rsidRPr="0045373F">
        <w:rPr>
          <w:sz w:val="22"/>
          <w:szCs w:val="22"/>
        </w:rPr>
        <w:t>Расчет Доли участия произведен исходя из ц</w:t>
      </w:r>
      <w:r w:rsidRPr="0045373F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45373F">
        <w:rPr>
          <w:sz w:val="22"/>
          <w:szCs w:val="22"/>
        </w:rPr>
        <w:t>Объекта долевого строительства</w:t>
      </w:r>
      <w:r w:rsidRPr="0045373F">
        <w:rPr>
          <w:sz w:val="22"/>
          <w:szCs w:val="22"/>
        </w:rPr>
        <w:t xml:space="preserve"> в размере –</w:t>
      </w:r>
      <w:r w:rsidR="00C94DFB" w:rsidRPr="0045373F">
        <w:rPr>
          <w:sz w:val="22"/>
          <w:szCs w:val="22"/>
        </w:rPr>
        <w:t xml:space="preserve"> </w:t>
      </w:r>
      <w:r w:rsidR="003970A7" w:rsidRPr="0045373F">
        <w:rPr>
          <w:b/>
          <w:sz w:val="22"/>
          <w:szCs w:val="22"/>
        </w:rPr>
        <w:t>ХХХХ</w:t>
      </w:r>
      <w:r w:rsidR="00147472" w:rsidRPr="0045373F">
        <w:rPr>
          <w:sz w:val="22"/>
          <w:szCs w:val="22"/>
        </w:rPr>
        <w:t xml:space="preserve"> </w:t>
      </w:r>
      <w:r w:rsidRPr="0045373F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45373F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 w:rsidRPr="0045373F">
        <w:rPr>
          <w:sz w:val="22"/>
          <w:szCs w:val="22"/>
        </w:rPr>
        <w:t>Объекта долевого строительства</w:t>
      </w:r>
      <w:r w:rsidR="00056787" w:rsidRPr="0045373F">
        <w:rPr>
          <w:sz w:val="22"/>
          <w:szCs w:val="22"/>
        </w:rPr>
        <w:t xml:space="preserve"> изменению не подлежит</w:t>
      </w:r>
      <w:r w:rsidR="00252F2D" w:rsidRPr="0045373F">
        <w:rPr>
          <w:sz w:val="22"/>
          <w:szCs w:val="22"/>
        </w:rPr>
        <w:t xml:space="preserve"> при условии надлежащего</w:t>
      </w:r>
      <w:r w:rsidR="00A410E4" w:rsidRPr="0045373F">
        <w:rPr>
          <w:sz w:val="22"/>
          <w:szCs w:val="22"/>
        </w:rPr>
        <w:t xml:space="preserve"> исполнения Участником долевого </w:t>
      </w:r>
      <w:r w:rsidR="00A410E4" w:rsidRPr="0045373F">
        <w:rPr>
          <w:sz w:val="22"/>
          <w:szCs w:val="22"/>
        </w:rPr>
        <w:lastRenderedPageBreak/>
        <w:t>строительства обязательств</w:t>
      </w:r>
      <w:r w:rsidR="00AE1D61" w:rsidRPr="0045373F">
        <w:rPr>
          <w:sz w:val="22"/>
          <w:szCs w:val="22"/>
        </w:rPr>
        <w:t>,</w:t>
      </w:r>
      <w:r w:rsidR="00A410E4" w:rsidRPr="0045373F">
        <w:rPr>
          <w:sz w:val="22"/>
          <w:szCs w:val="22"/>
        </w:rPr>
        <w:t xml:space="preserve"> предусмотренных п. 4.2</w:t>
      </w:r>
      <w:r w:rsidR="00AE1D61" w:rsidRPr="0045373F">
        <w:rPr>
          <w:sz w:val="22"/>
          <w:szCs w:val="22"/>
        </w:rPr>
        <w:t xml:space="preserve"> </w:t>
      </w:r>
      <w:r w:rsidR="000B741B" w:rsidRPr="0045373F">
        <w:rPr>
          <w:sz w:val="22"/>
          <w:szCs w:val="22"/>
        </w:rPr>
        <w:t>Договор</w:t>
      </w:r>
      <w:r w:rsidR="00AE1D61" w:rsidRPr="0045373F">
        <w:rPr>
          <w:sz w:val="22"/>
          <w:szCs w:val="22"/>
        </w:rPr>
        <w:t>а</w:t>
      </w:r>
      <w:r w:rsidR="002C3220" w:rsidRPr="0045373F">
        <w:rPr>
          <w:sz w:val="22"/>
          <w:szCs w:val="22"/>
        </w:rPr>
        <w:t>,</w:t>
      </w:r>
      <w:r w:rsidR="008C5C77" w:rsidRPr="0045373F">
        <w:rPr>
          <w:sz w:val="22"/>
          <w:szCs w:val="22"/>
        </w:rPr>
        <w:t xml:space="preserve"> по порядку и срокам внесения </w:t>
      </w:r>
      <w:r w:rsidR="00252F2D" w:rsidRPr="0045373F">
        <w:rPr>
          <w:sz w:val="22"/>
          <w:szCs w:val="22"/>
        </w:rPr>
        <w:t>Доли участия</w:t>
      </w:r>
      <w:r w:rsidR="00056787" w:rsidRPr="0045373F">
        <w:rPr>
          <w:sz w:val="22"/>
          <w:szCs w:val="22"/>
        </w:rPr>
        <w:t>.</w:t>
      </w:r>
    </w:p>
    <w:p w14:paraId="072BC5B4" w14:textId="71DEFBED" w:rsidR="0045328F" w:rsidRPr="0045373F" w:rsidRDefault="0045328F" w:rsidP="00D85CFC">
      <w:pPr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4.1.</w:t>
      </w:r>
      <w:r w:rsidR="00DE4AE3" w:rsidRPr="0045373F">
        <w:rPr>
          <w:sz w:val="22"/>
          <w:szCs w:val="22"/>
        </w:rPr>
        <w:t>2</w:t>
      </w:r>
      <w:r w:rsidRPr="0045373F">
        <w:rPr>
          <w:sz w:val="22"/>
          <w:szCs w:val="22"/>
        </w:rPr>
        <w:t xml:space="preserve">. Сумма денежных средств, указанная в п. 4.1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45373F">
        <w:rPr>
          <w:sz w:val="22"/>
          <w:szCs w:val="22"/>
        </w:rPr>
        <w:t>а</w:t>
      </w:r>
      <w:r w:rsidRPr="0045373F">
        <w:rPr>
          <w:sz w:val="22"/>
          <w:szCs w:val="22"/>
        </w:rPr>
        <w:t xml:space="preserve"> долевого строительства и оплату услуг Застройщика.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45373F">
        <w:rPr>
          <w:sz w:val="22"/>
          <w:szCs w:val="22"/>
        </w:rPr>
        <w:t xml:space="preserve">Объекта </w:t>
      </w:r>
      <w:r w:rsidRPr="0045373F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45373F">
        <w:rPr>
          <w:sz w:val="22"/>
          <w:szCs w:val="22"/>
        </w:rPr>
        <w:t xml:space="preserve">Объекта </w:t>
      </w:r>
      <w:r w:rsidRPr="0045373F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а.</w:t>
      </w:r>
    </w:p>
    <w:p w14:paraId="354C42AA" w14:textId="1273B8B3" w:rsidR="00FA178F" w:rsidRPr="0045373F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45373F">
        <w:rPr>
          <w:snapToGrid w:val="0"/>
          <w:sz w:val="22"/>
          <w:szCs w:val="22"/>
        </w:rPr>
        <w:t>Денежные средства, у</w:t>
      </w:r>
      <w:r w:rsidRPr="0045373F">
        <w:rPr>
          <w:sz w:val="22"/>
          <w:szCs w:val="22"/>
        </w:rPr>
        <w:t xml:space="preserve">плачиваемые Участником долевого строительства по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45373F">
        <w:rPr>
          <w:color w:val="000000"/>
          <w:sz w:val="22"/>
          <w:szCs w:val="22"/>
        </w:rPr>
        <w:t xml:space="preserve">со статьями 18 и 18.1 </w:t>
      </w:r>
      <w:r w:rsidR="008C5C77" w:rsidRPr="0045373F">
        <w:rPr>
          <w:sz w:val="22"/>
          <w:szCs w:val="22"/>
          <w:shd w:val="clear" w:color="auto" w:fill="FFFFFF"/>
        </w:rPr>
        <w:t>Закон</w:t>
      </w:r>
      <w:r w:rsidR="000D7A42" w:rsidRPr="0045373F">
        <w:rPr>
          <w:sz w:val="22"/>
          <w:szCs w:val="22"/>
          <w:shd w:val="clear" w:color="auto" w:fill="FFFFFF"/>
        </w:rPr>
        <w:t>а</w:t>
      </w:r>
      <w:r w:rsidR="00FA178F" w:rsidRPr="0045373F">
        <w:rPr>
          <w:sz w:val="22"/>
          <w:szCs w:val="22"/>
        </w:rPr>
        <w:t>.</w:t>
      </w:r>
    </w:p>
    <w:p w14:paraId="49A6370B" w14:textId="77777777" w:rsidR="009610F3" w:rsidRPr="0045373F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45373F">
        <w:rPr>
          <w:b/>
          <w:bCs/>
          <w:sz w:val="22"/>
          <w:szCs w:val="22"/>
        </w:rPr>
        <w:t>4.2.</w:t>
      </w:r>
      <w:r w:rsidRPr="0045373F">
        <w:rPr>
          <w:color w:val="1F497D"/>
          <w:sz w:val="22"/>
          <w:szCs w:val="22"/>
        </w:rPr>
        <w:t xml:space="preserve"> </w:t>
      </w:r>
      <w:r w:rsidRPr="0045373F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5AA42BB0" w:rsidR="009610F3" w:rsidRPr="0045373F" w:rsidRDefault="0085381A" w:rsidP="0085381A">
      <w:pPr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- </w:t>
      </w:r>
      <w:r w:rsidR="009610F3" w:rsidRPr="0045373F">
        <w:rPr>
          <w:b/>
          <w:bCs/>
          <w:i/>
          <w:iCs/>
          <w:sz w:val="22"/>
          <w:szCs w:val="22"/>
        </w:rPr>
        <w:t>«Единовременный платеж»</w:t>
      </w:r>
      <w:r w:rsidR="009610F3" w:rsidRPr="0045373F">
        <w:rPr>
          <w:sz w:val="22"/>
          <w:szCs w:val="22"/>
        </w:rPr>
        <w:t xml:space="preserve"> в размере </w:t>
      </w:r>
      <w:r w:rsidR="003970A7" w:rsidRPr="0045373F">
        <w:rPr>
          <w:b/>
          <w:sz w:val="22"/>
          <w:szCs w:val="22"/>
        </w:rPr>
        <w:t>ХХХХ</w:t>
      </w:r>
      <w:r w:rsidR="003970A7" w:rsidRPr="0045373F">
        <w:rPr>
          <w:sz w:val="22"/>
          <w:szCs w:val="22"/>
        </w:rPr>
        <w:t xml:space="preserve"> </w:t>
      </w:r>
      <w:r w:rsidR="009610F3" w:rsidRPr="0045373F">
        <w:rPr>
          <w:sz w:val="22"/>
          <w:szCs w:val="22"/>
        </w:rPr>
        <w:t>подлежит оплате не позднее недели с даты заключения Договора.</w:t>
      </w:r>
    </w:p>
    <w:p w14:paraId="2A0DEDEA" w14:textId="55BA38EF" w:rsidR="009610F3" w:rsidRPr="0045373F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</w:rPr>
      </w:pPr>
      <w:r w:rsidRPr="0045373F">
        <w:rPr>
          <w:b/>
          <w:bCs/>
          <w:color w:val="FF0000"/>
          <w:sz w:val="22"/>
          <w:szCs w:val="22"/>
        </w:rPr>
        <w:t>ЛИБО</w:t>
      </w:r>
      <w:r w:rsidR="00907932" w:rsidRPr="0045373F">
        <w:rPr>
          <w:b/>
          <w:bCs/>
          <w:color w:val="FF0000"/>
          <w:sz w:val="22"/>
          <w:szCs w:val="22"/>
        </w:rPr>
        <w:t>- рассрочка</w:t>
      </w:r>
    </w:p>
    <w:p w14:paraId="6427152B" w14:textId="77777777" w:rsidR="00907932" w:rsidRPr="0045373F" w:rsidRDefault="003970A7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ХХХХ</w:t>
      </w:r>
      <w:r w:rsidRPr="0045373F">
        <w:rPr>
          <w:sz w:val="22"/>
          <w:szCs w:val="22"/>
        </w:rPr>
        <w:t xml:space="preserve"> </w:t>
      </w:r>
    </w:p>
    <w:p w14:paraId="36D4FD8B" w14:textId="4A64057C" w:rsidR="009610F3" w:rsidRPr="0045373F" w:rsidRDefault="009610F3" w:rsidP="00D85CFC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5373F">
        <w:rPr>
          <w:sz w:val="22"/>
          <w:szCs w:val="22"/>
        </w:rPr>
        <w:t xml:space="preserve">Для внесения Доли участия, указанной в п. 4.1 договора, с использованием аккредитивной формы расчетов, Участник долевого строительства в </w:t>
      </w:r>
      <w:r w:rsidRPr="0045373F">
        <w:rPr>
          <w:b/>
          <w:bCs/>
          <w:sz w:val="22"/>
          <w:szCs w:val="22"/>
        </w:rPr>
        <w:t xml:space="preserve">течение </w:t>
      </w:r>
      <w:r w:rsidR="00B478E1" w:rsidRPr="0045373F">
        <w:rPr>
          <w:b/>
          <w:bCs/>
          <w:sz w:val="22"/>
          <w:szCs w:val="22"/>
        </w:rPr>
        <w:t>7</w:t>
      </w:r>
      <w:r w:rsidRPr="0045373F">
        <w:rPr>
          <w:b/>
          <w:bCs/>
          <w:sz w:val="22"/>
          <w:szCs w:val="22"/>
        </w:rPr>
        <w:t xml:space="preserve"> (</w:t>
      </w:r>
      <w:r w:rsidR="00B478E1" w:rsidRPr="0045373F">
        <w:rPr>
          <w:b/>
          <w:bCs/>
          <w:sz w:val="22"/>
          <w:szCs w:val="22"/>
        </w:rPr>
        <w:t>сем</w:t>
      </w:r>
      <w:r w:rsidRPr="0045373F">
        <w:rPr>
          <w:b/>
          <w:bCs/>
          <w:sz w:val="22"/>
          <w:szCs w:val="22"/>
        </w:rPr>
        <w:t xml:space="preserve">ь) </w:t>
      </w:r>
      <w:r w:rsidR="00154982" w:rsidRPr="0045373F">
        <w:rPr>
          <w:b/>
          <w:bCs/>
          <w:sz w:val="22"/>
          <w:szCs w:val="22"/>
        </w:rPr>
        <w:t>календарных</w:t>
      </w:r>
      <w:r w:rsidRPr="0045373F">
        <w:rPr>
          <w:b/>
          <w:bCs/>
          <w:sz w:val="22"/>
          <w:szCs w:val="22"/>
        </w:rPr>
        <w:t xml:space="preserve"> дней </w:t>
      </w:r>
      <w:r w:rsidRPr="0045373F">
        <w:rPr>
          <w:sz w:val="22"/>
          <w:szCs w:val="22"/>
        </w:rPr>
        <w:t>с даты подписания сторонами Договора производит открытие в пользу Застройщика аккредитива на следующих условиях:</w:t>
      </w:r>
    </w:p>
    <w:p w14:paraId="240F7CF6" w14:textId="77777777" w:rsidR="009610F3" w:rsidRPr="0045373F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5373F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F478F58" w:rsidR="009610F3" w:rsidRPr="0045373F" w:rsidRDefault="009610F3" w:rsidP="00D85CFC">
      <w:pPr>
        <w:ind w:firstLine="567"/>
        <w:jc w:val="both"/>
        <w:rPr>
          <w:sz w:val="22"/>
          <w:szCs w:val="22"/>
        </w:rPr>
      </w:pPr>
      <w:r w:rsidRPr="0045373F">
        <w:rPr>
          <w:snapToGrid w:val="0"/>
          <w:sz w:val="22"/>
          <w:szCs w:val="22"/>
        </w:rPr>
        <w:t xml:space="preserve">- Сумма аккредитива </w:t>
      </w:r>
      <w:r w:rsidR="003970A7" w:rsidRPr="0045373F">
        <w:rPr>
          <w:snapToGrid w:val="0"/>
          <w:sz w:val="22"/>
          <w:szCs w:val="22"/>
        </w:rPr>
        <w:t>-</w:t>
      </w:r>
      <w:r w:rsidR="003970A7" w:rsidRPr="0045373F">
        <w:rPr>
          <w:b/>
          <w:sz w:val="22"/>
          <w:szCs w:val="22"/>
        </w:rPr>
        <w:t xml:space="preserve"> ХХХХ</w:t>
      </w:r>
    </w:p>
    <w:p w14:paraId="1F2543E3" w14:textId="77777777" w:rsidR="009610F3" w:rsidRPr="0045373F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5373F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3AA18E8" w14:textId="4F30B299" w:rsidR="009610F3" w:rsidRPr="0045373F" w:rsidRDefault="009610F3" w:rsidP="00D85CFC">
      <w:pPr>
        <w:ind w:firstLine="567"/>
        <w:jc w:val="both"/>
        <w:rPr>
          <w:sz w:val="22"/>
          <w:szCs w:val="22"/>
        </w:rPr>
      </w:pPr>
      <w:r w:rsidRPr="0045373F">
        <w:rPr>
          <w:snapToGrid w:val="0"/>
          <w:sz w:val="22"/>
          <w:szCs w:val="22"/>
        </w:rPr>
        <w:t xml:space="preserve">- </w:t>
      </w:r>
      <w:r w:rsidR="00A01AF2" w:rsidRPr="0045373F">
        <w:rPr>
          <w:sz w:val="22"/>
          <w:szCs w:val="22"/>
        </w:rPr>
        <w:t>Исполняющий банк:</w:t>
      </w:r>
    </w:p>
    <w:p w14:paraId="5F8A5F86" w14:textId="77777777" w:rsidR="009610F3" w:rsidRPr="0045373F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45373F">
        <w:rPr>
          <w:sz w:val="22"/>
          <w:szCs w:val="22"/>
        </w:rPr>
        <w:t>- АО «АЛЬФА-БАНК» г. Москва, корр. счет №30101810200000000593, БИК 044525593, место нахождения: 107078, г. Москва, ул. Каланчевская, д. 27;</w:t>
      </w:r>
      <w:r w:rsidRPr="0045373F">
        <w:rPr>
          <w:b/>
          <w:bCs/>
          <w:sz w:val="22"/>
          <w:szCs w:val="22"/>
        </w:rPr>
        <w:t> </w:t>
      </w:r>
    </w:p>
    <w:p w14:paraId="5A7F74D0" w14:textId="77777777" w:rsidR="00982220" w:rsidRPr="0045373F" w:rsidRDefault="00982220" w:rsidP="00D85CFC">
      <w:pPr>
        <w:ind w:firstLine="567"/>
        <w:jc w:val="both"/>
        <w:rPr>
          <w:color w:val="FF0000"/>
          <w:sz w:val="22"/>
          <w:szCs w:val="22"/>
          <w:u w:val="single"/>
        </w:rPr>
      </w:pPr>
      <w:r w:rsidRPr="0045373F">
        <w:rPr>
          <w:b/>
          <w:bCs/>
          <w:sz w:val="22"/>
          <w:szCs w:val="22"/>
          <w:u w:val="single"/>
        </w:rPr>
        <w:t>или</w:t>
      </w:r>
    </w:p>
    <w:p w14:paraId="66B1474C" w14:textId="57E7F288" w:rsidR="009610F3" w:rsidRPr="0045373F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45373F">
        <w:rPr>
          <w:sz w:val="22"/>
          <w:szCs w:val="22"/>
        </w:rPr>
        <w:t>- Ф-Л ПАО «Банк «Санкт-Петербург» в г. Москве ПАО «Банк «Санкт-Петербург»</w:t>
      </w:r>
      <w:r w:rsidRPr="0045373F">
        <w:rPr>
          <w:b/>
          <w:bCs/>
          <w:sz w:val="22"/>
          <w:szCs w:val="22"/>
        </w:rPr>
        <w:t xml:space="preserve">, </w:t>
      </w:r>
      <w:r w:rsidRPr="0045373F">
        <w:rPr>
          <w:sz w:val="22"/>
          <w:szCs w:val="22"/>
        </w:rPr>
        <w:t>кор</w:t>
      </w:r>
      <w:r w:rsidR="0085381A" w:rsidRPr="0045373F">
        <w:rPr>
          <w:sz w:val="22"/>
          <w:szCs w:val="22"/>
        </w:rPr>
        <w:t>р</w:t>
      </w:r>
      <w:r w:rsidRPr="0045373F">
        <w:rPr>
          <w:sz w:val="22"/>
          <w:szCs w:val="22"/>
        </w:rPr>
        <w:t>. счет №30101810045250000142, БИК 044525142, место нахождения: 119017, г. Москва, ул. Большая Ордынка, д.40, стр.2</w:t>
      </w:r>
      <w:r w:rsidR="0085381A" w:rsidRPr="0045373F">
        <w:rPr>
          <w:sz w:val="22"/>
          <w:szCs w:val="22"/>
        </w:rPr>
        <w:t>;</w:t>
      </w:r>
    </w:p>
    <w:p w14:paraId="3A09127D" w14:textId="1A40849B" w:rsidR="009610F3" w:rsidRPr="0045373F" w:rsidRDefault="009610F3" w:rsidP="00D85CFC">
      <w:pPr>
        <w:ind w:firstLine="567"/>
        <w:jc w:val="both"/>
        <w:rPr>
          <w:b/>
          <w:bCs/>
          <w:sz w:val="22"/>
          <w:szCs w:val="22"/>
        </w:rPr>
      </w:pPr>
      <w:r w:rsidRPr="0045373F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5373F">
        <w:rPr>
          <w:b/>
          <w:bCs/>
          <w:sz w:val="22"/>
          <w:szCs w:val="22"/>
        </w:rPr>
        <w:t>Застройщик</w:t>
      </w:r>
      <w:r w:rsidR="00A01AF2" w:rsidRPr="0045373F">
        <w:rPr>
          <w:b/>
          <w:bCs/>
          <w:sz w:val="22"/>
          <w:szCs w:val="22"/>
        </w:rPr>
        <w:t>;</w:t>
      </w:r>
      <w:r w:rsidRPr="0045373F">
        <w:rPr>
          <w:b/>
          <w:bCs/>
          <w:sz w:val="22"/>
          <w:szCs w:val="22"/>
        </w:rPr>
        <w:t xml:space="preserve"> </w:t>
      </w:r>
    </w:p>
    <w:p w14:paraId="35FD3713" w14:textId="7EFA8825" w:rsidR="00B46C91" w:rsidRPr="0045373F" w:rsidRDefault="00B46C91" w:rsidP="00B46C91">
      <w:pPr>
        <w:spacing w:before="21"/>
        <w:ind w:firstLine="567"/>
        <w:jc w:val="both"/>
        <w:rPr>
          <w:b/>
          <w:bCs/>
          <w:sz w:val="22"/>
          <w:szCs w:val="22"/>
        </w:rPr>
      </w:pPr>
      <w:r w:rsidRPr="0045373F">
        <w:rPr>
          <w:sz w:val="22"/>
          <w:szCs w:val="22"/>
        </w:rPr>
        <w:t xml:space="preserve">- Банк Получателя </w:t>
      </w:r>
      <w:r w:rsidRPr="0045373F">
        <w:rPr>
          <w:b/>
          <w:bCs/>
          <w:sz w:val="22"/>
          <w:szCs w:val="22"/>
        </w:rPr>
        <w:t xml:space="preserve">– </w:t>
      </w:r>
      <w:r w:rsidRPr="0045373F">
        <w:rPr>
          <w:bCs/>
          <w:sz w:val="22"/>
          <w:szCs w:val="22"/>
        </w:rPr>
        <w:t>Санкт-Петербургский Региональный филиал</w:t>
      </w:r>
      <w:r w:rsidRPr="0045373F">
        <w:rPr>
          <w:b/>
          <w:bCs/>
          <w:sz w:val="22"/>
          <w:szCs w:val="22"/>
        </w:rPr>
        <w:t xml:space="preserve"> </w:t>
      </w:r>
      <w:r w:rsidRPr="0045373F">
        <w:rPr>
          <w:bCs/>
          <w:sz w:val="22"/>
          <w:szCs w:val="22"/>
        </w:rPr>
        <w:t>Акционерного общества «Российский Сельскохозяйственный банк» (Санкт-Петербургский РФ АО «Россельхозбанк»), к/с 30101810900000000910, открытый в Северо-Западном ГУ Банка России по г. Санкт-Петербургу, БИК 044030910, место нахождения: 191014, г.  Санкт-Петербург, ул. Парадная, д.5, кор.1, литер А;</w:t>
      </w:r>
    </w:p>
    <w:p w14:paraId="3E17E942" w14:textId="77777777" w:rsidR="00391CEC" w:rsidRPr="001B7C9A" w:rsidRDefault="00391CEC" w:rsidP="00391CEC">
      <w:pPr>
        <w:spacing w:before="21"/>
        <w:ind w:firstLine="567"/>
        <w:jc w:val="both"/>
        <w:rPr>
          <w:snapToGrid w:val="0"/>
          <w:sz w:val="22"/>
          <w:szCs w:val="22"/>
        </w:rPr>
      </w:pPr>
      <w:r w:rsidRPr="001B7C9A">
        <w:rPr>
          <w:snapToGrid w:val="0"/>
          <w:sz w:val="22"/>
          <w:szCs w:val="22"/>
        </w:rPr>
        <w:t>Условие исполнения аккредитива:</w:t>
      </w:r>
    </w:p>
    <w:p w14:paraId="365C685C" w14:textId="77777777" w:rsidR="00391CEC" w:rsidRPr="00F024FE" w:rsidRDefault="00391CEC" w:rsidP="00391CEC">
      <w:pPr>
        <w:ind w:firstLine="567"/>
        <w:jc w:val="both"/>
        <w:rPr>
          <w:snapToGrid w:val="0"/>
          <w:sz w:val="22"/>
          <w:szCs w:val="22"/>
        </w:rPr>
      </w:pPr>
      <w:r w:rsidRPr="00F024FE">
        <w:rPr>
          <w:snapToGrid w:val="0"/>
          <w:sz w:val="22"/>
          <w:szCs w:val="22"/>
        </w:rPr>
        <w:t>Условием исполнения аккредитива является предоставление Застройщиком в Исполняющий банк:</w:t>
      </w:r>
    </w:p>
    <w:p w14:paraId="121C7408" w14:textId="77777777" w:rsidR="00391CEC" w:rsidRPr="00F024FE" w:rsidRDefault="00391CEC" w:rsidP="00391CEC">
      <w:pPr>
        <w:shd w:val="clear" w:color="auto" w:fill="FFFFFF"/>
        <w:autoSpaceDE w:val="0"/>
        <w:autoSpaceDN w:val="0"/>
        <w:ind w:firstLine="708"/>
        <w:jc w:val="both"/>
        <w:rPr>
          <w:snapToGrid w:val="0"/>
          <w:sz w:val="22"/>
          <w:szCs w:val="22"/>
        </w:rPr>
      </w:pPr>
      <w:r w:rsidRPr="00F024FE">
        <w:rPr>
          <w:snapToGrid w:val="0"/>
          <w:sz w:val="22"/>
          <w:szCs w:val="22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F61E64F" w14:textId="689C0BE1" w:rsidR="00E554E2" w:rsidRPr="001B7C9A" w:rsidRDefault="00391CEC" w:rsidP="00391CEC">
      <w:pPr>
        <w:ind w:firstLine="567"/>
        <w:jc w:val="both"/>
        <w:rPr>
          <w:sz w:val="22"/>
          <w:szCs w:val="22"/>
        </w:rPr>
      </w:pPr>
      <w:r w:rsidRPr="00F024FE">
        <w:rPr>
          <w:snapToGrid w:val="0"/>
          <w:sz w:val="22"/>
          <w:szCs w:val="22"/>
        </w:rPr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</w:t>
      </w:r>
      <w:r w:rsidR="00E554E2" w:rsidRPr="001B7C9A">
        <w:rPr>
          <w:sz w:val="22"/>
          <w:szCs w:val="22"/>
        </w:rPr>
        <w:t>.</w:t>
      </w:r>
    </w:p>
    <w:p w14:paraId="09CD358D" w14:textId="77777777" w:rsidR="00E554E2" w:rsidRPr="001B7C9A" w:rsidRDefault="00E554E2" w:rsidP="00E554E2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B7C9A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08C1553" w14:textId="77777777" w:rsidR="00E554E2" w:rsidRPr="001B7C9A" w:rsidRDefault="00E554E2" w:rsidP="00E554E2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B7C9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391AE659" w14:textId="77777777" w:rsidR="00E554E2" w:rsidRPr="001B7C9A" w:rsidRDefault="00E554E2" w:rsidP="00E554E2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B7C9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5803ABF6" w14:textId="77777777" w:rsidR="00E554E2" w:rsidRPr="001B7C9A" w:rsidRDefault="00E554E2" w:rsidP="00E554E2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B7C9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1FE8EF16" w14:textId="77777777" w:rsidR="00E554E2" w:rsidRPr="001B7C9A" w:rsidRDefault="00E554E2" w:rsidP="00E554E2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B7C9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4628D5FD" w:rsidR="009610F3" w:rsidRPr="0045373F" w:rsidRDefault="00E554E2" w:rsidP="00E554E2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1B7C9A">
        <w:rPr>
          <w:snapToGrid w:val="0"/>
          <w:color w:val="000000"/>
          <w:sz w:val="22"/>
          <w:szCs w:val="22"/>
        </w:rPr>
        <w:t>- Частичные выплаты по аккредитиву - запрещены</w:t>
      </w:r>
      <w:r w:rsidR="009610F3" w:rsidRPr="0045373F">
        <w:rPr>
          <w:snapToGrid w:val="0"/>
          <w:color w:val="000000"/>
          <w:sz w:val="22"/>
          <w:szCs w:val="22"/>
        </w:rPr>
        <w:t xml:space="preserve">. </w:t>
      </w:r>
    </w:p>
    <w:p w14:paraId="74C9D7BC" w14:textId="3FAEF95B" w:rsidR="00EA5E20" w:rsidRPr="0045373F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5373F">
        <w:rPr>
          <w:b/>
          <w:sz w:val="22"/>
          <w:szCs w:val="22"/>
        </w:rPr>
        <w:t>4.3.</w:t>
      </w:r>
      <w:r w:rsidRPr="0045373F">
        <w:rPr>
          <w:sz w:val="22"/>
          <w:szCs w:val="22"/>
        </w:rPr>
        <w:t xml:space="preserve"> </w:t>
      </w:r>
      <w:r w:rsidR="00EA5E20" w:rsidRPr="0045373F">
        <w:rPr>
          <w:sz w:val="22"/>
          <w:szCs w:val="22"/>
        </w:rPr>
        <w:t xml:space="preserve">Окончательная сумма </w:t>
      </w:r>
      <w:r w:rsidR="008C5C77" w:rsidRPr="0045373F">
        <w:rPr>
          <w:sz w:val="22"/>
          <w:szCs w:val="22"/>
        </w:rPr>
        <w:t xml:space="preserve">Доли участия </w:t>
      </w:r>
      <w:r w:rsidR="00EA5E20" w:rsidRPr="0045373F">
        <w:rPr>
          <w:sz w:val="22"/>
          <w:szCs w:val="22"/>
        </w:rPr>
        <w:t>Участника долево</w:t>
      </w:r>
      <w:r w:rsidR="008C5C77" w:rsidRPr="0045373F">
        <w:rPr>
          <w:sz w:val="22"/>
          <w:szCs w:val="22"/>
        </w:rPr>
        <w:t>го строительства</w:t>
      </w:r>
      <w:r w:rsidR="00EA5E20" w:rsidRPr="0045373F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 </w:t>
      </w:r>
      <w:r w:rsidR="00346881" w:rsidRPr="0045373F">
        <w:rPr>
          <w:sz w:val="22"/>
          <w:szCs w:val="22"/>
        </w:rPr>
        <w:t>объекта долевого строительства</w:t>
      </w:r>
      <w:r w:rsidR="00EA5E20" w:rsidRPr="0045373F">
        <w:rPr>
          <w:sz w:val="22"/>
          <w:szCs w:val="22"/>
        </w:rPr>
        <w:t xml:space="preserve">, определенной по данным обмеров </w:t>
      </w:r>
      <w:r w:rsidR="00A05375" w:rsidRPr="0045373F">
        <w:rPr>
          <w:sz w:val="22"/>
          <w:szCs w:val="22"/>
        </w:rPr>
        <w:t>компетентной организацией (индивидуальным предпринимателем)</w:t>
      </w:r>
      <w:r w:rsidR="00D85CFC" w:rsidRPr="0045373F">
        <w:rPr>
          <w:sz w:val="22"/>
          <w:szCs w:val="22"/>
        </w:rPr>
        <w:t>,</w:t>
      </w:r>
      <w:r w:rsidR="00A05375" w:rsidRPr="0045373F">
        <w:rPr>
          <w:sz w:val="22"/>
          <w:szCs w:val="22"/>
        </w:rPr>
        <w:t xml:space="preserve"> осуществляющих</w:t>
      </w:r>
      <w:r w:rsidR="00D85CFC" w:rsidRPr="0045373F">
        <w:rPr>
          <w:sz w:val="22"/>
          <w:szCs w:val="22"/>
        </w:rPr>
        <w:t xml:space="preserve"> кадастровый или технический учет</w:t>
      </w:r>
      <w:r w:rsidR="00131A6D" w:rsidRPr="0045373F">
        <w:rPr>
          <w:sz w:val="22"/>
          <w:szCs w:val="22"/>
        </w:rPr>
        <w:t xml:space="preserve">, исходя из цены строительства (создания) одного квадратного метра площади </w:t>
      </w:r>
      <w:r w:rsidR="00346881" w:rsidRPr="0045373F">
        <w:rPr>
          <w:sz w:val="22"/>
          <w:szCs w:val="22"/>
        </w:rPr>
        <w:t>Объекта долевого строительства</w:t>
      </w:r>
      <w:r w:rsidR="00131A6D" w:rsidRPr="0045373F">
        <w:rPr>
          <w:sz w:val="22"/>
          <w:szCs w:val="22"/>
        </w:rPr>
        <w:t xml:space="preserve">, указанной в п. 4.1.1 </w:t>
      </w:r>
      <w:r w:rsidR="000B741B" w:rsidRPr="0045373F">
        <w:rPr>
          <w:sz w:val="22"/>
          <w:szCs w:val="22"/>
        </w:rPr>
        <w:t>Договор</w:t>
      </w:r>
      <w:r w:rsidR="00131A6D" w:rsidRPr="0045373F">
        <w:rPr>
          <w:sz w:val="22"/>
          <w:szCs w:val="22"/>
        </w:rPr>
        <w:t>а</w:t>
      </w:r>
      <w:r w:rsidR="00EA5E20" w:rsidRPr="0045373F">
        <w:rPr>
          <w:sz w:val="22"/>
          <w:szCs w:val="22"/>
        </w:rPr>
        <w:t xml:space="preserve">. При определении площади </w:t>
      </w:r>
      <w:r w:rsidR="00346881" w:rsidRPr="0045373F">
        <w:rPr>
          <w:sz w:val="22"/>
          <w:szCs w:val="22"/>
        </w:rPr>
        <w:t xml:space="preserve">Объекта долевого строительства </w:t>
      </w:r>
      <w:r w:rsidR="00EA5E20" w:rsidRPr="0045373F">
        <w:rPr>
          <w:sz w:val="22"/>
          <w:szCs w:val="22"/>
        </w:rPr>
        <w:t xml:space="preserve">по данным обмеров </w:t>
      </w:r>
      <w:r w:rsidR="00A05375" w:rsidRPr="0045373F">
        <w:rPr>
          <w:sz w:val="22"/>
          <w:szCs w:val="22"/>
        </w:rPr>
        <w:t>компетентной организацией (индивидуальным предпринимателем), осуществляющих кадастровый или технический учет</w:t>
      </w:r>
      <w:r w:rsidR="00EA5E20" w:rsidRPr="0045373F">
        <w:rPr>
          <w:sz w:val="22"/>
          <w:szCs w:val="22"/>
        </w:rPr>
        <w:t xml:space="preserve">, стороны исходят из того, что площадь балкона/лоджии уточняется при определении площади </w:t>
      </w:r>
      <w:r w:rsidR="00346881" w:rsidRPr="0045373F">
        <w:rPr>
          <w:sz w:val="22"/>
          <w:szCs w:val="22"/>
        </w:rPr>
        <w:lastRenderedPageBreak/>
        <w:t xml:space="preserve">Объекта долевого строительства </w:t>
      </w:r>
      <w:r w:rsidR="00EA5E20" w:rsidRPr="0045373F">
        <w:rPr>
          <w:sz w:val="22"/>
          <w:szCs w:val="22"/>
        </w:rPr>
        <w:t xml:space="preserve">с учетом применения к фактической площади балкона/лоджии понижающего коэффициента – 0,3/0,5. При расхождении площади </w:t>
      </w:r>
      <w:r w:rsidR="00346881" w:rsidRPr="0045373F">
        <w:rPr>
          <w:sz w:val="22"/>
          <w:szCs w:val="22"/>
        </w:rPr>
        <w:t xml:space="preserve">Объекта долевого строительства </w:t>
      </w:r>
      <w:r w:rsidR="00EA5E20" w:rsidRPr="0045373F">
        <w:rPr>
          <w:sz w:val="22"/>
          <w:szCs w:val="22"/>
        </w:rPr>
        <w:t xml:space="preserve">в сторону увеличения или уменьшения, определенной по данным обмеров, с учетом площади балкона/лоджии, с проектной площадью </w:t>
      </w:r>
      <w:r w:rsidR="00346881" w:rsidRPr="0045373F">
        <w:rPr>
          <w:sz w:val="22"/>
          <w:szCs w:val="22"/>
        </w:rPr>
        <w:t>Объекта долевого строительства</w:t>
      </w:r>
      <w:r w:rsidR="00EA5E20" w:rsidRPr="0045373F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77777777" w:rsidR="00EA5E20" w:rsidRPr="0045373F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4.3.1. </w:t>
      </w:r>
      <w:r w:rsidR="00EA5E20" w:rsidRPr="0045373F">
        <w:rPr>
          <w:sz w:val="22"/>
          <w:szCs w:val="22"/>
        </w:rPr>
        <w:t xml:space="preserve">В случае увеличения площади </w:t>
      </w:r>
      <w:r w:rsidR="00346881" w:rsidRPr="0045373F">
        <w:rPr>
          <w:sz w:val="22"/>
          <w:szCs w:val="22"/>
        </w:rPr>
        <w:t xml:space="preserve">Объекта долевого строительства </w:t>
      </w:r>
      <w:r w:rsidR="00EA5E20" w:rsidRPr="0045373F">
        <w:rPr>
          <w:sz w:val="22"/>
          <w:szCs w:val="22"/>
        </w:rPr>
        <w:t xml:space="preserve">по результатам обмеров, с </w:t>
      </w:r>
      <w:r w:rsidR="008C5C77" w:rsidRPr="0045373F">
        <w:rPr>
          <w:sz w:val="22"/>
          <w:szCs w:val="22"/>
        </w:rPr>
        <w:t xml:space="preserve">учетом площади балкона/лоджии, </w:t>
      </w:r>
      <w:r w:rsidR="00EA5E20" w:rsidRPr="0045373F">
        <w:rPr>
          <w:sz w:val="22"/>
          <w:szCs w:val="22"/>
        </w:rPr>
        <w:t>Участник долевого строительства в течение недели с даты его письменного уведомлени</w:t>
      </w:r>
      <w:r w:rsidR="008C5C77" w:rsidRPr="0045373F">
        <w:rPr>
          <w:sz w:val="22"/>
          <w:szCs w:val="22"/>
        </w:rPr>
        <w:t xml:space="preserve">я обязан внести дополнительную </w:t>
      </w:r>
      <w:r w:rsidR="00EA5E20" w:rsidRPr="0045373F">
        <w:rPr>
          <w:sz w:val="22"/>
          <w:szCs w:val="22"/>
        </w:rPr>
        <w:t>Долю участия путем внесения денежных средств н</w:t>
      </w:r>
      <w:r w:rsidR="008C5C77" w:rsidRPr="0045373F">
        <w:rPr>
          <w:sz w:val="22"/>
          <w:szCs w:val="22"/>
        </w:rPr>
        <w:t xml:space="preserve">а расчетный счет </w:t>
      </w:r>
      <w:r w:rsidR="00EA5E20" w:rsidRPr="0045373F">
        <w:rPr>
          <w:sz w:val="22"/>
          <w:szCs w:val="22"/>
        </w:rPr>
        <w:t>Застройщика.</w:t>
      </w:r>
    </w:p>
    <w:p w14:paraId="311A55FB" w14:textId="77777777" w:rsidR="00EA5E20" w:rsidRPr="0045373F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4.3.2. </w:t>
      </w:r>
      <w:r w:rsidR="00EA5E20" w:rsidRPr="0045373F">
        <w:rPr>
          <w:sz w:val="22"/>
          <w:szCs w:val="22"/>
        </w:rPr>
        <w:t xml:space="preserve">В случае уменьшения площади </w:t>
      </w:r>
      <w:r w:rsidR="00346881" w:rsidRPr="0045373F">
        <w:rPr>
          <w:sz w:val="22"/>
          <w:szCs w:val="22"/>
        </w:rPr>
        <w:t xml:space="preserve">Объекта долевого строительства </w:t>
      </w:r>
      <w:r w:rsidR="00EA5E20" w:rsidRPr="0045373F">
        <w:rPr>
          <w:sz w:val="22"/>
          <w:szCs w:val="22"/>
        </w:rPr>
        <w:t xml:space="preserve">по результатам обмеров, с </w:t>
      </w:r>
      <w:r w:rsidR="008C5C77" w:rsidRPr="0045373F">
        <w:rPr>
          <w:sz w:val="22"/>
          <w:szCs w:val="22"/>
        </w:rPr>
        <w:t xml:space="preserve">учетом площади балкона/лоджии, </w:t>
      </w:r>
      <w:r w:rsidR="00EA5E20" w:rsidRPr="0045373F">
        <w:rPr>
          <w:sz w:val="22"/>
          <w:szCs w:val="22"/>
        </w:rPr>
        <w:t>Застройщик</w:t>
      </w:r>
      <w:r w:rsidR="008C5C77" w:rsidRPr="0045373F">
        <w:rPr>
          <w:sz w:val="22"/>
          <w:szCs w:val="22"/>
        </w:rPr>
        <w:t xml:space="preserve"> обязан возвратить </w:t>
      </w:r>
      <w:r w:rsidR="00EA5E20" w:rsidRPr="0045373F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45373F">
        <w:rPr>
          <w:sz w:val="22"/>
          <w:szCs w:val="22"/>
        </w:rPr>
        <w:t xml:space="preserve"> со дня подачи </w:t>
      </w:r>
      <w:r w:rsidR="00EA5E20" w:rsidRPr="0045373F">
        <w:rPr>
          <w:sz w:val="22"/>
          <w:szCs w:val="22"/>
        </w:rPr>
        <w:t>Участником долевого строительства</w:t>
      </w:r>
      <w:r w:rsidR="008C5C77" w:rsidRPr="0045373F">
        <w:rPr>
          <w:sz w:val="22"/>
          <w:szCs w:val="22"/>
        </w:rPr>
        <w:t xml:space="preserve"> письменного заявления </w:t>
      </w:r>
      <w:r w:rsidR="00EA5E20" w:rsidRPr="0045373F">
        <w:rPr>
          <w:sz w:val="22"/>
          <w:szCs w:val="22"/>
        </w:rPr>
        <w:t>Застройщику.</w:t>
      </w:r>
    </w:p>
    <w:p w14:paraId="60DFCDDA" w14:textId="36A0FBA4" w:rsidR="008C5C77" w:rsidRPr="0045373F" w:rsidRDefault="003C3958" w:rsidP="0088374F">
      <w:pPr>
        <w:shd w:val="clear" w:color="auto" w:fill="FFFFFF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4.</w:t>
      </w:r>
      <w:r w:rsidR="00B12E10" w:rsidRPr="0045373F">
        <w:rPr>
          <w:b/>
          <w:sz w:val="22"/>
          <w:szCs w:val="22"/>
        </w:rPr>
        <w:t>4</w:t>
      </w:r>
      <w:r w:rsidRPr="0045373F">
        <w:rPr>
          <w:b/>
          <w:sz w:val="22"/>
          <w:szCs w:val="22"/>
        </w:rPr>
        <w:t>.</w:t>
      </w:r>
      <w:r w:rsidRPr="0045373F">
        <w:rPr>
          <w:sz w:val="22"/>
          <w:szCs w:val="22"/>
        </w:rPr>
        <w:t xml:space="preserve"> </w:t>
      </w:r>
      <w:r w:rsidR="008C5C77" w:rsidRPr="0045373F">
        <w:rPr>
          <w:sz w:val="22"/>
          <w:szCs w:val="22"/>
        </w:rPr>
        <w:t xml:space="preserve">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</w:t>
      </w:r>
      <w:r w:rsidR="00346881" w:rsidRPr="0045373F">
        <w:rPr>
          <w:sz w:val="22"/>
          <w:szCs w:val="22"/>
        </w:rPr>
        <w:t>Объект</w:t>
      </w:r>
      <w:r w:rsidR="004366F8" w:rsidRPr="0045373F">
        <w:rPr>
          <w:sz w:val="22"/>
          <w:szCs w:val="22"/>
        </w:rPr>
        <w:t>а долевого строительства</w:t>
      </w:r>
      <w:r w:rsidR="008C5C77" w:rsidRPr="0045373F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45373F">
        <w:rPr>
          <w:sz w:val="22"/>
          <w:szCs w:val="22"/>
        </w:rPr>
        <w:t xml:space="preserve">Объекта долевого строительства </w:t>
      </w:r>
      <w:r w:rsidR="008C5C77" w:rsidRPr="0045373F">
        <w:rPr>
          <w:sz w:val="22"/>
          <w:szCs w:val="22"/>
        </w:rPr>
        <w:t xml:space="preserve">не меняется, либо меняется в пределах, </w:t>
      </w:r>
      <w:r w:rsidR="004366F8" w:rsidRPr="0045373F">
        <w:rPr>
          <w:sz w:val="22"/>
          <w:szCs w:val="22"/>
        </w:rPr>
        <w:t xml:space="preserve">предусмотренных </w:t>
      </w:r>
      <w:r w:rsidR="000B741B" w:rsidRPr="0045373F">
        <w:rPr>
          <w:sz w:val="22"/>
          <w:szCs w:val="22"/>
        </w:rPr>
        <w:t>Договор</w:t>
      </w:r>
      <w:r w:rsidR="004366F8" w:rsidRPr="0045373F">
        <w:rPr>
          <w:sz w:val="22"/>
          <w:szCs w:val="22"/>
        </w:rPr>
        <w:t>ом ил</w:t>
      </w:r>
      <w:r w:rsidR="00C316B8" w:rsidRPr="0045373F">
        <w:rPr>
          <w:sz w:val="22"/>
          <w:szCs w:val="22"/>
        </w:rPr>
        <w:t>и</w:t>
      </w:r>
      <w:r w:rsidR="004366F8" w:rsidRPr="0045373F">
        <w:rPr>
          <w:sz w:val="22"/>
          <w:szCs w:val="22"/>
        </w:rPr>
        <w:t xml:space="preserve"> законодательством</w:t>
      </w:r>
      <w:r w:rsidR="008C5C77" w:rsidRPr="0045373F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45373F">
        <w:rPr>
          <w:sz w:val="22"/>
          <w:szCs w:val="22"/>
        </w:rPr>
        <w:t>ее</w:t>
      </w:r>
      <w:r w:rsidR="008C5C77" w:rsidRPr="0045373F">
        <w:rPr>
          <w:sz w:val="22"/>
          <w:szCs w:val="22"/>
        </w:rPr>
        <w:t xml:space="preserve"> размера общей площади, указанного в п. 1.1 </w:t>
      </w:r>
      <w:r w:rsidR="000B741B" w:rsidRPr="0045373F">
        <w:rPr>
          <w:sz w:val="22"/>
          <w:szCs w:val="22"/>
        </w:rPr>
        <w:t>Договор</w:t>
      </w:r>
      <w:r w:rsidR="008C5C77" w:rsidRPr="0045373F">
        <w:rPr>
          <w:sz w:val="22"/>
          <w:szCs w:val="22"/>
        </w:rPr>
        <w:t>а, не является существенным.</w:t>
      </w:r>
    </w:p>
    <w:p w14:paraId="7EA1F4AC" w14:textId="77777777" w:rsidR="0040656F" w:rsidRPr="0045373F" w:rsidRDefault="0040656F" w:rsidP="0088374F">
      <w:pPr>
        <w:shd w:val="clear" w:color="auto" w:fill="FFFFFF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ab/>
      </w:r>
    </w:p>
    <w:p w14:paraId="263467FE" w14:textId="77777777" w:rsidR="0045328F" w:rsidRPr="0045373F" w:rsidRDefault="0045328F" w:rsidP="0088374F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5. Качество </w:t>
      </w:r>
      <w:r w:rsidRPr="0045373F">
        <w:rPr>
          <w:b/>
          <w:sz w:val="22"/>
          <w:szCs w:val="22"/>
        </w:rPr>
        <w:t>Объект</w:t>
      </w:r>
      <w:r w:rsidR="00DE4AE3" w:rsidRPr="0045373F">
        <w:rPr>
          <w:b/>
          <w:sz w:val="22"/>
          <w:szCs w:val="22"/>
        </w:rPr>
        <w:t>а</w:t>
      </w:r>
      <w:r w:rsidRPr="0045373F">
        <w:rPr>
          <w:b/>
          <w:sz w:val="22"/>
          <w:szCs w:val="22"/>
        </w:rPr>
        <w:t xml:space="preserve"> долевого строительства</w:t>
      </w:r>
      <w:r w:rsidR="008F3E4C" w:rsidRPr="0045373F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45373F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45373F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45373F">
        <w:rPr>
          <w:rFonts w:ascii="Times New Roman" w:hAnsi="Times New Roman" w:cs="Times New Roman"/>
          <w:sz w:val="22"/>
          <w:szCs w:val="22"/>
        </w:rPr>
        <w:t>к</w:t>
      </w:r>
      <w:r w:rsidRPr="0045373F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45373F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45373F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45373F">
        <w:rPr>
          <w:rFonts w:ascii="Times New Roman" w:hAnsi="Times New Roman" w:cs="Times New Roman"/>
          <w:sz w:val="22"/>
          <w:szCs w:val="22"/>
        </w:rPr>
        <w:t>Договор</w:t>
      </w:r>
      <w:r w:rsidRPr="0045373F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45373F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45373F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45373F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45373F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45373F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45373F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45373F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45373F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45373F">
        <w:rPr>
          <w:rFonts w:ascii="Times New Roman" w:hAnsi="Times New Roman" w:cs="Times New Roman"/>
          <w:sz w:val="22"/>
          <w:szCs w:val="22"/>
        </w:rPr>
        <w:t>Р</w:t>
      </w:r>
      <w:r w:rsidRPr="0045373F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45373F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45373F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45373F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45373F">
        <w:rPr>
          <w:rFonts w:ascii="Times New Roman" w:hAnsi="Times New Roman" w:cs="Times New Roman"/>
          <w:sz w:val="22"/>
          <w:szCs w:val="22"/>
        </w:rPr>
        <w:t>, и иными нормативными документами.</w:t>
      </w:r>
    </w:p>
    <w:p w14:paraId="2ABA3F4E" w14:textId="77777777" w:rsidR="0045328F" w:rsidRPr="0045373F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>долевого 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31DB8BA5" w14:textId="66E69FD5" w:rsidR="00B478E1" w:rsidRPr="0045373F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45373F">
        <w:rPr>
          <w:b/>
          <w:sz w:val="22"/>
        </w:rPr>
        <w:t xml:space="preserve">5.4. </w:t>
      </w:r>
      <w:r w:rsidRPr="0045373F">
        <w:rPr>
          <w:sz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4E890944" w14:textId="53C3E7B3" w:rsidR="00B478E1" w:rsidRPr="0045373F" w:rsidRDefault="00B478E1" w:rsidP="00B478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7A3544C0" w14:textId="1ABD39DC" w:rsidR="00B478E1" w:rsidRPr="0045373F" w:rsidRDefault="00B478E1" w:rsidP="00B478E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689B6BCA" w14:textId="7B2EF58D" w:rsidR="00B478E1" w:rsidRPr="0045373F" w:rsidRDefault="00B478E1" w:rsidP="00B478E1">
      <w:pPr>
        <w:pStyle w:val="ConsPlusNormal"/>
        <w:widowControl/>
        <w:ind w:firstLine="540"/>
        <w:jc w:val="both"/>
        <w:rPr>
          <w:sz w:val="22"/>
          <w:szCs w:val="22"/>
        </w:rPr>
      </w:pPr>
      <w:r w:rsidRPr="0045373F">
        <w:rPr>
          <w:rFonts w:ascii="Times New Roman" w:hAnsi="Times New Roman"/>
          <w:sz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4D24931" w:rsidR="007A5247" w:rsidRPr="0045373F" w:rsidRDefault="007A5247" w:rsidP="006C1BF4">
      <w:pPr>
        <w:autoSpaceDE w:val="0"/>
        <w:autoSpaceDN w:val="0"/>
        <w:adjustRightInd w:val="0"/>
        <w:ind w:firstLine="540"/>
        <w:jc w:val="both"/>
        <w:rPr>
          <w:sz w:val="20"/>
          <w:szCs w:val="22"/>
        </w:rPr>
      </w:pPr>
      <w:r w:rsidRPr="0045373F">
        <w:rPr>
          <w:b/>
          <w:sz w:val="22"/>
          <w:szCs w:val="22"/>
        </w:rPr>
        <w:t>5.5.</w:t>
      </w:r>
      <w:r w:rsidR="00F05C05" w:rsidRPr="0045373F">
        <w:rPr>
          <w:sz w:val="22"/>
          <w:szCs w:val="22"/>
        </w:rPr>
        <w:t xml:space="preserve"> </w:t>
      </w:r>
      <w:r w:rsidR="00F05C05" w:rsidRPr="0045373F">
        <w:rPr>
          <w:sz w:val="22"/>
        </w:rPr>
        <w:t xml:space="preserve"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</w:t>
      </w:r>
      <w:r w:rsidR="00F05C05" w:rsidRPr="0045373F">
        <w:rPr>
          <w:sz w:val="22"/>
        </w:rPr>
        <w:lastRenderedPageBreak/>
        <w:t>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45373F">
        <w:rPr>
          <w:sz w:val="20"/>
          <w:szCs w:val="22"/>
        </w:rPr>
        <w:t>.</w:t>
      </w:r>
    </w:p>
    <w:p w14:paraId="08BC183F" w14:textId="77777777" w:rsidR="00241E9C" w:rsidRPr="0045373F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5.6.</w:t>
      </w:r>
      <w:r w:rsidRPr="0045373F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45373F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45373F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 xml:space="preserve">6. Передача </w:t>
      </w:r>
      <w:r w:rsidR="00F5127C" w:rsidRPr="0045373F">
        <w:rPr>
          <w:b/>
          <w:sz w:val="22"/>
          <w:szCs w:val="22"/>
        </w:rPr>
        <w:t>Объект</w:t>
      </w:r>
      <w:r w:rsidR="002B0EF3" w:rsidRPr="0045373F">
        <w:rPr>
          <w:b/>
          <w:sz w:val="22"/>
          <w:szCs w:val="22"/>
        </w:rPr>
        <w:t>а</w:t>
      </w:r>
      <w:r w:rsidR="00F5127C" w:rsidRPr="0045373F">
        <w:rPr>
          <w:b/>
          <w:sz w:val="22"/>
          <w:szCs w:val="22"/>
        </w:rPr>
        <w:t xml:space="preserve"> </w:t>
      </w:r>
      <w:r w:rsidRPr="0045373F">
        <w:rPr>
          <w:b/>
          <w:sz w:val="22"/>
          <w:szCs w:val="22"/>
        </w:rPr>
        <w:t>долевого строительства</w:t>
      </w:r>
    </w:p>
    <w:p w14:paraId="6D20A435" w14:textId="7E108137" w:rsidR="0085381A" w:rsidRPr="0045373F" w:rsidRDefault="0045328F" w:rsidP="0085381A">
      <w:pPr>
        <w:ind w:firstLine="567"/>
        <w:jc w:val="both"/>
        <w:rPr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6.1. </w:t>
      </w:r>
      <w:r w:rsidR="00A01E8F" w:rsidRPr="0045373F">
        <w:rPr>
          <w:sz w:val="22"/>
          <w:szCs w:val="22"/>
        </w:rPr>
        <w:t>Начало передачи О</w:t>
      </w:r>
      <w:r w:rsidR="002F69DA" w:rsidRPr="0045373F">
        <w:rPr>
          <w:sz w:val="22"/>
          <w:szCs w:val="22"/>
        </w:rPr>
        <w:t>бъекта долевого строительства определяется в соответствии с п.</w:t>
      </w:r>
      <w:r w:rsidR="00704E4B" w:rsidRPr="0045373F">
        <w:rPr>
          <w:sz w:val="22"/>
          <w:szCs w:val="22"/>
        </w:rPr>
        <w:t>п.</w:t>
      </w:r>
      <w:r w:rsidR="002F69DA" w:rsidRPr="0045373F">
        <w:rPr>
          <w:sz w:val="22"/>
          <w:szCs w:val="22"/>
        </w:rPr>
        <w:t xml:space="preserve"> </w:t>
      </w:r>
      <w:r w:rsidR="00704E4B" w:rsidRPr="0045373F">
        <w:rPr>
          <w:sz w:val="22"/>
          <w:szCs w:val="22"/>
        </w:rPr>
        <w:t xml:space="preserve">6.2, </w:t>
      </w:r>
      <w:r w:rsidR="002F69DA" w:rsidRPr="0045373F">
        <w:rPr>
          <w:sz w:val="22"/>
          <w:szCs w:val="22"/>
        </w:rPr>
        <w:t xml:space="preserve">6.3 </w:t>
      </w:r>
      <w:r w:rsidR="000B741B" w:rsidRPr="0045373F">
        <w:rPr>
          <w:sz w:val="22"/>
          <w:szCs w:val="22"/>
        </w:rPr>
        <w:t>Договор</w:t>
      </w:r>
      <w:r w:rsidR="002F69DA" w:rsidRPr="0045373F">
        <w:rPr>
          <w:sz w:val="22"/>
          <w:szCs w:val="22"/>
        </w:rPr>
        <w:t xml:space="preserve">а, а окончание – </w:t>
      </w:r>
      <w:r w:rsidR="0085381A" w:rsidRPr="0045373F">
        <w:rPr>
          <w:sz w:val="22"/>
          <w:szCs w:val="22"/>
        </w:rPr>
        <w:t>не позднее</w:t>
      </w:r>
      <w:r w:rsidR="0085381A" w:rsidRPr="0045373F">
        <w:rPr>
          <w:b/>
          <w:sz w:val="22"/>
          <w:szCs w:val="22"/>
        </w:rPr>
        <w:t xml:space="preserve"> </w:t>
      </w:r>
      <w:r w:rsidR="00796A1A">
        <w:rPr>
          <w:b/>
          <w:sz w:val="22"/>
          <w:szCs w:val="22"/>
        </w:rPr>
        <w:t>ХХХХХХХХХ</w:t>
      </w:r>
      <w:r w:rsidR="00CC0D12" w:rsidRPr="0045373F">
        <w:rPr>
          <w:b/>
          <w:sz w:val="22"/>
          <w:szCs w:val="22"/>
          <w:lang w:val="x-none"/>
        </w:rPr>
        <w:t>.</w:t>
      </w:r>
    </w:p>
    <w:p w14:paraId="3C9A2FD5" w14:textId="6ACBF7FE" w:rsidR="0045328F" w:rsidRPr="0045373F" w:rsidRDefault="0045328F" w:rsidP="0085381A">
      <w:pPr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Передача </w:t>
      </w:r>
      <w:r w:rsidR="00575843" w:rsidRPr="0045373F">
        <w:rPr>
          <w:sz w:val="22"/>
          <w:szCs w:val="22"/>
        </w:rPr>
        <w:t xml:space="preserve">Объекта </w:t>
      </w:r>
      <w:r w:rsidRPr="0045373F">
        <w:rPr>
          <w:sz w:val="22"/>
          <w:szCs w:val="22"/>
        </w:rPr>
        <w:t xml:space="preserve">долевого строительства Застройщиком и принятие </w:t>
      </w:r>
      <w:r w:rsidR="00575843" w:rsidRPr="0045373F">
        <w:rPr>
          <w:sz w:val="22"/>
          <w:szCs w:val="22"/>
        </w:rPr>
        <w:t xml:space="preserve">его </w:t>
      </w:r>
      <w:r w:rsidRPr="0045373F">
        <w:rPr>
          <w:sz w:val="22"/>
          <w:szCs w:val="22"/>
        </w:rPr>
        <w:t>Участником долевого строительства осуществляются</w:t>
      </w:r>
      <w:r w:rsidR="007E4AE9" w:rsidRPr="0045373F">
        <w:rPr>
          <w:sz w:val="22"/>
          <w:szCs w:val="22"/>
        </w:rPr>
        <w:t xml:space="preserve"> </w:t>
      </w:r>
      <w:r w:rsidRPr="0045373F">
        <w:rPr>
          <w:sz w:val="22"/>
          <w:szCs w:val="22"/>
        </w:rPr>
        <w:t>по подписываемому сторонами передаточному акту</w:t>
      </w:r>
      <w:r w:rsidR="007E4AE9" w:rsidRPr="0045373F">
        <w:rPr>
          <w:sz w:val="22"/>
          <w:szCs w:val="22"/>
        </w:rPr>
        <w:t xml:space="preserve"> или иному документу</w:t>
      </w:r>
      <w:r w:rsidR="00B55107" w:rsidRPr="0045373F">
        <w:rPr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45373F">
        <w:rPr>
          <w:sz w:val="22"/>
          <w:szCs w:val="22"/>
        </w:rPr>
        <w:t>, с учетом п.</w:t>
      </w:r>
      <w:r w:rsidR="00D04F0B" w:rsidRPr="0045373F">
        <w:rPr>
          <w:sz w:val="22"/>
          <w:szCs w:val="22"/>
        </w:rPr>
        <w:t>п.</w:t>
      </w:r>
      <w:r w:rsidR="00207BA8" w:rsidRPr="0045373F">
        <w:rPr>
          <w:sz w:val="22"/>
          <w:szCs w:val="22"/>
        </w:rPr>
        <w:t xml:space="preserve"> 6.4</w:t>
      </w:r>
      <w:r w:rsidR="006368BD" w:rsidRPr="0045373F">
        <w:rPr>
          <w:sz w:val="22"/>
          <w:szCs w:val="22"/>
        </w:rPr>
        <w:t>, 6.6</w:t>
      </w:r>
      <w:r w:rsidR="00207BA8" w:rsidRPr="0045373F">
        <w:rPr>
          <w:sz w:val="22"/>
          <w:szCs w:val="22"/>
        </w:rPr>
        <w:t xml:space="preserve"> </w:t>
      </w:r>
      <w:r w:rsidR="000B741B" w:rsidRPr="0045373F">
        <w:rPr>
          <w:sz w:val="22"/>
          <w:szCs w:val="22"/>
        </w:rPr>
        <w:t>Договор</w:t>
      </w:r>
      <w:r w:rsidR="00207BA8" w:rsidRPr="0045373F">
        <w:rPr>
          <w:sz w:val="22"/>
          <w:szCs w:val="22"/>
        </w:rPr>
        <w:t>а</w:t>
      </w:r>
      <w:r w:rsidR="00B55107" w:rsidRPr="0045373F">
        <w:rPr>
          <w:sz w:val="22"/>
          <w:szCs w:val="22"/>
        </w:rPr>
        <w:t xml:space="preserve">. </w:t>
      </w:r>
    </w:p>
    <w:p w14:paraId="0229D2FA" w14:textId="2DF5AF27" w:rsidR="0045328F" w:rsidRPr="0045373F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6.2.</w:t>
      </w:r>
      <w:r w:rsidRPr="0045373F">
        <w:rPr>
          <w:sz w:val="22"/>
          <w:szCs w:val="22"/>
        </w:rPr>
        <w:t xml:space="preserve"> Передача </w:t>
      </w:r>
      <w:r w:rsidR="00575843" w:rsidRPr="0045373F">
        <w:rPr>
          <w:sz w:val="22"/>
          <w:szCs w:val="22"/>
        </w:rPr>
        <w:t xml:space="preserve">Объекта </w:t>
      </w:r>
      <w:r w:rsidRPr="0045373F">
        <w:rPr>
          <w:sz w:val="22"/>
          <w:szCs w:val="22"/>
        </w:rPr>
        <w:t xml:space="preserve">долевого строительства осуществляется </w:t>
      </w:r>
      <w:r w:rsidR="00B55107" w:rsidRPr="0045373F">
        <w:rPr>
          <w:sz w:val="22"/>
          <w:szCs w:val="22"/>
        </w:rPr>
        <w:t xml:space="preserve">Застройщиком в любой момент </w:t>
      </w:r>
      <w:r w:rsidRPr="0045373F">
        <w:rPr>
          <w:sz w:val="22"/>
          <w:szCs w:val="22"/>
        </w:rPr>
        <w:t xml:space="preserve">после получения в установленном порядке </w:t>
      </w:r>
      <w:r w:rsidR="008F3E4C" w:rsidRPr="0045373F">
        <w:rPr>
          <w:sz w:val="22"/>
          <w:szCs w:val="22"/>
        </w:rPr>
        <w:t>Р</w:t>
      </w:r>
      <w:r w:rsidRPr="0045373F">
        <w:rPr>
          <w:sz w:val="22"/>
          <w:szCs w:val="22"/>
        </w:rPr>
        <w:t>азрешения на ввод Дома в эксплуатацию</w:t>
      </w:r>
      <w:r w:rsidR="00EE24D7" w:rsidRPr="0045373F">
        <w:rPr>
          <w:sz w:val="22"/>
          <w:szCs w:val="22"/>
        </w:rPr>
        <w:t>,</w:t>
      </w:r>
      <w:r w:rsidRPr="0045373F">
        <w:rPr>
          <w:sz w:val="22"/>
          <w:szCs w:val="22"/>
        </w:rPr>
        <w:t xml:space="preserve"> при условии </w:t>
      </w:r>
      <w:r w:rsidR="00D04F0B" w:rsidRPr="0045373F">
        <w:rPr>
          <w:sz w:val="22"/>
          <w:szCs w:val="22"/>
        </w:rPr>
        <w:t>надлежащего</w:t>
      </w:r>
      <w:r w:rsidRPr="0045373F">
        <w:rPr>
          <w:sz w:val="22"/>
          <w:szCs w:val="22"/>
        </w:rPr>
        <w:t xml:space="preserve"> </w:t>
      </w:r>
      <w:r w:rsidR="00EE24D7" w:rsidRPr="0045373F">
        <w:rPr>
          <w:sz w:val="22"/>
          <w:szCs w:val="22"/>
        </w:rPr>
        <w:t>ис</w:t>
      </w:r>
      <w:r w:rsidRPr="0045373F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п.п. 4.2, 4.3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а. </w:t>
      </w:r>
    </w:p>
    <w:p w14:paraId="198F7712" w14:textId="454D49F4" w:rsidR="0045328F" w:rsidRPr="0045373F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>6.3.</w:t>
      </w:r>
      <w:r w:rsidRPr="0045373F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</w:t>
      </w:r>
      <w:r w:rsidR="000B741B" w:rsidRPr="0045373F">
        <w:rPr>
          <w:rFonts w:ascii="Times New Roman" w:hAnsi="Times New Roman" w:cs="Times New Roman"/>
          <w:sz w:val="22"/>
          <w:szCs w:val="22"/>
        </w:rPr>
        <w:t>Договор</w:t>
      </w:r>
      <w:r w:rsidRPr="0045373F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45373F">
        <w:rPr>
          <w:rFonts w:ascii="Times New Roman" w:hAnsi="Times New Roman" w:cs="Times New Roman"/>
          <w:sz w:val="22"/>
          <w:szCs w:val="22"/>
        </w:rPr>
        <w:t xml:space="preserve"> Дополнительно, Застройщик вправе уведомить Участника долевого строительства об указанных обстоятельствах посредством </w:t>
      </w:r>
      <w:r w:rsidR="00207BA8" w:rsidRPr="0045373F">
        <w:rPr>
          <w:rFonts w:ascii="Times New Roman" w:hAnsi="Times New Roman" w:cs="Times New Roman"/>
          <w:sz w:val="22"/>
          <w:szCs w:val="22"/>
          <w:lang w:val="en-US"/>
        </w:rPr>
        <w:t>sms</w:t>
      </w:r>
      <w:r w:rsidR="00207BA8" w:rsidRPr="0045373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CC0D12" w:rsidRPr="0045373F">
          <w:rPr>
            <w:rStyle w:val="ae"/>
            <w:rFonts w:ascii="Times New Roman" w:hAnsi="Times New Roman" w:cs="Times New Roman"/>
            <w:sz w:val="22"/>
            <w:szCs w:val="22"/>
          </w:rPr>
          <w:t>http://lsrobject-m.ru/</w:t>
        </w:r>
      </w:hyperlink>
      <w:r w:rsidR="00CC0D12" w:rsidRPr="0045373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45373F" w:rsidRDefault="002F69DA" w:rsidP="00D04F0B">
      <w:pPr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45373F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45373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411AE6DD" w:rsidR="00207BA8" w:rsidRPr="0045373F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373F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45373F">
        <w:rPr>
          <w:rFonts w:ascii="Times New Roman" w:hAnsi="Times New Roman" w:cs="Times New Roman"/>
          <w:sz w:val="22"/>
          <w:szCs w:val="22"/>
        </w:rPr>
        <w:t>п.</w:t>
      </w:r>
      <w:r w:rsidRPr="0045373F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45373F">
        <w:rPr>
          <w:rFonts w:ascii="Times New Roman" w:hAnsi="Times New Roman" w:cs="Times New Roman"/>
          <w:sz w:val="22"/>
          <w:szCs w:val="22"/>
        </w:rPr>
        <w:t>Договор</w:t>
      </w:r>
      <w:r w:rsidRPr="0045373F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10904415" w:rsidR="0045328F" w:rsidRPr="0045373F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b/>
          <w:sz w:val="22"/>
          <w:szCs w:val="22"/>
        </w:rPr>
        <w:t>6.5.</w:t>
      </w:r>
      <w:r w:rsidRPr="0045373F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45373F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45373F">
        <w:rPr>
          <w:rFonts w:ascii="Times New Roman" w:hAnsi="Times New Roman" w:cs="Times New Roman"/>
          <w:sz w:val="22"/>
          <w:szCs w:val="22"/>
        </w:rPr>
        <w:t>ом</w:t>
      </w:r>
      <w:r w:rsidRPr="0045373F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45373F">
        <w:rPr>
          <w:rFonts w:ascii="Times New Roman" w:hAnsi="Times New Roman" w:cs="Times New Roman"/>
          <w:sz w:val="22"/>
          <w:szCs w:val="22"/>
        </w:rPr>
        <w:t>2 (</w:t>
      </w:r>
      <w:r w:rsidRPr="0045373F">
        <w:rPr>
          <w:rFonts w:ascii="Times New Roman" w:hAnsi="Times New Roman" w:cs="Times New Roman"/>
          <w:sz w:val="22"/>
          <w:szCs w:val="22"/>
        </w:rPr>
        <w:t>дв</w:t>
      </w:r>
      <w:r w:rsidR="00EE24D7" w:rsidRPr="0045373F">
        <w:rPr>
          <w:rFonts w:ascii="Times New Roman" w:hAnsi="Times New Roman" w:cs="Times New Roman"/>
          <w:sz w:val="22"/>
          <w:szCs w:val="22"/>
        </w:rPr>
        <w:t>а)</w:t>
      </w:r>
      <w:r w:rsidRPr="0045373F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45373F">
        <w:rPr>
          <w:rFonts w:ascii="Times New Roman" w:hAnsi="Times New Roman" w:cs="Times New Roman"/>
          <w:sz w:val="22"/>
          <w:szCs w:val="22"/>
        </w:rPr>
        <w:t>Договор</w:t>
      </w:r>
      <w:r w:rsidRPr="0045373F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45373F">
        <w:rPr>
          <w:rFonts w:ascii="Times New Roman" w:hAnsi="Times New Roman" w:cs="Times New Roman"/>
          <w:sz w:val="22"/>
          <w:szCs w:val="22"/>
        </w:rPr>
        <w:t xml:space="preserve"> </w:t>
      </w:r>
      <w:r w:rsidRPr="0045373F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45373F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45373F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45373F">
        <w:rPr>
          <w:rFonts w:ascii="Times New Roman" w:hAnsi="Times New Roman" w:cs="Times New Roman"/>
          <w:sz w:val="22"/>
          <w:szCs w:val="22"/>
        </w:rPr>
        <w:t>ю</w:t>
      </w:r>
      <w:r w:rsidRPr="0045373F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45373F">
        <w:rPr>
          <w:rFonts w:ascii="Times New Roman" w:hAnsi="Times New Roman" w:cs="Times New Roman"/>
          <w:sz w:val="22"/>
          <w:szCs w:val="22"/>
        </w:rPr>
        <w:t>и</w:t>
      </w:r>
      <w:r w:rsidRPr="0045373F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45373F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45373F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45373F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45373F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45373F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45373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21608EE" w14:textId="09909D5E" w:rsidR="00B478E1" w:rsidRPr="0045373F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</w:rPr>
      </w:pPr>
      <w:r w:rsidRPr="0045373F">
        <w:rPr>
          <w:b/>
          <w:sz w:val="22"/>
        </w:rPr>
        <w:t xml:space="preserve">6.6. </w:t>
      </w:r>
      <w:r w:rsidRPr="0045373F">
        <w:rPr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части 1 статьи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52619690" w14:textId="77777777" w:rsidR="00B478E1" w:rsidRPr="0045373F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1) безвозмездного устранения недостатков в разумный срок;</w:t>
      </w:r>
    </w:p>
    <w:p w14:paraId="04D9E5B6" w14:textId="77777777" w:rsidR="00B478E1" w:rsidRPr="0045373F" w:rsidRDefault="00B478E1" w:rsidP="00B478E1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2) соразмерного уменьшения цены Договора;</w:t>
      </w:r>
    </w:p>
    <w:p w14:paraId="1D93AF59" w14:textId="424EC89F" w:rsidR="0045328F" w:rsidRPr="0045373F" w:rsidRDefault="00B478E1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5373F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недостатков.</w:t>
      </w:r>
    </w:p>
    <w:p w14:paraId="07AB794A" w14:textId="77777777" w:rsidR="0007030B" w:rsidRPr="0045373F" w:rsidRDefault="0007030B" w:rsidP="00F05C0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14:paraId="45BA9D42" w14:textId="77777777" w:rsidR="0045328F" w:rsidRPr="0045373F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7. Обеспечение </w:t>
      </w:r>
      <w:r w:rsidR="00133771" w:rsidRPr="0045373F">
        <w:rPr>
          <w:b/>
          <w:bCs/>
          <w:sz w:val="22"/>
          <w:szCs w:val="22"/>
        </w:rPr>
        <w:t>ис</w:t>
      </w:r>
      <w:r w:rsidRPr="0045373F">
        <w:rPr>
          <w:b/>
          <w:bCs/>
          <w:sz w:val="22"/>
          <w:szCs w:val="22"/>
        </w:rPr>
        <w:t>полнения обязательств</w:t>
      </w:r>
    </w:p>
    <w:p w14:paraId="232FC219" w14:textId="60EBD205" w:rsidR="00F86C89" w:rsidRPr="0045373F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5373F">
        <w:rPr>
          <w:b/>
          <w:bCs/>
          <w:sz w:val="22"/>
          <w:szCs w:val="22"/>
        </w:rPr>
        <w:t>7.1.</w:t>
      </w:r>
      <w:r w:rsidRPr="0045373F">
        <w:rPr>
          <w:bCs/>
          <w:sz w:val="22"/>
          <w:szCs w:val="22"/>
        </w:rPr>
        <w:t xml:space="preserve"> В обеспечение исполнения обязательств Застройщика (залогодателя) по </w:t>
      </w:r>
      <w:r w:rsidR="000B741B" w:rsidRPr="0045373F">
        <w:rPr>
          <w:bCs/>
          <w:sz w:val="22"/>
          <w:szCs w:val="22"/>
        </w:rPr>
        <w:t>Договор</w:t>
      </w:r>
      <w:r w:rsidRPr="0045373F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45373F">
        <w:rPr>
          <w:bCs/>
          <w:sz w:val="22"/>
          <w:szCs w:val="22"/>
        </w:rPr>
        <w:t>Договор</w:t>
      </w:r>
      <w:r w:rsidRPr="0045373F">
        <w:rPr>
          <w:bCs/>
          <w:sz w:val="22"/>
          <w:szCs w:val="22"/>
        </w:rPr>
        <w:t xml:space="preserve">а у </w:t>
      </w:r>
      <w:r w:rsidR="0072120D" w:rsidRPr="0045373F">
        <w:rPr>
          <w:bCs/>
          <w:sz w:val="22"/>
          <w:szCs w:val="22"/>
        </w:rPr>
        <w:t>У</w:t>
      </w:r>
      <w:r w:rsidRPr="0045373F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45373F">
        <w:rPr>
          <w:bCs/>
          <w:sz w:val="22"/>
          <w:szCs w:val="22"/>
        </w:rPr>
        <w:t>ю</w:t>
      </w:r>
      <w:r w:rsidRPr="0045373F">
        <w:rPr>
          <w:bCs/>
          <w:sz w:val="22"/>
          <w:szCs w:val="22"/>
        </w:rPr>
        <w:t>тся находящим</w:t>
      </w:r>
      <w:r w:rsidR="009910C5" w:rsidRPr="0045373F">
        <w:rPr>
          <w:bCs/>
          <w:sz w:val="22"/>
          <w:szCs w:val="22"/>
        </w:rPr>
        <w:t>и</w:t>
      </w:r>
      <w:r w:rsidRPr="0045373F">
        <w:rPr>
          <w:bCs/>
          <w:sz w:val="22"/>
          <w:szCs w:val="22"/>
        </w:rPr>
        <w:t>ся в залоге принадлежащи</w:t>
      </w:r>
      <w:r w:rsidR="009910C5" w:rsidRPr="0045373F">
        <w:rPr>
          <w:bCs/>
          <w:sz w:val="22"/>
          <w:szCs w:val="22"/>
        </w:rPr>
        <w:t>е</w:t>
      </w:r>
      <w:r w:rsidRPr="0045373F">
        <w:rPr>
          <w:bCs/>
          <w:sz w:val="22"/>
          <w:szCs w:val="22"/>
        </w:rPr>
        <w:t xml:space="preserve"> Застройщику </w:t>
      </w:r>
      <w:r w:rsidR="009910C5" w:rsidRPr="0045373F">
        <w:rPr>
          <w:bCs/>
          <w:sz w:val="22"/>
          <w:szCs w:val="22"/>
        </w:rPr>
        <w:t xml:space="preserve">права на </w:t>
      </w:r>
      <w:r w:rsidRPr="0045373F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45373F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45373F">
        <w:rPr>
          <w:sz w:val="22"/>
          <w:szCs w:val="22"/>
        </w:rPr>
        <w:t>к</w:t>
      </w:r>
      <w:r w:rsidRPr="0045373F">
        <w:rPr>
          <w:sz w:val="22"/>
          <w:szCs w:val="22"/>
        </w:rPr>
        <w:t xml:space="preserve"> может быть в любое время размежеван </w:t>
      </w:r>
      <w:r w:rsidR="00353EDB" w:rsidRPr="0045373F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45373F">
        <w:rPr>
          <w:sz w:val="22"/>
          <w:szCs w:val="22"/>
        </w:rPr>
        <w:t xml:space="preserve">в порядке, </w:t>
      </w:r>
      <w:r w:rsidR="00353EDB" w:rsidRPr="0045373F">
        <w:rPr>
          <w:sz w:val="22"/>
          <w:szCs w:val="22"/>
        </w:rPr>
        <w:t>предусмотренном з</w:t>
      </w:r>
      <w:r w:rsidRPr="0045373F">
        <w:rPr>
          <w:sz w:val="22"/>
          <w:szCs w:val="22"/>
        </w:rPr>
        <w:t>аконодательств</w:t>
      </w:r>
      <w:r w:rsidR="00353EDB" w:rsidRPr="0045373F">
        <w:rPr>
          <w:sz w:val="22"/>
          <w:szCs w:val="22"/>
        </w:rPr>
        <w:t>ом</w:t>
      </w:r>
      <w:r w:rsidRPr="0045373F">
        <w:rPr>
          <w:sz w:val="22"/>
          <w:szCs w:val="22"/>
        </w:rPr>
        <w:t xml:space="preserve"> Р</w:t>
      </w:r>
      <w:r w:rsidR="00353EDB" w:rsidRPr="0045373F">
        <w:rPr>
          <w:sz w:val="22"/>
          <w:szCs w:val="22"/>
        </w:rPr>
        <w:t xml:space="preserve">оссийской </w:t>
      </w:r>
      <w:r w:rsidRPr="0045373F">
        <w:rPr>
          <w:sz w:val="22"/>
          <w:szCs w:val="22"/>
        </w:rPr>
        <w:t>Ф</w:t>
      </w:r>
      <w:r w:rsidR="00353EDB" w:rsidRPr="0045373F">
        <w:rPr>
          <w:sz w:val="22"/>
          <w:szCs w:val="22"/>
        </w:rPr>
        <w:t>едерации</w:t>
      </w:r>
      <w:r w:rsidRPr="0045373F">
        <w:rPr>
          <w:sz w:val="22"/>
          <w:szCs w:val="22"/>
        </w:rPr>
        <w:t xml:space="preserve">. </w:t>
      </w:r>
    </w:p>
    <w:p w14:paraId="7A35F9BE" w14:textId="77777777" w:rsidR="00F86C89" w:rsidRPr="0045373F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lastRenderedPageBreak/>
        <w:t>7.2.</w:t>
      </w:r>
      <w:r w:rsidRPr="0045373F">
        <w:rPr>
          <w:sz w:val="22"/>
          <w:szCs w:val="22"/>
        </w:rPr>
        <w:t xml:space="preserve"> </w:t>
      </w:r>
      <w:r w:rsidR="00147472" w:rsidRPr="0045373F">
        <w:rPr>
          <w:sz w:val="22"/>
          <w:szCs w:val="22"/>
        </w:rPr>
        <w:t xml:space="preserve">Застройщик </w:t>
      </w:r>
      <w:r w:rsidR="00F86C89" w:rsidRPr="0045373F">
        <w:rPr>
          <w:sz w:val="22"/>
          <w:szCs w:val="22"/>
        </w:rPr>
        <w:t>осуществляет</w:t>
      </w:r>
      <w:r w:rsidR="00147472" w:rsidRPr="0045373F">
        <w:rPr>
          <w:sz w:val="22"/>
          <w:szCs w:val="22"/>
        </w:rPr>
        <w:t xml:space="preserve"> </w:t>
      </w:r>
      <w:r w:rsidR="00F86C89" w:rsidRPr="0045373F">
        <w:rPr>
          <w:sz w:val="22"/>
          <w:szCs w:val="22"/>
        </w:rPr>
        <w:t xml:space="preserve">уплату обязательных отчислений (взносов) в компенсационный фонд долевого строительства в соответствии с Федеральным </w:t>
      </w:r>
      <w:hyperlink r:id="rId11" w:history="1">
        <w:r w:rsidR="00F86C89" w:rsidRPr="0045373F">
          <w:rPr>
            <w:sz w:val="22"/>
            <w:szCs w:val="22"/>
          </w:rPr>
          <w:t>законом</w:t>
        </w:r>
      </w:hyperlink>
      <w:r w:rsidR="00F86C89" w:rsidRPr="0045373F">
        <w:rPr>
          <w:sz w:val="22"/>
          <w:szCs w:val="22"/>
        </w:rPr>
        <w:t xml:space="preserve"> от 29.07.2017 </w:t>
      </w:r>
      <w:r w:rsidR="009B54BF" w:rsidRPr="0045373F">
        <w:rPr>
          <w:sz w:val="22"/>
          <w:szCs w:val="22"/>
        </w:rPr>
        <w:t xml:space="preserve">г. </w:t>
      </w:r>
      <w:r w:rsidR="00F86C89" w:rsidRPr="0045373F">
        <w:rPr>
          <w:sz w:val="22"/>
          <w:szCs w:val="22"/>
        </w:rPr>
        <w:t>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14:paraId="03BAE4DD" w14:textId="51E4F9AF" w:rsidR="0045328F" w:rsidRPr="0045373F" w:rsidRDefault="00812105" w:rsidP="00982340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5373F">
        <w:rPr>
          <w:b/>
          <w:sz w:val="22"/>
          <w:szCs w:val="22"/>
        </w:rPr>
        <w:t>7</w:t>
      </w:r>
      <w:r w:rsidR="00BC47C0" w:rsidRPr="0045373F">
        <w:rPr>
          <w:b/>
          <w:sz w:val="22"/>
          <w:szCs w:val="22"/>
        </w:rPr>
        <w:t>.3.</w:t>
      </w:r>
      <w:r w:rsidR="00BC47C0" w:rsidRPr="0045373F">
        <w:rPr>
          <w:sz w:val="22"/>
          <w:szCs w:val="22"/>
        </w:rPr>
        <w:t xml:space="preserve"> </w:t>
      </w:r>
      <w:r w:rsidR="0045328F" w:rsidRPr="0045373F">
        <w:rPr>
          <w:sz w:val="22"/>
          <w:szCs w:val="22"/>
        </w:rPr>
        <w:t xml:space="preserve">К отношениям, вытекающим из залога, возникающего на основании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45373F">
        <w:rPr>
          <w:sz w:val="22"/>
          <w:szCs w:val="22"/>
        </w:rPr>
        <w:t>«</w:t>
      </w:r>
      <w:r w:rsidR="0045328F" w:rsidRPr="0045373F">
        <w:rPr>
          <w:sz w:val="22"/>
          <w:szCs w:val="22"/>
        </w:rPr>
        <w:t>Об ипотеке (залоге недвижимости</w:t>
      </w:r>
      <w:r w:rsidR="000F71C6" w:rsidRPr="0045373F">
        <w:rPr>
          <w:sz w:val="22"/>
          <w:szCs w:val="22"/>
        </w:rPr>
        <w:t>)»</w:t>
      </w:r>
      <w:r w:rsidR="005D65F7" w:rsidRPr="0045373F">
        <w:rPr>
          <w:sz w:val="22"/>
          <w:szCs w:val="22"/>
        </w:rPr>
        <w:t>,</w:t>
      </w:r>
      <w:r w:rsidR="000F71C6" w:rsidRPr="0045373F">
        <w:rPr>
          <w:sz w:val="22"/>
          <w:szCs w:val="22"/>
        </w:rPr>
        <w:t xml:space="preserve"> </w:t>
      </w:r>
      <w:r w:rsidR="0045328F" w:rsidRPr="0045373F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45373F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45373F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8. Срок действия </w:t>
      </w:r>
      <w:r w:rsidR="000B741B" w:rsidRPr="0045373F">
        <w:rPr>
          <w:b/>
          <w:bCs/>
          <w:sz w:val="22"/>
          <w:szCs w:val="22"/>
        </w:rPr>
        <w:t>Договор</w:t>
      </w:r>
      <w:r w:rsidRPr="0045373F">
        <w:rPr>
          <w:b/>
          <w:bCs/>
          <w:sz w:val="22"/>
          <w:szCs w:val="22"/>
        </w:rPr>
        <w:t>а</w:t>
      </w:r>
    </w:p>
    <w:p w14:paraId="4508DD2B" w14:textId="57E7C931" w:rsidR="0045328F" w:rsidRPr="0045373F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8.1</w:t>
      </w:r>
      <w:r w:rsidRPr="0045373F">
        <w:rPr>
          <w:sz w:val="22"/>
          <w:szCs w:val="22"/>
        </w:rPr>
        <w:t xml:space="preserve">. </w:t>
      </w:r>
      <w:bookmarkStart w:id="0" w:name="_GoBack"/>
      <w:r w:rsidR="00F3155E" w:rsidRPr="00F3155E">
        <w:rPr>
          <w:sz w:val="22"/>
          <w:szCs w:val="22"/>
        </w:rPr>
        <w:t>Договор подлежит государственной регистрации в органе, осуществляющем государственную регистрацию недвижимости, и считается заключенным с момента такой регистрации</w:t>
      </w:r>
      <w:r w:rsidRPr="0045373F">
        <w:rPr>
          <w:sz w:val="22"/>
          <w:szCs w:val="22"/>
        </w:rPr>
        <w:t xml:space="preserve">. </w:t>
      </w:r>
    </w:p>
    <w:bookmarkEnd w:id="0"/>
    <w:p w14:paraId="00199956" w14:textId="65D3EFA2" w:rsidR="0045328F" w:rsidRPr="0045373F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8.2. </w:t>
      </w:r>
      <w:r w:rsidRPr="0045373F">
        <w:rPr>
          <w:sz w:val="22"/>
          <w:szCs w:val="22"/>
        </w:rPr>
        <w:t xml:space="preserve">Действие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45373F">
        <w:rPr>
          <w:sz w:val="22"/>
          <w:szCs w:val="22"/>
        </w:rPr>
        <w:t>а</w:t>
      </w:r>
      <w:r w:rsidRPr="0045373F">
        <w:rPr>
          <w:sz w:val="22"/>
          <w:szCs w:val="22"/>
        </w:rPr>
        <w:t xml:space="preserve"> долевого строительства согласно условиям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а.</w:t>
      </w:r>
    </w:p>
    <w:p w14:paraId="711C1C21" w14:textId="77777777" w:rsidR="0045328F" w:rsidRPr="0045373F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45373F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9. Порядок разрешения споров</w:t>
      </w:r>
    </w:p>
    <w:p w14:paraId="7CD20E8C" w14:textId="29ED1A90" w:rsidR="00B478E1" w:rsidRPr="0045373F" w:rsidRDefault="00B478E1" w:rsidP="00B478E1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9.1.</w:t>
      </w:r>
      <w:r w:rsidRPr="0045373F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45373F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45373F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45373F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10.1. </w:t>
      </w:r>
      <w:r w:rsidRPr="0045373F">
        <w:rPr>
          <w:sz w:val="22"/>
          <w:szCs w:val="22"/>
        </w:rPr>
        <w:t xml:space="preserve">За неисполнение </w:t>
      </w:r>
      <w:r w:rsidR="000F71C6" w:rsidRPr="0045373F">
        <w:rPr>
          <w:sz w:val="22"/>
          <w:szCs w:val="22"/>
        </w:rPr>
        <w:t>и/</w:t>
      </w:r>
      <w:r w:rsidRPr="0045373F">
        <w:rPr>
          <w:sz w:val="22"/>
          <w:szCs w:val="22"/>
        </w:rPr>
        <w:t xml:space="preserve">или ненадлежащее исполнение условий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45373F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45373F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45373F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39821957" w:rsidR="0045328F" w:rsidRPr="0045373F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11.1. </w:t>
      </w:r>
      <w:r w:rsidRPr="0045373F">
        <w:rPr>
          <w:sz w:val="22"/>
          <w:szCs w:val="22"/>
        </w:rPr>
        <w:t xml:space="preserve">Стороны по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45373F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11.2. </w:t>
      </w:r>
      <w:r w:rsidRPr="0045373F">
        <w:rPr>
          <w:sz w:val="22"/>
          <w:szCs w:val="22"/>
        </w:rPr>
        <w:t>Если форс-мажорные обстоятельства длятся более 6 (шест</w:t>
      </w:r>
      <w:r w:rsidR="00D93945" w:rsidRPr="0045373F">
        <w:rPr>
          <w:sz w:val="22"/>
          <w:szCs w:val="22"/>
        </w:rPr>
        <w:t>ь</w:t>
      </w:r>
      <w:r w:rsidRPr="0045373F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45373F">
        <w:rPr>
          <w:sz w:val="22"/>
          <w:szCs w:val="22"/>
        </w:rPr>
        <w:t>Договор</w:t>
      </w:r>
      <w:r w:rsidRPr="0045373F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45373F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45373F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45373F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12.1.</w:t>
      </w:r>
      <w:r w:rsidRPr="0045373F">
        <w:rPr>
          <w:bCs/>
          <w:sz w:val="22"/>
          <w:szCs w:val="22"/>
        </w:rPr>
        <w:t xml:space="preserve"> С момента </w:t>
      </w:r>
      <w:r w:rsidR="005D65F7" w:rsidRPr="0045373F">
        <w:rPr>
          <w:bCs/>
          <w:sz w:val="22"/>
          <w:szCs w:val="22"/>
        </w:rPr>
        <w:t xml:space="preserve">государственной </w:t>
      </w:r>
      <w:r w:rsidRPr="0045373F">
        <w:rPr>
          <w:bCs/>
          <w:sz w:val="22"/>
          <w:szCs w:val="22"/>
        </w:rPr>
        <w:t>регистрации права собственности Участ</w:t>
      </w:r>
      <w:r w:rsidR="005D65F7" w:rsidRPr="0045373F">
        <w:rPr>
          <w:bCs/>
          <w:sz w:val="22"/>
          <w:szCs w:val="22"/>
        </w:rPr>
        <w:t>н</w:t>
      </w:r>
      <w:r w:rsidRPr="0045373F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45373F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45373F">
        <w:rPr>
          <w:bCs/>
          <w:sz w:val="22"/>
          <w:szCs w:val="22"/>
        </w:rPr>
        <w:t>недвижимым имуществом</w:t>
      </w:r>
      <w:r w:rsidR="00E01461" w:rsidRPr="0045373F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45373F">
        <w:rPr>
          <w:bCs/>
          <w:sz w:val="22"/>
          <w:szCs w:val="22"/>
        </w:rPr>
        <w:t>законодательством</w:t>
      </w:r>
      <w:r w:rsidR="00E01461" w:rsidRPr="0045373F">
        <w:rPr>
          <w:bCs/>
          <w:sz w:val="22"/>
          <w:szCs w:val="22"/>
        </w:rPr>
        <w:t xml:space="preserve"> Рос</w:t>
      </w:r>
      <w:r w:rsidR="005D65F7" w:rsidRPr="0045373F">
        <w:rPr>
          <w:bCs/>
          <w:sz w:val="22"/>
          <w:szCs w:val="22"/>
        </w:rPr>
        <w:t>с</w:t>
      </w:r>
      <w:r w:rsidR="00E01461" w:rsidRPr="0045373F">
        <w:rPr>
          <w:bCs/>
          <w:sz w:val="22"/>
          <w:szCs w:val="22"/>
        </w:rPr>
        <w:t xml:space="preserve">ийской </w:t>
      </w:r>
      <w:r w:rsidR="005D65F7" w:rsidRPr="0045373F">
        <w:rPr>
          <w:bCs/>
          <w:sz w:val="22"/>
          <w:szCs w:val="22"/>
        </w:rPr>
        <w:t>Ф</w:t>
      </w:r>
      <w:r w:rsidR="00E01461" w:rsidRPr="0045373F">
        <w:rPr>
          <w:bCs/>
          <w:sz w:val="22"/>
          <w:szCs w:val="22"/>
        </w:rPr>
        <w:t>едерации.</w:t>
      </w:r>
      <w:r w:rsidR="005D65F7" w:rsidRPr="0045373F">
        <w:rPr>
          <w:bCs/>
          <w:sz w:val="22"/>
          <w:szCs w:val="22"/>
        </w:rPr>
        <w:t xml:space="preserve"> </w:t>
      </w:r>
      <w:r w:rsidR="00B643C9" w:rsidRPr="0045373F">
        <w:rPr>
          <w:bCs/>
          <w:sz w:val="22"/>
          <w:szCs w:val="22"/>
        </w:rPr>
        <w:t>Б</w:t>
      </w:r>
      <w:r w:rsidRPr="0045373F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45373F">
        <w:rPr>
          <w:bCs/>
          <w:sz w:val="22"/>
          <w:szCs w:val="22"/>
        </w:rPr>
        <w:t xml:space="preserve"> переходит к Участнику </w:t>
      </w:r>
      <w:r w:rsidR="005D65F7" w:rsidRPr="0045373F">
        <w:rPr>
          <w:bCs/>
          <w:sz w:val="22"/>
          <w:szCs w:val="22"/>
        </w:rPr>
        <w:t>д</w:t>
      </w:r>
      <w:r w:rsidR="00E01461" w:rsidRPr="0045373F">
        <w:rPr>
          <w:bCs/>
          <w:sz w:val="22"/>
          <w:szCs w:val="22"/>
        </w:rPr>
        <w:t xml:space="preserve">олевого строительства </w:t>
      </w:r>
      <w:r w:rsidR="00F86C89" w:rsidRPr="0045373F">
        <w:rPr>
          <w:bCs/>
          <w:sz w:val="22"/>
          <w:szCs w:val="22"/>
        </w:rPr>
        <w:t xml:space="preserve">с момента </w:t>
      </w:r>
      <w:r w:rsidR="00A846AF" w:rsidRPr="0045373F">
        <w:rPr>
          <w:bCs/>
          <w:sz w:val="22"/>
          <w:szCs w:val="22"/>
        </w:rPr>
        <w:t>подписания</w:t>
      </w:r>
      <w:r w:rsidR="00F86C89" w:rsidRPr="0045373F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45373F">
        <w:rPr>
          <w:bCs/>
          <w:sz w:val="22"/>
          <w:szCs w:val="22"/>
        </w:rPr>
        <w:t>.</w:t>
      </w:r>
    </w:p>
    <w:p w14:paraId="2410DAB9" w14:textId="58550859" w:rsidR="004A1FB3" w:rsidRPr="0045373F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5373F">
        <w:rPr>
          <w:b/>
          <w:bCs/>
          <w:sz w:val="22"/>
          <w:szCs w:val="22"/>
        </w:rPr>
        <w:t>12.2.</w:t>
      </w:r>
      <w:r w:rsidRPr="0045373F">
        <w:rPr>
          <w:bCs/>
          <w:sz w:val="22"/>
          <w:szCs w:val="22"/>
        </w:rPr>
        <w:t xml:space="preserve"> </w:t>
      </w:r>
      <w:r w:rsidR="004A1FB3" w:rsidRPr="0045373F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45373F">
        <w:rPr>
          <w:iCs/>
          <w:sz w:val="22"/>
          <w:szCs w:val="22"/>
        </w:rPr>
        <w:t xml:space="preserve">обязательства </w:t>
      </w:r>
      <w:r w:rsidR="004A1FB3" w:rsidRPr="0045373F">
        <w:rPr>
          <w:iCs/>
          <w:sz w:val="22"/>
          <w:szCs w:val="22"/>
        </w:rPr>
        <w:t>Застройщик</w:t>
      </w:r>
      <w:r w:rsidR="008B53BF" w:rsidRPr="0045373F">
        <w:rPr>
          <w:iCs/>
          <w:sz w:val="22"/>
          <w:szCs w:val="22"/>
        </w:rPr>
        <w:t>а</w:t>
      </w:r>
      <w:r w:rsidR="004A1FB3" w:rsidRPr="0045373F">
        <w:rPr>
          <w:iCs/>
          <w:sz w:val="22"/>
          <w:szCs w:val="22"/>
        </w:rPr>
        <w:t xml:space="preserve"> </w:t>
      </w:r>
      <w:r w:rsidRPr="0045373F">
        <w:rPr>
          <w:iCs/>
          <w:sz w:val="22"/>
          <w:szCs w:val="22"/>
        </w:rPr>
        <w:t>ограничива</w:t>
      </w:r>
      <w:r w:rsidR="00761C3B" w:rsidRPr="0045373F">
        <w:rPr>
          <w:iCs/>
          <w:sz w:val="22"/>
          <w:szCs w:val="22"/>
        </w:rPr>
        <w:t>ю</w:t>
      </w:r>
      <w:r w:rsidRPr="0045373F">
        <w:rPr>
          <w:iCs/>
          <w:sz w:val="22"/>
          <w:szCs w:val="22"/>
        </w:rPr>
        <w:t>тся гарантийн</w:t>
      </w:r>
      <w:r w:rsidR="005D65F7" w:rsidRPr="0045373F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45373F">
        <w:rPr>
          <w:iCs/>
          <w:sz w:val="22"/>
          <w:szCs w:val="22"/>
        </w:rPr>
        <w:t>Договор</w:t>
      </w:r>
      <w:r w:rsidR="005D65F7" w:rsidRPr="0045373F">
        <w:rPr>
          <w:iCs/>
          <w:sz w:val="22"/>
          <w:szCs w:val="22"/>
        </w:rPr>
        <w:t>ом и Законом.</w:t>
      </w:r>
    </w:p>
    <w:p w14:paraId="35A3BF5A" w14:textId="3C9B48D8" w:rsidR="005B4F13" w:rsidRPr="0045373F" w:rsidRDefault="00C37B3D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5373F">
        <w:rPr>
          <w:b/>
          <w:iCs/>
          <w:sz w:val="22"/>
          <w:szCs w:val="22"/>
        </w:rPr>
        <w:t xml:space="preserve">12.3. </w:t>
      </w:r>
      <w:r w:rsidRPr="0045373F">
        <w:rPr>
          <w:iCs/>
          <w:sz w:val="22"/>
          <w:szCs w:val="22"/>
        </w:rPr>
        <w:t xml:space="preserve">В </w:t>
      </w:r>
      <w:r w:rsidR="00C72765" w:rsidRPr="0045373F">
        <w:rPr>
          <w:iCs/>
          <w:sz w:val="22"/>
          <w:szCs w:val="22"/>
        </w:rPr>
        <w:t>соответствии</w:t>
      </w:r>
      <w:r w:rsidRPr="0045373F">
        <w:rPr>
          <w:iCs/>
          <w:sz w:val="22"/>
          <w:szCs w:val="22"/>
        </w:rPr>
        <w:t xml:space="preserve"> с Федеральным законом </w:t>
      </w:r>
      <w:r w:rsidR="003749AB" w:rsidRPr="0045373F">
        <w:rPr>
          <w:iCs/>
          <w:sz w:val="22"/>
          <w:szCs w:val="22"/>
        </w:rPr>
        <w:t>от 27.07.2006 г. № 1</w:t>
      </w:r>
      <w:r w:rsidR="00FE7E83" w:rsidRPr="0045373F">
        <w:rPr>
          <w:iCs/>
          <w:sz w:val="22"/>
          <w:szCs w:val="22"/>
        </w:rPr>
        <w:t>52</w:t>
      </w:r>
      <w:r w:rsidR="003749AB" w:rsidRPr="0045373F">
        <w:rPr>
          <w:iCs/>
          <w:sz w:val="22"/>
          <w:szCs w:val="22"/>
        </w:rPr>
        <w:t xml:space="preserve">-ФЗ «О </w:t>
      </w:r>
      <w:r w:rsidR="00A20EE7" w:rsidRPr="0045373F">
        <w:rPr>
          <w:iCs/>
          <w:sz w:val="22"/>
          <w:szCs w:val="22"/>
        </w:rPr>
        <w:t xml:space="preserve">персональных данных» настоящим </w:t>
      </w:r>
      <w:r w:rsidR="003749AB" w:rsidRPr="0045373F">
        <w:rPr>
          <w:iCs/>
          <w:sz w:val="22"/>
          <w:szCs w:val="22"/>
        </w:rPr>
        <w:t>Участник долевого строительства</w:t>
      </w:r>
      <w:r w:rsidR="00A20EE7" w:rsidRPr="0045373F">
        <w:rPr>
          <w:iCs/>
          <w:sz w:val="22"/>
          <w:szCs w:val="22"/>
        </w:rPr>
        <w:t xml:space="preserve"> выражает свое согласие </w:t>
      </w:r>
      <w:r w:rsidR="003749AB" w:rsidRPr="0045373F">
        <w:rPr>
          <w:iCs/>
          <w:sz w:val="22"/>
          <w:szCs w:val="22"/>
        </w:rPr>
        <w:t xml:space="preserve">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</w:t>
      </w:r>
      <w:r w:rsidR="000B741B" w:rsidRPr="0045373F">
        <w:rPr>
          <w:iCs/>
          <w:sz w:val="22"/>
          <w:szCs w:val="22"/>
        </w:rPr>
        <w:t>Договор</w:t>
      </w:r>
      <w:r w:rsidR="003749AB" w:rsidRPr="0045373F">
        <w:rPr>
          <w:iCs/>
          <w:sz w:val="22"/>
          <w:szCs w:val="22"/>
        </w:rPr>
        <w:t>е, а также с</w:t>
      </w:r>
      <w:r w:rsidR="00A20EE7" w:rsidRPr="0045373F">
        <w:rPr>
          <w:iCs/>
          <w:sz w:val="22"/>
          <w:szCs w:val="22"/>
        </w:rPr>
        <w:t xml:space="preserve">одержащихся в переданных </w:t>
      </w:r>
      <w:r w:rsidR="003749AB" w:rsidRPr="0045373F">
        <w:rPr>
          <w:iCs/>
          <w:sz w:val="22"/>
          <w:szCs w:val="22"/>
        </w:rPr>
        <w:t>Участником долевого строительства</w:t>
      </w:r>
      <w:r w:rsidR="00A20EE7" w:rsidRPr="0045373F">
        <w:rPr>
          <w:iCs/>
          <w:sz w:val="22"/>
          <w:szCs w:val="22"/>
        </w:rPr>
        <w:t xml:space="preserve"> </w:t>
      </w:r>
      <w:r w:rsidR="003749AB" w:rsidRPr="0045373F">
        <w:rPr>
          <w:iCs/>
          <w:sz w:val="22"/>
          <w:szCs w:val="22"/>
        </w:rPr>
        <w:t>Застройщику данных документа, удостоверяющего личность, в том числе на передачу третьим лицам, в целях, связанн</w:t>
      </w:r>
      <w:r w:rsidR="00A20EE7" w:rsidRPr="0045373F">
        <w:rPr>
          <w:iCs/>
          <w:sz w:val="22"/>
          <w:szCs w:val="22"/>
        </w:rPr>
        <w:t xml:space="preserve">ых с подготовкой и заключением </w:t>
      </w:r>
      <w:r w:rsidR="003749AB" w:rsidRPr="0045373F">
        <w:rPr>
          <w:iCs/>
          <w:sz w:val="22"/>
          <w:szCs w:val="22"/>
        </w:rPr>
        <w:t xml:space="preserve">Участником долевого строительства с третьими лицами соглашений и </w:t>
      </w:r>
      <w:r w:rsidR="000B741B" w:rsidRPr="0045373F">
        <w:rPr>
          <w:iCs/>
          <w:sz w:val="22"/>
          <w:szCs w:val="22"/>
        </w:rPr>
        <w:t>Договор</w:t>
      </w:r>
      <w:r w:rsidR="003749AB" w:rsidRPr="0045373F">
        <w:rPr>
          <w:iCs/>
          <w:sz w:val="22"/>
          <w:szCs w:val="22"/>
        </w:rPr>
        <w:t xml:space="preserve">ов, связанных с приобретением прав на недвижимое имущество </w:t>
      </w:r>
      <w:r w:rsidR="005B4F13" w:rsidRPr="0045373F">
        <w:rPr>
          <w:iCs/>
          <w:sz w:val="22"/>
          <w:szCs w:val="22"/>
        </w:rPr>
        <w:t>и участием в долевом строительств</w:t>
      </w:r>
      <w:r w:rsidR="00A20EE7" w:rsidRPr="0045373F">
        <w:rPr>
          <w:iCs/>
          <w:sz w:val="22"/>
          <w:szCs w:val="22"/>
        </w:rPr>
        <w:t xml:space="preserve">е, </w:t>
      </w:r>
      <w:r w:rsidR="00FC3A54" w:rsidRPr="0045373F">
        <w:rPr>
          <w:iCs/>
          <w:sz w:val="22"/>
          <w:szCs w:val="22"/>
        </w:rPr>
        <w:t xml:space="preserve">управлением введенным в эксплуатацию Домом, </w:t>
      </w:r>
      <w:r w:rsidR="00A20EE7" w:rsidRPr="0045373F">
        <w:rPr>
          <w:iCs/>
          <w:sz w:val="22"/>
          <w:szCs w:val="22"/>
        </w:rPr>
        <w:t xml:space="preserve">возможностью предоставления </w:t>
      </w:r>
      <w:r w:rsidR="005B4F13" w:rsidRPr="0045373F">
        <w:rPr>
          <w:iCs/>
          <w:sz w:val="22"/>
          <w:szCs w:val="22"/>
        </w:rPr>
        <w:t>Участнику долевого строительства</w:t>
      </w:r>
      <w:r w:rsidR="00A20EE7" w:rsidRPr="0045373F">
        <w:rPr>
          <w:iCs/>
          <w:sz w:val="22"/>
          <w:szCs w:val="22"/>
        </w:rPr>
        <w:t xml:space="preserve"> информации об оказываемых </w:t>
      </w:r>
      <w:r w:rsidR="005B4F13" w:rsidRPr="0045373F">
        <w:rPr>
          <w:iCs/>
          <w:sz w:val="22"/>
          <w:szCs w:val="22"/>
        </w:rPr>
        <w:t>Застройщиком услугах, которые могут представлят</w:t>
      </w:r>
      <w:r w:rsidR="00A20EE7" w:rsidRPr="0045373F">
        <w:rPr>
          <w:iCs/>
          <w:sz w:val="22"/>
          <w:szCs w:val="22"/>
        </w:rPr>
        <w:t xml:space="preserve">ь для </w:t>
      </w:r>
      <w:r w:rsidR="005B4F13" w:rsidRPr="0045373F">
        <w:rPr>
          <w:iCs/>
          <w:sz w:val="22"/>
          <w:szCs w:val="22"/>
        </w:rPr>
        <w:t xml:space="preserve">Участника долевого строительства интерес, а также в целях сбора </w:t>
      </w:r>
      <w:r w:rsidR="00A220BF" w:rsidRPr="0045373F">
        <w:rPr>
          <w:iCs/>
          <w:sz w:val="22"/>
          <w:szCs w:val="22"/>
        </w:rPr>
        <w:t>и</w:t>
      </w:r>
      <w:r w:rsidR="00A20EE7" w:rsidRPr="0045373F">
        <w:rPr>
          <w:iCs/>
          <w:sz w:val="22"/>
          <w:szCs w:val="22"/>
        </w:rPr>
        <w:t xml:space="preserve"> обработки </w:t>
      </w:r>
      <w:r w:rsidR="005B4F13" w:rsidRPr="0045373F">
        <w:rPr>
          <w:iCs/>
          <w:sz w:val="22"/>
          <w:szCs w:val="22"/>
        </w:rPr>
        <w:t>Застройщиком и третьими лицами статистической информации, проведения маркетинговых исследов</w:t>
      </w:r>
      <w:r w:rsidR="00A20EE7" w:rsidRPr="0045373F">
        <w:rPr>
          <w:iCs/>
          <w:sz w:val="22"/>
          <w:szCs w:val="22"/>
        </w:rPr>
        <w:t xml:space="preserve">аний и ведения клиентской базы </w:t>
      </w:r>
      <w:r w:rsidR="005B4F13" w:rsidRPr="0045373F">
        <w:rPr>
          <w:iCs/>
          <w:sz w:val="22"/>
          <w:szCs w:val="22"/>
        </w:rPr>
        <w:t xml:space="preserve">Застройщиком и третьими лицами. </w:t>
      </w:r>
    </w:p>
    <w:p w14:paraId="65F0B8DC" w14:textId="77777777" w:rsidR="00252A89" w:rsidRPr="0045373F" w:rsidRDefault="005B4F13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5373F">
        <w:rPr>
          <w:iCs/>
          <w:sz w:val="22"/>
          <w:szCs w:val="22"/>
        </w:rPr>
        <w:t>Участник дол</w:t>
      </w:r>
      <w:r w:rsidR="00A20EE7" w:rsidRPr="0045373F">
        <w:rPr>
          <w:iCs/>
          <w:sz w:val="22"/>
          <w:szCs w:val="22"/>
        </w:rPr>
        <w:t>евого строительства</w:t>
      </w:r>
      <w:r w:rsidRPr="0045373F">
        <w:rPr>
          <w:iCs/>
          <w:sz w:val="22"/>
          <w:szCs w:val="22"/>
        </w:rPr>
        <w:t xml:space="preserve"> подтверждает, что поставлен в известность и согласен с тем, что с целью обеспечения комплексной информационной безопасности обработка персональ</w:t>
      </w:r>
      <w:r w:rsidR="00A20EE7" w:rsidRPr="0045373F">
        <w:rPr>
          <w:iCs/>
          <w:sz w:val="22"/>
          <w:szCs w:val="22"/>
        </w:rPr>
        <w:t xml:space="preserve">ных данных будет производиться </w:t>
      </w:r>
      <w:r w:rsidRPr="0045373F">
        <w:rPr>
          <w:iCs/>
          <w:sz w:val="22"/>
          <w:szCs w:val="22"/>
        </w:rPr>
        <w:t>Застройщиком. Согласие на обработку персональных данных в соответств</w:t>
      </w:r>
      <w:r w:rsidR="00A20EE7" w:rsidRPr="0045373F">
        <w:rPr>
          <w:iCs/>
          <w:sz w:val="22"/>
          <w:szCs w:val="22"/>
        </w:rPr>
        <w:t xml:space="preserve">ии с указанными выше условиями </w:t>
      </w:r>
      <w:r w:rsidRPr="0045373F">
        <w:rPr>
          <w:iCs/>
          <w:sz w:val="22"/>
          <w:szCs w:val="22"/>
        </w:rPr>
        <w:t>Участник долевого строительства пре</w:t>
      </w:r>
      <w:r w:rsidR="00A20EE7" w:rsidRPr="0045373F">
        <w:rPr>
          <w:iCs/>
          <w:sz w:val="22"/>
          <w:szCs w:val="22"/>
        </w:rPr>
        <w:t xml:space="preserve">доставляет на 10 (десять) лет. </w:t>
      </w:r>
      <w:r w:rsidRPr="0045373F">
        <w:rPr>
          <w:iCs/>
          <w:sz w:val="22"/>
          <w:szCs w:val="22"/>
        </w:rPr>
        <w:lastRenderedPageBreak/>
        <w:t>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</w:t>
      </w:r>
      <w:r w:rsidR="00A20EE7" w:rsidRPr="0045373F">
        <w:rPr>
          <w:iCs/>
          <w:sz w:val="22"/>
          <w:szCs w:val="22"/>
        </w:rPr>
        <w:t xml:space="preserve">ем с описью вложения по адресу </w:t>
      </w:r>
      <w:r w:rsidRPr="0045373F">
        <w:rPr>
          <w:iCs/>
          <w:sz w:val="22"/>
          <w:szCs w:val="22"/>
        </w:rPr>
        <w:t xml:space="preserve">Застройщика. </w:t>
      </w:r>
    </w:p>
    <w:p w14:paraId="0E05B194" w14:textId="15F1A643" w:rsidR="007C1673" w:rsidRPr="0045373F" w:rsidRDefault="007C1673" w:rsidP="007C1673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45373F">
        <w:rPr>
          <w:b/>
          <w:iCs/>
          <w:sz w:val="22"/>
          <w:szCs w:val="22"/>
        </w:rPr>
        <w:t>12.4.</w:t>
      </w:r>
      <w:r w:rsidRPr="0045373F">
        <w:rPr>
          <w:iCs/>
          <w:sz w:val="22"/>
          <w:szCs w:val="22"/>
        </w:rPr>
        <w:t xml:space="preserve"> В соответствии с Федеральным законом от 13.03.2006 г. № 38-ФЗ «О рекламе» 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r w:rsidRPr="0045373F">
        <w:rPr>
          <w:iCs/>
          <w:sz w:val="22"/>
          <w:szCs w:val="22"/>
          <w:lang w:val="en-US"/>
        </w:rPr>
        <w:t>sms</w:t>
      </w:r>
      <w:r w:rsidRPr="0045373F">
        <w:rPr>
          <w:iCs/>
          <w:sz w:val="22"/>
          <w:szCs w:val="22"/>
        </w:rPr>
        <w:t>-уведомлений на следующий номер телефона</w:t>
      </w:r>
      <w:r w:rsidR="00F448F2" w:rsidRPr="0045373F">
        <w:rPr>
          <w:iCs/>
          <w:sz w:val="22"/>
          <w:szCs w:val="22"/>
        </w:rPr>
        <w:t xml:space="preserve">: </w:t>
      </w:r>
      <w:r w:rsidR="00852C58" w:rsidRPr="0045373F">
        <w:rPr>
          <w:b/>
          <w:sz w:val="22"/>
          <w:szCs w:val="22"/>
        </w:rPr>
        <w:t>ХХХХ</w:t>
      </w:r>
    </w:p>
    <w:p w14:paraId="0B7A33DD" w14:textId="78750279" w:rsidR="007C1673" w:rsidRPr="0045373F" w:rsidRDefault="007C1673" w:rsidP="007C1673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45373F">
        <w:rPr>
          <w:iCs/>
          <w:sz w:val="22"/>
          <w:szCs w:val="22"/>
        </w:rPr>
        <w:t xml:space="preserve">Дополнительно Участник долевого строительства дает согласие на получение от Застройщика уведомлений 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sms-информирования и посредством размещения указанной информации на официальном сайте </w:t>
      </w:r>
      <w:hyperlink r:id="rId12" w:history="1">
        <w:r w:rsidRPr="0045373F">
          <w:rPr>
            <w:iCs/>
            <w:sz w:val="22"/>
            <w:szCs w:val="22"/>
          </w:rPr>
          <w:t>Застройщика</w:t>
        </w:r>
      </w:hyperlink>
      <w:r w:rsidRPr="0045373F">
        <w:rPr>
          <w:iCs/>
          <w:sz w:val="22"/>
          <w:szCs w:val="22"/>
        </w:rPr>
        <w:t>.</w:t>
      </w:r>
    </w:p>
    <w:p w14:paraId="5188B978" w14:textId="77777777" w:rsidR="008D2FD6" w:rsidRPr="0045373F" w:rsidRDefault="008D2FD6" w:rsidP="008D2FD6">
      <w:pPr>
        <w:ind w:firstLine="567"/>
        <w:jc w:val="both"/>
        <w:rPr>
          <w:sz w:val="22"/>
          <w:szCs w:val="22"/>
        </w:rPr>
      </w:pPr>
      <w:r w:rsidRPr="0045373F">
        <w:rPr>
          <w:b/>
          <w:iCs/>
          <w:sz w:val="22"/>
          <w:szCs w:val="22"/>
        </w:rPr>
        <w:t>12.5.</w:t>
      </w:r>
      <w:r w:rsidRPr="0045373F">
        <w:rPr>
          <w:iCs/>
          <w:sz w:val="22"/>
          <w:szCs w:val="22"/>
        </w:rPr>
        <w:t xml:space="preserve"> </w:t>
      </w:r>
      <w:r w:rsidRPr="0045373F">
        <w:rPr>
          <w:sz w:val="22"/>
          <w:szCs w:val="22"/>
        </w:rPr>
        <w:t xml:space="preserve">Участник </w:t>
      </w:r>
      <w:r w:rsidRPr="0045373F">
        <w:rPr>
          <w:iCs/>
          <w:sz w:val="22"/>
          <w:szCs w:val="22"/>
        </w:rPr>
        <w:t xml:space="preserve">долевого строительства </w:t>
      </w:r>
      <w:r w:rsidRPr="0045373F">
        <w:rPr>
          <w:sz w:val="22"/>
          <w:szCs w:val="22"/>
        </w:rPr>
        <w:t>подтверждает, что уведомлен и согласен с тем, что Застройщик вправе, при условии обеспечения надлежащего качества Объекта долевого строительства, вносить изменения в проектную документацию на любой стадии строительства, в том числе,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машино-мест, изменения в технологию строительства, изменения состава и/или марки строительных и отделочных материалов на аналогичные или сравнимые, изменения состава и/или марки 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05401719" w14:textId="23F4DC59" w:rsidR="008D2FD6" w:rsidRPr="0045373F" w:rsidRDefault="008D2FD6" w:rsidP="008D2FD6">
      <w:pPr>
        <w:ind w:firstLine="709"/>
        <w:jc w:val="both"/>
        <w:rPr>
          <w:sz w:val="22"/>
          <w:szCs w:val="22"/>
        </w:rPr>
      </w:pPr>
      <w:r w:rsidRPr="0045373F">
        <w:rPr>
          <w:sz w:val="22"/>
          <w:szCs w:val="22"/>
        </w:rPr>
        <w:t xml:space="preserve">Участник </w:t>
      </w:r>
      <w:r w:rsidRPr="0045373F">
        <w:rPr>
          <w:iCs/>
          <w:sz w:val="22"/>
          <w:szCs w:val="22"/>
        </w:rPr>
        <w:t xml:space="preserve">долевого строительства </w:t>
      </w:r>
      <w:r w:rsidRPr="0045373F">
        <w:rPr>
          <w:sz w:val="22"/>
          <w:szCs w:val="22"/>
        </w:rPr>
        <w:t>подтверждает, что принятие им решения о заключении Договора и согласии с характеристиками Объекта долевого строительства не зависит от внесения вышеуказанных изменений. Стороны Договора признают изменения, указанные в пункте Договора, несущественными и не требующими изменения Договора.</w:t>
      </w:r>
    </w:p>
    <w:p w14:paraId="00261206" w14:textId="77777777" w:rsidR="007C1673" w:rsidRPr="0045373F" w:rsidRDefault="007C1673" w:rsidP="007C1673">
      <w:pPr>
        <w:ind w:firstLine="709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12.6.</w:t>
      </w:r>
      <w:r w:rsidRPr="0045373F">
        <w:rPr>
          <w:sz w:val="22"/>
          <w:szCs w:val="22"/>
        </w:rPr>
        <w:t xml:space="preserve"> Участник долевого строительства согласен на передачу Объектов, не относящихся к составу общего имущества собственников Дома,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микрорайона, создаваемых за счет средств, определяемых и оплачиваемых Участником долевого строительства, в муниципальную или государственную собственность. Участник уведомлен о том, что в районе расположения, а также в непосредственной близости 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6C5EF279" w14:textId="1188F0BD" w:rsidR="00FC3A54" w:rsidRPr="0045373F" w:rsidRDefault="00FC3A54" w:rsidP="007C1673">
      <w:pPr>
        <w:ind w:firstLine="709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12.7.</w:t>
      </w:r>
      <w:r w:rsidRPr="0045373F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</w:t>
      </w:r>
    </w:p>
    <w:p w14:paraId="09D27FB6" w14:textId="387B1DD0" w:rsidR="00B478E1" w:rsidRPr="0045373F" w:rsidRDefault="00B478E1" w:rsidP="007C1673">
      <w:pPr>
        <w:ind w:firstLine="709"/>
        <w:jc w:val="both"/>
        <w:rPr>
          <w:sz w:val="22"/>
          <w:szCs w:val="22"/>
        </w:rPr>
      </w:pPr>
      <w:r w:rsidRPr="0045373F">
        <w:rPr>
          <w:b/>
          <w:bCs/>
          <w:sz w:val="22"/>
          <w:szCs w:val="22"/>
        </w:rPr>
        <w:t xml:space="preserve">12.8. </w:t>
      </w:r>
      <w:r w:rsidRPr="0045373F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7BC912F1" w14:textId="77777777" w:rsidR="00C83795" w:rsidRPr="0045373F" w:rsidRDefault="00C83795" w:rsidP="00C83795">
      <w:pPr>
        <w:ind w:firstLine="567"/>
        <w:jc w:val="both"/>
        <w:rPr>
          <w:sz w:val="20"/>
          <w:szCs w:val="22"/>
        </w:rPr>
      </w:pPr>
      <w:r w:rsidRPr="0045373F">
        <w:rPr>
          <w:b/>
          <w:bCs/>
          <w:sz w:val="22"/>
        </w:rPr>
        <w:t>12.9.</w:t>
      </w:r>
      <w:r w:rsidRPr="0045373F"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</w:t>
      </w:r>
      <w:r w:rsidRPr="0045373F">
        <w:rPr>
          <w:sz w:val="22"/>
        </w:rPr>
        <w:lastRenderedPageBreak/>
        <w:t>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5373F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45373F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13</w:t>
      </w:r>
      <w:r w:rsidR="0045328F" w:rsidRPr="0045373F">
        <w:rPr>
          <w:b/>
          <w:bCs/>
          <w:sz w:val="22"/>
          <w:szCs w:val="22"/>
        </w:rPr>
        <w:t>. Заключительные положения</w:t>
      </w:r>
    </w:p>
    <w:p w14:paraId="11E39857" w14:textId="512E1121" w:rsidR="0045328F" w:rsidRPr="0045373F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13</w:t>
      </w:r>
      <w:r w:rsidR="0045328F" w:rsidRPr="0045373F">
        <w:rPr>
          <w:b/>
          <w:sz w:val="22"/>
          <w:szCs w:val="22"/>
        </w:rPr>
        <w:t xml:space="preserve">.1. </w:t>
      </w:r>
      <w:r w:rsidR="0045328F" w:rsidRPr="0045373F">
        <w:rPr>
          <w:sz w:val="22"/>
          <w:szCs w:val="22"/>
        </w:rPr>
        <w:t xml:space="preserve">Во всем остальном, что не предусмотрено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45373F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13</w:t>
      </w:r>
      <w:r w:rsidR="0045328F" w:rsidRPr="0045373F">
        <w:rPr>
          <w:b/>
          <w:sz w:val="22"/>
          <w:szCs w:val="22"/>
        </w:rPr>
        <w:t xml:space="preserve">.2. </w:t>
      </w:r>
      <w:r w:rsidR="0045328F" w:rsidRPr="0045373F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45373F">
        <w:rPr>
          <w:sz w:val="22"/>
          <w:szCs w:val="22"/>
        </w:rPr>
        <w:t xml:space="preserve"> с даты вступления в силу изменений</w:t>
      </w:r>
      <w:r w:rsidR="0045328F" w:rsidRPr="0045373F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45373F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13</w:t>
      </w:r>
      <w:r w:rsidR="0045328F" w:rsidRPr="0045373F">
        <w:rPr>
          <w:b/>
          <w:sz w:val="22"/>
          <w:szCs w:val="22"/>
        </w:rPr>
        <w:t xml:space="preserve">.3. </w:t>
      </w:r>
      <w:r w:rsidR="0045328F" w:rsidRPr="0045373F">
        <w:rPr>
          <w:sz w:val="22"/>
          <w:szCs w:val="22"/>
        </w:rPr>
        <w:t xml:space="preserve">Все изменения и дополнения к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45373F">
        <w:rPr>
          <w:sz w:val="22"/>
          <w:szCs w:val="22"/>
        </w:rPr>
        <w:t>,</w:t>
      </w:r>
      <w:r w:rsidR="0045328F" w:rsidRPr="0045373F">
        <w:rPr>
          <w:sz w:val="22"/>
          <w:szCs w:val="22"/>
        </w:rPr>
        <w:t xml:space="preserve"> согласно Закону.</w:t>
      </w:r>
    </w:p>
    <w:p w14:paraId="524CB7DD" w14:textId="31B935F4" w:rsidR="0045328F" w:rsidRPr="0045373F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13</w:t>
      </w:r>
      <w:r w:rsidR="0045328F" w:rsidRPr="0045373F">
        <w:rPr>
          <w:b/>
          <w:sz w:val="22"/>
          <w:szCs w:val="22"/>
        </w:rPr>
        <w:t xml:space="preserve">.4. </w:t>
      </w:r>
      <w:r w:rsidR="0045328F" w:rsidRPr="0045373F">
        <w:rPr>
          <w:sz w:val="22"/>
          <w:szCs w:val="22"/>
        </w:rPr>
        <w:t xml:space="preserve">Условия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6F53EDCF" w:rsidR="0045328F" w:rsidRPr="0045373F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13</w:t>
      </w:r>
      <w:r w:rsidR="0045328F" w:rsidRPr="0045373F">
        <w:rPr>
          <w:b/>
          <w:sz w:val="22"/>
          <w:szCs w:val="22"/>
        </w:rPr>
        <w:t>.5.</w:t>
      </w:r>
      <w:r w:rsidR="0045328F" w:rsidRPr="0045373F">
        <w:rPr>
          <w:sz w:val="22"/>
          <w:szCs w:val="22"/>
        </w:rPr>
        <w:t xml:space="preserve"> Уведомления, направляемые сторонами в связи с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</w:t>
      </w:r>
      <w:r w:rsidR="009457B9" w:rsidRPr="0045373F">
        <w:rPr>
          <w:sz w:val="22"/>
          <w:szCs w:val="22"/>
        </w:rPr>
        <w:t>й</w:t>
      </w:r>
      <w:r w:rsidR="0045328F" w:rsidRPr="0045373F">
        <w:rPr>
          <w:sz w:val="22"/>
          <w:szCs w:val="22"/>
        </w:rPr>
        <w:t xml:space="preserve"> </w:t>
      </w:r>
      <w:r w:rsidR="009457B9" w:rsidRPr="0045373F">
        <w:rPr>
          <w:sz w:val="22"/>
          <w:szCs w:val="22"/>
        </w:rPr>
        <w:t>форме</w:t>
      </w:r>
      <w:r w:rsidR="0045328F" w:rsidRPr="0045373F">
        <w:rPr>
          <w:sz w:val="22"/>
          <w:szCs w:val="22"/>
        </w:rPr>
        <w:t xml:space="preserve">. </w:t>
      </w:r>
    </w:p>
    <w:p w14:paraId="17F9C3A7" w14:textId="2447746C" w:rsidR="0045328F" w:rsidRPr="0045373F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5373F">
        <w:rPr>
          <w:sz w:val="22"/>
          <w:szCs w:val="22"/>
        </w:rPr>
        <w:t xml:space="preserve">Уведомления Застройщику направляются по адресу: </w:t>
      </w:r>
      <w:r w:rsidR="008F6359" w:rsidRPr="0045373F">
        <w:rPr>
          <w:b/>
          <w:sz w:val="22"/>
          <w:szCs w:val="22"/>
        </w:rPr>
        <w:t>115280, г. Москва ул. Автозаводская, д. 22, эт. 2, пом. V, ком. 267</w:t>
      </w:r>
      <w:r w:rsidR="00B06C8E" w:rsidRPr="0045373F">
        <w:rPr>
          <w:b/>
          <w:bCs/>
          <w:sz w:val="22"/>
          <w:szCs w:val="22"/>
        </w:rPr>
        <w:t>.</w:t>
      </w:r>
    </w:p>
    <w:p w14:paraId="63D3A273" w14:textId="0944C300" w:rsidR="001D53C8" w:rsidRPr="0045373F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45373F">
        <w:rPr>
          <w:sz w:val="22"/>
          <w:szCs w:val="22"/>
        </w:rPr>
        <w:t>Уведомления Участнику долевого строит</w:t>
      </w:r>
      <w:r w:rsidR="005761ED" w:rsidRPr="0045373F">
        <w:rPr>
          <w:sz w:val="22"/>
          <w:szCs w:val="22"/>
        </w:rPr>
        <w:t>ельства направляются по адресу:</w:t>
      </w:r>
      <w:r w:rsidR="00852C58" w:rsidRPr="0045373F">
        <w:rPr>
          <w:b/>
          <w:sz w:val="22"/>
          <w:szCs w:val="22"/>
        </w:rPr>
        <w:t xml:space="preserve"> ХХХХ</w:t>
      </w:r>
      <w:r w:rsidR="004F08C5" w:rsidRPr="0045373F">
        <w:rPr>
          <w:b/>
          <w:sz w:val="22"/>
          <w:szCs w:val="22"/>
        </w:rPr>
        <w:t>.</w:t>
      </w:r>
    </w:p>
    <w:p w14:paraId="27F417C0" w14:textId="7C7A5566" w:rsidR="001D6C7E" w:rsidRPr="0045373F" w:rsidRDefault="001D6C7E" w:rsidP="001D6C7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sz w:val="22"/>
          <w:szCs w:val="22"/>
        </w:rPr>
        <w:t>Участник долевого строительства не возражает против получения информационных сообщений от Застройщика на указа</w:t>
      </w:r>
      <w:r w:rsidR="0007030B" w:rsidRPr="0045373F">
        <w:rPr>
          <w:sz w:val="22"/>
          <w:szCs w:val="22"/>
        </w:rPr>
        <w:t>нный им адрес электронной почты</w:t>
      </w:r>
      <w:r w:rsidRPr="0045373F">
        <w:rPr>
          <w:sz w:val="22"/>
          <w:szCs w:val="22"/>
        </w:rPr>
        <w:t xml:space="preserve"> или мобильный телефон.</w:t>
      </w:r>
    </w:p>
    <w:p w14:paraId="3257676A" w14:textId="07D9B8D2" w:rsidR="00312C3E" w:rsidRPr="0045373F" w:rsidRDefault="00312C3E" w:rsidP="00312C3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 xml:space="preserve">13.6. </w:t>
      </w:r>
      <w:r w:rsidR="00F3155E" w:rsidRPr="00E92A86">
        <w:rPr>
          <w:sz w:val="22"/>
          <w:szCs w:val="22"/>
        </w:rPr>
        <w:t>Договор подписан в трех идентичных и подлинных экземплярах, имеющих одинаковую юридическую силу, два – для Застройщика, один – для Участника долевого строительства</w:t>
      </w:r>
      <w:r w:rsidRPr="0045373F">
        <w:rPr>
          <w:sz w:val="22"/>
          <w:szCs w:val="22"/>
        </w:rPr>
        <w:t>.</w:t>
      </w:r>
    </w:p>
    <w:p w14:paraId="6E3E60AA" w14:textId="77777777" w:rsidR="0045328F" w:rsidRPr="0045373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13</w:t>
      </w:r>
      <w:r w:rsidR="0045328F" w:rsidRPr="0045373F">
        <w:rPr>
          <w:b/>
          <w:sz w:val="22"/>
          <w:szCs w:val="22"/>
        </w:rPr>
        <w:t xml:space="preserve">.7. </w:t>
      </w:r>
      <w:r w:rsidR="0045328F" w:rsidRPr="0045373F">
        <w:rPr>
          <w:sz w:val="22"/>
          <w:szCs w:val="22"/>
        </w:rPr>
        <w:t xml:space="preserve">Неотъемлемой частью </w:t>
      </w:r>
      <w:r w:rsidR="000B741B" w:rsidRPr="0045373F">
        <w:rPr>
          <w:sz w:val="22"/>
          <w:szCs w:val="22"/>
        </w:rPr>
        <w:t>Договор</w:t>
      </w:r>
      <w:r w:rsidR="0045328F" w:rsidRPr="0045373F">
        <w:rPr>
          <w:sz w:val="22"/>
          <w:szCs w:val="22"/>
        </w:rPr>
        <w:t>а является:</w:t>
      </w:r>
    </w:p>
    <w:p w14:paraId="6A0F5829" w14:textId="35AE59FA" w:rsidR="0045328F" w:rsidRPr="0045373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5373F">
        <w:rPr>
          <w:b/>
          <w:sz w:val="22"/>
          <w:szCs w:val="22"/>
        </w:rPr>
        <w:t>13</w:t>
      </w:r>
      <w:r w:rsidR="0045328F" w:rsidRPr="0045373F">
        <w:rPr>
          <w:b/>
          <w:sz w:val="22"/>
          <w:szCs w:val="22"/>
        </w:rPr>
        <w:t>.7.1.</w:t>
      </w:r>
      <w:r w:rsidR="0045328F" w:rsidRPr="0045373F">
        <w:rPr>
          <w:sz w:val="22"/>
          <w:szCs w:val="22"/>
        </w:rPr>
        <w:t xml:space="preserve"> Приложение № 1 – </w:t>
      </w:r>
      <w:r w:rsidR="00761C3B" w:rsidRPr="0045373F">
        <w:rPr>
          <w:sz w:val="22"/>
          <w:szCs w:val="22"/>
        </w:rPr>
        <w:t>«</w:t>
      </w:r>
      <w:r w:rsidR="0045328F" w:rsidRPr="0045373F">
        <w:rPr>
          <w:sz w:val="22"/>
          <w:szCs w:val="22"/>
        </w:rPr>
        <w:t>Описание Объект</w:t>
      </w:r>
      <w:r w:rsidR="00BC47C0" w:rsidRPr="0045373F">
        <w:rPr>
          <w:sz w:val="22"/>
          <w:szCs w:val="22"/>
        </w:rPr>
        <w:t>а</w:t>
      </w:r>
      <w:r w:rsidR="0045328F" w:rsidRPr="0045373F">
        <w:rPr>
          <w:sz w:val="22"/>
          <w:szCs w:val="22"/>
        </w:rPr>
        <w:t xml:space="preserve"> долевого строительства</w:t>
      </w:r>
      <w:r w:rsidR="00761C3B" w:rsidRPr="0045373F">
        <w:rPr>
          <w:sz w:val="22"/>
          <w:szCs w:val="22"/>
        </w:rPr>
        <w:t>»</w:t>
      </w:r>
      <w:r w:rsidR="00CC0D12" w:rsidRPr="0045373F">
        <w:rPr>
          <w:sz w:val="22"/>
          <w:szCs w:val="22"/>
        </w:rPr>
        <w:t>.</w:t>
      </w:r>
    </w:p>
    <w:p w14:paraId="69B60737" w14:textId="77777777" w:rsidR="00147316" w:rsidRPr="0045373F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45373F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Адреса, реквизиты и подписи сторон:</w:t>
      </w:r>
    </w:p>
    <w:p w14:paraId="77808C6C" w14:textId="77777777" w:rsidR="00B46C91" w:rsidRPr="0045373F" w:rsidRDefault="00B46C91" w:rsidP="00B46C91">
      <w:pPr>
        <w:jc w:val="both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Застройщик:</w:t>
      </w:r>
    </w:p>
    <w:p w14:paraId="19980BAA" w14:textId="5E2E5F36" w:rsidR="00B46C91" w:rsidRPr="0045373F" w:rsidRDefault="00F3155E" w:rsidP="00B46C91">
      <w:pPr>
        <w:autoSpaceDE w:val="0"/>
        <w:autoSpaceDN w:val="0"/>
        <w:ind w:right="328"/>
        <w:rPr>
          <w:sz w:val="22"/>
          <w:szCs w:val="22"/>
        </w:rPr>
      </w:pPr>
      <w:r w:rsidRPr="00E92A86">
        <w:rPr>
          <w:rFonts w:eastAsiaTheme="minorHAnsi"/>
          <w:b/>
          <w:sz w:val="22"/>
          <w:szCs w:val="22"/>
        </w:rPr>
        <w:t>Общество с ограниченной ответственностью «</w:t>
      </w:r>
      <w:r w:rsidRPr="00E92A86">
        <w:rPr>
          <w:b/>
          <w:sz w:val="22"/>
          <w:szCs w:val="22"/>
        </w:rPr>
        <w:t>Специализированный застройщик</w:t>
      </w:r>
      <w:r w:rsidRPr="00E92A86">
        <w:rPr>
          <w:rFonts w:eastAsiaTheme="minorHAnsi"/>
          <w:b/>
          <w:sz w:val="22"/>
          <w:szCs w:val="22"/>
        </w:rPr>
        <w:t xml:space="preserve"> «ЛСР. Объект-М»</w:t>
      </w:r>
    </w:p>
    <w:p w14:paraId="7904391E" w14:textId="77777777" w:rsidR="00B46C91" w:rsidRPr="0045373F" w:rsidRDefault="00B46C91" w:rsidP="00B46C91">
      <w:pPr>
        <w:autoSpaceDE w:val="0"/>
        <w:autoSpaceDN w:val="0"/>
        <w:rPr>
          <w:sz w:val="22"/>
          <w:szCs w:val="22"/>
        </w:rPr>
      </w:pPr>
      <w:r w:rsidRPr="0045373F">
        <w:rPr>
          <w:rFonts w:ascii="Times New Roman CYR" w:hAnsi="Times New Roman CYR" w:cs="Times New Roman CYR"/>
          <w:sz w:val="22"/>
          <w:szCs w:val="22"/>
        </w:rPr>
        <w:t>ИНН/КПП 7725549175/772501001</w:t>
      </w:r>
    </w:p>
    <w:p w14:paraId="3210353A" w14:textId="12DA2AF2" w:rsidR="00B46C91" w:rsidRPr="0045373F" w:rsidRDefault="00B46C91" w:rsidP="00B46C91">
      <w:pPr>
        <w:autoSpaceDE w:val="0"/>
        <w:autoSpaceDN w:val="0"/>
        <w:rPr>
          <w:sz w:val="22"/>
          <w:szCs w:val="22"/>
        </w:rPr>
      </w:pPr>
      <w:r w:rsidRPr="0045373F">
        <w:rPr>
          <w:rFonts w:ascii="Times New Roman CYR" w:hAnsi="Times New Roman CYR" w:cs="Times New Roman CYR"/>
          <w:sz w:val="22"/>
          <w:szCs w:val="22"/>
        </w:rPr>
        <w:t xml:space="preserve">Адрес: </w:t>
      </w:r>
      <w:r w:rsidR="008F6359" w:rsidRPr="0045373F">
        <w:rPr>
          <w:sz w:val="22"/>
          <w:szCs w:val="22"/>
        </w:rPr>
        <w:t>115280, г. Москва ул. Автозаводская, д. 22, эт. 2, пом. V, ком. 267</w:t>
      </w:r>
    </w:p>
    <w:p w14:paraId="32D6B954" w14:textId="77777777" w:rsidR="00B46C91" w:rsidRPr="0045373F" w:rsidRDefault="00B46C91" w:rsidP="00B46C91">
      <w:pPr>
        <w:autoSpaceDE w:val="0"/>
        <w:autoSpaceDN w:val="0"/>
        <w:rPr>
          <w:sz w:val="22"/>
          <w:szCs w:val="22"/>
        </w:rPr>
      </w:pPr>
      <w:r w:rsidRPr="0045373F">
        <w:rPr>
          <w:rFonts w:ascii="Times New Roman CYR" w:hAnsi="Times New Roman CYR" w:cs="Times New Roman CYR"/>
          <w:sz w:val="22"/>
          <w:szCs w:val="22"/>
        </w:rPr>
        <w:t>Банковские реквизиты:</w:t>
      </w:r>
    </w:p>
    <w:p w14:paraId="30A616EF" w14:textId="0F001BD5" w:rsidR="00B46C91" w:rsidRPr="0045373F" w:rsidRDefault="00B46C91" w:rsidP="00B46C91">
      <w:pPr>
        <w:autoSpaceDE w:val="0"/>
        <w:autoSpaceDN w:val="0"/>
        <w:rPr>
          <w:rFonts w:ascii="Times New Roman CYR" w:hAnsi="Times New Roman CYR" w:cs="Times New Roman CYR"/>
          <w:b/>
          <w:bCs/>
          <w:sz w:val="22"/>
          <w:szCs w:val="22"/>
        </w:rPr>
      </w:pPr>
      <w:r w:rsidRPr="0045373F">
        <w:rPr>
          <w:bCs/>
          <w:sz w:val="22"/>
          <w:szCs w:val="22"/>
        </w:rPr>
        <w:t xml:space="preserve">р/с </w:t>
      </w:r>
      <w:r w:rsidR="00170069" w:rsidRPr="0045373F">
        <w:rPr>
          <w:bCs/>
          <w:sz w:val="22"/>
          <w:szCs w:val="22"/>
        </w:rPr>
        <w:t>40702810035000000972</w:t>
      </w:r>
      <w:r w:rsidRPr="0045373F">
        <w:rPr>
          <w:bCs/>
          <w:sz w:val="22"/>
          <w:szCs w:val="22"/>
        </w:rPr>
        <w:t xml:space="preserve"> </w:t>
      </w:r>
      <w:r w:rsidRPr="0045373F">
        <w:rPr>
          <w:rFonts w:ascii="Times New Roman CYR" w:hAnsi="Times New Roman CYR" w:cs="Times New Roman CYR"/>
          <w:b/>
          <w:bCs/>
          <w:sz w:val="22"/>
          <w:szCs w:val="22"/>
        </w:rPr>
        <w:t>в Санкт-Петербургском РФ АО «Россельхозбанк»</w:t>
      </w:r>
    </w:p>
    <w:p w14:paraId="1F422AD2" w14:textId="77777777" w:rsidR="0007030B" w:rsidRPr="0045373F" w:rsidRDefault="00B46C91" w:rsidP="0007030B">
      <w:pPr>
        <w:autoSpaceDE w:val="0"/>
        <w:autoSpaceDN w:val="0"/>
        <w:rPr>
          <w:rFonts w:ascii="Times New Roman CYR" w:hAnsi="Times New Roman CYR" w:cs="Times New Roman CYR"/>
          <w:sz w:val="22"/>
          <w:szCs w:val="22"/>
        </w:rPr>
      </w:pPr>
      <w:r w:rsidRPr="0045373F">
        <w:rPr>
          <w:rFonts w:ascii="Times New Roman CYR" w:hAnsi="Times New Roman CYR" w:cs="Times New Roman CYR"/>
          <w:b/>
          <w:bCs/>
          <w:sz w:val="22"/>
          <w:szCs w:val="22"/>
        </w:rPr>
        <w:t>БИК </w:t>
      </w:r>
      <w:r w:rsidRPr="0045373F">
        <w:rPr>
          <w:rFonts w:ascii="Times New Roman CYR" w:hAnsi="Times New Roman CYR" w:cs="Times New Roman CYR"/>
          <w:sz w:val="22"/>
          <w:szCs w:val="22"/>
        </w:rPr>
        <w:t>044030910</w:t>
      </w:r>
      <w:r w:rsidR="0007030B" w:rsidRPr="0045373F">
        <w:rPr>
          <w:rFonts w:ascii="Times New Roman CYR" w:hAnsi="Times New Roman CYR" w:cs="Times New Roman CYR"/>
          <w:sz w:val="22"/>
          <w:szCs w:val="22"/>
        </w:rPr>
        <w:t xml:space="preserve">, </w:t>
      </w:r>
      <w:r w:rsidR="0007030B" w:rsidRPr="0045373F">
        <w:rPr>
          <w:rFonts w:ascii="Times New Roman CYR" w:hAnsi="Times New Roman CYR" w:cs="Times New Roman CYR"/>
          <w:b/>
          <w:bCs/>
          <w:sz w:val="22"/>
          <w:szCs w:val="22"/>
        </w:rPr>
        <w:t>ОГРН </w:t>
      </w:r>
      <w:r w:rsidR="0007030B" w:rsidRPr="0045373F">
        <w:rPr>
          <w:rFonts w:ascii="Times New Roman CYR" w:hAnsi="Times New Roman CYR" w:cs="Times New Roman CYR"/>
          <w:sz w:val="22"/>
          <w:szCs w:val="22"/>
        </w:rPr>
        <w:t>1027700342890</w:t>
      </w:r>
    </w:p>
    <w:p w14:paraId="6B8DC347" w14:textId="77777777" w:rsidR="00B46C91" w:rsidRPr="0045373F" w:rsidRDefault="00B46C91" w:rsidP="00B46C91">
      <w:pPr>
        <w:autoSpaceDE w:val="0"/>
        <w:autoSpaceDN w:val="0"/>
        <w:jc w:val="both"/>
        <w:rPr>
          <w:sz w:val="22"/>
          <w:szCs w:val="22"/>
        </w:rPr>
      </w:pPr>
      <w:r w:rsidRPr="0045373F">
        <w:rPr>
          <w:bCs/>
          <w:sz w:val="22"/>
          <w:szCs w:val="22"/>
        </w:rPr>
        <w:t>к/с 30101810900000000910, открытый в Северо-Западном ГУ Банка России по г. Санкт-Петербургу</w:t>
      </w:r>
      <w:r w:rsidRPr="0045373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5373F">
        <w:rPr>
          <w:rFonts w:ascii="Segoe UI" w:hAnsi="Segoe UI" w:cs="Segoe UI"/>
          <w:color w:val="000000"/>
          <w:sz w:val="22"/>
          <w:szCs w:val="22"/>
        </w:rPr>
        <w:t> </w:t>
      </w:r>
    </w:p>
    <w:p w14:paraId="2DD25210" w14:textId="77777777" w:rsidR="006943FD" w:rsidRPr="0045373F" w:rsidRDefault="006943FD" w:rsidP="00794AC7">
      <w:pPr>
        <w:spacing w:before="21"/>
        <w:rPr>
          <w:rFonts w:ascii="Times New Roman CYR" w:eastAsia="Calibri" w:hAnsi="Times New Roman CYR" w:cs="Times New Roman CYR"/>
          <w:b/>
          <w:bCs/>
          <w:sz w:val="22"/>
          <w:szCs w:val="22"/>
          <w:lang w:eastAsia="en-US"/>
        </w:rPr>
      </w:pPr>
    </w:p>
    <w:p w14:paraId="225CD5D7" w14:textId="6A89B2AD" w:rsidR="00DF7AF3" w:rsidRPr="0045373F" w:rsidRDefault="00852C58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45373F">
        <w:rPr>
          <w:b/>
          <w:bCs/>
          <w:sz w:val="22"/>
          <w:szCs w:val="22"/>
        </w:rPr>
        <w:t>____________________/</w:t>
      </w:r>
      <w:r w:rsidRPr="0045373F">
        <w:rPr>
          <w:b/>
          <w:sz w:val="22"/>
          <w:szCs w:val="22"/>
        </w:rPr>
        <w:t>ХХХХ/</w:t>
      </w:r>
      <w:r w:rsidR="00DF7AF3" w:rsidRPr="0045373F">
        <w:rPr>
          <w:b/>
          <w:sz w:val="22"/>
          <w:szCs w:val="22"/>
        </w:rPr>
        <w:tab/>
      </w:r>
    </w:p>
    <w:p w14:paraId="5E8469A7" w14:textId="77777777" w:rsidR="00DF7AF3" w:rsidRPr="0045373F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45373F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>Участник долевого строительства:</w:t>
      </w:r>
    </w:p>
    <w:p w14:paraId="660D3283" w14:textId="57DDCC07" w:rsidR="00DF7AF3" w:rsidRPr="0045373F" w:rsidRDefault="00DF7AF3" w:rsidP="00852C58">
      <w:pPr>
        <w:ind w:right="-180"/>
        <w:jc w:val="both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 xml:space="preserve">Гражданин Российской Федерации </w:t>
      </w:r>
      <w:r w:rsidR="00852C58" w:rsidRPr="0045373F">
        <w:rPr>
          <w:b/>
          <w:sz w:val="22"/>
          <w:szCs w:val="22"/>
        </w:rPr>
        <w:t>ХХХХ</w:t>
      </w:r>
    </w:p>
    <w:p w14:paraId="75D3CEB9" w14:textId="484DAF8D" w:rsidR="00791E8D" w:rsidRPr="0045373F" w:rsidRDefault="00852C58" w:rsidP="00852C58">
      <w:pPr>
        <w:shd w:val="clear" w:color="auto" w:fill="FFFFFF"/>
        <w:tabs>
          <w:tab w:val="left" w:pos="2964"/>
        </w:tabs>
        <w:ind w:right="-180"/>
        <w:jc w:val="right"/>
        <w:rPr>
          <w:b/>
          <w:i/>
          <w:sz w:val="22"/>
          <w:szCs w:val="22"/>
        </w:rPr>
      </w:pPr>
      <w:r w:rsidRPr="0045373F">
        <w:rPr>
          <w:b/>
          <w:bCs/>
          <w:sz w:val="22"/>
          <w:szCs w:val="22"/>
        </w:rPr>
        <w:t>____________________/</w:t>
      </w:r>
      <w:r w:rsidRPr="0045373F">
        <w:rPr>
          <w:b/>
          <w:sz w:val="22"/>
          <w:szCs w:val="22"/>
        </w:rPr>
        <w:t>ХХХХ/</w:t>
      </w:r>
    </w:p>
    <w:p w14:paraId="3E9952B6" w14:textId="77777777" w:rsidR="00F83C8B" w:rsidRPr="0045373F" w:rsidRDefault="00F83C8B" w:rsidP="00EA3525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45373F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45373F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45373F">
        <w:rPr>
          <w:b/>
          <w:i/>
          <w:sz w:val="20"/>
          <w:szCs w:val="22"/>
        </w:rPr>
        <w:t xml:space="preserve">к </w:t>
      </w:r>
      <w:r w:rsidR="000B741B" w:rsidRPr="0045373F">
        <w:rPr>
          <w:b/>
          <w:i/>
          <w:sz w:val="20"/>
          <w:szCs w:val="22"/>
        </w:rPr>
        <w:t>Договор</w:t>
      </w:r>
      <w:r w:rsidRPr="0045373F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5C3D0B7" w:rsidR="00147472" w:rsidRPr="0045373F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45373F">
        <w:rPr>
          <w:b/>
          <w:i/>
          <w:sz w:val="20"/>
          <w:szCs w:val="22"/>
        </w:rPr>
        <w:t xml:space="preserve">№ </w:t>
      </w:r>
      <w:r w:rsidR="00852C58" w:rsidRPr="0045373F">
        <w:rPr>
          <w:b/>
          <w:sz w:val="22"/>
          <w:szCs w:val="22"/>
        </w:rPr>
        <w:t>ХХХХ</w:t>
      </w:r>
      <w:r w:rsidRPr="0045373F">
        <w:rPr>
          <w:b/>
          <w:bCs/>
          <w:i/>
          <w:sz w:val="20"/>
          <w:szCs w:val="22"/>
        </w:rPr>
        <w:t xml:space="preserve"> </w:t>
      </w:r>
      <w:r w:rsidR="00852C58" w:rsidRPr="0045373F">
        <w:rPr>
          <w:b/>
          <w:i/>
          <w:sz w:val="20"/>
          <w:szCs w:val="22"/>
        </w:rPr>
        <w:t xml:space="preserve">от__________ </w:t>
      </w:r>
      <w:r w:rsidR="00852C58" w:rsidRPr="0045373F">
        <w:rPr>
          <w:b/>
          <w:bCs/>
          <w:i/>
          <w:sz w:val="20"/>
          <w:szCs w:val="22"/>
        </w:rPr>
        <w:t>_г.</w:t>
      </w:r>
    </w:p>
    <w:p w14:paraId="56DD810A" w14:textId="77777777" w:rsidR="00F83C8B" w:rsidRPr="0045373F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45373F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Описание Объект</w:t>
      </w:r>
      <w:r w:rsidR="00D93945" w:rsidRPr="0045373F">
        <w:rPr>
          <w:b/>
          <w:bCs/>
          <w:sz w:val="22"/>
          <w:szCs w:val="22"/>
        </w:rPr>
        <w:t>а</w:t>
      </w:r>
      <w:r w:rsidRPr="0045373F">
        <w:rPr>
          <w:b/>
          <w:bCs/>
          <w:sz w:val="22"/>
          <w:szCs w:val="22"/>
        </w:rPr>
        <w:t xml:space="preserve"> долевого строительства</w:t>
      </w:r>
    </w:p>
    <w:p w14:paraId="0DF73782" w14:textId="0EFE2727" w:rsidR="00F83C8B" w:rsidRPr="0045373F" w:rsidRDefault="00F83C8B" w:rsidP="00ED17AC">
      <w:pPr>
        <w:jc w:val="center"/>
        <w:rPr>
          <w:b/>
          <w:color w:val="000000"/>
          <w:sz w:val="22"/>
          <w:szCs w:val="22"/>
        </w:rPr>
      </w:pPr>
      <w:r w:rsidRPr="0045373F">
        <w:rPr>
          <w:b/>
          <w:color w:val="000000"/>
          <w:sz w:val="22"/>
          <w:szCs w:val="22"/>
        </w:rPr>
        <w:t xml:space="preserve">Схема дома </w:t>
      </w:r>
      <w:r w:rsidR="00147472" w:rsidRPr="0045373F">
        <w:rPr>
          <w:b/>
          <w:color w:val="000000"/>
          <w:sz w:val="22"/>
          <w:szCs w:val="22"/>
        </w:rPr>
        <w:t>–</w:t>
      </w:r>
      <w:r w:rsidR="000D225C" w:rsidRPr="0045373F">
        <w:rPr>
          <w:b/>
          <w:color w:val="000000"/>
          <w:sz w:val="22"/>
          <w:szCs w:val="22"/>
        </w:rPr>
        <w:t xml:space="preserve"> </w:t>
      </w:r>
      <w:r w:rsidR="00D9376B" w:rsidRPr="0045373F">
        <w:rPr>
          <w:b/>
          <w:color w:val="000000"/>
          <w:sz w:val="22"/>
          <w:szCs w:val="22"/>
        </w:rPr>
        <w:t>Лот</w:t>
      </w:r>
      <w:r w:rsidR="000C0CD1" w:rsidRPr="0045373F">
        <w:rPr>
          <w:b/>
          <w:color w:val="000000"/>
          <w:sz w:val="22"/>
          <w:szCs w:val="22"/>
        </w:rPr>
        <w:t xml:space="preserve"> </w:t>
      </w:r>
      <w:r w:rsidR="00852C58" w:rsidRPr="0045373F">
        <w:rPr>
          <w:b/>
          <w:sz w:val="22"/>
          <w:szCs w:val="22"/>
        </w:rPr>
        <w:t>Х</w:t>
      </w:r>
      <w:r w:rsidR="00140109" w:rsidRPr="0045373F">
        <w:rPr>
          <w:b/>
          <w:sz w:val="22"/>
          <w:szCs w:val="22"/>
        </w:rPr>
        <w:t>ХХ</w:t>
      </w:r>
    </w:p>
    <w:p w14:paraId="4EFDF78C" w14:textId="4EADAC8D" w:rsidR="00140109" w:rsidRPr="0045373F" w:rsidRDefault="00F83C8B" w:rsidP="00852C58">
      <w:pPr>
        <w:ind w:right="-180"/>
        <w:jc w:val="center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>Схема</w:t>
      </w:r>
      <w:r w:rsidR="00516646" w:rsidRPr="0045373F">
        <w:rPr>
          <w:b/>
          <w:sz w:val="22"/>
          <w:szCs w:val="22"/>
        </w:rPr>
        <w:t xml:space="preserve"> </w:t>
      </w:r>
      <w:r w:rsidRPr="0045373F">
        <w:rPr>
          <w:b/>
          <w:sz w:val="22"/>
          <w:szCs w:val="22"/>
        </w:rPr>
        <w:t xml:space="preserve">плана жилого этажа </w:t>
      </w:r>
      <w:r w:rsidR="00852C58" w:rsidRPr="0045373F">
        <w:rPr>
          <w:b/>
          <w:sz w:val="22"/>
          <w:szCs w:val="22"/>
        </w:rPr>
        <w:t xml:space="preserve">№ </w:t>
      </w:r>
      <w:r w:rsidR="00140109" w:rsidRPr="0045373F">
        <w:rPr>
          <w:b/>
          <w:sz w:val="22"/>
          <w:szCs w:val="22"/>
        </w:rPr>
        <w:t>ХХХ</w:t>
      </w:r>
      <w:r w:rsidR="00852C58" w:rsidRPr="0045373F">
        <w:rPr>
          <w:b/>
          <w:sz w:val="22"/>
          <w:szCs w:val="22"/>
        </w:rPr>
        <w:t xml:space="preserve"> </w:t>
      </w:r>
      <w:r w:rsidR="00233042" w:rsidRPr="0045373F">
        <w:rPr>
          <w:b/>
          <w:sz w:val="22"/>
          <w:szCs w:val="22"/>
        </w:rPr>
        <w:t>секции</w:t>
      </w:r>
      <w:r w:rsidR="00DF7AF3" w:rsidRPr="0045373F">
        <w:rPr>
          <w:b/>
          <w:sz w:val="22"/>
          <w:szCs w:val="22"/>
        </w:rPr>
        <w:t xml:space="preserve"> </w:t>
      </w:r>
      <w:r w:rsidR="00140109" w:rsidRPr="0045373F">
        <w:rPr>
          <w:b/>
          <w:sz w:val="22"/>
          <w:szCs w:val="22"/>
        </w:rPr>
        <w:t>ХХХ</w:t>
      </w:r>
      <w:r w:rsidR="00147472" w:rsidRPr="0045373F">
        <w:rPr>
          <w:b/>
          <w:sz w:val="22"/>
          <w:szCs w:val="22"/>
        </w:rPr>
        <w:t>,</w:t>
      </w:r>
      <w:r w:rsidRPr="0045373F">
        <w:rPr>
          <w:b/>
          <w:sz w:val="22"/>
          <w:szCs w:val="22"/>
        </w:rPr>
        <w:t xml:space="preserve"> </w:t>
      </w:r>
      <w:r w:rsidR="001C14EE" w:rsidRPr="0045373F">
        <w:rPr>
          <w:b/>
          <w:sz w:val="22"/>
          <w:szCs w:val="22"/>
        </w:rPr>
        <w:t xml:space="preserve">корпуса </w:t>
      </w:r>
      <w:r w:rsidR="00140109" w:rsidRPr="0045373F">
        <w:rPr>
          <w:b/>
          <w:sz w:val="22"/>
          <w:szCs w:val="22"/>
        </w:rPr>
        <w:t>ХХХ</w:t>
      </w:r>
      <w:r w:rsidR="001C14EE" w:rsidRPr="0045373F">
        <w:rPr>
          <w:b/>
          <w:sz w:val="22"/>
          <w:szCs w:val="22"/>
        </w:rPr>
        <w:t xml:space="preserve">, </w:t>
      </w:r>
      <w:r w:rsidRPr="0045373F">
        <w:rPr>
          <w:b/>
          <w:sz w:val="22"/>
          <w:szCs w:val="22"/>
        </w:rPr>
        <w:t xml:space="preserve">с выделением Квартиры </w:t>
      </w:r>
      <w:r w:rsidR="001B765A" w:rsidRPr="0045373F">
        <w:rPr>
          <w:b/>
          <w:sz w:val="22"/>
          <w:szCs w:val="22"/>
        </w:rPr>
        <w:t xml:space="preserve">(условный номер) </w:t>
      </w:r>
      <w:r w:rsidR="00140109" w:rsidRPr="0045373F">
        <w:rPr>
          <w:b/>
          <w:sz w:val="22"/>
          <w:szCs w:val="22"/>
        </w:rPr>
        <w:t>ХХХ</w:t>
      </w:r>
    </w:p>
    <w:p w14:paraId="77C189DE" w14:textId="77777777" w:rsidR="00140109" w:rsidRPr="0045373F" w:rsidRDefault="00140109" w:rsidP="00852C58">
      <w:pPr>
        <w:ind w:right="-180"/>
        <w:jc w:val="center"/>
        <w:rPr>
          <w:b/>
          <w:sz w:val="22"/>
          <w:szCs w:val="22"/>
        </w:rPr>
      </w:pPr>
    </w:p>
    <w:p w14:paraId="56D2F206" w14:textId="759BAB11" w:rsidR="00140109" w:rsidRPr="0045373F" w:rsidRDefault="00140109" w:rsidP="00852C58">
      <w:pPr>
        <w:ind w:right="-180"/>
        <w:jc w:val="center"/>
        <w:rPr>
          <w:b/>
          <w:sz w:val="22"/>
          <w:szCs w:val="22"/>
        </w:rPr>
      </w:pPr>
      <w:r w:rsidRPr="0045373F">
        <w:rPr>
          <w:b/>
          <w:sz w:val="22"/>
          <w:szCs w:val="22"/>
        </w:rPr>
        <w:t>ХХХ</w:t>
      </w:r>
    </w:p>
    <w:p w14:paraId="16BA0A21" w14:textId="000EA296" w:rsidR="00F83C8B" w:rsidRPr="0045373F" w:rsidRDefault="00852C58" w:rsidP="00852C58">
      <w:pPr>
        <w:ind w:right="-180"/>
        <w:jc w:val="center"/>
        <w:rPr>
          <w:b/>
          <w:sz w:val="22"/>
          <w:szCs w:val="22"/>
        </w:rPr>
      </w:pPr>
      <w:r w:rsidRPr="0045373F">
        <w:rPr>
          <w:noProof/>
        </w:rPr>
        <w:t xml:space="preserve"> </w:t>
      </w:r>
      <w:r w:rsidR="00170069" w:rsidRPr="0045373F">
        <w:rPr>
          <w:noProof/>
        </w:rPr>
        <w:drawing>
          <wp:inline distT="0" distB="0" distL="0" distR="0" wp14:anchorId="0B3D1681" wp14:editId="41950BCF">
            <wp:extent cx="2420572" cy="2115047"/>
            <wp:effectExtent l="0" t="0" r="0" b="0"/>
            <wp:docPr id="4" name="Рисунок 4" descr="C:\Users\Kazakova.NN\AppData\Local\Microsoft\Windows\INetCache\Content.Word\Схема расположения корпус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zakova.NN\AppData\Local\Microsoft\Windows\INetCache\Content.Word\Схема расположения корпусов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41" cy="21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389CF" w14:textId="77777777" w:rsidR="00D7351C" w:rsidRPr="0045373F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5373F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516A956D" w14:textId="77777777" w:rsidR="00D7351C" w:rsidRPr="0045373F" w:rsidRDefault="00D7351C" w:rsidP="00D7351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5373F">
        <w:rPr>
          <w:bCs/>
          <w:sz w:val="22"/>
          <w:szCs w:val="22"/>
        </w:rPr>
        <w:t>План Объекта долевого строительства обуславливает его расположение относительно других объектов на этаже и относительно Дома. Расположение и конфигурация дверных и оконных проемов, инженерного и иного оборудования и их размеры, направление открывания окон и дверей, 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45373F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45373F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45373F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5ED445" w14:textId="77777777" w:rsidR="00DA51A3" w:rsidRPr="0045373F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45373F">
        <w:rPr>
          <w:b/>
          <w:sz w:val="22"/>
          <w:szCs w:val="22"/>
          <w:lang w:val="ru-RU"/>
        </w:rPr>
        <w:t>Застройщик</w:t>
      </w:r>
      <w:r w:rsidRPr="0045373F">
        <w:rPr>
          <w:b/>
          <w:bCs/>
          <w:sz w:val="22"/>
          <w:szCs w:val="22"/>
        </w:rPr>
        <w:t xml:space="preserve">: </w:t>
      </w:r>
      <w:r w:rsidRPr="0045373F">
        <w:rPr>
          <w:b/>
          <w:bCs/>
          <w:sz w:val="22"/>
          <w:szCs w:val="22"/>
        </w:rPr>
        <w:tab/>
      </w:r>
      <w:r w:rsidR="006C1BF4" w:rsidRPr="0045373F">
        <w:rPr>
          <w:b/>
          <w:bCs/>
          <w:sz w:val="22"/>
          <w:szCs w:val="22"/>
          <w:lang w:val="ru-RU"/>
        </w:rPr>
        <w:t xml:space="preserve">       </w:t>
      </w:r>
    </w:p>
    <w:p w14:paraId="72916854" w14:textId="3A7E4CCA" w:rsidR="006C1BF4" w:rsidRPr="0045373F" w:rsidRDefault="006C1BF4" w:rsidP="00DA51A3">
      <w:pPr>
        <w:pStyle w:val="a5"/>
        <w:jc w:val="right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  <w:lang w:val="ru-RU"/>
        </w:rPr>
        <w:t xml:space="preserve">                </w:t>
      </w:r>
      <w:r w:rsidR="00B63D7A" w:rsidRPr="0045373F">
        <w:rPr>
          <w:b/>
          <w:bCs/>
          <w:sz w:val="22"/>
          <w:szCs w:val="22"/>
          <w:lang w:val="ru-RU"/>
        </w:rPr>
        <w:t xml:space="preserve">    </w:t>
      </w:r>
      <w:r w:rsidR="00982220" w:rsidRPr="0045373F">
        <w:rPr>
          <w:b/>
          <w:bCs/>
          <w:sz w:val="22"/>
          <w:szCs w:val="22"/>
          <w:lang w:val="ru-RU"/>
        </w:rPr>
        <w:t xml:space="preserve">         </w:t>
      </w:r>
      <w:r w:rsidRPr="0045373F">
        <w:rPr>
          <w:b/>
          <w:bCs/>
          <w:sz w:val="22"/>
          <w:szCs w:val="22"/>
          <w:lang w:val="ru-RU"/>
        </w:rPr>
        <w:t xml:space="preserve">     </w:t>
      </w:r>
      <w:r w:rsidR="00DF7AF3" w:rsidRPr="0045373F">
        <w:rPr>
          <w:b/>
          <w:bCs/>
          <w:sz w:val="22"/>
          <w:szCs w:val="22"/>
          <w:lang w:val="ru-RU"/>
        </w:rPr>
        <w:t xml:space="preserve">                    </w:t>
      </w:r>
      <w:r w:rsidR="00852C58" w:rsidRPr="0045373F">
        <w:rPr>
          <w:b/>
          <w:bCs/>
          <w:sz w:val="22"/>
          <w:szCs w:val="22"/>
        </w:rPr>
        <w:t>____________________/ХХХХХХ</w:t>
      </w:r>
      <w:r w:rsidR="00852C58" w:rsidRPr="0045373F">
        <w:rPr>
          <w:b/>
          <w:sz w:val="22"/>
          <w:szCs w:val="22"/>
        </w:rPr>
        <w:t>Х</w:t>
      </w:r>
      <w:r w:rsidR="00852C58" w:rsidRPr="0045373F">
        <w:rPr>
          <w:b/>
          <w:bCs/>
          <w:sz w:val="22"/>
          <w:szCs w:val="22"/>
        </w:rPr>
        <w:t xml:space="preserve"> </w:t>
      </w:r>
      <w:r w:rsidR="00DF7AF3" w:rsidRPr="0045373F">
        <w:rPr>
          <w:b/>
          <w:bCs/>
          <w:sz w:val="22"/>
          <w:szCs w:val="22"/>
        </w:rPr>
        <w:t>/</w:t>
      </w:r>
      <w:r w:rsidRPr="0045373F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45373F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45373F">
        <w:rPr>
          <w:b/>
          <w:bCs/>
          <w:sz w:val="22"/>
          <w:szCs w:val="22"/>
        </w:rPr>
        <w:tab/>
      </w:r>
      <w:r w:rsidR="00747668" w:rsidRPr="0045373F">
        <w:rPr>
          <w:b/>
          <w:bCs/>
          <w:sz w:val="22"/>
          <w:szCs w:val="22"/>
        </w:rPr>
        <w:tab/>
        <w:t xml:space="preserve"> </w:t>
      </w:r>
      <w:r w:rsidRPr="0045373F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9609102" w14:textId="6B2F4580" w:rsidR="00747668" w:rsidRPr="00091E5B" w:rsidRDefault="00F50DCF" w:rsidP="00852C58">
      <w:pPr>
        <w:widowControl w:val="0"/>
        <w:autoSpaceDE w:val="0"/>
        <w:autoSpaceDN w:val="0"/>
        <w:adjustRightInd w:val="0"/>
        <w:rPr>
          <w:rFonts w:eastAsia="Calibri"/>
          <w:b/>
          <w:sz w:val="22"/>
          <w:szCs w:val="22"/>
          <w:lang w:eastAsia="en-US"/>
        </w:rPr>
      </w:pPr>
      <w:r w:rsidRPr="0045373F">
        <w:rPr>
          <w:b/>
          <w:sz w:val="22"/>
          <w:szCs w:val="22"/>
        </w:rPr>
        <w:t>Участник долевого строительства:</w:t>
      </w:r>
      <w:r w:rsidR="006C1BF4" w:rsidRPr="0045373F">
        <w:rPr>
          <w:b/>
          <w:sz w:val="22"/>
          <w:szCs w:val="22"/>
        </w:rPr>
        <w:t xml:space="preserve"> </w:t>
      </w:r>
      <w:r w:rsidR="00852C58" w:rsidRPr="0045373F">
        <w:rPr>
          <w:b/>
          <w:sz w:val="22"/>
          <w:szCs w:val="22"/>
        </w:rPr>
        <w:t xml:space="preserve">                                         </w:t>
      </w:r>
      <w:r w:rsidR="006C1BF4" w:rsidRPr="0045373F">
        <w:rPr>
          <w:b/>
          <w:sz w:val="22"/>
          <w:szCs w:val="22"/>
        </w:rPr>
        <w:t xml:space="preserve">    </w:t>
      </w:r>
      <w:r w:rsidR="00852C58" w:rsidRPr="0045373F">
        <w:rPr>
          <w:b/>
          <w:bCs/>
          <w:sz w:val="22"/>
          <w:szCs w:val="22"/>
        </w:rPr>
        <w:t>____________________/ХХХХХХ</w:t>
      </w:r>
      <w:r w:rsidR="00852C58" w:rsidRPr="0045373F">
        <w:rPr>
          <w:b/>
          <w:sz w:val="22"/>
          <w:szCs w:val="22"/>
        </w:rPr>
        <w:t>Х</w:t>
      </w:r>
      <w:r w:rsidR="00852C58" w:rsidRPr="0045373F">
        <w:rPr>
          <w:b/>
          <w:bCs/>
          <w:sz w:val="22"/>
          <w:szCs w:val="22"/>
        </w:rPr>
        <w:t xml:space="preserve"> /</w:t>
      </w:r>
      <w:r w:rsidR="00852C58" w:rsidRPr="00091E5B">
        <w:rPr>
          <w:b/>
          <w:bCs/>
          <w:sz w:val="22"/>
          <w:szCs w:val="22"/>
        </w:rPr>
        <w:t xml:space="preserve">                           </w:t>
      </w:r>
      <w:r w:rsidR="00747668" w:rsidRPr="00091E5B">
        <w:rPr>
          <w:b/>
          <w:sz w:val="22"/>
          <w:szCs w:val="22"/>
        </w:rPr>
        <w:tab/>
      </w:r>
      <w:r w:rsidR="00747668" w:rsidRPr="00091E5B">
        <w:rPr>
          <w:b/>
          <w:sz w:val="22"/>
          <w:szCs w:val="22"/>
        </w:rPr>
        <w:tab/>
      </w:r>
      <w:r w:rsidR="00747668" w:rsidRPr="00091E5B">
        <w:rPr>
          <w:b/>
          <w:sz w:val="22"/>
          <w:szCs w:val="22"/>
        </w:rPr>
        <w:tab/>
      </w:r>
      <w:r w:rsidR="00747668" w:rsidRPr="00091E5B">
        <w:rPr>
          <w:b/>
          <w:sz w:val="22"/>
          <w:szCs w:val="22"/>
        </w:rPr>
        <w:tab/>
        <w:t xml:space="preserve">                             </w:t>
      </w:r>
      <w:r w:rsidR="00747668"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7777777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402F3A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07030B">
      <w:footerReference w:type="default" r:id="rId14"/>
      <w:pgSz w:w="11907" w:h="16840" w:code="9"/>
      <w:pgMar w:top="360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EA3525" w:rsidRDefault="005C130C">
    <w:pPr>
      <w:pStyle w:val="af3"/>
      <w:jc w:val="center"/>
      <w:rPr>
        <w:sz w:val="20"/>
      </w:rPr>
    </w:pPr>
    <w:r w:rsidRPr="00EA3525">
      <w:rPr>
        <w:sz w:val="20"/>
      </w:rPr>
      <w:fldChar w:fldCharType="begin"/>
    </w:r>
    <w:r w:rsidRPr="00EA3525">
      <w:rPr>
        <w:sz w:val="20"/>
      </w:rPr>
      <w:instrText>PAGE   \* MERGEFORMAT</w:instrText>
    </w:r>
    <w:r w:rsidRPr="00EA3525">
      <w:rPr>
        <w:sz w:val="20"/>
      </w:rPr>
      <w:fldChar w:fldCharType="separate"/>
    </w:r>
    <w:r w:rsidR="00F3155E">
      <w:rPr>
        <w:noProof/>
        <w:sz w:val="20"/>
      </w:rPr>
      <w:t>10</w:t>
    </w:r>
    <w:r w:rsidRPr="00EA352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2"/>
    <w:rsid w:val="00005379"/>
    <w:rsid w:val="00005D6E"/>
    <w:rsid w:val="00007EDF"/>
    <w:rsid w:val="0001091C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30B"/>
    <w:rsid w:val="00075FED"/>
    <w:rsid w:val="0008163B"/>
    <w:rsid w:val="00085FF7"/>
    <w:rsid w:val="00087232"/>
    <w:rsid w:val="00091E5B"/>
    <w:rsid w:val="00095953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D25"/>
    <w:rsid w:val="00107F66"/>
    <w:rsid w:val="00112928"/>
    <w:rsid w:val="00116106"/>
    <w:rsid w:val="001170C2"/>
    <w:rsid w:val="0011766E"/>
    <w:rsid w:val="00117A47"/>
    <w:rsid w:val="001255B1"/>
    <w:rsid w:val="00126314"/>
    <w:rsid w:val="00131024"/>
    <w:rsid w:val="00131246"/>
    <w:rsid w:val="00131A6D"/>
    <w:rsid w:val="00133359"/>
    <w:rsid w:val="00133771"/>
    <w:rsid w:val="00137FDB"/>
    <w:rsid w:val="00140109"/>
    <w:rsid w:val="001403F3"/>
    <w:rsid w:val="00142E99"/>
    <w:rsid w:val="00142EFA"/>
    <w:rsid w:val="00144FA1"/>
    <w:rsid w:val="00147316"/>
    <w:rsid w:val="00147472"/>
    <w:rsid w:val="00151D58"/>
    <w:rsid w:val="001526C7"/>
    <w:rsid w:val="00154982"/>
    <w:rsid w:val="0015773F"/>
    <w:rsid w:val="001618E3"/>
    <w:rsid w:val="00164937"/>
    <w:rsid w:val="00170069"/>
    <w:rsid w:val="00170325"/>
    <w:rsid w:val="00170EE5"/>
    <w:rsid w:val="00174891"/>
    <w:rsid w:val="0017659A"/>
    <w:rsid w:val="0017738D"/>
    <w:rsid w:val="00182082"/>
    <w:rsid w:val="00182FA4"/>
    <w:rsid w:val="00183250"/>
    <w:rsid w:val="00183C3D"/>
    <w:rsid w:val="00184168"/>
    <w:rsid w:val="00186CD0"/>
    <w:rsid w:val="00196343"/>
    <w:rsid w:val="001A4F71"/>
    <w:rsid w:val="001A690D"/>
    <w:rsid w:val="001B00C5"/>
    <w:rsid w:val="001B0560"/>
    <w:rsid w:val="001B4C84"/>
    <w:rsid w:val="001B5211"/>
    <w:rsid w:val="001B6A4F"/>
    <w:rsid w:val="001B6A7B"/>
    <w:rsid w:val="001B71BB"/>
    <w:rsid w:val="001B765A"/>
    <w:rsid w:val="001B7C9A"/>
    <w:rsid w:val="001C14EE"/>
    <w:rsid w:val="001C3553"/>
    <w:rsid w:val="001C6127"/>
    <w:rsid w:val="001D1930"/>
    <w:rsid w:val="001D1EB0"/>
    <w:rsid w:val="001D31EE"/>
    <w:rsid w:val="001D53C8"/>
    <w:rsid w:val="001D6C7E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5BE5"/>
    <w:rsid w:val="002F69DA"/>
    <w:rsid w:val="002F7AAE"/>
    <w:rsid w:val="00301036"/>
    <w:rsid w:val="003104D9"/>
    <w:rsid w:val="00310656"/>
    <w:rsid w:val="00312C3E"/>
    <w:rsid w:val="003133E5"/>
    <w:rsid w:val="0031564C"/>
    <w:rsid w:val="00320F3D"/>
    <w:rsid w:val="00323088"/>
    <w:rsid w:val="003272AA"/>
    <w:rsid w:val="003273AE"/>
    <w:rsid w:val="00332230"/>
    <w:rsid w:val="00332689"/>
    <w:rsid w:val="00334BF0"/>
    <w:rsid w:val="00340F12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2832"/>
    <w:rsid w:val="003749AB"/>
    <w:rsid w:val="00382E69"/>
    <w:rsid w:val="00383258"/>
    <w:rsid w:val="00383438"/>
    <w:rsid w:val="00386A39"/>
    <w:rsid w:val="00391CEC"/>
    <w:rsid w:val="003968CB"/>
    <w:rsid w:val="003970A7"/>
    <w:rsid w:val="003974F5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2F3A"/>
    <w:rsid w:val="00403908"/>
    <w:rsid w:val="0040556B"/>
    <w:rsid w:val="0040656F"/>
    <w:rsid w:val="00410A50"/>
    <w:rsid w:val="00415B6F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36C41"/>
    <w:rsid w:val="00437C5D"/>
    <w:rsid w:val="004403E3"/>
    <w:rsid w:val="00445270"/>
    <w:rsid w:val="004509EB"/>
    <w:rsid w:val="004523A5"/>
    <w:rsid w:val="0045328F"/>
    <w:rsid w:val="0045373F"/>
    <w:rsid w:val="00454013"/>
    <w:rsid w:val="00455E5C"/>
    <w:rsid w:val="004568E4"/>
    <w:rsid w:val="004571D5"/>
    <w:rsid w:val="004618A4"/>
    <w:rsid w:val="00462359"/>
    <w:rsid w:val="00463B39"/>
    <w:rsid w:val="004641DA"/>
    <w:rsid w:val="004726A2"/>
    <w:rsid w:val="00475278"/>
    <w:rsid w:val="0047658F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20AB"/>
    <w:rsid w:val="004D277F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014"/>
    <w:rsid w:val="00501646"/>
    <w:rsid w:val="00503C48"/>
    <w:rsid w:val="005043DC"/>
    <w:rsid w:val="00504DDD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3AF5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34B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03CDE"/>
    <w:rsid w:val="00610AFF"/>
    <w:rsid w:val="00614D0F"/>
    <w:rsid w:val="00617AFC"/>
    <w:rsid w:val="00625589"/>
    <w:rsid w:val="00630B95"/>
    <w:rsid w:val="00633A9F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3228"/>
    <w:rsid w:val="00665BED"/>
    <w:rsid w:val="00671020"/>
    <w:rsid w:val="006727A2"/>
    <w:rsid w:val="006746E7"/>
    <w:rsid w:val="00681620"/>
    <w:rsid w:val="00682623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33293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7F4"/>
    <w:rsid w:val="00791E8D"/>
    <w:rsid w:val="0079285E"/>
    <w:rsid w:val="00792D51"/>
    <w:rsid w:val="00794AC7"/>
    <w:rsid w:val="0079581F"/>
    <w:rsid w:val="00796A1A"/>
    <w:rsid w:val="00796D4D"/>
    <w:rsid w:val="007A0888"/>
    <w:rsid w:val="007A46F9"/>
    <w:rsid w:val="007A5247"/>
    <w:rsid w:val="007B1C55"/>
    <w:rsid w:val="007C0E29"/>
    <w:rsid w:val="007C1673"/>
    <w:rsid w:val="007C3A13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2C58"/>
    <w:rsid w:val="0085367D"/>
    <w:rsid w:val="0085381A"/>
    <w:rsid w:val="00854173"/>
    <w:rsid w:val="008555B2"/>
    <w:rsid w:val="0086293C"/>
    <w:rsid w:val="008643CE"/>
    <w:rsid w:val="00867640"/>
    <w:rsid w:val="008731C7"/>
    <w:rsid w:val="00873A98"/>
    <w:rsid w:val="00881631"/>
    <w:rsid w:val="00881AF4"/>
    <w:rsid w:val="0088374F"/>
    <w:rsid w:val="0089011D"/>
    <w:rsid w:val="00893B34"/>
    <w:rsid w:val="00894B64"/>
    <w:rsid w:val="00896746"/>
    <w:rsid w:val="008A2023"/>
    <w:rsid w:val="008A2F4E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2FD6"/>
    <w:rsid w:val="008D46C3"/>
    <w:rsid w:val="008D5758"/>
    <w:rsid w:val="008E3D6F"/>
    <w:rsid w:val="008F0E83"/>
    <w:rsid w:val="008F0F13"/>
    <w:rsid w:val="008F2B7E"/>
    <w:rsid w:val="008F2EC5"/>
    <w:rsid w:val="008F3E4C"/>
    <w:rsid w:val="008F6359"/>
    <w:rsid w:val="009044C5"/>
    <w:rsid w:val="0090636C"/>
    <w:rsid w:val="00906F7D"/>
    <w:rsid w:val="00907932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13B2"/>
    <w:rsid w:val="00972AC7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4C"/>
    <w:rsid w:val="009F46F5"/>
    <w:rsid w:val="00A013E5"/>
    <w:rsid w:val="00A01AF2"/>
    <w:rsid w:val="00A01E8F"/>
    <w:rsid w:val="00A05375"/>
    <w:rsid w:val="00A122B3"/>
    <w:rsid w:val="00A148F6"/>
    <w:rsid w:val="00A159C8"/>
    <w:rsid w:val="00A20698"/>
    <w:rsid w:val="00A20EE7"/>
    <w:rsid w:val="00A2131A"/>
    <w:rsid w:val="00A220BF"/>
    <w:rsid w:val="00A232FA"/>
    <w:rsid w:val="00A24FEF"/>
    <w:rsid w:val="00A26134"/>
    <w:rsid w:val="00A304AE"/>
    <w:rsid w:val="00A33B4C"/>
    <w:rsid w:val="00A36A24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527C"/>
    <w:rsid w:val="00B06C8E"/>
    <w:rsid w:val="00B12E10"/>
    <w:rsid w:val="00B14E46"/>
    <w:rsid w:val="00B15418"/>
    <w:rsid w:val="00B15963"/>
    <w:rsid w:val="00B223E1"/>
    <w:rsid w:val="00B244D8"/>
    <w:rsid w:val="00B30B8D"/>
    <w:rsid w:val="00B30CF1"/>
    <w:rsid w:val="00B317EA"/>
    <w:rsid w:val="00B32F65"/>
    <w:rsid w:val="00B34932"/>
    <w:rsid w:val="00B440E6"/>
    <w:rsid w:val="00B4642E"/>
    <w:rsid w:val="00B468FB"/>
    <w:rsid w:val="00B46C91"/>
    <w:rsid w:val="00B47472"/>
    <w:rsid w:val="00B478E1"/>
    <w:rsid w:val="00B47B49"/>
    <w:rsid w:val="00B541FA"/>
    <w:rsid w:val="00B55107"/>
    <w:rsid w:val="00B60869"/>
    <w:rsid w:val="00B620E6"/>
    <w:rsid w:val="00B632D5"/>
    <w:rsid w:val="00B63D7A"/>
    <w:rsid w:val="00B643C9"/>
    <w:rsid w:val="00B64A6A"/>
    <w:rsid w:val="00B66967"/>
    <w:rsid w:val="00B67F00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290C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376D"/>
    <w:rsid w:val="00BD6350"/>
    <w:rsid w:val="00BE0A07"/>
    <w:rsid w:val="00BE6334"/>
    <w:rsid w:val="00BF0023"/>
    <w:rsid w:val="00BF60B1"/>
    <w:rsid w:val="00BF6BB9"/>
    <w:rsid w:val="00C004EC"/>
    <w:rsid w:val="00C02951"/>
    <w:rsid w:val="00C05793"/>
    <w:rsid w:val="00C07843"/>
    <w:rsid w:val="00C120EC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46AF"/>
    <w:rsid w:val="00C46526"/>
    <w:rsid w:val="00C47D7D"/>
    <w:rsid w:val="00C51C68"/>
    <w:rsid w:val="00C53256"/>
    <w:rsid w:val="00C6039E"/>
    <w:rsid w:val="00C6114C"/>
    <w:rsid w:val="00C707EE"/>
    <w:rsid w:val="00C70ABC"/>
    <w:rsid w:val="00C71268"/>
    <w:rsid w:val="00C72765"/>
    <w:rsid w:val="00C73EBF"/>
    <w:rsid w:val="00C80334"/>
    <w:rsid w:val="00C83795"/>
    <w:rsid w:val="00C84562"/>
    <w:rsid w:val="00C859AB"/>
    <w:rsid w:val="00C87777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0D12"/>
    <w:rsid w:val="00CC179A"/>
    <w:rsid w:val="00CC184C"/>
    <w:rsid w:val="00CC2091"/>
    <w:rsid w:val="00CC3726"/>
    <w:rsid w:val="00CC40FF"/>
    <w:rsid w:val="00CC4423"/>
    <w:rsid w:val="00CD1A6E"/>
    <w:rsid w:val="00CD736C"/>
    <w:rsid w:val="00CD7AC3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0DB2"/>
    <w:rsid w:val="00D04F0B"/>
    <w:rsid w:val="00D12B98"/>
    <w:rsid w:val="00D168D9"/>
    <w:rsid w:val="00D202B0"/>
    <w:rsid w:val="00D203A6"/>
    <w:rsid w:val="00D2135F"/>
    <w:rsid w:val="00D220B4"/>
    <w:rsid w:val="00D22902"/>
    <w:rsid w:val="00D248BD"/>
    <w:rsid w:val="00D267F7"/>
    <w:rsid w:val="00D27C8D"/>
    <w:rsid w:val="00D327F4"/>
    <w:rsid w:val="00D36A8F"/>
    <w:rsid w:val="00D36E0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E45"/>
    <w:rsid w:val="00D663C0"/>
    <w:rsid w:val="00D66A06"/>
    <w:rsid w:val="00D67665"/>
    <w:rsid w:val="00D67B0B"/>
    <w:rsid w:val="00D7351C"/>
    <w:rsid w:val="00D74C3E"/>
    <w:rsid w:val="00D7683A"/>
    <w:rsid w:val="00D77B03"/>
    <w:rsid w:val="00D77ECA"/>
    <w:rsid w:val="00D81E76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51A3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9CA"/>
    <w:rsid w:val="00DE1AE5"/>
    <w:rsid w:val="00DE1B2C"/>
    <w:rsid w:val="00DE4AE3"/>
    <w:rsid w:val="00DE4C44"/>
    <w:rsid w:val="00DF02B9"/>
    <w:rsid w:val="00DF5170"/>
    <w:rsid w:val="00DF75CB"/>
    <w:rsid w:val="00DF7AF3"/>
    <w:rsid w:val="00E01461"/>
    <w:rsid w:val="00E03C5D"/>
    <w:rsid w:val="00E0571D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554E2"/>
    <w:rsid w:val="00E607B0"/>
    <w:rsid w:val="00E64132"/>
    <w:rsid w:val="00E83398"/>
    <w:rsid w:val="00E8524E"/>
    <w:rsid w:val="00E859F2"/>
    <w:rsid w:val="00E85F7C"/>
    <w:rsid w:val="00E869A5"/>
    <w:rsid w:val="00E87398"/>
    <w:rsid w:val="00E87C0E"/>
    <w:rsid w:val="00E93588"/>
    <w:rsid w:val="00E956D2"/>
    <w:rsid w:val="00EA05B5"/>
    <w:rsid w:val="00EA3525"/>
    <w:rsid w:val="00EA5E20"/>
    <w:rsid w:val="00EB3095"/>
    <w:rsid w:val="00EB4EB1"/>
    <w:rsid w:val="00EB655A"/>
    <w:rsid w:val="00EC0B86"/>
    <w:rsid w:val="00EC0C56"/>
    <w:rsid w:val="00EC6755"/>
    <w:rsid w:val="00EC6AF6"/>
    <w:rsid w:val="00ED17AC"/>
    <w:rsid w:val="00ED191D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5C05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55E"/>
    <w:rsid w:val="00F370C1"/>
    <w:rsid w:val="00F433C5"/>
    <w:rsid w:val="00F439BD"/>
    <w:rsid w:val="00F43E2A"/>
    <w:rsid w:val="00F448F2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1E02"/>
    <w:rsid w:val="00FB351B"/>
    <w:rsid w:val="00FC2DF1"/>
    <w:rsid w:val="00FC3A54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1EA84B17-3E12-4A1A-954E-C9E6E105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_______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54B8EF5C77287F0CD87BE7CB07CAF48F452D5482676903767694A347M9c8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srobject-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srobject-m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3095-00C6-47E0-9631-72B62FDB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12</Pages>
  <Words>7886</Words>
  <Characters>44956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52737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Шаповалова Марина Александровна</cp:lastModifiedBy>
  <cp:revision>66</cp:revision>
  <cp:lastPrinted>2018-04-09T11:37:00Z</cp:lastPrinted>
  <dcterms:created xsi:type="dcterms:W3CDTF">2018-04-11T07:39:00Z</dcterms:created>
  <dcterms:modified xsi:type="dcterms:W3CDTF">2022-08-03T10:17:00Z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