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75" w:rsidRPr="003F47D5" w:rsidRDefault="001A2375" w:rsidP="00A52B6E">
      <w:pPr>
        <w:keepLines/>
        <w:ind w:right="-1"/>
        <w:contextualSpacing/>
        <w:jc w:val="center"/>
        <w:rPr>
          <w:b/>
        </w:rPr>
      </w:pPr>
      <w:r w:rsidRPr="003F47D5">
        <w:rPr>
          <w:b/>
        </w:rPr>
        <w:t>ДОГОВОР уча</w:t>
      </w:r>
      <w:r w:rsidR="00AE1229" w:rsidRPr="003F47D5">
        <w:rPr>
          <w:b/>
        </w:rPr>
        <w:t xml:space="preserve">стия в долевом строительстве № </w:t>
      </w:r>
      <w:r w:rsidR="00725D85">
        <w:rPr>
          <w:b/>
        </w:rPr>
        <w:t>2/</w:t>
      </w:r>
      <w:r w:rsidR="00AE4595">
        <w:rPr>
          <w:b/>
        </w:rPr>
        <w:t>___</w:t>
      </w:r>
    </w:p>
    <w:p w:rsidR="001A2375" w:rsidRPr="003F47D5" w:rsidRDefault="001A2375" w:rsidP="00A52B6E">
      <w:pPr>
        <w:keepLines/>
        <w:autoSpaceDE/>
        <w:autoSpaceDN/>
        <w:adjustRightInd/>
        <w:contextualSpacing/>
        <w:jc w:val="center"/>
        <w:rPr>
          <w:b/>
        </w:rPr>
      </w:pPr>
    </w:p>
    <w:tbl>
      <w:tblPr>
        <w:tblW w:w="0" w:type="auto"/>
        <w:tblLook w:val="01E0"/>
      </w:tblPr>
      <w:tblGrid>
        <w:gridCol w:w="5217"/>
        <w:gridCol w:w="5204"/>
      </w:tblGrid>
      <w:tr w:rsidR="001A2375" w:rsidRPr="003231EE" w:rsidTr="00A615E8">
        <w:tc>
          <w:tcPr>
            <w:tcW w:w="5217" w:type="dxa"/>
          </w:tcPr>
          <w:p w:rsidR="001A2375" w:rsidRPr="003231EE" w:rsidRDefault="001A2375" w:rsidP="00A52B6E">
            <w:pPr>
              <w:keepLines/>
              <w:autoSpaceDE/>
              <w:autoSpaceDN/>
              <w:adjustRightInd/>
              <w:contextualSpacing/>
              <w:rPr>
                <w:b/>
                <w:color w:val="000000" w:themeColor="text1"/>
              </w:rPr>
            </w:pPr>
            <w:r w:rsidRPr="003231EE">
              <w:rPr>
                <w:b/>
                <w:color w:val="000000" w:themeColor="text1"/>
              </w:rPr>
              <w:t>Город Вологда</w:t>
            </w:r>
          </w:p>
          <w:p w:rsidR="001A2375" w:rsidRPr="003231EE" w:rsidRDefault="001A2375" w:rsidP="00A52B6E">
            <w:pPr>
              <w:keepLines/>
              <w:autoSpaceDE/>
              <w:autoSpaceDN/>
              <w:adjustRightInd/>
              <w:contextualSpacing/>
              <w:rPr>
                <w:b/>
                <w:color w:val="000000" w:themeColor="text1"/>
              </w:rPr>
            </w:pPr>
          </w:p>
        </w:tc>
        <w:tc>
          <w:tcPr>
            <w:tcW w:w="5204" w:type="dxa"/>
          </w:tcPr>
          <w:p w:rsidR="001A2375" w:rsidRPr="003231EE" w:rsidRDefault="00AE4595" w:rsidP="00CA1096">
            <w:pPr>
              <w:keepLines/>
              <w:autoSpaceDE/>
              <w:autoSpaceDN/>
              <w:adjustRightInd/>
              <w:contextualSpacing/>
              <w:jc w:val="center"/>
              <w:rPr>
                <w:b/>
                <w:color w:val="000000" w:themeColor="text1"/>
              </w:rPr>
            </w:pPr>
            <w:r>
              <w:rPr>
                <w:color w:val="000000" w:themeColor="text1"/>
              </w:rPr>
              <w:t>___________</w:t>
            </w:r>
            <w:r w:rsidR="00860C2F" w:rsidRPr="003231EE">
              <w:rPr>
                <w:color w:val="000000" w:themeColor="text1"/>
              </w:rPr>
              <w:t>201</w:t>
            </w:r>
            <w:r w:rsidR="005157FF" w:rsidRPr="003231EE">
              <w:rPr>
                <w:color w:val="000000" w:themeColor="text1"/>
              </w:rPr>
              <w:t>9</w:t>
            </w:r>
            <w:r w:rsidR="00860C2F" w:rsidRPr="003231EE">
              <w:rPr>
                <w:color w:val="000000" w:themeColor="text1"/>
              </w:rPr>
              <w:t xml:space="preserve"> г. </w:t>
            </w:r>
          </w:p>
        </w:tc>
      </w:tr>
    </w:tbl>
    <w:p w:rsidR="001A2375" w:rsidRPr="003231EE" w:rsidRDefault="00231C82" w:rsidP="005157FF">
      <w:pPr>
        <w:keepNext/>
        <w:widowControl/>
        <w:autoSpaceDE/>
        <w:autoSpaceDN/>
        <w:adjustRightInd/>
        <w:contextualSpacing/>
        <w:jc w:val="both"/>
        <w:rPr>
          <w:color w:val="000000" w:themeColor="text1"/>
          <w:lang w:eastAsia="en-US"/>
        </w:rPr>
      </w:pPr>
      <w:r w:rsidRPr="003231EE">
        <w:rPr>
          <w:rFonts w:eastAsia="Calibri"/>
          <w:b/>
          <w:color w:val="000000" w:themeColor="text1"/>
          <w:lang w:eastAsia="en-US"/>
        </w:rPr>
        <w:t>Общество с ограниченной ответственностью "Специализированный застройщик «Жилищно-строительная индустрия", (сокращенное наименование – ООО "</w:t>
      </w:r>
      <w:proofErr w:type="spellStart"/>
      <w:r w:rsidRPr="003231EE">
        <w:rPr>
          <w:rFonts w:eastAsia="Calibri"/>
          <w:b/>
          <w:color w:val="000000" w:themeColor="text1"/>
          <w:lang w:eastAsia="en-US"/>
        </w:rPr>
        <w:t>Жилстройиндустрия</w:t>
      </w:r>
      <w:proofErr w:type="spellEnd"/>
      <w:r w:rsidRPr="003231EE">
        <w:rPr>
          <w:rFonts w:eastAsia="Calibri"/>
          <w:b/>
          <w:color w:val="000000" w:themeColor="text1"/>
          <w:lang w:eastAsia="en-US"/>
        </w:rPr>
        <w:t>"),</w:t>
      </w:r>
      <w:r w:rsidRPr="003231EE">
        <w:rPr>
          <w:rFonts w:eastAsia="Calibri"/>
          <w:color w:val="000000" w:themeColor="text1"/>
          <w:lang w:eastAsia="en-US"/>
        </w:rPr>
        <w:t xml:space="preserve"> </w:t>
      </w:r>
      <w:r w:rsidRPr="003231EE">
        <w:rPr>
          <w:color w:val="000000" w:themeColor="text1"/>
          <w:lang w:eastAsia="en-US"/>
        </w:rPr>
        <w:t xml:space="preserve">именуемое в дальнейшем </w:t>
      </w:r>
      <w:r w:rsidR="005157FF" w:rsidRPr="003231EE">
        <w:rPr>
          <w:color w:val="000000" w:themeColor="text1"/>
          <w:lang w:eastAsia="en-US"/>
        </w:rPr>
        <w:t>(</w:t>
      </w:r>
      <w:r w:rsidRPr="003231EE">
        <w:rPr>
          <w:b/>
          <w:color w:val="000000" w:themeColor="text1"/>
          <w:lang w:eastAsia="en-US"/>
        </w:rPr>
        <w:t>«Застройщик»</w:t>
      </w:r>
      <w:r w:rsidRPr="003231EE">
        <w:rPr>
          <w:color w:val="000000" w:themeColor="text1"/>
          <w:lang w:eastAsia="en-US"/>
        </w:rPr>
        <w:t xml:space="preserve">),  </w:t>
      </w:r>
      <w:r w:rsidRPr="003231EE">
        <w:rPr>
          <w:b/>
          <w:color w:val="000000" w:themeColor="text1"/>
          <w:lang w:eastAsia="en-US"/>
        </w:rPr>
        <w:t xml:space="preserve">в лице  директора </w:t>
      </w:r>
      <w:proofErr w:type="spellStart"/>
      <w:r w:rsidRPr="003231EE">
        <w:rPr>
          <w:b/>
          <w:color w:val="000000" w:themeColor="text1"/>
          <w:lang w:eastAsia="en-US"/>
        </w:rPr>
        <w:t>Швецова</w:t>
      </w:r>
      <w:proofErr w:type="spellEnd"/>
      <w:r w:rsidRPr="003231EE">
        <w:rPr>
          <w:b/>
          <w:color w:val="000000" w:themeColor="text1"/>
          <w:lang w:eastAsia="en-US"/>
        </w:rPr>
        <w:t xml:space="preserve"> Романа Александровича</w:t>
      </w:r>
      <w:r w:rsidRPr="003231EE">
        <w:rPr>
          <w:color w:val="000000" w:themeColor="text1"/>
          <w:lang w:eastAsia="en-US"/>
        </w:rPr>
        <w:t xml:space="preserve">, действующего на основании Устава Общества, с одной стороны, и   </w:t>
      </w:r>
      <w:r w:rsidR="00CA1096" w:rsidRPr="003231EE">
        <w:rPr>
          <w:color w:val="000000" w:themeColor="text1"/>
          <w:lang w:eastAsia="en-US"/>
        </w:rPr>
        <w:t xml:space="preserve"> </w:t>
      </w:r>
      <w:r w:rsidR="00AE4595">
        <w:rPr>
          <w:color w:val="000000" w:themeColor="text1"/>
          <w:lang w:eastAsia="en-US"/>
        </w:rPr>
        <w:t xml:space="preserve">____________________________________, </w:t>
      </w:r>
      <w:r w:rsidR="00137F24" w:rsidRPr="003231EE">
        <w:rPr>
          <w:color w:val="000000" w:themeColor="text1"/>
        </w:rPr>
        <w:t xml:space="preserve">  </w:t>
      </w:r>
      <w:r w:rsidR="00DA4623" w:rsidRPr="003231EE">
        <w:rPr>
          <w:color w:val="000000" w:themeColor="text1"/>
        </w:rPr>
        <w:fldChar w:fldCharType="begin"/>
      </w:r>
      <w:r w:rsidR="008329A3" w:rsidRPr="003231EE">
        <w:rPr>
          <w:color w:val="000000" w:themeColor="text1"/>
        </w:rPr>
        <w:instrText xml:space="preserve"> DOCVARIABLE  Именуемый  \* MERGEFORMAT </w:instrText>
      </w:r>
      <w:r w:rsidR="00DA4623" w:rsidRPr="003231EE">
        <w:rPr>
          <w:color w:val="000000" w:themeColor="text1"/>
        </w:rPr>
        <w:fldChar w:fldCharType="separate"/>
      </w:r>
      <w:proofErr w:type="gramStart"/>
      <w:r w:rsidR="001A2375" w:rsidRPr="003231EE">
        <w:rPr>
          <w:color w:val="000000" w:themeColor="text1"/>
        </w:rPr>
        <w:t>именуем</w:t>
      </w:r>
      <w:r w:rsidR="00DA4623" w:rsidRPr="003231EE">
        <w:rPr>
          <w:color w:val="000000" w:themeColor="text1"/>
        </w:rPr>
        <w:fldChar w:fldCharType="end"/>
      </w:r>
      <w:r w:rsidRPr="003231EE">
        <w:rPr>
          <w:color w:val="000000" w:themeColor="text1"/>
        </w:rPr>
        <w:t>ые</w:t>
      </w:r>
      <w:proofErr w:type="gramEnd"/>
      <w:r w:rsidR="001A2375" w:rsidRPr="003231EE">
        <w:rPr>
          <w:color w:val="000000" w:themeColor="text1"/>
        </w:rPr>
        <w:t xml:space="preserve"> в дальнейшем </w:t>
      </w:r>
      <w:r w:rsidR="001A2375" w:rsidRPr="003231EE">
        <w:rPr>
          <w:b/>
          <w:color w:val="000000" w:themeColor="text1"/>
        </w:rPr>
        <w:t>«Участник</w:t>
      </w:r>
      <w:fldSimple w:instr=" DOCVARIABLE  УчастникВИмПадеже  \* MERGEFORMAT ">
        <w:r w:rsidR="001A2375" w:rsidRPr="003231EE">
          <w:rPr>
            <w:b/>
            <w:color w:val="000000" w:themeColor="text1"/>
          </w:rPr>
          <w:t xml:space="preserve"> </w:t>
        </w:r>
      </w:fldSimple>
      <w:r w:rsidR="001A2375" w:rsidRPr="003231EE">
        <w:rPr>
          <w:b/>
          <w:color w:val="000000" w:themeColor="text1"/>
        </w:rPr>
        <w:t xml:space="preserve"> долевого строительства»</w:t>
      </w:r>
      <w:r w:rsidR="001A2375" w:rsidRPr="003231EE">
        <w:rPr>
          <w:color w:val="000000" w:themeColor="text1"/>
        </w:rPr>
        <w:t>, с другой стороны, вместе именуемые «Стороны», руководствуясь Гражданским Кодексом Российской Федерации, Федеральным законом РФ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214-ФЗ), заключили настоящий договор участия в долевом строительстве (далее – «Договор») о нижеследующем:</w:t>
      </w:r>
    </w:p>
    <w:p w:rsidR="001A2375" w:rsidRPr="003231EE" w:rsidRDefault="001A2375" w:rsidP="00A52B6E">
      <w:pPr>
        <w:keepLines/>
        <w:autoSpaceDE/>
        <w:autoSpaceDN/>
        <w:adjustRightInd/>
        <w:contextualSpacing/>
        <w:jc w:val="both"/>
        <w:rPr>
          <w:color w:val="000000" w:themeColor="text1"/>
        </w:rPr>
      </w:pPr>
    </w:p>
    <w:p w:rsidR="001A2375" w:rsidRPr="00367BAF" w:rsidRDefault="001A2375" w:rsidP="00A52B6E">
      <w:pPr>
        <w:keepLines/>
        <w:autoSpaceDE/>
        <w:autoSpaceDN/>
        <w:adjustRightInd/>
        <w:contextualSpacing/>
        <w:jc w:val="center"/>
        <w:rPr>
          <w:b/>
          <w:color w:val="000000" w:themeColor="text1"/>
        </w:rPr>
      </w:pPr>
      <w:r w:rsidRPr="003231EE">
        <w:rPr>
          <w:b/>
          <w:color w:val="000000" w:themeColor="text1"/>
        </w:rPr>
        <w:t>1. Общие положения</w:t>
      </w:r>
    </w:p>
    <w:p w:rsidR="005A1AF8" w:rsidRPr="00367BAF" w:rsidRDefault="005A1AF8" w:rsidP="00A52B6E">
      <w:pPr>
        <w:keepLines/>
        <w:autoSpaceDE/>
        <w:autoSpaceDN/>
        <w:adjustRightInd/>
        <w:contextualSpacing/>
        <w:jc w:val="center"/>
        <w:rPr>
          <w:b/>
          <w:color w:val="000000" w:themeColor="text1"/>
        </w:rPr>
      </w:pPr>
    </w:p>
    <w:p w:rsidR="005A1AF8" w:rsidRPr="00516C03" w:rsidRDefault="001A2375" w:rsidP="005A1AF8">
      <w:pPr>
        <w:keepNext/>
        <w:widowControl/>
        <w:autoSpaceDE/>
        <w:autoSpaceDN/>
        <w:adjustRightInd/>
        <w:contextualSpacing/>
        <w:mirrorIndents/>
        <w:jc w:val="center"/>
        <w:rPr>
          <w:b/>
          <w:color w:val="000000" w:themeColor="text1"/>
          <w:sz w:val="18"/>
          <w:szCs w:val="18"/>
        </w:rPr>
      </w:pPr>
      <w:r w:rsidRPr="003231EE">
        <w:rPr>
          <w:color w:val="000000" w:themeColor="text1"/>
        </w:rPr>
        <w:t xml:space="preserve"> </w:t>
      </w:r>
      <w:r w:rsidR="005A1AF8" w:rsidRPr="00516C03">
        <w:rPr>
          <w:b/>
          <w:color w:val="000000" w:themeColor="text1"/>
          <w:sz w:val="18"/>
          <w:szCs w:val="18"/>
        </w:rPr>
        <w:t>1. Общие положения</w:t>
      </w:r>
    </w:p>
    <w:p w:rsidR="005A1AF8" w:rsidRPr="00516C03" w:rsidRDefault="005A1AF8" w:rsidP="005A1AF8">
      <w:pPr>
        <w:keepNext/>
        <w:widowControl/>
        <w:autoSpaceDE/>
        <w:autoSpaceDN/>
        <w:adjustRightInd/>
        <w:contextualSpacing/>
        <w:mirrorIndents/>
        <w:jc w:val="both"/>
        <w:rPr>
          <w:color w:val="000000" w:themeColor="text1"/>
          <w:sz w:val="18"/>
          <w:szCs w:val="18"/>
        </w:rPr>
      </w:pPr>
      <w:r w:rsidRPr="00516C03">
        <w:rPr>
          <w:color w:val="000000" w:themeColor="text1"/>
          <w:sz w:val="18"/>
          <w:szCs w:val="18"/>
        </w:rPr>
        <w:t xml:space="preserve"> </w:t>
      </w:r>
      <w:r w:rsidRPr="00516C03">
        <w:rPr>
          <w:color w:val="000000" w:themeColor="text1"/>
          <w:sz w:val="18"/>
          <w:szCs w:val="18"/>
        </w:rPr>
        <w:tab/>
        <w:t>1.1. В настоящем Договоре используются следующие основные понятия (определения):</w:t>
      </w:r>
    </w:p>
    <w:p w:rsidR="005A1AF8" w:rsidRPr="00516C03" w:rsidRDefault="005A1AF8" w:rsidP="005A1AF8">
      <w:pPr>
        <w:keepNext/>
        <w:widowControl/>
        <w:autoSpaceDE/>
        <w:autoSpaceDN/>
        <w:adjustRightInd/>
        <w:contextualSpacing/>
        <w:mirrorIndents/>
        <w:jc w:val="both"/>
        <w:rPr>
          <w:bCs/>
          <w:color w:val="000000" w:themeColor="text1"/>
          <w:sz w:val="18"/>
          <w:szCs w:val="18"/>
        </w:rPr>
      </w:pPr>
      <w:r w:rsidRPr="00516C03">
        <w:rPr>
          <w:bCs/>
          <w:color w:val="000000" w:themeColor="text1"/>
          <w:sz w:val="18"/>
          <w:szCs w:val="18"/>
        </w:rPr>
        <w:t>1.1.1.</w:t>
      </w:r>
      <w:r w:rsidRPr="00516C03">
        <w:rPr>
          <w:b/>
          <w:bCs/>
          <w:color w:val="000000" w:themeColor="text1"/>
          <w:sz w:val="18"/>
          <w:szCs w:val="18"/>
        </w:rPr>
        <w:t xml:space="preserve"> Застройщик</w:t>
      </w:r>
      <w:r w:rsidRPr="00516C03">
        <w:rPr>
          <w:bCs/>
          <w:color w:val="000000" w:themeColor="text1"/>
          <w:sz w:val="18"/>
          <w:szCs w:val="18"/>
        </w:rPr>
        <w:t xml:space="preserve"> — юридическое лицо, имеющее на праве собственности или на праве аренды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t>
      </w:r>
    </w:p>
    <w:p w:rsidR="005A1AF8" w:rsidRPr="00516C03" w:rsidRDefault="005A1AF8" w:rsidP="005A1AF8">
      <w:pPr>
        <w:keepNext/>
        <w:widowControl/>
        <w:autoSpaceDE/>
        <w:autoSpaceDN/>
        <w:adjustRightInd/>
        <w:contextualSpacing/>
        <w:mirrorIndents/>
        <w:jc w:val="both"/>
        <w:rPr>
          <w:bCs/>
          <w:color w:val="000000" w:themeColor="text1"/>
          <w:sz w:val="18"/>
          <w:szCs w:val="18"/>
        </w:rPr>
      </w:pPr>
      <w:r w:rsidRPr="00516C03">
        <w:rPr>
          <w:bCs/>
          <w:color w:val="000000" w:themeColor="text1"/>
          <w:sz w:val="18"/>
          <w:szCs w:val="18"/>
        </w:rPr>
        <w:t xml:space="preserve">1.1.2. </w:t>
      </w:r>
      <w:r w:rsidRPr="00516C03">
        <w:rPr>
          <w:b/>
          <w:bCs/>
          <w:color w:val="000000" w:themeColor="text1"/>
          <w:sz w:val="18"/>
          <w:szCs w:val="18"/>
        </w:rPr>
        <w:t>Участник долевого строительства</w:t>
      </w:r>
      <w:r w:rsidRPr="00516C03">
        <w:rPr>
          <w:bCs/>
          <w:color w:val="000000" w:themeColor="text1"/>
          <w:sz w:val="18"/>
          <w:szCs w:val="18"/>
        </w:rPr>
        <w: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t>
      </w:r>
    </w:p>
    <w:p w:rsidR="005A1AF8" w:rsidRPr="00516C03" w:rsidRDefault="005A1AF8" w:rsidP="005A1AF8">
      <w:pPr>
        <w:keepNext/>
        <w:contextualSpacing/>
        <w:mirrorIndents/>
        <w:jc w:val="both"/>
        <w:rPr>
          <w:bCs/>
          <w:color w:val="000000" w:themeColor="text1"/>
          <w:sz w:val="18"/>
          <w:szCs w:val="18"/>
        </w:rPr>
      </w:pPr>
      <w:r w:rsidRPr="00516C03">
        <w:rPr>
          <w:bCs/>
          <w:color w:val="000000" w:themeColor="text1"/>
          <w:sz w:val="18"/>
          <w:szCs w:val="18"/>
        </w:rPr>
        <w:t xml:space="preserve">1.1.3. </w:t>
      </w:r>
      <w:r w:rsidRPr="00516C03">
        <w:rPr>
          <w:b/>
          <w:bCs/>
          <w:color w:val="000000" w:themeColor="text1"/>
          <w:sz w:val="18"/>
          <w:szCs w:val="18"/>
        </w:rPr>
        <w:t>Объект –</w:t>
      </w:r>
      <w:r w:rsidRPr="00516C03">
        <w:rPr>
          <w:bCs/>
          <w:color w:val="000000" w:themeColor="text1"/>
          <w:sz w:val="18"/>
          <w:szCs w:val="18"/>
        </w:rPr>
        <w:t xml:space="preserve"> строящийся Застройщиком </w:t>
      </w:r>
      <w:r w:rsidRPr="00516C03">
        <w:rPr>
          <w:color w:val="000000" w:themeColor="text1"/>
          <w:sz w:val="18"/>
          <w:szCs w:val="18"/>
        </w:rPr>
        <w:t xml:space="preserve">жилое или нежилое помещение, подлежащее передаче Дольщику после завершения строительства и получения Застройщиком Разрешения на ввод объекта в эксплуатацию, </w:t>
      </w:r>
      <w:r w:rsidRPr="00516C03">
        <w:rPr>
          <w:bCs/>
          <w:color w:val="000000" w:themeColor="text1"/>
          <w:sz w:val="18"/>
          <w:szCs w:val="18"/>
        </w:rPr>
        <w:t>имеющий следующие характеристики:</w:t>
      </w:r>
    </w:p>
    <w:p w:rsidR="005A1AF8" w:rsidRPr="00516C03" w:rsidRDefault="005A1AF8" w:rsidP="005A1AF8">
      <w:pPr>
        <w:keepNext/>
        <w:contextualSpacing/>
        <w:mirrorIndents/>
        <w:jc w:val="both"/>
        <w:rPr>
          <w:bCs/>
          <w:color w:val="000000" w:themeColor="text1"/>
          <w:sz w:val="18"/>
          <w:szCs w:val="18"/>
        </w:rPr>
      </w:pPr>
    </w:p>
    <w:tbl>
      <w:tblPr>
        <w:tblW w:w="10031" w:type="dxa"/>
        <w:tblCellMar>
          <w:left w:w="0" w:type="dxa"/>
          <w:right w:w="0" w:type="dxa"/>
        </w:tblCellMar>
        <w:tblLook w:val="04A0"/>
      </w:tblPr>
      <w:tblGrid>
        <w:gridCol w:w="2962"/>
        <w:gridCol w:w="7069"/>
      </w:tblGrid>
      <w:tr w:rsidR="005A1AF8" w:rsidRPr="00516C03" w:rsidTr="00694520">
        <w:trPr>
          <w:trHeight w:val="78"/>
        </w:trPr>
        <w:tc>
          <w:tcPr>
            <w:tcW w:w="2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jc w:val="both"/>
              <w:rPr>
                <w:rFonts w:eastAsia="Calibri"/>
                <w:b/>
                <w:bCs/>
                <w:color w:val="000000" w:themeColor="text1"/>
                <w:sz w:val="18"/>
                <w:szCs w:val="18"/>
                <w:lang w:eastAsia="en-US"/>
              </w:rPr>
            </w:pPr>
            <w:proofErr w:type="gramStart"/>
            <w:r w:rsidRPr="00516C03">
              <w:rPr>
                <w:rFonts w:eastAsia="Calibri"/>
                <w:b/>
                <w:bCs/>
                <w:color w:val="000000" w:themeColor="text1"/>
                <w:sz w:val="18"/>
                <w:szCs w:val="18"/>
                <w:lang w:eastAsia="en-US"/>
              </w:rPr>
              <w:t>Вид строящегося (создаваемого) объекта недвижимости)</w:t>
            </w:r>
            <w:proofErr w:type="gramEnd"/>
          </w:p>
        </w:tc>
        <w:tc>
          <w:tcPr>
            <w:tcW w:w="7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jc w:val="both"/>
              <w:rPr>
                <w:rFonts w:eastAsia="Calibri"/>
                <w:color w:val="000000" w:themeColor="text1"/>
                <w:sz w:val="18"/>
                <w:szCs w:val="18"/>
                <w:lang w:eastAsia="en-US"/>
              </w:rPr>
            </w:pPr>
            <w:r w:rsidRPr="00516C03">
              <w:rPr>
                <w:rFonts w:eastAsia="Calibri"/>
                <w:color w:val="000000" w:themeColor="text1"/>
                <w:sz w:val="18"/>
                <w:szCs w:val="18"/>
                <w:lang w:eastAsia="en-US"/>
              </w:rPr>
              <w:t xml:space="preserve"> </w:t>
            </w:r>
            <w:r w:rsidRPr="00516C03">
              <w:rPr>
                <w:rFonts w:eastAsia="Calibri"/>
                <w:color w:val="000000" w:themeColor="text1"/>
                <w:sz w:val="18"/>
                <w:szCs w:val="18"/>
              </w:rPr>
              <w:t>Многоквартирный дом</w:t>
            </w:r>
          </w:p>
        </w:tc>
      </w:tr>
      <w:tr w:rsidR="005A1AF8" w:rsidRPr="00516C03" w:rsidTr="00694520">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jc w:val="both"/>
              <w:rPr>
                <w:rFonts w:eastAsia="Calibri"/>
                <w:b/>
                <w:bCs/>
                <w:color w:val="000000" w:themeColor="text1"/>
                <w:sz w:val="18"/>
                <w:szCs w:val="18"/>
                <w:lang w:eastAsia="en-US"/>
              </w:rPr>
            </w:pPr>
            <w:r w:rsidRPr="00516C03">
              <w:rPr>
                <w:rFonts w:eastAsia="Calibri"/>
                <w:b/>
                <w:bCs/>
                <w:color w:val="000000" w:themeColor="text1"/>
                <w:sz w:val="18"/>
                <w:szCs w:val="18"/>
                <w:lang w:eastAsia="en-US"/>
              </w:rPr>
              <w:t xml:space="preserve">Назначение объекта </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jc w:val="both"/>
              <w:rPr>
                <w:rFonts w:eastAsia="Calibri"/>
                <w:color w:val="000000" w:themeColor="text1"/>
                <w:sz w:val="18"/>
                <w:szCs w:val="18"/>
                <w:lang w:eastAsia="en-US"/>
              </w:rPr>
            </w:pPr>
            <w:r w:rsidRPr="00516C03">
              <w:rPr>
                <w:rFonts w:eastAsia="Calibri"/>
                <w:color w:val="000000" w:themeColor="text1"/>
                <w:sz w:val="18"/>
                <w:szCs w:val="18"/>
                <w:lang w:eastAsia="en-US"/>
              </w:rPr>
              <w:t>Жилое</w:t>
            </w:r>
          </w:p>
        </w:tc>
      </w:tr>
      <w:tr w:rsidR="005A1AF8" w:rsidRPr="00516C03" w:rsidTr="00694520">
        <w:trPr>
          <w:trHeight w:val="42"/>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jc w:val="both"/>
              <w:rPr>
                <w:rFonts w:eastAsia="Calibri"/>
                <w:b/>
                <w:bCs/>
                <w:color w:val="000000" w:themeColor="text1"/>
                <w:sz w:val="18"/>
                <w:szCs w:val="18"/>
                <w:lang w:eastAsia="en-US"/>
              </w:rPr>
            </w:pPr>
            <w:r w:rsidRPr="00516C03">
              <w:rPr>
                <w:rFonts w:eastAsia="Calibri"/>
                <w:b/>
                <w:bCs/>
                <w:color w:val="000000" w:themeColor="text1"/>
                <w:sz w:val="18"/>
                <w:szCs w:val="18"/>
                <w:lang w:eastAsia="en-US"/>
              </w:rPr>
              <w:t>Этажность</w:t>
            </w:r>
          </w:p>
        </w:tc>
        <w:tc>
          <w:tcPr>
            <w:tcW w:w="7069" w:type="dxa"/>
            <w:tcBorders>
              <w:top w:val="nil"/>
              <w:left w:val="nil"/>
              <w:bottom w:val="single" w:sz="8" w:space="0" w:color="auto"/>
              <w:right w:val="single" w:sz="8" w:space="0" w:color="auto"/>
            </w:tcBorders>
            <w:tcMar>
              <w:top w:w="0" w:type="dxa"/>
              <w:left w:w="108" w:type="dxa"/>
              <w:bottom w:w="0" w:type="dxa"/>
              <w:right w:w="108" w:type="dxa"/>
            </w:tcMar>
          </w:tcPr>
          <w:p w:rsidR="005A1AF8" w:rsidRPr="00516C03" w:rsidRDefault="005A1AF8" w:rsidP="00694520">
            <w:pPr>
              <w:keepNext/>
              <w:widowControl/>
              <w:autoSpaceDE/>
              <w:autoSpaceDN/>
              <w:adjustRightInd/>
              <w:contextualSpacing/>
              <w:mirrorIndents/>
              <w:jc w:val="both"/>
              <w:rPr>
                <w:rFonts w:eastAsia="Calibri"/>
                <w:color w:val="000000" w:themeColor="text1"/>
                <w:sz w:val="18"/>
                <w:szCs w:val="18"/>
                <w:lang w:eastAsia="en-US"/>
              </w:rPr>
            </w:pPr>
            <w:r w:rsidRPr="00516C03">
              <w:rPr>
                <w:rFonts w:eastAsia="Calibri"/>
                <w:color w:val="000000" w:themeColor="text1"/>
                <w:sz w:val="18"/>
                <w:szCs w:val="18"/>
                <w:lang w:eastAsia="en-US"/>
              </w:rPr>
              <w:t>16 (Шестнадцать)</w:t>
            </w:r>
          </w:p>
        </w:tc>
      </w:tr>
      <w:tr w:rsidR="005A1AF8" w:rsidRPr="00516C03" w:rsidTr="00694520">
        <w:trPr>
          <w:trHeight w:val="78"/>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jc w:val="both"/>
              <w:rPr>
                <w:rFonts w:eastAsia="Calibri"/>
                <w:b/>
                <w:bCs/>
                <w:color w:val="000000" w:themeColor="text1"/>
                <w:sz w:val="18"/>
                <w:szCs w:val="18"/>
                <w:lang w:eastAsia="en-US"/>
              </w:rPr>
            </w:pPr>
            <w:r w:rsidRPr="00516C03">
              <w:rPr>
                <w:rFonts w:eastAsia="Calibri"/>
                <w:b/>
                <w:bCs/>
                <w:color w:val="000000" w:themeColor="text1"/>
                <w:sz w:val="18"/>
                <w:szCs w:val="18"/>
                <w:lang w:eastAsia="en-US"/>
              </w:rPr>
              <w:t>Общая площадь</w:t>
            </w:r>
          </w:p>
        </w:tc>
        <w:tc>
          <w:tcPr>
            <w:tcW w:w="7069" w:type="dxa"/>
            <w:tcBorders>
              <w:top w:val="nil"/>
              <w:left w:val="nil"/>
              <w:bottom w:val="single" w:sz="8" w:space="0" w:color="auto"/>
              <w:right w:val="single" w:sz="8" w:space="0" w:color="auto"/>
            </w:tcBorders>
            <w:tcMar>
              <w:top w:w="0" w:type="dxa"/>
              <w:left w:w="108" w:type="dxa"/>
              <w:bottom w:w="0" w:type="dxa"/>
              <w:right w:w="108" w:type="dxa"/>
            </w:tcMar>
          </w:tcPr>
          <w:p w:rsidR="005A1AF8" w:rsidRPr="00516C03" w:rsidRDefault="005A1AF8" w:rsidP="00694520">
            <w:pPr>
              <w:keepNext/>
              <w:widowControl/>
              <w:autoSpaceDE/>
              <w:autoSpaceDN/>
              <w:adjustRightInd/>
              <w:contextualSpacing/>
              <w:mirrorIndents/>
              <w:jc w:val="both"/>
              <w:rPr>
                <w:rFonts w:eastAsia="Calibri"/>
                <w:bCs/>
                <w:color w:val="000000" w:themeColor="text1"/>
                <w:sz w:val="18"/>
                <w:szCs w:val="18"/>
                <w:lang w:eastAsia="en-US"/>
              </w:rPr>
            </w:pPr>
            <w:r w:rsidRPr="00516C03">
              <w:rPr>
                <w:rFonts w:eastAsia="Calibri"/>
                <w:color w:val="000000" w:themeColor="text1"/>
                <w:sz w:val="18"/>
                <w:szCs w:val="18"/>
              </w:rPr>
              <w:t>23 486,4 кв.м.</w:t>
            </w:r>
          </w:p>
        </w:tc>
      </w:tr>
      <w:tr w:rsidR="005A1AF8" w:rsidRPr="00516C03" w:rsidTr="00694520">
        <w:trPr>
          <w:trHeight w:val="195"/>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rPr>
                <w:rFonts w:eastAsia="Calibri"/>
                <w:b/>
                <w:bCs/>
                <w:color w:val="000000" w:themeColor="text1"/>
                <w:sz w:val="18"/>
                <w:szCs w:val="18"/>
                <w:lang w:eastAsia="en-US"/>
              </w:rPr>
            </w:pPr>
            <w:r w:rsidRPr="00516C03">
              <w:rPr>
                <w:rFonts w:eastAsia="Calibri"/>
                <w:b/>
                <w:bCs/>
                <w:color w:val="000000" w:themeColor="text1"/>
                <w:sz w:val="18"/>
                <w:szCs w:val="18"/>
                <w:lang w:eastAsia="en-US"/>
              </w:rPr>
              <w:t xml:space="preserve">Материал наружных стен </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contextualSpacing/>
              <w:mirrorIndents/>
              <w:rPr>
                <w:rFonts w:eastAsia="Calibri"/>
                <w:color w:val="000000" w:themeColor="text1"/>
                <w:sz w:val="18"/>
                <w:szCs w:val="18"/>
              </w:rPr>
            </w:pPr>
            <w:proofErr w:type="gramStart"/>
            <w:r w:rsidRPr="00516C03">
              <w:rPr>
                <w:rFonts w:eastAsia="Calibri"/>
                <w:color w:val="000000" w:themeColor="text1"/>
                <w:sz w:val="18"/>
                <w:szCs w:val="18"/>
              </w:rPr>
              <w:t>Бескаркасные</w:t>
            </w:r>
            <w:proofErr w:type="gramEnd"/>
            <w:r w:rsidRPr="00516C03">
              <w:rPr>
                <w:rFonts w:eastAsia="Calibri"/>
                <w:color w:val="000000" w:themeColor="text1"/>
                <w:sz w:val="18"/>
                <w:szCs w:val="18"/>
              </w:rPr>
              <w:t xml:space="preserve"> со стенами из мелкоштучных</w:t>
            </w:r>
          </w:p>
          <w:p w:rsidR="005A1AF8" w:rsidRPr="00516C03" w:rsidRDefault="005A1AF8" w:rsidP="00694520">
            <w:pPr>
              <w:keepNext/>
              <w:widowControl/>
              <w:autoSpaceDE/>
              <w:autoSpaceDN/>
              <w:adjustRightInd/>
              <w:contextualSpacing/>
              <w:mirrorIndents/>
              <w:rPr>
                <w:rFonts w:eastAsia="Calibri"/>
                <w:color w:val="000000" w:themeColor="text1"/>
                <w:sz w:val="18"/>
                <w:szCs w:val="18"/>
                <w:lang w:eastAsia="en-US"/>
              </w:rPr>
            </w:pPr>
            <w:r w:rsidRPr="00516C03">
              <w:rPr>
                <w:rFonts w:eastAsia="Calibri"/>
                <w:color w:val="000000" w:themeColor="text1"/>
                <w:sz w:val="18"/>
                <w:szCs w:val="18"/>
              </w:rPr>
              <w:t>каменных материалов</w:t>
            </w:r>
          </w:p>
        </w:tc>
      </w:tr>
      <w:tr w:rsidR="005A1AF8" w:rsidRPr="00516C03" w:rsidTr="00694520">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rPr>
                <w:rFonts w:eastAsia="Calibri"/>
                <w:b/>
                <w:bCs/>
                <w:color w:val="000000" w:themeColor="text1"/>
                <w:sz w:val="18"/>
                <w:szCs w:val="18"/>
                <w:lang w:eastAsia="en-US"/>
              </w:rPr>
            </w:pPr>
            <w:r w:rsidRPr="00516C03">
              <w:rPr>
                <w:rFonts w:eastAsia="Calibri"/>
                <w:b/>
                <w:bCs/>
                <w:color w:val="000000" w:themeColor="text1"/>
                <w:sz w:val="18"/>
                <w:szCs w:val="18"/>
                <w:lang w:eastAsia="en-US"/>
              </w:rPr>
              <w:t>Материал поэтажных перекрытий</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rPr>
                <w:rFonts w:eastAsia="Calibri"/>
                <w:color w:val="000000" w:themeColor="text1"/>
                <w:sz w:val="18"/>
                <w:szCs w:val="18"/>
                <w:lang w:eastAsia="en-US"/>
              </w:rPr>
            </w:pPr>
            <w:r w:rsidRPr="00516C03">
              <w:rPr>
                <w:rFonts w:eastAsia="Calibri"/>
                <w:color w:val="000000" w:themeColor="text1"/>
                <w:sz w:val="18"/>
                <w:szCs w:val="18"/>
              </w:rPr>
              <w:t>Сборные железобетонные</w:t>
            </w:r>
          </w:p>
        </w:tc>
      </w:tr>
      <w:tr w:rsidR="005A1AF8" w:rsidRPr="00516C03" w:rsidTr="00694520">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rPr>
                <w:rFonts w:eastAsia="Calibri"/>
                <w:b/>
                <w:bCs/>
                <w:color w:val="000000" w:themeColor="text1"/>
                <w:sz w:val="18"/>
                <w:szCs w:val="18"/>
                <w:lang w:eastAsia="en-US"/>
              </w:rPr>
            </w:pPr>
            <w:r w:rsidRPr="00516C03">
              <w:rPr>
                <w:rFonts w:eastAsia="Calibri"/>
                <w:b/>
                <w:bCs/>
                <w:color w:val="000000" w:themeColor="text1"/>
                <w:sz w:val="18"/>
                <w:szCs w:val="18"/>
                <w:lang w:eastAsia="en-US"/>
              </w:rPr>
              <w:t xml:space="preserve">Класс </w:t>
            </w:r>
            <w:proofErr w:type="spellStart"/>
            <w:r w:rsidRPr="00516C03">
              <w:rPr>
                <w:rFonts w:eastAsia="Calibri"/>
                <w:b/>
                <w:bCs/>
                <w:color w:val="000000" w:themeColor="text1"/>
                <w:sz w:val="18"/>
                <w:szCs w:val="18"/>
                <w:lang w:eastAsia="en-US"/>
              </w:rPr>
              <w:t>энергоэффективности</w:t>
            </w:r>
            <w:proofErr w:type="spellEnd"/>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rPr>
                <w:rFonts w:eastAsia="Calibri"/>
                <w:color w:val="000000" w:themeColor="text1"/>
                <w:sz w:val="18"/>
                <w:szCs w:val="18"/>
                <w:lang w:eastAsia="en-US"/>
              </w:rPr>
            </w:pPr>
            <w:r w:rsidRPr="00516C03">
              <w:rPr>
                <w:rFonts w:eastAsia="Calibri"/>
                <w:color w:val="000000" w:themeColor="text1"/>
                <w:sz w:val="18"/>
                <w:szCs w:val="18"/>
              </w:rPr>
              <w:t>С (Повышенный)</w:t>
            </w:r>
          </w:p>
        </w:tc>
      </w:tr>
      <w:tr w:rsidR="005A1AF8" w:rsidRPr="00516C03" w:rsidTr="00694520">
        <w:trPr>
          <w:trHeight w:val="195"/>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rPr>
                <w:rFonts w:eastAsia="Calibri"/>
                <w:b/>
                <w:bCs/>
                <w:color w:val="000000" w:themeColor="text1"/>
                <w:sz w:val="18"/>
                <w:szCs w:val="18"/>
                <w:lang w:eastAsia="en-US"/>
              </w:rPr>
            </w:pPr>
            <w:r w:rsidRPr="00516C03">
              <w:rPr>
                <w:rFonts w:eastAsia="Calibri"/>
                <w:b/>
                <w:bCs/>
                <w:color w:val="000000" w:themeColor="text1"/>
                <w:sz w:val="18"/>
                <w:szCs w:val="18"/>
                <w:lang w:eastAsia="en-US"/>
              </w:rPr>
              <w:t>Сейсмостойкость</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5A1AF8" w:rsidRPr="00516C03" w:rsidRDefault="005A1AF8" w:rsidP="00694520">
            <w:pPr>
              <w:keepNext/>
              <w:widowControl/>
              <w:autoSpaceDE/>
              <w:autoSpaceDN/>
              <w:adjustRightInd/>
              <w:contextualSpacing/>
              <w:mirrorIndents/>
              <w:jc w:val="both"/>
              <w:rPr>
                <w:rFonts w:eastAsia="Calibri"/>
                <w:color w:val="000000" w:themeColor="text1"/>
                <w:sz w:val="18"/>
                <w:szCs w:val="18"/>
                <w:lang w:eastAsia="en-US"/>
              </w:rPr>
            </w:pPr>
            <w:proofErr w:type="gramStart"/>
            <w:r w:rsidRPr="00516C03">
              <w:rPr>
                <w:rFonts w:eastAsia="Calibri"/>
                <w:color w:val="000000" w:themeColor="text1"/>
                <w:sz w:val="18"/>
                <w:szCs w:val="18"/>
                <w:lang w:eastAsia="en-US"/>
              </w:rPr>
              <w:t>классификация не требуется, поскольку населенный пункт, в котором осуществляется строительство Объекта, расположен в пределах зон, характеризующихся сейсмической интенсивностью менее 6 баллов и не внесен в список населенных пунктов Российской Федерации, расположенных в сейсмических районах (СП 14.13330.2011 «Строительство в сейсмических районах.</w:t>
            </w:r>
            <w:proofErr w:type="gramEnd"/>
            <w:r w:rsidRPr="00516C03">
              <w:rPr>
                <w:rFonts w:eastAsia="Calibri"/>
                <w:color w:val="000000" w:themeColor="text1"/>
                <w:sz w:val="18"/>
                <w:szCs w:val="18"/>
                <w:lang w:eastAsia="en-US"/>
              </w:rPr>
              <w:t xml:space="preserve"> </w:t>
            </w:r>
            <w:proofErr w:type="gramStart"/>
            <w:r w:rsidRPr="00516C03">
              <w:rPr>
                <w:rFonts w:eastAsia="Calibri"/>
                <w:color w:val="000000" w:themeColor="text1"/>
                <w:sz w:val="18"/>
                <w:szCs w:val="18"/>
                <w:lang w:eastAsia="en-US"/>
              </w:rPr>
              <w:t xml:space="preserve">Актуализированная редакция </w:t>
            </w:r>
            <w:hyperlink r:id="rId7" w:history="1">
              <w:proofErr w:type="spellStart"/>
              <w:r w:rsidRPr="00516C03">
                <w:rPr>
                  <w:rFonts w:eastAsia="Calibri"/>
                  <w:color w:val="000000" w:themeColor="text1"/>
                  <w:sz w:val="18"/>
                  <w:szCs w:val="18"/>
                  <w:lang w:eastAsia="en-US"/>
                </w:rPr>
                <w:t>СНиП</w:t>
              </w:r>
              <w:proofErr w:type="spellEnd"/>
              <w:r w:rsidRPr="00516C03">
                <w:rPr>
                  <w:rFonts w:eastAsia="Calibri"/>
                  <w:color w:val="000000" w:themeColor="text1"/>
                  <w:sz w:val="18"/>
                  <w:szCs w:val="18"/>
                  <w:lang w:eastAsia="en-US"/>
                </w:rPr>
                <w:t xml:space="preserve"> II-7-81*» утвержденный Приказом </w:t>
              </w:r>
              <w:proofErr w:type="spellStart"/>
              <w:r w:rsidRPr="00516C03">
                <w:rPr>
                  <w:rFonts w:eastAsia="Calibri"/>
                  <w:color w:val="000000" w:themeColor="text1"/>
                  <w:sz w:val="18"/>
                  <w:szCs w:val="18"/>
                  <w:lang w:eastAsia="en-US"/>
                </w:rPr>
                <w:t>Минрегиона</w:t>
              </w:r>
              <w:proofErr w:type="spellEnd"/>
              <w:r w:rsidRPr="00516C03">
                <w:rPr>
                  <w:rFonts w:eastAsia="Calibri"/>
                  <w:color w:val="000000" w:themeColor="text1"/>
                  <w:sz w:val="18"/>
                  <w:szCs w:val="18"/>
                  <w:lang w:eastAsia="en-US"/>
                </w:rPr>
                <w:t xml:space="preserve"> РФ от 27.12.2010 г. № 779). </w:t>
              </w:r>
            </w:hyperlink>
            <w:proofErr w:type="gramEnd"/>
          </w:p>
        </w:tc>
      </w:tr>
    </w:tbl>
    <w:p w:rsidR="005A1AF8" w:rsidRPr="00516C03" w:rsidRDefault="005A1AF8" w:rsidP="005A1AF8">
      <w:pPr>
        <w:keepNext/>
        <w:contextualSpacing/>
        <w:mirrorIndents/>
        <w:jc w:val="both"/>
        <w:rPr>
          <w:bCs/>
          <w:color w:val="000000" w:themeColor="text1"/>
          <w:sz w:val="18"/>
          <w:szCs w:val="18"/>
        </w:rPr>
      </w:pPr>
    </w:p>
    <w:p w:rsidR="005A1AF8" w:rsidRPr="00516C03" w:rsidRDefault="005A1AF8" w:rsidP="005A1AF8">
      <w:pPr>
        <w:keepNext/>
        <w:contextualSpacing/>
        <w:mirrorIndents/>
        <w:jc w:val="both"/>
        <w:rPr>
          <w:color w:val="000000" w:themeColor="text1"/>
          <w:sz w:val="18"/>
          <w:szCs w:val="18"/>
        </w:rPr>
      </w:pPr>
      <w:r w:rsidRPr="00516C03">
        <w:rPr>
          <w:color w:val="000000" w:themeColor="text1"/>
          <w:sz w:val="18"/>
          <w:szCs w:val="18"/>
        </w:rPr>
        <w:t xml:space="preserve">и   </w:t>
      </w:r>
      <w:proofErr w:type="gramStart"/>
      <w:r w:rsidRPr="00516C03">
        <w:rPr>
          <w:color w:val="000000" w:themeColor="text1"/>
          <w:sz w:val="18"/>
          <w:szCs w:val="18"/>
        </w:rPr>
        <w:t>расположенный</w:t>
      </w:r>
      <w:proofErr w:type="gramEnd"/>
      <w:r w:rsidRPr="00516C03">
        <w:rPr>
          <w:color w:val="000000" w:themeColor="text1"/>
          <w:sz w:val="18"/>
          <w:szCs w:val="18"/>
        </w:rPr>
        <w:t xml:space="preserve">  по адресу: </w:t>
      </w:r>
      <w:proofErr w:type="gramStart"/>
      <w:r w:rsidRPr="00516C03">
        <w:rPr>
          <w:color w:val="000000" w:themeColor="text1"/>
          <w:sz w:val="18"/>
          <w:szCs w:val="18"/>
        </w:rPr>
        <w:t>Российская Федерация, Вологодская область, муниципальное образование "Город Вологда", город Вологда, улица Архангельская, 10Б (в соответствии с проектной документацией:</w:t>
      </w:r>
      <w:proofErr w:type="gramEnd"/>
      <w:r w:rsidRPr="00516C03">
        <w:rPr>
          <w:color w:val="000000" w:themeColor="text1"/>
          <w:sz w:val="18"/>
          <w:szCs w:val="18"/>
        </w:rPr>
        <w:t xml:space="preserve"> </w:t>
      </w:r>
      <w:proofErr w:type="gramStart"/>
      <w:r w:rsidRPr="00516C03">
        <w:rPr>
          <w:color w:val="000000" w:themeColor="text1"/>
          <w:sz w:val="18"/>
          <w:szCs w:val="18"/>
        </w:rPr>
        <w:t>"Жилой дом №2 по ГП III Южного жилого района по ул. Маршала Конева в г. Вологде").</w:t>
      </w:r>
      <w:proofErr w:type="gramEnd"/>
      <w:r w:rsidRPr="00516C03">
        <w:rPr>
          <w:color w:val="000000" w:themeColor="text1"/>
          <w:sz w:val="18"/>
          <w:szCs w:val="18"/>
        </w:rPr>
        <w:t xml:space="preserve"> Указанные характеристики являются проектными (планируемыми). Окончательные характеристики Объекта определяются по результатам обмеров Объекта.</w:t>
      </w:r>
    </w:p>
    <w:p w:rsidR="005A1AF8" w:rsidRPr="00516C03" w:rsidRDefault="005A1AF8" w:rsidP="005A1AF8">
      <w:pPr>
        <w:keepNext/>
        <w:widowControl/>
        <w:autoSpaceDE/>
        <w:autoSpaceDN/>
        <w:adjustRightInd/>
        <w:contextualSpacing/>
        <w:mirrorIndents/>
        <w:jc w:val="both"/>
        <w:rPr>
          <w:color w:val="000000" w:themeColor="text1"/>
          <w:sz w:val="18"/>
          <w:szCs w:val="18"/>
        </w:rPr>
      </w:pPr>
      <w:r w:rsidRPr="00516C03">
        <w:rPr>
          <w:bCs/>
          <w:color w:val="000000" w:themeColor="text1"/>
          <w:sz w:val="18"/>
          <w:szCs w:val="18"/>
        </w:rPr>
        <w:t xml:space="preserve">1.1.4. </w:t>
      </w:r>
      <w:r w:rsidRPr="00516C03">
        <w:rPr>
          <w:b/>
          <w:color w:val="000000" w:themeColor="text1"/>
          <w:sz w:val="18"/>
          <w:szCs w:val="18"/>
        </w:rPr>
        <w:t>Земельный участок</w:t>
      </w:r>
      <w:r w:rsidRPr="00516C03">
        <w:rPr>
          <w:color w:val="000000" w:themeColor="text1"/>
          <w:sz w:val="18"/>
          <w:szCs w:val="18"/>
        </w:rPr>
        <w:t xml:space="preserve"> - земельный участок, расположенный по адресу: Вологодская область, город Вологда, имеющий общую площадь 10413 кв.м., кадастровый номер: </w:t>
      </w:r>
      <w:r w:rsidRPr="00516C03">
        <w:rPr>
          <w:rFonts w:eastAsia="Calibri"/>
          <w:color w:val="000000" w:themeColor="text1"/>
          <w:sz w:val="18"/>
          <w:szCs w:val="18"/>
        </w:rPr>
        <w:t>35:24:0502010:88</w:t>
      </w:r>
      <w:r w:rsidRPr="00516C03">
        <w:rPr>
          <w:color w:val="000000" w:themeColor="text1"/>
          <w:sz w:val="18"/>
          <w:szCs w:val="18"/>
        </w:rPr>
        <w:t xml:space="preserve">, категория земель: земли населенных пунктов; вид разрешенного использования земельного участка: многоэтажные жилые дома, в отношении которого, между  Застройщиком и </w:t>
      </w:r>
      <w:r w:rsidRPr="00516C03">
        <w:rPr>
          <w:rFonts w:eastAsia="Calibri"/>
          <w:color w:val="000000" w:themeColor="text1"/>
          <w:sz w:val="18"/>
          <w:szCs w:val="18"/>
        </w:rPr>
        <w:t>Департамент имущественных отношений Вологодской области</w:t>
      </w:r>
      <w:r w:rsidRPr="00516C03">
        <w:rPr>
          <w:color w:val="000000" w:themeColor="text1"/>
          <w:sz w:val="18"/>
          <w:szCs w:val="18"/>
        </w:rPr>
        <w:t xml:space="preserve"> заключен </w:t>
      </w:r>
      <w:r w:rsidRPr="00516C03">
        <w:rPr>
          <w:rFonts w:eastAsia="Calibri"/>
          <w:color w:val="000000" w:themeColor="text1"/>
          <w:sz w:val="18"/>
          <w:szCs w:val="18"/>
        </w:rPr>
        <w:t>Договор аренды земельных участков для комплексного освоения №01-1506/1 от 08.12.2015г.</w:t>
      </w:r>
      <w:r w:rsidRPr="00516C03">
        <w:rPr>
          <w:color w:val="000000" w:themeColor="text1"/>
          <w:sz w:val="18"/>
          <w:szCs w:val="18"/>
        </w:rPr>
        <w:t>, зарегистрированный Управлением Федеральной службы государственной регистрации, кадастра и картографии по Вологодской области</w:t>
      </w:r>
      <w:r w:rsidRPr="00516C03">
        <w:rPr>
          <w:rFonts w:eastAsia="Calibri"/>
          <w:color w:val="000000" w:themeColor="text1"/>
          <w:sz w:val="18"/>
          <w:szCs w:val="18"/>
        </w:rPr>
        <w:t xml:space="preserve"> 19.01.2016</w:t>
      </w:r>
      <w:r w:rsidRPr="00516C03">
        <w:rPr>
          <w:color w:val="000000" w:themeColor="text1"/>
          <w:sz w:val="18"/>
          <w:szCs w:val="18"/>
        </w:rPr>
        <w:t xml:space="preserve"> года сделана запись регистрации № </w:t>
      </w:r>
      <w:proofErr w:type="gramStart"/>
      <w:r w:rsidRPr="00516C03">
        <w:rPr>
          <w:color w:val="000000" w:themeColor="text1"/>
          <w:sz w:val="18"/>
          <w:szCs w:val="18"/>
        </w:rPr>
        <w:t>регистрации</w:t>
      </w:r>
      <w:proofErr w:type="gramEnd"/>
      <w:r w:rsidRPr="00516C03">
        <w:rPr>
          <w:color w:val="000000" w:themeColor="text1"/>
          <w:sz w:val="18"/>
          <w:szCs w:val="18"/>
        </w:rPr>
        <w:t xml:space="preserve"> 35-35/001-35/101/016/2015-6979/1.</w:t>
      </w:r>
    </w:p>
    <w:p w:rsidR="005A1AF8" w:rsidRPr="00516C03" w:rsidRDefault="005A1AF8" w:rsidP="005A1AF8">
      <w:pPr>
        <w:keepNext/>
        <w:widowControl/>
        <w:autoSpaceDE/>
        <w:autoSpaceDN/>
        <w:adjustRightInd/>
        <w:contextualSpacing/>
        <w:mirrorIndents/>
        <w:jc w:val="both"/>
        <w:rPr>
          <w:bCs/>
          <w:color w:val="000000" w:themeColor="text1"/>
          <w:sz w:val="18"/>
          <w:szCs w:val="18"/>
        </w:rPr>
      </w:pPr>
      <w:r w:rsidRPr="00516C03">
        <w:rPr>
          <w:bCs/>
          <w:color w:val="000000" w:themeColor="text1"/>
          <w:sz w:val="18"/>
          <w:szCs w:val="18"/>
        </w:rPr>
        <w:t xml:space="preserve">1.1.5. </w:t>
      </w:r>
      <w:r w:rsidRPr="00516C03">
        <w:rPr>
          <w:b/>
          <w:bCs/>
          <w:color w:val="000000" w:themeColor="text1"/>
          <w:sz w:val="18"/>
          <w:szCs w:val="18"/>
        </w:rPr>
        <w:t>Объект долевого строительства</w:t>
      </w:r>
      <w:r w:rsidRPr="00516C03">
        <w:rPr>
          <w:bCs/>
          <w:color w:val="000000" w:themeColor="text1"/>
          <w:sz w:val="18"/>
          <w:szCs w:val="18"/>
        </w:rPr>
        <w:t xml:space="preserve"> — жилое помещение (квартира) с относящимися к ней  лоджиями и/или балконами  (далее по тексту – летние помещения)   в соответствии с п.2.2. Договора и  Приложением №1 к Договору, подлежащие передаче Участнику долевого строительства после получения разрешения на ввод в эксплуатацию Объекта и входящие в состав указанного Объекта, строящегося (создаваемые) с привлечением  денежных средств Участника долевого строительства.</w:t>
      </w:r>
    </w:p>
    <w:p w:rsidR="005A1AF8" w:rsidRPr="00516C03" w:rsidRDefault="005A1AF8" w:rsidP="005A1AF8">
      <w:pPr>
        <w:keepNext/>
        <w:widowControl/>
        <w:autoSpaceDE/>
        <w:autoSpaceDN/>
        <w:adjustRightInd/>
        <w:contextualSpacing/>
        <w:mirrorIndents/>
        <w:jc w:val="both"/>
        <w:rPr>
          <w:b/>
          <w:bCs/>
          <w:color w:val="000000" w:themeColor="text1"/>
          <w:sz w:val="18"/>
          <w:szCs w:val="18"/>
        </w:rPr>
      </w:pPr>
      <w:r w:rsidRPr="00516C03">
        <w:rPr>
          <w:bCs/>
          <w:color w:val="000000" w:themeColor="text1"/>
          <w:sz w:val="18"/>
          <w:szCs w:val="18"/>
        </w:rPr>
        <w:t xml:space="preserve">1.1.6. </w:t>
      </w:r>
      <w:r w:rsidRPr="00516C03">
        <w:rPr>
          <w:b/>
          <w:color w:val="000000" w:themeColor="text1"/>
          <w:sz w:val="18"/>
          <w:szCs w:val="18"/>
        </w:rPr>
        <w:t>Проект планировки и межевания территории</w:t>
      </w:r>
      <w:r w:rsidRPr="00516C03">
        <w:rPr>
          <w:color w:val="000000" w:themeColor="text1"/>
          <w:sz w:val="18"/>
          <w:szCs w:val="18"/>
        </w:rPr>
        <w:t xml:space="preserve"> – Проект планировки и межевания территории, утвержденный Постановлением Администрации города Вологды от 31 декабря 2015 года №10282.</w:t>
      </w:r>
    </w:p>
    <w:p w:rsidR="005A1AF8" w:rsidRPr="00516C03" w:rsidRDefault="005A1AF8" w:rsidP="005A1AF8">
      <w:pPr>
        <w:keepNext/>
        <w:widowControl/>
        <w:autoSpaceDE/>
        <w:autoSpaceDN/>
        <w:adjustRightInd/>
        <w:contextualSpacing/>
        <w:jc w:val="both"/>
        <w:rPr>
          <w:bCs/>
          <w:color w:val="000000" w:themeColor="text1"/>
          <w:sz w:val="18"/>
          <w:szCs w:val="18"/>
        </w:rPr>
      </w:pPr>
      <w:r w:rsidRPr="00516C03">
        <w:rPr>
          <w:bCs/>
          <w:color w:val="000000" w:themeColor="text1"/>
          <w:sz w:val="18"/>
          <w:szCs w:val="18"/>
        </w:rPr>
        <w:t xml:space="preserve">1.1.7. </w:t>
      </w:r>
      <w:r w:rsidRPr="00516C03">
        <w:rPr>
          <w:b/>
          <w:bCs/>
          <w:color w:val="000000" w:themeColor="text1"/>
          <w:sz w:val="18"/>
          <w:szCs w:val="18"/>
        </w:rPr>
        <w:t>Федеральный закон № 214-ФЗ</w:t>
      </w:r>
      <w:r w:rsidRPr="00516C03">
        <w:rPr>
          <w:bCs/>
          <w:color w:val="000000" w:themeColor="text1"/>
          <w:sz w:val="18"/>
          <w:szCs w:val="18"/>
        </w:rPr>
        <w:t xml:space="preserve">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rsidR="005A1AF8" w:rsidRPr="00516C03" w:rsidRDefault="005A1AF8" w:rsidP="005A1AF8">
      <w:pPr>
        <w:keepNext/>
        <w:widowControl/>
        <w:autoSpaceDE/>
        <w:autoSpaceDN/>
        <w:adjustRightInd/>
        <w:contextualSpacing/>
        <w:jc w:val="both"/>
        <w:rPr>
          <w:bCs/>
          <w:color w:val="000000" w:themeColor="text1"/>
          <w:sz w:val="18"/>
          <w:szCs w:val="18"/>
        </w:rPr>
      </w:pPr>
      <w:r w:rsidRPr="00516C03">
        <w:rPr>
          <w:bCs/>
          <w:color w:val="000000" w:themeColor="text1"/>
          <w:sz w:val="18"/>
          <w:szCs w:val="18"/>
        </w:rPr>
        <w:t xml:space="preserve">1.1.8. </w:t>
      </w:r>
      <w:r w:rsidRPr="00516C03">
        <w:rPr>
          <w:bCs/>
          <w:color w:val="000000" w:themeColor="text1"/>
          <w:sz w:val="18"/>
          <w:szCs w:val="18"/>
        </w:rPr>
        <w:tab/>
      </w:r>
      <w:r w:rsidRPr="00516C03">
        <w:rPr>
          <w:b/>
          <w:bCs/>
          <w:color w:val="000000" w:themeColor="text1"/>
          <w:sz w:val="18"/>
          <w:szCs w:val="18"/>
        </w:rPr>
        <w:t>Общая площадь</w:t>
      </w:r>
      <w:r w:rsidRPr="00516C03">
        <w:rPr>
          <w:bCs/>
          <w:color w:val="000000" w:themeColor="text1"/>
          <w:sz w:val="18"/>
          <w:szCs w:val="18"/>
        </w:rPr>
        <w:t xml:space="preserve"> </w:t>
      </w:r>
      <w:r w:rsidRPr="00516C03">
        <w:rPr>
          <w:b/>
          <w:bCs/>
          <w:color w:val="000000" w:themeColor="text1"/>
          <w:sz w:val="18"/>
          <w:szCs w:val="18"/>
        </w:rPr>
        <w:t xml:space="preserve">Объекта долевого строительства - </w:t>
      </w:r>
      <w:r w:rsidRPr="00516C03">
        <w:rPr>
          <w:bCs/>
          <w:color w:val="000000" w:themeColor="text1"/>
          <w:sz w:val="18"/>
          <w:szCs w:val="18"/>
        </w:rPr>
        <w:t>площадь жилого помещения (квартиры), не включающая в себя площадь летних помещений (балконов, лоджий), определенная в соответствии с действующим законодательством.</w:t>
      </w:r>
    </w:p>
    <w:p w:rsidR="005A1AF8" w:rsidRPr="00516C03" w:rsidRDefault="005A1AF8" w:rsidP="005A1AF8">
      <w:pPr>
        <w:keepNext/>
        <w:widowControl/>
        <w:autoSpaceDE/>
        <w:autoSpaceDN/>
        <w:adjustRightInd/>
        <w:ind w:firstLine="540"/>
        <w:contextualSpacing/>
        <w:jc w:val="both"/>
        <w:rPr>
          <w:bCs/>
          <w:color w:val="000000" w:themeColor="text1"/>
          <w:sz w:val="18"/>
          <w:szCs w:val="18"/>
        </w:rPr>
      </w:pPr>
      <w:r w:rsidRPr="00516C03">
        <w:rPr>
          <w:bCs/>
          <w:color w:val="000000" w:themeColor="text1"/>
          <w:sz w:val="18"/>
          <w:szCs w:val="18"/>
        </w:rPr>
        <w:tab/>
      </w:r>
      <w:r w:rsidRPr="00516C03">
        <w:rPr>
          <w:b/>
          <w:bCs/>
          <w:color w:val="000000" w:themeColor="text1"/>
          <w:sz w:val="18"/>
          <w:szCs w:val="18"/>
        </w:rPr>
        <w:tab/>
      </w:r>
      <w:r w:rsidRPr="00516C03">
        <w:rPr>
          <w:b/>
          <w:color w:val="000000" w:themeColor="text1"/>
          <w:sz w:val="18"/>
          <w:szCs w:val="18"/>
        </w:rPr>
        <w:t>Общая приведенная площадь</w:t>
      </w:r>
      <w:r w:rsidRPr="00516C03">
        <w:rPr>
          <w:b/>
          <w:bCs/>
          <w:color w:val="000000" w:themeColor="text1"/>
          <w:sz w:val="18"/>
          <w:szCs w:val="18"/>
        </w:rPr>
        <w:t xml:space="preserve"> Объекта долевого строительства (Площадь Объекта долевого строительства)</w:t>
      </w:r>
      <w:r w:rsidRPr="00516C03">
        <w:rPr>
          <w:bCs/>
          <w:color w:val="000000" w:themeColor="text1"/>
          <w:sz w:val="18"/>
          <w:szCs w:val="18"/>
        </w:rPr>
        <w:t xml:space="preserve"> — сумма Общей площади Объекта долевого строительства</w:t>
      </w:r>
      <w:r w:rsidRPr="00516C03">
        <w:rPr>
          <w:b/>
          <w:bCs/>
          <w:color w:val="000000" w:themeColor="text1"/>
          <w:sz w:val="18"/>
          <w:szCs w:val="18"/>
        </w:rPr>
        <w:t xml:space="preserve"> </w:t>
      </w:r>
      <w:r w:rsidRPr="00516C03">
        <w:rPr>
          <w:bCs/>
          <w:color w:val="000000" w:themeColor="text1"/>
          <w:sz w:val="18"/>
          <w:szCs w:val="18"/>
        </w:rPr>
        <w:t xml:space="preserve">и площади летних помещений (балконов, лоджий) с </w:t>
      </w:r>
      <w:proofErr w:type="gramStart"/>
      <w:r w:rsidRPr="00516C03">
        <w:rPr>
          <w:bCs/>
          <w:color w:val="000000" w:themeColor="text1"/>
          <w:sz w:val="18"/>
          <w:szCs w:val="18"/>
        </w:rPr>
        <w:t>применением</w:t>
      </w:r>
      <w:proofErr w:type="gramEnd"/>
      <w:r w:rsidRPr="00516C03">
        <w:rPr>
          <w:bCs/>
          <w:color w:val="000000" w:themeColor="text1"/>
          <w:sz w:val="18"/>
          <w:szCs w:val="18"/>
        </w:rPr>
        <w:t xml:space="preserve"> установленного в договоре понижающего коэффициента и округлением результата такого применения до десятых числа (т.е. до </w:t>
      </w:r>
      <w:r w:rsidRPr="00516C03">
        <w:rPr>
          <w:rStyle w:val="m10647562179843781222"/>
          <w:color w:val="000000" w:themeColor="text1"/>
          <w:sz w:val="18"/>
          <w:szCs w:val="18"/>
        </w:rPr>
        <w:t>одной цифры после запятой)</w:t>
      </w:r>
      <w:r w:rsidRPr="00516C03">
        <w:rPr>
          <w:bCs/>
          <w:color w:val="000000" w:themeColor="text1"/>
          <w:sz w:val="18"/>
          <w:szCs w:val="18"/>
        </w:rPr>
        <w:t>.</w:t>
      </w:r>
    </w:p>
    <w:p w:rsidR="005A1AF8" w:rsidRPr="00516C03" w:rsidRDefault="005A1AF8" w:rsidP="005A1AF8">
      <w:pPr>
        <w:keepNext/>
        <w:widowControl/>
        <w:autoSpaceDE/>
        <w:autoSpaceDN/>
        <w:adjustRightInd/>
        <w:contextualSpacing/>
        <w:jc w:val="both"/>
        <w:rPr>
          <w:bCs/>
          <w:color w:val="000000" w:themeColor="text1"/>
          <w:sz w:val="18"/>
          <w:szCs w:val="18"/>
        </w:rPr>
      </w:pPr>
      <w:r w:rsidRPr="00516C03">
        <w:rPr>
          <w:bCs/>
          <w:color w:val="000000" w:themeColor="text1"/>
          <w:sz w:val="18"/>
          <w:szCs w:val="18"/>
        </w:rPr>
        <w:t xml:space="preserve">1.1.9. </w:t>
      </w:r>
      <w:r w:rsidRPr="00516C03">
        <w:rPr>
          <w:b/>
          <w:bCs/>
          <w:color w:val="000000" w:themeColor="text1"/>
          <w:sz w:val="18"/>
          <w:szCs w:val="18"/>
        </w:rPr>
        <w:t>Цена договора</w:t>
      </w:r>
      <w:r w:rsidRPr="00516C03">
        <w:rPr>
          <w:bCs/>
          <w:color w:val="000000" w:themeColor="text1"/>
          <w:sz w:val="18"/>
          <w:szCs w:val="18"/>
        </w:rPr>
        <w:t xml:space="preserve"> - </w:t>
      </w:r>
      <w:r w:rsidRPr="00516C03">
        <w:rPr>
          <w:color w:val="000000" w:themeColor="text1"/>
          <w:sz w:val="18"/>
          <w:szCs w:val="18"/>
        </w:rPr>
        <w:t xml:space="preserve">размер денежных средств, подлежащих уплате участником долевого строительства для строительства (создания) объекта долевого строительства без учета дополнительной отделки. </w:t>
      </w:r>
    </w:p>
    <w:p w:rsidR="005A1AF8" w:rsidRPr="00516C03" w:rsidRDefault="005A1AF8" w:rsidP="005A1AF8">
      <w:pPr>
        <w:keepNext/>
        <w:contextualSpacing/>
        <w:mirrorIndents/>
        <w:jc w:val="both"/>
        <w:rPr>
          <w:color w:val="000000" w:themeColor="text1"/>
          <w:sz w:val="18"/>
          <w:szCs w:val="18"/>
        </w:rPr>
      </w:pPr>
      <w:r w:rsidRPr="00516C03">
        <w:rPr>
          <w:color w:val="000000" w:themeColor="text1"/>
          <w:sz w:val="18"/>
          <w:szCs w:val="18"/>
        </w:rPr>
        <w:t xml:space="preserve">1.2. Строительство Объекта ведется на основании Разрешения на строительство </w:t>
      </w:r>
      <w:r w:rsidRPr="00516C03">
        <w:rPr>
          <w:b/>
          <w:color w:val="000000" w:themeColor="text1"/>
          <w:sz w:val="18"/>
          <w:szCs w:val="18"/>
        </w:rPr>
        <w:t xml:space="preserve">№ </w:t>
      </w:r>
      <w:r w:rsidRPr="00516C03">
        <w:rPr>
          <w:rFonts w:eastAsia="Calibri"/>
          <w:color w:val="000000" w:themeColor="text1"/>
          <w:sz w:val="18"/>
          <w:szCs w:val="18"/>
        </w:rPr>
        <w:t>35-35327000-11-2018 от 23.01.2018 г.</w:t>
      </w:r>
    </w:p>
    <w:p w:rsidR="005A1AF8" w:rsidRPr="00516C03" w:rsidRDefault="005A1AF8" w:rsidP="005A1AF8">
      <w:pPr>
        <w:keepNext/>
        <w:contextualSpacing/>
        <w:mirrorIndents/>
        <w:jc w:val="both"/>
        <w:rPr>
          <w:color w:val="000000" w:themeColor="text1"/>
          <w:sz w:val="18"/>
          <w:szCs w:val="18"/>
        </w:rPr>
      </w:pPr>
      <w:r w:rsidRPr="00516C03">
        <w:rPr>
          <w:color w:val="000000" w:themeColor="text1"/>
          <w:sz w:val="18"/>
          <w:szCs w:val="18"/>
        </w:rPr>
        <w:t xml:space="preserve">1.3. Проектная декларация, включающая в себя информацию о Застройщике и о проекте строительства Объекта, размещена  на  официальном  сайте Застройщика </w:t>
      </w:r>
      <w:r w:rsidRPr="00516C03">
        <w:rPr>
          <w:rFonts w:eastAsia="Calibri"/>
          <w:color w:val="000000" w:themeColor="text1"/>
          <w:sz w:val="18"/>
          <w:szCs w:val="18"/>
        </w:rPr>
        <w:t xml:space="preserve">жси35.рф </w:t>
      </w:r>
      <w:r w:rsidRPr="00516C03">
        <w:rPr>
          <w:color w:val="000000" w:themeColor="text1"/>
          <w:sz w:val="18"/>
          <w:szCs w:val="18"/>
        </w:rPr>
        <w:t>в сети Интернет, оригинал проектной декларации находится у Застройщика.</w:t>
      </w:r>
    </w:p>
    <w:p w:rsidR="001A2375" w:rsidRPr="003231EE" w:rsidRDefault="001A2375" w:rsidP="005A1AF8">
      <w:pPr>
        <w:keepLines/>
        <w:autoSpaceDE/>
        <w:autoSpaceDN/>
        <w:adjustRightInd/>
        <w:contextualSpacing/>
        <w:jc w:val="both"/>
        <w:rPr>
          <w:color w:val="000000" w:themeColor="text1"/>
        </w:rPr>
      </w:pPr>
      <w:r w:rsidRPr="003231EE">
        <w:rPr>
          <w:color w:val="000000" w:themeColor="text1"/>
        </w:rPr>
        <w:tab/>
      </w:r>
    </w:p>
    <w:p w:rsidR="001A2375" w:rsidRPr="003231EE" w:rsidRDefault="001A2375" w:rsidP="00A52B6E">
      <w:pPr>
        <w:keepLines/>
        <w:autoSpaceDE/>
        <w:autoSpaceDN/>
        <w:adjustRightInd/>
        <w:contextualSpacing/>
        <w:jc w:val="center"/>
        <w:rPr>
          <w:b/>
          <w:color w:val="000000" w:themeColor="text1"/>
        </w:rPr>
      </w:pPr>
    </w:p>
    <w:p w:rsidR="001A2375" w:rsidRPr="003231EE" w:rsidRDefault="001A2375" w:rsidP="00A52B6E">
      <w:pPr>
        <w:keepLines/>
        <w:autoSpaceDE/>
        <w:autoSpaceDN/>
        <w:adjustRightInd/>
        <w:contextualSpacing/>
        <w:jc w:val="center"/>
        <w:rPr>
          <w:b/>
          <w:color w:val="000000" w:themeColor="text1"/>
        </w:rPr>
      </w:pPr>
      <w:r w:rsidRPr="003231EE">
        <w:rPr>
          <w:b/>
          <w:color w:val="000000" w:themeColor="text1"/>
        </w:rPr>
        <w:t>2. Предмет Договора</w:t>
      </w:r>
    </w:p>
    <w:p w:rsidR="001A2375" w:rsidRPr="003231EE" w:rsidRDefault="001A2375" w:rsidP="00A52B6E">
      <w:pPr>
        <w:keepLines/>
        <w:contextualSpacing/>
        <w:jc w:val="both"/>
        <w:rPr>
          <w:color w:val="000000" w:themeColor="text1"/>
        </w:rPr>
      </w:pPr>
      <w:r w:rsidRPr="003231EE">
        <w:rPr>
          <w:color w:val="000000" w:themeColor="text1"/>
        </w:rPr>
        <w:t xml:space="preserve">2.1.  </w:t>
      </w:r>
      <w:proofErr w:type="gramStart"/>
      <w:r w:rsidRPr="003231EE">
        <w:rPr>
          <w:color w:val="000000" w:themeColor="text1"/>
        </w:rPr>
        <w:t xml:space="preserve">По  настоящему   Договору  Застройщик обязуется в срок,  указанный в Проектной декларации., своими силами и (или) с привлечением других лиц построить (создать) Объект, названный в разделе 1 Договора,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w:t>
      </w:r>
      <w:r w:rsidR="003F65D9" w:rsidRPr="003231EE">
        <w:rPr>
          <w:color w:val="000000" w:themeColor="text1"/>
        </w:rPr>
        <w:t>в</w:t>
      </w:r>
      <w:proofErr w:type="gramEnd"/>
      <w:r w:rsidR="003F65D9" w:rsidRPr="003231EE">
        <w:rPr>
          <w:color w:val="000000" w:themeColor="text1"/>
        </w:rPr>
        <w:t xml:space="preserve"> собственность </w:t>
      </w:r>
      <w:r w:rsidRPr="003231EE">
        <w:rPr>
          <w:color w:val="000000" w:themeColor="text1"/>
        </w:rPr>
        <w:t>при наличии разрешения на ввод в эксплуатацию Объекта.</w:t>
      </w:r>
    </w:p>
    <w:p w:rsidR="001A2375" w:rsidRPr="003231EE" w:rsidRDefault="001A2375" w:rsidP="00A52B6E">
      <w:pPr>
        <w:keepLines/>
        <w:contextualSpacing/>
        <w:jc w:val="both"/>
        <w:rPr>
          <w:color w:val="000000" w:themeColor="text1"/>
        </w:rPr>
      </w:pPr>
      <w:r w:rsidRPr="003231EE">
        <w:rPr>
          <w:color w:val="000000" w:themeColor="text1"/>
        </w:rPr>
        <w:tab/>
        <w:t xml:space="preserve">2.2. Объект долевого строительства имеет следующие проектные характеристики: </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7"/>
        <w:gridCol w:w="8032"/>
        <w:gridCol w:w="1418"/>
      </w:tblGrid>
      <w:tr w:rsidR="001A2375" w:rsidRPr="003231EE" w:rsidTr="00A615E8">
        <w:tc>
          <w:tcPr>
            <w:tcW w:w="1007" w:type="dxa"/>
            <w:vAlign w:val="center"/>
          </w:tcPr>
          <w:p w:rsidR="001A2375" w:rsidRPr="003231EE" w:rsidRDefault="001A2375" w:rsidP="00A52B6E">
            <w:pPr>
              <w:keepLines/>
              <w:contextualSpacing/>
              <w:jc w:val="center"/>
              <w:rPr>
                <w:color w:val="000000" w:themeColor="text1"/>
              </w:rPr>
            </w:pPr>
          </w:p>
        </w:tc>
        <w:tc>
          <w:tcPr>
            <w:tcW w:w="8032" w:type="dxa"/>
            <w:vAlign w:val="center"/>
          </w:tcPr>
          <w:p w:rsidR="001A2375" w:rsidRPr="003231EE" w:rsidRDefault="001A2375" w:rsidP="00A52B6E">
            <w:pPr>
              <w:keepLines/>
              <w:contextualSpacing/>
              <w:rPr>
                <w:color w:val="000000" w:themeColor="text1"/>
              </w:rPr>
            </w:pPr>
          </w:p>
        </w:tc>
        <w:tc>
          <w:tcPr>
            <w:tcW w:w="1418" w:type="dxa"/>
            <w:vAlign w:val="center"/>
          </w:tcPr>
          <w:p w:rsidR="001A2375" w:rsidRPr="003231EE" w:rsidRDefault="001A2375" w:rsidP="00991432">
            <w:pPr>
              <w:keepLines/>
              <w:contextualSpacing/>
              <w:jc w:val="center"/>
              <w:rPr>
                <w:color w:val="000000" w:themeColor="text1"/>
              </w:rPr>
            </w:pPr>
          </w:p>
        </w:tc>
      </w:tr>
      <w:tr w:rsidR="001A2375" w:rsidRPr="003231EE" w:rsidTr="00A615E8">
        <w:tc>
          <w:tcPr>
            <w:tcW w:w="1007" w:type="dxa"/>
            <w:vAlign w:val="center"/>
          </w:tcPr>
          <w:p w:rsidR="001A2375" w:rsidRPr="003231EE" w:rsidRDefault="001A2375" w:rsidP="00A52B6E">
            <w:pPr>
              <w:keepLines/>
              <w:contextualSpacing/>
              <w:jc w:val="center"/>
              <w:rPr>
                <w:color w:val="000000" w:themeColor="text1"/>
              </w:rPr>
            </w:pPr>
          </w:p>
        </w:tc>
        <w:tc>
          <w:tcPr>
            <w:tcW w:w="8032" w:type="dxa"/>
            <w:vAlign w:val="center"/>
          </w:tcPr>
          <w:p w:rsidR="001A2375" w:rsidRPr="003231EE" w:rsidRDefault="001A2375" w:rsidP="00A52B6E">
            <w:pPr>
              <w:keepLines/>
              <w:contextualSpacing/>
              <w:rPr>
                <w:color w:val="000000" w:themeColor="text1"/>
              </w:rPr>
            </w:pPr>
          </w:p>
        </w:tc>
        <w:tc>
          <w:tcPr>
            <w:tcW w:w="1418" w:type="dxa"/>
            <w:vAlign w:val="center"/>
          </w:tcPr>
          <w:p w:rsidR="001A2375" w:rsidRPr="003231EE" w:rsidRDefault="001A2375" w:rsidP="00A52B6E">
            <w:pPr>
              <w:keepLines/>
              <w:contextualSpacing/>
              <w:jc w:val="center"/>
              <w:rPr>
                <w:color w:val="000000" w:themeColor="text1"/>
              </w:rPr>
            </w:pPr>
          </w:p>
        </w:tc>
      </w:tr>
      <w:tr w:rsidR="001A2375" w:rsidRPr="003231EE" w:rsidTr="00A615E8">
        <w:tc>
          <w:tcPr>
            <w:tcW w:w="1007" w:type="dxa"/>
            <w:vAlign w:val="center"/>
          </w:tcPr>
          <w:p w:rsidR="001A2375" w:rsidRPr="003231EE" w:rsidRDefault="001A2375" w:rsidP="00A52B6E">
            <w:pPr>
              <w:keepLines/>
              <w:contextualSpacing/>
              <w:jc w:val="center"/>
              <w:rPr>
                <w:color w:val="000000" w:themeColor="text1"/>
              </w:rPr>
            </w:pPr>
          </w:p>
        </w:tc>
        <w:tc>
          <w:tcPr>
            <w:tcW w:w="8032" w:type="dxa"/>
            <w:vAlign w:val="center"/>
          </w:tcPr>
          <w:p w:rsidR="001A2375" w:rsidRPr="003231EE" w:rsidRDefault="001A2375" w:rsidP="00A52B6E">
            <w:pPr>
              <w:keepLines/>
              <w:contextualSpacing/>
              <w:rPr>
                <w:color w:val="000000" w:themeColor="text1"/>
              </w:rPr>
            </w:pPr>
          </w:p>
        </w:tc>
        <w:tc>
          <w:tcPr>
            <w:tcW w:w="1418" w:type="dxa"/>
            <w:vAlign w:val="center"/>
          </w:tcPr>
          <w:p w:rsidR="001A2375" w:rsidRPr="003231EE" w:rsidRDefault="001A2375" w:rsidP="00A52B6E">
            <w:pPr>
              <w:keepLines/>
              <w:contextualSpacing/>
              <w:jc w:val="center"/>
              <w:rPr>
                <w:color w:val="000000" w:themeColor="text1"/>
              </w:rPr>
            </w:pPr>
          </w:p>
        </w:tc>
      </w:tr>
      <w:tr w:rsidR="001A2375" w:rsidRPr="003231EE" w:rsidTr="00A615E8">
        <w:tc>
          <w:tcPr>
            <w:tcW w:w="1007" w:type="dxa"/>
            <w:vAlign w:val="center"/>
          </w:tcPr>
          <w:p w:rsidR="001A2375" w:rsidRPr="003231EE" w:rsidRDefault="001A2375" w:rsidP="00A52B6E">
            <w:pPr>
              <w:keepLines/>
              <w:contextualSpacing/>
              <w:jc w:val="center"/>
              <w:rPr>
                <w:color w:val="000000" w:themeColor="text1"/>
              </w:rPr>
            </w:pPr>
          </w:p>
        </w:tc>
        <w:tc>
          <w:tcPr>
            <w:tcW w:w="8032" w:type="dxa"/>
            <w:vAlign w:val="center"/>
          </w:tcPr>
          <w:p w:rsidR="001A2375" w:rsidRPr="003231EE" w:rsidRDefault="001A2375" w:rsidP="00A52B6E">
            <w:pPr>
              <w:keepLines/>
              <w:contextualSpacing/>
              <w:rPr>
                <w:color w:val="000000" w:themeColor="text1"/>
              </w:rPr>
            </w:pPr>
          </w:p>
        </w:tc>
        <w:tc>
          <w:tcPr>
            <w:tcW w:w="1418" w:type="dxa"/>
            <w:vAlign w:val="center"/>
          </w:tcPr>
          <w:p w:rsidR="001A2375" w:rsidRPr="003231EE" w:rsidRDefault="001A2375"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lang w:val="en-US"/>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52B6E">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669EC">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669EC">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B7514"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669EC">
            <w:pPr>
              <w:keepLines/>
              <w:contextualSpacing/>
              <w:jc w:val="center"/>
              <w:rPr>
                <w:color w:val="000000" w:themeColor="text1"/>
              </w:rPr>
            </w:pPr>
          </w:p>
        </w:tc>
        <w:tc>
          <w:tcPr>
            <w:tcW w:w="8032" w:type="dxa"/>
            <w:vAlign w:val="center"/>
          </w:tcPr>
          <w:p w:rsidR="00A669EC" w:rsidRPr="003B7514" w:rsidRDefault="00A669EC" w:rsidP="00D41383">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669EC">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669EC">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r w:rsidR="00A669EC" w:rsidRPr="003231EE" w:rsidTr="00A615E8">
        <w:tc>
          <w:tcPr>
            <w:tcW w:w="1007" w:type="dxa"/>
            <w:vAlign w:val="center"/>
          </w:tcPr>
          <w:p w:rsidR="00A669EC" w:rsidRPr="003231EE" w:rsidRDefault="00A669EC" w:rsidP="00A669EC">
            <w:pPr>
              <w:keepLines/>
              <w:contextualSpacing/>
              <w:jc w:val="center"/>
              <w:rPr>
                <w:color w:val="000000" w:themeColor="text1"/>
              </w:rPr>
            </w:pPr>
          </w:p>
        </w:tc>
        <w:tc>
          <w:tcPr>
            <w:tcW w:w="8032" w:type="dxa"/>
            <w:vAlign w:val="center"/>
          </w:tcPr>
          <w:p w:rsidR="00A669EC" w:rsidRPr="003231EE" w:rsidRDefault="00A669EC" w:rsidP="00A52B6E">
            <w:pPr>
              <w:keepLines/>
              <w:contextualSpacing/>
              <w:rPr>
                <w:color w:val="000000" w:themeColor="text1"/>
              </w:rPr>
            </w:pPr>
          </w:p>
        </w:tc>
        <w:tc>
          <w:tcPr>
            <w:tcW w:w="1418" w:type="dxa"/>
            <w:vAlign w:val="center"/>
          </w:tcPr>
          <w:p w:rsidR="00A669EC" w:rsidRPr="003231EE" w:rsidRDefault="00A669EC" w:rsidP="00A52B6E">
            <w:pPr>
              <w:keepLines/>
              <w:contextualSpacing/>
              <w:jc w:val="center"/>
              <w:rPr>
                <w:color w:val="000000" w:themeColor="text1"/>
              </w:rPr>
            </w:pPr>
          </w:p>
        </w:tc>
      </w:tr>
    </w:tbl>
    <w:p w:rsidR="001A2375" w:rsidRDefault="001A2375" w:rsidP="00A52B6E">
      <w:pPr>
        <w:keepLines/>
        <w:contextualSpacing/>
        <w:jc w:val="both"/>
        <w:rPr>
          <w:color w:val="000000" w:themeColor="text1"/>
        </w:rPr>
      </w:pPr>
      <w:r w:rsidRPr="003231EE">
        <w:rPr>
          <w:color w:val="000000" w:themeColor="text1"/>
        </w:rPr>
        <w:t xml:space="preserve">Объект долевого строительства передается Участнику долевого строительства с частичной отделкой, указанной в </w:t>
      </w:r>
      <w:r w:rsidRPr="003231EE">
        <w:rPr>
          <w:b/>
          <w:color w:val="000000" w:themeColor="text1"/>
        </w:rPr>
        <w:t>Приложении № 2</w:t>
      </w:r>
      <w:r w:rsidRPr="003231EE">
        <w:rPr>
          <w:color w:val="000000" w:themeColor="text1"/>
        </w:rPr>
        <w:t xml:space="preserve"> к Договору</w:t>
      </w:r>
      <w:r w:rsidR="003B0B44" w:rsidRPr="003231EE">
        <w:rPr>
          <w:color w:val="000000" w:themeColor="text1"/>
        </w:rPr>
        <w:t>,</w:t>
      </w:r>
      <w:r w:rsidRPr="003231EE">
        <w:rPr>
          <w:b/>
          <w:color w:val="000000" w:themeColor="text1"/>
        </w:rPr>
        <w:t xml:space="preserve"> </w:t>
      </w:r>
      <w:r w:rsidRPr="003231EE">
        <w:rPr>
          <w:color w:val="000000" w:themeColor="text1"/>
        </w:rPr>
        <w:t>которая осуществляется Застройщиком</w:t>
      </w:r>
      <w:r w:rsidR="003B0B44" w:rsidRPr="003231EE">
        <w:rPr>
          <w:color w:val="000000" w:themeColor="text1"/>
        </w:rPr>
        <w:t>,</w:t>
      </w:r>
      <w:r w:rsidRPr="003231EE">
        <w:rPr>
          <w:color w:val="000000" w:themeColor="text1"/>
        </w:rPr>
        <w:t xml:space="preserve"> и стоимость которой включается в Цену договора.</w:t>
      </w:r>
    </w:p>
    <w:p w:rsidR="00177181" w:rsidRPr="007F7BAB" w:rsidRDefault="00177181" w:rsidP="00177181">
      <w:pPr>
        <w:jc w:val="both"/>
        <w:rPr>
          <w:b/>
          <w:color w:val="000000"/>
        </w:rPr>
      </w:pPr>
      <w:r w:rsidRPr="007F7BAB">
        <w:rPr>
          <w:color w:val="000000"/>
        </w:rPr>
        <w:t xml:space="preserve">Планируемый срок получения заключения о соответствии построенного Объекта долевого строительства требованиям технических регламентов, иных нормативных правовых актов и проектной документации — </w:t>
      </w:r>
      <w:r>
        <w:rPr>
          <w:b/>
          <w:color w:val="000000"/>
        </w:rPr>
        <w:t>второй квартал 2023</w:t>
      </w:r>
      <w:r w:rsidRPr="007F7BAB">
        <w:rPr>
          <w:b/>
          <w:color w:val="000000"/>
        </w:rPr>
        <w:t xml:space="preserve"> года  включительно.</w:t>
      </w:r>
    </w:p>
    <w:p w:rsidR="001A2375" w:rsidRPr="003231EE" w:rsidRDefault="001A2375" w:rsidP="00A52B6E">
      <w:pPr>
        <w:keepLines/>
        <w:contextualSpacing/>
        <w:jc w:val="both"/>
        <w:rPr>
          <w:color w:val="000000" w:themeColor="text1"/>
        </w:rPr>
      </w:pPr>
      <w:r w:rsidRPr="003231EE">
        <w:rPr>
          <w:color w:val="000000" w:themeColor="text1"/>
        </w:rPr>
        <w:t xml:space="preserve">Общая площадь Объекта долевого строительства, указана в соответствии с утвержденной проектной документацией  Объекта и уточняется  Сторонами в Акте приема-передачи Объекта долевого строительства  (Передаточном акте) с учетом обмера Объекта в соответствии с требованиями Федерального закона от 24.07.2007г. № 221-ФЗ «О  кадастровой деятельности». </w:t>
      </w:r>
    </w:p>
    <w:p w:rsidR="001A2375" w:rsidRPr="003231EE" w:rsidRDefault="001A2375" w:rsidP="00A52B6E">
      <w:pPr>
        <w:keepLines/>
        <w:contextualSpacing/>
        <w:jc w:val="both"/>
        <w:rPr>
          <w:color w:val="000000" w:themeColor="text1"/>
        </w:rPr>
      </w:pPr>
      <w:r w:rsidRPr="003231EE">
        <w:rPr>
          <w:color w:val="000000" w:themeColor="text1"/>
        </w:rPr>
        <w:tab/>
        <w:t xml:space="preserve">Местоположение Объекта долевого строительства на плане этажа многоквартирного жилого дома, входящего в состав Объекта,  определяется в </w:t>
      </w:r>
      <w:r w:rsidRPr="003231EE">
        <w:rPr>
          <w:b/>
          <w:color w:val="000000" w:themeColor="text1"/>
        </w:rPr>
        <w:t>Приложении № 1</w:t>
      </w:r>
      <w:r w:rsidRPr="003231EE">
        <w:rPr>
          <w:color w:val="000000" w:themeColor="text1"/>
        </w:rPr>
        <w:t xml:space="preserve"> к Договору.</w:t>
      </w:r>
    </w:p>
    <w:p w:rsidR="001A2375" w:rsidRDefault="001A2375" w:rsidP="00A52B6E">
      <w:pPr>
        <w:keepLines/>
        <w:contextualSpacing/>
        <w:jc w:val="both"/>
        <w:rPr>
          <w:color w:val="000000" w:themeColor="text1"/>
        </w:rPr>
      </w:pPr>
      <w:r w:rsidRPr="003231EE">
        <w:rPr>
          <w:color w:val="000000" w:themeColor="text1"/>
        </w:rPr>
        <w:t xml:space="preserve"> </w:t>
      </w:r>
      <w:r w:rsidRPr="003231EE">
        <w:rPr>
          <w:color w:val="000000" w:themeColor="text1"/>
        </w:rPr>
        <w:tab/>
        <w:t>2.3.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срок передачи Застройщиком Объекта долевого строительства Участнику</w:t>
      </w:r>
      <w:r w:rsidR="00694520">
        <w:rPr>
          <w:color w:val="000000" w:themeColor="text1"/>
        </w:rPr>
        <w:t xml:space="preserve"> долевого строительства —</w:t>
      </w:r>
      <w:r w:rsidR="00367BAF">
        <w:rPr>
          <w:color w:val="000000" w:themeColor="text1"/>
        </w:rPr>
        <w:t xml:space="preserve"> четвертый </w:t>
      </w:r>
      <w:r w:rsidRPr="003231EE">
        <w:rPr>
          <w:color w:val="000000" w:themeColor="text1"/>
        </w:rPr>
        <w:t>квартал 202</w:t>
      </w:r>
      <w:r w:rsidR="00367BAF">
        <w:rPr>
          <w:color w:val="000000" w:themeColor="text1"/>
        </w:rPr>
        <w:t>5</w:t>
      </w:r>
      <w:r w:rsidRPr="003231EE">
        <w:rPr>
          <w:color w:val="000000" w:themeColor="text1"/>
        </w:rPr>
        <w:t xml:space="preserve"> года  включительно. </w:t>
      </w:r>
    </w:p>
    <w:p w:rsidR="006A78C2" w:rsidRPr="006A78C2" w:rsidRDefault="006A78C2" w:rsidP="006A78C2">
      <w:pPr>
        <w:jc w:val="both"/>
        <w:rPr>
          <w:color w:val="000000" w:themeColor="text1"/>
        </w:rPr>
      </w:pPr>
      <w:r w:rsidRPr="006A78C2">
        <w:rPr>
          <w:color w:val="000000" w:themeColor="text1"/>
        </w:rPr>
        <w:t>Планируемый срок получения разрешения на ввод в эксплуатацию Объекта долевого строительства</w:t>
      </w:r>
      <w:r>
        <w:rPr>
          <w:color w:val="000000" w:themeColor="text1"/>
        </w:rPr>
        <w:t xml:space="preserve"> </w:t>
      </w:r>
      <w:r w:rsidRPr="006A78C2">
        <w:rPr>
          <w:color w:val="000000" w:themeColor="text1"/>
        </w:rPr>
        <w:t xml:space="preserve"> –</w:t>
      </w:r>
      <w:r>
        <w:rPr>
          <w:color w:val="000000" w:themeColor="text1"/>
        </w:rPr>
        <w:t xml:space="preserve"> </w:t>
      </w:r>
      <w:r w:rsidRPr="006A78C2">
        <w:rPr>
          <w:color w:val="000000" w:themeColor="text1"/>
        </w:rPr>
        <w:t>третий квартал 2025 года.</w:t>
      </w:r>
    </w:p>
    <w:p w:rsidR="001A2375" w:rsidRPr="003231EE" w:rsidRDefault="001A2375" w:rsidP="00A52B6E">
      <w:pPr>
        <w:keepLines/>
        <w:contextualSpacing/>
        <w:jc w:val="both"/>
        <w:rPr>
          <w:color w:val="000000" w:themeColor="text1"/>
        </w:rPr>
      </w:pPr>
      <w:r w:rsidRPr="003231EE">
        <w:rPr>
          <w:color w:val="000000" w:themeColor="text1"/>
        </w:rPr>
        <w:t>Стороны соглашаются, что допускается досрочное исполнение Застройщиком обязательства по передаче Объекта долевого строительства.</w:t>
      </w:r>
    </w:p>
    <w:p w:rsidR="001A2375" w:rsidRPr="003231EE" w:rsidRDefault="001A2375" w:rsidP="00A52B6E">
      <w:pPr>
        <w:keepLines/>
        <w:contextualSpacing/>
        <w:jc w:val="both"/>
        <w:rPr>
          <w:color w:val="000000" w:themeColor="text1"/>
        </w:rPr>
      </w:pPr>
      <w:r w:rsidRPr="003231EE">
        <w:rPr>
          <w:color w:val="000000" w:themeColor="text1"/>
        </w:rPr>
        <w:tab/>
        <w:t xml:space="preserve">2.4. Участник долевого строительства выражает свое письменное согласие на раздел, выдел  Земельного участка, указанного в п.1.1. Договора, в период действия настоящего Договора, в соответствии с требованиями ст.11.2 Земельного кодекса Российской Федерации, с последующим оформлением прав Застройщика на вновь образованные земельные участки и сохранением установленного на основании ст.13 Федерального закона № 214  залога на образованный земельный участок, на котором располагается Объект.  При этом Участник долевого строительства выражает свое согласие на прекращение залога на иные образованные в результате раздела, выдела Земельного участка участки, не отведенные для строительства Объекта.  Участник долевого строительства соглашается с тем, что раздел, выдел Земельного участка не является существенным изменением проектной документации или характеристик Объекта и не влияет на объем его прав и обязанностей по Договору. Получение согласия Участника долевого строительства на раздел, выдел Земельного участка и сохранение залога на образованный земельный участок, на котором располагается Объект, в какой-либо иной форме не требуется. </w:t>
      </w:r>
    </w:p>
    <w:p w:rsidR="001A2375" w:rsidRPr="003231EE" w:rsidRDefault="001A2375" w:rsidP="00A52B6E">
      <w:pPr>
        <w:keepLines/>
        <w:tabs>
          <w:tab w:val="left" w:pos="709"/>
        </w:tabs>
        <w:contextualSpacing/>
        <w:jc w:val="both"/>
        <w:rPr>
          <w:color w:val="000000" w:themeColor="text1"/>
        </w:rPr>
      </w:pPr>
      <w:r w:rsidRPr="003231EE">
        <w:rPr>
          <w:color w:val="000000" w:themeColor="text1"/>
        </w:rPr>
        <w:lastRenderedPageBreak/>
        <w:t xml:space="preserve">Застройщик в течение 15 (Пятнадцати) рабочих дней после оформления прав на вновь образованные земельные участки и внесение соответствующих изменений в Проектную декларацию Объекта направляет Участнику долевого строительства дополнительное соглашение к настоящему Договору, изменяющее сведения о земельном участке, на котором производится строительство Объекта. Участник долевого строительства принимает на себя безусловное обязательство не позднее 7 (Семи) рабочих дней подписать указанное дополнительное соглашение и возвратить Застройщику, а также осуществить действия по государственной регистрации указанного дополнительного соглашения к Договору. </w:t>
      </w:r>
      <w:proofErr w:type="gramStart"/>
      <w:r w:rsidRPr="003231EE">
        <w:rPr>
          <w:color w:val="000000" w:themeColor="text1"/>
        </w:rPr>
        <w:t>В случае неполучения Застройщиком  указанного подписанного дополнительного соглашения к Договору, а равно отсутствия его государственной регистрации, Застройщик, при отсутствии иных оснований, не считается нарушившим обязательства  по передаче Объекта долевого строительства, а все неблагоприятные последствия отсутствия соответствующих изменений в Договоре, не позволяющие зарегистрировать права на Объект долевого строительства, несет Участник долевого строительства.</w:t>
      </w:r>
      <w:proofErr w:type="gramEnd"/>
    </w:p>
    <w:p w:rsidR="001A2375" w:rsidRPr="003231EE" w:rsidRDefault="001A2375" w:rsidP="00A52B6E">
      <w:pPr>
        <w:keepLines/>
        <w:contextualSpacing/>
        <w:jc w:val="both"/>
        <w:rPr>
          <w:color w:val="000000" w:themeColor="text1"/>
        </w:rPr>
      </w:pPr>
      <w:proofErr w:type="gramStart"/>
      <w:r w:rsidRPr="003231EE">
        <w:rPr>
          <w:color w:val="000000" w:themeColor="text1"/>
        </w:rPr>
        <w:t>Участник долевого строительства проинформирован о том, что в соответствии с ч. 7 ст. 13 Федерального закона №214 Застройщик вправе передать права на Земельный участок и/или участки, образованные в результате раздела,  выдела Земельного участка, в обеспечение исполнения обязательств Застройщика перед  банком по возврату кредита на строительство  Объекта, при условии получения от банка согласия на удовлетворение своих требований за счет заложенного</w:t>
      </w:r>
      <w:proofErr w:type="gramEnd"/>
      <w:r w:rsidRPr="003231EE">
        <w:rPr>
          <w:color w:val="000000" w:themeColor="text1"/>
        </w:rPr>
        <w:t xml:space="preserve"> имущества в соответствии с частью 2 ст. 15 Федерального закона №214 и согласия на прекращение права залога на объекты долевого строительства в случае, предусмотренном </w:t>
      </w:r>
      <w:proofErr w:type="gramStart"/>
      <w:r w:rsidRPr="003231EE">
        <w:rPr>
          <w:color w:val="000000" w:themeColor="text1"/>
        </w:rPr>
        <w:t>ч</w:t>
      </w:r>
      <w:proofErr w:type="gramEnd"/>
      <w:r w:rsidRPr="003231EE">
        <w:rPr>
          <w:color w:val="000000" w:themeColor="text1"/>
        </w:rPr>
        <w:t xml:space="preserve">. 8 ст. 13 Федерального закона № 214. Участник выражает согласие на уступку Застройщиком прав и/или обязанностей по договору третьему лицу, в том числе прав требования, срок исполнения которых не наступил. Участник подтверждает, что вид и статус  Застройщика для Участника не имеет значения. </w:t>
      </w:r>
      <w:proofErr w:type="gramStart"/>
      <w:r w:rsidRPr="003231EE">
        <w:rPr>
          <w:color w:val="000000" w:themeColor="text1"/>
        </w:rPr>
        <w:t>Подписывая настоящий Договор, Участник дает тем самым свое согласие, в случае строительства в соответствии с градостроительным законодательством на данном Земельном участке других объектов недвижимости, на его межевание, изменение границ Земельного участка путем его раздела на земельные участки меньшего размера, а так же на залог права аренды (собственности) на Земельный участок в обеспечение исполнения обязательств Застройщика перед другими лицами по договорам</w:t>
      </w:r>
      <w:proofErr w:type="gramEnd"/>
      <w:r w:rsidRPr="003231EE">
        <w:rPr>
          <w:color w:val="000000" w:themeColor="text1"/>
        </w:rPr>
        <w:t xml:space="preserve"> участия в долевом строительстве, которые могут быть заключены Застройщиком в отношении других объектов, строящихся на данном Земельном участке.</w:t>
      </w:r>
    </w:p>
    <w:p w:rsidR="001A2375" w:rsidRPr="003231EE" w:rsidRDefault="001A2375" w:rsidP="00A52B6E">
      <w:pPr>
        <w:keepLines/>
        <w:contextualSpacing/>
        <w:jc w:val="both"/>
        <w:rPr>
          <w:color w:val="000000" w:themeColor="text1"/>
        </w:rPr>
      </w:pPr>
      <w:r w:rsidRPr="003231EE">
        <w:rPr>
          <w:color w:val="000000" w:themeColor="text1"/>
        </w:rPr>
        <w:t xml:space="preserve">2.5. Застройщик для выполнения действий, указанных в п. 2.4. Договора,  проводит работы по межеванию Земельного участка, постановке на кадастровый учет и государственной регистрации прав на образованные  участки после раздела, выдела Земельного участка.  </w:t>
      </w:r>
    </w:p>
    <w:p w:rsidR="001A2375" w:rsidRPr="003231EE" w:rsidRDefault="001A2375" w:rsidP="00A52B6E">
      <w:pPr>
        <w:keepLines/>
        <w:contextualSpacing/>
        <w:jc w:val="both"/>
        <w:rPr>
          <w:color w:val="000000" w:themeColor="text1"/>
        </w:rPr>
      </w:pPr>
      <w:r w:rsidRPr="003231EE">
        <w:rPr>
          <w:color w:val="000000" w:themeColor="text1"/>
        </w:rPr>
        <w:t>2.6. До подписания настоящего Договора Участник долевого строительства ознакомился с Проектной декларацией и согласен на размещение и публикацию всех изменений и дополнений, вносимых Застройщиком в Проектную декларацию, в информационно-телекоммуникационной сети «Интернет» на сайте жси35.рф</w:t>
      </w:r>
      <w:r w:rsidRPr="003231EE">
        <w:rPr>
          <w:rStyle w:val="ac"/>
          <w:bCs/>
          <w:color w:val="000000" w:themeColor="text1"/>
        </w:rPr>
        <w:t>.</w:t>
      </w:r>
    </w:p>
    <w:p w:rsidR="001A2375" w:rsidRPr="003231EE" w:rsidRDefault="001A2375" w:rsidP="00A52B6E">
      <w:pPr>
        <w:keepLines/>
        <w:contextualSpacing/>
        <w:jc w:val="both"/>
        <w:rPr>
          <w:color w:val="000000" w:themeColor="text1"/>
        </w:rPr>
      </w:pPr>
      <w:r w:rsidRPr="003231EE">
        <w:rPr>
          <w:color w:val="000000" w:themeColor="text1"/>
        </w:rPr>
        <w:t>2.7.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rsidR="001A2375" w:rsidRPr="003231EE" w:rsidRDefault="001A2375" w:rsidP="00A52B6E">
      <w:pPr>
        <w:keepLines/>
        <w:autoSpaceDE/>
        <w:autoSpaceDN/>
        <w:adjustRightInd/>
        <w:contextualSpacing/>
        <w:jc w:val="both"/>
        <w:rPr>
          <w:color w:val="000000" w:themeColor="text1"/>
        </w:rPr>
      </w:pPr>
    </w:p>
    <w:p w:rsidR="001A2375" w:rsidRPr="003231EE" w:rsidRDefault="001A2375" w:rsidP="00A52B6E">
      <w:pPr>
        <w:keepLines/>
        <w:autoSpaceDE/>
        <w:autoSpaceDN/>
        <w:adjustRightInd/>
        <w:contextualSpacing/>
        <w:jc w:val="center"/>
        <w:outlineLvl w:val="6"/>
        <w:rPr>
          <w:b/>
          <w:color w:val="000000" w:themeColor="text1"/>
        </w:rPr>
      </w:pPr>
      <w:r w:rsidRPr="003231EE">
        <w:rPr>
          <w:b/>
          <w:color w:val="000000" w:themeColor="text1"/>
        </w:rPr>
        <w:t>3. Цена Договора. Сроки и порядок ее оплаты</w:t>
      </w:r>
    </w:p>
    <w:p w:rsidR="00D5732A" w:rsidRPr="003231EE" w:rsidRDefault="00D5732A" w:rsidP="00A52B6E">
      <w:pPr>
        <w:pStyle w:val="aff"/>
        <w:keepLines/>
        <w:widowControl w:val="0"/>
        <w:contextualSpacing/>
        <w:jc w:val="both"/>
        <w:rPr>
          <w:rStyle w:val="22"/>
          <w:rFonts w:ascii="Times New Roman" w:eastAsia="Calibri" w:hAnsi="Times New Roman" w:cs="Times New Roman"/>
          <w:color w:val="000000" w:themeColor="text1"/>
          <w:sz w:val="20"/>
          <w:szCs w:val="20"/>
        </w:rPr>
      </w:pPr>
      <w:r w:rsidRPr="003231EE">
        <w:rPr>
          <w:rFonts w:ascii="Times New Roman" w:hAnsi="Times New Roman"/>
          <w:color w:val="000000" w:themeColor="text1"/>
          <w:sz w:val="20"/>
          <w:szCs w:val="20"/>
        </w:rPr>
        <w:t xml:space="preserve">3.1. </w:t>
      </w:r>
      <w:r w:rsidRPr="003231EE">
        <w:rPr>
          <w:rFonts w:ascii="Times New Roman" w:hAnsi="Times New Roman"/>
          <w:snapToGrid w:val="0"/>
          <w:color w:val="000000" w:themeColor="text1"/>
          <w:sz w:val="20"/>
          <w:szCs w:val="20"/>
        </w:rPr>
        <w:t>Цена Договора, подлежащая уплате Участником долевого строительства Застройщи</w:t>
      </w:r>
      <w:r w:rsidR="003B0B44" w:rsidRPr="003231EE">
        <w:rPr>
          <w:rFonts w:ascii="Times New Roman" w:hAnsi="Times New Roman"/>
          <w:snapToGrid w:val="0"/>
          <w:color w:val="000000" w:themeColor="text1"/>
          <w:sz w:val="20"/>
          <w:szCs w:val="20"/>
        </w:rPr>
        <w:t>ку</w:t>
      </w:r>
      <w:r w:rsidR="00D7140C" w:rsidRPr="003231EE">
        <w:rPr>
          <w:rFonts w:ascii="Times New Roman" w:hAnsi="Times New Roman"/>
          <w:snapToGrid w:val="0"/>
          <w:color w:val="000000" w:themeColor="text1"/>
          <w:sz w:val="20"/>
          <w:szCs w:val="20"/>
        </w:rPr>
        <w:t xml:space="preserve">, составляет сумму в </w:t>
      </w:r>
      <w:proofErr w:type="spellStart"/>
      <w:r w:rsidR="00D7140C" w:rsidRPr="003231EE">
        <w:rPr>
          <w:rFonts w:ascii="Times New Roman" w:hAnsi="Times New Roman"/>
          <w:snapToGrid w:val="0"/>
          <w:color w:val="000000" w:themeColor="text1"/>
          <w:sz w:val="20"/>
          <w:szCs w:val="20"/>
        </w:rPr>
        <w:t>размере</w:t>
      </w:r>
      <w:r w:rsidR="000F4CAB">
        <w:rPr>
          <w:rFonts w:ascii="Times New Roman" w:hAnsi="Times New Roman"/>
          <w:snapToGrid w:val="0"/>
          <w:color w:val="000000" w:themeColor="text1"/>
          <w:sz w:val="20"/>
          <w:szCs w:val="20"/>
        </w:rPr>
        <w:t>____________________</w:t>
      </w:r>
      <w:proofErr w:type="spellEnd"/>
      <w:r w:rsidRPr="003231EE">
        <w:rPr>
          <w:rFonts w:ascii="Times New Roman" w:hAnsi="Times New Roman"/>
          <w:snapToGrid w:val="0"/>
          <w:color w:val="000000" w:themeColor="text1"/>
          <w:sz w:val="20"/>
          <w:szCs w:val="20"/>
        </w:rPr>
        <w:t xml:space="preserve">., </w:t>
      </w:r>
      <w:r w:rsidRPr="003231EE">
        <w:rPr>
          <w:rFonts w:ascii="Times New Roman" w:hAnsi="Times New Roman"/>
          <w:color w:val="000000" w:themeColor="text1"/>
          <w:sz w:val="20"/>
          <w:szCs w:val="20"/>
        </w:rPr>
        <w:t xml:space="preserve">НДС не облагается. </w:t>
      </w:r>
      <w:r w:rsidRPr="003231EE">
        <w:rPr>
          <w:rStyle w:val="22"/>
          <w:rFonts w:ascii="Times New Roman" w:eastAsia="Calibri" w:hAnsi="Times New Roman" w:cs="Times New Roman"/>
          <w:color w:val="000000" w:themeColor="text1"/>
          <w:sz w:val="20"/>
          <w:szCs w:val="20"/>
        </w:rPr>
        <w:t xml:space="preserve">Цена договора, указанная в настоящем пункте, определена сторонами как сумма денежных средств на возмещение затрат на строительство (создание) объекта долевого строительства </w:t>
      </w:r>
      <w:r w:rsidRPr="003231EE">
        <w:rPr>
          <w:rFonts w:ascii="Times New Roman" w:hAnsi="Times New Roman"/>
          <w:color w:val="000000" w:themeColor="text1"/>
          <w:sz w:val="20"/>
          <w:szCs w:val="20"/>
        </w:rPr>
        <w:t xml:space="preserve">в </w:t>
      </w:r>
      <w:r w:rsidR="00D7140C" w:rsidRPr="003231EE">
        <w:rPr>
          <w:rStyle w:val="22"/>
          <w:rFonts w:ascii="Times New Roman" w:eastAsia="Calibri" w:hAnsi="Times New Roman" w:cs="Times New Roman"/>
          <w:color w:val="000000" w:themeColor="text1"/>
          <w:sz w:val="20"/>
          <w:szCs w:val="20"/>
        </w:rPr>
        <w:t xml:space="preserve">размере </w:t>
      </w:r>
      <w:r w:rsidR="000F4CAB">
        <w:rPr>
          <w:rStyle w:val="22"/>
          <w:rFonts w:ascii="Times New Roman" w:eastAsia="Calibri" w:hAnsi="Times New Roman" w:cs="Times New Roman"/>
          <w:color w:val="000000" w:themeColor="text1"/>
          <w:sz w:val="20"/>
          <w:szCs w:val="20"/>
        </w:rPr>
        <w:t>______</w:t>
      </w:r>
      <w:r w:rsidRPr="003231EE">
        <w:rPr>
          <w:rStyle w:val="22"/>
          <w:rFonts w:ascii="Times New Roman" w:eastAsia="Calibri" w:hAnsi="Times New Roman" w:cs="Times New Roman"/>
          <w:color w:val="000000" w:themeColor="text1"/>
          <w:sz w:val="20"/>
          <w:szCs w:val="20"/>
        </w:rPr>
        <w:t xml:space="preserve">  рублей и денежных средств на оплату услуг Застройщика в размере </w:t>
      </w:r>
      <w:r w:rsidR="000F4CAB">
        <w:rPr>
          <w:rStyle w:val="22"/>
          <w:rFonts w:ascii="Times New Roman" w:eastAsia="Calibri" w:hAnsi="Times New Roman" w:cs="Times New Roman"/>
          <w:color w:val="000000" w:themeColor="text1"/>
          <w:sz w:val="20"/>
          <w:szCs w:val="20"/>
        </w:rPr>
        <w:t>____________</w:t>
      </w:r>
      <w:r w:rsidRPr="003231EE">
        <w:rPr>
          <w:rStyle w:val="22"/>
          <w:rFonts w:ascii="Times New Roman" w:eastAsia="Calibri" w:hAnsi="Times New Roman" w:cs="Times New Roman"/>
          <w:color w:val="000000" w:themeColor="text1"/>
          <w:sz w:val="20"/>
          <w:szCs w:val="20"/>
        </w:rPr>
        <w:t xml:space="preserve"> рублей, которые расходуются Застройщиком по своему усмотрению.</w:t>
      </w:r>
    </w:p>
    <w:p w:rsidR="00F04A8A" w:rsidRPr="00A519F5" w:rsidRDefault="00D5732A" w:rsidP="00A519F5">
      <w:pPr>
        <w:pStyle w:val="aff"/>
        <w:keepLines/>
        <w:widowControl w:val="0"/>
        <w:contextualSpacing/>
        <w:jc w:val="both"/>
        <w:rPr>
          <w:rFonts w:ascii="Times New Roman" w:hAnsi="Times New Roman"/>
          <w:snapToGrid w:val="0"/>
          <w:color w:val="000000" w:themeColor="text1"/>
          <w:sz w:val="20"/>
          <w:szCs w:val="20"/>
        </w:rPr>
      </w:pPr>
      <w:r w:rsidRPr="003231EE">
        <w:rPr>
          <w:rStyle w:val="22"/>
          <w:rFonts w:ascii="Times New Roman" w:eastAsia="Calibri" w:hAnsi="Times New Roman" w:cs="Times New Roman"/>
          <w:color w:val="000000" w:themeColor="text1"/>
          <w:sz w:val="20"/>
          <w:szCs w:val="20"/>
        </w:rPr>
        <w:tab/>
      </w:r>
      <w:r w:rsidRPr="003231EE">
        <w:rPr>
          <w:rStyle w:val="22"/>
          <w:rFonts w:ascii="Times New Roman" w:eastAsia="Calibri" w:hAnsi="Times New Roman" w:cs="Times New Roman"/>
          <w:color w:val="000000" w:themeColor="text1"/>
          <w:sz w:val="20"/>
          <w:szCs w:val="20"/>
        </w:rPr>
        <w:tab/>
      </w:r>
      <w:r w:rsidRPr="003231EE">
        <w:rPr>
          <w:rStyle w:val="22"/>
          <w:rFonts w:ascii="Times New Roman" w:eastAsia="Calibri" w:hAnsi="Times New Roman" w:cs="Times New Roman"/>
          <w:color w:val="000000" w:themeColor="text1"/>
          <w:sz w:val="20"/>
          <w:szCs w:val="20"/>
        </w:rPr>
        <w:tab/>
      </w:r>
      <w:r w:rsidR="00892D18" w:rsidRPr="00A519F5">
        <w:rPr>
          <w:rFonts w:ascii="Times New Roman" w:hAnsi="Times New Roman"/>
          <w:color w:val="000000" w:themeColor="text1"/>
          <w:sz w:val="20"/>
          <w:szCs w:val="20"/>
        </w:rPr>
        <w:t>3.2.</w:t>
      </w:r>
      <w:r w:rsidR="00F04A8A" w:rsidRPr="00A519F5">
        <w:rPr>
          <w:rFonts w:ascii="Times New Roman" w:hAnsi="Times New Roman"/>
          <w:color w:val="000000" w:themeColor="text1"/>
          <w:sz w:val="20"/>
          <w:szCs w:val="20"/>
        </w:rPr>
        <w:t xml:space="preserve"> Участник долевого строительства обязуется </w:t>
      </w:r>
      <w:proofErr w:type="gramStart"/>
      <w:r w:rsidR="00F04A8A" w:rsidRPr="00A519F5">
        <w:rPr>
          <w:rFonts w:ascii="Times New Roman" w:hAnsi="Times New Roman"/>
          <w:color w:val="000000" w:themeColor="text1"/>
          <w:sz w:val="20"/>
          <w:szCs w:val="20"/>
        </w:rPr>
        <w:t>оплатить цену Договора</w:t>
      </w:r>
      <w:proofErr w:type="gramEnd"/>
      <w:r w:rsidR="00F04A8A" w:rsidRPr="00A519F5">
        <w:rPr>
          <w:rFonts w:ascii="Times New Roman" w:hAnsi="Times New Roman"/>
          <w:color w:val="000000" w:themeColor="text1"/>
          <w:sz w:val="20"/>
          <w:szCs w:val="20"/>
        </w:rPr>
        <w:t xml:space="preserve"> в полном объеме в течение 3 (Трех) рабочих дней с даты государственной регистрации Договора на расчетный счет Застройщика, указанный в п. 13.1. настоящего Договора.</w:t>
      </w:r>
    </w:p>
    <w:p w:rsidR="00AE7DC4" w:rsidRPr="003231EE" w:rsidRDefault="00F04A8A" w:rsidP="00AE7DC4">
      <w:pPr>
        <w:keepNext/>
        <w:widowControl/>
        <w:tabs>
          <w:tab w:val="left" w:pos="1134"/>
        </w:tabs>
        <w:contextualSpacing/>
        <w:mirrorIndents/>
        <w:jc w:val="both"/>
        <w:rPr>
          <w:color w:val="000000" w:themeColor="text1"/>
        </w:rPr>
      </w:pPr>
      <w:r w:rsidRPr="003231EE">
        <w:rPr>
          <w:color w:val="000000" w:themeColor="text1"/>
        </w:rPr>
        <w:lastRenderedPageBreak/>
        <w:t>3.2.1</w:t>
      </w:r>
      <w:r w:rsidR="00AE7DC4" w:rsidRPr="003231EE">
        <w:rPr>
          <w:color w:val="000000" w:themeColor="text1"/>
        </w:rPr>
        <w:t xml:space="preserve"> Сумма в размере </w:t>
      </w:r>
      <w:r w:rsidR="000F4CAB">
        <w:rPr>
          <w:color w:val="000000" w:themeColor="text1"/>
        </w:rPr>
        <w:t>__________________</w:t>
      </w:r>
      <w:r w:rsidR="00AE7DC4" w:rsidRPr="003231EE">
        <w:rPr>
          <w:color w:val="000000" w:themeColor="text1"/>
        </w:rPr>
        <w:t>00 копеек, НДС не облагается, подлежит оплате Участником долевого строительства за счет собственных средств.</w:t>
      </w:r>
    </w:p>
    <w:p w:rsidR="00AE7DC4" w:rsidRDefault="00AE7DC4" w:rsidP="00AE7DC4">
      <w:pPr>
        <w:keepNext/>
        <w:widowControl/>
        <w:tabs>
          <w:tab w:val="left" w:pos="1134"/>
        </w:tabs>
        <w:contextualSpacing/>
        <w:mirrorIndents/>
        <w:jc w:val="both"/>
        <w:rPr>
          <w:color w:val="000000" w:themeColor="text1"/>
        </w:rPr>
      </w:pPr>
      <w:proofErr w:type="gramStart"/>
      <w:r w:rsidRPr="003231EE">
        <w:rPr>
          <w:color w:val="000000" w:themeColor="text1"/>
        </w:rPr>
        <w:t xml:space="preserve">3.2.2.Сумма в размере </w:t>
      </w:r>
      <w:proofErr w:type="spellStart"/>
      <w:r w:rsidR="000F4CAB">
        <w:rPr>
          <w:color w:val="000000" w:themeColor="text1"/>
        </w:rPr>
        <w:t>_____________________</w:t>
      </w:r>
      <w:r w:rsidRPr="003231EE">
        <w:rPr>
          <w:color w:val="000000" w:themeColor="text1"/>
        </w:rPr>
        <w:t>рублей</w:t>
      </w:r>
      <w:proofErr w:type="spellEnd"/>
      <w:r w:rsidRPr="003231EE">
        <w:rPr>
          <w:color w:val="000000" w:themeColor="text1"/>
        </w:rPr>
        <w:t xml:space="preserve"> 00 копеек, НДС не облагается, подлежит перечислению за счет кредитных средств, предоставленных Участнику долевого строительства по Кредитному договору, заключенному в городе Вологде между Участником долевого строительства и Банком (далее – Кредитный договор), в лице Вологодского отделения № 8638 Сбербанка России, местонахождение: 117997, город Москва, улица Вавилова, дом 19, ИНН 7707083893, почтовый адрес: 160035, город Вологда, улица Предтеченская</w:t>
      </w:r>
      <w:proofErr w:type="gramEnd"/>
      <w:r w:rsidRPr="003231EE">
        <w:rPr>
          <w:color w:val="000000" w:themeColor="text1"/>
        </w:rPr>
        <w:t>, дом 33. Реквизиты: к/</w:t>
      </w:r>
      <w:proofErr w:type="spellStart"/>
      <w:r w:rsidRPr="003231EE">
        <w:rPr>
          <w:color w:val="000000" w:themeColor="text1"/>
        </w:rPr>
        <w:t>сч</w:t>
      </w:r>
      <w:proofErr w:type="spellEnd"/>
      <w:r w:rsidRPr="003231EE">
        <w:rPr>
          <w:color w:val="000000" w:themeColor="text1"/>
        </w:rPr>
        <w:t>. № 30101810900000000644 в ГУ ЦБ по Вологодской области, БИК 0419909644,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08.08.2012 г. № 1481), именуемым в дальнейшем Бан</w:t>
      </w:r>
      <w:r w:rsidR="00B809D2" w:rsidRPr="003231EE">
        <w:rPr>
          <w:color w:val="000000" w:themeColor="text1"/>
        </w:rPr>
        <w:t xml:space="preserve">к. </w:t>
      </w:r>
      <w:r w:rsidRPr="003231EE">
        <w:rPr>
          <w:color w:val="000000" w:themeColor="text1"/>
        </w:rPr>
        <w:t>Условия предоставления кредита предусмотрены кредитным договором</w:t>
      </w:r>
      <w:r w:rsidR="003023E9">
        <w:rPr>
          <w:color w:val="000000" w:themeColor="text1"/>
        </w:rPr>
        <w:t>.</w:t>
      </w:r>
    </w:p>
    <w:p w:rsidR="00AE7DC4" w:rsidRPr="003231EE" w:rsidRDefault="00AE7DC4" w:rsidP="00AE7DC4">
      <w:pPr>
        <w:keepNext/>
        <w:widowControl/>
        <w:tabs>
          <w:tab w:val="left" w:pos="1134"/>
        </w:tabs>
        <w:ind w:firstLine="567"/>
        <w:contextualSpacing/>
        <w:mirrorIndents/>
        <w:jc w:val="both"/>
        <w:rPr>
          <w:color w:val="000000" w:themeColor="text1"/>
        </w:rPr>
      </w:pPr>
      <w:r w:rsidRPr="003231EE">
        <w:rPr>
          <w:color w:val="000000" w:themeColor="text1"/>
        </w:rPr>
        <w:t>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 не возникает.</w:t>
      </w:r>
    </w:p>
    <w:p w:rsidR="00AE7DC4" w:rsidRPr="003231EE" w:rsidRDefault="00AE7DC4" w:rsidP="00AE7DC4">
      <w:pPr>
        <w:keepNext/>
        <w:widowControl/>
        <w:tabs>
          <w:tab w:val="left" w:pos="1134"/>
        </w:tabs>
        <w:ind w:firstLine="567"/>
        <w:contextualSpacing/>
        <w:mirrorIndents/>
        <w:jc w:val="both"/>
        <w:rPr>
          <w:color w:val="000000" w:themeColor="text1"/>
        </w:rPr>
      </w:pPr>
      <w:proofErr w:type="gramStart"/>
      <w:r w:rsidRPr="003231EE">
        <w:rPr>
          <w:color w:val="000000" w:themeColor="text1"/>
        </w:rPr>
        <w:t>На основании ст. 77 Федерального закона от 16.07.1998 г. № 102-ФЗ «Об ипотеке (залоге недвижимости)» Жилое помещение (Квартира)  в силу закона находится в залоге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где залогодателем будет Участник долевого строительства,  залогодержателем – Банк.</w:t>
      </w:r>
      <w:proofErr w:type="gramEnd"/>
    </w:p>
    <w:p w:rsidR="00AE7DC4" w:rsidRPr="003231EE" w:rsidRDefault="00AE7DC4" w:rsidP="00AE7DC4">
      <w:pPr>
        <w:keepNext/>
        <w:widowControl/>
        <w:tabs>
          <w:tab w:val="left" w:pos="1134"/>
        </w:tabs>
        <w:ind w:firstLine="567"/>
        <w:contextualSpacing/>
        <w:mirrorIndents/>
        <w:jc w:val="both"/>
        <w:rPr>
          <w:color w:val="000000" w:themeColor="text1"/>
        </w:rPr>
      </w:pPr>
      <w:proofErr w:type="gramStart"/>
      <w:r w:rsidRPr="003231EE">
        <w:rPr>
          <w:color w:val="000000" w:themeColor="text1"/>
        </w:rPr>
        <w:t>На основании п. 5 ст. 5, п. 2 ст. 11 и ст. 77 Федерального закона от 16.07.1998 г. № 102-ФЗ «Об ипотеке (залоге недвижимости)» права требования, принадлежащие Участнику долевого строительства по настоящему Договору, находятся в залоге в силу закона с момента государственной регистрации ипотеки в Едином государственном реестре  недвижимости, где залогодателем будет Участник долевого строительства, залогодержателем – Банк.</w:t>
      </w:r>
      <w:proofErr w:type="gramEnd"/>
      <w:r w:rsidRPr="003231EE">
        <w:rPr>
          <w:color w:val="000000" w:themeColor="text1"/>
        </w:rPr>
        <w:t xml:space="preserve"> Залог права требования действует до момента передачи Участнику долевого строительства Объекта долевого строительства (Квартиры), право </w:t>
      </w:r>
      <w:proofErr w:type="gramStart"/>
      <w:r w:rsidRPr="003231EE">
        <w:rPr>
          <w:color w:val="000000" w:themeColor="text1"/>
        </w:rPr>
        <w:t>получения</w:t>
      </w:r>
      <w:proofErr w:type="gramEnd"/>
      <w:r w:rsidRPr="003231EE">
        <w:rPr>
          <w:color w:val="000000" w:themeColor="text1"/>
        </w:rPr>
        <w:t xml:space="preserve"> которого было оплачено за счет кредита.</w:t>
      </w:r>
    </w:p>
    <w:p w:rsidR="00AE7DC4" w:rsidRPr="003231EE" w:rsidRDefault="00AE7DC4" w:rsidP="00AE7DC4">
      <w:pPr>
        <w:keepNext/>
        <w:widowControl/>
        <w:tabs>
          <w:tab w:val="left" w:pos="1134"/>
        </w:tabs>
        <w:ind w:firstLine="567"/>
        <w:contextualSpacing/>
        <w:mirrorIndents/>
        <w:jc w:val="both"/>
        <w:rPr>
          <w:color w:val="000000" w:themeColor="text1"/>
        </w:rPr>
      </w:pPr>
      <w:r w:rsidRPr="003231EE">
        <w:rPr>
          <w:color w:val="000000" w:themeColor="text1"/>
        </w:rPr>
        <w:t>Последующий залог Квартиры, иное обременение, отчуждение, перепланировка/переустройство допускаются только с предварительного письменного согласия Банка.</w:t>
      </w:r>
    </w:p>
    <w:p w:rsidR="00AE7DC4" w:rsidRPr="003231EE" w:rsidRDefault="00AE7DC4" w:rsidP="00AE7DC4">
      <w:pPr>
        <w:keepNext/>
        <w:widowControl/>
        <w:tabs>
          <w:tab w:val="left" w:pos="1134"/>
        </w:tabs>
        <w:contextualSpacing/>
        <w:mirrorIndents/>
        <w:jc w:val="both"/>
        <w:rPr>
          <w:color w:val="000000" w:themeColor="text1"/>
        </w:rPr>
      </w:pPr>
      <w:r w:rsidRPr="003231EE">
        <w:rPr>
          <w:color w:val="000000" w:themeColor="text1"/>
        </w:rPr>
        <w:t xml:space="preserve">3.2.3. </w:t>
      </w:r>
      <w:proofErr w:type="gramStart"/>
      <w:r w:rsidRPr="003231EE">
        <w:rPr>
          <w:color w:val="000000" w:themeColor="text1"/>
        </w:rPr>
        <w:t xml:space="preserve">Право требования на получение объекта долевого строительства и оформления объекта долевого строительства в собственность Участника долевого строительства возникает у Участника долевого строительства с момента полного исполнения им денежного обязательства по уплате цены договора  с использованием средств  банковского кредита и после государственной регистрации настоящего договора, а также выполнение Застройщиком условий, установленных  законодательством Российской Федерации. </w:t>
      </w:r>
      <w:proofErr w:type="gramEnd"/>
    </w:p>
    <w:p w:rsidR="00892D18" w:rsidRPr="003231EE" w:rsidRDefault="00495A51" w:rsidP="00B809D2">
      <w:pPr>
        <w:keepNext/>
        <w:widowControl/>
        <w:tabs>
          <w:tab w:val="left" w:pos="1134"/>
        </w:tabs>
        <w:contextualSpacing/>
        <w:mirrorIndents/>
        <w:jc w:val="both"/>
        <w:rPr>
          <w:color w:val="000000" w:themeColor="text1"/>
        </w:rPr>
      </w:pPr>
      <w:r w:rsidRPr="003231EE">
        <w:rPr>
          <w:rFonts w:ascii="Calibri" w:hAnsi="Calibri" w:cs="Calibri"/>
          <w:color w:val="000000" w:themeColor="text1"/>
          <w:shd w:val="clear" w:color="auto" w:fill="FFFFFF"/>
        </w:rPr>
        <w:t xml:space="preserve">3.2.4. </w:t>
      </w:r>
      <w:proofErr w:type="gramStart"/>
      <w:r w:rsidRPr="003231EE">
        <w:rPr>
          <w:color w:val="000000" w:themeColor="text1"/>
          <w:shd w:val="clear" w:color="auto" w:fill="FFFFFF"/>
        </w:rPr>
        <w:t>В цену Договора включены все расходы Застройщика, в том числе, на рекламу Жилого дома при наличии таких расходов, привлечение третьих лиц для организации работы по поиску участников долевого строительства и оформлению, сопровождению договоров с ними, расходы, связанные с использованием сервисов за услуги по предоставлению на государственную регистрацию настоящего Договора в форме электронного документа, в размере фактических затрат.</w:t>
      </w:r>
      <w:proofErr w:type="gramEnd"/>
      <w:r w:rsidRPr="003231EE">
        <w:rPr>
          <w:color w:val="000000" w:themeColor="text1"/>
          <w:shd w:val="clear" w:color="auto" w:fill="FFFFFF"/>
        </w:rPr>
        <w:t xml:space="preserve"> Кроме того, в цену Договора включаются расходы сторон по оплате госпошлины за государственную регистрацию настоящего Договора, изменений и/или дополнений к нему, иные обязательные для Застройщика сборы, установленные законодательством, действующим на момент осуществления регистрационных действий.</w:t>
      </w:r>
    </w:p>
    <w:p w:rsidR="001A2375" w:rsidRPr="003231EE" w:rsidRDefault="001A2375" w:rsidP="00A52B6E">
      <w:pPr>
        <w:keepLines/>
        <w:contextualSpacing/>
        <w:jc w:val="both"/>
        <w:rPr>
          <w:color w:val="000000" w:themeColor="text1"/>
        </w:rPr>
      </w:pPr>
      <w:r w:rsidRPr="003231EE">
        <w:rPr>
          <w:color w:val="000000" w:themeColor="text1"/>
        </w:rPr>
        <w:t>3.3. Обязательство Участника долевого строительства по оплате считается исполненным с момента зачисления денежных сре</w:t>
      </w:r>
      <w:proofErr w:type="gramStart"/>
      <w:r w:rsidRPr="003231EE">
        <w:rPr>
          <w:color w:val="000000" w:themeColor="text1"/>
        </w:rPr>
        <w:t>дств в п</w:t>
      </w:r>
      <w:proofErr w:type="gramEnd"/>
      <w:r w:rsidRPr="003231EE">
        <w:rPr>
          <w:color w:val="000000" w:themeColor="text1"/>
        </w:rPr>
        <w:t xml:space="preserve">олном размере на расчетный счет Застройщика. </w:t>
      </w:r>
    </w:p>
    <w:p w:rsidR="001A2375" w:rsidRPr="003231EE" w:rsidRDefault="001A2375" w:rsidP="00A52B6E">
      <w:pPr>
        <w:keepLines/>
        <w:contextualSpacing/>
        <w:jc w:val="both"/>
        <w:rPr>
          <w:color w:val="000000" w:themeColor="text1"/>
        </w:rPr>
      </w:pPr>
      <w:r w:rsidRPr="003231EE">
        <w:rPr>
          <w:color w:val="000000" w:themeColor="text1"/>
        </w:rPr>
        <w:t xml:space="preserve"> </w:t>
      </w:r>
      <w:r w:rsidRPr="003231EE">
        <w:rPr>
          <w:color w:val="000000" w:themeColor="text1"/>
        </w:rPr>
        <w:tab/>
      </w:r>
      <w:r w:rsidR="00F04A8A" w:rsidRPr="003231EE">
        <w:rPr>
          <w:color w:val="000000" w:themeColor="text1"/>
        </w:rPr>
        <w:t xml:space="preserve">3.4. </w:t>
      </w:r>
      <w:r w:rsidRPr="003231EE">
        <w:rPr>
          <w:color w:val="000000" w:themeColor="text1"/>
        </w:rPr>
        <w:t>В случае нарушения Участником долевого строительства сроков перечисления денежных средств по Договору в соответствии с п.п.3.1., 3.2. и 3.7. Договора, он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 Сумма пени не входит в цену Договора.</w:t>
      </w:r>
    </w:p>
    <w:p w:rsidR="001A2375" w:rsidRPr="003231EE" w:rsidRDefault="00F04A8A" w:rsidP="00A52B6E">
      <w:pPr>
        <w:keepLines/>
        <w:contextualSpacing/>
        <w:jc w:val="both"/>
        <w:rPr>
          <w:color w:val="000000" w:themeColor="text1"/>
        </w:rPr>
      </w:pPr>
      <w:r w:rsidRPr="003231EE">
        <w:rPr>
          <w:color w:val="000000" w:themeColor="text1"/>
        </w:rPr>
        <w:t>3.5</w:t>
      </w:r>
      <w:r w:rsidR="001A2375" w:rsidRPr="003231EE">
        <w:rPr>
          <w:color w:val="000000" w:themeColor="text1"/>
        </w:rPr>
        <w:t xml:space="preserve">. Цена Договора может быть изменена только по обоюдному добровольному письменному соглашению Сторон, а также в случаях, предусмотренных п.п.3.7. и 3.8. Договора. </w:t>
      </w:r>
    </w:p>
    <w:p w:rsidR="001A2375" w:rsidRPr="003231EE" w:rsidRDefault="001A2375" w:rsidP="00A52B6E">
      <w:pPr>
        <w:keepLines/>
        <w:contextualSpacing/>
        <w:jc w:val="both"/>
        <w:rPr>
          <w:color w:val="000000" w:themeColor="text1"/>
        </w:rPr>
      </w:pPr>
      <w:r w:rsidRPr="003231EE">
        <w:rPr>
          <w:color w:val="000000" w:themeColor="text1"/>
        </w:rPr>
        <w:tab/>
        <w:t xml:space="preserve">3.6. Застройщик перед вводом Объекта в эксплуатацию обязан организовать обмер Объекта в соответствии с требованиями Федерального закона от 24.07.2007г. № 221-ФЗ «О кадастровой деятельности». После получения разрешения на ввод Объекта в эксплуатацию и проведения государственного технического учета и технической инвентаризации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t>
      </w:r>
    </w:p>
    <w:p w:rsidR="00F04A8A" w:rsidRPr="003231EE" w:rsidRDefault="00F04A8A" w:rsidP="00A52B6E">
      <w:pPr>
        <w:keepLines/>
        <w:contextualSpacing/>
        <w:jc w:val="both"/>
        <w:rPr>
          <w:color w:val="000000" w:themeColor="text1"/>
        </w:rPr>
      </w:pPr>
      <w:r w:rsidRPr="003231EE">
        <w:rPr>
          <w:color w:val="000000" w:themeColor="text1"/>
        </w:rPr>
        <w:t>3.7</w:t>
      </w:r>
      <w:r w:rsidR="001A2375" w:rsidRPr="003231EE">
        <w:rPr>
          <w:color w:val="000000" w:themeColor="text1"/>
        </w:rPr>
        <w:t xml:space="preserve"> </w:t>
      </w:r>
      <w:r w:rsidRPr="003231EE">
        <w:rPr>
          <w:color w:val="000000" w:themeColor="text1"/>
        </w:rPr>
        <w:t xml:space="preserve">. Если в результате проведения обмеров фактическая Площадь Объекта долевого строительства превысит Площадь Объекта долевого строительства, указанную в п.2.2. </w:t>
      </w:r>
      <w:proofErr w:type="gramStart"/>
      <w:r w:rsidRPr="003231EE">
        <w:rPr>
          <w:color w:val="000000" w:themeColor="text1"/>
        </w:rPr>
        <w:t>Договора (строка 1</w:t>
      </w:r>
      <w:r w:rsidR="00BA25B8" w:rsidRPr="003231EE">
        <w:rPr>
          <w:color w:val="000000" w:themeColor="text1"/>
        </w:rPr>
        <w:t>3</w:t>
      </w:r>
      <w:r w:rsidRPr="003231EE">
        <w:rPr>
          <w:color w:val="000000" w:themeColor="text1"/>
        </w:rPr>
        <w:t>), более чем на 1 кв.м., Цена Договора увеличивается на сумму, определяемую как произведение расчетной цены одного квадратного метра (частное цены договора указанной  в п. 3.1 и  площади, указанной в строке 13 п. 2.2 договора)    на разницу между фактической Площадью Объекта долевого строительства и Площадью Объекта долевого строительства, указанной в п.2.2.</w:t>
      </w:r>
      <w:proofErr w:type="gramEnd"/>
      <w:r w:rsidRPr="003231EE">
        <w:rPr>
          <w:color w:val="000000" w:themeColor="text1"/>
        </w:rPr>
        <w:t xml:space="preserve"> Договора (строка 1</w:t>
      </w:r>
      <w:r w:rsidR="00BA25B8" w:rsidRPr="003231EE">
        <w:rPr>
          <w:color w:val="000000" w:themeColor="text1"/>
        </w:rPr>
        <w:t>3</w:t>
      </w:r>
      <w:r w:rsidRPr="003231EE">
        <w:rPr>
          <w:color w:val="000000" w:themeColor="text1"/>
        </w:rPr>
        <w:t>), а Участник долевого строительства в срок, установленный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не позднее, чем за 10 дней до подписания Акта приема-передачи.</w:t>
      </w:r>
    </w:p>
    <w:p w:rsidR="00F04A8A" w:rsidRPr="003231EE" w:rsidRDefault="00F04A8A" w:rsidP="00A52B6E">
      <w:pPr>
        <w:keepLines/>
        <w:contextualSpacing/>
        <w:jc w:val="both"/>
        <w:rPr>
          <w:color w:val="000000" w:themeColor="text1"/>
        </w:rPr>
      </w:pPr>
      <w:r w:rsidRPr="003231EE">
        <w:rPr>
          <w:color w:val="000000" w:themeColor="text1"/>
        </w:rPr>
        <w:tab/>
        <w:t xml:space="preserve">3.8. Если в результате проведения обмеров фактическая Площадь Объекта долевого строительства окажется меньше Площади Объекта долевого строительства, указанной в п.2.2. </w:t>
      </w:r>
      <w:proofErr w:type="gramStart"/>
      <w:r w:rsidRPr="003231EE">
        <w:rPr>
          <w:color w:val="000000" w:themeColor="text1"/>
        </w:rPr>
        <w:t>Договора (строка  1</w:t>
      </w:r>
      <w:r w:rsidR="00BA25B8" w:rsidRPr="003231EE">
        <w:rPr>
          <w:color w:val="000000" w:themeColor="text1"/>
        </w:rPr>
        <w:t>3</w:t>
      </w:r>
      <w:r w:rsidRPr="003231EE">
        <w:rPr>
          <w:color w:val="000000" w:themeColor="text1"/>
        </w:rPr>
        <w:t>) более чем на 1 кв.м., Цена Договора уменьшается на сумму, определяемую как произведение расчетной цены одного квадратного метра (частное цены договора указанной  в п. 3.1 и  площади, указанной в строке 13 п. 2.2 договора)    на разницу между фактической Площадью Объекта долевого строительства и Площадью Объекта долевого строительства, указанной п.2.2.</w:t>
      </w:r>
      <w:proofErr w:type="gramEnd"/>
      <w:r w:rsidRPr="003231EE">
        <w:rPr>
          <w:color w:val="000000" w:themeColor="text1"/>
        </w:rPr>
        <w:t xml:space="preserve"> Договора (строка 1</w:t>
      </w:r>
      <w:r w:rsidR="00BA25B8" w:rsidRPr="003231EE">
        <w:rPr>
          <w:color w:val="000000" w:themeColor="text1"/>
        </w:rPr>
        <w:t>3</w:t>
      </w:r>
      <w:r w:rsidRPr="003231EE">
        <w:rPr>
          <w:color w:val="000000" w:themeColor="text1"/>
        </w:rPr>
        <w:t>).</w:t>
      </w:r>
    </w:p>
    <w:p w:rsidR="00F04A8A" w:rsidRPr="003231EE" w:rsidRDefault="00F04A8A" w:rsidP="00A52B6E">
      <w:pPr>
        <w:keepLines/>
        <w:contextualSpacing/>
        <w:jc w:val="both"/>
        <w:rPr>
          <w:color w:val="000000" w:themeColor="text1"/>
        </w:rPr>
      </w:pPr>
      <w:r w:rsidRPr="003231EE">
        <w:rPr>
          <w:color w:val="000000" w:themeColor="text1"/>
        </w:rPr>
        <w:lastRenderedPageBreak/>
        <w:t xml:space="preserve">3.9. </w:t>
      </w:r>
      <w:r w:rsidRPr="003231EE">
        <w:rPr>
          <w:color w:val="000000" w:themeColor="text1"/>
        </w:rPr>
        <w:tab/>
        <w:t xml:space="preserve">Возврат соответствующей суммы осуществляется Застройщиком в течение 30 (Тридцати) рабочих дней со дня получения в оригинале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t>
      </w:r>
    </w:p>
    <w:p w:rsidR="001A2375" w:rsidRPr="003231EE" w:rsidRDefault="001A2375" w:rsidP="00A52B6E">
      <w:pPr>
        <w:keepLines/>
        <w:contextualSpacing/>
        <w:jc w:val="both"/>
        <w:rPr>
          <w:color w:val="000000" w:themeColor="text1"/>
        </w:rPr>
      </w:pPr>
      <w:r w:rsidRPr="003231EE">
        <w:rPr>
          <w:color w:val="000000" w:themeColor="text1"/>
        </w:rPr>
        <w:t xml:space="preserve">3.10.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t>
      </w:r>
    </w:p>
    <w:p w:rsidR="001A2375" w:rsidRPr="003231EE" w:rsidRDefault="001A2375" w:rsidP="00A52B6E">
      <w:pPr>
        <w:pStyle w:val="aff"/>
        <w:keepLines/>
        <w:widowControl w:val="0"/>
        <w:ind w:left="1" w:firstLine="1"/>
        <w:contextualSpacing/>
        <w:jc w:val="both"/>
        <w:rPr>
          <w:rStyle w:val="22"/>
          <w:rFonts w:ascii="Times New Roman" w:eastAsia="Calibri" w:hAnsi="Times New Roman" w:cs="Times New Roman"/>
          <w:color w:val="000000" w:themeColor="text1"/>
          <w:sz w:val="20"/>
          <w:szCs w:val="20"/>
        </w:rPr>
      </w:pPr>
      <w:r w:rsidRPr="003231EE">
        <w:rPr>
          <w:rFonts w:ascii="Times New Roman" w:hAnsi="Times New Roman"/>
          <w:color w:val="000000" w:themeColor="text1"/>
          <w:sz w:val="20"/>
          <w:szCs w:val="20"/>
        </w:rPr>
        <w:t>3.11. Цена Договора, установленная в п. 3.1. Договора, включает в себя сумму денежных средств на возмещение всех затрат Застройщика по строительству (созданию) Объекта долевого строительства,</w:t>
      </w:r>
      <w:r w:rsidRPr="003231EE">
        <w:rPr>
          <w:rFonts w:ascii="Times New Roman" w:hAnsi="Times New Roman"/>
          <w:snapToGrid w:val="0"/>
          <w:color w:val="000000" w:themeColor="text1"/>
          <w:sz w:val="20"/>
          <w:szCs w:val="20"/>
        </w:rPr>
        <w:t xml:space="preserve"> а также </w:t>
      </w:r>
      <w:r w:rsidRPr="003231EE">
        <w:rPr>
          <w:rFonts w:ascii="Times New Roman" w:hAnsi="Times New Roman"/>
          <w:color w:val="000000" w:themeColor="text1"/>
          <w:sz w:val="20"/>
          <w:szCs w:val="20"/>
        </w:rPr>
        <w:t>денежные  средства  на оплату услуг (вознаграждение) Застройщика.</w:t>
      </w:r>
      <w:r w:rsidRPr="003231EE">
        <w:rPr>
          <w:rStyle w:val="af0"/>
          <w:rFonts w:ascii="Times New Roman" w:hAnsi="Times New Roman"/>
          <w:color w:val="000000" w:themeColor="text1"/>
          <w:sz w:val="20"/>
          <w:szCs w:val="20"/>
        </w:rPr>
        <w:t xml:space="preserve"> </w:t>
      </w:r>
      <w:r w:rsidRPr="003231EE">
        <w:rPr>
          <w:rStyle w:val="22"/>
          <w:rFonts w:ascii="Times New Roman" w:eastAsia="Calibri" w:hAnsi="Times New Roman" w:cs="Times New Roman"/>
          <w:color w:val="000000" w:themeColor="text1"/>
          <w:sz w:val="20"/>
          <w:szCs w:val="20"/>
        </w:rPr>
        <w:t xml:space="preserve">В случае экономии денежных средств, используемых на строительство жилого дома, эти средства считаются денежными средствами на оплату услуг Застройщика, которые </w:t>
      </w:r>
      <w:r w:rsidRPr="003231EE">
        <w:rPr>
          <w:rFonts w:ascii="Times New Roman" w:hAnsi="Times New Roman"/>
          <w:color w:val="000000" w:themeColor="text1"/>
          <w:sz w:val="20"/>
          <w:szCs w:val="20"/>
        </w:rPr>
        <w:t xml:space="preserve">расходуются </w:t>
      </w:r>
      <w:r w:rsidRPr="003231EE">
        <w:rPr>
          <w:rStyle w:val="22"/>
          <w:rFonts w:ascii="Times New Roman" w:eastAsia="Calibri" w:hAnsi="Times New Roman" w:cs="Times New Roman"/>
          <w:color w:val="000000" w:themeColor="text1"/>
          <w:sz w:val="20"/>
          <w:szCs w:val="20"/>
        </w:rPr>
        <w:t xml:space="preserve">Застройщиком по своему усмотрению. Момент оказания услуги является дата подписания передаточного акта Объекта. </w:t>
      </w:r>
    </w:p>
    <w:p w:rsidR="001A2375" w:rsidRPr="003231EE" w:rsidRDefault="001A2375" w:rsidP="00A52B6E">
      <w:pPr>
        <w:pStyle w:val="aff"/>
        <w:keepLines/>
        <w:widowControl w:val="0"/>
        <w:ind w:left="1" w:firstLine="1"/>
        <w:contextualSpacing/>
        <w:jc w:val="both"/>
        <w:rPr>
          <w:rFonts w:ascii="Times New Roman" w:hAnsi="Times New Roman"/>
          <w:color w:val="000000" w:themeColor="text1"/>
          <w:sz w:val="20"/>
          <w:szCs w:val="20"/>
        </w:rPr>
      </w:pPr>
    </w:p>
    <w:p w:rsidR="001A2375" w:rsidRPr="003231EE" w:rsidRDefault="001A2375" w:rsidP="000F4CAB">
      <w:pPr>
        <w:keepLines/>
        <w:contextualSpacing/>
        <w:jc w:val="center"/>
        <w:rPr>
          <w:color w:val="000000" w:themeColor="text1"/>
        </w:rPr>
      </w:pPr>
      <w:r w:rsidRPr="003231EE">
        <w:rPr>
          <w:b/>
          <w:color w:val="000000" w:themeColor="text1"/>
        </w:rPr>
        <w:t>4. Порядок передачи объекта долевого строительства участнику долевого строительства</w:t>
      </w:r>
    </w:p>
    <w:p w:rsidR="001A2375" w:rsidRPr="003231EE" w:rsidRDefault="001A2375" w:rsidP="00A52B6E">
      <w:pPr>
        <w:keepLines/>
        <w:contextualSpacing/>
        <w:jc w:val="both"/>
        <w:rPr>
          <w:color w:val="000000" w:themeColor="text1"/>
        </w:rPr>
      </w:pPr>
      <w:r w:rsidRPr="003231EE">
        <w:rPr>
          <w:color w:val="000000" w:themeColor="text1"/>
        </w:rPr>
        <w:t>4.1.</w:t>
      </w:r>
      <w:r w:rsidRPr="003231EE">
        <w:rPr>
          <w:color w:val="000000" w:themeColor="text1"/>
        </w:rPr>
        <w:tab/>
        <w:t>Застройщик направляет Участнику долевого строительства письменное сообщение о завершении строительства и о готовности Объекта долевого строительства к передаче не менее чем за 30 (Тридцать) календарных дней до истечения срока, установленного настоящим Договором для передачи Объекта долевого строительства.</w:t>
      </w:r>
    </w:p>
    <w:p w:rsidR="001A2375" w:rsidRPr="003231EE" w:rsidRDefault="001A2375" w:rsidP="00A52B6E">
      <w:pPr>
        <w:keepLines/>
        <w:contextualSpacing/>
        <w:jc w:val="both"/>
        <w:rPr>
          <w:color w:val="000000" w:themeColor="text1"/>
        </w:rPr>
      </w:pPr>
      <w:r w:rsidRPr="003231EE">
        <w:rPr>
          <w:color w:val="000000" w:themeColor="text1"/>
        </w:rPr>
        <w:t>4.2.</w:t>
      </w:r>
      <w:r w:rsidRPr="003231EE">
        <w:rPr>
          <w:color w:val="000000" w:themeColor="text1"/>
        </w:rPr>
        <w:tab/>
        <w:t xml:space="preserve">Застройщик передает, а Участник долевого строительства принимает Объект долевого строительства по акту приема-передачи, подписываемому Сторонами, при условии оплаты Участником долевого строительства полностью Цены Договора, в том числе оплаты, предусмотренной п.3.7. настоящего Договора. </w:t>
      </w:r>
    </w:p>
    <w:p w:rsidR="001A2375" w:rsidRPr="003231EE" w:rsidRDefault="001A2375" w:rsidP="00A52B6E">
      <w:pPr>
        <w:keepLines/>
        <w:contextualSpacing/>
        <w:jc w:val="both"/>
        <w:rPr>
          <w:color w:val="000000" w:themeColor="text1"/>
        </w:rPr>
      </w:pPr>
      <w:r w:rsidRPr="003231EE">
        <w:rPr>
          <w:color w:val="000000" w:themeColor="text1"/>
        </w:rPr>
        <w:t>Если к моменту передачи Объекта долевого строительства оплата Цены Договора произведена не в полном объёме, Застройщик вправе приостановить передачу Объекта долевого строительства до полного исполнения Участником долевого строительства обязательства по оплате. В последнем случае Застройщик не считается просрочившим исполнение своей обязанности по передаче Объекта долевого строительства.</w:t>
      </w:r>
    </w:p>
    <w:p w:rsidR="001A2375" w:rsidRPr="003231EE" w:rsidRDefault="001A2375" w:rsidP="00A52B6E">
      <w:pPr>
        <w:keepLines/>
        <w:contextualSpacing/>
        <w:jc w:val="both"/>
        <w:rPr>
          <w:color w:val="000000" w:themeColor="text1"/>
        </w:rPr>
      </w:pPr>
      <w:r w:rsidRPr="003231EE">
        <w:rPr>
          <w:color w:val="000000" w:themeColor="text1"/>
        </w:rPr>
        <w:t>4.3.</w:t>
      </w:r>
      <w:r w:rsidRPr="003231EE">
        <w:rPr>
          <w:color w:val="000000" w:themeColor="text1"/>
        </w:rPr>
        <w:tab/>
        <w:t xml:space="preserve"> В течение 7 (Семи) рабочих дней со дня получения уведомления (если в уведомлении не указана иная дата приемки) Застройщика о завершении строительства Объекта и о готовности Объекта долевого строительства к передаче Участник долевого строительства обязан приступить к принятию Объекта долевого строительства и совершить одно из следующих действий:</w:t>
      </w:r>
    </w:p>
    <w:p w:rsidR="001A2375" w:rsidRPr="003231EE" w:rsidRDefault="001A2375" w:rsidP="00A52B6E">
      <w:pPr>
        <w:keepLines/>
        <w:contextualSpacing/>
        <w:jc w:val="both"/>
        <w:rPr>
          <w:color w:val="000000" w:themeColor="text1"/>
        </w:rPr>
      </w:pPr>
      <w:r w:rsidRPr="003231EE">
        <w:rPr>
          <w:color w:val="000000" w:themeColor="text1"/>
        </w:rPr>
        <w:t>- принять Объект долевого строительства, путем подписания с Застройщиком акта приёма-передачи, либо,</w:t>
      </w:r>
    </w:p>
    <w:p w:rsidR="001A2375" w:rsidRPr="003231EE" w:rsidRDefault="001A2375" w:rsidP="00A52B6E">
      <w:pPr>
        <w:keepLines/>
        <w:contextualSpacing/>
        <w:jc w:val="both"/>
        <w:rPr>
          <w:color w:val="000000" w:themeColor="text1"/>
        </w:rPr>
      </w:pPr>
      <w:r w:rsidRPr="003231EE">
        <w:rPr>
          <w:color w:val="000000" w:themeColor="text1"/>
        </w:rPr>
        <w:t>- в случае обнаружения при осмотре Объекта долевого строительства несоответствия условиям Договора, Стороны составляют Акт осмотра объекта долевого строительства (квартиры) включающий перечень дефектов и/или недоделок и срок их устранения, указываемый Застройщиком. После устранения перечисленных в Акте осмотра объекта долевого строительства (квартиры)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w:t>
      </w:r>
    </w:p>
    <w:p w:rsidR="001A2375" w:rsidRPr="003231EE" w:rsidRDefault="001A2375" w:rsidP="00A52B6E">
      <w:pPr>
        <w:keepLines/>
        <w:tabs>
          <w:tab w:val="left" w:pos="492"/>
        </w:tabs>
        <w:autoSpaceDE/>
        <w:autoSpaceDN/>
        <w:adjustRightInd/>
        <w:spacing w:line="274" w:lineRule="exact"/>
        <w:contextualSpacing/>
        <w:jc w:val="both"/>
        <w:rPr>
          <w:color w:val="000000" w:themeColor="text1"/>
        </w:rPr>
      </w:pPr>
      <w:r w:rsidRPr="003231EE">
        <w:rPr>
          <w:color w:val="000000" w:themeColor="text1"/>
        </w:rPr>
        <w:t>Участник долевого строительства считается просрочившим исполнение своей обязанности по принятию Объекта долевого строительства, если в срок, установленный настоящим пунктом, он не совершил одного из вышеуказанных действий. Приемка объекта долевого строительства осуществляется Участником лично или его представителем, действующим на основании доверенности. Проход иных лиц на территорию объекта долевого строительства не допускается. Если в процессе приемки объекта долевого строительства Участником будут выявлены недостатки, которые не делают ее непригодной для предусмотренного договором использования, т.е. не исключают возможность проживания при проведении соответствующей отделки, Участник не имеет оснований для отказа в принятии объекта долевого строительства по акту приема-передачи. В этом случае Участник вправе указать замечания в акте приема-передачи или ином согласованном сторонами документе, а Застройщик обязан устранить их в течение 60 дней. При этом</w:t>
      </w:r>
      <w:proofErr w:type="gramStart"/>
      <w:r w:rsidRPr="003231EE">
        <w:rPr>
          <w:color w:val="000000" w:themeColor="text1"/>
        </w:rPr>
        <w:t>,</w:t>
      </w:r>
      <w:proofErr w:type="gramEnd"/>
      <w:r w:rsidRPr="003231EE">
        <w:rPr>
          <w:color w:val="000000" w:themeColor="text1"/>
        </w:rPr>
        <w:t xml:space="preserve"> стороны пришли к согласию, что неудовлетворительное качество уборки после завершения строительных, отделочных работ (за исключением уборки крупногабаритного мусора), регулировка окон, дверей, отклонения горизонтальных и вертикальных плоскостей, углов, в пределах допустимых значений не будут являться недостатками объекта долевого строительства и устраняются Участником самостоятельно и за свой счет.</w:t>
      </w:r>
    </w:p>
    <w:p w:rsidR="001A2375" w:rsidRPr="003231EE" w:rsidRDefault="001A2375" w:rsidP="00A52B6E">
      <w:pPr>
        <w:keepLines/>
        <w:spacing w:line="274" w:lineRule="exact"/>
        <w:contextualSpacing/>
        <w:jc w:val="both"/>
        <w:rPr>
          <w:color w:val="000000" w:themeColor="text1"/>
        </w:rPr>
      </w:pPr>
      <w:r w:rsidRPr="003231EE">
        <w:rPr>
          <w:color w:val="000000" w:themeColor="text1"/>
        </w:rPr>
        <w:t>При обнаружении существенных недостатков объекта долевого строительства Участник вправе потребовать от Застройщика только безвозмездного устранения таких недостатков в разумный срок. Под существенными недостатками Стороны понимают:</w:t>
      </w:r>
    </w:p>
    <w:p w:rsidR="001A2375" w:rsidRPr="003231EE" w:rsidRDefault="001A2375" w:rsidP="00A52B6E">
      <w:pPr>
        <w:keepLines/>
        <w:numPr>
          <w:ilvl w:val="0"/>
          <w:numId w:val="44"/>
        </w:numPr>
        <w:tabs>
          <w:tab w:val="left" w:pos="205"/>
        </w:tabs>
        <w:autoSpaceDE/>
        <w:autoSpaceDN/>
        <w:adjustRightInd/>
        <w:spacing w:line="274" w:lineRule="exact"/>
        <w:contextualSpacing/>
        <w:jc w:val="both"/>
        <w:rPr>
          <w:color w:val="000000" w:themeColor="text1"/>
        </w:rPr>
      </w:pPr>
      <w:r w:rsidRPr="003231EE">
        <w:rPr>
          <w:color w:val="000000" w:themeColor="text1"/>
        </w:rPr>
        <w:t>отсутствие входной двери;</w:t>
      </w:r>
    </w:p>
    <w:p w:rsidR="001A2375" w:rsidRPr="003231EE" w:rsidRDefault="001A2375" w:rsidP="00A52B6E">
      <w:pPr>
        <w:keepLines/>
        <w:numPr>
          <w:ilvl w:val="0"/>
          <w:numId w:val="44"/>
        </w:numPr>
        <w:tabs>
          <w:tab w:val="left" w:pos="205"/>
        </w:tabs>
        <w:autoSpaceDE/>
        <w:autoSpaceDN/>
        <w:adjustRightInd/>
        <w:spacing w:line="274" w:lineRule="exact"/>
        <w:contextualSpacing/>
        <w:jc w:val="both"/>
        <w:rPr>
          <w:color w:val="000000" w:themeColor="text1"/>
        </w:rPr>
      </w:pPr>
      <w:r w:rsidRPr="003231EE">
        <w:rPr>
          <w:color w:val="000000" w:themeColor="text1"/>
        </w:rPr>
        <w:t>отсутствие оконных блоков;</w:t>
      </w:r>
    </w:p>
    <w:p w:rsidR="001A2375" w:rsidRPr="003231EE" w:rsidRDefault="001A2375" w:rsidP="00A52B6E">
      <w:pPr>
        <w:keepLines/>
        <w:numPr>
          <w:ilvl w:val="0"/>
          <w:numId w:val="44"/>
        </w:numPr>
        <w:tabs>
          <w:tab w:val="left" w:pos="205"/>
        </w:tabs>
        <w:autoSpaceDE/>
        <w:autoSpaceDN/>
        <w:adjustRightInd/>
        <w:spacing w:line="274" w:lineRule="exact"/>
        <w:contextualSpacing/>
        <w:jc w:val="both"/>
        <w:rPr>
          <w:color w:val="000000" w:themeColor="text1"/>
        </w:rPr>
      </w:pPr>
      <w:r w:rsidRPr="003231EE">
        <w:rPr>
          <w:color w:val="000000" w:themeColor="text1"/>
        </w:rPr>
        <w:t>отсутствие приборов отопления;</w:t>
      </w:r>
    </w:p>
    <w:p w:rsidR="001A2375" w:rsidRPr="003231EE" w:rsidRDefault="001A2375" w:rsidP="00A52B6E">
      <w:pPr>
        <w:keepLines/>
        <w:numPr>
          <w:ilvl w:val="0"/>
          <w:numId w:val="44"/>
        </w:numPr>
        <w:tabs>
          <w:tab w:val="left" w:pos="205"/>
        </w:tabs>
        <w:autoSpaceDE/>
        <w:autoSpaceDN/>
        <w:adjustRightInd/>
        <w:spacing w:line="274" w:lineRule="exact"/>
        <w:contextualSpacing/>
        <w:jc w:val="both"/>
        <w:rPr>
          <w:color w:val="000000" w:themeColor="text1"/>
        </w:rPr>
      </w:pPr>
      <w:r w:rsidRPr="003231EE">
        <w:rPr>
          <w:color w:val="000000" w:themeColor="text1"/>
        </w:rPr>
        <w:t>отсутствие электричества;</w:t>
      </w:r>
    </w:p>
    <w:p w:rsidR="001A2375" w:rsidRPr="003231EE" w:rsidRDefault="001A2375" w:rsidP="00A52B6E">
      <w:pPr>
        <w:keepLines/>
        <w:numPr>
          <w:ilvl w:val="0"/>
          <w:numId w:val="44"/>
        </w:numPr>
        <w:tabs>
          <w:tab w:val="left" w:pos="205"/>
        </w:tabs>
        <w:autoSpaceDE/>
        <w:autoSpaceDN/>
        <w:adjustRightInd/>
        <w:spacing w:line="274" w:lineRule="exact"/>
        <w:contextualSpacing/>
        <w:jc w:val="both"/>
        <w:rPr>
          <w:color w:val="000000" w:themeColor="text1"/>
        </w:rPr>
      </w:pPr>
      <w:r w:rsidRPr="003231EE">
        <w:rPr>
          <w:color w:val="000000" w:themeColor="text1"/>
        </w:rPr>
        <w:t>отсутствие сантехнических приборов, указанных в Приложении №2 к настоящему договору</w:t>
      </w:r>
    </w:p>
    <w:p w:rsidR="001A2375" w:rsidRPr="003231EE" w:rsidRDefault="001A2375" w:rsidP="00A52B6E">
      <w:pPr>
        <w:keepLines/>
        <w:spacing w:line="274" w:lineRule="exact"/>
        <w:contextualSpacing/>
        <w:jc w:val="both"/>
        <w:rPr>
          <w:color w:val="000000" w:themeColor="text1"/>
        </w:rPr>
      </w:pPr>
      <w:r w:rsidRPr="003231EE">
        <w:rPr>
          <w:color w:val="000000" w:themeColor="text1"/>
        </w:rPr>
        <w:t>Стороны пришли к соглашению о том, что требование о безвозмездном устранении недостатков объекта долевого строительства:</w:t>
      </w:r>
    </w:p>
    <w:p w:rsidR="001A2375" w:rsidRPr="003231EE" w:rsidRDefault="001A2375" w:rsidP="00A52B6E">
      <w:pPr>
        <w:keepLines/>
        <w:numPr>
          <w:ilvl w:val="0"/>
          <w:numId w:val="44"/>
        </w:numPr>
        <w:tabs>
          <w:tab w:val="left" w:pos="205"/>
        </w:tabs>
        <w:autoSpaceDE/>
        <w:autoSpaceDN/>
        <w:adjustRightInd/>
        <w:spacing w:line="274" w:lineRule="exact"/>
        <w:contextualSpacing/>
        <w:jc w:val="both"/>
        <w:rPr>
          <w:color w:val="000000" w:themeColor="text1"/>
        </w:rPr>
      </w:pPr>
      <w:r w:rsidRPr="003231EE">
        <w:rPr>
          <w:color w:val="000000" w:themeColor="text1"/>
        </w:rPr>
        <w:t>подписывается Участником лично;</w:t>
      </w:r>
    </w:p>
    <w:p w:rsidR="001A2375" w:rsidRPr="003231EE" w:rsidRDefault="001A2375" w:rsidP="00A52B6E">
      <w:pPr>
        <w:keepLines/>
        <w:numPr>
          <w:ilvl w:val="0"/>
          <w:numId w:val="44"/>
        </w:numPr>
        <w:tabs>
          <w:tab w:val="left" w:pos="205"/>
        </w:tabs>
        <w:autoSpaceDE/>
        <w:autoSpaceDN/>
        <w:adjustRightInd/>
        <w:spacing w:line="274" w:lineRule="exact"/>
        <w:contextualSpacing/>
        <w:jc w:val="both"/>
        <w:rPr>
          <w:color w:val="000000" w:themeColor="text1"/>
        </w:rPr>
      </w:pPr>
      <w:r w:rsidRPr="003231EE">
        <w:rPr>
          <w:color w:val="000000" w:themeColor="text1"/>
        </w:rPr>
        <w:t>предъявляется Застройщику в письменном виде;</w:t>
      </w:r>
    </w:p>
    <w:p w:rsidR="001A2375" w:rsidRPr="003231EE" w:rsidRDefault="001A2375" w:rsidP="00A52B6E">
      <w:pPr>
        <w:keepLines/>
        <w:numPr>
          <w:ilvl w:val="0"/>
          <w:numId w:val="44"/>
        </w:numPr>
        <w:tabs>
          <w:tab w:val="left" w:pos="212"/>
        </w:tabs>
        <w:autoSpaceDE/>
        <w:autoSpaceDN/>
        <w:adjustRightInd/>
        <w:spacing w:line="274" w:lineRule="exact"/>
        <w:contextualSpacing/>
        <w:jc w:val="both"/>
        <w:rPr>
          <w:color w:val="000000" w:themeColor="text1"/>
        </w:rPr>
      </w:pPr>
      <w:r w:rsidRPr="003231EE">
        <w:rPr>
          <w:color w:val="000000" w:themeColor="text1"/>
        </w:rPr>
        <w:t xml:space="preserve">должно содержать информацию о выявленном несоответствии со ссылкой на пункты настоящего Договора и/или норму </w:t>
      </w:r>
      <w:proofErr w:type="gramStart"/>
      <w:r w:rsidRPr="003231EE">
        <w:rPr>
          <w:color w:val="000000" w:themeColor="text1"/>
        </w:rPr>
        <w:t>закона, по отношению</w:t>
      </w:r>
      <w:proofErr w:type="gramEnd"/>
      <w:r w:rsidRPr="003231EE">
        <w:rPr>
          <w:color w:val="000000" w:themeColor="text1"/>
        </w:rPr>
        <w:t xml:space="preserve"> к которым выявлено несоответствие;</w:t>
      </w:r>
    </w:p>
    <w:p w:rsidR="001A2375" w:rsidRPr="003231EE" w:rsidRDefault="001A2375" w:rsidP="00A52B6E">
      <w:pPr>
        <w:keepLines/>
        <w:numPr>
          <w:ilvl w:val="0"/>
          <w:numId w:val="44"/>
        </w:numPr>
        <w:tabs>
          <w:tab w:val="left" w:pos="205"/>
        </w:tabs>
        <w:autoSpaceDE/>
        <w:autoSpaceDN/>
        <w:adjustRightInd/>
        <w:spacing w:line="274" w:lineRule="exact"/>
        <w:contextualSpacing/>
        <w:jc w:val="both"/>
        <w:rPr>
          <w:color w:val="000000" w:themeColor="text1"/>
        </w:rPr>
      </w:pPr>
      <w:r w:rsidRPr="003231EE">
        <w:rPr>
          <w:color w:val="000000" w:themeColor="text1"/>
        </w:rPr>
        <w:lastRenderedPageBreak/>
        <w:t xml:space="preserve">должно содержать установленный Участником разумный срок устранения недостатков не менее 60 (шестьдесят) календарных дней </w:t>
      </w:r>
      <w:proofErr w:type="gramStart"/>
      <w:r w:rsidRPr="003231EE">
        <w:rPr>
          <w:color w:val="000000" w:themeColor="text1"/>
        </w:rPr>
        <w:t>с даты получения</w:t>
      </w:r>
      <w:proofErr w:type="gramEnd"/>
      <w:r w:rsidRPr="003231EE">
        <w:rPr>
          <w:color w:val="000000" w:themeColor="text1"/>
        </w:rPr>
        <w:t xml:space="preserve"> данного требования Застройщиком. При несоблюдении указанных выше условий требование Участника об устранении недостатков считается необоснованным, не подлежит рассмотрению Застройщиком и не считается предъявленным Участником.</w:t>
      </w:r>
    </w:p>
    <w:p w:rsidR="001A2375" w:rsidRPr="003231EE" w:rsidRDefault="001A2375" w:rsidP="00A52B6E">
      <w:pPr>
        <w:keepLines/>
        <w:spacing w:line="274" w:lineRule="exact"/>
        <w:contextualSpacing/>
        <w:rPr>
          <w:color w:val="000000" w:themeColor="text1"/>
        </w:rPr>
      </w:pPr>
      <w:r w:rsidRPr="003231EE">
        <w:rPr>
          <w:color w:val="000000" w:themeColor="text1"/>
        </w:rPr>
        <w:t xml:space="preserve">Стороны согласовали, что требования, предусмотренные </w:t>
      </w:r>
      <w:proofErr w:type="spellStart"/>
      <w:r w:rsidRPr="003231EE">
        <w:rPr>
          <w:color w:val="000000" w:themeColor="text1"/>
        </w:rPr>
        <w:t>пп</w:t>
      </w:r>
      <w:proofErr w:type="spellEnd"/>
      <w:r w:rsidRPr="003231EE">
        <w:rPr>
          <w:color w:val="000000" w:themeColor="text1"/>
        </w:rPr>
        <w:t>. 2) и 3) п. 2 ст. 7 «Закона № 214-ФЗ» к их отношениям не применять.</w:t>
      </w:r>
    </w:p>
    <w:p w:rsidR="001A2375" w:rsidRPr="003231EE" w:rsidRDefault="001A2375" w:rsidP="00A52B6E">
      <w:pPr>
        <w:keepLines/>
        <w:contextualSpacing/>
        <w:jc w:val="both"/>
        <w:rPr>
          <w:color w:val="000000" w:themeColor="text1"/>
        </w:rPr>
      </w:pPr>
      <w:r w:rsidRPr="003231EE">
        <w:rPr>
          <w:color w:val="000000" w:themeColor="text1"/>
        </w:rPr>
        <w:t>4.4. Застройщик вправе составить односторонний акт о передаче Объекта долевого строительства Участнику долевого строительства в порядке и сроки, предусмотренные Федеральным законом № 214-ФЗ, при уклонении или отказе Участника долевого строительства от принятия Объекта долевого строительства.</w:t>
      </w:r>
    </w:p>
    <w:p w:rsidR="001A2375" w:rsidRPr="003231EE" w:rsidRDefault="001A2375" w:rsidP="00A52B6E">
      <w:pPr>
        <w:keepLines/>
        <w:contextualSpacing/>
        <w:jc w:val="both"/>
        <w:rPr>
          <w:color w:val="000000" w:themeColor="text1"/>
        </w:rPr>
      </w:pPr>
      <w:r w:rsidRPr="003231EE">
        <w:rPr>
          <w:color w:val="000000" w:themeColor="text1"/>
        </w:rPr>
        <w:t xml:space="preserve">4.5. </w:t>
      </w:r>
      <w:proofErr w:type="gramStart"/>
      <w:r w:rsidRPr="003231EE">
        <w:rPr>
          <w:color w:val="000000" w:themeColor="text1"/>
        </w:rPr>
        <w:t>Если Участник долевого строительства в течение 7 (Семи) рабочих дней со дня получения от Застройщика уведомления о завершении строительства Объекта и о готовности Объекта долевого строительства к передаче не совершил одного из действий, предусмотренных п.4.3. настоящего Договора, Участник долевого  строительства обязан компенсировать Застройщику расходы по содержанию Объекта долевого строительства и общего имущества Объекта за период просрочки исполнения своих обязательств</w:t>
      </w:r>
      <w:proofErr w:type="gramEnd"/>
      <w:r w:rsidRPr="003231EE">
        <w:rPr>
          <w:color w:val="000000" w:themeColor="text1"/>
        </w:rPr>
        <w:t xml:space="preserve">, </w:t>
      </w:r>
      <w:proofErr w:type="gramStart"/>
      <w:r w:rsidRPr="003231EE">
        <w:rPr>
          <w:color w:val="000000" w:themeColor="text1"/>
        </w:rPr>
        <w:t>предусмотренных</w:t>
      </w:r>
      <w:proofErr w:type="gramEnd"/>
      <w:r w:rsidRPr="003231EE">
        <w:rPr>
          <w:color w:val="000000" w:themeColor="text1"/>
        </w:rPr>
        <w:t xml:space="preserve"> п. 4.3. настоящего Договора.</w:t>
      </w:r>
    </w:p>
    <w:p w:rsidR="001A2375" w:rsidRPr="003231EE" w:rsidRDefault="001A2375" w:rsidP="00A52B6E">
      <w:pPr>
        <w:keepLines/>
        <w:contextualSpacing/>
        <w:jc w:val="both"/>
        <w:rPr>
          <w:color w:val="000000" w:themeColor="text1"/>
        </w:rPr>
      </w:pPr>
      <w:r w:rsidRPr="003231EE">
        <w:rPr>
          <w:color w:val="000000" w:themeColor="text1"/>
        </w:rPr>
        <w:t>4.6.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w:t>
      </w:r>
    </w:p>
    <w:p w:rsidR="001A2375" w:rsidRPr="003231EE" w:rsidRDefault="001A2375" w:rsidP="00A52B6E">
      <w:pPr>
        <w:keepLines/>
        <w:autoSpaceDE/>
        <w:autoSpaceDN/>
        <w:adjustRightInd/>
        <w:contextualSpacing/>
        <w:jc w:val="both"/>
        <w:rPr>
          <w:color w:val="000000" w:themeColor="text1"/>
        </w:rPr>
      </w:pPr>
    </w:p>
    <w:p w:rsidR="000F4CAB" w:rsidRDefault="000F4CAB" w:rsidP="00A52B6E">
      <w:pPr>
        <w:keepLines/>
        <w:autoSpaceDE/>
        <w:autoSpaceDN/>
        <w:adjustRightInd/>
        <w:contextualSpacing/>
        <w:jc w:val="center"/>
        <w:rPr>
          <w:b/>
          <w:color w:val="000000" w:themeColor="text1"/>
        </w:rPr>
      </w:pPr>
    </w:p>
    <w:p w:rsidR="001A2375" w:rsidRPr="003231EE" w:rsidRDefault="001A2375" w:rsidP="00A52B6E">
      <w:pPr>
        <w:keepLines/>
        <w:autoSpaceDE/>
        <w:autoSpaceDN/>
        <w:adjustRightInd/>
        <w:contextualSpacing/>
        <w:jc w:val="center"/>
        <w:rPr>
          <w:b/>
          <w:color w:val="000000" w:themeColor="text1"/>
        </w:rPr>
      </w:pPr>
      <w:r w:rsidRPr="003231EE">
        <w:rPr>
          <w:b/>
          <w:color w:val="000000" w:themeColor="text1"/>
        </w:rPr>
        <w:t>5. Обязательства Сторон</w:t>
      </w:r>
    </w:p>
    <w:p w:rsidR="001A2375" w:rsidRPr="003231EE" w:rsidRDefault="001A2375" w:rsidP="00A52B6E">
      <w:pPr>
        <w:keepLines/>
        <w:autoSpaceDE/>
        <w:autoSpaceDN/>
        <w:adjustRightInd/>
        <w:contextualSpacing/>
        <w:jc w:val="both"/>
        <w:rPr>
          <w:b/>
          <w:color w:val="000000" w:themeColor="text1"/>
          <w:u w:val="single"/>
        </w:rPr>
      </w:pPr>
      <w:r w:rsidRPr="003231EE">
        <w:rPr>
          <w:b/>
          <w:color w:val="000000" w:themeColor="text1"/>
        </w:rPr>
        <w:t xml:space="preserve"> </w:t>
      </w:r>
      <w:r w:rsidRPr="003231EE">
        <w:rPr>
          <w:b/>
          <w:color w:val="000000" w:themeColor="text1"/>
        </w:rPr>
        <w:tab/>
      </w:r>
      <w:r w:rsidRPr="003231EE">
        <w:rPr>
          <w:b/>
          <w:color w:val="000000" w:themeColor="text1"/>
          <w:u w:val="single"/>
        </w:rPr>
        <w:t>5.1. Обязанности Участника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5.1.1. Произвести оплату в объеме, сроки и порядке, указанные в п.п.3.1., 3.2., 3.7. Договора и иных разделах Договора.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5.1.2. Оказывать Застройщику необходимое содействие в реализации проекта по вопросам, входящим в компетенцию Участника долевого строительства.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5.1.3. </w:t>
      </w:r>
      <w:r w:rsidRPr="003231EE">
        <w:rPr>
          <w:color w:val="000000" w:themeColor="text1"/>
          <w:spacing w:val="3"/>
        </w:rPr>
        <w:t xml:space="preserve">Предоставить в </w:t>
      </w:r>
      <w:r w:rsidRPr="003231EE">
        <w:rPr>
          <w:color w:val="000000" w:themeColor="text1"/>
        </w:rPr>
        <w:t xml:space="preserve">орган, осуществляющий государственную регистрацию прав на недвижимое имущество и сделок с ним, </w:t>
      </w:r>
      <w:r w:rsidRPr="003231EE">
        <w:rPr>
          <w:color w:val="000000" w:themeColor="text1"/>
          <w:spacing w:val="3"/>
        </w:rPr>
        <w:t>полный комплект документов, необходимых для государственной регистрации Договора, в том числе документ об оплате государственной пошлины.</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5.1.4. Письменно уведомлять Застройщика о полном или частичном исполнении обязательств Участника долевого строительства третьими лицами. Исполнение обязательств Участника долевого строительства третьими лицами не освобождает Участника долевого строительства от обязанности надлежащим образом исполнять Договор и нести ответственность за его ненадлежащее исполнение.</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5.1.5. После окончания строительных работ и получения разрешения на ввод в эксплуатацию Объекта принять Объект долевого строительства в порядке и сроки, установленные разделом 4 Договора. </w:t>
      </w:r>
    </w:p>
    <w:p w:rsidR="001A2375" w:rsidRPr="003231EE" w:rsidRDefault="001A2375" w:rsidP="00A52B6E">
      <w:pPr>
        <w:keepLines/>
        <w:tabs>
          <w:tab w:val="left" w:pos="709"/>
        </w:tabs>
        <w:autoSpaceDE/>
        <w:autoSpaceDN/>
        <w:adjustRightInd/>
        <w:contextualSpacing/>
        <w:jc w:val="both"/>
        <w:rPr>
          <w:color w:val="000000" w:themeColor="text1"/>
        </w:rPr>
      </w:pPr>
      <w:r w:rsidRPr="003231EE">
        <w:rPr>
          <w:color w:val="000000" w:themeColor="text1"/>
        </w:rPr>
        <w:t xml:space="preserve"> 5.1.6. В день подписания Акта приема-передачи заключить договор с управляющей организацией, если иное не будет вытекать из решения общего собрания собственников (будущих собственников) квартир Объекта, а также заплатить аванс в соответствии с Правилами работы и условиями договора, указанными  управляющей организацией.  </w:t>
      </w:r>
      <w:proofErr w:type="gramStart"/>
      <w:r w:rsidRPr="003231EE">
        <w:rPr>
          <w:color w:val="000000" w:themeColor="text1"/>
        </w:rPr>
        <w:t>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 приема-передачи либо в предусмотренном разделом 4 Договора случае – со дня составления Застройщиком одностороннего Акта приема-передачи.</w:t>
      </w:r>
      <w:proofErr w:type="gramEnd"/>
    </w:p>
    <w:p w:rsidR="001A2375" w:rsidRPr="003231EE" w:rsidRDefault="001A2375" w:rsidP="00A52B6E">
      <w:pPr>
        <w:keepLines/>
        <w:tabs>
          <w:tab w:val="left" w:pos="709"/>
        </w:tabs>
        <w:autoSpaceDE/>
        <w:autoSpaceDN/>
        <w:adjustRightInd/>
        <w:contextualSpacing/>
        <w:jc w:val="both"/>
        <w:rPr>
          <w:color w:val="000000" w:themeColor="text1"/>
        </w:rPr>
      </w:pPr>
      <w:r w:rsidRPr="003231EE">
        <w:rPr>
          <w:color w:val="000000" w:themeColor="text1"/>
        </w:rPr>
        <w:tab/>
        <w:t>В случае составления одностороннего Акта приема-передачи Застройщиком в порядке, установленном разделом 4. Договора, Участник  долевого строительства обязуется немедленно  заключить договор с управляющей организацией на указанных выше условиях с началом срока действия договора не позднее даты составления одностороннего Акта.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5.1.7. Осуществить заселение Объекта долевого строительства не ранее исполнения своих обязательств по п. 5.1.5. и 5.1.6. Договора.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5.1.8. В течение 2 (Двух) календарных месяцев с момента подписания Акта приема-передачи (составления одностороннего Акта приема-передачи) Участник долевого строительства обязуется своими силами и за свой счет совершить все необходимые действия для получения кадастрового паспорта Объекта долевого строительства и государственной регистрации прав собственности Участника долевого строительства на Объект долевого строительства.</w:t>
      </w:r>
    </w:p>
    <w:p w:rsidR="001A2375" w:rsidRPr="003231EE" w:rsidRDefault="001A2375" w:rsidP="00A52B6E">
      <w:pPr>
        <w:keepLines/>
        <w:contextualSpacing/>
        <w:jc w:val="both"/>
        <w:rPr>
          <w:color w:val="000000" w:themeColor="text1"/>
        </w:rPr>
      </w:pPr>
      <w:r w:rsidRPr="003231EE">
        <w:rPr>
          <w:color w:val="000000" w:themeColor="text1"/>
        </w:rPr>
        <w:t xml:space="preserve"> 5.1.9. Не осуществлять самостоятельно или с помощью третьих лиц и без наличия письменного согласования с Застройщиком переустройство/перепланировку и техническое переоборудование (в том числе снос/установку перегородок, переустройство коммуникаций) Объекта долевого строительства до даты государственной регистрации права собственности на недвижимое имущество. </w:t>
      </w:r>
    </w:p>
    <w:p w:rsidR="001A2375" w:rsidRPr="003231EE" w:rsidRDefault="001A2375" w:rsidP="00A52B6E">
      <w:pPr>
        <w:keepLines/>
        <w:contextualSpacing/>
        <w:jc w:val="both"/>
        <w:rPr>
          <w:color w:val="000000" w:themeColor="text1"/>
        </w:rPr>
      </w:pPr>
      <w:r w:rsidRPr="003231EE">
        <w:rPr>
          <w:color w:val="000000" w:themeColor="text1"/>
        </w:rPr>
        <w:t>Не осуществлять переустройство архитектурного облика Объекта и Объекта долевого строительства,  в том числе и после получения права собственности на Объект долевого строительства.</w:t>
      </w:r>
    </w:p>
    <w:p w:rsidR="001A2375" w:rsidRPr="003231EE" w:rsidRDefault="001A2375" w:rsidP="00A52B6E">
      <w:pPr>
        <w:keepLines/>
        <w:contextualSpacing/>
        <w:jc w:val="both"/>
        <w:rPr>
          <w:color w:val="000000" w:themeColor="text1"/>
        </w:rPr>
      </w:pPr>
      <w:r w:rsidRPr="003231EE">
        <w:rPr>
          <w:color w:val="000000" w:themeColor="text1"/>
        </w:rPr>
        <w:t>Под переустройством согласно настоящему пункту Договора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изменение конфигурации или цветового решения оконных рам или окон).</w:t>
      </w:r>
    </w:p>
    <w:p w:rsidR="001A2375" w:rsidRPr="003231EE" w:rsidRDefault="001A2375" w:rsidP="00A52B6E">
      <w:pPr>
        <w:keepLines/>
        <w:autoSpaceDE/>
        <w:autoSpaceDN/>
        <w:adjustRightInd/>
        <w:contextualSpacing/>
        <w:jc w:val="both"/>
        <w:rPr>
          <w:color w:val="000000" w:themeColor="text1"/>
          <w:spacing w:val="3"/>
        </w:rPr>
      </w:pPr>
      <w:r w:rsidRPr="003231EE">
        <w:rPr>
          <w:color w:val="000000" w:themeColor="text1"/>
          <w:spacing w:val="3"/>
        </w:rPr>
        <w:t xml:space="preserve"> 5.1.10.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 в договорные сроки.</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5.1.11. Уплатить Застройщику предусмотренные Договором и (или) действующим законодательством РФ неустойки (штрафы, пени) в течение 5 (Пяти) рабочих дней с момента получения соответствующего письменного требования Застройщика.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lastRenderedPageBreak/>
        <w:t xml:space="preserve">5.1.12. В случае изменения паспортных данных, места регистрации, контактного телефона или адреса для направления уведомлений и корреспонденции, указанных в разделе 13 настоящего Договора, письменно уведомить об этом Застройщика в течение 10 (Десяти) рабочих дней с момента наступления соответствующего обстоятельства.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5.1.13. Обязуется выполнить все свои обязательства, указанные в иных разделах Договора.</w:t>
      </w:r>
    </w:p>
    <w:p w:rsidR="0065073B" w:rsidRPr="003231EE" w:rsidRDefault="0065073B" w:rsidP="0065073B">
      <w:pPr>
        <w:keepNext/>
        <w:widowControl/>
        <w:contextualSpacing/>
        <w:mirrorIndents/>
        <w:jc w:val="both"/>
        <w:rPr>
          <w:rFonts w:eastAsia="Calibri"/>
          <w:color w:val="000000" w:themeColor="text1"/>
        </w:rPr>
      </w:pPr>
      <w:r w:rsidRPr="003231EE">
        <w:rPr>
          <w:color w:val="000000" w:themeColor="text1"/>
        </w:rPr>
        <w:t xml:space="preserve">5.1.14. Независимо от причин расторжения Договора обязуется  не позднее дня расторжения </w:t>
      </w:r>
      <w:r w:rsidRPr="003231EE">
        <w:rPr>
          <w:rFonts w:eastAsia="Calibri"/>
          <w:color w:val="000000" w:themeColor="text1"/>
        </w:rPr>
        <w:t>уведомить Банк о предстоящем перечислении денежных средств Застройщиком, в связи с расторжением Договора.</w:t>
      </w:r>
    </w:p>
    <w:p w:rsidR="0065073B" w:rsidRPr="003231EE" w:rsidRDefault="0065073B" w:rsidP="0065073B">
      <w:pPr>
        <w:keepNext/>
        <w:widowControl/>
        <w:autoSpaceDE/>
        <w:autoSpaceDN/>
        <w:adjustRightInd/>
        <w:contextualSpacing/>
        <w:mirrorIndents/>
        <w:jc w:val="both"/>
        <w:rPr>
          <w:color w:val="000000" w:themeColor="text1"/>
        </w:rPr>
      </w:pPr>
    </w:p>
    <w:p w:rsidR="001A2375" w:rsidRPr="003231EE" w:rsidRDefault="001A2375" w:rsidP="00A52B6E">
      <w:pPr>
        <w:keepLines/>
        <w:autoSpaceDE/>
        <w:autoSpaceDN/>
        <w:adjustRightInd/>
        <w:contextualSpacing/>
        <w:jc w:val="both"/>
        <w:rPr>
          <w:b/>
          <w:color w:val="000000" w:themeColor="text1"/>
          <w:u w:val="single"/>
        </w:rPr>
      </w:pPr>
      <w:r w:rsidRPr="003231EE">
        <w:rPr>
          <w:b/>
          <w:color w:val="000000" w:themeColor="text1"/>
          <w:u w:val="single"/>
        </w:rPr>
        <w:t>5.2. Права Участника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5.2.1.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5.2.2. Уступить свои права и обязанности по настоящему Договору третьим лицам при условии предварительного письменного согласования с Застройщиком соглашения об уступке, предоставления одного экземпляра такого соглашения Застройщику, и с момента государственной регистрации Договора и полного выполнения Участником долевого строительства обязательств по внесению цены Договора согласно п.п.3.1., 3.7. Договора до момента подписания Сторонами  акта приема-передачи  или иного документа о передаче Объекта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5.2.3. Требовать предоставления информации о Застройщике, проекте строительства Объекта, ходе строительства Объекта и о ходе исполнения обязательств перед Участником долевого строительства.</w:t>
      </w:r>
    </w:p>
    <w:p w:rsidR="001A2375" w:rsidRPr="003231EE" w:rsidRDefault="001A2375" w:rsidP="00A52B6E">
      <w:pPr>
        <w:keepLines/>
        <w:autoSpaceDE/>
        <w:autoSpaceDN/>
        <w:adjustRightInd/>
        <w:contextualSpacing/>
        <w:jc w:val="both"/>
        <w:rPr>
          <w:b/>
          <w:color w:val="000000" w:themeColor="text1"/>
          <w:u w:val="single"/>
        </w:rPr>
      </w:pPr>
      <w:r w:rsidRPr="003231EE">
        <w:rPr>
          <w:b/>
          <w:color w:val="000000" w:themeColor="text1"/>
        </w:rPr>
        <w:tab/>
        <w:t>5</w:t>
      </w:r>
      <w:r w:rsidRPr="003231EE">
        <w:rPr>
          <w:b/>
          <w:color w:val="000000" w:themeColor="text1"/>
          <w:u w:val="single"/>
        </w:rPr>
        <w:t>.3. Обязанности Застройщика: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5.3.1. С привлечением третьих лиц построить Объект и после получения разрешения на его ввод в эксплуатацию передать Объект долевого строительства Участнику долевого строительства по Акту приема-передачи, в соответствии с условиями Договора. </w:t>
      </w:r>
    </w:p>
    <w:p w:rsidR="001A2375" w:rsidRPr="003231EE" w:rsidRDefault="001A2375" w:rsidP="00A52B6E">
      <w:pPr>
        <w:keepLines/>
        <w:autoSpaceDE/>
        <w:autoSpaceDN/>
        <w:adjustRightInd/>
        <w:contextualSpacing/>
        <w:jc w:val="both"/>
        <w:rPr>
          <w:color w:val="000000" w:themeColor="text1"/>
        </w:rPr>
      </w:pPr>
      <w:proofErr w:type="gramStart"/>
      <w:r w:rsidRPr="003231EE">
        <w:rPr>
          <w:color w:val="000000" w:themeColor="text1"/>
        </w:rPr>
        <w:t>При передаче Объекта долевого строительства по Акту приема-передачи одновременно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roofErr w:type="gramEnd"/>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5.3.2. Обеспечить строительство Объекта в соответствии с условиями Договора и требованиями правовых актов и актов, применяемых к отношениям по Договору, не отнесённых  </w:t>
      </w:r>
      <w:proofErr w:type="gramStart"/>
      <w:r w:rsidRPr="003231EE">
        <w:rPr>
          <w:color w:val="000000" w:themeColor="text1"/>
        </w:rPr>
        <w:t>к</w:t>
      </w:r>
      <w:proofErr w:type="gramEnd"/>
      <w:r w:rsidRPr="003231EE">
        <w:rPr>
          <w:color w:val="000000" w:themeColor="text1"/>
        </w:rPr>
        <w:t xml:space="preserve"> нормативным.</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5.3.3.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5.3.4. В случае изменения адреса или других реквизитов в десятидневный срок </w:t>
      </w:r>
      <w:proofErr w:type="gramStart"/>
      <w:r w:rsidRPr="003231EE">
        <w:rPr>
          <w:color w:val="000000" w:themeColor="text1"/>
        </w:rPr>
        <w:t>разместить  информацию</w:t>
      </w:r>
      <w:proofErr w:type="gramEnd"/>
      <w:r w:rsidRPr="003231EE">
        <w:rPr>
          <w:color w:val="000000" w:themeColor="text1"/>
        </w:rPr>
        <w:t xml:space="preserve"> в сети Интернет на сайте жси35.рф.</w:t>
      </w:r>
    </w:p>
    <w:p w:rsidR="001A2375" w:rsidRPr="003231EE" w:rsidRDefault="001A2375" w:rsidP="00A52B6E">
      <w:pPr>
        <w:keepLines/>
        <w:contextualSpacing/>
        <w:jc w:val="both"/>
        <w:rPr>
          <w:color w:val="000000" w:themeColor="text1"/>
        </w:rPr>
      </w:pPr>
      <w:r w:rsidRPr="003231EE">
        <w:rPr>
          <w:color w:val="000000" w:themeColor="text1"/>
        </w:rPr>
        <w:t xml:space="preserve"> 5.3.5.  В случаях, указанных в п.5.3.4. Договора, направления письменного уведомления в адрес Участника долевого строительства не требуется. Участник долевого строительства считается извещенным об изменении адреса или реквизитов Застройщика со дня размещения информации в сети Интернет.</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 5.3.6.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5.3.7. Выполнять иные свои обязанности, возникающие как на основании Договора и иных сделок, так и в силу требований правовых актов.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 5.3.8. Письменно уведомить Участника долевого строительства о завершении строительства Объекта и о готовности Объекта долевого строительства к передаче не менее чем за 30 (тридцать) календарных дней до истечения срока, установленного настоящим Договором для передачи Объекта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5.3.9. Обязательства Застройщика по настоящему Договору считаются исполненными с момента подписания Сторонами  Акта приёма-передачи Объекта долевого строительства согласно п. 5.3.1 Договора или подписания Застройщиком одностороннего акта о передаче Объекта долевого строительства.</w:t>
      </w:r>
    </w:p>
    <w:p w:rsidR="00680405" w:rsidRPr="003231EE" w:rsidRDefault="00680405" w:rsidP="00680405">
      <w:pPr>
        <w:keepNext/>
        <w:widowControl/>
        <w:autoSpaceDE/>
        <w:autoSpaceDN/>
        <w:adjustRightInd/>
        <w:contextualSpacing/>
        <w:jc w:val="both"/>
        <w:rPr>
          <w:color w:val="000000" w:themeColor="text1"/>
        </w:rPr>
      </w:pPr>
      <w:r w:rsidRPr="003231EE">
        <w:rPr>
          <w:color w:val="000000" w:themeColor="text1"/>
        </w:rPr>
        <w:t>5.3.10. Уведомить Банк обо всех изменениях, вносимых в Договор участия в долевом строительстве, в письменном виде в срок не позднее 5 рабочих дней до планируемой даты их внесения с направлением в адрес Банка соответствующего письма с уведомлением о вручении.</w:t>
      </w:r>
    </w:p>
    <w:p w:rsidR="001A2375" w:rsidRPr="003231EE" w:rsidRDefault="001A2375" w:rsidP="00A52B6E">
      <w:pPr>
        <w:keepLines/>
        <w:autoSpaceDE/>
        <w:autoSpaceDN/>
        <w:adjustRightInd/>
        <w:contextualSpacing/>
        <w:jc w:val="both"/>
        <w:rPr>
          <w:color w:val="000000" w:themeColor="text1"/>
        </w:rPr>
      </w:pPr>
    </w:p>
    <w:p w:rsidR="001A2375" w:rsidRPr="003231EE" w:rsidRDefault="001A2375" w:rsidP="00A52B6E">
      <w:pPr>
        <w:keepLines/>
        <w:autoSpaceDE/>
        <w:autoSpaceDN/>
        <w:adjustRightInd/>
        <w:contextualSpacing/>
        <w:jc w:val="both"/>
        <w:rPr>
          <w:b/>
          <w:color w:val="000000" w:themeColor="text1"/>
          <w:u w:val="single"/>
        </w:rPr>
      </w:pPr>
      <w:r w:rsidRPr="003231EE">
        <w:rPr>
          <w:b/>
          <w:color w:val="000000" w:themeColor="text1"/>
        </w:rPr>
        <w:tab/>
        <w:t xml:space="preserve"> 5</w:t>
      </w:r>
      <w:r w:rsidRPr="003231EE">
        <w:rPr>
          <w:b/>
          <w:color w:val="000000" w:themeColor="text1"/>
          <w:u w:val="single"/>
        </w:rPr>
        <w:t>.4. Права Застройщика: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5.4.1. Застройщик вправе не осуществлять передачу Объекта долевого строительства Участнику долевого строительства до момента выполнения Участником долевого строительства своих обязательств согласно п.п.3.1., 3.7. Договора. </w:t>
      </w:r>
    </w:p>
    <w:p w:rsidR="001A2375" w:rsidRPr="003231EE" w:rsidRDefault="001A2375" w:rsidP="00B809D2">
      <w:pPr>
        <w:keepLines/>
        <w:contextualSpacing/>
        <w:jc w:val="both"/>
        <w:rPr>
          <w:color w:val="000000" w:themeColor="text1"/>
        </w:rPr>
      </w:pPr>
      <w:r w:rsidRPr="003231EE">
        <w:rPr>
          <w:color w:val="000000" w:themeColor="text1"/>
        </w:rPr>
        <w:t xml:space="preserve"> 5.4.2. При уклонении Участника долевого строительства от принятия Объекта долевого строительства в срок, предусмотренный п.2.3. Договора Застройщик по истечении двух месяцев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 </w:t>
      </w:r>
    </w:p>
    <w:p w:rsidR="003F65D9" w:rsidRPr="003231EE" w:rsidRDefault="003F65D9" w:rsidP="00A52B6E">
      <w:pPr>
        <w:keepLines/>
        <w:autoSpaceDE/>
        <w:autoSpaceDN/>
        <w:adjustRightInd/>
        <w:contextualSpacing/>
        <w:jc w:val="center"/>
        <w:rPr>
          <w:b/>
          <w:color w:val="000000" w:themeColor="text1"/>
        </w:rPr>
      </w:pPr>
    </w:p>
    <w:p w:rsidR="003F65D9" w:rsidRPr="003231EE" w:rsidRDefault="003F65D9" w:rsidP="000F4CAB">
      <w:pPr>
        <w:keepLines/>
        <w:autoSpaceDE/>
        <w:autoSpaceDN/>
        <w:adjustRightInd/>
        <w:contextualSpacing/>
        <w:rPr>
          <w:b/>
          <w:color w:val="000000" w:themeColor="text1"/>
        </w:rPr>
      </w:pPr>
    </w:p>
    <w:p w:rsidR="001A2375" w:rsidRPr="003231EE" w:rsidRDefault="001A2375" w:rsidP="00A52B6E">
      <w:pPr>
        <w:keepLines/>
        <w:autoSpaceDE/>
        <w:autoSpaceDN/>
        <w:adjustRightInd/>
        <w:contextualSpacing/>
        <w:jc w:val="center"/>
        <w:rPr>
          <w:b/>
          <w:color w:val="000000" w:themeColor="text1"/>
        </w:rPr>
      </w:pPr>
      <w:r w:rsidRPr="003231EE">
        <w:rPr>
          <w:b/>
          <w:color w:val="000000" w:themeColor="text1"/>
        </w:rPr>
        <w:t>6. Гарантии качества.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6.1.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rsidR="001A2375" w:rsidRPr="003231EE" w:rsidRDefault="001A2375" w:rsidP="00A52B6E">
      <w:pPr>
        <w:keepLines/>
        <w:autoSpaceDE/>
        <w:autoSpaceDN/>
        <w:adjustRightInd/>
        <w:contextualSpacing/>
        <w:jc w:val="both"/>
        <w:rPr>
          <w:b/>
          <w:color w:val="000000" w:themeColor="text1"/>
        </w:rPr>
      </w:pPr>
      <w:r w:rsidRPr="003231EE">
        <w:rPr>
          <w:color w:val="000000" w:themeColor="text1"/>
        </w:rPr>
        <w:lastRenderedPageBreak/>
        <w:t xml:space="preserve"> 6.2. В случае</w:t>
      </w:r>
      <w:proofErr w:type="gramStart"/>
      <w:r w:rsidRPr="003231EE">
        <w:rPr>
          <w:color w:val="000000" w:themeColor="text1"/>
        </w:rPr>
        <w:t>,</w:t>
      </w:r>
      <w:proofErr w:type="gramEnd"/>
      <w:r w:rsidRPr="003231EE">
        <w:rPr>
          <w:color w:val="000000" w:themeColor="text1"/>
        </w:rPr>
        <w:t xml:space="preserve">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или делающими его непригодным для предусмотренного Договором использования, а именно для проживания, Участник долевого строительства вп</w:t>
      </w:r>
      <w:bookmarkStart w:id="0" w:name="sub_7021"/>
      <w:r w:rsidRPr="003231EE">
        <w:rPr>
          <w:color w:val="000000" w:themeColor="text1"/>
        </w:rPr>
        <w:t>раве требовать от Застройщика безвозмездного устранения недостатков в  согласованные Сторонами разумные сроки.</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При этом Стороны договорились, что Участник долевого строительства не вправе требовать соразмерного уменьшения цены Объекта долевого строительства или возмещения своих расходов по устранению недостатков.</w:t>
      </w:r>
    </w:p>
    <w:p w:rsidR="001A2375" w:rsidRPr="003231EE" w:rsidRDefault="001A2375" w:rsidP="00A52B6E">
      <w:pPr>
        <w:keepLines/>
        <w:ind w:firstLine="425"/>
        <w:contextualSpacing/>
        <w:jc w:val="both"/>
        <w:rPr>
          <w:color w:val="000000" w:themeColor="text1"/>
        </w:rPr>
      </w:pPr>
      <w:bookmarkStart w:id="1" w:name="sub_705"/>
      <w:bookmarkEnd w:id="0"/>
      <w:r w:rsidRPr="003231EE">
        <w:rPr>
          <w:color w:val="000000" w:themeColor="text1"/>
        </w:rPr>
        <w:t xml:space="preserve">Стороны  установили, что основаниями для признания Объекта долевого строительства непригодным для проживания является наличие факторов, которые не позволяют обеспечить безопасность жизни и здоровья  граждан  </w:t>
      </w:r>
      <w:proofErr w:type="gramStart"/>
      <w:r w:rsidRPr="003231EE">
        <w:rPr>
          <w:color w:val="000000" w:themeColor="text1"/>
        </w:rPr>
        <w:t>вследствие</w:t>
      </w:r>
      <w:proofErr w:type="gramEnd"/>
      <w:r w:rsidRPr="003231EE">
        <w:rPr>
          <w:color w:val="000000" w:themeColor="text1"/>
        </w:rPr>
        <w:t xml:space="preserve">: </w:t>
      </w:r>
    </w:p>
    <w:p w:rsidR="001A2375" w:rsidRPr="003231EE" w:rsidRDefault="001A2375" w:rsidP="00A52B6E">
      <w:pPr>
        <w:keepLines/>
        <w:ind w:firstLine="425"/>
        <w:contextualSpacing/>
        <w:jc w:val="both"/>
        <w:rPr>
          <w:color w:val="000000" w:themeColor="text1"/>
        </w:rPr>
      </w:pPr>
      <w:r w:rsidRPr="003231EE">
        <w:rPr>
          <w:color w:val="000000" w:themeColor="text1"/>
        </w:rPr>
        <w:t xml:space="preserve">- несоответствия эксплуатационных характеристик Объекта/Объекта долевого строительства, приводящих к снижению до недопустимого уровня надежности здания, прочности и устойчивости строительных конструкций и оснований; </w:t>
      </w:r>
    </w:p>
    <w:p w:rsidR="001A2375" w:rsidRPr="003231EE" w:rsidRDefault="001A2375" w:rsidP="00A52B6E">
      <w:pPr>
        <w:keepLines/>
        <w:ind w:firstLine="425"/>
        <w:contextualSpacing/>
        <w:jc w:val="both"/>
        <w:rPr>
          <w:color w:val="000000" w:themeColor="text1"/>
        </w:rPr>
      </w:pPr>
      <w:proofErr w:type="gramStart"/>
      <w:r w:rsidRPr="003231EE">
        <w:rPr>
          <w:color w:val="000000" w:themeColor="text1"/>
        </w:rPr>
        <w:t xml:space="preserve">- несоответствия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температурного режима в жилых помещениях (температура отапливаемых помещений менее +18 градусов по Цельсию),  а также не позволяющих обеспечить изоляцию от проникновения наружного холодного воздуха, </w:t>
      </w:r>
      <w:proofErr w:type="spellStart"/>
      <w:r w:rsidRPr="003231EE">
        <w:rPr>
          <w:color w:val="000000" w:themeColor="text1"/>
        </w:rPr>
        <w:t>пароизоляцию</w:t>
      </w:r>
      <w:proofErr w:type="spellEnd"/>
      <w:r w:rsidRPr="003231EE">
        <w:rPr>
          <w:color w:val="000000" w:themeColor="text1"/>
        </w:rPr>
        <w:t xml:space="preserve">  от диффузии водяного пара из помещения, обеспечивающую отсутствие конденсации</w:t>
      </w:r>
      <w:proofErr w:type="gramEnd"/>
      <w:r w:rsidRPr="003231EE">
        <w:rPr>
          <w:color w:val="000000" w:themeColor="text1"/>
        </w:rPr>
        <w:t xml:space="preserve"> влаги на внутренних поверхностях </w:t>
      </w:r>
      <w:proofErr w:type="spellStart"/>
      <w:r w:rsidRPr="003231EE">
        <w:rPr>
          <w:color w:val="000000" w:themeColor="text1"/>
        </w:rPr>
        <w:t>несветопрозрачных</w:t>
      </w:r>
      <w:proofErr w:type="spellEnd"/>
      <w:r w:rsidRPr="003231EE">
        <w:rPr>
          <w:color w:val="000000" w:themeColor="text1"/>
        </w:rPr>
        <w:t xml:space="preserve"> ограждающих конструкций и </w:t>
      </w:r>
      <w:proofErr w:type="gramStart"/>
      <w:r w:rsidRPr="003231EE">
        <w:rPr>
          <w:color w:val="000000" w:themeColor="text1"/>
        </w:rPr>
        <w:t>препятствующую</w:t>
      </w:r>
      <w:proofErr w:type="gramEnd"/>
      <w:r w:rsidRPr="003231EE">
        <w:rPr>
          <w:color w:val="000000" w:themeColor="text1"/>
        </w:rPr>
        <w:t xml:space="preserve"> накоплению излишней влаги в конструкциях жилого дома;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 отсутствия предусмотренных проектом строительства элементов инженерных коммуникаций в Объекте долевого строительства, предусмотренных проектной документацией Объекта (водопровод, канализация, электроснабжение, отопление) или наличие в указанных инженерных коммуникациях недостатков, делающих невозможным использование таковых коммуникаций в Объекте долевого строительства, если таковые недостатки являются объективно не устранимыми в разумные сроки.</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6.3. </w:t>
      </w:r>
      <w:bookmarkStart w:id="2" w:name="sub_706"/>
      <w:bookmarkEnd w:id="1"/>
      <w:r w:rsidRPr="003231EE">
        <w:rPr>
          <w:color w:val="000000" w:themeColor="text1"/>
        </w:rPr>
        <w:t xml:space="preserve">Гарантийный  срок для  Объекта долевого строительства  составляет 5 (Пять) лет </w:t>
      </w:r>
      <w:proofErr w:type="gramStart"/>
      <w:r w:rsidRPr="003231EE">
        <w:rPr>
          <w:color w:val="000000" w:themeColor="text1"/>
        </w:rPr>
        <w:t>с даты ввода</w:t>
      </w:r>
      <w:proofErr w:type="gramEnd"/>
      <w:r w:rsidRPr="003231EE">
        <w:rPr>
          <w:color w:val="000000" w:themeColor="text1"/>
        </w:rPr>
        <w:t xml:space="preserve"> Объекта в эксплуатацию. При этом:</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квартиры в Объекте.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 гарантийный срок оборудования, не являющегося инженерным или технологическим, отделочных материалов и комплектующих составляет один год, если иной гарантийный срок не установлен их изготовителем, то соответствует гарантийному сроку изготовителя.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r>
      <w:proofErr w:type="gramStart"/>
      <w:r w:rsidRPr="003231EE">
        <w:rPr>
          <w:color w:val="000000" w:themeColor="text1"/>
        </w:rPr>
        <w:t>Застройщик  не несет ответственности за недостатки (дефекты), обнаруженные в пределах гарантийного срока, если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w:t>
      </w:r>
      <w:proofErr w:type="gramEnd"/>
      <w:r w:rsidRPr="003231EE">
        <w:rPr>
          <w:color w:val="000000" w:themeColor="text1"/>
        </w:rPr>
        <w:t xml:space="preserve"> </w:t>
      </w:r>
      <w:proofErr w:type="gramStart"/>
      <w:r w:rsidRPr="003231EE">
        <w:rPr>
          <w:color w:val="000000" w:themeColor="text1"/>
        </w:rPr>
        <w:t>обеспечения, конструктивных элементов, изделий либо вследствие ненадлежащего их ремонта (включая переустройство, перепланировку),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w:t>
      </w:r>
      <w:proofErr w:type="gramEnd"/>
      <w:r w:rsidRPr="003231EE">
        <w:rPr>
          <w:color w:val="000000" w:themeColor="text1"/>
        </w:rPr>
        <w:t>, систем инженерно-технического обеспечения, конструктивных элементов, изделий.</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6.4.  </w:t>
      </w:r>
      <w:proofErr w:type="gramStart"/>
      <w:r w:rsidRPr="003231EE">
        <w:rPr>
          <w:color w:val="000000" w:themeColor="text1"/>
        </w:rPr>
        <w:t>При  приемке  Объекта долевого строительства Участник долевого строительства вправе до подписания  Акта приема-передачи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недостатков в соответствии</w:t>
      </w:r>
      <w:proofErr w:type="gramEnd"/>
      <w:r w:rsidRPr="003231EE">
        <w:rPr>
          <w:color w:val="000000" w:themeColor="text1"/>
        </w:rPr>
        <w:t xml:space="preserve"> с п.6.2. Договора.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Участник долевого строительства вправе предъявить Застройщику требования в связи с ненадлежащим качеством Объекта долевого строительства, связанным</w:t>
      </w:r>
      <w:r w:rsidRPr="003231EE">
        <w:rPr>
          <w:color w:val="000000" w:themeColor="text1"/>
          <w:spacing w:val="4"/>
        </w:rPr>
        <w:t xml:space="preserve"> со скрытыми дефектами,</w:t>
      </w:r>
      <w:r w:rsidRPr="003231EE">
        <w:rPr>
          <w:color w:val="000000" w:themeColor="text1"/>
        </w:rPr>
        <w:t xml:space="preserve"> в </w:t>
      </w:r>
      <w:proofErr w:type="gramStart"/>
      <w:r w:rsidRPr="003231EE">
        <w:rPr>
          <w:color w:val="000000" w:themeColor="text1"/>
        </w:rPr>
        <w:t>установленном</w:t>
      </w:r>
      <w:proofErr w:type="gramEnd"/>
      <w:r w:rsidRPr="003231EE">
        <w:rPr>
          <w:color w:val="000000" w:themeColor="text1"/>
        </w:rPr>
        <w:t xml:space="preserve"> п.6.2. Договора  </w:t>
      </w:r>
      <w:proofErr w:type="gramStart"/>
      <w:r w:rsidRPr="003231EE">
        <w:rPr>
          <w:color w:val="000000" w:themeColor="text1"/>
        </w:rPr>
        <w:t>порядке</w:t>
      </w:r>
      <w:proofErr w:type="gramEnd"/>
      <w:r w:rsidRPr="003231EE">
        <w:rPr>
          <w:color w:val="000000" w:themeColor="text1"/>
        </w:rPr>
        <w:t xml:space="preserve">  при условии, если такое качество выявлено в течение гарантийного срока</w:t>
      </w:r>
      <w:r w:rsidRPr="003231EE">
        <w:rPr>
          <w:color w:val="000000" w:themeColor="text1"/>
          <w:spacing w:val="4"/>
        </w:rPr>
        <w:t>.</w:t>
      </w:r>
    </w:p>
    <w:bookmarkEnd w:id="2"/>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6.5.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6.6. При обнаружении недостатков Объекта долевого строительства в течение гарантийного срока Участник долевого строительства обязан известить Застройщика путем направления письменного уведомления (ценным письмом с уведомлением) по юридическому адресу Застройщика, указанному в Едином государственном реестре юридических лиц на дату направления уведомления. Юридический адрес Застройщика проверяется Участником долевого строительства самостоятельно на официальном сайте регистрирующего органа (Федеральная налоговая служба) в сети интернет. На дату подписания Договора таковым сайтом является </w:t>
      </w:r>
      <w:hyperlink r:id="rId8" w:history="1">
        <w:r w:rsidRPr="003231EE">
          <w:rPr>
            <w:rStyle w:val="ac"/>
            <w:color w:val="000000" w:themeColor="text1"/>
            <w:lang w:val="en-US"/>
          </w:rPr>
          <w:t>www</w:t>
        </w:r>
        <w:r w:rsidRPr="003231EE">
          <w:rPr>
            <w:rStyle w:val="ac"/>
            <w:color w:val="000000" w:themeColor="text1"/>
          </w:rPr>
          <w:t>.</w:t>
        </w:r>
        <w:proofErr w:type="spellStart"/>
        <w:r w:rsidRPr="003231EE">
          <w:rPr>
            <w:rStyle w:val="ac"/>
            <w:color w:val="000000" w:themeColor="text1"/>
            <w:lang w:val="en-US"/>
          </w:rPr>
          <w:t>nalog</w:t>
        </w:r>
        <w:proofErr w:type="spellEnd"/>
        <w:r w:rsidRPr="003231EE">
          <w:rPr>
            <w:rStyle w:val="ac"/>
            <w:color w:val="000000" w:themeColor="text1"/>
          </w:rPr>
          <w:t>.</w:t>
        </w:r>
        <w:proofErr w:type="spellStart"/>
        <w:r w:rsidRPr="003231EE">
          <w:rPr>
            <w:rStyle w:val="ac"/>
            <w:color w:val="000000" w:themeColor="text1"/>
            <w:lang w:val="en-US"/>
          </w:rPr>
          <w:t>ru</w:t>
        </w:r>
        <w:proofErr w:type="spellEnd"/>
      </w:hyperlink>
      <w:r w:rsidRPr="003231EE">
        <w:rPr>
          <w:color w:val="000000" w:themeColor="text1"/>
        </w:rPr>
        <w:t xml:space="preserve">, раздел «Риски бизнеса. Проверь себя и контрагента», поиск осуществляется  по ИНН  либо ОГРН Застройщика, </w:t>
      </w:r>
      <w:proofErr w:type="gramStart"/>
      <w:r w:rsidRPr="003231EE">
        <w:rPr>
          <w:color w:val="000000" w:themeColor="text1"/>
        </w:rPr>
        <w:t>указанным</w:t>
      </w:r>
      <w:proofErr w:type="gramEnd"/>
      <w:r w:rsidRPr="003231EE">
        <w:rPr>
          <w:color w:val="000000" w:themeColor="text1"/>
        </w:rPr>
        <w:t xml:space="preserve"> в разделе 13 Договора.</w:t>
      </w:r>
    </w:p>
    <w:p w:rsidR="001A2375" w:rsidRPr="003231EE" w:rsidRDefault="001A2375" w:rsidP="00A52B6E">
      <w:pPr>
        <w:keepLines/>
        <w:autoSpaceDE/>
        <w:autoSpaceDN/>
        <w:adjustRightInd/>
        <w:ind w:left="1" w:firstLine="1"/>
        <w:contextualSpacing/>
        <w:jc w:val="both"/>
        <w:rPr>
          <w:color w:val="000000" w:themeColor="text1"/>
        </w:rPr>
      </w:pPr>
      <w:r w:rsidRPr="003231EE">
        <w:rPr>
          <w:color w:val="000000" w:themeColor="text1"/>
        </w:rPr>
        <w:t xml:space="preserve">             По получении Застройщиком такого уведомления Стороны производят совместный осмотр Объекта долевого строительства. Дата и время осмотра согласовываются Сторонами, но не могут  быть ранее, чем через 5 рабочих дней </w:t>
      </w:r>
      <w:proofErr w:type="gramStart"/>
      <w:r w:rsidRPr="003231EE">
        <w:rPr>
          <w:color w:val="000000" w:themeColor="text1"/>
        </w:rPr>
        <w:t>с даты  получения</w:t>
      </w:r>
      <w:proofErr w:type="gramEnd"/>
      <w:r w:rsidRPr="003231EE">
        <w:rPr>
          <w:color w:val="000000" w:themeColor="text1"/>
        </w:rPr>
        <w:t xml:space="preserve"> Застройщиком уведомления, осмотр производится в рабочие дни и рабочие часы. </w:t>
      </w:r>
    </w:p>
    <w:p w:rsidR="001A2375" w:rsidRPr="003231EE" w:rsidRDefault="001A2375" w:rsidP="00A52B6E">
      <w:pPr>
        <w:keepLines/>
        <w:autoSpaceDE/>
        <w:autoSpaceDN/>
        <w:adjustRightInd/>
        <w:ind w:left="2" w:firstLine="1"/>
        <w:contextualSpacing/>
        <w:jc w:val="both"/>
        <w:rPr>
          <w:color w:val="000000" w:themeColor="text1"/>
        </w:rPr>
      </w:pPr>
      <w:r w:rsidRPr="003231EE">
        <w:rPr>
          <w:color w:val="000000" w:themeColor="text1"/>
        </w:rPr>
        <w:lastRenderedPageBreak/>
        <w:t xml:space="preserve">           По результатам совместного осмотра Объекта долевого строительства составляется акт о выявленных недостатках с детальным указанием характера/вида недостатка.  В течение  5 (пяти)  рабочих дней </w:t>
      </w:r>
      <w:proofErr w:type="gramStart"/>
      <w:r w:rsidRPr="003231EE">
        <w:rPr>
          <w:color w:val="000000" w:themeColor="text1"/>
        </w:rPr>
        <w:t>с даты составления</w:t>
      </w:r>
      <w:proofErr w:type="gramEnd"/>
      <w:r w:rsidRPr="003231EE">
        <w:rPr>
          <w:color w:val="000000" w:themeColor="text1"/>
        </w:rPr>
        <w:t xml:space="preserve"> акта о выявленных недостатках Застройщик обязан направить Участнику долевого строительства письмо с указанием разумных сроков устранения. В указанном письме в информационных целях приводится ориентировочная стоимость устранения выявленных недостатков, при этом недостатки, возникшие по вине Застройщика, устраняются безвозмездно.        </w:t>
      </w:r>
    </w:p>
    <w:p w:rsidR="001A2375" w:rsidRPr="003231EE" w:rsidRDefault="001A2375" w:rsidP="00A52B6E">
      <w:pPr>
        <w:keepLines/>
        <w:autoSpaceDE/>
        <w:autoSpaceDN/>
        <w:adjustRightInd/>
        <w:ind w:left="2" w:firstLine="1"/>
        <w:contextualSpacing/>
        <w:jc w:val="both"/>
        <w:rPr>
          <w:color w:val="000000" w:themeColor="text1"/>
        </w:rPr>
      </w:pPr>
      <w:r w:rsidRPr="003231EE">
        <w:rPr>
          <w:color w:val="000000" w:themeColor="text1"/>
        </w:rPr>
        <w:t xml:space="preserve">          При возникновении между Сторонами  разногласий по поводу выявленных недостатков или причин их возникновения в случае невозможности урегулирования путем переговоров, любая Сторона вправе потребовать проведения независимой экспертизы. При этом до получения результатов экспертизы расходы на проведение экспертизы несет Сторона, потребовавшая проведения экспертизы. Участие Застройщика при проведении экспертизы является обязательным. Осмотр должен производиться в рабочие дни и рабочие часы. Сторона, по инициативе которой проводится экспертиза, обязана обеспечить извещение другой стороны о предстоящем осмотре не позднее, чем за пять рабочих дней до даты проведения осмотра.</w:t>
      </w:r>
    </w:p>
    <w:p w:rsidR="001A2375" w:rsidRPr="003231EE" w:rsidRDefault="001A2375" w:rsidP="00A52B6E">
      <w:pPr>
        <w:keepLines/>
        <w:autoSpaceDE/>
        <w:autoSpaceDN/>
        <w:adjustRightInd/>
        <w:ind w:left="3" w:firstLine="1"/>
        <w:contextualSpacing/>
        <w:jc w:val="both"/>
        <w:rPr>
          <w:color w:val="000000" w:themeColor="text1"/>
        </w:rPr>
      </w:pPr>
      <w:r w:rsidRPr="003231EE">
        <w:rPr>
          <w:color w:val="000000" w:themeColor="text1"/>
        </w:rPr>
        <w:t xml:space="preserve">         Нарушение Участником долевого строительства указанных в настоящем пункте  правил извещения Застройщика либо проведения осмотров лишает Участника долевого строительства права ссылаться на претензии по качеству, зафиксированные с нарушениями указанных в настоящем пункте правил.</w:t>
      </w:r>
    </w:p>
    <w:p w:rsidR="000F4CAB"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pacing w:val="1"/>
          <w:sz w:val="20"/>
          <w:szCs w:val="20"/>
        </w:rPr>
      </w:pPr>
      <w:r w:rsidRPr="003231EE">
        <w:rPr>
          <w:color w:val="000000" w:themeColor="text1"/>
          <w:spacing w:val="1"/>
          <w:sz w:val="20"/>
          <w:szCs w:val="20"/>
        </w:rPr>
        <w:t xml:space="preserve">6.7. </w:t>
      </w:r>
      <w:proofErr w:type="gramStart"/>
      <w:r w:rsidRPr="003231EE">
        <w:rPr>
          <w:color w:val="000000" w:themeColor="text1"/>
          <w:spacing w:val="1"/>
          <w:sz w:val="20"/>
          <w:szCs w:val="20"/>
        </w:rPr>
        <w:t>При приемке законченных строительством объектов в зимнее время (отопительный период) Участник выражает свое согласие и допускает перенос срока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на ближайший благоприятный период в течение трех месяцев после окончания соответствующего отопительного сезона.</w:t>
      </w:r>
      <w:proofErr w:type="gramEnd"/>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b/>
          <w:color w:val="000000" w:themeColor="text1"/>
          <w:sz w:val="20"/>
          <w:szCs w:val="20"/>
        </w:rPr>
      </w:pPr>
      <w:r w:rsidRPr="003231EE">
        <w:rPr>
          <w:color w:val="000000" w:themeColor="text1"/>
          <w:spacing w:val="1"/>
          <w:sz w:val="20"/>
          <w:szCs w:val="20"/>
        </w:rPr>
        <w:br/>
        <w:t>Озеленение застраиваемых территорий может выполняться в ближайший благоприятный агротехнический период, следующий за моментом ввода объекта в эксплуатацию.</w:t>
      </w:r>
      <w:r w:rsidRPr="003231EE">
        <w:rPr>
          <w:color w:val="000000" w:themeColor="text1"/>
          <w:spacing w:val="1"/>
          <w:sz w:val="20"/>
          <w:szCs w:val="20"/>
        </w:rPr>
        <w:br/>
        <w:t>Перечень перенесенных видов работ, их объемы и сроки выполнения утверждаются Застройщиком (техническим заказчиком) по согласованию с органом государственного строительного надзора и отражаются в акте сдачи-приемки и акте проверки законченного строительством объекта. Сдача перенесенных видов работ Застройщику осуществляется в присутствии представителя органа государственного строительного надзора с полным благоустройством и озеленением примыкающих к объекту территорий.</w:t>
      </w:r>
      <w:r w:rsidRPr="003231EE">
        <w:rPr>
          <w:color w:val="000000" w:themeColor="text1"/>
          <w:spacing w:val="1"/>
          <w:sz w:val="20"/>
          <w:szCs w:val="20"/>
        </w:rPr>
        <w:br/>
      </w:r>
    </w:p>
    <w:p w:rsidR="001A2375" w:rsidRPr="003231EE" w:rsidRDefault="001A2375" w:rsidP="00A52B6E">
      <w:pPr>
        <w:pStyle w:val="formattext"/>
        <w:keepLines/>
        <w:widowControl w:val="0"/>
        <w:shd w:val="clear" w:color="auto" w:fill="FFFFFF"/>
        <w:spacing w:before="0" w:beforeAutospacing="0" w:after="0" w:afterAutospacing="0" w:line="196" w:lineRule="atLeast"/>
        <w:jc w:val="center"/>
        <w:textAlignment w:val="baseline"/>
        <w:rPr>
          <w:b/>
          <w:color w:val="000000" w:themeColor="text1"/>
          <w:sz w:val="20"/>
          <w:szCs w:val="20"/>
        </w:rPr>
      </w:pPr>
      <w:r w:rsidRPr="003231EE">
        <w:rPr>
          <w:b/>
          <w:color w:val="000000" w:themeColor="text1"/>
          <w:sz w:val="20"/>
          <w:szCs w:val="20"/>
        </w:rPr>
        <w:t>7. Срок действия Договора</w:t>
      </w:r>
      <w:bookmarkStart w:id="3" w:name="sub_403"/>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r w:rsidRPr="003231EE">
        <w:rPr>
          <w:color w:val="000000" w:themeColor="text1"/>
          <w:sz w:val="20"/>
          <w:szCs w:val="20"/>
        </w:rPr>
        <w:tab/>
        <w:t>7.1. Договор, все изменения (дополнения) к нему заключаются в письменной форме, подлежат государственной регистрации в органах, осуществляющих государственную регистрацию прав на недвижимое имущество и сделок с ним в порядке, предусмотренном Федеральным законом "О государственной регистрации недвижимости" от 13.07.2015 N 218-ФЗ, и считаются  заключенными (вступившими в силу) с момента такой регистрации.</w:t>
      </w:r>
      <w:r w:rsidRPr="003231EE">
        <w:rPr>
          <w:color w:val="000000" w:themeColor="text1"/>
          <w:sz w:val="20"/>
          <w:szCs w:val="20"/>
        </w:rPr>
        <w:tab/>
      </w:r>
      <w:bookmarkEnd w:id="3"/>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r w:rsidRPr="003231EE">
        <w:rPr>
          <w:color w:val="000000" w:themeColor="text1"/>
          <w:sz w:val="20"/>
          <w:szCs w:val="20"/>
        </w:rPr>
        <w:tab/>
        <w:t xml:space="preserve">7.2. Договор действует до полного исполнения Сторонами обязательств, обусловленных настоящим Договором, или прекращения действия Договора в случаях и в порядке, предусмотренном разделом 8 настоящего Договора. </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p>
    <w:p w:rsidR="001A2375" w:rsidRPr="003231EE" w:rsidRDefault="001A2375" w:rsidP="00A52B6E">
      <w:pPr>
        <w:pStyle w:val="formattext"/>
        <w:keepLines/>
        <w:widowControl w:val="0"/>
        <w:shd w:val="clear" w:color="auto" w:fill="FFFFFF"/>
        <w:spacing w:before="0" w:beforeAutospacing="0" w:after="0" w:afterAutospacing="0" w:line="196" w:lineRule="atLeast"/>
        <w:jc w:val="center"/>
        <w:textAlignment w:val="baseline"/>
        <w:rPr>
          <w:b/>
          <w:color w:val="000000" w:themeColor="text1"/>
          <w:sz w:val="20"/>
          <w:szCs w:val="20"/>
        </w:rPr>
      </w:pPr>
      <w:r w:rsidRPr="003231EE">
        <w:rPr>
          <w:b/>
          <w:color w:val="000000" w:themeColor="text1"/>
          <w:sz w:val="20"/>
          <w:szCs w:val="20"/>
        </w:rPr>
        <w:t>8. Изменение Договора и прекращение его действия</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r w:rsidRPr="003231EE">
        <w:rPr>
          <w:color w:val="000000" w:themeColor="text1"/>
          <w:sz w:val="20"/>
          <w:szCs w:val="20"/>
        </w:rPr>
        <w:tab/>
        <w:t xml:space="preserve">8.1. Договор может быть изменен по соглашению Сторон или в порядке, предусмотренном действующим законодательством РФ. </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r w:rsidRPr="003231EE">
        <w:rPr>
          <w:color w:val="000000" w:themeColor="text1"/>
          <w:sz w:val="20"/>
          <w:szCs w:val="20"/>
        </w:rPr>
        <w:tab/>
        <w:t xml:space="preserve">8.2. </w:t>
      </w:r>
      <w:proofErr w:type="gramStart"/>
      <w:r w:rsidRPr="003231EE">
        <w:rPr>
          <w:color w:val="000000" w:themeColor="text1"/>
          <w:sz w:val="20"/>
          <w:szCs w:val="20"/>
        </w:rPr>
        <w:t>Плановый  срок окончания строительства Объекта, указанный в Разрешении на строительство (п.1.2.</w:t>
      </w:r>
      <w:proofErr w:type="gramEnd"/>
      <w:r w:rsidRPr="003231EE">
        <w:rPr>
          <w:color w:val="000000" w:themeColor="text1"/>
          <w:sz w:val="20"/>
          <w:szCs w:val="20"/>
        </w:rPr>
        <w:t xml:space="preserve"> </w:t>
      </w:r>
      <w:proofErr w:type="gramStart"/>
      <w:r w:rsidRPr="003231EE">
        <w:rPr>
          <w:color w:val="000000" w:themeColor="text1"/>
          <w:sz w:val="20"/>
          <w:szCs w:val="20"/>
        </w:rPr>
        <w:t>Договора), автоматически изменяется на срок, который может быть установлен (изменен) соответствующим актом органа власти, при этом срок передачи Объекта долевого строительства по п.2.3.</w:t>
      </w:r>
      <w:proofErr w:type="gramEnd"/>
      <w:r w:rsidRPr="003231EE">
        <w:rPr>
          <w:color w:val="000000" w:themeColor="text1"/>
          <w:sz w:val="20"/>
          <w:szCs w:val="20"/>
        </w:rPr>
        <w:t xml:space="preserve"> Договора остается неизменным. </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r w:rsidRPr="003231EE">
        <w:rPr>
          <w:color w:val="000000" w:themeColor="text1"/>
          <w:sz w:val="20"/>
          <w:szCs w:val="20"/>
        </w:rPr>
        <w:tab/>
        <w:t>8.3. Договор прекращается:</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по соглашению Сторон;</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по выполнению Сторонами своих обязательств по Договору;</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по решению суда;</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при одностороннем отказе Стороны в тех случаях, когда односторонний отказ допускается действующим законодательством РФ.</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8.4.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неисполнения Застройщиком  </w:t>
      </w:r>
      <w:proofErr w:type="gramStart"/>
      <w:r w:rsidRPr="003231EE">
        <w:rPr>
          <w:color w:val="000000" w:themeColor="text1"/>
          <w:sz w:val="20"/>
          <w:szCs w:val="20"/>
        </w:rPr>
        <w:t>предусмотренных</w:t>
      </w:r>
      <w:proofErr w:type="gramEnd"/>
      <w:r w:rsidRPr="003231EE">
        <w:rPr>
          <w:color w:val="000000" w:themeColor="text1"/>
          <w:sz w:val="20"/>
          <w:szCs w:val="20"/>
        </w:rPr>
        <w:t xml:space="preserve"> п.6.2.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 а именно для проживания;</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существенного нарушения требований к качеству Объекта долевого строительства;</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в иных установленных федеральным законом случаях.</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По требованию Участника долевого строительства </w:t>
      </w:r>
      <w:proofErr w:type="gramStart"/>
      <w:r w:rsidRPr="003231EE">
        <w:rPr>
          <w:color w:val="000000" w:themeColor="text1"/>
          <w:sz w:val="20"/>
          <w:szCs w:val="20"/>
        </w:rPr>
        <w:t>Договор</w:t>
      </w:r>
      <w:proofErr w:type="gramEnd"/>
      <w:r w:rsidRPr="003231EE">
        <w:rPr>
          <w:color w:val="000000" w:themeColor="text1"/>
          <w:sz w:val="20"/>
          <w:szCs w:val="20"/>
        </w:rPr>
        <w:t xml:space="preserve"> может быть расторгнут в судебном порядке в случае:</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proofErr w:type="gramStart"/>
      <w:r w:rsidRPr="003231EE">
        <w:rPr>
          <w:color w:val="000000" w:themeColor="text1"/>
          <w:sz w:val="20"/>
          <w:szCs w:val="20"/>
        </w:rPr>
        <w:t>существенного изменения проектной документации Объекта, то есть изменения характеристик Объекта (с учетом положений п.11.5.</w:t>
      </w:r>
      <w:proofErr w:type="gramEnd"/>
      <w:r w:rsidRPr="003231EE">
        <w:rPr>
          <w:color w:val="000000" w:themeColor="text1"/>
          <w:sz w:val="20"/>
          <w:szCs w:val="20"/>
        </w:rPr>
        <w:t xml:space="preserve"> </w:t>
      </w:r>
      <w:proofErr w:type="gramStart"/>
      <w:r w:rsidRPr="003231EE">
        <w:rPr>
          <w:color w:val="000000" w:themeColor="text1"/>
          <w:sz w:val="20"/>
          <w:szCs w:val="20"/>
        </w:rPr>
        <w:t>Договора);</w:t>
      </w:r>
      <w:proofErr w:type="gramEnd"/>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изменения общей  площади Объекта долевого строительства на величину, превышающую установленный Федеральным законом №214-ФЗ максимальный предел;</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в иных,  установленных федеральным законом случаях.</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lastRenderedPageBreak/>
        <w:t xml:space="preserve"> </w:t>
      </w:r>
      <w:r w:rsidRPr="003231EE">
        <w:rPr>
          <w:color w:val="000000" w:themeColor="text1"/>
          <w:sz w:val="20"/>
          <w:szCs w:val="20"/>
        </w:rPr>
        <w:tab/>
      </w:r>
      <w:proofErr w:type="gramStart"/>
      <w:r w:rsidRPr="003231EE">
        <w:rPr>
          <w:color w:val="000000" w:themeColor="text1"/>
          <w:sz w:val="20"/>
          <w:szCs w:val="20"/>
        </w:rPr>
        <w:t>В случае  внесения изменений в Федеральный закон №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настоящего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w:t>
      </w:r>
      <w:proofErr w:type="gramEnd"/>
      <w:r w:rsidRPr="003231EE">
        <w:rPr>
          <w:color w:val="000000" w:themeColor="text1"/>
          <w:sz w:val="20"/>
          <w:szCs w:val="20"/>
        </w:rPr>
        <w:t xml:space="preserve">, </w:t>
      </w:r>
      <w:proofErr w:type="gramStart"/>
      <w:r w:rsidRPr="003231EE">
        <w:rPr>
          <w:color w:val="000000" w:themeColor="text1"/>
          <w:sz w:val="20"/>
          <w:szCs w:val="20"/>
        </w:rPr>
        <w:t>действующей</w:t>
      </w:r>
      <w:proofErr w:type="gramEnd"/>
      <w:r w:rsidRPr="003231EE">
        <w:rPr>
          <w:color w:val="000000" w:themeColor="text1"/>
          <w:sz w:val="20"/>
          <w:szCs w:val="20"/>
        </w:rPr>
        <w:t xml:space="preserve"> на момент одностороннего отказа Участника долевого строительства  от Договора или обращения Участника долевого строительства в суд.</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8.5. Застройщик вправе в одностороннем порядке отказаться от исполнения Договора в порядке, предусмотренном  Федеральным законом № 214-ФЗ, в случаях:</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при единовременной оплате — в случае просрочки внесения платежа Участником долевого строительства в течение более чем 2 (Два) месяца;</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в иных,  установленных федеральным законом случаях.</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8.6. Застройщик вправе требовать расторжения Договора в случае существенного нарушения Участником долевого строительства своих обязательств по Договору. В целях настоящего Договора под существенным нарушением Участником долевого строительства своих обязатель</w:t>
      </w:r>
      <w:proofErr w:type="gramStart"/>
      <w:r w:rsidRPr="003231EE">
        <w:rPr>
          <w:color w:val="000000" w:themeColor="text1"/>
          <w:sz w:val="20"/>
          <w:szCs w:val="20"/>
        </w:rPr>
        <w:t>ств   пр</w:t>
      </w:r>
      <w:proofErr w:type="gramEnd"/>
      <w:r w:rsidRPr="003231EE">
        <w:rPr>
          <w:color w:val="000000" w:themeColor="text1"/>
          <w:sz w:val="20"/>
          <w:szCs w:val="20"/>
        </w:rPr>
        <w:t>изнаются нарушение обязательств, установленных  пунктами 5.1.6., 5.1.7., 5.1.8. Договора.</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8.7. В случае одностороннего отказа от исполнения Договора по основаниям, предусмотренным в настоящем договоре Сторона – инициатор расторжения направляет другой Стороне уведомление с мотивированным обоснованием причин отказа, которое подлежит направлению по почте заказным письмом с описью вложения. </w:t>
      </w:r>
    </w:p>
    <w:p w:rsidR="00F5599B" w:rsidRPr="003231EE" w:rsidRDefault="00A20102" w:rsidP="00F5599B">
      <w:pPr>
        <w:keepNext/>
        <w:widowControl/>
        <w:contextualSpacing/>
        <w:mirrorIndents/>
        <w:jc w:val="both"/>
        <w:rPr>
          <w:color w:val="000000" w:themeColor="text1"/>
        </w:rPr>
      </w:pPr>
      <w:r w:rsidRPr="003231EE">
        <w:rPr>
          <w:color w:val="000000" w:themeColor="text1"/>
        </w:rPr>
        <w:t xml:space="preserve"> </w:t>
      </w:r>
      <w:r w:rsidRPr="003231EE">
        <w:rPr>
          <w:b/>
          <w:bCs/>
          <w:color w:val="000000" w:themeColor="text1"/>
        </w:rPr>
        <w:t>8.8. </w:t>
      </w:r>
      <w:proofErr w:type="gramStart"/>
      <w:r w:rsidR="00F5599B" w:rsidRPr="003231EE">
        <w:rPr>
          <w:rFonts w:eastAsia="Calibri"/>
          <w:color w:val="000000" w:themeColor="text1"/>
        </w:rPr>
        <w:t>Независимо от оснований расторжения настоящего Договора, участник долевого строительства  поручает Застройщику  в своих интересах перечислить денежные средства в размере денежного взноса, уплаченного по настоящему Договору за счет кредитных средств, предоставленных Участнику долевого строительства ПАО «Сбербанк» на счет</w:t>
      </w:r>
      <w:r w:rsidR="00F5599B" w:rsidRPr="003231EE">
        <w:rPr>
          <w:color w:val="000000" w:themeColor="text1"/>
        </w:rPr>
        <w:t xml:space="preserve"> ПАО «Сбербанк России» (ИНН 7707083893,  к/с № 30101810900000000664 в Отделении по Вологодской области Северо-Западного главного управления Центрального банка Российской Федерации, БИК 041909644, местонахождение</w:t>
      </w:r>
      <w:proofErr w:type="gramEnd"/>
      <w:r w:rsidR="00F5599B" w:rsidRPr="003231EE">
        <w:rPr>
          <w:color w:val="000000" w:themeColor="text1"/>
        </w:rPr>
        <w:t>: 117997, г</w:t>
      </w:r>
      <w:proofErr w:type="gramStart"/>
      <w:r w:rsidR="00F5599B" w:rsidRPr="003231EE">
        <w:rPr>
          <w:color w:val="000000" w:themeColor="text1"/>
        </w:rPr>
        <w:t>.М</w:t>
      </w:r>
      <w:proofErr w:type="gramEnd"/>
      <w:r w:rsidR="00F5599B" w:rsidRPr="003231EE">
        <w:rPr>
          <w:color w:val="000000" w:themeColor="text1"/>
        </w:rPr>
        <w:t>осква, ул. Вавилова, д.19, почтовый адрес: 160035, г.Вологда, ул. Предтеченская, д.33 Вологодского отделения № 8638 Сбербанка России.</w:t>
      </w:r>
    </w:p>
    <w:p w:rsidR="00F5599B" w:rsidRPr="003231EE" w:rsidRDefault="00F5599B" w:rsidP="00F5599B">
      <w:pPr>
        <w:keepNext/>
        <w:widowControl/>
        <w:contextualSpacing/>
        <w:mirrorIndents/>
        <w:jc w:val="both"/>
        <w:rPr>
          <w:rFonts w:eastAsia="Calibri"/>
          <w:color w:val="000000" w:themeColor="text1"/>
        </w:rPr>
      </w:pPr>
      <w:r w:rsidRPr="003231EE">
        <w:rPr>
          <w:rFonts w:eastAsia="Calibri"/>
          <w:color w:val="000000" w:themeColor="text1"/>
        </w:rPr>
        <w:t>8.8.1. В случае</w:t>
      </w:r>
      <w:proofErr w:type="gramStart"/>
      <w:r w:rsidRPr="003231EE">
        <w:rPr>
          <w:rFonts w:eastAsia="Calibri"/>
          <w:color w:val="000000" w:themeColor="text1"/>
        </w:rPr>
        <w:t>,</w:t>
      </w:r>
      <w:proofErr w:type="gramEnd"/>
      <w:r w:rsidRPr="003231EE">
        <w:rPr>
          <w:rFonts w:eastAsia="Calibri"/>
          <w:color w:val="000000" w:themeColor="text1"/>
        </w:rPr>
        <w:t xml:space="preserve"> если сумма перечисленная Застройщиком при расторжении Договора на расчетный счет Участника долевого строительства, открытый в Банке превысит сумму оставшейся задолженности Участника долевого строительства по Кредитному договору, Банк осуществляет возврат Участнику долевого строительства суммы, превышающей задолженность по Кредитному договору.</w:t>
      </w:r>
    </w:p>
    <w:p w:rsidR="00F5599B" w:rsidRPr="003231EE" w:rsidRDefault="00F5599B" w:rsidP="00F5599B">
      <w:pPr>
        <w:keepNext/>
        <w:widowControl/>
        <w:contextualSpacing/>
        <w:mirrorIndents/>
        <w:jc w:val="both"/>
        <w:rPr>
          <w:rFonts w:eastAsia="Calibri"/>
          <w:color w:val="000000" w:themeColor="text1"/>
        </w:rPr>
      </w:pPr>
      <w:r w:rsidRPr="003231EE">
        <w:rPr>
          <w:rFonts w:eastAsia="Calibri"/>
          <w:color w:val="000000" w:themeColor="text1"/>
        </w:rPr>
        <w:t>Застройщик за указанные взаиморасчеты ответственности не несет.</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8.9.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r w:rsidRPr="003231EE">
        <w:rPr>
          <w:color w:val="000000" w:themeColor="text1"/>
          <w:sz w:val="20"/>
          <w:szCs w:val="20"/>
        </w:rPr>
        <w:tab/>
        <w:t xml:space="preserve">8.10. Участник долевого строительства имеет право в любое время до оформления Акта приема-передачи обратиться к Застройщику с предложением о расторжении настоящего Договора. В случае принятия Застройщиком предложения Участника долевого строительства, Застройщик вправе установить условием расторжения Договора уплату Участником долевого строительства неустойки (штрафа) в размере 10 % (Десять процентов) от цены Договора. </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Расторжение Договора в этом случае оформляется соглашением Сторон в письменной форме, подлежащим государственной регистрации.</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shd w:val="clear" w:color="auto" w:fill="FFFFFF"/>
        </w:rPr>
      </w:pPr>
      <w:r w:rsidRPr="003231EE">
        <w:rPr>
          <w:color w:val="000000" w:themeColor="text1"/>
          <w:sz w:val="20"/>
          <w:szCs w:val="20"/>
          <w:shd w:val="clear" w:color="auto" w:fill="FFFFFF"/>
        </w:rPr>
        <w:t>Условия настоящего пункта Застройщик вправе применить к расторжению договора по вине Дольщика, в том числе при нарушении пунктов 8.5.,8.6. настоящего договора.</w:t>
      </w:r>
      <w:bookmarkStart w:id="4" w:name="sub_603"/>
      <w:bookmarkEnd w:id="4"/>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shd w:val="clear" w:color="auto" w:fill="FFFFFF"/>
        </w:rPr>
      </w:pP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b/>
          <w:color w:val="000000" w:themeColor="text1"/>
          <w:sz w:val="20"/>
          <w:szCs w:val="20"/>
        </w:rPr>
      </w:pPr>
      <w:r w:rsidRPr="003231EE">
        <w:rPr>
          <w:b/>
          <w:color w:val="000000" w:themeColor="text1"/>
          <w:sz w:val="20"/>
          <w:szCs w:val="20"/>
        </w:rPr>
        <w:t>9. Ответственность Сторон</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r w:rsidRPr="003231EE">
        <w:rPr>
          <w:color w:val="000000" w:themeColor="text1"/>
          <w:sz w:val="20"/>
          <w:szCs w:val="20"/>
        </w:rPr>
        <w:tab/>
        <w:t xml:space="preserve">9.1.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неустоек (штрафов, пени) не освобождает Стороны от исполнения своих обязательств по Договору. </w:t>
      </w:r>
      <w:bookmarkStart w:id="5" w:name="sub_506"/>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9.2.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 214-ФЗ и Договором неустойки (штрафы, пени) и возместить в полном объеме причиненные убытки сверх неустойки.</w:t>
      </w:r>
    </w:p>
    <w:p w:rsidR="001A2375" w:rsidRPr="003231EE" w:rsidRDefault="001A2375" w:rsidP="00A52B6E">
      <w:pPr>
        <w:pStyle w:val="formattext"/>
        <w:keepLines/>
        <w:widowControl w:val="0"/>
        <w:shd w:val="clear" w:color="auto" w:fill="FFFFFF"/>
        <w:spacing w:before="0" w:beforeAutospacing="0" w:after="0" w:afterAutospacing="0" w:line="196" w:lineRule="atLeast"/>
        <w:jc w:val="both"/>
        <w:textAlignment w:val="baseline"/>
        <w:rPr>
          <w:color w:val="000000" w:themeColor="text1"/>
          <w:sz w:val="20"/>
          <w:szCs w:val="20"/>
        </w:rPr>
      </w:pPr>
      <w:r w:rsidRPr="003231EE">
        <w:rPr>
          <w:color w:val="000000" w:themeColor="text1"/>
          <w:sz w:val="20"/>
          <w:szCs w:val="20"/>
        </w:rPr>
        <w:t xml:space="preserve"> </w:t>
      </w:r>
      <w:r w:rsidRPr="003231EE">
        <w:rPr>
          <w:color w:val="000000" w:themeColor="text1"/>
          <w:sz w:val="20"/>
          <w:szCs w:val="20"/>
        </w:rPr>
        <w:tab/>
        <w:t xml:space="preserve">9.3. При невыполнении Участником долевого строительства обязательств, установленных </w:t>
      </w:r>
      <w:proofErr w:type="spellStart"/>
      <w:r w:rsidRPr="003231EE">
        <w:rPr>
          <w:color w:val="000000" w:themeColor="text1"/>
          <w:sz w:val="20"/>
          <w:szCs w:val="20"/>
        </w:rPr>
        <w:t>пп</w:t>
      </w:r>
      <w:proofErr w:type="spellEnd"/>
      <w:r w:rsidRPr="003231EE">
        <w:rPr>
          <w:color w:val="000000" w:themeColor="text1"/>
          <w:sz w:val="20"/>
          <w:szCs w:val="20"/>
        </w:rPr>
        <w:t>. 3.1., 3.7. Договора,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9.4. В случае необоснованного уклонения Участника долевого строительства от приемки Объекта долевого строительства Участник  долевого строительства выплачивает Застройщику пеню в размере двух трехсотых ставки рефинансирования ЦБ РФ за каждый день просрочки от суммы стоимости Объекта долевого строительства согласно п.3.1. Договора и, сверх того, возмещает Застройщику все расходы на содержание и охрану Объекта долевого строительства за период таковой просрочки.</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9.5. В случае неисполнения (несвоевременного исполнения) Участником долевого строительства обязательств, предусмотренных п. 5.1.6. Договора,  Участник долевого строительства обязуется выплатить Застройщику неустойку в размере 10 000 рублей 00 копеек за </w:t>
      </w:r>
      <w:proofErr w:type="gramStart"/>
      <w:r w:rsidRPr="003231EE">
        <w:rPr>
          <w:color w:val="000000" w:themeColor="text1"/>
        </w:rPr>
        <w:t>каждый полный месяц</w:t>
      </w:r>
      <w:proofErr w:type="gramEnd"/>
      <w:r w:rsidRPr="003231EE">
        <w:rPr>
          <w:color w:val="000000" w:themeColor="text1"/>
        </w:rPr>
        <w:t xml:space="preserve"> просрочки исполнения указанного в п. 5.1.6. Обязательства, и сверх суммы неустойки возместить Застройщику все расходы, понесенные последним на содержание Объекта долевого участия.</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lastRenderedPageBreak/>
        <w:t>9.6. В случае самовольного заселения Участником долевого строительства Объекта долевого строительства в нарушение требований п. 5.1.7. Договора, Застройщик совместно с управляющей организацией составляют акт об указанном нарушении. Застройщик уведомляет Участника долевого строительства телеграммой о дате осмотра и составления Акта, однако неявка извещенного таким образом Участника долевого строительства не препятствует составлению Акта. В случае нарушения п. 5.1.7 Договора Участник  долевого строительства выплачивает Застройщику штраф в размере 10 000 рублей 00 копеек, сверх того возмещает Застройщику все расходы, понесенные Застройщиком в связи с содержанием Объекта долевого участия в период самовольного заселения и в связи с освобождением Объекта долевого строительства. Кроме того, Застройщик вправе воспользоваться своими правомочиями по п. 8.6. Договора.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9.7. В случае нарушения обязательств по п. 5.1.9. Договора Участник долевого строительства выплачивает Застройщику штраф в размере 10 000 рублей 00 копеек за каждое нарушение, а также сверх уплаты штрафа по выбору Застройщика – производит мероприятия, необходимые для приведения Объекта долевого строительства в состояние, соответствующее проектной документации и Договору, либо возмещает расходы Застройщика на осуществление таких мероприятий.</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Нарушение обязательств по п. 5.1.9. подтверждается соответствующим Актом, составленным Застройщиком и управляющей организацией. Застройщик уведомляет Участника долевого строительства телеграммой о дате осмотра и составления Акта, однако неявка извещенного таким образом Участника долевого строительства не препятствует составлению Акта.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9.8. В случае неисполнения обязательств согласно п. 5.1.12. Договора Участник долевого строительства выплачивает Застройщику штраф в размере 10 000 рублей 00 копеек, а также возмещает Застройщику любые дополнительные расходы, понесенные последним в связи с неисполнением/несвоевременным исполнением Участником долевого строительства указанных обязательств.</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9.9. В случае неисполнения Участником долевого строительства обязательств по подписанию дополнительного соглашения и государственной регистрации данного дополнительного соглашения в уполномоченном государственном органе в соответствии с п. 2.4. Договора, Участник долевого строительства выплачивает Застройщику неустойку в размере 1(один) % от Цены Договора за каждый день просрочки исполнения указанного обязательства. Выплата </w:t>
      </w:r>
      <w:proofErr w:type="gramStart"/>
      <w:r w:rsidRPr="003231EE">
        <w:rPr>
          <w:color w:val="000000" w:themeColor="text1"/>
        </w:rPr>
        <w:t>неустойки, предусмотренной настоящим пунктом Договора не освобождает</w:t>
      </w:r>
      <w:proofErr w:type="gramEnd"/>
      <w:r w:rsidRPr="003231EE">
        <w:rPr>
          <w:color w:val="000000" w:themeColor="text1"/>
        </w:rPr>
        <w:t xml:space="preserve"> Участника долевого строительства от исполнения его обязательств, предусмотренных п. 2.4. Договора.</w:t>
      </w:r>
    </w:p>
    <w:p w:rsidR="001A2375" w:rsidRPr="003231EE" w:rsidRDefault="001A2375" w:rsidP="00A52B6E">
      <w:pPr>
        <w:keepLines/>
        <w:autoSpaceDE/>
        <w:autoSpaceDN/>
        <w:adjustRightInd/>
        <w:contextualSpacing/>
        <w:jc w:val="center"/>
        <w:rPr>
          <w:color w:val="000000" w:themeColor="text1"/>
        </w:rPr>
      </w:pPr>
      <w:r w:rsidRPr="003231EE">
        <w:rPr>
          <w:color w:val="000000" w:themeColor="text1"/>
        </w:rPr>
        <w:tab/>
      </w:r>
      <w:bookmarkEnd w:id="5"/>
    </w:p>
    <w:p w:rsidR="001A2375" w:rsidRPr="003231EE" w:rsidRDefault="001A2375" w:rsidP="00A52B6E">
      <w:pPr>
        <w:keepLines/>
        <w:autoSpaceDE/>
        <w:autoSpaceDN/>
        <w:adjustRightInd/>
        <w:contextualSpacing/>
        <w:jc w:val="center"/>
        <w:rPr>
          <w:b/>
          <w:color w:val="000000" w:themeColor="text1"/>
        </w:rPr>
      </w:pPr>
      <w:r w:rsidRPr="003231EE">
        <w:rPr>
          <w:b/>
          <w:color w:val="000000" w:themeColor="text1"/>
        </w:rPr>
        <w:t>10. Обстоятельства непреодолимой силы</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10.1.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w:t>
      </w:r>
      <w:proofErr w:type="gramStart"/>
      <w:r w:rsidRPr="003231EE">
        <w:rPr>
          <w:color w:val="000000" w:themeColor="text1"/>
        </w:rPr>
        <w:t>но</w:t>
      </w:r>
      <w:proofErr w:type="gramEnd"/>
      <w:r w:rsidRPr="003231EE">
        <w:rPr>
          <w:color w:val="000000" w:themeColor="text1"/>
        </w:rPr>
        <w:t xml:space="preserve">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10.2.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10.3.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 если они не являются общеизвестными.</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10.4.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10.5.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rsidR="001A2375" w:rsidRPr="003231EE" w:rsidRDefault="001A2375" w:rsidP="00A52B6E">
      <w:pPr>
        <w:keepLines/>
        <w:autoSpaceDE/>
        <w:autoSpaceDN/>
        <w:adjustRightInd/>
        <w:contextualSpacing/>
        <w:jc w:val="both"/>
        <w:rPr>
          <w:color w:val="000000" w:themeColor="text1"/>
        </w:rPr>
      </w:pPr>
    </w:p>
    <w:p w:rsidR="001A2375" w:rsidRPr="003231EE" w:rsidRDefault="001A2375" w:rsidP="00A52B6E">
      <w:pPr>
        <w:keepLines/>
        <w:autoSpaceDE/>
        <w:autoSpaceDN/>
        <w:adjustRightInd/>
        <w:contextualSpacing/>
        <w:jc w:val="center"/>
        <w:rPr>
          <w:b/>
          <w:color w:val="000000" w:themeColor="text1"/>
          <w:u w:val="single"/>
        </w:rPr>
      </w:pPr>
      <w:r w:rsidRPr="003231EE">
        <w:rPr>
          <w:b/>
          <w:color w:val="000000" w:themeColor="text1"/>
        </w:rPr>
        <w:t xml:space="preserve">11. Дополнительные условия </w:t>
      </w:r>
    </w:p>
    <w:p w:rsidR="001A2375" w:rsidRPr="003231EE" w:rsidRDefault="001A2375" w:rsidP="00A52B6E">
      <w:pPr>
        <w:keepLines/>
        <w:contextualSpacing/>
        <w:jc w:val="both"/>
        <w:rPr>
          <w:color w:val="000000" w:themeColor="text1"/>
        </w:rPr>
      </w:pPr>
      <w:bookmarkStart w:id="6" w:name="sub_1309"/>
      <w:r w:rsidRPr="003231EE">
        <w:rPr>
          <w:color w:val="000000" w:themeColor="text1"/>
        </w:rPr>
        <w:t xml:space="preserve"> </w:t>
      </w:r>
      <w:r w:rsidRPr="003231EE">
        <w:rPr>
          <w:color w:val="000000" w:themeColor="text1"/>
        </w:rPr>
        <w:tab/>
        <w:t>11.1. В обеспечение исполнения обязательств Застройщика (залогодателя) по Договору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указанный в разделе 1 Договора, и строящийся на этом земельном участке Объект.</w:t>
      </w:r>
    </w:p>
    <w:p w:rsidR="001A2375" w:rsidRPr="003231EE" w:rsidRDefault="001A2375" w:rsidP="00A52B6E">
      <w:pPr>
        <w:keepLines/>
        <w:autoSpaceDE/>
        <w:autoSpaceDN/>
        <w:adjustRightInd/>
        <w:contextualSpacing/>
        <w:jc w:val="both"/>
        <w:rPr>
          <w:i/>
          <w:color w:val="000000" w:themeColor="text1"/>
        </w:rPr>
      </w:pPr>
      <w:r w:rsidRPr="003231EE">
        <w:rPr>
          <w:color w:val="000000" w:themeColor="text1"/>
        </w:rPr>
        <w:t xml:space="preserve"> </w:t>
      </w:r>
      <w:r w:rsidRPr="003231EE">
        <w:rPr>
          <w:color w:val="000000" w:themeColor="text1"/>
        </w:rPr>
        <w:tab/>
      </w:r>
      <w:r w:rsidRPr="003231EE">
        <w:rPr>
          <w:i/>
          <w:color w:val="000000" w:themeColor="text1"/>
        </w:rPr>
        <w:t xml:space="preserve">11.2.В обеспечение исполнения обязательств по Договору Застройщик производит обязательные отчисления (взносы) застройщика в компенсационный фонд (Публично-правовая компания «Фонд защиты прав граждан - участников долевого строительства»).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11.3. В процессе строительства Объекта возможны изменения параметров помещений, входящих в состав Объекта долевого строительства. В процессе строительства Объекта возможно отклонение помещений, входящих в состав Объекта долевого строительства, самого Объекта долевого строительства, от осевых линий по проектной документации. Указанные изменения и отклонения признаются Сторонами допустимыми и не приводят к изменению цены Договора за исключением случаев, предусмотренных в п.п. 3.7. и 3.8. Договора. </w:t>
      </w:r>
    </w:p>
    <w:p w:rsidR="001A2375" w:rsidRPr="003231EE" w:rsidRDefault="001A2375" w:rsidP="00A52B6E">
      <w:pPr>
        <w:keepLines/>
        <w:contextualSpacing/>
        <w:jc w:val="both"/>
        <w:rPr>
          <w:color w:val="000000" w:themeColor="text1"/>
        </w:rPr>
      </w:pPr>
      <w:r w:rsidRPr="003231EE">
        <w:rPr>
          <w:color w:val="000000" w:themeColor="text1"/>
        </w:rPr>
        <w:lastRenderedPageBreak/>
        <w:t xml:space="preserve"> </w:t>
      </w:r>
      <w:r w:rsidRPr="003231EE">
        <w:rPr>
          <w:color w:val="000000" w:themeColor="text1"/>
        </w:rPr>
        <w:tab/>
        <w:t>11.4.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кадастрового учета (технического учета и технической инвентаризации). Почтовый адрес Объекта, номер Объекта долевого строительства и площадь Объекта долевого строительства по данным кадастрового учета указываются в Акте приема-передачи Объекта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11.5. Стороны пришли к соглашению, что существенным изменением размера передаваемого Участнику долевого строительства Объекта долевого строительства является изменение Общей площади Объекта долевого строительства в любую сторону более чем на максимальную величину, установленную Федеральным законом № 214-ФЗ.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Дополнительно к условиям, изложенным в п.п.3.7., 3.8. </w:t>
      </w:r>
      <w:proofErr w:type="gramStart"/>
      <w:r w:rsidRPr="003231EE">
        <w:rPr>
          <w:color w:val="000000" w:themeColor="text1"/>
        </w:rPr>
        <w:t xml:space="preserve">Договора, не являются существенными изменения проектной документации строящегося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w:t>
      </w:r>
      <w:proofErr w:type="gramEnd"/>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11.6. </w:t>
      </w:r>
      <w:proofErr w:type="gramStart"/>
      <w:r w:rsidRPr="003231EE">
        <w:rPr>
          <w:color w:val="000000" w:themeColor="text1"/>
        </w:rPr>
        <w:t>Участник долевого строительства  дает свое согласие Застройщику на  передачу в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Объекта и иных  объектов недвижимости на Земельном участке (п.1.1.</w:t>
      </w:r>
      <w:proofErr w:type="gramEnd"/>
      <w:r w:rsidRPr="003231EE">
        <w:rPr>
          <w:color w:val="000000" w:themeColor="text1"/>
        </w:rPr>
        <w:t xml:space="preserve"> </w:t>
      </w:r>
      <w:proofErr w:type="gramStart"/>
      <w:r w:rsidRPr="003231EE">
        <w:rPr>
          <w:color w:val="000000" w:themeColor="text1"/>
        </w:rPr>
        <w:t>Договора).</w:t>
      </w:r>
      <w:proofErr w:type="gramEnd"/>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r>
      <w:proofErr w:type="gramStart"/>
      <w:r w:rsidRPr="003231EE">
        <w:rPr>
          <w:color w:val="000000" w:themeColor="text1"/>
        </w:rPr>
        <w:t>Участник долевого строительства дает свое согласие Застройщику производить замену предмета залога (п.п.1.1., 11.7. и 11.8.</w:t>
      </w:r>
      <w:proofErr w:type="gramEnd"/>
      <w:r w:rsidRPr="003231EE">
        <w:rPr>
          <w:color w:val="000000" w:themeColor="text1"/>
        </w:rPr>
        <w:t xml:space="preserve"> </w:t>
      </w:r>
      <w:proofErr w:type="gramStart"/>
      <w:r w:rsidRPr="003231EE">
        <w:rPr>
          <w:color w:val="000000" w:themeColor="text1"/>
        </w:rPr>
        <w:t>Договора).</w:t>
      </w:r>
      <w:proofErr w:type="gramEnd"/>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11.7. Участник долевого строительства дает свое согласие на последующий залог Земельного участка.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11.8. </w:t>
      </w:r>
      <w:bookmarkStart w:id="7" w:name="sub_406"/>
      <w:r w:rsidRPr="003231EE">
        <w:rPr>
          <w:color w:val="000000" w:themeColor="text1"/>
        </w:rPr>
        <w:t>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несет Застройщик.</w:t>
      </w:r>
    </w:p>
    <w:bookmarkEnd w:id="7"/>
    <w:p w:rsidR="00495A51" w:rsidRPr="003231EE" w:rsidRDefault="001A2375" w:rsidP="00495A51">
      <w:pPr>
        <w:keepNext/>
        <w:keepLines/>
        <w:autoSpaceDE/>
        <w:autoSpaceDN/>
        <w:adjustRightInd/>
        <w:contextualSpacing/>
        <w:jc w:val="both"/>
        <w:rPr>
          <w:color w:val="000000" w:themeColor="text1"/>
        </w:rPr>
      </w:pPr>
      <w:r w:rsidRPr="003231EE">
        <w:rPr>
          <w:color w:val="000000" w:themeColor="text1"/>
        </w:rPr>
        <w:t xml:space="preserve">11.9. Стороны соглашаются, что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Объекта, т.е. любого нотариуса в </w:t>
      </w:r>
      <w:proofErr w:type="gramStart"/>
      <w:r w:rsidRPr="003231EE">
        <w:rPr>
          <w:color w:val="000000" w:themeColor="text1"/>
        </w:rPr>
        <w:t>г</w:t>
      </w:r>
      <w:proofErr w:type="gramEnd"/>
      <w:r w:rsidRPr="003231EE">
        <w:rPr>
          <w:color w:val="000000" w:themeColor="text1"/>
        </w:rPr>
        <w:t>. Вологда, Вологодской области,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получает денежные средства в сумме за вычетом соответствующих расходов</w:t>
      </w:r>
    </w:p>
    <w:p w:rsidR="00495A51" w:rsidRPr="003231EE" w:rsidRDefault="00495A51" w:rsidP="00495A51">
      <w:pPr>
        <w:keepNext/>
        <w:keepLines/>
        <w:autoSpaceDE/>
        <w:autoSpaceDN/>
        <w:adjustRightInd/>
        <w:contextualSpacing/>
        <w:jc w:val="both"/>
        <w:rPr>
          <w:color w:val="000000" w:themeColor="text1"/>
          <w:shd w:val="clear" w:color="auto" w:fill="FAFAFA"/>
        </w:rPr>
      </w:pPr>
      <w:r w:rsidRPr="003231EE">
        <w:rPr>
          <w:color w:val="000000" w:themeColor="text1"/>
        </w:rPr>
        <w:t>11.10.Стороны заключают настоящий Договор в форме электронного документа, подписанного усиленными квалифицированными электронными подписями Сторон. Стороны договорились сформировать</w:t>
      </w:r>
      <w:r w:rsidRPr="003231EE">
        <w:rPr>
          <w:rStyle w:val="apple-converted-space"/>
          <w:color w:val="000000" w:themeColor="text1"/>
        </w:rPr>
        <w:t> </w:t>
      </w:r>
      <w:r w:rsidRPr="003231EE">
        <w:rPr>
          <w:color w:val="000000" w:themeColor="text1"/>
          <w:shd w:val="clear" w:color="auto" w:fill="FFFFFF"/>
        </w:rPr>
        <w:t>комплект документов, необходимых для осуществления государственной регистрации настоящего Договора и представляемых в форме электронных документов, подписанных усиленными квалифицированными электронными подписями Сторон,</w:t>
      </w:r>
      <w:r w:rsidRPr="003231EE">
        <w:rPr>
          <w:rStyle w:val="apple-converted-space"/>
          <w:color w:val="000000" w:themeColor="text1"/>
          <w:shd w:val="clear" w:color="auto" w:fill="FFFFFF"/>
        </w:rPr>
        <w:t> </w:t>
      </w:r>
      <w:r w:rsidRPr="003231EE">
        <w:rPr>
          <w:color w:val="000000" w:themeColor="text1"/>
        </w:rPr>
        <w:t>и представить документы  на государственную регистрацию</w:t>
      </w:r>
      <w:r w:rsidRPr="003231EE">
        <w:rPr>
          <w:rStyle w:val="apple-converted-space"/>
          <w:color w:val="000000" w:themeColor="text1"/>
        </w:rPr>
        <w:t> </w:t>
      </w:r>
      <w:r w:rsidRPr="003231EE">
        <w:rPr>
          <w:color w:val="000000" w:themeColor="text1"/>
          <w:shd w:val="clear" w:color="auto" w:fill="FAFAFA"/>
        </w:rPr>
        <w:t>через Сервис «</w:t>
      </w:r>
      <w:r w:rsidRPr="003231EE">
        <w:rPr>
          <w:color w:val="000000" w:themeColor="text1"/>
          <w:shd w:val="clear" w:color="auto" w:fill="FFFFFF"/>
          <w:lang w:val="en-US"/>
        </w:rPr>
        <w:t>on</w:t>
      </w:r>
      <w:r w:rsidRPr="003231EE">
        <w:rPr>
          <w:color w:val="000000" w:themeColor="text1"/>
          <w:shd w:val="clear" w:color="auto" w:fill="FFFFFF"/>
        </w:rPr>
        <w:t>-</w:t>
      </w:r>
      <w:r w:rsidRPr="003231EE">
        <w:rPr>
          <w:color w:val="000000" w:themeColor="text1"/>
          <w:shd w:val="clear" w:color="auto" w:fill="FFFFFF"/>
          <w:lang w:val="en-US"/>
        </w:rPr>
        <w:t>line</w:t>
      </w:r>
      <w:r w:rsidRPr="003231EE">
        <w:rPr>
          <w:color w:val="000000" w:themeColor="text1"/>
          <w:shd w:val="clear" w:color="auto" w:fill="FFFFFF"/>
        </w:rPr>
        <w:t xml:space="preserve"> регистрация</w:t>
      </w:r>
      <w:r w:rsidRPr="003231EE">
        <w:rPr>
          <w:color w:val="000000" w:themeColor="text1"/>
          <w:shd w:val="clear" w:color="auto" w:fill="FAFAFA"/>
        </w:rPr>
        <w:t>»</w:t>
      </w:r>
    </w:p>
    <w:p w:rsidR="00495A51" w:rsidRPr="003231EE" w:rsidRDefault="00495A51" w:rsidP="00495A51">
      <w:pPr>
        <w:keepNext/>
        <w:keepLines/>
        <w:autoSpaceDE/>
        <w:autoSpaceDN/>
        <w:adjustRightInd/>
        <w:contextualSpacing/>
        <w:jc w:val="both"/>
        <w:rPr>
          <w:color w:val="000000" w:themeColor="text1"/>
        </w:rPr>
      </w:pPr>
      <w:r w:rsidRPr="003231EE">
        <w:rPr>
          <w:color w:val="000000" w:themeColor="text1"/>
          <w:shd w:val="clear" w:color="auto" w:fill="FAFAFA"/>
        </w:rPr>
        <w:t xml:space="preserve">11.11. </w:t>
      </w:r>
      <w:r w:rsidRPr="003231EE">
        <w:rPr>
          <w:color w:val="000000" w:themeColor="text1"/>
        </w:rPr>
        <w:t>Проведенная государственная регистрация настоящего Договора удостоверяется посредством совершения специальной регистрационной надписи на электронном документе, подписанной усиленной квалифицированной электронной подписью государственного регистратора прав.</w:t>
      </w:r>
    </w:p>
    <w:p w:rsidR="00495A51" w:rsidRPr="003231EE" w:rsidRDefault="00495A51" w:rsidP="00495A51">
      <w:pPr>
        <w:keepNext/>
        <w:keepLines/>
        <w:autoSpaceDE/>
        <w:autoSpaceDN/>
        <w:adjustRightInd/>
        <w:contextualSpacing/>
        <w:jc w:val="both"/>
        <w:rPr>
          <w:color w:val="000000" w:themeColor="text1"/>
        </w:rPr>
      </w:pPr>
      <w:r w:rsidRPr="003231EE">
        <w:rPr>
          <w:color w:val="000000" w:themeColor="text1"/>
        </w:rPr>
        <w:t>Изменения и дополнения к настоящему Договору оформляются Сторонами путём заключения дополнительных соглашений к Договору либо в письменной форме на бумажном носителе, либо в форме электронных документов, подписанных усиленными квалифицированными электронными подписями Сторон, и подлежат государственной регистрации в установленном законом порядке.</w:t>
      </w:r>
    </w:p>
    <w:p w:rsidR="00495A51" w:rsidRPr="003231EE" w:rsidRDefault="00495A51" w:rsidP="00495A51">
      <w:pPr>
        <w:keepNext/>
        <w:keepLines/>
        <w:autoSpaceDE/>
        <w:autoSpaceDN/>
        <w:adjustRightInd/>
        <w:contextualSpacing/>
        <w:jc w:val="both"/>
        <w:rPr>
          <w:color w:val="000000" w:themeColor="text1"/>
          <w:shd w:val="clear" w:color="auto" w:fill="FAFAFA"/>
        </w:rPr>
      </w:pPr>
      <w:r w:rsidRPr="003231EE">
        <w:rPr>
          <w:color w:val="000000" w:themeColor="text1"/>
        </w:rPr>
        <w:t>Подписанием настоящего Договора посредством усиленной квалифицированной электронной подписи </w:t>
      </w:r>
      <w:r w:rsidRPr="003231EE">
        <w:rPr>
          <w:b/>
          <w:bCs/>
          <w:color w:val="000000" w:themeColor="text1"/>
        </w:rPr>
        <w:t xml:space="preserve">Участник </w:t>
      </w:r>
      <w:r w:rsidRPr="003231EE">
        <w:rPr>
          <w:color w:val="000000" w:themeColor="text1"/>
        </w:rPr>
        <w:t xml:space="preserve">подтверждает, что до момента подписания настоящего Договора ознакомился с проектной декларацией на Жилой дом (действующей в редакции со всеми изменениями и дополнениями на дату подписания настоящего Договора, </w:t>
      </w:r>
      <w:proofErr w:type="gramStart"/>
      <w:r w:rsidRPr="003231EE">
        <w:rPr>
          <w:color w:val="000000" w:themeColor="text1"/>
        </w:rPr>
        <w:t>размещена</w:t>
      </w:r>
      <w:proofErr w:type="gramEnd"/>
      <w:r w:rsidRPr="003231EE">
        <w:rPr>
          <w:color w:val="000000" w:themeColor="text1"/>
        </w:rPr>
        <w:t xml:space="preserve"> в сети  Интернет на сайте жси35.рф).</w:t>
      </w:r>
    </w:p>
    <w:p w:rsidR="001A2375" w:rsidRPr="003231EE" w:rsidRDefault="001A2375" w:rsidP="00485F69">
      <w:pPr>
        <w:keepLines/>
        <w:autoSpaceDE/>
        <w:autoSpaceDN/>
        <w:adjustRightInd/>
        <w:contextualSpacing/>
        <w:jc w:val="both"/>
        <w:rPr>
          <w:color w:val="000000" w:themeColor="text1"/>
        </w:rPr>
      </w:pPr>
      <w:r w:rsidRPr="003231EE">
        <w:rPr>
          <w:color w:val="000000" w:themeColor="text1"/>
        </w:rPr>
        <w:t>.</w:t>
      </w:r>
    </w:p>
    <w:bookmarkEnd w:id="6"/>
    <w:p w:rsidR="001A2375" w:rsidRPr="003231EE" w:rsidRDefault="001A2375" w:rsidP="00A52B6E">
      <w:pPr>
        <w:keepLines/>
        <w:autoSpaceDE/>
        <w:autoSpaceDN/>
        <w:adjustRightInd/>
        <w:contextualSpacing/>
        <w:jc w:val="center"/>
        <w:rPr>
          <w:b/>
          <w:color w:val="000000" w:themeColor="text1"/>
        </w:rPr>
      </w:pPr>
      <w:r w:rsidRPr="003231EE">
        <w:rPr>
          <w:b/>
          <w:color w:val="000000" w:themeColor="text1"/>
        </w:rPr>
        <w:t>12. Заключительные положения.</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12.1. Стороны несут расходы по уплате государственной пошлины за регистрацию Договора и дополнительных соглашений к нему,  пропорционально, в соответствии со ст. 333.33 Налогового кодекса РФ.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Участник долевого строительства за свой счет осуществляет мероприятия, необходимые для государственной регистрации права собственности на Объект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12.2.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12.2.1. Применительно к передаче Объекта долевого строительства наиболее ранняя из дат:</w:t>
      </w:r>
    </w:p>
    <w:p w:rsidR="001A2375" w:rsidRPr="003231EE" w:rsidRDefault="001A2375" w:rsidP="00A52B6E">
      <w:pPr>
        <w:keepLines/>
        <w:numPr>
          <w:ilvl w:val="2"/>
          <w:numId w:val="4"/>
        </w:numPr>
        <w:autoSpaceDE/>
        <w:autoSpaceDN/>
        <w:adjustRightInd/>
        <w:ind w:left="0" w:firstLine="0"/>
        <w:contextualSpacing/>
        <w:jc w:val="both"/>
        <w:rPr>
          <w:color w:val="000000" w:themeColor="text1"/>
        </w:rPr>
      </w:pPr>
      <w:r w:rsidRPr="003231EE">
        <w:rPr>
          <w:color w:val="000000" w:themeColor="text1"/>
        </w:rPr>
        <w:t>день передачи уведомления Участнику долевого строительства лично, либо его представителю под расписку;</w:t>
      </w:r>
    </w:p>
    <w:p w:rsidR="001A2375" w:rsidRPr="003231EE" w:rsidRDefault="001A2375" w:rsidP="00A52B6E">
      <w:pPr>
        <w:keepLines/>
        <w:numPr>
          <w:ilvl w:val="2"/>
          <w:numId w:val="5"/>
        </w:numPr>
        <w:autoSpaceDE/>
        <w:autoSpaceDN/>
        <w:adjustRightInd/>
        <w:ind w:left="0" w:firstLine="0"/>
        <w:contextualSpacing/>
        <w:jc w:val="both"/>
        <w:rPr>
          <w:color w:val="000000" w:themeColor="text1"/>
        </w:rPr>
      </w:pPr>
      <w:r w:rsidRPr="003231EE">
        <w:rPr>
          <w:color w:val="000000" w:themeColor="text1"/>
        </w:rPr>
        <w: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 </w:t>
      </w:r>
      <w:r w:rsidRPr="003231EE">
        <w:rPr>
          <w:color w:val="000000" w:themeColor="text1"/>
        </w:rPr>
        <w:tab/>
        <w:t xml:space="preserve">12.2.2. </w:t>
      </w:r>
      <w:proofErr w:type="gramStart"/>
      <w:r w:rsidRPr="003231EE">
        <w:rPr>
          <w:color w:val="000000" w:themeColor="text1"/>
        </w:rPr>
        <w:t>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адресу, указанному в настоящем Договоре, в зависимости от того, какая дата</w:t>
      </w:r>
      <w:proofErr w:type="gramEnd"/>
      <w:r w:rsidRPr="003231EE">
        <w:rPr>
          <w:color w:val="000000" w:themeColor="text1"/>
        </w:rPr>
        <w:t xml:space="preserve"> наступит раньше.</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12.3.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12.4. </w:t>
      </w:r>
      <w:r w:rsidRPr="003231EE">
        <w:rPr>
          <w:snapToGrid w:val="0"/>
          <w:color w:val="000000" w:themeColor="text1"/>
        </w:rPr>
        <w:t>С</w:t>
      </w:r>
      <w:r w:rsidRPr="003231EE">
        <w:rPr>
          <w:color w:val="000000" w:themeColor="text1"/>
        </w:rPr>
        <w: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с обязательным соблюдением досудебного претензионного порядка. Срок рассмотрения претензий — в течение 1 (Одного) месяца с момента получения.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lastRenderedPageBreak/>
        <w:tab/>
        <w:t xml:space="preserve">12.5. Все приложения к Договору являются его неотъемлемой частью.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12.6. Участник долевого строительства дает свое согласие в соответствии с Федеральным законом от 27.07.2006г. №152-ФЗ "О персональных данных" на обработку своих персональных данных, в том числе в целях заключения и исполнения договора страхования гражданской ответственности Застройщика. Такое согласие дается до 01.07.202</w:t>
      </w:r>
      <w:r w:rsidR="00DB124D" w:rsidRPr="003231EE">
        <w:rPr>
          <w:color w:val="000000" w:themeColor="text1"/>
        </w:rPr>
        <w:t>7</w:t>
      </w:r>
      <w:r w:rsidRPr="003231EE">
        <w:rPr>
          <w:color w:val="000000" w:themeColor="text1"/>
        </w:rPr>
        <w:t xml:space="preserve"> г. и может быть отозвано в любой момент времени путем передачи подписанного письменного уведомления.</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 xml:space="preserve">12.7.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он в дееспособности не ограничен, по состоянию здоровья </w:t>
      </w:r>
      <w:proofErr w:type="gramStart"/>
      <w:r w:rsidRPr="003231EE">
        <w:rPr>
          <w:color w:val="000000" w:themeColor="text1"/>
        </w:rPr>
        <w:t>мо</w:t>
      </w:r>
      <w:r w:rsidR="00DA4623" w:rsidRPr="003231EE">
        <w:rPr>
          <w:color w:val="000000" w:themeColor="text1"/>
        </w:rPr>
        <w:fldChar w:fldCharType="begin"/>
      </w:r>
      <w:r w:rsidR="008329A3" w:rsidRPr="003231EE">
        <w:rPr>
          <w:color w:val="000000" w:themeColor="text1"/>
        </w:rPr>
        <w:instrText xml:space="preserve"> DOCVARIABLE  ГУТ_ЖЕТ  \* MERGEFORMAT </w:instrText>
      </w:r>
      <w:r w:rsidR="00DA4623" w:rsidRPr="003231EE">
        <w:rPr>
          <w:color w:val="000000" w:themeColor="text1"/>
        </w:rPr>
        <w:fldChar w:fldCharType="separate"/>
      </w:r>
      <w:r w:rsidRPr="003231EE">
        <w:rPr>
          <w:color w:val="000000" w:themeColor="text1"/>
        </w:rPr>
        <w:t>жет</w:t>
      </w:r>
      <w:proofErr w:type="gramEnd"/>
      <w:r w:rsidR="00DA4623" w:rsidRPr="003231EE">
        <w:rPr>
          <w:color w:val="000000" w:themeColor="text1"/>
        </w:rPr>
        <w:fldChar w:fldCharType="end"/>
      </w:r>
      <w:r w:rsidRPr="003231EE">
        <w:rPr>
          <w:color w:val="000000" w:themeColor="text1"/>
        </w:rPr>
        <w:t xml:space="preserve"> самостоятельно осуществлять, защищать свои права и исполнять свои обязанности по Договору, не страда</w:t>
      </w:r>
      <w:fldSimple w:instr=" DOCVARIABLE  ЕТ_ЮТ  \* MERGEFORMAT ">
        <w:r w:rsidRPr="003231EE">
          <w:rPr>
            <w:color w:val="000000" w:themeColor="text1"/>
          </w:rPr>
          <w:t>ет</w:t>
        </w:r>
      </w:fldSimple>
      <w:r w:rsidRPr="003231EE">
        <w:rPr>
          <w:color w:val="000000" w:themeColor="text1"/>
        </w:rPr>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а также что заключение Договора не нарушает какие-либо права или законные интересы третьих лиц.</w:t>
      </w:r>
    </w:p>
    <w:p w:rsidR="001A2375" w:rsidRPr="003231EE" w:rsidRDefault="001A2375" w:rsidP="00A52B6E">
      <w:pPr>
        <w:keepLines/>
        <w:shd w:val="clear" w:color="auto" w:fill="FFFFFF"/>
        <w:tabs>
          <w:tab w:val="left" w:pos="567"/>
          <w:tab w:val="left" w:pos="1217"/>
        </w:tabs>
        <w:autoSpaceDE/>
        <w:autoSpaceDN/>
        <w:adjustRightInd/>
        <w:contextualSpacing/>
        <w:jc w:val="both"/>
        <w:rPr>
          <w:color w:val="000000" w:themeColor="text1"/>
        </w:rPr>
      </w:pPr>
      <w:r w:rsidRPr="003231EE">
        <w:rPr>
          <w:color w:val="000000" w:themeColor="text1"/>
        </w:rPr>
        <w:t xml:space="preserve">12.8.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w:t>
      </w:r>
      <w:proofErr w:type="gramStart"/>
      <w:r w:rsidRPr="003231EE">
        <w:rPr>
          <w:color w:val="000000" w:themeColor="text1"/>
        </w:rPr>
        <w:t>Участник долевого строительства подтверждает, что до подписания Договора своевременно и в полном объеме получил необходимую и достаточную информацию об Объекте, Объекте долевого строительства, включая основные потребительские свойства и условия эксплуатации, а также о проекте строительства, проектной документации, о порядке заключения и прекращения Договора и условиях расчетов по нему, ознакомился с проектной декларацией.</w:t>
      </w:r>
      <w:proofErr w:type="gramEnd"/>
      <w:r w:rsidRPr="003231EE">
        <w:rPr>
          <w:color w:val="000000" w:themeColor="text1"/>
        </w:rPr>
        <w:t xml:space="preserve"> Также подтверждает, что при заключении Договора ему была оказана со стороны Застройщика  квалифицированная помощь в выборе Объекта долевого строительства, кроме того, что Участник долевого строительства ознакомлен с информацией о Застройщике, замечаний и вопросов к предоставленной информации не имеет.</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ab/>
        <w:t>12.9. Договор составлен в трех идентичных экземплярах (</w:t>
      </w:r>
      <w:r w:rsidRPr="003231EE">
        <w:rPr>
          <w:i/>
          <w:color w:val="000000" w:themeColor="text1"/>
        </w:rPr>
        <w:t>либо по количеству участников</w:t>
      </w:r>
      <w:r w:rsidRPr="003231EE">
        <w:rPr>
          <w:color w:val="000000" w:themeColor="text1"/>
        </w:rPr>
        <w:t xml:space="preserve">): один экземпляр для Застройщика, один для Участника долевого строительства, один экземпляр для органа, осуществляющего государственную регистрацию прав на недвижимое имущество и сделок с ним. Все экземпляры имеют равную юридическую силу.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 xml:space="preserve">Стороны подтверждают, что все условия настоящего  Договора надлежащим образом согласованы Сторонами, полностью приняты Сторонами, соответствуют интересам Сторон, являются приемлемыми для Участника долевого строительства и исполнимыми. </w:t>
      </w:r>
    </w:p>
    <w:p w:rsidR="001A2375" w:rsidRPr="003231EE" w:rsidRDefault="001A2375" w:rsidP="00A52B6E">
      <w:pPr>
        <w:keepLines/>
        <w:autoSpaceDE/>
        <w:autoSpaceDN/>
        <w:adjustRightInd/>
        <w:contextualSpacing/>
        <w:jc w:val="both"/>
        <w:rPr>
          <w:color w:val="000000" w:themeColor="text1"/>
        </w:rPr>
      </w:pPr>
      <w:r w:rsidRPr="003231EE">
        <w:rPr>
          <w:color w:val="000000" w:themeColor="text1"/>
        </w:rPr>
        <w:t>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rsidR="001A2375" w:rsidRPr="003231EE" w:rsidRDefault="001A2375" w:rsidP="00A52B6E">
      <w:pPr>
        <w:keepLines/>
        <w:autoSpaceDE/>
        <w:autoSpaceDN/>
        <w:adjustRightInd/>
        <w:contextualSpacing/>
        <w:rPr>
          <w:color w:val="000000" w:themeColor="text1"/>
        </w:rPr>
      </w:pPr>
      <w:r w:rsidRPr="003231EE">
        <w:rPr>
          <w:color w:val="000000" w:themeColor="text1"/>
        </w:rPr>
        <w:t>12.10. Приложения к Договору участия в долевом строительстве:</w:t>
      </w:r>
    </w:p>
    <w:p w:rsidR="001A2375" w:rsidRPr="003231EE" w:rsidRDefault="001A2375" w:rsidP="00A52B6E">
      <w:pPr>
        <w:keepLines/>
        <w:autoSpaceDE/>
        <w:autoSpaceDN/>
        <w:adjustRightInd/>
        <w:contextualSpacing/>
        <w:rPr>
          <w:color w:val="000000" w:themeColor="text1"/>
        </w:rPr>
      </w:pPr>
      <w:r w:rsidRPr="003231EE">
        <w:rPr>
          <w:color w:val="000000" w:themeColor="text1"/>
        </w:rPr>
        <w:t>12.10.1. Приложение № 1 - Местоположение Объекта долевого строительства на плане  этажа  Объекта  и План  Объекта  долевого строительства;</w:t>
      </w:r>
    </w:p>
    <w:p w:rsidR="001A2375" w:rsidRPr="003231EE" w:rsidRDefault="001A2375" w:rsidP="00A52B6E">
      <w:pPr>
        <w:keepLines/>
        <w:spacing w:line="274" w:lineRule="exact"/>
        <w:contextualSpacing/>
        <w:rPr>
          <w:color w:val="000000" w:themeColor="text1"/>
        </w:rPr>
      </w:pPr>
      <w:r w:rsidRPr="003231EE">
        <w:rPr>
          <w:color w:val="000000" w:themeColor="text1"/>
        </w:rPr>
        <w:t xml:space="preserve">12.10.2. Приложение № 2 - Отделка Объекта долевого строительства. </w:t>
      </w:r>
    </w:p>
    <w:p w:rsidR="001A2375" w:rsidRPr="003231EE" w:rsidRDefault="001A2375" w:rsidP="00A52B6E">
      <w:pPr>
        <w:keepLines/>
        <w:autoSpaceDE/>
        <w:autoSpaceDN/>
        <w:adjustRightInd/>
        <w:contextualSpacing/>
        <w:rPr>
          <w:color w:val="000000" w:themeColor="text1"/>
        </w:rPr>
      </w:pPr>
    </w:p>
    <w:p w:rsidR="001A2375" w:rsidRPr="003231EE" w:rsidRDefault="001A2375" w:rsidP="00A52B6E">
      <w:pPr>
        <w:keepLines/>
        <w:autoSpaceDE/>
        <w:autoSpaceDN/>
        <w:adjustRightInd/>
        <w:contextualSpacing/>
        <w:jc w:val="center"/>
        <w:rPr>
          <w:b/>
          <w:color w:val="000000" w:themeColor="text1"/>
        </w:rPr>
      </w:pPr>
      <w:r w:rsidRPr="003231EE">
        <w:rPr>
          <w:b/>
          <w:color w:val="000000" w:themeColor="text1"/>
        </w:rPr>
        <w:t>13. Адреса, реквизиты и подписи Сторон.</w:t>
      </w:r>
    </w:p>
    <w:tbl>
      <w:tblPr>
        <w:tblW w:w="9639" w:type="dxa"/>
        <w:tblLook w:val="00A0"/>
      </w:tblPr>
      <w:tblGrid>
        <w:gridCol w:w="4519"/>
        <w:gridCol w:w="426"/>
        <w:gridCol w:w="4694"/>
      </w:tblGrid>
      <w:tr w:rsidR="00A20102" w:rsidRPr="003231EE" w:rsidTr="004A16FF">
        <w:tc>
          <w:tcPr>
            <w:tcW w:w="4519" w:type="dxa"/>
          </w:tcPr>
          <w:p w:rsidR="00A20102" w:rsidRPr="003231EE" w:rsidRDefault="00A20102" w:rsidP="00A52B6E">
            <w:pPr>
              <w:keepLines/>
              <w:ind w:right="-1"/>
              <w:contextualSpacing/>
              <w:jc w:val="both"/>
              <w:rPr>
                <w:color w:val="000000" w:themeColor="text1"/>
              </w:rPr>
            </w:pPr>
            <w:r w:rsidRPr="003231EE">
              <w:rPr>
                <w:color w:val="000000" w:themeColor="text1"/>
              </w:rPr>
              <w:t xml:space="preserve">Адрес местонахождения: </w:t>
            </w:r>
            <w:r w:rsidRPr="003231EE">
              <w:rPr>
                <w:i/>
                <w:iCs/>
                <w:color w:val="000000" w:themeColor="text1"/>
                <w:lang w:eastAsia="en-US"/>
              </w:rPr>
              <w:t xml:space="preserve">Россия, Вологодская область, город Вологда, </w:t>
            </w:r>
            <w:proofErr w:type="spellStart"/>
            <w:r w:rsidRPr="003231EE">
              <w:rPr>
                <w:i/>
                <w:iCs/>
                <w:color w:val="000000" w:themeColor="text1"/>
                <w:lang w:eastAsia="en-US"/>
              </w:rPr>
              <w:t>ул</w:t>
            </w:r>
            <w:proofErr w:type="gramStart"/>
            <w:r w:rsidRPr="003231EE">
              <w:rPr>
                <w:i/>
                <w:iCs/>
                <w:color w:val="000000" w:themeColor="text1"/>
                <w:lang w:eastAsia="en-US"/>
              </w:rPr>
              <w:t>.С</w:t>
            </w:r>
            <w:proofErr w:type="gramEnd"/>
            <w:r w:rsidRPr="003231EE">
              <w:rPr>
                <w:i/>
                <w:iCs/>
                <w:color w:val="000000" w:themeColor="text1"/>
                <w:lang w:eastAsia="en-US"/>
              </w:rPr>
              <w:t>аммера</w:t>
            </w:r>
            <w:proofErr w:type="spellEnd"/>
            <w:r w:rsidRPr="003231EE">
              <w:rPr>
                <w:i/>
                <w:iCs/>
                <w:color w:val="000000" w:themeColor="text1"/>
                <w:lang w:eastAsia="en-US"/>
              </w:rPr>
              <w:t>, д.49, индекс 160014</w:t>
            </w:r>
          </w:p>
          <w:p w:rsidR="00A20102" w:rsidRPr="003231EE" w:rsidRDefault="00A20102" w:rsidP="00A52B6E">
            <w:pPr>
              <w:keepLines/>
              <w:ind w:right="-1"/>
              <w:contextualSpacing/>
              <w:jc w:val="both"/>
              <w:rPr>
                <w:color w:val="000000" w:themeColor="text1"/>
              </w:rPr>
            </w:pPr>
            <w:r w:rsidRPr="003231EE">
              <w:rPr>
                <w:color w:val="000000" w:themeColor="text1"/>
              </w:rPr>
              <w:t>ИНН 3525108923</w:t>
            </w:r>
          </w:p>
          <w:p w:rsidR="00A20102" w:rsidRPr="003231EE" w:rsidRDefault="00A20102" w:rsidP="00A52B6E">
            <w:pPr>
              <w:keepLines/>
              <w:ind w:right="-1"/>
              <w:contextualSpacing/>
              <w:jc w:val="both"/>
              <w:rPr>
                <w:color w:val="000000" w:themeColor="text1"/>
              </w:rPr>
            </w:pPr>
            <w:r w:rsidRPr="003231EE">
              <w:rPr>
                <w:color w:val="000000" w:themeColor="text1"/>
              </w:rPr>
              <w:t>КПП 352501001</w:t>
            </w:r>
          </w:p>
          <w:p w:rsidR="00A20102" w:rsidRPr="003231EE" w:rsidRDefault="00A20102" w:rsidP="00A52B6E">
            <w:pPr>
              <w:keepLines/>
              <w:ind w:right="-1"/>
              <w:contextualSpacing/>
              <w:jc w:val="both"/>
              <w:rPr>
                <w:color w:val="000000" w:themeColor="text1"/>
              </w:rPr>
            </w:pPr>
            <w:r w:rsidRPr="003231EE">
              <w:rPr>
                <w:color w:val="000000" w:themeColor="text1"/>
              </w:rPr>
              <w:t>ОГРН1033500040530</w:t>
            </w:r>
          </w:p>
          <w:p w:rsidR="00694520" w:rsidRPr="00516C03" w:rsidRDefault="00694520" w:rsidP="00694520">
            <w:pPr>
              <w:keepNext/>
              <w:rPr>
                <w:color w:val="000000" w:themeColor="text1"/>
                <w:sz w:val="18"/>
                <w:szCs w:val="18"/>
              </w:rPr>
            </w:pPr>
            <w:proofErr w:type="spellStart"/>
            <w:proofErr w:type="gramStart"/>
            <w:r w:rsidRPr="00516C03">
              <w:rPr>
                <w:color w:val="000000" w:themeColor="text1"/>
                <w:sz w:val="18"/>
                <w:szCs w:val="18"/>
              </w:rPr>
              <w:t>р</w:t>
            </w:r>
            <w:proofErr w:type="spellEnd"/>
            <w:proofErr w:type="gramEnd"/>
            <w:r w:rsidRPr="00516C03">
              <w:rPr>
                <w:color w:val="000000" w:themeColor="text1"/>
                <w:sz w:val="18"/>
                <w:szCs w:val="18"/>
              </w:rPr>
              <w:t xml:space="preserve">/счет: 40702810712000003421 </w:t>
            </w:r>
          </w:p>
          <w:p w:rsidR="00A20102" w:rsidRPr="003231EE" w:rsidRDefault="00A20102" w:rsidP="00A52B6E">
            <w:pPr>
              <w:keepLines/>
              <w:contextualSpacing/>
              <w:rPr>
                <w:color w:val="000000" w:themeColor="text1"/>
              </w:rPr>
            </w:pPr>
            <w:r w:rsidRPr="003231EE">
              <w:rPr>
                <w:color w:val="000000" w:themeColor="text1"/>
              </w:rPr>
              <w:t xml:space="preserve">в Вологодском отделении № 8638 </w:t>
            </w:r>
          </w:p>
          <w:p w:rsidR="00A20102" w:rsidRPr="003231EE" w:rsidRDefault="00A20102" w:rsidP="00A52B6E">
            <w:pPr>
              <w:keepLines/>
              <w:contextualSpacing/>
              <w:rPr>
                <w:color w:val="000000" w:themeColor="text1"/>
              </w:rPr>
            </w:pPr>
            <w:r w:rsidRPr="003231EE">
              <w:rPr>
                <w:color w:val="000000" w:themeColor="text1"/>
              </w:rPr>
              <w:t xml:space="preserve">ПАО Сбербанк;  БИК 041909644, </w:t>
            </w:r>
          </w:p>
          <w:p w:rsidR="00A20102" w:rsidRPr="003231EE" w:rsidRDefault="00A20102" w:rsidP="00A52B6E">
            <w:pPr>
              <w:keepLines/>
              <w:ind w:right="-1"/>
              <w:contextualSpacing/>
              <w:jc w:val="both"/>
              <w:rPr>
                <w:color w:val="000000" w:themeColor="text1"/>
              </w:rPr>
            </w:pPr>
            <w:proofErr w:type="spellStart"/>
            <w:r w:rsidRPr="003231EE">
              <w:rPr>
                <w:color w:val="000000" w:themeColor="text1"/>
              </w:rPr>
              <w:t>кор</w:t>
            </w:r>
            <w:proofErr w:type="gramStart"/>
            <w:r w:rsidRPr="003231EE">
              <w:rPr>
                <w:color w:val="000000" w:themeColor="text1"/>
              </w:rPr>
              <w:t>.с</w:t>
            </w:r>
            <w:proofErr w:type="gramEnd"/>
            <w:r w:rsidRPr="003231EE">
              <w:rPr>
                <w:color w:val="000000" w:themeColor="text1"/>
              </w:rPr>
              <w:t>чет</w:t>
            </w:r>
            <w:proofErr w:type="spellEnd"/>
            <w:r w:rsidRPr="003231EE">
              <w:rPr>
                <w:color w:val="000000" w:themeColor="text1"/>
              </w:rPr>
              <w:t>: 30101810900000000644</w:t>
            </w:r>
          </w:p>
          <w:p w:rsidR="001562A4" w:rsidRPr="003231EE" w:rsidRDefault="001562A4" w:rsidP="00A52B6E">
            <w:pPr>
              <w:keepLines/>
              <w:ind w:right="-1"/>
              <w:contextualSpacing/>
              <w:jc w:val="both"/>
              <w:rPr>
                <w:color w:val="000000" w:themeColor="text1"/>
              </w:rPr>
            </w:pPr>
          </w:p>
          <w:p w:rsidR="00A20102" w:rsidRPr="003231EE" w:rsidRDefault="00A20102" w:rsidP="00A52B6E">
            <w:pPr>
              <w:keepLines/>
              <w:contextualSpacing/>
              <w:rPr>
                <w:b/>
                <w:color w:val="000000" w:themeColor="text1"/>
              </w:rPr>
            </w:pPr>
          </w:p>
        </w:tc>
        <w:tc>
          <w:tcPr>
            <w:tcW w:w="426" w:type="dxa"/>
          </w:tcPr>
          <w:p w:rsidR="00A20102" w:rsidRPr="003231EE" w:rsidRDefault="00A20102" w:rsidP="00A52B6E">
            <w:pPr>
              <w:keepLines/>
              <w:autoSpaceDE/>
              <w:autoSpaceDN/>
              <w:adjustRightInd/>
              <w:contextualSpacing/>
              <w:rPr>
                <w:b/>
                <w:color w:val="000000" w:themeColor="text1"/>
              </w:rPr>
            </w:pPr>
          </w:p>
        </w:tc>
        <w:tc>
          <w:tcPr>
            <w:tcW w:w="4694" w:type="dxa"/>
          </w:tcPr>
          <w:p w:rsidR="00A20102" w:rsidRPr="003231EE" w:rsidRDefault="00A20102" w:rsidP="00A52B6E">
            <w:pPr>
              <w:keepLines/>
              <w:autoSpaceDE/>
              <w:autoSpaceDN/>
              <w:adjustRightInd/>
              <w:contextualSpacing/>
              <w:rPr>
                <w:b/>
                <w:color w:val="000000" w:themeColor="text1"/>
              </w:rPr>
            </w:pPr>
            <w:r w:rsidRPr="003231EE">
              <w:rPr>
                <w:b/>
                <w:color w:val="000000" w:themeColor="text1"/>
              </w:rPr>
              <w:t>13.2. Участник долевого строительства</w:t>
            </w:r>
          </w:p>
          <w:p w:rsidR="001562A4" w:rsidRPr="003231EE" w:rsidRDefault="001562A4" w:rsidP="00701981">
            <w:pPr>
              <w:keepLines/>
              <w:autoSpaceDE/>
              <w:autoSpaceDN/>
              <w:adjustRightInd/>
              <w:contextualSpacing/>
              <w:jc w:val="both"/>
              <w:rPr>
                <w:b/>
                <w:color w:val="000000" w:themeColor="text1"/>
              </w:rPr>
            </w:pPr>
          </w:p>
        </w:tc>
      </w:tr>
      <w:tr w:rsidR="001562A4" w:rsidRPr="003231EE" w:rsidTr="004A16FF">
        <w:tc>
          <w:tcPr>
            <w:tcW w:w="4519" w:type="dxa"/>
          </w:tcPr>
          <w:p w:rsidR="001562A4" w:rsidRPr="003231EE" w:rsidRDefault="001562A4" w:rsidP="00A52B6E">
            <w:pPr>
              <w:keepLines/>
              <w:contextualSpacing/>
              <w:rPr>
                <w:b/>
                <w:color w:val="000000" w:themeColor="text1"/>
              </w:rPr>
            </w:pPr>
            <w:r w:rsidRPr="003231EE">
              <w:rPr>
                <w:color w:val="000000" w:themeColor="text1"/>
              </w:rPr>
              <w:t>_____________/______________/</w:t>
            </w:r>
          </w:p>
        </w:tc>
        <w:tc>
          <w:tcPr>
            <w:tcW w:w="426" w:type="dxa"/>
          </w:tcPr>
          <w:p w:rsidR="001562A4" w:rsidRPr="003231EE" w:rsidRDefault="001562A4" w:rsidP="00A52B6E">
            <w:pPr>
              <w:keepLines/>
              <w:autoSpaceDE/>
              <w:autoSpaceDN/>
              <w:adjustRightInd/>
              <w:contextualSpacing/>
              <w:rPr>
                <w:b/>
                <w:color w:val="000000" w:themeColor="text1"/>
              </w:rPr>
            </w:pPr>
          </w:p>
        </w:tc>
        <w:tc>
          <w:tcPr>
            <w:tcW w:w="4694" w:type="dxa"/>
          </w:tcPr>
          <w:p w:rsidR="001562A4" w:rsidRPr="003231EE" w:rsidRDefault="00CE5197" w:rsidP="00A52B6E">
            <w:pPr>
              <w:keepLines/>
              <w:autoSpaceDE/>
              <w:autoSpaceDN/>
              <w:adjustRightInd/>
              <w:contextualSpacing/>
              <w:jc w:val="both"/>
              <w:rPr>
                <w:b/>
                <w:color w:val="000000" w:themeColor="text1"/>
              </w:rPr>
            </w:pPr>
            <w:r w:rsidRPr="003231EE">
              <w:rPr>
                <w:b/>
                <w:color w:val="000000" w:themeColor="text1"/>
              </w:rPr>
              <w:t>________________/________________/</w:t>
            </w:r>
          </w:p>
        </w:tc>
      </w:tr>
      <w:tr w:rsidR="001562A4" w:rsidRPr="003231EE" w:rsidTr="004A16FF">
        <w:tc>
          <w:tcPr>
            <w:tcW w:w="4519" w:type="dxa"/>
          </w:tcPr>
          <w:p w:rsidR="001562A4" w:rsidRPr="003231EE" w:rsidRDefault="001562A4" w:rsidP="00A52B6E">
            <w:pPr>
              <w:keepLines/>
              <w:ind w:right="-1"/>
              <w:contextualSpacing/>
              <w:jc w:val="both"/>
              <w:rPr>
                <w:color w:val="000000" w:themeColor="text1"/>
              </w:rPr>
            </w:pPr>
          </w:p>
        </w:tc>
        <w:tc>
          <w:tcPr>
            <w:tcW w:w="426" w:type="dxa"/>
          </w:tcPr>
          <w:p w:rsidR="001562A4" w:rsidRPr="003231EE" w:rsidRDefault="001562A4" w:rsidP="00A52B6E">
            <w:pPr>
              <w:keepLines/>
              <w:autoSpaceDE/>
              <w:autoSpaceDN/>
              <w:adjustRightInd/>
              <w:contextualSpacing/>
              <w:rPr>
                <w:b/>
                <w:color w:val="000000" w:themeColor="text1"/>
              </w:rPr>
            </w:pPr>
          </w:p>
        </w:tc>
        <w:tc>
          <w:tcPr>
            <w:tcW w:w="4694" w:type="dxa"/>
          </w:tcPr>
          <w:p w:rsidR="001562A4" w:rsidRPr="003231EE" w:rsidRDefault="001562A4" w:rsidP="00A52B6E">
            <w:pPr>
              <w:keepLines/>
              <w:autoSpaceDE/>
              <w:autoSpaceDN/>
              <w:adjustRightInd/>
              <w:contextualSpacing/>
              <w:jc w:val="both"/>
              <w:rPr>
                <w:color w:val="000000" w:themeColor="text1"/>
              </w:rPr>
            </w:pPr>
          </w:p>
        </w:tc>
      </w:tr>
      <w:tr w:rsidR="001562A4" w:rsidRPr="003231EE" w:rsidTr="004A16FF">
        <w:tc>
          <w:tcPr>
            <w:tcW w:w="4519" w:type="dxa"/>
          </w:tcPr>
          <w:p w:rsidR="001562A4" w:rsidRPr="003231EE" w:rsidRDefault="001562A4" w:rsidP="00A52B6E">
            <w:pPr>
              <w:keepLines/>
              <w:ind w:right="-1"/>
              <w:contextualSpacing/>
              <w:jc w:val="both"/>
              <w:rPr>
                <w:color w:val="000000" w:themeColor="text1"/>
              </w:rPr>
            </w:pPr>
          </w:p>
        </w:tc>
        <w:tc>
          <w:tcPr>
            <w:tcW w:w="426" w:type="dxa"/>
          </w:tcPr>
          <w:p w:rsidR="001562A4" w:rsidRPr="003231EE" w:rsidRDefault="001562A4" w:rsidP="00A52B6E">
            <w:pPr>
              <w:keepLines/>
              <w:autoSpaceDE/>
              <w:autoSpaceDN/>
              <w:adjustRightInd/>
              <w:contextualSpacing/>
              <w:rPr>
                <w:b/>
                <w:color w:val="000000" w:themeColor="text1"/>
              </w:rPr>
            </w:pPr>
          </w:p>
        </w:tc>
        <w:tc>
          <w:tcPr>
            <w:tcW w:w="4694" w:type="dxa"/>
          </w:tcPr>
          <w:p w:rsidR="001562A4" w:rsidRPr="003231EE" w:rsidRDefault="001562A4" w:rsidP="00A52B6E">
            <w:pPr>
              <w:keepLines/>
              <w:autoSpaceDE/>
              <w:autoSpaceDN/>
              <w:adjustRightInd/>
              <w:contextualSpacing/>
              <w:jc w:val="both"/>
              <w:rPr>
                <w:color w:val="000000" w:themeColor="text1"/>
              </w:rPr>
            </w:pPr>
          </w:p>
        </w:tc>
      </w:tr>
    </w:tbl>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Pr="003231EE" w:rsidRDefault="00A52B6E" w:rsidP="00A52B6E">
      <w:pPr>
        <w:keepLines/>
        <w:autoSpaceDE/>
        <w:autoSpaceDN/>
        <w:adjustRightInd/>
        <w:contextualSpacing/>
        <w:jc w:val="right"/>
        <w:rPr>
          <w:color w:val="000000" w:themeColor="text1"/>
        </w:rPr>
      </w:pPr>
    </w:p>
    <w:p w:rsidR="00A52B6E" w:rsidRDefault="00A52B6E" w:rsidP="00A52B6E">
      <w:pPr>
        <w:keepLines/>
        <w:autoSpaceDE/>
        <w:autoSpaceDN/>
        <w:adjustRightInd/>
        <w:contextualSpacing/>
        <w:jc w:val="right"/>
        <w:rPr>
          <w:color w:val="000000" w:themeColor="text1"/>
        </w:rPr>
      </w:pPr>
    </w:p>
    <w:p w:rsidR="00701981" w:rsidRDefault="00701981" w:rsidP="00A52B6E">
      <w:pPr>
        <w:keepLines/>
        <w:autoSpaceDE/>
        <w:autoSpaceDN/>
        <w:adjustRightInd/>
        <w:contextualSpacing/>
        <w:jc w:val="right"/>
        <w:rPr>
          <w:color w:val="000000" w:themeColor="text1"/>
        </w:rPr>
      </w:pPr>
    </w:p>
    <w:p w:rsidR="00701981" w:rsidRDefault="00701981" w:rsidP="00A52B6E">
      <w:pPr>
        <w:keepLines/>
        <w:autoSpaceDE/>
        <w:autoSpaceDN/>
        <w:adjustRightInd/>
        <w:contextualSpacing/>
        <w:jc w:val="right"/>
        <w:rPr>
          <w:color w:val="000000" w:themeColor="text1"/>
        </w:rPr>
      </w:pPr>
    </w:p>
    <w:p w:rsidR="00701981" w:rsidRDefault="00701981" w:rsidP="00A52B6E">
      <w:pPr>
        <w:keepLines/>
        <w:autoSpaceDE/>
        <w:autoSpaceDN/>
        <w:adjustRightInd/>
        <w:contextualSpacing/>
        <w:jc w:val="right"/>
        <w:rPr>
          <w:color w:val="000000" w:themeColor="text1"/>
        </w:rPr>
      </w:pPr>
    </w:p>
    <w:p w:rsidR="00701981" w:rsidRDefault="00701981" w:rsidP="00A52B6E">
      <w:pPr>
        <w:keepLines/>
        <w:autoSpaceDE/>
        <w:autoSpaceDN/>
        <w:adjustRightInd/>
        <w:contextualSpacing/>
        <w:jc w:val="right"/>
        <w:rPr>
          <w:color w:val="000000" w:themeColor="text1"/>
        </w:rPr>
      </w:pPr>
    </w:p>
    <w:p w:rsidR="00701981" w:rsidRDefault="00701981" w:rsidP="00A52B6E">
      <w:pPr>
        <w:keepLines/>
        <w:autoSpaceDE/>
        <w:autoSpaceDN/>
        <w:adjustRightInd/>
        <w:contextualSpacing/>
        <w:jc w:val="right"/>
        <w:rPr>
          <w:color w:val="000000" w:themeColor="text1"/>
        </w:rPr>
      </w:pPr>
    </w:p>
    <w:p w:rsidR="00701981" w:rsidRDefault="00701981" w:rsidP="00A52B6E">
      <w:pPr>
        <w:keepLines/>
        <w:autoSpaceDE/>
        <w:autoSpaceDN/>
        <w:adjustRightInd/>
        <w:contextualSpacing/>
        <w:jc w:val="right"/>
        <w:rPr>
          <w:color w:val="000000" w:themeColor="text1"/>
        </w:rPr>
      </w:pPr>
    </w:p>
    <w:p w:rsidR="00701981" w:rsidRDefault="00701981" w:rsidP="00A52B6E">
      <w:pPr>
        <w:keepLines/>
        <w:autoSpaceDE/>
        <w:autoSpaceDN/>
        <w:adjustRightInd/>
        <w:contextualSpacing/>
        <w:jc w:val="right"/>
        <w:rPr>
          <w:color w:val="000000" w:themeColor="text1"/>
        </w:rPr>
      </w:pPr>
    </w:p>
    <w:p w:rsidR="00701981" w:rsidRDefault="00701981" w:rsidP="003023E9">
      <w:pPr>
        <w:keepLines/>
        <w:autoSpaceDE/>
        <w:autoSpaceDN/>
        <w:adjustRightInd/>
        <w:contextualSpacing/>
        <w:rPr>
          <w:color w:val="000000" w:themeColor="text1"/>
        </w:rPr>
      </w:pPr>
    </w:p>
    <w:p w:rsidR="000F4CAB" w:rsidRDefault="000F4CAB">
      <w:pPr>
        <w:widowControl/>
        <w:autoSpaceDE/>
        <w:autoSpaceDN/>
        <w:adjustRightInd/>
        <w:rPr>
          <w:color w:val="000000" w:themeColor="text1"/>
        </w:rPr>
      </w:pPr>
      <w:r>
        <w:rPr>
          <w:color w:val="000000" w:themeColor="text1"/>
        </w:rPr>
        <w:br w:type="page"/>
      </w:r>
    </w:p>
    <w:p w:rsidR="00701981" w:rsidRPr="003231EE" w:rsidRDefault="00701981" w:rsidP="00A52B6E">
      <w:pPr>
        <w:keepLines/>
        <w:autoSpaceDE/>
        <w:autoSpaceDN/>
        <w:adjustRightInd/>
        <w:contextualSpacing/>
        <w:jc w:val="right"/>
        <w:rPr>
          <w:color w:val="000000" w:themeColor="text1"/>
        </w:rPr>
      </w:pPr>
    </w:p>
    <w:p w:rsidR="00C7654C" w:rsidRPr="003231EE" w:rsidRDefault="00025B5F" w:rsidP="00025B5F">
      <w:pPr>
        <w:keepLines/>
        <w:autoSpaceDE/>
        <w:autoSpaceDN/>
        <w:adjustRightInd/>
        <w:contextualSpacing/>
        <w:jc w:val="right"/>
        <w:rPr>
          <w:b/>
          <w:bCs/>
          <w:color w:val="000000" w:themeColor="text1"/>
        </w:rPr>
      </w:pPr>
      <w:r w:rsidRPr="003231EE">
        <w:rPr>
          <w:color w:val="000000" w:themeColor="text1"/>
        </w:rPr>
        <w:t xml:space="preserve">                                                                                                          </w:t>
      </w:r>
      <w:r w:rsidR="001A2375" w:rsidRPr="003231EE">
        <w:rPr>
          <w:b/>
          <w:bCs/>
          <w:color w:val="000000" w:themeColor="text1"/>
        </w:rPr>
        <w:t xml:space="preserve">Приложение № 1 </w:t>
      </w:r>
    </w:p>
    <w:p w:rsidR="00C7654C" w:rsidRPr="003231EE" w:rsidRDefault="001A2375" w:rsidP="00C7654C">
      <w:pPr>
        <w:keepLines/>
        <w:autoSpaceDE/>
        <w:autoSpaceDN/>
        <w:adjustRightInd/>
        <w:contextualSpacing/>
        <w:jc w:val="right"/>
        <w:rPr>
          <w:b/>
          <w:bCs/>
          <w:color w:val="000000" w:themeColor="text1"/>
        </w:rPr>
      </w:pPr>
      <w:r w:rsidRPr="003231EE">
        <w:rPr>
          <w:b/>
          <w:bCs/>
          <w:color w:val="000000" w:themeColor="text1"/>
        </w:rPr>
        <w:t xml:space="preserve">к Договору </w:t>
      </w:r>
      <w:r w:rsidR="00C7654C" w:rsidRPr="003231EE">
        <w:rPr>
          <w:b/>
          <w:bCs/>
          <w:color w:val="000000" w:themeColor="text1"/>
        </w:rPr>
        <w:t xml:space="preserve">участия в долевом строительстве </w:t>
      </w:r>
    </w:p>
    <w:p w:rsidR="00C7654C" w:rsidRPr="003231EE" w:rsidRDefault="001A2375" w:rsidP="00C7654C">
      <w:pPr>
        <w:keepLines/>
        <w:autoSpaceDE/>
        <w:autoSpaceDN/>
        <w:adjustRightInd/>
        <w:contextualSpacing/>
        <w:jc w:val="right"/>
        <w:rPr>
          <w:b/>
          <w:bCs/>
          <w:color w:val="000000" w:themeColor="text1"/>
        </w:rPr>
      </w:pPr>
      <w:r w:rsidRPr="003231EE">
        <w:rPr>
          <w:b/>
          <w:bCs/>
          <w:color w:val="000000" w:themeColor="text1"/>
        </w:rPr>
        <w:t xml:space="preserve">от </w:t>
      </w:r>
      <w:r w:rsidR="00BA25B8" w:rsidRPr="003231EE">
        <w:rPr>
          <w:b/>
          <w:bCs/>
          <w:color w:val="000000" w:themeColor="text1"/>
        </w:rPr>
        <w:t xml:space="preserve"> </w:t>
      </w:r>
      <w:r w:rsidR="000F4CAB">
        <w:rPr>
          <w:b/>
          <w:bCs/>
          <w:color w:val="000000" w:themeColor="text1"/>
        </w:rPr>
        <w:t>___________</w:t>
      </w:r>
      <w:r w:rsidR="00701981">
        <w:rPr>
          <w:b/>
          <w:bCs/>
          <w:color w:val="000000" w:themeColor="text1"/>
        </w:rPr>
        <w:t>2019</w:t>
      </w:r>
      <w:r w:rsidRPr="003231EE">
        <w:rPr>
          <w:b/>
          <w:bCs/>
          <w:color w:val="000000" w:themeColor="text1"/>
        </w:rPr>
        <w:t xml:space="preserve">  года № </w:t>
      </w:r>
      <w:r w:rsidR="00694520">
        <w:rPr>
          <w:b/>
          <w:bCs/>
          <w:color w:val="000000" w:themeColor="text1"/>
        </w:rPr>
        <w:t>2</w:t>
      </w:r>
      <w:r w:rsidR="001B392A" w:rsidRPr="003231EE">
        <w:rPr>
          <w:b/>
          <w:bCs/>
          <w:color w:val="000000" w:themeColor="text1"/>
        </w:rPr>
        <w:t>\</w:t>
      </w:r>
      <w:r w:rsidR="000F4CAB">
        <w:rPr>
          <w:b/>
          <w:bCs/>
          <w:color w:val="000000" w:themeColor="text1"/>
        </w:rPr>
        <w:t>______</w:t>
      </w:r>
    </w:p>
    <w:p w:rsidR="00C7654C" w:rsidRPr="003231EE" w:rsidRDefault="00C7654C" w:rsidP="00C7654C">
      <w:pPr>
        <w:keepLines/>
        <w:autoSpaceDE/>
        <w:autoSpaceDN/>
        <w:adjustRightInd/>
        <w:contextualSpacing/>
        <w:jc w:val="right"/>
        <w:rPr>
          <w:b/>
          <w:bCs/>
          <w:color w:val="000000" w:themeColor="text1"/>
        </w:rPr>
      </w:pPr>
    </w:p>
    <w:p w:rsidR="003023E9" w:rsidRDefault="001A2375" w:rsidP="003023E9">
      <w:pPr>
        <w:keepLines/>
        <w:autoSpaceDE/>
        <w:autoSpaceDN/>
        <w:adjustRightInd/>
        <w:contextualSpacing/>
        <w:jc w:val="center"/>
        <w:rPr>
          <w:b/>
          <w:color w:val="000000" w:themeColor="text1"/>
        </w:rPr>
      </w:pPr>
      <w:r w:rsidRPr="003231EE">
        <w:rPr>
          <w:b/>
          <w:color w:val="000000" w:themeColor="text1"/>
        </w:rPr>
        <w:t>МЕСТОПОЛОЖЕНИЕ</w:t>
      </w:r>
    </w:p>
    <w:p w:rsidR="003023E9" w:rsidRDefault="003023E9" w:rsidP="003023E9">
      <w:pPr>
        <w:keepLines/>
        <w:autoSpaceDE/>
        <w:autoSpaceDN/>
        <w:adjustRightInd/>
        <w:contextualSpacing/>
        <w:jc w:val="center"/>
        <w:rPr>
          <w:b/>
          <w:color w:val="000000" w:themeColor="text1"/>
        </w:rPr>
      </w:pPr>
    </w:p>
    <w:p w:rsidR="003023E9" w:rsidRDefault="00C7654C" w:rsidP="003023E9">
      <w:pPr>
        <w:keepLines/>
        <w:autoSpaceDE/>
        <w:autoSpaceDN/>
        <w:adjustRightInd/>
        <w:contextualSpacing/>
        <w:jc w:val="center"/>
        <w:rPr>
          <w:b/>
          <w:color w:val="000000" w:themeColor="text1"/>
        </w:rPr>
      </w:pPr>
      <w:r w:rsidRPr="003231EE">
        <w:rPr>
          <w:b/>
          <w:color w:val="000000" w:themeColor="text1"/>
        </w:rPr>
        <w:t>Объекта долевого строительства на плане этажа Объекта</w:t>
      </w:r>
    </w:p>
    <w:p w:rsidR="003023E9" w:rsidRDefault="003023E9" w:rsidP="003023E9">
      <w:pPr>
        <w:keepLines/>
        <w:autoSpaceDE/>
        <w:autoSpaceDN/>
        <w:adjustRightInd/>
        <w:contextualSpacing/>
        <w:jc w:val="center"/>
        <w:rPr>
          <w:b/>
          <w:color w:val="000000" w:themeColor="text1"/>
        </w:rPr>
      </w:pPr>
    </w:p>
    <w:p w:rsidR="00C7654C" w:rsidRPr="003023E9" w:rsidRDefault="00C7654C" w:rsidP="003023E9">
      <w:pPr>
        <w:keepLines/>
        <w:autoSpaceDE/>
        <w:autoSpaceDN/>
        <w:adjustRightInd/>
        <w:contextualSpacing/>
        <w:jc w:val="center"/>
        <w:rPr>
          <w:b/>
          <w:color w:val="000000" w:themeColor="text1"/>
        </w:rPr>
      </w:pPr>
      <w:r w:rsidRPr="003231EE">
        <w:rPr>
          <w:b/>
          <w:color w:val="000000" w:themeColor="text1"/>
        </w:rPr>
        <w:t>Наименование</w:t>
      </w:r>
      <w:r w:rsidRPr="003231EE">
        <w:rPr>
          <w:color w:val="000000" w:themeColor="text1"/>
        </w:rPr>
        <w:t xml:space="preserve"> </w:t>
      </w:r>
      <w:r w:rsidRPr="003231EE">
        <w:rPr>
          <w:b/>
          <w:color w:val="000000" w:themeColor="text1"/>
        </w:rPr>
        <w:t>Объекта</w:t>
      </w:r>
      <w:r w:rsidRPr="003231EE">
        <w:rPr>
          <w:color w:val="000000" w:themeColor="text1"/>
        </w:rPr>
        <w:t>: Квартира №</w:t>
      </w:r>
      <w:r w:rsidR="00A24A9C" w:rsidRPr="003231EE">
        <w:rPr>
          <w:color w:val="000000" w:themeColor="text1"/>
        </w:rPr>
        <w:t xml:space="preserve"> </w:t>
      </w:r>
      <w:r w:rsidR="000F4CAB">
        <w:rPr>
          <w:color w:val="000000" w:themeColor="text1"/>
        </w:rPr>
        <w:t>____</w:t>
      </w:r>
      <w:r w:rsidRPr="003231EE">
        <w:rPr>
          <w:b/>
          <w:color w:val="000000" w:themeColor="text1"/>
        </w:rPr>
        <w:t xml:space="preserve"> по адресу</w:t>
      </w:r>
      <w:r w:rsidRPr="003231EE">
        <w:rPr>
          <w:color w:val="000000" w:themeColor="text1"/>
        </w:rPr>
        <w:t>: Вологодская область, город Вологда, ул</w:t>
      </w:r>
      <w:proofErr w:type="gramStart"/>
      <w:r w:rsidRPr="003231EE">
        <w:rPr>
          <w:color w:val="000000" w:themeColor="text1"/>
        </w:rPr>
        <w:t>.А</w:t>
      </w:r>
      <w:proofErr w:type="gramEnd"/>
      <w:r w:rsidRPr="003231EE">
        <w:rPr>
          <w:color w:val="000000" w:themeColor="text1"/>
        </w:rPr>
        <w:t>рхангельская, д.1</w:t>
      </w:r>
      <w:r w:rsidR="00B65EB0">
        <w:rPr>
          <w:color w:val="000000" w:themeColor="text1"/>
        </w:rPr>
        <w:t>0б</w:t>
      </w:r>
    </w:p>
    <w:p w:rsidR="00C7654C" w:rsidRPr="003231EE" w:rsidRDefault="00C7654C" w:rsidP="00C7654C">
      <w:pPr>
        <w:keepNext/>
        <w:widowControl/>
        <w:autoSpaceDE/>
        <w:autoSpaceDN/>
        <w:adjustRightInd/>
        <w:contextualSpacing/>
        <w:jc w:val="center"/>
        <w:rPr>
          <w:color w:val="000000" w:themeColor="text1"/>
        </w:rPr>
      </w:pPr>
    </w:p>
    <w:p w:rsidR="00C7654C" w:rsidRPr="003231EE" w:rsidRDefault="00C7654C" w:rsidP="00C7654C">
      <w:pPr>
        <w:keepNext/>
        <w:widowControl/>
        <w:autoSpaceDE/>
        <w:autoSpaceDN/>
        <w:adjustRightInd/>
        <w:contextualSpacing/>
        <w:jc w:val="center"/>
        <w:rPr>
          <w:color w:val="000000" w:themeColor="text1"/>
        </w:rPr>
      </w:pPr>
      <w:r w:rsidRPr="003231EE">
        <w:rPr>
          <w:color w:val="000000" w:themeColor="text1"/>
        </w:rPr>
        <w:t>ПЛАНИРОВКА ЭТАЖА</w:t>
      </w:r>
    </w:p>
    <w:p w:rsidR="00C7654C" w:rsidRPr="003231EE" w:rsidRDefault="00C7654C" w:rsidP="00C7654C">
      <w:pPr>
        <w:keepNext/>
        <w:widowControl/>
        <w:autoSpaceDE/>
        <w:autoSpaceDN/>
        <w:adjustRightInd/>
        <w:contextualSpacing/>
        <w:jc w:val="center"/>
        <w:rPr>
          <w:color w:val="000000" w:themeColor="text1"/>
        </w:rPr>
      </w:pPr>
    </w:p>
    <w:p w:rsidR="00C7654C" w:rsidRPr="003231EE" w:rsidRDefault="00C7654C" w:rsidP="00C7654C">
      <w:pPr>
        <w:keepNext/>
        <w:widowControl/>
        <w:autoSpaceDE/>
        <w:autoSpaceDN/>
        <w:adjustRightInd/>
        <w:contextualSpacing/>
        <w:jc w:val="center"/>
        <w:rPr>
          <w:color w:val="000000" w:themeColor="text1"/>
        </w:rPr>
      </w:pPr>
      <w:r w:rsidRPr="003231EE">
        <w:rPr>
          <w:color w:val="000000" w:themeColor="text1"/>
        </w:rPr>
        <w:t>ПЛАН ОБЪЕКТА ДОЛЕВОГО СТРОИТЕЛЬСТВА</w:t>
      </w:r>
    </w:p>
    <w:p w:rsidR="00C7654C" w:rsidRPr="003231EE" w:rsidRDefault="00C7654C" w:rsidP="00C7654C">
      <w:pPr>
        <w:keepNext/>
        <w:widowControl/>
        <w:autoSpaceDE/>
        <w:autoSpaceDN/>
        <w:adjustRightInd/>
        <w:contextualSpacing/>
        <w:jc w:val="center"/>
        <w:rPr>
          <w:color w:val="000000" w:themeColor="text1"/>
        </w:rPr>
      </w:pPr>
    </w:p>
    <w:p w:rsidR="00C7654C" w:rsidRPr="003231EE" w:rsidRDefault="00C7654C" w:rsidP="00C7654C">
      <w:pPr>
        <w:keepNext/>
        <w:widowControl/>
        <w:autoSpaceDE/>
        <w:autoSpaceDN/>
        <w:adjustRightInd/>
        <w:contextualSpacing/>
        <w:jc w:val="center"/>
        <w:rPr>
          <w:color w:val="000000" w:themeColor="text1"/>
        </w:rPr>
      </w:pPr>
      <w:r w:rsidRPr="003231EE">
        <w:rPr>
          <w:color w:val="000000" w:themeColor="text1"/>
        </w:rPr>
        <w:t xml:space="preserve">                                                  </w:t>
      </w:r>
    </w:p>
    <w:p w:rsidR="00C7654C" w:rsidRDefault="00C7654C"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Default="000F4CAB" w:rsidP="00C7654C">
      <w:pPr>
        <w:keepNext/>
        <w:ind w:right="-1"/>
        <w:contextualSpacing/>
        <w:jc w:val="right"/>
        <w:rPr>
          <w:b/>
          <w:bCs/>
          <w:color w:val="000000" w:themeColor="text1"/>
        </w:rPr>
      </w:pPr>
    </w:p>
    <w:p w:rsidR="000F4CAB" w:rsidRPr="003231EE" w:rsidRDefault="000F4CAB" w:rsidP="00C7654C">
      <w:pPr>
        <w:keepNext/>
        <w:ind w:right="-1"/>
        <w:contextualSpacing/>
        <w:jc w:val="right"/>
        <w:rPr>
          <w:b/>
          <w:bCs/>
          <w:color w:val="000000" w:themeColor="text1"/>
        </w:rPr>
      </w:pPr>
    </w:p>
    <w:p w:rsidR="00C7654C" w:rsidRPr="003231EE" w:rsidRDefault="00C7654C" w:rsidP="00C7654C">
      <w:pPr>
        <w:keepNext/>
        <w:ind w:firstLine="567"/>
        <w:contextualSpacing/>
        <w:jc w:val="both"/>
        <w:rPr>
          <w:color w:val="000000" w:themeColor="text1"/>
        </w:rPr>
      </w:pPr>
    </w:p>
    <w:p w:rsidR="00C7654C" w:rsidRPr="003231EE" w:rsidRDefault="00C7654C" w:rsidP="00C7654C">
      <w:pPr>
        <w:keepNext/>
        <w:tabs>
          <w:tab w:val="left" w:pos="571"/>
        </w:tabs>
        <w:ind w:right="-1"/>
        <w:contextualSpacing/>
        <w:rPr>
          <w:b/>
          <w:bCs/>
          <w:color w:val="000000" w:themeColor="text1"/>
        </w:rPr>
      </w:pPr>
      <w:r w:rsidRPr="003231EE">
        <w:rPr>
          <w:b/>
          <w:bCs/>
          <w:color w:val="000000" w:themeColor="text1"/>
        </w:rPr>
        <w:t>Застройщик:                                                                               Участник долевого строительства:</w:t>
      </w:r>
    </w:p>
    <w:p w:rsidR="00C7654C" w:rsidRPr="003231EE" w:rsidRDefault="00C7654C" w:rsidP="00C7654C">
      <w:pPr>
        <w:keepNext/>
        <w:tabs>
          <w:tab w:val="left" w:pos="571"/>
        </w:tabs>
        <w:ind w:right="-1"/>
        <w:contextualSpacing/>
        <w:rPr>
          <w:b/>
          <w:bCs/>
          <w:color w:val="000000" w:themeColor="text1"/>
        </w:rPr>
      </w:pPr>
      <w:r w:rsidRPr="003231EE">
        <w:rPr>
          <w:b/>
          <w:bCs/>
          <w:color w:val="000000" w:themeColor="text1"/>
        </w:rPr>
        <w:t>ООО "</w:t>
      </w:r>
      <w:proofErr w:type="spellStart"/>
      <w:r w:rsidRPr="003231EE">
        <w:rPr>
          <w:b/>
          <w:bCs/>
          <w:color w:val="000000" w:themeColor="text1"/>
        </w:rPr>
        <w:t>Жилстройиндустрия</w:t>
      </w:r>
      <w:proofErr w:type="spellEnd"/>
      <w:r w:rsidRPr="003231EE">
        <w:rPr>
          <w:b/>
          <w:bCs/>
          <w:color w:val="000000" w:themeColor="text1"/>
        </w:rPr>
        <w:t>"</w:t>
      </w:r>
    </w:p>
    <w:p w:rsidR="00C7654C" w:rsidRPr="003231EE" w:rsidRDefault="00C7654C" w:rsidP="00C7654C">
      <w:pPr>
        <w:keepNext/>
        <w:tabs>
          <w:tab w:val="left" w:pos="571"/>
        </w:tabs>
        <w:ind w:right="-1"/>
        <w:contextualSpacing/>
        <w:rPr>
          <w:b/>
          <w:bCs/>
          <w:color w:val="000000" w:themeColor="text1"/>
        </w:rPr>
      </w:pPr>
    </w:p>
    <w:p w:rsidR="0013061F" w:rsidRPr="003231EE" w:rsidRDefault="0013061F" w:rsidP="00C7654C">
      <w:pPr>
        <w:keepNext/>
        <w:tabs>
          <w:tab w:val="left" w:pos="571"/>
        </w:tabs>
        <w:ind w:right="-1"/>
        <w:contextualSpacing/>
        <w:rPr>
          <w:b/>
          <w:bCs/>
          <w:color w:val="000000" w:themeColor="text1"/>
        </w:rPr>
      </w:pPr>
    </w:p>
    <w:p w:rsidR="0013061F" w:rsidRPr="003231EE" w:rsidRDefault="0013061F" w:rsidP="00C7654C">
      <w:pPr>
        <w:keepNext/>
        <w:tabs>
          <w:tab w:val="left" w:pos="571"/>
        </w:tabs>
        <w:ind w:right="-1"/>
        <w:contextualSpacing/>
        <w:rPr>
          <w:b/>
          <w:bCs/>
          <w:color w:val="000000" w:themeColor="text1"/>
        </w:rPr>
      </w:pPr>
    </w:p>
    <w:p w:rsidR="00C7654C" w:rsidRPr="003231EE" w:rsidRDefault="00C7654C" w:rsidP="00C7654C">
      <w:pPr>
        <w:keepNext/>
        <w:tabs>
          <w:tab w:val="left" w:pos="571"/>
        </w:tabs>
        <w:ind w:right="-1"/>
        <w:contextualSpacing/>
        <w:rPr>
          <w:b/>
          <w:bCs/>
          <w:color w:val="000000" w:themeColor="text1"/>
        </w:rPr>
      </w:pPr>
      <w:r w:rsidRPr="003231EE">
        <w:rPr>
          <w:b/>
          <w:bCs/>
          <w:color w:val="000000" w:themeColor="text1"/>
        </w:rPr>
        <w:t>________________/____________/</w:t>
      </w:r>
      <w:r w:rsidR="003F65D9" w:rsidRPr="003231EE">
        <w:rPr>
          <w:b/>
          <w:bCs/>
          <w:color w:val="000000" w:themeColor="text1"/>
        </w:rPr>
        <w:tab/>
      </w:r>
      <w:r w:rsidR="003F65D9" w:rsidRPr="003231EE">
        <w:rPr>
          <w:b/>
          <w:bCs/>
          <w:color w:val="000000" w:themeColor="text1"/>
        </w:rPr>
        <w:tab/>
      </w:r>
      <w:r w:rsidR="003F65D9" w:rsidRPr="003231EE">
        <w:rPr>
          <w:b/>
          <w:bCs/>
          <w:color w:val="000000" w:themeColor="text1"/>
        </w:rPr>
        <w:tab/>
        <w:t xml:space="preserve">                                               _______________/___________________/</w:t>
      </w: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Next/>
        <w:contextualSpacing/>
        <w:rPr>
          <w:color w:val="000000" w:themeColor="text1"/>
        </w:rPr>
      </w:pPr>
    </w:p>
    <w:p w:rsidR="00C7654C" w:rsidRPr="003231EE" w:rsidRDefault="00C7654C" w:rsidP="00C7654C">
      <w:pPr>
        <w:keepLines/>
        <w:autoSpaceDE/>
        <w:autoSpaceDN/>
        <w:adjustRightInd/>
        <w:contextualSpacing/>
        <w:jc w:val="center"/>
        <w:rPr>
          <w:b/>
          <w:bCs/>
          <w:color w:val="000000" w:themeColor="text1"/>
        </w:rPr>
      </w:pPr>
    </w:p>
    <w:p w:rsidR="00A644CB" w:rsidRPr="003231EE" w:rsidRDefault="00A644CB" w:rsidP="003E3F80">
      <w:pPr>
        <w:keepNext/>
        <w:contextualSpacing/>
        <w:rPr>
          <w:color w:val="000000" w:themeColor="text1"/>
        </w:rPr>
      </w:pPr>
    </w:p>
    <w:p w:rsidR="001A2375" w:rsidRPr="003231EE" w:rsidRDefault="001A2375" w:rsidP="00485F69">
      <w:pPr>
        <w:keepNext/>
        <w:tabs>
          <w:tab w:val="right" w:pos="10749"/>
        </w:tabs>
        <w:ind w:right="-1"/>
        <w:contextualSpacing/>
        <w:jc w:val="right"/>
        <w:rPr>
          <w:b/>
          <w:bCs/>
          <w:color w:val="000000" w:themeColor="text1"/>
        </w:rPr>
      </w:pPr>
      <w:r w:rsidRPr="003231EE">
        <w:rPr>
          <w:b/>
          <w:bCs/>
          <w:color w:val="000000" w:themeColor="text1"/>
        </w:rPr>
        <w:t>Приложение № 2</w:t>
      </w:r>
    </w:p>
    <w:p w:rsidR="001A2375" w:rsidRPr="003231EE" w:rsidRDefault="001A2375" w:rsidP="003E3F80">
      <w:pPr>
        <w:keepNext/>
        <w:ind w:right="-1"/>
        <w:contextualSpacing/>
        <w:jc w:val="right"/>
        <w:rPr>
          <w:b/>
          <w:bCs/>
          <w:color w:val="000000" w:themeColor="text1"/>
          <w:spacing w:val="-1"/>
        </w:rPr>
      </w:pPr>
      <w:r w:rsidRPr="003231EE">
        <w:rPr>
          <w:b/>
          <w:bCs/>
          <w:color w:val="000000" w:themeColor="text1"/>
        </w:rPr>
        <w:t xml:space="preserve">к Договору </w:t>
      </w:r>
      <w:r w:rsidRPr="003231EE">
        <w:rPr>
          <w:b/>
          <w:bCs/>
          <w:color w:val="000000" w:themeColor="text1"/>
          <w:spacing w:val="-1"/>
        </w:rPr>
        <w:t xml:space="preserve">участия в долевом строительстве </w:t>
      </w:r>
    </w:p>
    <w:p w:rsidR="00867BAF" w:rsidRPr="003231EE" w:rsidRDefault="00867BAF" w:rsidP="00867BAF">
      <w:pPr>
        <w:keepNext/>
        <w:ind w:right="-1"/>
        <w:contextualSpacing/>
        <w:jc w:val="right"/>
        <w:rPr>
          <w:b/>
          <w:bCs/>
          <w:color w:val="000000" w:themeColor="text1"/>
        </w:rPr>
      </w:pPr>
      <w:r w:rsidRPr="003231EE">
        <w:rPr>
          <w:b/>
          <w:bCs/>
          <w:color w:val="000000" w:themeColor="text1"/>
        </w:rPr>
        <w:t xml:space="preserve">от </w:t>
      </w:r>
      <w:r w:rsidR="000F4CAB">
        <w:rPr>
          <w:b/>
          <w:bCs/>
          <w:color w:val="000000" w:themeColor="text1"/>
        </w:rPr>
        <w:t>___________</w:t>
      </w:r>
      <w:r w:rsidRPr="003231EE">
        <w:rPr>
          <w:b/>
          <w:bCs/>
          <w:color w:val="000000" w:themeColor="text1"/>
        </w:rPr>
        <w:t>201</w:t>
      </w:r>
      <w:r w:rsidR="00025B5F" w:rsidRPr="003231EE">
        <w:rPr>
          <w:b/>
          <w:bCs/>
          <w:color w:val="000000" w:themeColor="text1"/>
        </w:rPr>
        <w:t>9</w:t>
      </w:r>
      <w:r w:rsidRPr="003231EE">
        <w:rPr>
          <w:b/>
          <w:bCs/>
          <w:color w:val="000000" w:themeColor="text1"/>
        </w:rPr>
        <w:t xml:space="preserve">  года № </w:t>
      </w:r>
      <w:r w:rsidR="00694520">
        <w:rPr>
          <w:b/>
          <w:bCs/>
          <w:color w:val="000000" w:themeColor="text1"/>
        </w:rPr>
        <w:t>2</w:t>
      </w:r>
      <w:r w:rsidRPr="003231EE">
        <w:rPr>
          <w:b/>
          <w:bCs/>
          <w:color w:val="000000" w:themeColor="text1"/>
        </w:rPr>
        <w:t>\</w:t>
      </w:r>
      <w:r w:rsidR="000F4CAB">
        <w:rPr>
          <w:b/>
          <w:bCs/>
          <w:color w:val="000000" w:themeColor="text1"/>
        </w:rPr>
        <w:t>_____</w:t>
      </w:r>
    </w:p>
    <w:p w:rsidR="001A2375" w:rsidRPr="003231EE" w:rsidRDefault="001A2375" w:rsidP="003E3F80">
      <w:pPr>
        <w:keepNext/>
        <w:spacing w:line="274" w:lineRule="exact"/>
        <w:contextualSpacing/>
        <w:jc w:val="center"/>
        <w:rPr>
          <w:b/>
          <w:color w:val="000000" w:themeColor="text1"/>
        </w:rPr>
      </w:pPr>
    </w:p>
    <w:p w:rsidR="001A2375" w:rsidRPr="003231EE" w:rsidRDefault="001A2375" w:rsidP="003E3F80">
      <w:pPr>
        <w:keepNext/>
        <w:spacing w:line="274" w:lineRule="exact"/>
        <w:contextualSpacing/>
        <w:jc w:val="center"/>
        <w:rPr>
          <w:b/>
          <w:color w:val="000000" w:themeColor="text1"/>
        </w:rPr>
      </w:pPr>
    </w:p>
    <w:p w:rsidR="001A2375" w:rsidRPr="003231EE" w:rsidRDefault="001A2375" w:rsidP="003E3F80">
      <w:pPr>
        <w:keepNext/>
        <w:spacing w:line="274" w:lineRule="exact"/>
        <w:contextualSpacing/>
        <w:jc w:val="center"/>
        <w:rPr>
          <w:b/>
          <w:i/>
          <w:color w:val="000000" w:themeColor="text1"/>
        </w:rPr>
      </w:pPr>
      <w:r w:rsidRPr="003231EE">
        <w:rPr>
          <w:b/>
          <w:color w:val="000000" w:themeColor="text1"/>
        </w:rPr>
        <w:t xml:space="preserve">Отделка Объекта долевого строительства </w:t>
      </w:r>
    </w:p>
    <w:p w:rsidR="001A2375" w:rsidRPr="003231EE" w:rsidRDefault="001A2375" w:rsidP="003E3F80">
      <w:pPr>
        <w:keepNext/>
        <w:spacing w:line="274" w:lineRule="exact"/>
        <w:contextualSpacing/>
        <w:jc w:val="center"/>
        <w:rPr>
          <w:color w:val="000000" w:themeColor="text1"/>
        </w:rPr>
      </w:pPr>
    </w:p>
    <w:p w:rsidR="001A2375" w:rsidRPr="003231EE" w:rsidRDefault="001A2375" w:rsidP="003E3F80">
      <w:pPr>
        <w:keepNext/>
        <w:spacing w:line="274" w:lineRule="exact"/>
        <w:contextualSpacing/>
        <w:jc w:val="center"/>
        <w:rPr>
          <w:color w:val="000000" w:themeColor="text1"/>
        </w:rPr>
      </w:pPr>
    </w:p>
    <w:p w:rsidR="00867BAF" w:rsidRPr="003023E9" w:rsidRDefault="00231C82" w:rsidP="003023E9">
      <w:pPr>
        <w:keepNext/>
        <w:widowControl/>
        <w:autoSpaceDE/>
        <w:autoSpaceDN/>
        <w:adjustRightInd/>
        <w:contextualSpacing/>
        <w:jc w:val="both"/>
        <w:rPr>
          <w:color w:val="000000" w:themeColor="text1"/>
          <w:lang w:eastAsia="en-US"/>
        </w:rPr>
      </w:pPr>
      <w:r w:rsidRPr="003231EE">
        <w:rPr>
          <w:rFonts w:eastAsia="Calibri"/>
          <w:b/>
          <w:color w:val="000000" w:themeColor="text1"/>
          <w:lang w:eastAsia="en-US"/>
        </w:rPr>
        <w:t>Общество с ограниченной ответственностью "Специализированный застройщик «Жилищно-строительная индустрия", (сокращенное наименование – ООО "</w:t>
      </w:r>
      <w:proofErr w:type="spellStart"/>
      <w:r w:rsidRPr="003231EE">
        <w:rPr>
          <w:rFonts w:eastAsia="Calibri"/>
          <w:b/>
          <w:color w:val="000000" w:themeColor="text1"/>
          <w:lang w:eastAsia="en-US"/>
        </w:rPr>
        <w:t>Жилстройиндустрия</w:t>
      </w:r>
      <w:proofErr w:type="spellEnd"/>
      <w:r w:rsidRPr="003231EE">
        <w:rPr>
          <w:rFonts w:eastAsia="Calibri"/>
          <w:b/>
          <w:color w:val="000000" w:themeColor="text1"/>
          <w:lang w:eastAsia="en-US"/>
        </w:rPr>
        <w:t>"),</w:t>
      </w:r>
      <w:r w:rsidRPr="003231EE">
        <w:rPr>
          <w:rFonts w:eastAsia="Calibri"/>
          <w:color w:val="000000" w:themeColor="text1"/>
          <w:lang w:eastAsia="en-US"/>
        </w:rPr>
        <w:t xml:space="preserve"> </w:t>
      </w:r>
      <w:r w:rsidRPr="003231EE">
        <w:rPr>
          <w:color w:val="000000" w:themeColor="text1"/>
          <w:lang w:eastAsia="en-US"/>
        </w:rPr>
        <w:t xml:space="preserve">именуемое в дальнейшем </w:t>
      </w:r>
      <w:r w:rsidRPr="003231EE">
        <w:rPr>
          <w:b/>
          <w:color w:val="000000" w:themeColor="text1"/>
          <w:lang w:eastAsia="en-US"/>
        </w:rPr>
        <w:t>«Застройщик»</w:t>
      </w:r>
      <w:r w:rsidRPr="003231EE">
        <w:rPr>
          <w:color w:val="000000" w:themeColor="text1"/>
          <w:lang w:eastAsia="en-US"/>
        </w:rPr>
        <w:t xml:space="preserve">, "),  </w:t>
      </w:r>
      <w:r w:rsidRPr="003231EE">
        <w:rPr>
          <w:b/>
          <w:color w:val="000000" w:themeColor="text1"/>
          <w:lang w:eastAsia="en-US"/>
        </w:rPr>
        <w:t xml:space="preserve">в лице  директора </w:t>
      </w:r>
      <w:proofErr w:type="spellStart"/>
      <w:r w:rsidRPr="003231EE">
        <w:rPr>
          <w:b/>
          <w:color w:val="000000" w:themeColor="text1"/>
          <w:lang w:eastAsia="en-US"/>
        </w:rPr>
        <w:t>Швецова</w:t>
      </w:r>
      <w:proofErr w:type="spellEnd"/>
      <w:r w:rsidRPr="003231EE">
        <w:rPr>
          <w:b/>
          <w:color w:val="000000" w:themeColor="text1"/>
          <w:lang w:eastAsia="en-US"/>
        </w:rPr>
        <w:t xml:space="preserve"> Романа Александровича</w:t>
      </w:r>
      <w:r w:rsidRPr="003231EE">
        <w:rPr>
          <w:color w:val="000000" w:themeColor="text1"/>
          <w:lang w:eastAsia="en-US"/>
        </w:rPr>
        <w:t xml:space="preserve">, действующего на основании Устава Общества, с одной стороны, </w:t>
      </w:r>
      <w:proofErr w:type="spellStart"/>
      <w:r w:rsidRPr="003231EE">
        <w:rPr>
          <w:color w:val="000000" w:themeColor="text1"/>
          <w:lang w:eastAsia="en-US"/>
        </w:rPr>
        <w:t>и</w:t>
      </w:r>
      <w:r w:rsidR="000F4CAB">
        <w:rPr>
          <w:color w:val="000000" w:themeColor="text1"/>
          <w:lang w:eastAsia="en-US"/>
        </w:rPr>
        <w:t>________________________________</w:t>
      </w:r>
      <w:proofErr w:type="spellEnd"/>
      <w:r w:rsidR="00C2192C">
        <w:rPr>
          <w:color w:val="000000" w:themeColor="text1"/>
        </w:rPr>
        <w:t xml:space="preserve">, </w:t>
      </w:r>
      <w:r w:rsidR="00DA4623" w:rsidRPr="003231EE">
        <w:rPr>
          <w:color w:val="000000" w:themeColor="text1"/>
        </w:rPr>
        <w:fldChar w:fldCharType="begin"/>
      </w:r>
      <w:r w:rsidR="008329A3" w:rsidRPr="003231EE">
        <w:rPr>
          <w:color w:val="000000" w:themeColor="text1"/>
        </w:rPr>
        <w:instrText xml:space="preserve"> DOCVARIABLE  Именуемый  \* MERGEFORMAT </w:instrText>
      </w:r>
      <w:r w:rsidR="00DA4623" w:rsidRPr="003231EE">
        <w:rPr>
          <w:color w:val="000000" w:themeColor="text1"/>
        </w:rPr>
        <w:fldChar w:fldCharType="separate"/>
      </w:r>
      <w:proofErr w:type="gramStart"/>
      <w:r w:rsidR="001A2375" w:rsidRPr="003231EE">
        <w:rPr>
          <w:color w:val="000000" w:themeColor="text1"/>
        </w:rPr>
        <w:t>именуем</w:t>
      </w:r>
      <w:r w:rsidR="00DA4623" w:rsidRPr="003231EE">
        <w:rPr>
          <w:color w:val="000000" w:themeColor="text1"/>
        </w:rPr>
        <w:fldChar w:fldCharType="end"/>
      </w:r>
      <w:r w:rsidRPr="003231EE">
        <w:rPr>
          <w:color w:val="000000" w:themeColor="text1"/>
        </w:rPr>
        <w:t>ые</w:t>
      </w:r>
      <w:proofErr w:type="gramEnd"/>
      <w:r w:rsidR="001A2375" w:rsidRPr="003231EE">
        <w:rPr>
          <w:color w:val="000000" w:themeColor="text1"/>
        </w:rPr>
        <w:t xml:space="preserve"> в дальнейшем </w:t>
      </w:r>
      <w:r w:rsidR="001A2375" w:rsidRPr="003231EE">
        <w:rPr>
          <w:b/>
          <w:color w:val="000000" w:themeColor="text1"/>
        </w:rPr>
        <w:t>«Участник</w:t>
      </w:r>
      <w:fldSimple w:instr=" DOCVARIABLE  УчастникВИмПадеже  \* MERGEFORMAT ">
        <w:r w:rsidR="001A2375" w:rsidRPr="003231EE">
          <w:rPr>
            <w:b/>
            <w:color w:val="000000" w:themeColor="text1"/>
          </w:rPr>
          <w:t xml:space="preserve"> </w:t>
        </w:r>
      </w:fldSimple>
      <w:r w:rsidR="001A2375" w:rsidRPr="003231EE">
        <w:rPr>
          <w:b/>
          <w:color w:val="000000" w:themeColor="text1"/>
        </w:rPr>
        <w:t xml:space="preserve"> долевого строительства»</w:t>
      </w:r>
      <w:r w:rsidR="001A2375" w:rsidRPr="003231EE">
        <w:rPr>
          <w:color w:val="000000" w:themeColor="text1"/>
        </w:rPr>
        <w:t xml:space="preserve">, с другой стороны, вместе именуемые «Стороны», руководствуясь Гражданским Кодексом Российской Федерации, Федеральным законом РФ № 214-ФЗ от 30.12.2004 г. «Об участии в долевом </w:t>
      </w:r>
      <w:proofErr w:type="gramStart"/>
      <w:r w:rsidR="001A2375" w:rsidRPr="003231EE">
        <w:rPr>
          <w:color w:val="000000" w:themeColor="text1"/>
        </w:rPr>
        <w:t>строительстве</w:t>
      </w:r>
      <w:proofErr w:type="gramEnd"/>
      <w:r w:rsidR="001A2375" w:rsidRPr="003231EE">
        <w:rPr>
          <w:color w:val="000000" w:themeColor="text1"/>
        </w:rPr>
        <w:t xml:space="preserve">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w:t>
      </w:r>
      <w:r w:rsidR="00867BAF" w:rsidRPr="003231EE">
        <w:rPr>
          <w:color w:val="000000" w:themeColor="text1"/>
        </w:rPr>
        <w:t>214-ФЗ), составили</w:t>
      </w:r>
      <w:r w:rsidR="003023E9">
        <w:rPr>
          <w:color w:val="000000" w:themeColor="text1"/>
          <w:lang w:eastAsia="en-US"/>
        </w:rPr>
        <w:t xml:space="preserve"> </w:t>
      </w:r>
      <w:r w:rsidR="001A2375" w:rsidRPr="003231EE">
        <w:rPr>
          <w:color w:val="000000" w:themeColor="text1"/>
        </w:rPr>
        <w:t xml:space="preserve">настоящее Приложение № 2 к </w:t>
      </w:r>
      <w:r w:rsidR="001A2375" w:rsidRPr="003231EE">
        <w:rPr>
          <w:bCs/>
          <w:color w:val="000000" w:themeColor="text1"/>
          <w:spacing w:val="-1"/>
        </w:rPr>
        <w:t xml:space="preserve">Договору </w:t>
      </w:r>
      <w:r w:rsidR="001A2375" w:rsidRPr="003231EE">
        <w:rPr>
          <w:color w:val="000000" w:themeColor="text1"/>
        </w:rPr>
        <w:t xml:space="preserve">участия в долевом строительстве </w:t>
      </w:r>
      <w:r w:rsidR="00867BAF" w:rsidRPr="003231EE">
        <w:rPr>
          <w:b/>
          <w:bCs/>
          <w:color w:val="000000" w:themeColor="text1"/>
        </w:rPr>
        <w:t xml:space="preserve">от </w:t>
      </w:r>
      <w:r w:rsidR="003023E9">
        <w:rPr>
          <w:b/>
          <w:bCs/>
          <w:color w:val="000000" w:themeColor="text1"/>
        </w:rPr>
        <w:t xml:space="preserve"> </w:t>
      </w:r>
      <w:r w:rsidR="000F4CAB">
        <w:rPr>
          <w:b/>
          <w:bCs/>
          <w:color w:val="000000" w:themeColor="text1"/>
        </w:rPr>
        <w:t>_____________</w:t>
      </w:r>
      <w:r w:rsidR="00867BAF" w:rsidRPr="003231EE">
        <w:rPr>
          <w:b/>
          <w:bCs/>
          <w:color w:val="000000" w:themeColor="text1"/>
        </w:rPr>
        <w:t>201</w:t>
      </w:r>
      <w:r w:rsidR="00025B5F" w:rsidRPr="003231EE">
        <w:rPr>
          <w:b/>
          <w:bCs/>
          <w:color w:val="000000" w:themeColor="text1"/>
        </w:rPr>
        <w:t>9</w:t>
      </w:r>
      <w:r w:rsidR="00867BAF" w:rsidRPr="003231EE">
        <w:rPr>
          <w:b/>
          <w:bCs/>
          <w:color w:val="000000" w:themeColor="text1"/>
        </w:rPr>
        <w:t xml:space="preserve">  года № </w:t>
      </w:r>
      <w:r w:rsidR="00694520">
        <w:rPr>
          <w:b/>
          <w:bCs/>
          <w:color w:val="000000" w:themeColor="text1"/>
        </w:rPr>
        <w:t>2</w:t>
      </w:r>
      <w:r w:rsidR="00867BAF" w:rsidRPr="003231EE">
        <w:rPr>
          <w:b/>
          <w:bCs/>
          <w:color w:val="000000" w:themeColor="text1"/>
        </w:rPr>
        <w:t>\</w:t>
      </w:r>
      <w:r w:rsidR="000F4CAB">
        <w:rPr>
          <w:b/>
          <w:bCs/>
          <w:color w:val="000000" w:themeColor="text1"/>
        </w:rPr>
        <w:t>______</w:t>
      </w:r>
    </w:p>
    <w:p w:rsidR="008D38FE" w:rsidRPr="003231EE" w:rsidRDefault="008D38FE" w:rsidP="00867BAF">
      <w:pPr>
        <w:keepNext/>
        <w:widowControl/>
        <w:autoSpaceDE/>
        <w:autoSpaceDN/>
        <w:adjustRightInd/>
        <w:contextualSpacing/>
        <w:jc w:val="both"/>
        <w:rPr>
          <w:b/>
          <w:color w:val="000000" w:themeColor="text1"/>
        </w:rPr>
      </w:pPr>
    </w:p>
    <w:p w:rsidR="001A2375" w:rsidRPr="003231EE" w:rsidRDefault="001A2375" w:rsidP="003E3F80">
      <w:pPr>
        <w:keepNext/>
        <w:tabs>
          <w:tab w:val="left" w:pos="90"/>
        </w:tabs>
        <w:contextualSpacing/>
        <w:jc w:val="center"/>
        <w:rPr>
          <w:b/>
          <w:color w:val="000000" w:themeColor="text1"/>
        </w:rPr>
      </w:pPr>
      <w:r w:rsidRPr="003231EE">
        <w:rPr>
          <w:b/>
          <w:color w:val="000000" w:themeColor="text1"/>
        </w:rPr>
        <w:t xml:space="preserve">Объект долевого строительства будет передан Участнику долевого строительства </w:t>
      </w:r>
    </w:p>
    <w:p w:rsidR="001A2375" w:rsidRPr="003231EE" w:rsidRDefault="001A2375" w:rsidP="003E3F80">
      <w:pPr>
        <w:keepNext/>
        <w:tabs>
          <w:tab w:val="left" w:pos="90"/>
        </w:tabs>
        <w:contextualSpacing/>
        <w:jc w:val="center"/>
        <w:rPr>
          <w:b/>
          <w:color w:val="000000" w:themeColor="text1"/>
        </w:rPr>
      </w:pPr>
      <w:r w:rsidRPr="003231EE">
        <w:rPr>
          <w:b/>
          <w:color w:val="000000" w:themeColor="text1"/>
        </w:rPr>
        <w:t>в следующем состоянии:</w:t>
      </w:r>
    </w:p>
    <w:tbl>
      <w:tblPr>
        <w:tblW w:w="10216" w:type="dxa"/>
        <w:tblLayout w:type="fixed"/>
        <w:tblCellMar>
          <w:left w:w="10" w:type="dxa"/>
          <w:right w:w="10" w:type="dxa"/>
        </w:tblCellMar>
        <w:tblLook w:val="0000"/>
      </w:tblPr>
      <w:tblGrid>
        <w:gridCol w:w="1995"/>
        <w:gridCol w:w="8221"/>
      </w:tblGrid>
      <w:tr w:rsidR="001A2375" w:rsidRPr="003231EE" w:rsidTr="004534DC">
        <w:trPr>
          <w:trHeight w:val="206"/>
        </w:trPr>
        <w:tc>
          <w:tcPr>
            <w:tcW w:w="10216" w:type="dxa"/>
            <w:gridSpan w:val="2"/>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1. Квартира (жилые комнаты, коридоры, кухни, санузлы, ванные комнаты):</w:t>
            </w:r>
          </w:p>
        </w:tc>
      </w:tr>
      <w:tr w:rsidR="001A2375" w:rsidRPr="003231EE" w:rsidTr="004534DC">
        <w:trPr>
          <w:trHeight w:val="595"/>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Стены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 xml:space="preserve">Жилые комнаты, коридоры, кухни - </w:t>
            </w:r>
            <w:r w:rsidRPr="003231EE">
              <w:rPr>
                <w:rFonts w:ascii="Times New Roman" w:hAnsi="Times New Roman" w:cs="Times New Roman"/>
                <w:color w:val="000000" w:themeColor="text1"/>
                <w:sz w:val="20"/>
                <w:szCs w:val="20"/>
              </w:rPr>
              <w:t>штукатурка стен и перегородок</w:t>
            </w:r>
            <w:r w:rsidRPr="003231EE">
              <w:rPr>
                <w:rStyle w:val="12"/>
                <w:rFonts w:ascii="Times New Roman" w:eastAsia="Calibri" w:hAnsi="Times New Roman" w:cs="Times New Roman"/>
                <w:color w:val="000000" w:themeColor="text1"/>
                <w:sz w:val="20"/>
                <w:szCs w:val="20"/>
              </w:rPr>
              <w:t xml:space="preserve">. </w:t>
            </w:r>
          </w:p>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 xml:space="preserve">Санузлы, ванные комнаты - </w:t>
            </w:r>
            <w:r w:rsidRPr="003231EE">
              <w:rPr>
                <w:rFonts w:ascii="Times New Roman" w:hAnsi="Times New Roman" w:cs="Times New Roman"/>
                <w:color w:val="000000" w:themeColor="text1"/>
                <w:sz w:val="20"/>
                <w:szCs w:val="20"/>
              </w:rPr>
              <w:t>штукатурка стен и перегородок</w:t>
            </w:r>
            <w:r w:rsidRPr="003231EE">
              <w:rPr>
                <w:rStyle w:val="12"/>
                <w:rFonts w:ascii="Times New Roman" w:eastAsia="Calibri" w:hAnsi="Times New Roman" w:cs="Times New Roman"/>
                <w:color w:val="000000" w:themeColor="text1"/>
                <w:sz w:val="20"/>
                <w:szCs w:val="20"/>
              </w:rPr>
              <w:t>.</w:t>
            </w:r>
          </w:p>
        </w:tc>
      </w:tr>
      <w:tr w:rsidR="001A2375" w:rsidRPr="003231EE" w:rsidTr="004534DC">
        <w:trPr>
          <w:trHeight w:val="346"/>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Полы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Жилые комнаты, коридоры, кухни - цементно-песчаная стяжка. Санузлы, ванные комнаты - гидроизоляция, цементно-песчаная стяжка.</w:t>
            </w:r>
          </w:p>
        </w:tc>
      </w:tr>
      <w:tr w:rsidR="001A2375" w:rsidRPr="003231EE" w:rsidTr="004534DC">
        <w:trPr>
          <w:trHeight w:val="206"/>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Потолки</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шпатлевка.</w:t>
            </w:r>
          </w:p>
        </w:tc>
      </w:tr>
      <w:tr w:rsidR="001A2375" w:rsidRPr="003231EE" w:rsidTr="004534DC">
        <w:trPr>
          <w:trHeight w:val="331"/>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Окна</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 xml:space="preserve">Блоки оконные ПВХ с двухкамерным стеклопакетом и фурнитурой, откосы окон - </w:t>
            </w:r>
            <w:proofErr w:type="spellStart"/>
            <w:proofErr w:type="gramStart"/>
            <w:r w:rsidRPr="003231EE">
              <w:rPr>
                <w:rStyle w:val="12"/>
                <w:rFonts w:ascii="Times New Roman" w:eastAsia="Calibri" w:hAnsi="Times New Roman" w:cs="Times New Roman"/>
                <w:color w:val="000000" w:themeColor="text1"/>
                <w:sz w:val="20"/>
                <w:szCs w:val="20"/>
              </w:rPr>
              <w:t>сэндвич-панели</w:t>
            </w:r>
            <w:proofErr w:type="spellEnd"/>
            <w:proofErr w:type="gramEnd"/>
            <w:r w:rsidRPr="003231EE">
              <w:rPr>
                <w:rStyle w:val="12"/>
                <w:rFonts w:ascii="Times New Roman" w:eastAsia="Calibri" w:hAnsi="Times New Roman" w:cs="Times New Roman"/>
                <w:color w:val="000000" w:themeColor="text1"/>
                <w:sz w:val="20"/>
                <w:szCs w:val="20"/>
              </w:rPr>
              <w:t xml:space="preserve"> ПВХ, подоконные доски - ПВХ с заглушками, отливы металлические оцинкованные.</w:t>
            </w:r>
          </w:p>
        </w:tc>
      </w:tr>
      <w:tr w:rsidR="001A2375" w:rsidRPr="003231EE" w:rsidTr="004534DC">
        <w:trPr>
          <w:trHeight w:val="19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Двери входные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Дверной блок щитовой ДВП с установкой замка и ручки.</w:t>
            </w:r>
          </w:p>
        </w:tc>
      </w:tr>
      <w:tr w:rsidR="001A2375" w:rsidRPr="003231EE" w:rsidTr="004534DC">
        <w:trPr>
          <w:trHeight w:val="331"/>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Двери межкомнатные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27D93">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Дверные блоки, межкомнатные двери в жилых комнатах, коридорах, кухне, санузле, ванной комнате не устанавливаются.</w:t>
            </w:r>
          </w:p>
        </w:tc>
      </w:tr>
      <w:tr w:rsidR="001A2375" w:rsidRPr="003231EE" w:rsidTr="004534DC">
        <w:trPr>
          <w:trHeight w:val="331"/>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Отопление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keepNext/>
              <w:widowControl/>
              <w:contextualSpacing/>
              <w:rPr>
                <w:color w:val="000000" w:themeColor="text1"/>
              </w:rPr>
            </w:pPr>
            <w:proofErr w:type="gramStart"/>
            <w:r w:rsidRPr="003231EE">
              <w:rPr>
                <w:color w:val="000000" w:themeColor="text1"/>
              </w:rPr>
              <w:t>однотрубная</w:t>
            </w:r>
            <w:proofErr w:type="gramEnd"/>
            <w:r w:rsidRPr="003231EE">
              <w:rPr>
                <w:color w:val="000000" w:themeColor="text1"/>
              </w:rPr>
              <w:t xml:space="preserve"> П-образная с нижней разводкой из труб полипропиленовых,</w:t>
            </w:r>
          </w:p>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proofErr w:type="gramStart"/>
            <w:r w:rsidRPr="003231EE">
              <w:rPr>
                <w:rFonts w:ascii="Times New Roman" w:hAnsi="Times New Roman" w:cs="Times New Roman"/>
                <w:color w:val="000000" w:themeColor="text1"/>
                <w:sz w:val="20"/>
                <w:szCs w:val="20"/>
              </w:rPr>
              <w:t>металлических</w:t>
            </w:r>
            <w:proofErr w:type="gramEnd"/>
            <w:r w:rsidRPr="003231EE">
              <w:rPr>
                <w:rFonts w:ascii="Times New Roman" w:hAnsi="Times New Roman" w:cs="Times New Roman"/>
                <w:color w:val="000000" w:themeColor="text1"/>
                <w:sz w:val="20"/>
                <w:szCs w:val="20"/>
              </w:rPr>
              <w:t>, металлопластиковых, радиаторы чугунные, запорная арматура</w:t>
            </w:r>
          </w:p>
        </w:tc>
      </w:tr>
      <w:tr w:rsidR="001A2375" w:rsidRPr="003231EE" w:rsidTr="004534DC">
        <w:trPr>
          <w:trHeight w:val="19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Вентиляция</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1678F8">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Естественная вентиляция на кухн</w:t>
            </w:r>
            <w:r w:rsidR="001678F8" w:rsidRPr="003231EE">
              <w:rPr>
                <w:rStyle w:val="12"/>
                <w:rFonts w:ascii="Times New Roman" w:eastAsia="Calibri" w:hAnsi="Times New Roman" w:cs="Times New Roman"/>
                <w:color w:val="000000" w:themeColor="text1"/>
                <w:sz w:val="20"/>
                <w:szCs w:val="20"/>
              </w:rPr>
              <w:t>е</w:t>
            </w:r>
            <w:r w:rsidRPr="003231EE">
              <w:rPr>
                <w:rStyle w:val="12"/>
                <w:rFonts w:ascii="Times New Roman" w:eastAsia="Calibri" w:hAnsi="Times New Roman" w:cs="Times New Roman"/>
                <w:color w:val="000000" w:themeColor="text1"/>
                <w:sz w:val="20"/>
                <w:szCs w:val="20"/>
              </w:rPr>
              <w:t>, в санузл</w:t>
            </w:r>
            <w:r w:rsidR="001678F8" w:rsidRPr="003231EE">
              <w:rPr>
                <w:rStyle w:val="12"/>
                <w:rFonts w:ascii="Times New Roman" w:eastAsia="Calibri" w:hAnsi="Times New Roman" w:cs="Times New Roman"/>
                <w:color w:val="000000" w:themeColor="text1"/>
                <w:sz w:val="20"/>
                <w:szCs w:val="20"/>
              </w:rPr>
              <w:t>е</w:t>
            </w:r>
            <w:r w:rsidRPr="003231EE">
              <w:rPr>
                <w:rStyle w:val="12"/>
                <w:rFonts w:ascii="Times New Roman" w:eastAsia="Calibri" w:hAnsi="Times New Roman" w:cs="Times New Roman"/>
                <w:color w:val="000000" w:themeColor="text1"/>
                <w:sz w:val="20"/>
                <w:szCs w:val="20"/>
              </w:rPr>
              <w:t>, ванн</w:t>
            </w:r>
            <w:r w:rsidR="001678F8" w:rsidRPr="003231EE">
              <w:rPr>
                <w:rStyle w:val="12"/>
                <w:rFonts w:ascii="Times New Roman" w:eastAsia="Calibri" w:hAnsi="Times New Roman" w:cs="Times New Roman"/>
                <w:color w:val="000000" w:themeColor="text1"/>
                <w:sz w:val="20"/>
                <w:szCs w:val="20"/>
              </w:rPr>
              <w:t>ой</w:t>
            </w:r>
            <w:r w:rsidRPr="003231EE">
              <w:rPr>
                <w:rStyle w:val="12"/>
                <w:rFonts w:ascii="Times New Roman" w:eastAsia="Calibri" w:hAnsi="Times New Roman" w:cs="Times New Roman"/>
                <w:color w:val="000000" w:themeColor="text1"/>
                <w:sz w:val="20"/>
                <w:szCs w:val="20"/>
              </w:rPr>
              <w:t xml:space="preserve"> комнат</w:t>
            </w:r>
            <w:r w:rsidR="001678F8" w:rsidRPr="003231EE">
              <w:rPr>
                <w:rStyle w:val="12"/>
                <w:rFonts w:ascii="Times New Roman" w:eastAsia="Calibri" w:hAnsi="Times New Roman" w:cs="Times New Roman"/>
                <w:color w:val="000000" w:themeColor="text1"/>
                <w:sz w:val="20"/>
                <w:szCs w:val="20"/>
              </w:rPr>
              <w:t>е</w:t>
            </w:r>
            <w:r w:rsidRPr="003231EE">
              <w:rPr>
                <w:rStyle w:val="12"/>
                <w:rFonts w:ascii="Times New Roman" w:eastAsia="Calibri" w:hAnsi="Times New Roman" w:cs="Times New Roman"/>
                <w:color w:val="000000" w:themeColor="text1"/>
                <w:sz w:val="20"/>
                <w:szCs w:val="20"/>
              </w:rPr>
              <w:t xml:space="preserve"> с установкой вентиляционных решеток.</w:t>
            </w:r>
          </w:p>
        </w:tc>
      </w:tr>
      <w:tr w:rsidR="001A2375" w:rsidRPr="003231EE" w:rsidTr="004534DC">
        <w:trPr>
          <w:trHeight w:val="600"/>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Система водоснабжения и канализация</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Разводка труб холодного и горячего водоснабжения внутри квартир - горизонтальная открытая прокладка из полипропиленовых труб с установкой водоразборной арматуры (смесителей), запорной арматуры и поквартирных счетчиков учета холодного и горячего водоснабжения. Канализация - трубы полипропиленовые.</w:t>
            </w:r>
          </w:p>
        </w:tc>
      </w:tr>
      <w:tr w:rsidR="001A2375" w:rsidRPr="003231EE" w:rsidTr="004534DC">
        <w:trPr>
          <w:trHeight w:val="595"/>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Сантехническое оборудование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keepNext/>
              <w:widowControl/>
              <w:contextualSpacing/>
              <w:rPr>
                <w:color w:val="000000" w:themeColor="text1"/>
              </w:rPr>
            </w:pPr>
            <w:r w:rsidRPr="003231EE">
              <w:rPr>
                <w:color w:val="000000" w:themeColor="text1"/>
              </w:rPr>
              <w:t>санузлы, ванные комнаты - унитаз-компакт керамический (1 шт.),</w:t>
            </w:r>
          </w:p>
          <w:p w:rsidR="001A2375" w:rsidRPr="003231EE" w:rsidRDefault="001A2375" w:rsidP="003E3F80">
            <w:pPr>
              <w:keepNext/>
              <w:widowControl/>
              <w:contextualSpacing/>
              <w:rPr>
                <w:color w:val="000000" w:themeColor="text1"/>
              </w:rPr>
            </w:pPr>
            <w:r w:rsidRPr="003231EE">
              <w:rPr>
                <w:color w:val="000000" w:themeColor="text1"/>
              </w:rPr>
              <w:t xml:space="preserve">раковина керамическая на кронштейнах (1 шт.), смеситель общий для ванны и раковины с лейкой для душа (1 шт.), ванна стальная эмалированная длиной 1,5 м (1 шт.), </w:t>
            </w:r>
            <w:proofErr w:type="spellStart"/>
            <w:r w:rsidRPr="003231EE">
              <w:rPr>
                <w:color w:val="000000" w:themeColor="text1"/>
              </w:rPr>
              <w:t>полотенцесушитель</w:t>
            </w:r>
            <w:proofErr w:type="spellEnd"/>
            <w:r w:rsidRPr="003231EE">
              <w:rPr>
                <w:color w:val="000000" w:themeColor="text1"/>
              </w:rPr>
              <w:t xml:space="preserve"> стальной окрашенный на системе горячего водоснабжения. Кухни - мойка стальная на кронштейнах (1 шт.), смеситель (1 шт.)</w:t>
            </w:r>
          </w:p>
        </w:tc>
      </w:tr>
      <w:tr w:rsidR="001A2375" w:rsidRPr="003231EE" w:rsidTr="004534DC">
        <w:trPr>
          <w:trHeight w:val="734"/>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Электрооборудование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 xml:space="preserve">Разводка электропроводки медным кабелем </w:t>
            </w:r>
            <w:proofErr w:type="gramStart"/>
            <w:r w:rsidRPr="003231EE">
              <w:rPr>
                <w:rStyle w:val="12"/>
                <w:rFonts w:ascii="Times New Roman" w:eastAsia="Calibri" w:hAnsi="Times New Roman" w:cs="Times New Roman"/>
                <w:color w:val="000000" w:themeColor="text1"/>
                <w:sz w:val="20"/>
                <w:szCs w:val="20"/>
              </w:rPr>
              <w:t>согласно проекта</w:t>
            </w:r>
            <w:proofErr w:type="gramEnd"/>
            <w:r w:rsidRPr="003231EE">
              <w:rPr>
                <w:rStyle w:val="12"/>
                <w:rFonts w:ascii="Times New Roman" w:eastAsia="Calibri" w:hAnsi="Times New Roman" w:cs="Times New Roman"/>
                <w:color w:val="000000" w:themeColor="text1"/>
                <w:sz w:val="20"/>
                <w:szCs w:val="20"/>
              </w:rPr>
              <w:t xml:space="preserve"> с установкой счетчика электроэнергии, выключателей, розеток, элек</w:t>
            </w:r>
            <w:r w:rsidRPr="003231EE">
              <w:rPr>
                <w:rStyle w:val="12"/>
                <w:rFonts w:ascii="Times New Roman" w:eastAsia="Calibri" w:hAnsi="Times New Roman" w:cs="Times New Roman"/>
                <w:color w:val="000000" w:themeColor="text1"/>
                <w:sz w:val="20"/>
                <w:szCs w:val="20"/>
              </w:rPr>
              <w:softHyphen/>
              <w:t xml:space="preserve">трических патронов в коридоре, санузле, кухне, в комнатах устанавливается потолочная розетка с крюком для крепления люстры. Устанавливается электрический звонок с кнопкой у входной двери в квартиру. Отдельная розетка для электроплиты, подключенная отдельным кабелем. </w:t>
            </w:r>
          </w:p>
        </w:tc>
      </w:tr>
      <w:tr w:rsidR="001A2375" w:rsidRPr="003231EE" w:rsidTr="004534DC">
        <w:trPr>
          <w:trHeight w:val="19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Пожарная сигнализация</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 xml:space="preserve">Установка дымовых пожарных </w:t>
            </w:r>
            <w:proofErr w:type="spellStart"/>
            <w:r w:rsidRPr="003231EE">
              <w:rPr>
                <w:rStyle w:val="12"/>
                <w:rFonts w:ascii="Times New Roman" w:eastAsia="Calibri" w:hAnsi="Times New Roman" w:cs="Times New Roman"/>
                <w:color w:val="000000" w:themeColor="text1"/>
                <w:sz w:val="20"/>
                <w:szCs w:val="20"/>
              </w:rPr>
              <w:t>извещателей</w:t>
            </w:r>
            <w:proofErr w:type="spellEnd"/>
            <w:r w:rsidRPr="003231EE">
              <w:rPr>
                <w:rStyle w:val="12"/>
                <w:rFonts w:ascii="Times New Roman" w:eastAsia="Calibri" w:hAnsi="Times New Roman" w:cs="Times New Roman"/>
                <w:color w:val="000000" w:themeColor="text1"/>
                <w:sz w:val="20"/>
                <w:szCs w:val="20"/>
              </w:rPr>
              <w:t>.</w:t>
            </w:r>
          </w:p>
        </w:tc>
      </w:tr>
      <w:tr w:rsidR="001A2375" w:rsidRPr="003231EE" w:rsidTr="004534DC">
        <w:trPr>
          <w:trHeight w:val="197"/>
        </w:trPr>
        <w:tc>
          <w:tcPr>
            <w:tcW w:w="10216" w:type="dxa"/>
            <w:gridSpan w:val="2"/>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2. Квартира (балконы, лоджии):</w:t>
            </w:r>
          </w:p>
        </w:tc>
      </w:tr>
      <w:tr w:rsidR="001A2375" w:rsidRPr="003231EE" w:rsidTr="004534DC">
        <w:trPr>
          <w:trHeight w:val="197"/>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Ограждение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Из лицевого силикатного кирпича.</w:t>
            </w:r>
          </w:p>
        </w:tc>
      </w:tr>
      <w:tr w:rsidR="001A2375" w:rsidRPr="003231EE" w:rsidTr="004534DC">
        <w:trPr>
          <w:trHeight w:val="197"/>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Полы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Без отделки.</w:t>
            </w:r>
          </w:p>
        </w:tc>
      </w:tr>
      <w:tr w:rsidR="001A2375" w:rsidRPr="003231EE" w:rsidTr="004534DC">
        <w:trPr>
          <w:trHeight w:val="293"/>
        </w:trPr>
        <w:tc>
          <w:tcPr>
            <w:tcW w:w="10216" w:type="dxa"/>
            <w:gridSpan w:val="2"/>
            <w:tcBorders>
              <w:top w:val="single" w:sz="4" w:space="0" w:color="auto"/>
              <w:bottom w:val="single" w:sz="4" w:space="0" w:color="auto"/>
            </w:tcBorders>
            <w:shd w:val="clear" w:color="auto" w:fill="FFFFFF"/>
          </w:tcPr>
          <w:p w:rsidR="001A2375" w:rsidRPr="003231EE" w:rsidRDefault="001A2375" w:rsidP="003E3F80">
            <w:pPr>
              <w:pStyle w:val="24"/>
              <w:keepNext/>
              <w:shd w:val="clear" w:color="auto" w:fill="auto"/>
              <w:spacing w:line="240" w:lineRule="auto"/>
              <w:ind w:firstLine="284"/>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В местах общего пользования предусмотрены следующие отделочные работы и комплектация:</w:t>
            </w:r>
          </w:p>
        </w:tc>
      </w:tr>
      <w:tr w:rsidR="001A2375" w:rsidRPr="003231EE" w:rsidTr="004534DC">
        <w:trPr>
          <w:trHeight w:val="240"/>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Стены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Улучшенная штукатурка, шпатлевка, окраска водно-дисперсионной краской.</w:t>
            </w:r>
          </w:p>
        </w:tc>
      </w:tr>
      <w:tr w:rsidR="001A2375" w:rsidRPr="003231EE" w:rsidTr="004534DC">
        <w:trPr>
          <w:trHeight w:val="245"/>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Полы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Цементно-песчаная стяжка, облицовка плиткой керамической.</w:t>
            </w:r>
          </w:p>
        </w:tc>
      </w:tr>
      <w:tr w:rsidR="001A2375" w:rsidRPr="003231EE" w:rsidTr="004534DC">
        <w:trPr>
          <w:trHeight w:val="240"/>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Потолок</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Шпатлевка, окраска водно-дисперсионной краской.</w:t>
            </w:r>
          </w:p>
        </w:tc>
      </w:tr>
      <w:tr w:rsidR="001A2375" w:rsidRPr="003231EE" w:rsidTr="004534DC">
        <w:trPr>
          <w:trHeight w:val="326"/>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Ограждение лестничных маршей и площадок</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proofErr w:type="gramStart"/>
            <w:r w:rsidRPr="003231EE">
              <w:rPr>
                <w:rStyle w:val="12"/>
                <w:rFonts w:ascii="Times New Roman" w:eastAsia="Calibri" w:hAnsi="Times New Roman" w:cs="Times New Roman"/>
                <w:color w:val="000000" w:themeColor="text1"/>
                <w:sz w:val="20"/>
                <w:szCs w:val="20"/>
              </w:rPr>
              <w:t>Металлические</w:t>
            </w:r>
            <w:proofErr w:type="gramEnd"/>
            <w:r w:rsidRPr="003231EE">
              <w:rPr>
                <w:rStyle w:val="12"/>
                <w:rFonts w:ascii="Times New Roman" w:eastAsia="Calibri" w:hAnsi="Times New Roman" w:cs="Times New Roman"/>
                <w:color w:val="000000" w:themeColor="text1"/>
                <w:sz w:val="20"/>
                <w:szCs w:val="20"/>
              </w:rPr>
              <w:t xml:space="preserve"> с деревянными поручнями.</w:t>
            </w:r>
          </w:p>
        </w:tc>
      </w:tr>
      <w:tr w:rsidR="001A2375" w:rsidRPr="003231EE" w:rsidTr="004534DC">
        <w:trPr>
          <w:trHeight w:val="245"/>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Освещение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По проекту, с установкой светильников.</w:t>
            </w:r>
          </w:p>
        </w:tc>
      </w:tr>
      <w:tr w:rsidR="001A2375" w:rsidRPr="003231EE" w:rsidTr="004534DC">
        <w:trPr>
          <w:trHeight w:val="240"/>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Двери наружные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Блок дверной стальной с фурнитурой и доводчиком.</w:t>
            </w:r>
          </w:p>
        </w:tc>
      </w:tr>
      <w:tr w:rsidR="001A2375" w:rsidRPr="003231EE" w:rsidTr="004534DC">
        <w:trPr>
          <w:trHeight w:val="240"/>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Двери внутренние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Дверной блок щитовой ДВП с ручкой и пружиной.</w:t>
            </w:r>
          </w:p>
        </w:tc>
      </w:tr>
      <w:tr w:rsidR="001A2375" w:rsidRPr="003231EE" w:rsidTr="004534DC">
        <w:trPr>
          <w:trHeight w:val="379"/>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Окна</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 xml:space="preserve">Блоки оконные ПВХ с двухкамерным стеклопакетом и фурнитурой, откосы окон - </w:t>
            </w:r>
            <w:proofErr w:type="spellStart"/>
            <w:proofErr w:type="gramStart"/>
            <w:r w:rsidRPr="003231EE">
              <w:rPr>
                <w:rStyle w:val="12"/>
                <w:rFonts w:ascii="Times New Roman" w:eastAsia="Calibri" w:hAnsi="Times New Roman" w:cs="Times New Roman"/>
                <w:color w:val="000000" w:themeColor="text1"/>
                <w:sz w:val="20"/>
                <w:szCs w:val="20"/>
              </w:rPr>
              <w:t>сэндвич-</w:t>
            </w:r>
            <w:r w:rsidRPr="003231EE">
              <w:rPr>
                <w:rStyle w:val="12"/>
                <w:rFonts w:ascii="Times New Roman" w:eastAsia="Calibri" w:hAnsi="Times New Roman" w:cs="Times New Roman"/>
                <w:color w:val="000000" w:themeColor="text1"/>
                <w:sz w:val="20"/>
                <w:szCs w:val="20"/>
              </w:rPr>
              <w:lastRenderedPageBreak/>
              <w:t>панели</w:t>
            </w:r>
            <w:proofErr w:type="spellEnd"/>
            <w:proofErr w:type="gramEnd"/>
            <w:r w:rsidRPr="003231EE">
              <w:rPr>
                <w:rStyle w:val="12"/>
                <w:rFonts w:ascii="Times New Roman" w:eastAsia="Calibri" w:hAnsi="Times New Roman" w:cs="Times New Roman"/>
                <w:color w:val="000000" w:themeColor="text1"/>
                <w:sz w:val="20"/>
                <w:szCs w:val="20"/>
              </w:rPr>
              <w:t xml:space="preserve"> ПВХ, подоконные доски - ПВХ с заглушками, отливы металлические оцинкованные.</w:t>
            </w:r>
          </w:p>
        </w:tc>
      </w:tr>
      <w:tr w:rsidR="001A2375" w:rsidRPr="003231EE" w:rsidTr="004534DC">
        <w:trPr>
          <w:trHeight w:val="374"/>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lastRenderedPageBreak/>
              <w:t>Отопление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Система отопления однотрубная П-образная с нижней разводкой из труб полипропиленовых, металлических, радиаторы чугунные, запорная арматура.</w:t>
            </w:r>
          </w:p>
        </w:tc>
      </w:tr>
      <w:tr w:rsidR="001A2375" w:rsidRPr="003231EE" w:rsidTr="004534DC">
        <w:trPr>
          <w:trHeight w:val="240"/>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Лифт</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E626EB"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w:t>
            </w:r>
            <w:r w:rsidR="001A2375" w:rsidRPr="003231EE">
              <w:rPr>
                <w:rStyle w:val="12"/>
                <w:rFonts w:ascii="Times New Roman" w:eastAsia="Calibri" w:hAnsi="Times New Roman" w:cs="Times New Roman"/>
                <w:color w:val="000000" w:themeColor="text1"/>
                <w:sz w:val="20"/>
                <w:szCs w:val="20"/>
              </w:rPr>
              <w:t>ассажирский.</w:t>
            </w:r>
          </w:p>
        </w:tc>
      </w:tr>
      <w:tr w:rsidR="001A2375" w:rsidRPr="003231EE" w:rsidTr="004534DC">
        <w:trPr>
          <w:trHeight w:val="245"/>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Пожарная сигнализация</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 xml:space="preserve">Установка дымовых пожарных </w:t>
            </w:r>
            <w:proofErr w:type="spellStart"/>
            <w:r w:rsidRPr="003231EE">
              <w:rPr>
                <w:rStyle w:val="12"/>
                <w:rFonts w:ascii="Times New Roman" w:eastAsia="Calibri" w:hAnsi="Times New Roman" w:cs="Times New Roman"/>
                <w:color w:val="000000" w:themeColor="text1"/>
                <w:sz w:val="20"/>
                <w:szCs w:val="20"/>
              </w:rPr>
              <w:t>извещателей</w:t>
            </w:r>
            <w:proofErr w:type="spellEnd"/>
            <w:r w:rsidRPr="003231EE">
              <w:rPr>
                <w:rStyle w:val="12"/>
                <w:rFonts w:ascii="Times New Roman" w:eastAsia="Calibri" w:hAnsi="Times New Roman" w:cs="Times New Roman"/>
                <w:color w:val="000000" w:themeColor="text1"/>
                <w:sz w:val="20"/>
                <w:szCs w:val="20"/>
              </w:rPr>
              <w:t>.</w:t>
            </w:r>
          </w:p>
        </w:tc>
      </w:tr>
      <w:tr w:rsidR="001A2375" w:rsidRPr="003231EE" w:rsidTr="004534DC">
        <w:trPr>
          <w:trHeight w:val="254"/>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Прочее оборудование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2375" w:rsidRPr="003231EE" w:rsidRDefault="001A2375" w:rsidP="003E3F80">
            <w:pPr>
              <w:pStyle w:val="24"/>
              <w:keepNext/>
              <w:shd w:val="clear" w:color="auto" w:fill="auto"/>
              <w:spacing w:line="240" w:lineRule="auto"/>
              <w:contextualSpacing/>
              <w:rPr>
                <w:rFonts w:ascii="Times New Roman" w:hAnsi="Times New Roman" w:cs="Times New Roman"/>
                <w:color w:val="000000" w:themeColor="text1"/>
                <w:sz w:val="20"/>
                <w:szCs w:val="20"/>
              </w:rPr>
            </w:pPr>
            <w:r w:rsidRPr="003231EE">
              <w:rPr>
                <w:rStyle w:val="12"/>
                <w:rFonts w:ascii="Times New Roman" w:eastAsia="Calibri" w:hAnsi="Times New Roman" w:cs="Times New Roman"/>
                <w:color w:val="000000" w:themeColor="text1"/>
                <w:sz w:val="20"/>
                <w:szCs w:val="20"/>
              </w:rPr>
              <w:t>Установка ящиков почтовых металлических на 1 этаже в каждом подъезде.</w:t>
            </w:r>
          </w:p>
        </w:tc>
      </w:tr>
    </w:tbl>
    <w:p w:rsidR="001A2375" w:rsidRPr="003231EE" w:rsidRDefault="001A2375" w:rsidP="003E3F80">
      <w:pPr>
        <w:keepNext/>
        <w:widowControl/>
        <w:autoSpaceDE/>
        <w:adjustRightInd/>
        <w:contextualSpacing/>
        <w:rPr>
          <w:color w:val="000000" w:themeColor="text1"/>
        </w:rPr>
      </w:pPr>
    </w:p>
    <w:p w:rsidR="001A2375" w:rsidRPr="003231EE" w:rsidRDefault="001A2375" w:rsidP="003E3F80">
      <w:pPr>
        <w:keepNext/>
        <w:widowControl/>
        <w:tabs>
          <w:tab w:val="left" w:pos="851"/>
        </w:tabs>
        <w:autoSpaceDE/>
        <w:adjustRightInd/>
        <w:ind w:firstLine="709"/>
        <w:contextualSpacing/>
        <w:jc w:val="both"/>
        <w:rPr>
          <w:color w:val="000000" w:themeColor="text1"/>
        </w:rPr>
      </w:pPr>
      <w:proofErr w:type="gramStart"/>
      <w:r w:rsidRPr="003231EE">
        <w:rPr>
          <w:color w:val="000000" w:themeColor="text1"/>
        </w:rPr>
        <w:t>Стороны пришли к соглашению, что марка (производитель) материалов и изделий, включая сантехническое и иное оборудование, окна, двери, покрытия стен, потолка, напольное покрытие (далее – «Материалы») являются примерными.</w:t>
      </w:r>
      <w:proofErr w:type="gramEnd"/>
      <w:r w:rsidRPr="003231EE">
        <w:rPr>
          <w:color w:val="000000" w:themeColor="text1"/>
        </w:rPr>
        <w:t xml:space="preserve">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t>
      </w:r>
    </w:p>
    <w:p w:rsidR="001A2375" w:rsidRPr="003231EE" w:rsidRDefault="001A2375" w:rsidP="003E3F80">
      <w:pPr>
        <w:keepNext/>
        <w:widowControl/>
        <w:autoSpaceDE/>
        <w:autoSpaceDN/>
        <w:adjustRightInd/>
        <w:contextualSpacing/>
        <w:jc w:val="both"/>
        <w:rPr>
          <w:color w:val="000000" w:themeColor="text1"/>
        </w:rPr>
      </w:pPr>
    </w:p>
    <w:p w:rsidR="001A2375" w:rsidRPr="003231EE" w:rsidRDefault="001A2375" w:rsidP="003E3F80">
      <w:pPr>
        <w:keepNext/>
        <w:widowControl/>
        <w:autoSpaceDE/>
        <w:autoSpaceDN/>
        <w:adjustRightInd/>
        <w:contextualSpacing/>
        <w:jc w:val="both"/>
        <w:rPr>
          <w:color w:val="000000" w:themeColor="text1"/>
        </w:rPr>
      </w:pPr>
    </w:p>
    <w:p w:rsidR="001A2375" w:rsidRPr="003231EE" w:rsidRDefault="001A2375" w:rsidP="003E3F80">
      <w:pPr>
        <w:keepNext/>
        <w:tabs>
          <w:tab w:val="left" w:pos="90"/>
        </w:tabs>
        <w:contextualSpacing/>
        <w:jc w:val="center"/>
        <w:rPr>
          <w:b/>
          <w:color w:val="000000" w:themeColor="text1"/>
        </w:rPr>
      </w:pPr>
      <w:r w:rsidRPr="003231EE">
        <w:rPr>
          <w:b/>
          <w:color w:val="000000" w:themeColor="text1"/>
        </w:rPr>
        <w:t>ПОДПИСИ СТОРОН</w:t>
      </w:r>
    </w:p>
    <w:p w:rsidR="001A2375" w:rsidRPr="003231EE" w:rsidRDefault="001A2375" w:rsidP="003E3F80">
      <w:pPr>
        <w:keepNext/>
        <w:tabs>
          <w:tab w:val="left" w:pos="90"/>
        </w:tabs>
        <w:contextualSpacing/>
        <w:jc w:val="center"/>
        <w:rPr>
          <w:color w:val="000000" w:themeColor="text1"/>
        </w:rPr>
      </w:pPr>
    </w:p>
    <w:tbl>
      <w:tblPr>
        <w:tblW w:w="0" w:type="auto"/>
        <w:tblLook w:val="01E0"/>
      </w:tblPr>
      <w:tblGrid>
        <w:gridCol w:w="5119"/>
        <w:gridCol w:w="5021"/>
      </w:tblGrid>
      <w:tr w:rsidR="001A2375" w:rsidRPr="003231EE" w:rsidTr="00A438EE">
        <w:trPr>
          <w:trHeight w:val="3202"/>
        </w:trPr>
        <w:tc>
          <w:tcPr>
            <w:tcW w:w="5119" w:type="dxa"/>
          </w:tcPr>
          <w:p w:rsidR="001A2375" w:rsidRPr="003231EE" w:rsidRDefault="001A2375" w:rsidP="003E3F80">
            <w:pPr>
              <w:keepNext/>
              <w:contextualSpacing/>
              <w:jc w:val="both"/>
              <w:rPr>
                <w:b/>
                <w:color w:val="000000" w:themeColor="text1"/>
              </w:rPr>
            </w:pPr>
            <w:r w:rsidRPr="003231EE">
              <w:rPr>
                <w:b/>
                <w:color w:val="000000" w:themeColor="text1"/>
              </w:rPr>
              <w:t>Застройщик:</w:t>
            </w:r>
            <w:r w:rsidRPr="003231EE">
              <w:rPr>
                <w:b/>
                <w:color w:val="000000" w:themeColor="text1"/>
              </w:rPr>
              <w:tab/>
            </w:r>
            <w:r w:rsidRPr="003231EE">
              <w:rPr>
                <w:b/>
                <w:color w:val="000000" w:themeColor="text1"/>
              </w:rPr>
              <w:tab/>
            </w:r>
            <w:r w:rsidRPr="003231EE">
              <w:rPr>
                <w:b/>
                <w:color w:val="000000" w:themeColor="text1"/>
              </w:rPr>
              <w:tab/>
            </w:r>
            <w:r w:rsidRPr="003231EE">
              <w:rPr>
                <w:b/>
                <w:color w:val="000000" w:themeColor="text1"/>
              </w:rPr>
              <w:tab/>
            </w:r>
            <w:r w:rsidRPr="003231EE">
              <w:rPr>
                <w:b/>
                <w:color w:val="000000" w:themeColor="text1"/>
              </w:rPr>
              <w:tab/>
            </w:r>
            <w:r w:rsidRPr="003231EE">
              <w:rPr>
                <w:b/>
                <w:color w:val="000000" w:themeColor="text1"/>
              </w:rPr>
              <w:tab/>
            </w:r>
            <w:r w:rsidRPr="003231EE">
              <w:rPr>
                <w:b/>
                <w:color w:val="000000" w:themeColor="text1"/>
              </w:rPr>
              <w:tab/>
            </w:r>
          </w:p>
          <w:p w:rsidR="001A2375" w:rsidRPr="003231EE" w:rsidRDefault="001A2375" w:rsidP="001B1178">
            <w:pPr>
              <w:keepNext/>
              <w:contextualSpacing/>
              <w:jc w:val="both"/>
              <w:rPr>
                <w:b/>
                <w:color w:val="000000" w:themeColor="text1"/>
              </w:rPr>
            </w:pPr>
            <w:r w:rsidRPr="003231EE">
              <w:rPr>
                <w:b/>
                <w:color w:val="000000" w:themeColor="text1"/>
              </w:rPr>
              <w:t>ООО "</w:t>
            </w:r>
            <w:proofErr w:type="spellStart"/>
            <w:r w:rsidRPr="003231EE">
              <w:rPr>
                <w:b/>
                <w:color w:val="000000" w:themeColor="text1"/>
              </w:rPr>
              <w:t>Жилстройиндустрия</w:t>
            </w:r>
            <w:proofErr w:type="spellEnd"/>
            <w:r w:rsidRPr="003231EE">
              <w:rPr>
                <w:b/>
                <w:color w:val="000000" w:themeColor="text1"/>
              </w:rPr>
              <w:t>"</w:t>
            </w:r>
          </w:p>
          <w:p w:rsidR="001A2375" w:rsidRPr="003231EE" w:rsidRDefault="001A2375" w:rsidP="003E3F80">
            <w:pPr>
              <w:keepNext/>
              <w:contextualSpacing/>
              <w:jc w:val="both"/>
              <w:rPr>
                <w:color w:val="000000" w:themeColor="text1"/>
              </w:rPr>
            </w:pPr>
          </w:p>
          <w:p w:rsidR="001A2375" w:rsidRPr="003231EE" w:rsidRDefault="001A2375" w:rsidP="003E3F80">
            <w:pPr>
              <w:keepNext/>
              <w:contextualSpacing/>
              <w:jc w:val="both"/>
              <w:rPr>
                <w:b/>
                <w:color w:val="000000" w:themeColor="text1"/>
              </w:rPr>
            </w:pPr>
            <w:r w:rsidRPr="003231EE">
              <w:rPr>
                <w:b/>
                <w:color w:val="000000" w:themeColor="text1"/>
              </w:rPr>
              <w:t>_____________/________________________/</w:t>
            </w:r>
          </w:p>
          <w:p w:rsidR="001A2375" w:rsidRPr="003231EE" w:rsidRDefault="001A2375" w:rsidP="003E3F80">
            <w:pPr>
              <w:keepNext/>
              <w:contextualSpacing/>
              <w:jc w:val="both"/>
              <w:rPr>
                <w:color w:val="000000" w:themeColor="text1"/>
              </w:rPr>
            </w:pPr>
          </w:p>
        </w:tc>
        <w:tc>
          <w:tcPr>
            <w:tcW w:w="5021" w:type="dxa"/>
          </w:tcPr>
          <w:p w:rsidR="001A2375" w:rsidRPr="003231EE" w:rsidRDefault="001A2375" w:rsidP="003E3F80">
            <w:pPr>
              <w:keepNext/>
              <w:contextualSpacing/>
              <w:jc w:val="both"/>
              <w:rPr>
                <w:b/>
                <w:color w:val="000000" w:themeColor="text1"/>
              </w:rPr>
            </w:pPr>
            <w:r w:rsidRPr="003231EE">
              <w:rPr>
                <w:b/>
                <w:color w:val="000000" w:themeColor="text1"/>
              </w:rPr>
              <w:t>Участник долевого строительства:</w:t>
            </w:r>
          </w:p>
          <w:p w:rsidR="00CE5197" w:rsidRPr="003231EE" w:rsidRDefault="00CE5197" w:rsidP="003E3F80">
            <w:pPr>
              <w:keepNext/>
              <w:contextualSpacing/>
              <w:jc w:val="both"/>
              <w:rPr>
                <w:color w:val="000000" w:themeColor="text1"/>
              </w:rPr>
            </w:pPr>
          </w:p>
          <w:p w:rsidR="00CE5197" w:rsidRPr="003231EE" w:rsidRDefault="00CE5197" w:rsidP="003E3F80">
            <w:pPr>
              <w:keepNext/>
              <w:contextualSpacing/>
              <w:jc w:val="both"/>
              <w:rPr>
                <w:color w:val="000000" w:themeColor="text1"/>
              </w:rPr>
            </w:pPr>
          </w:p>
          <w:p w:rsidR="001A2375" w:rsidRPr="003231EE" w:rsidRDefault="001A2375" w:rsidP="003E3F80">
            <w:pPr>
              <w:keepNext/>
              <w:contextualSpacing/>
              <w:jc w:val="both"/>
              <w:rPr>
                <w:color w:val="000000" w:themeColor="text1"/>
              </w:rPr>
            </w:pPr>
            <w:r w:rsidRPr="003231EE">
              <w:rPr>
                <w:color w:val="000000" w:themeColor="text1"/>
              </w:rPr>
              <w:t>______________________/___________/</w:t>
            </w:r>
          </w:p>
        </w:tc>
      </w:tr>
    </w:tbl>
    <w:p w:rsidR="001A2375" w:rsidRPr="00CE5197" w:rsidRDefault="001A2375" w:rsidP="00F7571F">
      <w:pPr>
        <w:tabs>
          <w:tab w:val="right" w:pos="10749"/>
        </w:tabs>
        <w:ind w:right="-1"/>
        <w:jc w:val="right"/>
      </w:pPr>
    </w:p>
    <w:sectPr w:rsidR="001A2375" w:rsidRPr="00CE5197" w:rsidSect="00327D93">
      <w:footnotePr>
        <w:numRestart w:val="eachSect"/>
      </w:footnotePr>
      <w:pgSz w:w="11906" w:h="16838" w:code="9"/>
      <w:pgMar w:top="425" w:right="567" w:bottom="28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20" w:rsidRDefault="00694520" w:rsidP="00901DC1">
      <w:r>
        <w:separator/>
      </w:r>
    </w:p>
  </w:endnote>
  <w:endnote w:type="continuationSeparator" w:id="1">
    <w:p w:rsidR="00694520" w:rsidRDefault="00694520" w:rsidP="00901DC1">
      <w:r>
        <w:continuationSeparator/>
      </w:r>
    </w:p>
  </w:endnote>
  <w:endnote w:type="continuationNotice" w:id="2">
    <w:p w:rsidR="00694520" w:rsidRDefault="006945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20" w:rsidRDefault="00694520" w:rsidP="00901DC1">
      <w:r>
        <w:separator/>
      </w:r>
    </w:p>
  </w:footnote>
  <w:footnote w:type="continuationSeparator" w:id="1">
    <w:p w:rsidR="00694520" w:rsidRDefault="00694520" w:rsidP="00901DC1">
      <w:r>
        <w:continuationSeparator/>
      </w:r>
    </w:p>
  </w:footnote>
  <w:footnote w:type="continuationNotice" w:id="2">
    <w:p w:rsidR="00694520" w:rsidRDefault="0069452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03E"/>
    <w:multiLevelType w:val="hybridMultilevel"/>
    <w:tmpl w:val="B414E972"/>
    <w:lvl w:ilvl="0" w:tplc="0419000F">
      <w:start w:val="1"/>
      <w:numFmt w:val="decimal"/>
      <w:lvlText w:val="%1."/>
      <w:lvlJc w:val="left"/>
      <w:pPr>
        <w:ind w:left="709" w:hanging="360"/>
      </w:pPr>
      <w:rPr>
        <w:rFonts w:cs="Times New Roman"/>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1">
    <w:nsid w:val="10716038"/>
    <w:multiLevelType w:val="multilevel"/>
    <w:tmpl w:val="4C5A9652"/>
    <w:lvl w:ilvl="0">
      <w:start w:val="1"/>
      <w:numFmt w:val="decimal"/>
      <w:lvlText w:val="%1."/>
      <w:lvlJc w:val="left"/>
      <w:pPr>
        <w:ind w:left="360" w:hanging="360"/>
      </w:pPr>
      <w:rPr>
        <w:rFonts w:cs="Times New Roman"/>
      </w:rPr>
    </w:lvl>
    <w:lvl w:ilvl="1">
      <w:start w:val="1"/>
      <w:numFmt w:val="decimal"/>
      <w:lvlText w:val="%1.%2."/>
      <w:lvlJc w:val="left"/>
      <w:pPr>
        <w:ind w:left="732" w:hanging="432"/>
      </w:pPr>
      <w:rPr>
        <w:rFonts w:cs="Times New Roman"/>
        <w:sz w:val="22"/>
        <w:szCs w:val="22"/>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175656B"/>
    <w:multiLevelType w:val="multilevel"/>
    <w:tmpl w:val="F46467CA"/>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7D551B"/>
    <w:multiLevelType w:val="hybridMultilevel"/>
    <w:tmpl w:val="58EA5C9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490EE2"/>
    <w:multiLevelType w:val="multilevel"/>
    <w:tmpl w:val="49720EBA"/>
    <w:lvl w:ilvl="0">
      <w:start w:val="8"/>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2F95B18"/>
    <w:multiLevelType w:val="hybridMultilevel"/>
    <w:tmpl w:val="C486E606"/>
    <w:lvl w:ilvl="0" w:tplc="0419000F">
      <w:start w:val="1"/>
      <w:numFmt w:val="decimal"/>
      <w:lvlText w:val="%1."/>
      <w:lvlJc w:val="left"/>
      <w:pPr>
        <w:ind w:left="716" w:hanging="360"/>
      </w:pPr>
      <w:rPr>
        <w:rFonts w:cs="Times New Roman"/>
      </w:rPr>
    </w:lvl>
    <w:lvl w:ilvl="1" w:tplc="04190019" w:tentative="1">
      <w:start w:val="1"/>
      <w:numFmt w:val="lowerLetter"/>
      <w:lvlText w:val="%2."/>
      <w:lvlJc w:val="left"/>
      <w:pPr>
        <w:ind w:left="1436" w:hanging="360"/>
      </w:pPr>
      <w:rPr>
        <w:rFonts w:cs="Times New Roman"/>
      </w:rPr>
    </w:lvl>
    <w:lvl w:ilvl="2" w:tplc="0419001B" w:tentative="1">
      <w:start w:val="1"/>
      <w:numFmt w:val="lowerRoman"/>
      <w:lvlText w:val="%3."/>
      <w:lvlJc w:val="right"/>
      <w:pPr>
        <w:ind w:left="2156" w:hanging="180"/>
      </w:pPr>
      <w:rPr>
        <w:rFonts w:cs="Times New Roman"/>
      </w:rPr>
    </w:lvl>
    <w:lvl w:ilvl="3" w:tplc="0419000F" w:tentative="1">
      <w:start w:val="1"/>
      <w:numFmt w:val="decimal"/>
      <w:lvlText w:val="%4."/>
      <w:lvlJc w:val="left"/>
      <w:pPr>
        <w:ind w:left="2876" w:hanging="360"/>
      </w:pPr>
      <w:rPr>
        <w:rFonts w:cs="Times New Roman"/>
      </w:rPr>
    </w:lvl>
    <w:lvl w:ilvl="4" w:tplc="04190019" w:tentative="1">
      <w:start w:val="1"/>
      <w:numFmt w:val="lowerLetter"/>
      <w:lvlText w:val="%5."/>
      <w:lvlJc w:val="left"/>
      <w:pPr>
        <w:ind w:left="3596" w:hanging="360"/>
      </w:pPr>
      <w:rPr>
        <w:rFonts w:cs="Times New Roman"/>
      </w:rPr>
    </w:lvl>
    <w:lvl w:ilvl="5" w:tplc="0419001B" w:tentative="1">
      <w:start w:val="1"/>
      <w:numFmt w:val="lowerRoman"/>
      <w:lvlText w:val="%6."/>
      <w:lvlJc w:val="right"/>
      <w:pPr>
        <w:ind w:left="4316" w:hanging="180"/>
      </w:pPr>
      <w:rPr>
        <w:rFonts w:cs="Times New Roman"/>
      </w:rPr>
    </w:lvl>
    <w:lvl w:ilvl="6" w:tplc="0419000F" w:tentative="1">
      <w:start w:val="1"/>
      <w:numFmt w:val="decimal"/>
      <w:lvlText w:val="%7."/>
      <w:lvlJc w:val="left"/>
      <w:pPr>
        <w:ind w:left="5036" w:hanging="360"/>
      </w:pPr>
      <w:rPr>
        <w:rFonts w:cs="Times New Roman"/>
      </w:rPr>
    </w:lvl>
    <w:lvl w:ilvl="7" w:tplc="04190019" w:tentative="1">
      <w:start w:val="1"/>
      <w:numFmt w:val="lowerLetter"/>
      <w:lvlText w:val="%8."/>
      <w:lvlJc w:val="left"/>
      <w:pPr>
        <w:ind w:left="5756" w:hanging="360"/>
      </w:pPr>
      <w:rPr>
        <w:rFonts w:cs="Times New Roman"/>
      </w:rPr>
    </w:lvl>
    <w:lvl w:ilvl="8" w:tplc="0419001B" w:tentative="1">
      <w:start w:val="1"/>
      <w:numFmt w:val="lowerRoman"/>
      <w:lvlText w:val="%9."/>
      <w:lvlJc w:val="right"/>
      <w:pPr>
        <w:ind w:left="6476" w:hanging="180"/>
      </w:pPr>
      <w:rPr>
        <w:rFonts w:cs="Times New Roman"/>
      </w:rPr>
    </w:lvl>
  </w:abstractNum>
  <w:abstractNum w:abstractNumId="6">
    <w:nsid w:val="27371F80"/>
    <w:multiLevelType w:val="hybridMultilevel"/>
    <w:tmpl w:val="FE9C2EEA"/>
    <w:lvl w:ilvl="0" w:tplc="6E78789A">
      <w:start w:val="1"/>
      <w:numFmt w:val="decimal"/>
      <w:lvlText w:val="%1."/>
      <w:lvlJc w:val="left"/>
      <w:pPr>
        <w:tabs>
          <w:tab w:val="num" w:pos="1800"/>
        </w:tabs>
        <w:ind w:left="1800" w:hanging="360"/>
      </w:pPr>
      <w:rPr>
        <w:rFonts w:cs="Times New Roman"/>
        <w:b w:val="0"/>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2A1B7FCB"/>
    <w:multiLevelType w:val="hybridMultilevel"/>
    <w:tmpl w:val="E5268D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4E72F5"/>
    <w:multiLevelType w:val="multilevel"/>
    <w:tmpl w:val="62F486FE"/>
    <w:lvl w:ilvl="0">
      <w:start w:val="1"/>
      <w:numFmt w:val="decimal"/>
      <w:lvlText w:val="%1."/>
      <w:lvlJc w:val="left"/>
      <w:pPr>
        <w:ind w:left="1275" w:hanging="1275"/>
      </w:pPr>
      <w:rPr>
        <w:rFonts w:cs="Times New Roman" w:hint="default"/>
      </w:rPr>
    </w:lvl>
    <w:lvl w:ilvl="1">
      <w:start w:val="1"/>
      <w:numFmt w:val="decimal"/>
      <w:lvlText w:val="%1.%2."/>
      <w:lvlJc w:val="left"/>
      <w:pPr>
        <w:ind w:left="1275" w:hanging="1275"/>
      </w:pPr>
      <w:rPr>
        <w:rFonts w:cs="Times New Roman" w:hint="default"/>
        <w:b w:val="0"/>
      </w:rPr>
    </w:lvl>
    <w:lvl w:ilvl="2">
      <w:start w:val="1"/>
      <w:numFmt w:val="decimal"/>
      <w:lvlText w:val="%1.%2.%3."/>
      <w:lvlJc w:val="left"/>
      <w:pPr>
        <w:ind w:left="1275" w:hanging="1275"/>
      </w:pPr>
      <w:rPr>
        <w:rFonts w:cs="Times New Roman" w:hint="default"/>
        <w:b w:val="0"/>
      </w:rPr>
    </w:lvl>
    <w:lvl w:ilvl="3">
      <w:start w:val="1"/>
      <w:numFmt w:val="decimal"/>
      <w:lvlText w:val="%1.%2.%3.%4."/>
      <w:lvlJc w:val="left"/>
      <w:pPr>
        <w:ind w:left="1275" w:hanging="1275"/>
      </w:pPr>
      <w:rPr>
        <w:rFonts w:cs="Times New Roman" w:hint="default"/>
      </w:rPr>
    </w:lvl>
    <w:lvl w:ilvl="4">
      <w:start w:val="1"/>
      <w:numFmt w:val="decimal"/>
      <w:lvlText w:val="%1.%2.%3.%4.%5."/>
      <w:lvlJc w:val="left"/>
      <w:pPr>
        <w:ind w:left="1275" w:hanging="1275"/>
      </w:pPr>
      <w:rPr>
        <w:rFonts w:cs="Times New Roman" w:hint="default"/>
      </w:rPr>
    </w:lvl>
    <w:lvl w:ilvl="5">
      <w:start w:val="1"/>
      <w:numFmt w:val="decimal"/>
      <w:lvlText w:val="%1.%2.%3.%4.%5.%6."/>
      <w:lvlJc w:val="left"/>
      <w:pPr>
        <w:ind w:left="1275" w:hanging="1275"/>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6A1789A"/>
    <w:multiLevelType w:val="hybridMultilevel"/>
    <w:tmpl w:val="DDF21F08"/>
    <w:lvl w:ilvl="0" w:tplc="04190001">
      <w:start w:val="1"/>
      <w:numFmt w:val="bullet"/>
      <w:lvlText w:val=""/>
      <w:lvlJc w:val="left"/>
      <w:pPr>
        <w:ind w:left="51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7C2582F"/>
    <w:multiLevelType w:val="hybridMultilevel"/>
    <w:tmpl w:val="BC5EF54A"/>
    <w:lvl w:ilvl="0" w:tplc="8EBC5C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957DAF"/>
    <w:multiLevelType w:val="multilevel"/>
    <w:tmpl w:val="C6CE697E"/>
    <w:lvl w:ilvl="0">
      <w:start w:val="5"/>
      <w:numFmt w:val="decimal"/>
      <w:lvlText w:val="%1."/>
      <w:lvlJc w:val="left"/>
      <w:pPr>
        <w:ind w:left="720" w:hanging="720"/>
      </w:pPr>
      <w:rPr>
        <w:rFonts w:cs="Times New Roman" w:hint="default"/>
      </w:rPr>
    </w:lvl>
    <w:lvl w:ilvl="1">
      <w:start w:val="1"/>
      <w:numFmt w:val="decimal"/>
      <w:lvlText w:val="%1.%2."/>
      <w:lvlJc w:val="left"/>
      <w:pPr>
        <w:ind w:left="1430" w:hanging="720"/>
      </w:pPr>
      <w:rPr>
        <w:rFonts w:cs="Times New Roman" w:hint="default"/>
      </w:rPr>
    </w:lvl>
    <w:lvl w:ilvl="2">
      <w:start w:val="3"/>
      <w:numFmt w:val="decimal"/>
      <w:lvlText w:val="%1.%2.%3."/>
      <w:lvlJc w:val="left"/>
      <w:pPr>
        <w:ind w:left="1098" w:hanging="720"/>
      </w:pPr>
      <w:rPr>
        <w:rFonts w:cs="Times New Roman" w:hint="default"/>
      </w:rPr>
    </w:lvl>
    <w:lvl w:ilvl="3">
      <w:start w:val="8"/>
      <w:numFmt w:val="decimal"/>
      <w:lvlText w:val="%1.%2.%3.%4."/>
      <w:lvlJc w:val="left"/>
      <w:pPr>
        <w:ind w:left="1430" w:hanging="72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025" w:hanging="1080"/>
      </w:pPr>
      <w:rPr>
        <w:rFonts w:cs="Times New Roman" w:hint="default"/>
      </w:rPr>
    </w:lvl>
    <w:lvl w:ilvl="6">
      <w:start w:val="1"/>
      <w:numFmt w:val="decimal"/>
      <w:lvlText w:val="%1.%2.%3.%4.%5.%6.%7."/>
      <w:lvlJc w:val="left"/>
      <w:pPr>
        <w:ind w:left="2574" w:hanging="1440"/>
      </w:pPr>
      <w:rPr>
        <w:rFonts w:cs="Times New Roman" w:hint="default"/>
      </w:rPr>
    </w:lvl>
    <w:lvl w:ilvl="7">
      <w:start w:val="1"/>
      <w:numFmt w:val="decimal"/>
      <w:lvlText w:val="%1.%2.%3.%4.%5.%6.%7.%8."/>
      <w:lvlJc w:val="left"/>
      <w:pPr>
        <w:ind w:left="2763" w:hanging="1440"/>
      </w:pPr>
      <w:rPr>
        <w:rFonts w:cs="Times New Roman" w:hint="default"/>
      </w:rPr>
    </w:lvl>
    <w:lvl w:ilvl="8">
      <w:start w:val="1"/>
      <w:numFmt w:val="decimal"/>
      <w:lvlText w:val="%1.%2.%3.%4.%5.%6.%7.%8.%9."/>
      <w:lvlJc w:val="left"/>
      <w:pPr>
        <w:ind w:left="3312" w:hanging="1800"/>
      </w:pPr>
      <w:rPr>
        <w:rFonts w:cs="Times New Roman" w:hint="default"/>
      </w:rPr>
    </w:lvl>
  </w:abstractNum>
  <w:abstractNum w:abstractNumId="12">
    <w:nsid w:val="38F66748"/>
    <w:multiLevelType w:val="hybridMultilevel"/>
    <w:tmpl w:val="DED41A9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AD3649A"/>
    <w:multiLevelType w:val="hybridMultilevel"/>
    <w:tmpl w:val="2B547E52"/>
    <w:lvl w:ilvl="0" w:tplc="0419000F">
      <w:start w:val="1"/>
      <w:numFmt w:val="decimal"/>
      <w:lvlText w:val="%1."/>
      <w:lvlJc w:val="left"/>
      <w:pPr>
        <w:tabs>
          <w:tab w:val="num" w:pos="1800"/>
        </w:tabs>
        <w:ind w:left="1800" w:hanging="360"/>
      </w:pPr>
      <w:rPr>
        <w:rFonts w:cs="Times New Roman"/>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4">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3DAE7CBF"/>
    <w:multiLevelType w:val="hybridMultilevel"/>
    <w:tmpl w:val="FB4ACEB6"/>
    <w:lvl w:ilvl="0" w:tplc="D28AA420">
      <w:start w:val="1"/>
      <w:numFmt w:val="decimal"/>
      <w:lvlText w:val="%1."/>
      <w:lvlJc w:val="left"/>
      <w:pPr>
        <w:tabs>
          <w:tab w:val="num" w:pos="1800"/>
        </w:tabs>
        <w:ind w:left="1800" w:hanging="360"/>
      </w:pPr>
      <w:rPr>
        <w:rFonts w:cs="Times New Roman"/>
        <w:color w:val="auto"/>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6">
    <w:nsid w:val="3F25240A"/>
    <w:multiLevelType w:val="multilevel"/>
    <w:tmpl w:val="8A324896"/>
    <w:lvl w:ilvl="0">
      <w:start w:val="6"/>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43567479"/>
    <w:multiLevelType w:val="hybridMultilevel"/>
    <w:tmpl w:val="1BA02F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B548C2"/>
    <w:multiLevelType w:val="hybridMultilevel"/>
    <w:tmpl w:val="BE66E48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nsid w:val="549408B0"/>
    <w:multiLevelType w:val="multilevel"/>
    <w:tmpl w:val="25AC83D2"/>
    <w:lvl w:ilvl="0">
      <w:start w:val="3"/>
      <w:numFmt w:val="decimal"/>
      <w:lvlText w:val="%1."/>
      <w:lvlJc w:val="left"/>
      <w:pPr>
        <w:ind w:left="720" w:hanging="720"/>
      </w:pPr>
      <w:rPr>
        <w:rFonts w:cs="Times New Roman" w:hint="default"/>
      </w:rPr>
    </w:lvl>
    <w:lvl w:ilvl="1">
      <w:start w:val="1"/>
      <w:numFmt w:val="decimal"/>
      <w:lvlText w:val="%1.%2."/>
      <w:lvlJc w:val="left"/>
      <w:pPr>
        <w:ind w:left="909" w:hanging="720"/>
      </w:pPr>
      <w:rPr>
        <w:rFonts w:cs="Times New Roman" w:hint="default"/>
      </w:rPr>
    </w:lvl>
    <w:lvl w:ilvl="2">
      <w:start w:val="3"/>
      <w:numFmt w:val="decimal"/>
      <w:lvlText w:val="%1.%2.%3."/>
      <w:lvlJc w:val="left"/>
      <w:pPr>
        <w:ind w:left="1098" w:hanging="720"/>
      </w:pPr>
      <w:rPr>
        <w:rFonts w:cs="Times New Roman" w:hint="default"/>
      </w:rPr>
    </w:lvl>
    <w:lvl w:ilvl="3">
      <w:start w:val="8"/>
      <w:numFmt w:val="decimal"/>
      <w:lvlText w:val="%1.%2.%3.%4."/>
      <w:lvlJc w:val="left"/>
      <w:pPr>
        <w:ind w:left="1430" w:hanging="72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025" w:hanging="1080"/>
      </w:pPr>
      <w:rPr>
        <w:rFonts w:cs="Times New Roman" w:hint="default"/>
      </w:rPr>
    </w:lvl>
    <w:lvl w:ilvl="6">
      <w:start w:val="1"/>
      <w:numFmt w:val="decimal"/>
      <w:lvlText w:val="%1.%2.%3.%4.%5.%6.%7."/>
      <w:lvlJc w:val="left"/>
      <w:pPr>
        <w:ind w:left="2574" w:hanging="1440"/>
      </w:pPr>
      <w:rPr>
        <w:rFonts w:cs="Times New Roman" w:hint="default"/>
      </w:rPr>
    </w:lvl>
    <w:lvl w:ilvl="7">
      <w:start w:val="1"/>
      <w:numFmt w:val="decimal"/>
      <w:lvlText w:val="%1.%2.%3.%4.%5.%6.%7.%8."/>
      <w:lvlJc w:val="left"/>
      <w:pPr>
        <w:ind w:left="2763" w:hanging="1440"/>
      </w:pPr>
      <w:rPr>
        <w:rFonts w:cs="Times New Roman" w:hint="default"/>
      </w:rPr>
    </w:lvl>
    <w:lvl w:ilvl="8">
      <w:start w:val="1"/>
      <w:numFmt w:val="decimal"/>
      <w:lvlText w:val="%1.%2.%3.%4.%5.%6.%7.%8.%9."/>
      <w:lvlJc w:val="left"/>
      <w:pPr>
        <w:ind w:left="3312" w:hanging="1800"/>
      </w:pPr>
      <w:rPr>
        <w:rFonts w:cs="Times New Roman" w:hint="default"/>
      </w:rPr>
    </w:lvl>
  </w:abstractNum>
  <w:abstractNum w:abstractNumId="20">
    <w:nsid w:val="55E02EB2"/>
    <w:multiLevelType w:val="hybridMultilevel"/>
    <w:tmpl w:val="409C32A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1">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8E87895"/>
    <w:multiLevelType w:val="multilevel"/>
    <w:tmpl w:val="7890A97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83B60EF"/>
    <w:multiLevelType w:val="hybridMultilevel"/>
    <w:tmpl w:val="638699C0"/>
    <w:lvl w:ilvl="0" w:tplc="0419000F">
      <w:start w:val="1"/>
      <w:numFmt w:val="decimal"/>
      <w:lvlText w:val="%1."/>
      <w:lvlJc w:val="left"/>
      <w:pPr>
        <w:tabs>
          <w:tab w:val="num" w:pos="1680"/>
        </w:tabs>
        <w:ind w:left="1680" w:hanging="360"/>
      </w:pPr>
      <w:rPr>
        <w:rFonts w:cs="Times New Roman"/>
      </w:rPr>
    </w:lvl>
    <w:lvl w:ilvl="1" w:tplc="6E78789A">
      <w:start w:val="1"/>
      <w:numFmt w:val="decimal"/>
      <w:lvlText w:val="%2."/>
      <w:lvlJc w:val="left"/>
      <w:pPr>
        <w:tabs>
          <w:tab w:val="num" w:pos="2400"/>
        </w:tabs>
        <w:ind w:left="2400" w:hanging="360"/>
      </w:pPr>
      <w:rPr>
        <w:rFonts w:cs="Times New Roman"/>
        <w:b w:val="0"/>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24">
    <w:nsid w:val="6AA5095F"/>
    <w:multiLevelType w:val="hybridMultilevel"/>
    <w:tmpl w:val="3C10B7E0"/>
    <w:lvl w:ilvl="0" w:tplc="4644193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D036663"/>
    <w:multiLevelType w:val="hybridMultilevel"/>
    <w:tmpl w:val="7440206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9943E1"/>
    <w:multiLevelType w:val="multilevel"/>
    <w:tmpl w:val="90AEE0A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289349D"/>
    <w:multiLevelType w:val="hybridMultilevel"/>
    <w:tmpl w:val="D938DC36"/>
    <w:lvl w:ilvl="0" w:tplc="8CD2F174">
      <w:start w:val="1"/>
      <w:numFmt w:val="decimal"/>
      <w:lvlText w:val="%1."/>
      <w:lvlJc w:val="left"/>
      <w:pPr>
        <w:tabs>
          <w:tab w:val="num" w:pos="1920"/>
        </w:tabs>
        <w:ind w:left="1920" w:hanging="360"/>
      </w:pPr>
      <w:rPr>
        <w:rFonts w:cs="Times New Roman"/>
        <w:b w:val="0"/>
      </w:rPr>
    </w:lvl>
    <w:lvl w:ilvl="1" w:tplc="0419000F">
      <w:start w:val="1"/>
      <w:numFmt w:val="decimal"/>
      <w:lvlText w:val="%2."/>
      <w:lvlJc w:val="left"/>
      <w:pPr>
        <w:tabs>
          <w:tab w:val="num" w:pos="2356"/>
        </w:tabs>
        <w:ind w:left="2356" w:hanging="360"/>
      </w:pPr>
      <w:rPr>
        <w:rFonts w:cs="Times New Roman"/>
        <w:b w:val="0"/>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28">
    <w:nsid w:val="76D349D8"/>
    <w:multiLevelType w:val="hybridMultilevel"/>
    <w:tmpl w:val="C2EC6E62"/>
    <w:lvl w:ilvl="0" w:tplc="04190001">
      <w:start w:val="1"/>
      <w:numFmt w:val="bullet"/>
      <w:lvlText w:val=""/>
      <w:lvlJc w:val="left"/>
      <w:pPr>
        <w:tabs>
          <w:tab w:val="num" w:pos="1800"/>
        </w:tabs>
        <w:ind w:left="1800" w:hanging="360"/>
      </w:pPr>
      <w:rPr>
        <w:rFonts w:ascii="Symbol" w:hAnsi="Symbol" w:hint="default"/>
        <w:b w:val="0"/>
      </w:rPr>
    </w:lvl>
    <w:lvl w:ilvl="1" w:tplc="8CD2F174">
      <w:start w:val="1"/>
      <w:numFmt w:val="decimal"/>
      <w:lvlText w:val="%2."/>
      <w:lvlJc w:val="left"/>
      <w:pPr>
        <w:tabs>
          <w:tab w:val="num" w:pos="2520"/>
        </w:tabs>
        <w:ind w:left="2520" w:hanging="360"/>
      </w:pPr>
      <w:rPr>
        <w:rFonts w:cs="Times New Roman" w:hint="default"/>
        <w:b w:val="0"/>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9">
    <w:nsid w:val="789841BC"/>
    <w:multiLevelType w:val="hybridMultilevel"/>
    <w:tmpl w:val="313658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2B75DC"/>
    <w:multiLevelType w:val="multilevel"/>
    <w:tmpl w:val="72161354"/>
    <w:styleLink w:val="WWOutlineListStyle"/>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30"/>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5"/>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3"/>
  </w:num>
  <w:num w:numId="13">
    <w:abstractNumId w:val="25"/>
  </w:num>
  <w:num w:numId="14">
    <w:abstractNumId w:val="3"/>
  </w:num>
  <w:num w:numId="15">
    <w:abstractNumId w:val="20"/>
  </w:num>
  <w:num w:numId="16">
    <w:abstractNumId w:val="18"/>
  </w:num>
  <w:num w:numId="17">
    <w:abstractNumId w:val="15"/>
  </w:num>
  <w:num w:numId="18">
    <w:abstractNumId w:val="29"/>
  </w:num>
  <w:num w:numId="19">
    <w:abstractNumId w:val="27"/>
  </w:num>
  <w:num w:numId="20">
    <w:abstractNumId w:val="28"/>
  </w:num>
  <w:num w:numId="21">
    <w:abstractNumId w:val="7"/>
  </w:num>
  <w:num w:numId="22">
    <w:abstractNumId w:val="23"/>
  </w:num>
  <w:num w:numId="23">
    <w:abstractNumId w:val="6"/>
  </w:num>
  <w:num w:numId="24">
    <w:abstractNumId w:val="17"/>
  </w:num>
  <w:num w:numId="25">
    <w:abstractNumId w:val="0"/>
  </w:num>
  <w:num w:numId="26">
    <w:abstractNumId w:val="10"/>
  </w:num>
  <w:num w:numId="27">
    <w:abstractNumId w:val="5"/>
  </w:num>
  <w:num w:numId="28">
    <w:abstractNumId w:val="8"/>
  </w:num>
  <w:num w:numId="29">
    <w:abstractNumId w:val="25"/>
    <w:lvlOverride w:ilvl="0"/>
    <w:lvlOverride w:ilvl="1">
      <w:startOverride w:val="1"/>
    </w:lvlOverride>
    <w:lvlOverride w:ilvl="2"/>
    <w:lvlOverride w:ilvl="3"/>
    <w:lvlOverride w:ilvl="4"/>
    <w:lvlOverride w:ilvl="5"/>
    <w:lvlOverride w:ilvl="6"/>
    <w:lvlOverride w:ilvl="7"/>
    <w:lvlOverride w:ilvl="8"/>
  </w:num>
  <w:num w:numId="30">
    <w:abstractNumId w:val="3"/>
    <w:lvlOverride w:ilvl="0"/>
    <w:lvlOverride w:ilvl="1">
      <w:startOverride w:val="1"/>
    </w:lvlOverride>
    <w:lvlOverride w:ilvl="2"/>
    <w:lvlOverride w:ilvl="3"/>
    <w:lvlOverride w:ilvl="4"/>
    <w:lvlOverride w:ilvl="5"/>
    <w:lvlOverride w:ilvl="6"/>
    <w:lvlOverride w:ilvl="7"/>
    <w:lvlOverride w:ilvl="8"/>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lvlOverride w:ilvl="3"/>
    <w:lvlOverride w:ilvl="4"/>
    <w:lvlOverride w:ilvl="5"/>
    <w:lvlOverride w:ilvl="6"/>
    <w:lvlOverride w:ilvl="7"/>
    <w:lvlOverride w:ilvl="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lvlOverride w:ilvl="3"/>
    <w:lvlOverride w:ilvl="4"/>
    <w:lvlOverride w:ilvl="5"/>
    <w:lvlOverride w:ilvl="6"/>
    <w:lvlOverride w:ilvl="7"/>
    <w:lvlOverride w:ilv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2"/>
  </w:num>
  <w:num w:numId="44">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footnotePr>
    <w:numRestart w:val="eachSect"/>
    <w:footnote w:id="0"/>
    <w:footnote w:id="1"/>
    <w:footnote w:id="2"/>
  </w:footnotePr>
  <w:endnotePr>
    <w:endnote w:id="0"/>
    <w:endnote w:id="1"/>
    <w:endnote w:id="2"/>
  </w:endnotePr>
  <w:compat/>
  <w:rsids>
    <w:rsidRoot w:val="00901DC1"/>
    <w:rsid w:val="000008B7"/>
    <w:rsid w:val="00001C0E"/>
    <w:rsid w:val="000024E4"/>
    <w:rsid w:val="00002687"/>
    <w:rsid w:val="00003978"/>
    <w:rsid w:val="00003D3C"/>
    <w:rsid w:val="00004DD0"/>
    <w:rsid w:val="00005672"/>
    <w:rsid w:val="00010136"/>
    <w:rsid w:val="0001224F"/>
    <w:rsid w:val="00012C7F"/>
    <w:rsid w:val="00012EB7"/>
    <w:rsid w:val="00013A3D"/>
    <w:rsid w:val="00014C43"/>
    <w:rsid w:val="00014EC9"/>
    <w:rsid w:val="00015C89"/>
    <w:rsid w:val="000166A2"/>
    <w:rsid w:val="00016E6A"/>
    <w:rsid w:val="00020B5C"/>
    <w:rsid w:val="0002109F"/>
    <w:rsid w:val="000214B1"/>
    <w:rsid w:val="00021906"/>
    <w:rsid w:val="000221C2"/>
    <w:rsid w:val="0002255C"/>
    <w:rsid w:val="00023937"/>
    <w:rsid w:val="0002511E"/>
    <w:rsid w:val="00025207"/>
    <w:rsid w:val="0002580D"/>
    <w:rsid w:val="00025B5F"/>
    <w:rsid w:val="000269CA"/>
    <w:rsid w:val="00026B95"/>
    <w:rsid w:val="00026B98"/>
    <w:rsid w:val="00027032"/>
    <w:rsid w:val="00027B88"/>
    <w:rsid w:val="00030089"/>
    <w:rsid w:val="0003236A"/>
    <w:rsid w:val="000337DD"/>
    <w:rsid w:val="0003417D"/>
    <w:rsid w:val="000344F2"/>
    <w:rsid w:val="00036AA1"/>
    <w:rsid w:val="00045A0A"/>
    <w:rsid w:val="00045A82"/>
    <w:rsid w:val="00047DE1"/>
    <w:rsid w:val="0005040B"/>
    <w:rsid w:val="00051266"/>
    <w:rsid w:val="00051B6D"/>
    <w:rsid w:val="000523EA"/>
    <w:rsid w:val="00052DB9"/>
    <w:rsid w:val="00053458"/>
    <w:rsid w:val="00054241"/>
    <w:rsid w:val="0005477A"/>
    <w:rsid w:val="00054F8B"/>
    <w:rsid w:val="00055AF3"/>
    <w:rsid w:val="000564F4"/>
    <w:rsid w:val="00056FC0"/>
    <w:rsid w:val="000579F9"/>
    <w:rsid w:val="00060404"/>
    <w:rsid w:val="00061062"/>
    <w:rsid w:val="00061111"/>
    <w:rsid w:val="000613A9"/>
    <w:rsid w:val="00061CDE"/>
    <w:rsid w:val="0006262C"/>
    <w:rsid w:val="00062E35"/>
    <w:rsid w:val="0006307F"/>
    <w:rsid w:val="00063581"/>
    <w:rsid w:val="000642E7"/>
    <w:rsid w:val="000670B1"/>
    <w:rsid w:val="00070528"/>
    <w:rsid w:val="00075FBA"/>
    <w:rsid w:val="0007689E"/>
    <w:rsid w:val="00080BF7"/>
    <w:rsid w:val="00081935"/>
    <w:rsid w:val="00082F24"/>
    <w:rsid w:val="00083AF7"/>
    <w:rsid w:val="000843F1"/>
    <w:rsid w:val="00084A24"/>
    <w:rsid w:val="00084B69"/>
    <w:rsid w:val="000854C6"/>
    <w:rsid w:val="00085588"/>
    <w:rsid w:val="00085854"/>
    <w:rsid w:val="000869EA"/>
    <w:rsid w:val="00092E1F"/>
    <w:rsid w:val="0009383A"/>
    <w:rsid w:val="000948C3"/>
    <w:rsid w:val="000953DF"/>
    <w:rsid w:val="000958E0"/>
    <w:rsid w:val="00096AEA"/>
    <w:rsid w:val="000A011D"/>
    <w:rsid w:val="000A101A"/>
    <w:rsid w:val="000A3952"/>
    <w:rsid w:val="000A5526"/>
    <w:rsid w:val="000A641D"/>
    <w:rsid w:val="000A64B7"/>
    <w:rsid w:val="000A6A06"/>
    <w:rsid w:val="000B0F3A"/>
    <w:rsid w:val="000B1BA5"/>
    <w:rsid w:val="000B2C5C"/>
    <w:rsid w:val="000B3460"/>
    <w:rsid w:val="000B35D5"/>
    <w:rsid w:val="000B5EF5"/>
    <w:rsid w:val="000B71AE"/>
    <w:rsid w:val="000C21B4"/>
    <w:rsid w:val="000C3070"/>
    <w:rsid w:val="000C4F3C"/>
    <w:rsid w:val="000C5A81"/>
    <w:rsid w:val="000C5DAB"/>
    <w:rsid w:val="000C668B"/>
    <w:rsid w:val="000C670B"/>
    <w:rsid w:val="000C7285"/>
    <w:rsid w:val="000C72B5"/>
    <w:rsid w:val="000D0EEE"/>
    <w:rsid w:val="000D13C4"/>
    <w:rsid w:val="000D16B2"/>
    <w:rsid w:val="000D38BD"/>
    <w:rsid w:val="000D4A73"/>
    <w:rsid w:val="000D567A"/>
    <w:rsid w:val="000D62CB"/>
    <w:rsid w:val="000E0BA9"/>
    <w:rsid w:val="000E1551"/>
    <w:rsid w:val="000E1EA9"/>
    <w:rsid w:val="000E23C0"/>
    <w:rsid w:val="000E290A"/>
    <w:rsid w:val="000E2C26"/>
    <w:rsid w:val="000E3F23"/>
    <w:rsid w:val="000E40BD"/>
    <w:rsid w:val="000E736B"/>
    <w:rsid w:val="000E7606"/>
    <w:rsid w:val="000E7955"/>
    <w:rsid w:val="000F15D0"/>
    <w:rsid w:val="000F3AC9"/>
    <w:rsid w:val="000F4CAB"/>
    <w:rsid w:val="000F5574"/>
    <w:rsid w:val="000F5FD0"/>
    <w:rsid w:val="000F614C"/>
    <w:rsid w:val="000F6407"/>
    <w:rsid w:val="000F66C4"/>
    <w:rsid w:val="00102154"/>
    <w:rsid w:val="0010284B"/>
    <w:rsid w:val="001033DA"/>
    <w:rsid w:val="0010371D"/>
    <w:rsid w:val="0010637F"/>
    <w:rsid w:val="00106DF0"/>
    <w:rsid w:val="00107BFE"/>
    <w:rsid w:val="00112303"/>
    <w:rsid w:val="0011242A"/>
    <w:rsid w:val="00112A45"/>
    <w:rsid w:val="00112F47"/>
    <w:rsid w:val="00113007"/>
    <w:rsid w:val="00115980"/>
    <w:rsid w:val="00117685"/>
    <w:rsid w:val="00117BFE"/>
    <w:rsid w:val="0012041F"/>
    <w:rsid w:val="001208FA"/>
    <w:rsid w:val="00120C00"/>
    <w:rsid w:val="00120D66"/>
    <w:rsid w:val="001212A3"/>
    <w:rsid w:val="0012238F"/>
    <w:rsid w:val="001229A1"/>
    <w:rsid w:val="00123043"/>
    <w:rsid w:val="00123948"/>
    <w:rsid w:val="001255E0"/>
    <w:rsid w:val="0012677E"/>
    <w:rsid w:val="00126D01"/>
    <w:rsid w:val="00127DB6"/>
    <w:rsid w:val="0013061F"/>
    <w:rsid w:val="001313F7"/>
    <w:rsid w:val="00132250"/>
    <w:rsid w:val="00132588"/>
    <w:rsid w:val="00133E5A"/>
    <w:rsid w:val="00133F00"/>
    <w:rsid w:val="00134066"/>
    <w:rsid w:val="001361F2"/>
    <w:rsid w:val="00136B98"/>
    <w:rsid w:val="00137CA1"/>
    <w:rsid w:val="00137F24"/>
    <w:rsid w:val="00141BB6"/>
    <w:rsid w:val="00142770"/>
    <w:rsid w:val="001433D6"/>
    <w:rsid w:val="001448E2"/>
    <w:rsid w:val="00145520"/>
    <w:rsid w:val="00145F48"/>
    <w:rsid w:val="0014706D"/>
    <w:rsid w:val="001512AA"/>
    <w:rsid w:val="00151C72"/>
    <w:rsid w:val="00152DD6"/>
    <w:rsid w:val="00153936"/>
    <w:rsid w:val="00154413"/>
    <w:rsid w:val="00154995"/>
    <w:rsid w:val="00155120"/>
    <w:rsid w:val="00155200"/>
    <w:rsid w:val="00155429"/>
    <w:rsid w:val="00155C8F"/>
    <w:rsid w:val="001560C6"/>
    <w:rsid w:val="001562A4"/>
    <w:rsid w:val="001574E7"/>
    <w:rsid w:val="0015794E"/>
    <w:rsid w:val="00157D5C"/>
    <w:rsid w:val="00160545"/>
    <w:rsid w:val="00160D88"/>
    <w:rsid w:val="00162F11"/>
    <w:rsid w:val="001642BC"/>
    <w:rsid w:val="001650CB"/>
    <w:rsid w:val="00165BAB"/>
    <w:rsid w:val="00166179"/>
    <w:rsid w:val="0016673B"/>
    <w:rsid w:val="001678F8"/>
    <w:rsid w:val="00171124"/>
    <w:rsid w:val="001726B0"/>
    <w:rsid w:val="00172787"/>
    <w:rsid w:val="00172919"/>
    <w:rsid w:val="00172F7D"/>
    <w:rsid w:val="00174C4F"/>
    <w:rsid w:val="00175A6D"/>
    <w:rsid w:val="001767FA"/>
    <w:rsid w:val="001769AA"/>
    <w:rsid w:val="00177181"/>
    <w:rsid w:val="00177724"/>
    <w:rsid w:val="0018073C"/>
    <w:rsid w:val="00183D42"/>
    <w:rsid w:val="00185D4D"/>
    <w:rsid w:val="001875D6"/>
    <w:rsid w:val="00193C4B"/>
    <w:rsid w:val="00196A9A"/>
    <w:rsid w:val="001973B8"/>
    <w:rsid w:val="00197BFA"/>
    <w:rsid w:val="00197CF2"/>
    <w:rsid w:val="00197FF2"/>
    <w:rsid w:val="001A1789"/>
    <w:rsid w:val="001A236B"/>
    <w:rsid w:val="001A2375"/>
    <w:rsid w:val="001A2D1B"/>
    <w:rsid w:val="001A3C3A"/>
    <w:rsid w:val="001A3F06"/>
    <w:rsid w:val="001A4463"/>
    <w:rsid w:val="001A4D62"/>
    <w:rsid w:val="001A70B6"/>
    <w:rsid w:val="001B0899"/>
    <w:rsid w:val="001B1178"/>
    <w:rsid w:val="001B15BA"/>
    <w:rsid w:val="001B1E4A"/>
    <w:rsid w:val="001B392A"/>
    <w:rsid w:val="001B3CF8"/>
    <w:rsid w:val="001B3FF8"/>
    <w:rsid w:val="001C017E"/>
    <w:rsid w:val="001C0E01"/>
    <w:rsid w:val="001C27ED"/>
    <w:rsid w:val="001C43F8"/>
    <w:rsid w:val="001D0A6F"/>
    <w:rsid w:val="001D0B4E"/>
    <w:rsid w:val="001D1193"/>
    <w:rsid w:val="001D23CC"/>
    <w:rsid w:val="001D4E1B"/>
    <w:rsid w:val="001D51E0"/>
    <w:rsid w:val="001D5755"/>
    <w:rsid w:val="001E0EF7"/>
    <w:rsid w:val="001E10D7"/>
    <w:rsid w:val="001E27EA"/>
    <w:rsid w:val="001E281D"/>
    <w:rsid w:val="001E285D"/>
    <w:rsid w:val="001E354A"/>
    <w:rsid w:val="001E368A"/>
    <w:rsid w:val="001E391B"/>
    <w:rsid w:val="001E4C10"/>
    <w:rsid w:val="001E5564"/>
    <w:rsid w:val="001E6CC9"/>
    <w:rsid w:val="001E70CF"/>
    <w:rsid w:val="001E7714"/>
    <w:rsid w:val="001F0D0B"/>
    <w:rsid w:val="001F4957"/>
    <w:rsid w:val="001F57FD"/>
    <w:rsid w:val="001F59BB"/>
    <w:rsid w:val="001F7277"/>
    <w:rsid w:val="00200399"/>
    <w:rsid w:val="00201328"/>
    <w:rsid w:val="0020172D"/>
    <w:rsid w:val="00202260"/>
    <w:rsid w:val="00205832"/>
    <w:rsid w:val="00205AC6"/>
    <w:rsid w:val="00206322"/>
    <w:rsid w:val="0020653C"/>
    <w:rsid w:val="00207F45"/>
    <w:rsid w:val="00210DC0"/>
    <w:rsid w:val="002125D6"/>
    <w:rsid w:val="00212A2A"/>
    <w:rsid w:val="00215837"/>
    <w:rsid w:val="00215855"/>
    <w:rsid w:val="00215B7D"/>
    <w:rsid w:val="002167C2"/>
    <w:rsid w:val="00220721"/>
    <w:rsid w:val="00220DB1"/>
    <w:rsid w:val="0022120A"/>
    <w:rsid w:val="002214D8"/>
    <w:rsid w:val="00222471"/>
    <w:rsid w:val="00222DE6"/>
    <w:rsid w:val="00224F20"/>
    <w:rsid w:val="002262E7"/>
    <w:rsid w:val="0022680F"/>
    <w:rsid w:val="00230552"/>
    <w:rsid w:val="0023071A"/>
    <w:rsid w:val="002308D7"/>
    <w:rsid w:val="00231C82"/>
    <w:rsid w:val="00231EC6"/>
    <w:rsid w:val="0023275E"/>
    <w:rsid w:val="00233D09"/>
    <w:rsid w:val="00234104"/>
    <w:rsid w:val="00240C4B"/>
    <w:rsid w:val="00240F33"/>
    <w:rsid w:val="00241135"/>
    <w:rsid w:val="00243203"/>
    <w:rsid w:val="00245297"/>
    <w:rsid w:val="002452BB"/>
    <w:rsid w:val="00245F49"/>
    <w:rsid w:val="00247462"/>
    <w:rsid w:val="00250058"/>
    <w:rsid w:val="002500A8"/>
    <w:rsid w:val="00250CD8"/>
    <w:rsid w:val="00251DA4"/>
    <w:rsid w:val="00251E89"/>
    <w:rsid w:val="00252063"/>
    <w:rsid w:val="00254925"/>
    <w:rsid w:val="002549E4"/>
    <w:rsid w:val="002569C7"/>
    <w:rsid w:val="00256FE7"/>
    <w:rsid w:val="0025715B"/>
    <w:rsid w:val="0025717B"/>
    <w:rsid w:val="00257D8A"/>
    <w:rsid w:val="00261F1D"/>
    <w:rsid w:val="00262613"/>
    <w:rsid w:val="00263B31"/>
    <w:rsid w:val="00264220"/>
    <w:rsid w:val="00266570"/>
    <w:rsid w:val="00270B78"/>
    <w:rsid w:val="00270E23"/>
    <w:rsid w:val="002715C5"/>
    <w:rsid w:val="00274281"/>
    <w:rsid w:val="00275BF0"/>
    <w:rsid w:val="00280E0C"/>
    <w:rsid w:val="00282213"/>
    <w:rsid w:val="00283E8B"/>
    <w:rsid w:val="002848F2"/>
    <w:rsid w:val="002859E2"/>
    <w:rsid w:val="00286170"/>
    <w:rsid w:val="00287502"/>
    <w:rsid w:val="00290BBA"/>
    <w:rsid w:val="0029103A"/>
    <w:rsid w:val="0029136E"/>
    <w:rsid w:val="00291CEF"/>
    <w:rsid w:val="0029454F"/>
    <w:rsid w:val="002947FF"/>
    <w:rsid w:val="00294A70"/>
    <w:rsid w:val="002952DD"/>
    <w:rsid w:val="002957BA"/>
    <w:rsid w:val="00295809"/>
    <w:rsid w:val="00296571"/>
    <w:rsid w:val="00296616"/>
    <w:rsid w:val="00296F54"/>
    <w:rsid w:val="002977D5"/>
    <w:rsid w:val="00297F62"/>
    <w:rsid w:val="002A01AB"/>
    <w:rsid w:val="002A116A"/>
    <w:rsid w:val="002A22AB"/>
    <w:rsid w:val="002A49B8"/>
    <w:rsid w:val="002A5A2C"/>
    <w:rsid w:val="002A698F"/>
    <w:rsid w:val="002B007C"/>
    <w:rsid w:val="002B131B"/>
    <w:rsid w:val="002B1D7A"/>
    <w:rsid w:val="002B205A"/>
    <w:rsid w:val="002B4D40"/>
    <w:rsid w:val="002B4E09"/>
    <w:rsid w:val="002B581F"/>
    <w:rsid w:val="002B66D6"/>
    <w:rsid w:val="002B6BA2"/>
    <w:rsid w:val="002B75D3"/>
    <w:rsid w:val="002B7AD7"/>
    <w:rsid w:val="002B7C42"/>
    <w:rsid w:val="002C003D"/>
    <w:rsid w:val="002C0DDD"/>
    <w:rsid w:val="002C1641"/>
    <w:rsid w:val="002C2898"/>
    <w:rsid w:val="002C2BD4"/>
    <w:rsid w:val="002C79BE"/>
    <w:rsid w:val="002C7AAF"/>
    <w:rsid w:val="002D0EAE"/>
    <w:rsid w:val="002D1A64"/>
    <w:rsid w:val="002D2130"/>
    <w:rsid w:val="002D384D"/>
    <w:rsid w:val="002D3F8D"/>
    <w:rsid w:val="002D67A8"/>
    <w:rsid w:val="002D7AC5"/>
    <w:rsid w:val="002E1A16"/>
    <w:rsid w:val="002E2222"/>
    <w:rsid w:val="002E2C42"/>
    <w:rsid w:val="002E32A2"/>
    <w:rsid w:val="002E3927"/>
    <w:rsid w:val="002E5BCF"/>
    <w:rsid w:val="002E65B9"/>
    <w:rsid w:val="002E69A3"/>
    <w:rsid w:val="002E74FB"/>
    <w:rsid w:val="002F02B9"/>
    <w:rsid w:val="002F1E22"/>
    <w:rsid w:val="002F3254"/>
    <w:rsid w:val="002F3B49"/>
    <w:rsid w:val="002F4EAC"/>
    <w:rsid w:val="002F5961"/>
    <w:rsid w:val="002F5B1E"/>
    <w:rsid w:val="002F5EA8"/>
    <w:rsid w:val="002F72EA"/>
    <w:rsid w:val="002F7A24"/>
    <w:rsid w:val="002F7B77"/>
    <w:rsid w:val="00300D59"/>
    <w:rsid w:val="003023E9"/>
    <w:rsid w:val="00302BCC"/>
    <w:rsid w:val="0030417B"/>
    <w:rsid w:val="003043E7"/>
    <w:rsid w:val="00304738"/>
    <w:rsid w:val="00304FD0"/>
    <w:rsid w:val="00305621"/>
    <w:rsid w:val="00305886"/>
    <w:rsid w:val="003058D1"/>
    <w:rsid w:val="003065ED"/>
    <w:rsid w:val="00306C5E"/>
    <w:rsid w:val="00307265"/>
    <w:rsid w:val="003076BF"/>
    <w:rsid w:val="0030798F"/>
    <w:rsid w:val="00310979"/>
    <w:rsid w:val="0031106C"/>
    <w:rsid w:val="00311088"/>
    <w:rsid w:val="003119DD"/>
    <w:rsid w:val="00311D2B"/>
    <w:rsid w:val="003124B0"/>
    <w:rsid w:val="0031797A"/>
    <w:rsid w:val="00317D38"/>
    <w:rsid w:val="00317FB8"/>
    <w:rsid w:val="0032024C"/>
    <w:rsid w:val="00320B38"/>
    <w:rsid w:val="003231EE"/>
    <w:rsid w:val="00323AD2"/>
    <w:rsid w:val="00324402"/>
    <w:rsid w:val="00324588"/>
    <w:rsid w:val="0032503E"/>
    <w:rsid w:val="00325075"/>
    <w:rsid w:val="0032570A"/>
    <w:rsid w:val="00326B32"/>
    <w:rsid w:val="00327093"/>
    <w:rsid w:val="00327D93"/>
    <w:rsid w:val="00330625"/>
    <w:rsid w:val="00331621"/>
    <w:rsid w:val="0033186B"/>
    <w:rsid w:val="0033325C"/>
    <w:rsid w:val="0033558F"/>
    <w:rsid w:val="00335A87"/>
    <w:rsid w:val="0033682F"/>
    <w:rsid w:val="00340623"/>
    <w:rsid w:val="00340721"/>
    <w:rsid w:val="00340983"/>
    <w:rsid w:val="0034117D"/>
    <w:rsid w:val="0034265D"/>
    <w:rsid w:val="003429B8"/>
    <w:rsid w:val="00345326"/>
    <w:rsid w:val="00345AA9"/>
    <w:rsid w:val="00347BED"/>
    <w:rsid w:val="003519B8"/>
    <w:rsid w:val="00353FC3"/>
    <w:rsid w:val="00355812"/>
    <w:rsid w:val="0035782F"/>
    <w:rsid w:val="00362F46"/>
    <w:rsid w:val="00362FEB"/>
    <w:rsid w:val="003637AC"/>
    <w:rsid w:val="00363D0B"/>
    <w:rsid w:val="003644DA"/>
    <w:rsid w:val="00364F4D"/>
    <w:rsid w:val="003655C3"/>
    <w:rsid w:val="0036604C"/>
    <w:rsid w:val="003670DF"/>
    <w:rsid w:val="00367BAF"/>
    <w:rsid w:val="003700CC"/>
    <w:rsid w:val="00370CDF"/>
    <w:rsid w:val="00370F69"/>
    <w:rsid w:val="003718E4"/>
    <w:rsid w:val="0037249A"/>
    <w:rsid w:val="0037253A"/>
    <w:rsid w:val="00374F01"/>
    <w:rsid w:val="0037550C"/>
    <w:rsid w:val="00375BDC"/>
    <w:rsid w:val="00375CA3"/>
    <w:rsid w:val="003773DB"/>
    <w:rsid w:val="00377D12"/>
    <w:rsid w:val="0038062E"/>
    <w:rsid w:val="00380CA3"/>
    <w:rsid w:val="003832CD"/>
    <w:rsid w:val="003834A9"/>
    <w:rsid w:val="00383E00"/>
    <w:rsid w:val="00385DB9"/>
    <w:rsid w:val="00390F72"/>
    <w:rsid w:val="00391747"/>
    <w:rsid w:val="003921B0"/>
    <w:rsid w:val="003925C9"/>
    <w:rsid w:val="00393257"/>
    <w:rsid w:val="003935D9"/>
    <w:rsid w:val="00393A0F"/>
    <w:rsid w:val="0039428F"/>
    <w:rsid w:val="00395503"/>
    <w:rsid w:val="003A2476"/>
    <w:rsid w:val="003A2CA7"/>
    <w:rsid w:val="003A5552"/>
    <w:rsid w:val="003A587B"/>
    <w:rsid w:val="003A5E01"/>
    <w:rsid w:val="003A62E4"/>
    <w:rsid w:val="003B0A4B"/>
    <w:rsid w:val="003B0B44"/>
    <w:rsid w:val="003B0C1F"/>
    <w:rsid w:val="003B1EA2"/>
    <w:rsid w:val="003B3F83"/>
    <w:rsid w:val="003B4043"/>
    <w:rsid w:val="003B4800"/>
    <w:rsid w:val="003B6134"/>
    <w:rsid w:val="003B7514"/>
    <w:rsid w:val="003B7FAE"/>
    <w:rsid w:val="003C090C"/>
    <w:rsid w:val="003C0D53"/>
    <w:rsid w:val="003C16FC"/>
    <w:rsid w:val="003C176F"/>
    <w:rsid w:val="003C1DCA"/>
    <w:rsid w:val="003C2696"/>
    <w:rsid w:val="003C2E60"/>
    <w:rsid w:val="003C3095"/>
    <w:rsid w:val="003C33CD"/>
    <w:rsid w:val="003C34C3"/>
    <w:rsid w:val="003C3502"/>
    <w:rsid w:val="003C3BBF"/>
    <w:rsid w:val="003C3C26"/>
    <w:rsid w:val="003C4FC2"/>
    <w:rsid w:val="003C6696"/>
    <w:rsid w:val="003C7E88"/>
    <w:rsid w:val="003D02F4"/>
    <w:rsid w:val="003D102F"/>
    <w:rsid w:val="003D39A3"/>
    <w:rsid w:val="003D7037"/>
    <w:rsid w:val="003D7778"/>
    <w:rsid w:val="003E1299"/>
    <w:rsid w:val="003E185A"/>
    <w:rsid w:val="003E19D8"/>
    <w:rsid w:val="003E1A92"/>
    <w:rsid w:val="003E1E69"/>
    <w:rsid w:val="003E27F4"/>
    <w:rsid w:val="003E2FCD"/>
    <w:rsid w:val="003E3F80"/>
    <w:rsid w:val="003E5D51"/>
    <w:rsid w:val="003E6186"/>
    <w:rsid w:val="003E777C"/>
    <w:rsid w:val="003E7C85"/>
    <w:rsid w:val="003F157B"/>
    <w:rsid w:val="003F1FA1"/>
    <w:rsid w:val="003F297D"/>
    <w:rsid w:val="003F3CC0"/>
    <w:rsid w:val="003F47D5"/>
    <w:rsid w:val="003F569B"/>
    <w:rsid w:val="003F5795"/>
    <w:rsid w:val="003F5F58"/>
    <w:rsid w:val="003F6082"/>
    <w:rsid w:val="003F65D9"/>
    <w:rsid w:val="003F7ADB"/>
    <w:rsid w:val="003F7D56"/>
    <w:rsid w:val="004022D2"/>
    <w:rsid w:val="004023EE"/>
    <w:rsid w:val="0040268D"/>
    <w:rsid w:val="00403F43"/>
    <w:rsid w:val="00404AA4"/>
    <w:rsid w:val="0040570D"/>
    <w:rsid w:val="00406EBB"/>
    <w:rsid w:val="004070F4"/>
    <w:rsid w:val="004073C2"/>
    <w:rsid w:val="004075FF"/>
    <w:rsid w:val="00411765"/>
    <w:rsid w:val="00412380"/>
    <w:rsid w:val="004153B2"/>
    <w:rsid w:val="00417026"/>
    <w:rsid w:val="00417BF7"/>
    <w:rsid w:val="004221AA"/>
    <w:rsid w:val="00422FB8"/>
    <w:rsid w:val="004253CD"/>
    <w:rsid w:val="004266D5"/>
    <w:rsid w:val="0043003B"/>
    <w:rsid w:val="00430052"/>
    <w:rsid w:val="00430E25"/>
    <w:rsid w:val="004311D2"/>
    <w:rsid w:val="00431C06"/>
    <w:rsid w:val="00433E8F"/>
    <w:rsid w:val="004341E6"/>
    <w:rsid w:val="00435C15"/>
    <w:rsid w:val="00440268"/>
    <w:rsid w:val="004411B1"/>
    <w:rsid w:val="0044147B"/>
    <w:rsid w:val="0044182E"/>
    <w:rsid w:val="004423B3"/>
    <w:rsid w:val="00444181"/>
    <w:rsid w:val="00444386"/>
    <w:rsid w:val="004451E8"/>
    <w:rsid w:val="0044682F"/>
    <w:rsid w:val="00446CE4"/>
    <w:rsid w:val="00446DDC"/>
    <w:rsid w:val="00447CFF"/>
    <w:rsid w:val="0045051D"/>
    <w:rsid w:val="004534DC"/>
    <w:rsid w:val="0045389E"/>
    <w:rsid w:val="004547CB"/>
    <w:rsid w:val="004570E6"/>
    <w:rsid w:val="004578FB"/>
    <w:rsid w:val="0045791D"/>
    <w:rsid w:val="00460BB9"/>
    <w:rsid w:val="00461445"/>
    <w:rsid w:val="00461BDB"/>
    <w:rsid w:val="004623B2"/>
    <w:rsid w:val="0046447C"/>
    <w:rsid w:val="00464BFE"/>
    <w:rsid w:val="00464F41"/>
    <w:rsid w:val="0046543A"/>
    <w:rsid w:val="00466E79"/>
    <w:rsid w:val="00467D61"/>
    <w:rsid w:val="00470A94"/>
    <w:rsid w:val="00470ADF"/>
    <w:rsid w:val="00470FBA"/>
    <w:rsid w:val="004730A7"/>
    <w:rsid w:val="00475F7C"/>
    <w:rsid w:val="004771CC"/>
    <w:rsid w:val="00477474"/>
    <w:rsid w:val="00480212"/>
    <w:rsid w:val="00480825"/>
    <w:rsid w:val="00480E84"/>
    <w:rsid w:val="00481616"/>
    <w:rsid w:val="004821CD"/>
    <w:rsid w:val="00482EFC"/>
    <w:rsid w:val="00485F69"/>
    <w:rsid w:val="00486441"/>
    <w:rsid w:val="0048660E"/>
    <w:rsid w:val="004918FD"/>
    <w:rsid w:val="00493169"/>
    <w:rsid w:val="00495229"/>
    <w:rsid w:val="00495756"/>
    <w:rsid w:val="00495A51"/>
    <w:rsid w:val="00496670"/>
    <w:rsid w:val="00496836"/>
    <w:rsid w:val="00496D19"/>
    <w:rsid w:val="004A16FF"/>
    <w:rsid w:val="004A2036"/>
    <w:rsid w:val="004A3CC2"/>
    <w:rsid w:val="004A416C"/>
    <w:rsid w:val="004A49FE"/>
    <w:rsid w:val="004A5C10"/>
    <w:rsid w:val="004A5DF1"/>
    <w:rsid w:val="004A72CA"/>
    <w:rsid w:val="004B125C"/>
    <w:rsid w:val="004B2DC8"/>
    <w:rsid w:val="004B5513"/>
    <w:rsid w:val="004B7B51"/>
    <w:rsid w:val="004C03B4"/>
    <w:rsid w:val="004C16F5"/>
    <w:rsid w:val="004C198E"/>
    <w:rsid w:val="004C3705"/>
    <w:rsid w:val="004C3991"/>
    <w:rsid w:val="004C3A3A"/>
    <w:rsid w:val="004C3A5F"/>
    <w:rsid w:val="004C4314"/>
    <w:rsid w:val="004C4769"/>
    <w:rsid w:val="004C50CE"/>
    <w:rsid w:val="004C5F0C"/>
    <w:rsid w:val="004C739F"/>
    <w:rsid w:val="004D0675"/>
    <w:rsid w:val="004D442D"/>
    <w:rsid w:val="004D59FA"/>
    <w:rsid w:val="004D648D"/>
    <w:rsid w:val="004D65A4"/>
    <w:rsid w:val="004D76D1"/>
    <w:rsid w:val="004D7A51"/>
    <w:rsid w:val="004D7D5C"/>
    <w:rsid w:val="004E0020"/>
    <w:rsid w:val="004E0F12"/>
    <w:rsid w:val="004E17E7"/>
    <w:rsid w:val="004E39BF"/>
    <w:rsid w:val="004E3C5B"/>
    <w:rsid w:val="004E6224"/>
    <w:rsid w:val="004E66BC"/>
    <w:rsid w:val="004F1244"/>
    <w:rsid w:val="004F1702"/>
    <w:rsid w:val="004F1D36"/>
    <w:rsid w:val="004F2EB4"/>
    <w:rsid w:val="004F403E"/>
    <w:rsid w:val="004F43B1"/>
    <w:rsid w:val="004F528B"/>
    <w:rsid w:val="004F52F9"/>
    <w:rsid w:val="004F55AF"/>
    <w:rsid w:val="004F6438"/>
    <w:rsid w:val="004F7CA9"/>
    <w:rsid w:val="0050033A"/>
    <w:rsid w:val="00501723"/>
    <w:rsid w:val="005021BE"/>
    <w:rsid w:val="0050242F"/>
    <w:rsid w:val="0050466E"/>
    <w:rsid w:val="005070AD"/>
    <w:rsid w:val="0050739B"/>
    <w:rsid w:val="00507C03"/>
    <w:rsid w:val="0051011B"/>
    <w:rsid w:val="00510FF1"/>
    <w:rsid w:val="00511F93"/>
    <w:rsid w:val="00512D68"/>
    <w:rsid w:val="00513614"/>
    <w:rsid w:val="0051367A"/>
    <w:rsid w:val="005139F6"/>
    <w:rsid w:val="00513A46"/>
    <w:rsid w:val="00513BB8"/>
    <w:rsid w:val="005151B6"/>
    <w:rsid w:val="00515330"/>
    <w:rsid w:val="0051556A"/>
    <w:rsid w:val="005157FF"/>
    <w:rsid w:val="00516FBE"/>
    <w:rsid w:val="0051722F"/>
    <w:rsid w:val="0052027B"/>
    <w:rsid w:val="00520423"/>
    <w:rsid w:val="005213B0"/>
    <w:rsid w:val="00521D87"/>
    <w:rsid w:val="00530156"/>
    <w:rsid w:val="0053113E"/>
    <w:rsid w:val="00532B7E"/>
    <w:rsid w:val="005336EA"/>
    <w:rsid w:val="00534C7A"/>
    <w:rsid w:val="00534F76"/>
    <w:rsid w:val="005360F9"/>
    <w:rsid w:val="0053617D"/>
    <w:rsid w:val="005368E6"/>
    <w:rsid w:val="00542D1C"/>
    <w:rsid w:val="00545B68"/>
    <w:rsid w:val="0054773A"/>
    <w:rsid w:val="00550CB5"/>
    <w:rsid w:val="00551897"/>
    <w:rsid w:val="00551D27"/>
    <w:rsid w:val="00553AE2"/>
    <w:rsid w:val="0055409E"/>
    <w:rsid w:val="0055608C"/>
    <w:rsid w:val="005615EB"/>
    <w:rsid w:val="005618C7"/>
    <w:rsid w:val="00562310"/>
    <w:rsid w:val="00563295"/>
    <w:rsid w:val="0056461D"/>
    <w:rsid w:val="0056549C"/>
    <w:rsid w:val="00565605"/>
    <w:rsid w:val="00565691"/>
    <w:rsid w:val="00567BCF"/>
    <w:rsid w:val="00567DBF"/>
    <w:rsid w:val="00570B4D"/>
    <w:rsid w:val="005710AB"/>
    <w:rsid w:val="00571F3B"/>
    <w:rsid w:val="00575C65"/>
    <w:rsid w:val="00576740"/>
    <w:rsid w:val="00577071"/>
    <w:rsid w:val="00577993"/>
    <w:rsid w:val="00577E0C"/>
    <w:rsid w:val="00580598"/>
    <w:rsid w:val="00580DBF"/>
    <w:rsid w:val="005810A0"/>
    <w:rsid w:val="005812EF"/>
    <w:rsid w:val="0058199C"/>
    <w:rsid w:val="00583179"/>
    <w:rsid w:val="005838D9"/>
    <w:rsid w:val="00585002"/>
    <w:rsid w:val="00585E12"/>
    <w:rsid w:val="00585F70"/>
    <w:rsid w:val="00586591"/>
    <w:rsid w:val="00586791"/>
    <w:rsid w:val="005874E1"/>
    <w:rsid w:val="005877B5"/>
    <w:rsid w:val="00590A44"/>
    <w:rsid w:val="00591E88"/>
    <w:rsid w:val="00592335"/>
    <w:rsid w:val="0059453E"/>
    <w:rsid w:val="00594FA2"/>
    <w:rsid w:val="005950A1"/>
    <w:rsid w:val="0059532C"/>
    <w:rsid w:val="005960CD"/>
    <w:rsid w:val="00596C73"/>
    <w:rsid w:val="005A0A41"/>
    <w:rsid w:val="005A13E9"/>
    <w:rsid w:val="005A146D"/>
    <w:rsid w:val="005A16DA"/>
    <w:rsid w:val="005A1A55"/>
    <w:rsid w:val="005A1AB6"/>
    <w:rsid w:val="005A1AF8"/>
    <w:rsid w:val="005A35B4"/>
    <w:rsid w:val="005A3B06"/>
    <w:rsid w:val="005A4468"/>
    <w:rsid w:val="005A49F7"/>
    <w:rsid w:val="005A670D"/>
    <w:rsid w:val="005A6D17"/>
    <w:rsid w:val="005A71F8"/>
    <w:rsid w:val="005A74F3"/>
    <w:rsid w:val="005A7D72"/>
    <w:rsid w:val="005B115C"/>
    <w:rsid w:val="005B27A7"/>
    <w:rsid w:val="005B34D5"/>
    <w:rsid w:val="005B54B1"/>
    <w:rsid w:val="005B5B7F"/>
    <w:rsid w:val="005C145A"/>
    <w:rsid w:val="005C2920"/>
    <w:rsid w:val="005C2D51"/>
    <w:rsid w:val="005C3009"/>
    <w:rsid w:val="005C340A"/>
    <w:rsid w:val="005C3554"/>
    <w:rsid w:val="005C4F93"/>
    <w:rsid w:val="005C5809"/>
    <w:rsid w:val="005C590E"/>
    <w:rsid w:val="005C5B10"/>
    <w:rsid w:val="005C64B1"/>
    <w:rsid w:val="005D0736"/>
    <w:rsid w:val="005D0929"/>
    <w:rsid w:val="005D2FE9"/>
    <w:rsid w:val="005D310E"/>
    <w:rsid w:val="005D37E9"/>
    <w:rsid w:val="005D4579"/>
    <w:rsid w:val="005D5307"/>
    <w:rsid w:val="005D70FD"/>
    <w:rsid w:val="005E0CE6"/>
    <w:rsid w:val="005E2027"/>
    <w:rsid w:val="005E2129"/>
    <w:rsid w:val="005E4D9B"/>
    <w:rsid w:val="005E519E"/>
    <w:rsid w:val="005E52F2"/>
    <w:rsid w:val="005E5DFC"/>
    <w:rsid w:val="005F0DCA"/>
    <w:rsid w:val="005F16BC"/>
    <w:rsid w:val="005F22A2"/>
    <w:rsid w:val="005F3B1F"/>
    <w:rsid w:val="005F3D88"/>
    <w:rsid w:val="005F3FED"/>
    <w:rsid w:val="005F4201"/>
    <w:rsid w:val="005F4EE1"/>
    <w:rsid w:val="005F5599"/>
    <w:rsid w:val="006039A4"/>
    <w:rsid w:val="00603A3E"/>
    <w:rsid w:val="00603BBC"/>
    <w:rsid w:val="00603ED8"/>
    <w:rsid w:val="0060481F"/>
    <w:rsid w:val="00606EF9"/>
    <w:rsid w:val="00607333"/>
    <w:rsid w:val="0060745D"/>
    <w:rsid w:val="006102A7"/>
    <w:rsid w:val="006106D2"/>
    <w:rsid w:val="00610C57"/>
    <w:rsid w:val="00611532"/>
    <w:rsid w:val="00611916"/>
    <w:rsid w:val="0061210E"/>
    <w:rsid w:val="00612778"/>
    <w:rsid w:val="00612EA0"/>
    <w:rsid w:val="00612EA9"/>
    <w:rsid w:val="00614A86"/>
    <w:rsid w:val="00614A93"/>
    <w:rsid w:val="00615A6A"/>
    <w:rsid w:val="006166C4"/>
    <w:rsid w:val="0061781F"/>
    <w:rsid w:val="00617CAB"/>
    <w:rsid w:val="00621095"/>
    <w:rsid w:val="00621787"/>
    <w:rsid w:val="006238AB"/>
    <w:rsid w:val="0062396E"/>
    <w:rsid w:val="006250F9"/>
    <w:rsid w:val="006251D1"/>
    <w:rsid w:val="00625CAE"/>
    <w:rsid w:val="00626927"/>
    <w:rsid w:val="0062714E"/>
    <w:rsid w:val="00627B97"/>
    <w:rsid w:val="00630E3F"/>
    <w:rsid w:val="0063334B"/>
    <w:rsid w:val="006337EE"/>
    <w:rsid w:val="00634AB8"/>
    <w:rsid w:val="00634E86"/>
    <w:rsid w:val="00637F6D"/>
    <w:rsid w:val="00641A02"/>
    <w:rsid w:val="00641D88"/>
    <w:rsid w:val="006423EA"/>
    <w:rsid w:val="00643ABE"/>
    <w:rsid w:val="006441AE"/>
    <w:rsid w:val="00644BF9"/>
    <w:rsid w:val="0065073B"/>
    <w:rsid w:val="006508F8"/>
    <w:rsid w:val="0065115C"/>
    <w:rsid w:val="00651AF7"/>
    <w:rsid w:val="006523A0"/>
    <w:rsid w:val="006523FB"/>
    <w:rsid w:val="006535CB"/>
    <w:rsid w:val="00655E5B"/>
    <w:rsid w:val="0065789D"/>
    <w:rsid w:val="00657F64"/>
    <w:rsid w:val="00661075"/>
    <w:rsid w:val="0066219B"/>
    <w:rsid w:val="00662685"/>
    <w:rsid w:val="006631EE"/>
    <w:rsid w:val="00663B3A"/>
    <w:rsid w:val="00664B7D"/>
    <w:rsid w:val="0066653F"/>
    <w:rsid w:val="00666E7A"/>
    <w:rsid w:val="00667153"/>
    <w:rsid w:val="00673175"/>
    <w:rsid w:val="00673A00"/>
    <w:rsid w:val="00673D12"/>
    <w:rsid w:val="0067441E"/>
    <w:rsid w:val="00676561"/>
    <w:rsid w:val="00676AA2"/>
    <w:rsid w:val="00676F9E"/>
    <w:rsid w:val="006772AF"/>
    <w:rsid w:val="00677A05"/>
    <w:rsid w:val="00680405"/>
    <w:rsid w:val="0068118A"/>
    <w:rsid w:val="0068228B"/>
    <w:rsid w:val="00682337"/>
    <w:rsid w:val="00682784"/>
    <w:rsid w:val="00683052"/>
    <w:rsid w:val="00684B40"/>
    <w:rsid w:val="00686233"/>
    <w:rsid w:val="006872FC"/>
    <w:rsid w:val="00687D73"/>
    <w:rsid w:val="00690AAA"/>
    <w:rsid w:val="006931E5"/>
    <w:rsid w:val="006941EA"/>
    <w:rsid w:val="00694520"/>
    <w:rsid w:val="0069456A"/>
    <w:rsid w:val="00694E2F"/>
    <w:rsid w:val="00695439"/>
    <w:rsid w:val="00695DE1"/>
    <w:rsid w:val="00697E6C"/>
    <w:rsid w:val="006A095F"/>
    <w:rsid w:val="006A1755"/>
    <w:rsid w:val="006A20C2"/>
    <w:rsid w:val="006A23FE"/>
    <w:rsid w:val="006A3268"/>
    <w:rsid w:val="006A3B50"/>
    <w:rsid w:val="006A4D67"/>
    <w:rsid w:val="006A55E0"/>
    <w:rsid w:val="006A5DAD"/>
    <w:rsid w:val="006A627D"/>
    <w:rsid w:val="006A6AF6"/>
    <w:rsid w:val="006A6C10"/>
    <w:rsid w:val="006A78C2"/>
    <w:rsid w:val="006B526E"/>
    <w:rsid w:val="006B55F3"/>
    <w:rsid w:val="006B5B62"/>
    <w:rsid w:val="006B75A4"/>
    <w:rsid w:val="006B7ED2"/>
    <w:rsid w:val="006C11D3"/>
    <w:rsid w:val="006C3002"/>
    <w:rsid w:val="006C3994"/>
    <w:rsid w:val="006C3D54"/>
    <w:rsid w:val="006C559C"/>
    <w:rsid w:val="006C59C0"/>
    <w:rsid w:val="006C5C5F"/>
    <w:rsid w:val="006C6D66"/>
    <w:rsid w:val="006D077D"/>
    <w:rsid w:val="006D0D33"/>
    <w:rsid w:val="006D23C2"/>
    <w:rsid w:val="006D2E48"/>
    <w:rsid w:val="006D37F0"/>
    <w:rsid w:val="006D3E00"/>
    <w:rsid w:val="006D48BB"/>
    <w:rsid w:val="006D5252"/>
    <w:rsid w:val="006D5E60"/>
    <w:rsid w:val="006D60E8"/>
    <w:rsid w:val="006D6D65"/>
    <w:rsid w:val="006D7B6F"/>
    <w:rsid w:val="006E1BAE"/>
    <w:rsid w:val="006E570E"/>
    <w:rsid w:val="006E5711"/>
    <w:rsid w:val="006E5B3D"/>
    <w:rsid w:val="006E78A0"/>
    <w:rsid w:val="006F17B3"/>
    <w:rsid w:val="006F1D0D"/>
    <w:rsid w:val="006F29AD"/>
    <w:rsid w:val="006F2AB9"/>
    <w:rsid w:val="006F2F3B"/>
    <w:rsid w:val="006F36F4"/>
    <w:rsid w:val="006F40EF"/>
    <w:rsid w:val="006F633E"/>
    <w:rsid w:val="006F68A5"/>
    <w:rsid w:val="006F6DB0"/>
    <w:rsid w:val="006F6F08"/>
    <w:rsid w:val="006F7E41"/>
    <w:rsid w:val="007006D9"/>
    <w:rsid w:val="00700748"/>
    <w:rsid w:val="0070078B"/>
    <w:rsid w:val="00700E94"/>
    <w:rsid w:val="00701981"/>
    <w:rsid w:val="00701F2C"/>
    <w:rsid w:val="00704D80"/>
    <w:rsid w:val="00706804"/>
    <w:rsid w:val="007107A1"/>
    <w:rsid w:val="00712031"/>
    <w:rsid w:val="007125D2"/>
    <w:rsid w:val="0071455A"/>
    <w:rsid w:val="007147DE"/>
    <w:rsid w:val="00714964"/>
    <w:rsid w:val="0071687D"/>
    <w:rsid w:val="00717159"/>
    <w:rsid w:val="00721090"/>
    <w:rsid w:val="00722551"/>
    <w:rsid w:val="00723E75"/>
    <w:rsid w:val="00723FCD"/>
    <w:rsid w:val="0072493A"/>
    <w:rsid w:val="00724A49"/>
    <w:rsid w:val="00724DDF"/>
    <w:rsid w:val="00725914"/>
    <w:rsid w:val="00725B54"/>
    <w:rsid w:val="00725D85"/>
    <w:rsid w:val="00727AEA"/>
    <w:rsid w:val="0073081C"/>
    <w:rsid w:val="00730E5B"/>
    <w:rsid w:val="00730F07"/>
    <w:rsid w:val="007325F6"/>
    <w:rsid w:val="00732C59"/>
    <w:rsid w:val="00735BD6"/>
    <w:rsid w:val="00735D49"/>
    <w:rsid w:val="00735EDB"/>
    <w:rsid w:val="007362D3"/>
    <w:rsid w:val="007372B6"/>
    <w:rsid w:val="007377CD"/>
    <w:rsid w:val="007410A6"/>
    <w:rsid w:val="007415AA"/>
    <w:rsid w:val="00741699"/>
    <w:rsid w:val="00741A65"/>
    <w:rsid w:val="0074226B"/>
    <w:rsid w:val="00742493"/>
    <w:rsid w:val="0074278E"/>
    <w:rsid w:val="00742CE4"/>
    <w:rsid w:val="00743280"/>
    <w:rsid w:val="007432E9"/>
    <w:rsid w:val="00746CF6"/>
    <w:rsid w:val="00746E48"/>
    <w:rsid w:val="00746F5E"/>
    <w:rsid w:val="007474AA"/>
    <w:rsid w:val="00750BE4"/>
    <w:rsid w:val="00750C5D"/>
    <w:rsid w:val="00753002"/>
    <w:rsid w:val="00753D9C"/>
    <w:rsid w:val="00753FCE"/>
    <w:rsid w:val="007546A7"/>
    <w:rsid w:val="00754ED3"/>
    <w:rsid w:val="00756293"/>
    <w:rsid w:val="00757A2E"/>
    <w:rsid w:val="00760502"/>
    <w:rsid w:val="007605FD"/>
    <w:rsid w:val="0076100E"/>
    <w:rsid w:val="007619AF"/>
    <w:rsid w:val="007619F3"/>
    <w:rsid w:val="00762107"/>
    <w:rsid w:val="00762CCC"/>
    <w:rsid w:val="0076322C"/>
    <w:rsid w:val="00765ED6"/>
    <w:rsid w:val="00770B71"/>
    <w:rsid w:val="00772576"/>
    <w:rsid w:val="00772903"/>
    <w:rsid w:val="00773D0E"/>
    <w:rsid w:val="00774B41"/>
    <w:rsid w:val="00777B59"/>
    <w:rsid w:val="00777CAE"/>
    <w:rsid w:val="007803E8"/>
    <w:rsid w:val="00781657"/>
    <w:rsid w:val="007822E2"/>
    <w:rsid w:val="00782941"/>
    <w:rsid w:val="00784796"/>
    <w:rsid w:val="00785710"/>
    <w:rsid w:val="0078576F"/>
    <w:rsid w:val="00785AF3"/>
    <w:rsid w:val="0078654C"/>
    <w:rsid w:val="0078726D"/>
    <w:rsid w:val="00787A9C"/>
    <w:rsid w:val="00787CDF"/>
    <w:rsid w:val="00791098"/>
    <w:rsid w:val="00792AC4"/>
    <w:rsid w:val="00793D14"/>
    <w:rsid w:val="007956C3"/>
    <w:rsid w:val="007974F2"/>
    <w:rsid w:val="007A0366"/>
    <w:rsid w:val="007A055D"/>
    <w:rsid w:val="007A0C35"/>
    <w:rsid w:val="007A15E2"/>
    <w:rsid w:val="007A26A7"/>
    <w:rsid w:val="007A2C0A"/>
    <w:rsid w:val="007A3491"/>
    <w:rsid w:val="007A3D00"/>
    <w:rsid w:val="007A4280"/>
    <w:rsid w:val="007A4EE5"/>
    <w:rsid w:val="007A5162"/>
    <w:rsid w:val="007A5A33"/>
    <w:rsid w:val="007A5A6D"/>
    <w:rsid w:val="007A5C82"/>
    <w:rsid w:val="007A7DAD"/>
    <w:rsid w:val="007B07B4"/>
    <w:rsid w:val="007B0ADD"/>
    <w:rsid w:val="007B1442"/>
    <w:rsid w:val="007B1468"/>
    <w:rsid w:val="007B4232"/>
    <w:rsid w:val="007B4FB8"/>
    <w:rsid w:val="007B66C2"/>
    <w:rsid w:val="007B76A0"/>
    <w:rsid w:val="007B76D0"/>
    <w:rsid w:val="007C0BBD"/>
    <w:rsid w:val="007C0E56"/>
    <w:rsid w:val="007C2E9C"/>
    <w:rsid w:val="007C4060"/>
    <w:rsid w:val="007C60CD"/>
    <w:rsid w:val="007C6CFC"/>
    <w:rsid w:val="007C7579"/>
    <w:rsid w:val="007D045B"/>
    <w:rsid w:val="007D0AC5"/>
    <w:rsid w:val="007D19EF"/>
    <w:rsid w:val="007D1C58"/>
    <w:rsid w:val="007D1CCD"/>
    <w:rsid w:val="007D20E0"/>
    <w:rsid w:val="007D22BF"/>
    <w:rsid w:val="007D25C1"/>
    <w:rsid w:val="007D2EBB"/>
    <w:rsid w:val="007D45F1"/>
    <w:rsid w:val="007D4968"/>
    <w:rsid w:val="007D4DA4"/>
    <w:rsid w:val="007D6294"/>
    <w:rsid w:val="007D67FD"/>
    <w:rsid w:val="007D7648"/>
    <w:rsid w:val="007D7EA4"/>
    <w:rsid w:val="007E06EA"/>
    <w:rsid w:val="007E06EC"/>
    <w:rsid w:val="007E0BED"/>
    <w:rsid w:val="007E1173"/>
    <w:rsid w:val="007E1A15"/>
    <w:rsid w:val="007E1EB9"/>
    <w:rsid w:val="007E2F17"/>
    <w:rsid w:val="007E306F"/>
    <w:rsid w:val="007E3979"/>
    <w:rsid w:val="007E4943"/>
    <w:rsid w:val="007E49B4"/>
    <w:rsid w:val="007E7E96"/>
    <w:rsid w:val="007F0748"/>
    <w:rsid w:val="007F0CC2"/>
    <w:rsid w:val="007F6EE2"/>
    <w:rsid w:val="007F767F"/>
    <w:rsid w:val="00800039"/>
    <w:rsid w:val="00800255"/>
    <w:rsid w:val="008019E0"/>
    <w:rsid w:val="00801EA6"/>
    <w:rsid w:val="00801F32"/>
    <w:rsid w:val="0080239A"/>
    <w:rsid w:val="00802F9F"/>
    <w:rsid w:val="008040AD"/>
    <w:rsid w:val="00804175"/>
    <w:rsid w:val="008042F8"/>
    <w:rsid w:val="00804FD4"/>
    <w:rsid w:val="00805202"/>
    <w:rsid w:val="0080545F"/>
    <w:rsid w:val="00805CF0"/>
    <w:rsid w:val="0080639E"/>
    <w:rsid w:val="00806DDF"/>
    <w:rsid w:val="008077CD"/>
    <w:rsid w:val="008078DD"/>
    <w:rsid w:val="0081028B"/>
    <w:rsid w:val="00811566"/>
    <w:rsid w:val="00812628"/>
    <w:rsid w:val="008132F3"/>
    <w:rsid w:val="00815441"/>
    <w:rsid w:val="00816864"/>
    <w:rsid w:val="00816B44"/>
    <w:rsid w:val="00816F10"/>
    <w:rsid w:val="008174FE"/>
    <w:rsid w:val="0082023C"/>
    <w:rsid w:val="00822196"/>
    <w:rsid w:val="008222C5"/>
    <w:rsid w:val="008233C6"/>
    <w:rsid w:val="00823E10"/>
    <w:rsid w:val="0082427E"/>
    <w:rsid w:val="00824410"/>
    <w:rsid w:val="008254CF"/>
    <w:rsid w:val="00826642"/>
    <w:rsid w:val="0082799F"/>
    <w:rsid w:val="0083083E"/>
    <w:rsid w:val="00830C7A"/>
    <w:rsid w:val="008311B7"/>
    <w:rsid w:val="008329A3"/>
    <w:rsid w:val="008344C5"/>
    <w:rsid w:val="008345F9"/>
    <w:rsid w:val="00835D22"/>
    <w:rsid w:val="008363FC"/>
    <w:rsid w:val="00836849"/>
    <w:rsid w:val="008405D5"/>
    <w:rsid w:val="0084135C"/>
    <w:rsid w:val="00841392"/>
    <w:rsid w:val="00844FC3"/>
    <w:rsid w:val="008457C7"/>
    <w:rsid w:val="00845DBF"/>
    <w:rsid w:val="00845DD6"/>
    <w:rsid w:val="00846D52"/>
    <w:rsid w:val="00846DD0"/>
    <w:rsid w:val="00847248"/>
    <w:rsid w:val="008475AA"/>
    <w:rsid w:val="00856D33"/>
    <w:rsid w:val="008603BC"/>
    <w:rsid w:val="00860C2F"/>
    <w:rsid w:val="00862311"/>
    <w:rsid w:val="00863506"/>
    <w:rsid w:val="008638ED"/>
    <w:rsid w:val="00864408"/>
    <w:rsid w:val="00864809"/>
    <w:rsid w:val="00864A46"/>
    <w:rsid w:val="00864E4B"/>
    <w:rsid w:val="0086581D"/>
    <w:rsid w:val="008664A9"/>
    <w:rsid w:val="00866E0A"/>
    <w:rsid w:val="00867284"/>
    <w:rsid w:val="008675FD"/>
    <w:rsid w:val="00867ADC"/>
    <w:rsid w:val="00867BAF"/>
    <w:rsid w:val="00871DA6"/>
    <w:rsid w:val="0087214B"/>
    <w:rsid w:val="00872A0D"/>
    <w:rsid w:val="008768CA"/>
    <w:rsid w:val="00880D7B"/>
    <w:rsid w:val="008810E6"/>
    <w:rsid w:val="00881B1F"/>
    <w:rsid w:val="00881F8C"/>
    <w:rsid w:val="00882511"/>
    <w:rsid w:val="0088557B"/>
    <w:rsid w:val="0088558B"/>
    <w:rsid w:val="00887B07"/>
    <w:rsid w:val="00887BD8"/>
    <w:rsid w:val="00887DF2"/>
    <w:rsid w:val="00891276"/>
    <w:rsid w:val="00891FB4"/>
    <w:rsid w:val="008929D5"/>
    <w:rsid w:val="00892D18"/>
    <w:rsid w:val="008933C2"/>
    <w:rsid w:val="0089392F"/>
    <w:rsid w:val="00893958"/>
    <w:rsid w:val="00894509"/>
    <w:rsid w:val="008955F4"/>
    <w:rsid w:val="00895D3F"/>
    <w:rsid w:val="00896BD9"/>
    <w:rsid w:val="00896C3E"/>
    <w:rsid w:val="008970D4"/>
    <w:rsid w:val="0089723B"/>
    <w:rsid w:val="00897CE1"/>
    <w:rsid w:val="008A0EA4"/>
    <w:rsid w:val="008A1318"/>
    <w:rsid w:val="008A240A"/>
    <w:rsid w:val="008A3117"/>
    <w:rsid w:val="008A3DDB"/>
    <w:rsid w:val="008A488D"/>
    <w:rsid w:val="008A4CAB"/>
    <w:rsid w:val="008A66B7"/>
    <w:rsid w:val="008A6897"/>
    <w:rsid w:val="008A6D29"/>
    <w:rsid w:val="008B25F6"/>
    <w:rsid w:val="008B3702"/>
    <w:rsid w:val="008B4209"/>
    <w:rsid w:val="008B443B"/>
    <w:rsid w:val="008B4B83"/>
    <w:rsid w:val="008B4F3F"/>
    <w:rsid w:val="008B5649"/>
    <w:rsid w:val="008B578D"/>
    <w:rsid w:val="008B5856"/>
    <w:rsid w:val="008B5AFB"/>
    <w:rsid w:val="008B5D17"/>
    <w:rsid w:val="008B6B6F"/>
    <w:rsid w:val="008B6FDA"/>
    <w:rsid w:val="008C014D"/>
    <w:rsid w:val="008C0351"/>
    <w:rsid w:val="008C1983"/>
    <w:rsid w:val="008C3ED1"/>
    <w:rsid w:val="008C459D"/>
    <w:rsid w:val="008C65AD"/>
    <w:rsid w:val="008D01C9"/>
    <w:rsid w:val="008D0F34"/>
    <w:rsid w:val="008D14B1"/>
    <w:rsid w:val="008D2536"/>
    <w:rsid w:val="008D38FE"/>
    <w:rsid w:val="008D4AD3"/>
    <w:rsid w:val="008D5C57"/>
    <w:rsid w:val="008D658E"/>
    <w:rsid w:val="008D69AF"/>
    <w:rsid w:val="008D6A04"/>
    <w:rsid w:val="008D6AA6"/>
    <w:rsid w:val="008D7F30"/>
    <w:rsid w:val="008E0097"/>
    <w:rsid w:val="008E033D"/>
    <w:rsid w:val="008E1087"/>
    <w:rsid w:val="008E14CA"/>
    <w:rsid w:val="008E265E"/>
    <w:rsid w:val="008E3BC5"/>
    <w:rsid w:val="008E46EC"/>
    <w:rsid w:val="008E477C"/>
    <w:rsid w:val="008E75CF"/>
    <w:rsid w:val="008F0EFE"/>
    <w:rsid w:val="008F2ABD"/>
    <w:rsid w:val="008F305F"/>
    <w:rsid w:val="008F6214"/>
    <w:rsid w:val="00900492"/>
    <w:rsid w:val="009015AA"/>
    <w:rsid w:val="0090172F"/>
    <w:rsid w:val="00901BE3"/>
    <w:rsid w:val="00901DC1"/>
    <w:rsid w:val="00902539"/>
    <w:rsid w:val="009028B4"/>
    <w:rsid w:val="00902D09"/>
    <w:rsid w:val="009038D7"/>
    <w:rsid w:val="00904172"/>
    <w:rsid w:val="0090448C"/>
    <w:rsid w:val="009048D1"/>
    <w:rsid w:val="009054EE"/>
    <w:rsid w:val="009059A6"/>
    <w:rsid w:val="009069CC"/>
    <w:rsid w:val="00907ED9"/>
    <w:rsid w:val="0091038C"/>
    <w:rsid w:val="009112F6"/>
    <w:rsid w:val="00911A7C"/>
    <w:rsid w:val="00912B4B"/>
    <w:rsid w:val="009131FB"/>
    <w:rsid w:val="00913395"/>
    <w:rsid w:val="00913ABA"/>
    <w:rsid w:val="00913EFD"/>
    <w:rsid w:val="00914D5B"/>
    <w:rsid w:val="00915A64"/>
    <w:rsid w:val="00916596"/>
    <w:rsid w:val="00917044"/>
    <w:rsid w:val="009179F5"/>
    <w:rsid w:val="00917C50"/>
    <w:rsid w:val="0092041F"/>
    <w:rsid w:val="00921EEB"/>
    <w:rsid w:val="00921F87"/>
    <w:rsid w:val="009222BB"/>
    <w:rsid w:val="00922BEB"/>
    <w:rsid w:val="0092315E"/>
    <w:rsid w:val="00923366"/>
    <w:rsid w:val="00926FD0"/>
    <w:rsid w:val="00932373"/>
    <w:rsid w:val="0093287A"/>
    <w:rsid w:val="00932E6D"/>
    <w:rsid w:val="00933CA4"/>
    <w:rsid w:val="009346BF"/>
    <w:rsid w:val="00934FA2"/>
    <w:rsid w:val="009350F1"/>
    <w:rsid w:val="009371EF"/>
    <w:rsid w:val="00940ED3"/>
    <w:rsid w:val="00941066"/>
    <w:rsid w:val="0094226A"/>
    <w:rsid w:val="0094291D"/>
    <w:rsid w:val="0094459B"/>
    <w:rsid w:val="00950D63"/>
    <w:rsid w:val="00950F02"/>
    <w:rsid w:val="0095238A"/>
    <w:rsid w:val="00952C04"/>
    <w:rsid w:val="009537DE"/>
    <w:rsid w:val="00953C66"/>
    <w:rsid w:val="009558BF"/>
    <w:rsid w:val="00955AFD"/>
    <w:rsid w:val="00955D18"/>
    <w:rsid w:val="00960C2A"/>
    <w:rsid w:val="0096270A"/>
    <w:rsid w:val="00962987"/>
    <w:rsid w:val="009631AD"/>
    <w:rsid w:val="00963602"/>
    <w:rsid w:val="00964191"/>
    <w:rsid w:val="00964CE2"/>
    <w:rsid w:val="00966D6C"/>
    <w:rsid w:val="0096713D"/>
    <w:rsid w:val="00967566"/>
    <w:rsid w:val="0096782E"/>
    <w:rsid w:val="0096786C"/>
    <w:rsid w:val="00967922"/>
    <w:rsid w:val="00967BEC"/>
    <w:rsid w:val="00970A15"/>
    <w:rsid w:val="00970FA8"/>
    <w:rsid w:val="00971C04"/>
    <w:rsid w:val="00971DEA"/>
    <w:rsid w:val="009722E5"/>
    <w:rsid w:val="00973728"/>
    <w:rsid w:val="009753CA"/>
    <w:rsid w:val="0097568E"/>
    <w:rsid w:val="00975A89"/>
    <w:rsid w:val="0097637C"/>
    <w:rsid w:val="0097670C"/>
    <w:rsid w:val="009770B1"/>
    <w:rsid w:val="009772AB"/>
    <w:rsid w:val="00980585"/>
    <w:rsid w:val="0098094A"/>
    <w:rsid w:val="00981C85"/>
    <w:rsid w:val="00982B50"/>
    <w:rsid w:val="00983FD5"/>
    <w:rsid w:val="00986DD1"/>
    <w:rsid w:val="009876EC"/>
    <w:rsid w:val="00987AC3"/>
    <w:rsid w:val="00990A99"/>
    <w:rsid w:val="00990EBA"/>
    <w:rsid w:val="00991432"/>
    <w:rsid w:val="0099312C"/>
    <w:rsid w:val="0099379A"/>
    <w:rsid w:val="00994C0E"/>
    <w:rsid w:val="0099625C"/>
    <w:rsid w:val="009969C6"/>
    <w:rsid w:val="009971FF"/>
    <w:rsid w:val="009A0760"/>
    <w:rsid w:val="009A132B"/>
    <w:rsid w:val="009A2472"/>
    <w:rsid w:val="009A31C5"/>
    <w:rsid w:val="009A5284"/>
    <w:rsid w:val="009A5E21"/>
    <w:rsid w:val="009A61CD"/>
    <w:rsid w:val="009A683A"/>
    <w:rsid w:val="009B0095"/>
    <w:rsid w:val="009B0243"/>
    <w:rsid w:val="009B1742"/>
    <w:rsid w:val="009B1EC2"/>
    <w:rsid w:val="009B3158"/>
    <w:rsid w:val="009B3F89"/>
    <w:rsid w:val="009B46BC"/>
    <w:rsid w:val="009B5E1A"/>
    <w:rsid w:val="009B632E"/>
    <w:rsid w:val="009B6387"/>
    <w:rsid w:val="009B671F"/>
    <w:rsid w:val="009B7B0D"/>
    <w:rsid w:val="009C273D"/>
    <w:rsid w:val="009C27BF"/>
    <w:rsid w:val="009C3DFE"/>
    <w:rsid w:val="009C58AA"/>
    <w:rsid w:val="009C617D"/>
    <w:rsid w:val="009D115C"/>
    <w:rsid w:val="009D30F2"/>
    <w:rsid w:val="009D3A72"/>
    <w:rsid w:val="009D3D68"/>
    <w:rsid w:val="009D50C0"/>
    <w:rsid w:val="009D65BC"/>
    <w:rsid w:val="009D6653"/>
    <w:rsid w:val="009E2B9F"/>
    <w:rsid w:val="009E347B"/>
    <w:rsid w:val="009E4DAC"/>
    <w:rsid w:val="009E5FAF"/>
    <w:rsid w:val="009F34F7"/>
    <w:rsid w:val="009F360D"/>
    <w:rsid w:val="009F4AF6"/>
    <w:rsid w:val="009F5721"/>
    <w:rsid w:val="009F5A6E"/>
    <w:rsid w:val="009F72A7"/>
    <w:rsid w:val="009F74B8"/>
    <w:rsid w:val="009F7CFB"/>
    <w:rsid w:val="00A00194"/>
    <w:rsid w:val="00A002BA"/>
    <w:rsid w:val="00A008F3"/>
    <w:rsid w:val="00A00E57"/>
    <w:rsid w:val="00A01001"/>
    <w:rsid w:val="00A02DDD"/>
    <w:rsid w:val="00A0355C"/>
    <w:rsid w:val="00A038F5"/>
    <w:rsid w:val="00A03E25"/>
    <w:rsid w:val="00A04BC4"/>
    <w:rsid w:val="00A05C90"/>
    <w:rsid w:val="00A06BFB"/>
    <w:rsid w:val="00A070E2"/>
    <w:rsid w:val="00A10574"/>
    <w:rsid w:val="00A10FF1"/>
    <w:rsid w:val="00A11698"/>
    <w:rsid w:val="00A123A8"/>
    <w:rsid w:val="00A14C84"/>
    <w:rsid w:val="00A14E4D"/>
    <w:rsid w:val="00A20102"/>
    <w:rsid w:val="00A214FD"/>
    <w:rsid w:val="00A23048"/>
    <w:rsid w:val="00A2349A"/>
    <w:rsid w:val="00A24A9C"/>
    <w:rsid w:val="00A25C35"/>
    <w:rsid w:val="00A2665B"/>
    <w:rsid w:val="00A26AE6"/>
    <w:rsid w:val="00A2749F"/>
    <w:rsid w:val="00A27B15"/>
    <w:rsid w:val="00A32474"/>
    <w:rsid w:val="00A32CC2"/>
    <w:rsid w:val="00A33A34"/>
    <w:rsid w:val="00A34897"/>
    <w:rsid w:val="00A364E6"/>
    <w:rsid w:val="00A36B1D"/>
    <w:rsid w:val="00A41329"/>
    <w:rsid w:val="00A41C68"/>
    <w:rsid w:val="00A4360A"/>
    <w:rsid w:val="00A438EE"/>
    <w:rsid w:val="00A44793"/>
    <w:rsid w:val="00A46055"/>
    <w:rsid w:val="00A4696A"/>
    <w:rsid w:val="00A46A11"/>
    <w:rsid w:val="00A47039"/>
    <w:rsid w:val="00A477D5"/>
    <w:rsid w:val="00A501F9"/>
    <w:rsid w:val="00A50883"/>
    <w:rsid w:val="00A517E6"/>
    <w:rsid w:val="00A519F5"/>
    <w:rsid w:val="00A52B6E"/>
    <w:rsid w:val="00A549AA"/>
    <w:rsid w:val="00A55F49"/>
    <w:rsid w:val="00A56F5E"/>
    <w:rsid w:val="00A5723C"/>
    <w:rsid w:val="00A575E1"/>
    <w:rsid w:val="00A57D61"/>
    <w:rsid w:val="00A6109E"/>
    <w:rsid w:val="00A610C3"/>
    <w:rsid w:val="00A615E8"/>
    <w:rsid w:val="00A61C45"/>
    <w:rsid w:val="00A62E74"/>
    <w:rsid w:val="00A644CB"/>
    <w:rsid w:val="00A64F47"/>
    <w:rsid w:val="00A6544B"/>
    <w:rsid w:val="00A6587F"/>
    <w:rsid w:val="00A669EC"/>
    <w:rsid w:val="00A674A1"/>
    <w:rsid w:val="00A67F30"/>
    <w:rsid w:val="00A71015"/>
    <w:rsid w:val="00A75074"/>
    <w:rsid w:val="00A753D7"/>
    <w:rsid w:val="00A75AEF"/>
    <w:rsid w:val="00A767C8"/>
    <w:rsid w:val="00A80B03"/>
    <w:rsid w:val="00A80DD8"/>
    <w:rsid w:val="00A810BB"/>
    <w:rsid w:val="00A81BC4"/>
    <w:rsid w:val="00A81CF5"/>
    <w:rsid w:val="00A83427"/>
    <w:rsid w:val="00A858F9"/>
    <w:rsid w:val="00A85B13"/>
    <w:rsid w:val="00A871DD"/>
    <w:rsid w:val="00A87277"/>
    <w:rsid w:val="00A87695"/>
    <w:rsid w:val="00A9032A"/>
    <w:rsid w:val="00A91CB8"/>
    <w:rsid w:val="00A9454E"/>
    <w:rsid w:val="00A947F2"/>
    <w:rsid w:val="00A94ADB"/>
    <w:rsid w:val="00A94E48"/>
    <w:rsid w:val="00A9513A"/>
    <w:rsid w:val="00AA064A"/>
    <w:rsid w:val="00AA108A"/>
    <w:rsid w:val="00AA1279"/>
    <w:rsid w:val="00AA1441"/>
    <w:rsid w:val="00AA3432"/>
    <w:rsid w:val="00AA4A7C"/>
    <w:rsid w:val="00AA5B8B"/>
    <w:rsid w:val="00AA6727"/>
    <w:rsid w:val="00AA7657"/>
    <w:rsid w:val="00AB05F4"/>
    <w:rsid w:val="00AB12BD"/>
    <w:rsid w:val="00AB2E44"/>
    <w:rsid w:val="00AB2E64"/>
    <w:rsid w:val="00AB338C"/>
    <w:rsid w:val="00AB4CF8"/>
    <w:rsid w:val="00AB545A"/>
    <w:rsid w:val="00AB5FE1"/>
    <w:rsid w:val="00AB62D6"/>
    <w:rsid w:val="00AB74F2"/>
    <w:rsid w:val="00AB7B49"/>
    <w:rsid w:val="00AC157B"/>
    <w:rsid w:val="00AC4301"/>
    <w:rsid w:val="00AC65DD"/>
    <w:rsid w:val="00AC6DCE"/>
    <w:rsid w:val="00AD017F"/>
    <w:rsid w:val="00AD0425"/>
    <w:rsid w:val="00AD1072"/>
    <w:rsid w:val="00AD1614"/>
    <w:rsid w:val="00AD18B6"/>
    <w:rsid w:val="00AD1C17"/>
    <w:rsid w:val="00AD38EF"/>
    <w:rsid w:val="00AD650F"/>
    <w:rsid w:val="00AD7C06"/>
    <w:rsid w:val="00AE0229"/>
    <w:rsid w:val="00AE1229"/>
    <w:rsid w:val="00AE1F3C"/>
    <w:rsid w:val="00AE37A5"/>
    <w:rsid w:val="00AE395F"/>
    <w:rsid w:val="00AE4595"/>
    <w:rsid w:val="00AE5FD6"/>
    <w:rsid w:val="00AE6D72"/>
    <w:rsid w:val="00AE79A2"/>
    <w:rsid w:val="00AE7DC4"/>
    <w:rsid w:val="00AF0A00"/>
    <w:rsid w:val="00AF0C0F"/>
    <w:rsid w:val="00AF117A"/>
    <w:rsid w:val="00AF1563"/>
    <w:rsid w:val="00AF1D3D"/>
    <w:rsid w:val="00AF3726"/>
    <w:rsid w:val="00AF39D2"/>
    <w:rsid w:val="00AF4D4B"/>
    <w:rsid w:val="00AF4E36"/>
    <w:rsid w:val="00AF7573"/>
    <w:rsid w:val="00B000F1"/>
    <w:rsid w:val="00B00472"/>
    <w:rsid w:val="00B007A2"/>
    <w:rsid w:val="00B0199F"/>
    <w:rsid w:val="00B01C5D"/>
    <w:rsid w:val="00B02047"/>
    <w:rsid w:val="00B02A9B"/>
    <w:rsid w:val="00B049E0"/>
    <w:rsid w:val="00B05279"/>
    <w:rsid w:val="00B07D28"/>
    <w:rsid w:val="00B118B1"/>
    <w:rsid w:val="00B11B81"/>
    <w:rsid w:val="00B11D28"/>
    <w:rsid w:val="00B12647"/>
    <w:rsid w:val="00B1439C"/>
    <w:rsid w:val="00B14CBE"/>
    <w:rsid w:val="00B14CD0"/>
    <w:rsid w:val="00B15D2B"/>
    <w:rsid w:val="00B17C91"/>
    <w:rsid w:val="00B209AC"/>
    <w:rsid w:val="00B2552C"/>
    <w:rsid w:val="00B25CD7"/>
    <w:rsid w:val="00B2627A"/>
    <w:rsid w:val="00B272BD"/>
    <w:rsid w:val="00B27638"/>
    <w:rsid w:val="00B27BF9"/>
    <w:rsid w:val="00B27F51"/>
    <w:rsid w:val="00B30482"/>
    <w:rsid w:val="00B30BB9"/>
    <w:rsid w:val="00B32A08"/>
    <w:rsid w:val="00B33041"/>
    <w:rsid w:val="00B34C2F"/>
    <w:rsid w:val="00B408C3"/>
    <w:rsid w:val="00B40B85"/>
    <w:rsid w:val="00B40E4F"/>
    <w:rsid w:val="00B40F1C"/>
    <w:rsid w:val="00B4246E"/>
    <w:rsid w:val="00B42954"/>
    <w:rsid w:val="00B4306C"/>
    <w:rsid w:val="00B44A17"/>
    <w:rsid w:val="00B44BC4"/>
    <w:rsid w:val="00B44C38"/>
    <w:rsid w:val="00B45102"/>
    <w:rsid w:val="00B451DB"/>
    <w:rsid w:val="00B4584F"/>
    <w:rsid w:val="00B45BCF"/>
    <w:rsid w:val="00B46361"/>
    <w:rsid w:val="00B46430"/>
    <w:rsid w:val="00B46B4B"/>
    <w:rsid w:val="00B503A7"/>
    <w:rsid w:val="00B50B2A"/>
    <w:rsid w:val="00B50E8E"/>
    <w:rsid w:val="00B51767"/>
    <w:rsid w:val="00B54DF8"/>
    <w:rsid w:val="00B54EED"/>
    <w:rsid w:val="00B5734F"/>
    <w:rsid w:val="00B574EF"/>
    <w:rsid w:val="00B6066E"/>
    <w:rsid w:val="00B60767"/>
    <w:rsid w:val="00B607A6"/>
    <w:rsid w:val="00B632FA"/>
    <w:rsid w:val="00B63581"/>
    <w:rsid w:val="00B64D07"/>
    <w:rsid w:val="00B64E3E"/>
    <w:rsid w:val="00B65EB0"/>
    <w:rsid w:val="00B660A3"/>
    <w:rsid w:val="00B70B77"/>
    <w:rsid w:val="00B717BC"/>
    <w:rsid w:val="00B71A05"/>
    <w:rsid w:val="00B73B16"/>
    <w:rsid w:val="00B74DEF"/>
    <w:rsid w:val="00B76606"/>
    <w:rsid w:val="00B77199"/>
    <w:rsid w:val="00B771C9"/>
    <w:rsid w:val="00B809D2"/>
    <w:rsid w:val="00B8164C"/>
    <w:rsid w:val="00B81D55"/>
    <w:rsid w:val="00B8213C"/>
    <w:rsid w:val="00B82629"/>
    <w:rsid w:val="00B83C10"/>
    <w:rsid w:val="00B84252"/>
    <w:rsid w:val="00B84590"/>
    <w:rsid w:val="00B84885"/>
    <w:rsid w:val="00B85B18"/>
    <w:rsid w:val="00B8609F"/>
    <w:rsid w:val="00B865EC"/>
    <w:rsid w:val="00B868C3"/>
    <w:rsid w:val="00B86A08"/>
    <w:rsid w:val="00B873FC"/>
    <w:rsid w:val="00B87718"/>
    <w:rsid w:val="00B901A0"/>
    <w:rsid w:val="00B90C25"/>
    <w:rsid w:val="00B90DAE"/>
    <w:rsid w:val="00B90F48"/>
    <w:rsid w:val="00B918EF"/>
    <w:rsid w:val="00B92266"/>
    <w:rsid w:val="00B92F09"/>
    <w:rsid w:val="00B931EB"/>
    <w:rsid w:val="00B949B9"/>
    <w:rsid w:val="00B960F3"/>
    <w:rsid w:val="00B96E00"/>
    <w:rsid w:val="00BA25B8"/>
    <w:rsid w:val="00BA2C40"/>
    <w:rsid w:val="00BA2D9F"/>
    <w:rsid w:val="00BA3983"/>
    <w:rsid w:val="00BA3EB1"/>
    <w:rsid w:val="00BA458C"/>
    <w:rsid w:val="00BA650F"/>
    <w:rsid w:val="00BB0A6C"/>
    <w:rsid w:val="00BB1801"/>
    <w:rsid w:val="00BB3682"/>
    <w:rsid w:val="00BB4677"/>
    <w:rsid w:val="00BB67A1"/>
    <w:rsid w:val="00BB6B40"/>
    <w:rsid w:val="00BB6B78"/>
    <w:rsid w:val="00BB7AC8"/>
    <w:rsid w:val="00BB7DFD"/>
    <w:rsid w:val="00BC1050"/>
    <w:rsid w:val="00BC2664"/>
    <w:rsid w:val="00BC3AAD"/>
    <w:rsid w:val="00BC550E"/>
    <w:rsid w:val="00BC5E9C"/>
    <w:rsid w:val="00BC6383"/>
    <w:rsid w:val="00BC67C9"/>
    <w:rsid w:val="00BC7455"/>
    <w:rsid w:val="00BC747A"/>
    <w:rsid w:val="00BD0153"/>
    <w:rsid w:val="00BD15EA"/>
    <w:rsid w:val="00BD1E39"/>
    <w:rsid w:val="00BD1F28"/>
    <w:rsid w:val="00BD262F"/>
    <w:rsid w:val="00BD2E26"/>
    <w:rsid w:val="00BD3FA1"/>
    <w:rsid w:val="00BD4965"/>
    <w:rsid w:val="00BD4E24"/>
    <w:rsid w:val="00BD65B7"/>
    <w:rsid w:val="00BD71AF"/>
    <w:rsid w:val="00BD77E1"/>
    <w:rsid w:val="00BD7827"/>
    <w:rsid w:val="00BD7982"/>
    <w:rsid w:val="00BE0ED7"/>
    <w:rsid w:val="00BE4743"/>
    <w:rsid w:val="00BE4C31"/>
    <w:rsid w:val="00BE5775"/>
    <w:rsid w:val="00BE7973"/>
    <w:rsid w:val="00BF0EFD"/>
    <w:rsid w:val="00BF2AF6"/>
    <w:rsid w:val="00BF314E"/>
    <w:rsid w:val="00BF5682"/>
    <w:rsid w:val="00BF59FE"/>
    <w:rsid w:val="00BF79BA"/>
    <w:rsid w:val="00BF7EDD"/>
    <w:rsid w:val="00C00AF6"/>
    <w:rsid w:val="00C0184D"/>
    <w:rsid w:val="00C03BE2"/>
    <w:rsid w:val="00C042C4"/>
    <w:rsid w:val="00C06167"/>
    <w:rsid w:val="00C06925"/>
    <w:rsid w:val="00C06B63"/>
    <w:rsid w:val="00C06E41"/>
    <w:rsid w:val="00C10A4D"/>
    <w:rsid w:val="00C10BD9"/>
    <w:rsid w:val="00C10C22"/>
    <w:rsid w:val="00C10EC8"/>
    <w:rsid w:val="00C118EF"/>
    <w:rsid w:val="00C12B6D"/>
    <w:rsid w:val="00C13F13"/>
    <w:rsid w:val="00C15764"/>
    <w:rsid w:val="00C15C68"/>
    <w:rsid w:val="00C17C4A"/>
    <w:rsid w:val="00C20FDA"/>
    <w:rsid w:val="00C21472"/>
    <w:rsid w:val="00C2192C"/>
    <w:rsid w:val="00C2639C"/>
    <w:rsid w:val="00C2701D"/>
    <w:rsid w:val="00C30730"/>
    <w:rsid w:val="00C30C51"/>
    <w:rsid w:val="00C30DDB"/>
    <w:rsid w:val="00C319DF"/>
    <w:rsid w:val="00C33474"/>
    <w:rsid w:val="00C33E97"/>
    <w:rsid w:val="00C34168"/>
    <w:rsid w:val="00C34CA4"/>
    <w:rsid w:val="00C36442"/>
    <w:rsid w:val="00C36C5E"/>
    <w:rsid w:val="00C36EC0"/>
    <w:rsid w:val="00C36EF6"/>
    <w:rsid w:val="00C37883"/>
    <w:rsid w:val="00C40DF4"/>
    <w:rsid w:val="00C41D1C"/>
    <w:rsid w:val="00C42B52"/>
    <w:rsid w:val="00C455CF"/>
    <w:rsid w:val="00C45BF9"/>
    <w:rsid w:val="00C468A3"/>
    <w:rsid w:val="00C50C84"/>
    <w:rsid w:val="00C52D0C"/>
    <w:rsid w:val="00C52D4E"/>
    <w:rsid w:val="00C54349"/>
    <w:rsid w:val="00C54AFF"/>
    <w:rsid w:val="00C56F80"/>
    <w:rsid w:val="00C601BE"/>
    <w:rsid w:val="00C61AE1"/>
    <w:rsid w:val="00C61E63"/>
    <w:rsid w:val="00C63440"/>
    <w:rsid w:val="00C646B9"/>
    <w:rsid w:val="00C648AC"/>
    <w:rsid w:val="00C64A76"/>
    <w:rsid w:val="00C6506F"/>
    <w:rsid w:val="00C65B67"/>
    <w:rsid w:val="00C66DFB"/>
    <w:rsid w:val="00C670CB"/>
    <w:rsid w:val="00C70168"/>
    <w:rsid w:val="00C70D10"/>
    <w:rsid w:val="00C711BE"/>
    <w:rsid w:val="00C7352F"/>
    <w:rsid w:val="00C74E6F"/>
    <w:rsid w:val="00C75677"/>
    <w:rsid w:val="00C764F3"/>
    <w:rsid w:val="00C7654C"/>
    <w:rsid w:val="00C77D3B"/>
    <w:rsid w:val="00C80875"/>
    <w:rsid w:val="00C80F3E"/>
    <w:rsid w:val="00C8236E"/>
    <w:rsid w:val="00C8353B"/>
    <w:rsid w:val="00C83AF0"/>
    <w:rsid w:val="00C843C1"/>
    <w:rsid w:val="00C84B2A"/>
    <w:rsid w:val="00C84C34"/>
    <w:rsid w:val="00C8500D"/>
    <w:rsid w:val="00C8569B"/>
    <w:rsid w:val="00C85CAC"/>
    <w:rsid w:val="00C86AD9"/>
    <w:rsid w:val="00C87FF2"/>
    <w:rsid w:val="00C90318"/>
    <w:rsid w:val="00C90DA6"/>
    <w:rsid w:val="00C92CC9"/>
    <w:rsid w:val="00C93042"/>
    <w:rsid w:val="00C94889"/>
    <w:rsid w:val="00C94BC3"/>
    <w:rsid w:val="00C95204"/>
    <w:rsid w:val="00C955E5"/>
    <w:rsid w:val="00C95620"/>
    <w:rsid w:val="00C96541"/>
    <w:rsid w:val="00C967C9"/>
    <w:rsid w:val="00CA0079"/>
    <w:rsid w:val="00CA064E"/>
    <w:rsid w:val="00CA1079"/>
    <w:rsid w:val="00CA1096"/>
    <w:rsid w:val="00CA1C5F"/>
    <w:rsid w:val="00CA442B"/>
    <w:rsid w:val="00CA44AA"/>
    <w:rsid w:val="00CA4A80"/>
    <w:rsid w:val="00CA66BA"/>
    <w:rsid w:val="00CA79D6"/>
    <w:rsid w:val="00CB1191"/>
    <w:rsid w:val="00CB428F"/>
    <w:rsid w:val="00CB657A"/>
    <w:rsid w:val="00CB79BA"/>
    <w:rsid w:val="00CC0528"/>
    <w:rsid w:val="00CC0BF2"/>
    <w:rsid w:val="00CC0FDD"/>
    <w:rsid w:val="00CC3182"/>
    <w:rsid w:val="00CC48D8"/>
    <w:rsid w:val="00CC4E96"/>
    <w:rsid w:val="00CC503F"/>
    <w:rsid w:val="00CC5228"/>
    <w:rsid w:val="00CC767B"/>
    <w:rsid w:val="00CD140A"/>
    <w:rsid w:val="00CD2198"/>
    <w:rsid w:val="00CD2848"/>
    <w:rsid w:val="00CD3A78"/>
    <w:rsid w:val="00CD4D7C"/>
    <w:rsid w:val="00CD52B6"/>
    <w:rsid w:val="00CD5C8A"/>
    <w:rsid w:val="00CD6849"/>
    <w:rsid w:val="00CD70B6"/>
    <w:rsid w:val="00CD7A8A"/>
    <w:rsid w:val="00CE0021"/>
    <w:rsid w:val="00CE01D0"/>
    <w:rsid w:val="00CE0673"/>
    <w:rsid w:val="00CE1F73"/>
    <w:rsid w:val="00CE5197"/>
    <w:rsid w:val="00CE556C"/>
    <w:rsid w:val="00CE595E"/>
    <w:rsid w:val="00CE597E"/>
    <w:rsid w:val="00CE5C8B"/>
    <w:rsid w:val="00CE60C3"/>
    <w:rsid w:val="00CF02F4"/>
    <w:rsid w:val="00CF0A68"/>
    <w:rsid w:val="00CF0B04"/>
    <w:rsid w:val="00CF2E41"/>
    <w:rsid w:val="00CF4188"/>
    <w:rsid w:val="00CF56FC"/>
    <w:rsid w:val="00CF61D9"/>
    <w:rsid w:val="00CF6989"/>
    <w:rsid w:val="00CF72DD"/>
    <w:rsid w:val="00CF74E3"/>
    <w:rsid w:val="00CF775F"/>
    <w:rsid w:val="00D01722"/>
    <w:rsid w:val="00D01F9C"/>
    <w:rsid w:val="00D02142"/>
    <w:rsid w:val="00D031CC"/>
    <w:rsid w:val="00D03335"/>
    <w:rsid w:val="00D03423"/>
    <w:rsid w:val="00D04F5C"/>
    <w:rsid w:val="00D058D3"/>
    <w:rsid w:val="00D07448"/>
    <w:rsid w:val="00D10203"/>
    <w:rsid w:val="00D149F1"/>
    <w:rsid w:val="00D16784"/>
    <w:rsid w:val="00D16FDF"/>
    <w:rsid w:val="00D20853"/>
    <w:rsid w:val="00D20F0F"/>
    <w:rsid w:val="00D2248F"/>
    <w:rsid w:val="00D231A3"/>
    <w:rsid w:val="00D24B86"/>
    <w:rsid w:val="00D25BBA"/>
    <w:rsid w:val="00D26245"/>
    <w:rsid w:val="00D26865"/>
    <w:rsid w:val="00D27176"/>
    <w:rsid w:val="00D27AB2"/>
    <w:rsid w:val="00D27DC2"/>
    <w:rsid w:val="00D30E03"/>
    <w:rsid w:val="00D30E31"/>
    <w:rsid w:val="00D31175"/>
    <w:rsid w:val="00D31CEC"/>
    <w:rsid w:val="00D326E6"/>
    <w:rsid w:val="00D3315B"/>
    <w:rsid w:val="00D33C88"/>
    <w:rsid w:val="00D33CA8"/>
    <w:rsid w:val="00D35969"/>
    <w:rsid w:val="00D37510"/>
    <w:rsid w:val="00D37BFD"/>
    <w:rsid w:val="00D37D50"/>
    <w:rsid w:val="00D402E1"/>
    <w:rsid w:val="00D41383"/>
    <w:rsid w:val="00D41F2D"/>
    <w:rsid w:val="00D42A2D"/>
    <w:rsid w:val="00D433B1"/>
    <w:rsid w:val="00D44140"/>
    <w:rsid w:val="00D44820"/>
    <w:rsid w:val="00D45755"/>
    <w:rsid w:val="00D469BE"/>
    <w:rsid w:val="00D5076D"/>
    <w:rsid w:val="00D5081B"/>
    <w:rsid w:val="00D50BDA"/>
    <w:rsid w:val="00D51F84"/>
    <w:rsid w:val="00D52081"/>
    <w:rsid w:val="00D53949"/>
    <w:rsid w:val="00D53D64"/>
    <w:rsid w:val="00D55001"/>
    <w:rsid w:val="00D556D4"/>
    <w:rsid w:val="00D5586A"/>
    <w:rsid w:val="00D5642E"/>
    <w:rsid w:val="00D5732A"/>
    <w:rsid w:val="00D60A07"/>
    <w:rsid w:val="00D60C47"/>
    <w:rsid w:val="00D627B4"/>
    <w:rsid w:val="00D6280E"/>
    <w:rsid w:val="00D62A4C"/>
    <w:rsid w:val="00D63DD4"/>
    <w:rsid w:val="00D64217"/>
    <w:rsid w:val="00D64548"/>
    <w:rsid w:val="00D64953"/>
    <w:rsid w:val="00D64D1C"/>
    <w:rsid w:val="00D661D1"/>
    <w:rsid w:val="00D67962"/>
    <w:rsid w:val="00D67FBC"/>
    <w:rsid w:val="00D707E7"/>
    <w:rsid w:val="00D713EA"/>
    <w:rsid w:val="00D7140C"/>
    <w:rsid w:val="00D7187D"/>
    <w:rsid w:val="00D725BF"/>
    <w:rsid w:val="00D72E06"/>
    <w:rsid w:val="00D73791"/>
    <w:rsid w:val="00D74A0D"/>
    <w:rsid w:val="00D757D0"/>
    <w:rsid w:val="00D82077"/>
    <w:rsid w:val="00D829FC"/>
    <w:rsid w:val="00D84395"/>
    <w:rsid w:val="00D84D1A"/>
    <w:rsid w:val="00D851FD"/>
    <w:rsid w:val="00D87959"/>
    <w:rsid w:val="00D87A48"/>
    <w:rsid w:val="00D901F6"/>
    <w:rsid w:val="00D911AE"/>
    <w:rsid w:val="00D91292"/>
    <w:rsid w:val="00D97270"/>
    <w:rsid w:val="00D977D0"/>
    <w:rsid w:val="00D97DA8"/>
    <w:rsid w:val="00DA01AF"/>
    <w:rsid w:val="00DA02C1"/>
    <w:rsid w:val="00DA10D8"/>
    <w:rsid w:val="00DA1AC3"/>
    <w:rsid w:val="00DA44EE"/>
    <w:rsid w:val="00DA4623"/>
    <w:rsid w:val="00DA4863"/>
    <w:rsid w:val="00DA60D9"/>
    <w:rsid w:val="00DA7997"/>
    <w:rsid w:val="00DB046E"/>
    <w:rsid w:val="00DB124D"/>
    <w:rsid w:val="00DB53E1"/>
    <w:rsid w:val="00DB5C61"/>
    <w:rsid w:val="00DB7431"/>
    <w:rsid w:val="00DB7A4D"/>
    <w:rsid w:val="00DB7B5D"/>
    <w:rsid w:val="00DC03BA"/>
    <w:rsid w:val="00DC08D1"/>
    <w:rsid w:val="00DC096C"/>
    <w:rsid w:val="00DC0E24"/>
    <w:rsid w:val="00DC21B6"/>
    <w:rsid w:val="00DC2E7D"/>
    <w:rsid w:val="00DC4E97"/>
    <w:rsid w:val="00DC5D60"/>
    <w:rsid w:val="00DC60DA"/>
    <w:rsid w:val="00DC73AB"/>
    <w:rsid w:val="00DC7DA7"/>
    <w:rsid w:val="00DD0D8C"/>
    <w:rsid w:val="00DD0EF4"/>
    <w:rsid w:val="00DD1FC9"/>
    <w:rsid w:val="00DD223B"/>
    <w:rsid w:val="00DD2467"/>
    <w:rsid w:val="00DD2723"/>
    <w:rsid w:val="00DD37D2"/>
    <w:rsid w:val="00DD415F"/>
    <w:rsid w:val="00DD4958"/>
    <w:rsid w:val="00DD4A23"/>
    <w:rsid w:val="00DD7380"/>
    <w:rsid w:val="00DD76EB"/>
    <w:rsid w:val="00DD7A18"/>
    <w:rsid w:val="00DD7DAC"/>
    <w:rsid w:val="00DE0AF0"/>
    <w:rsid w:val="00DE112B"/>
    <w:rsid w:val="00DE2599"/>
    <w:rsid w:val="00DE2B83"/>
    <w:rsid w:val="00DE32CD"/>
    <w:rsid w:val="00DE339D"/>
    <w:rsid w:val="00DE3618"/>
    <w:rsid w:val="00DE4017"/>
    <w:rsid w:val="00DE47F6"/>
    <w:rsid w:val="00DE5C22"/>
    <w:rsid w:val="00DE7624"/>
    <w:rsid w:val="00DF1110"/>
    <w:rsid w:val="00DF1382"/>
    <w:rsid w:val="00DF457B"/>
    <w:rsid w:val="00DF5AA9"/>
    <w:rsid w:val="00DF5C86"/>
    <w:rsid w:val="00DF6275"/>
    <w:rsid w:val="00DF67DE"/>
    <w:rsid w:val="00DF6827"/>
    <w:rsid w:val="00DF72D0"/>
    <w:rsid w:val="00DF74A0"/>
    <w:rsid w:val="00DF7794"/>
    <w:rsid w:val="00E0037C"/>
    <w:rsid w:val="00E00851"/>
    <w:rsid w:val="00E01284"/>
    <w:rsid w:val="00E0146C"/>
    <w:rsid w:val="00E01A06"/>
    <w:rsid w:val="00E01B35"/>
    <w:rsid w:val="00E01D16"/>
    <w:rsid w:val="00E02906"/>
    <w:rsid w:val="00E02952"/>
    <w:rsid w:val="00E04F69"/>
    <w:rsid w:val="00E06BEC"/>
    <w:rsid w:val="00E06F47"/>
    <w:rsid w:val="00E14996"/>
    <w:rsid w:val="00E1540B"/>
    <w:rsid w:val="00E15744"/>
    <w:rsid w:val="00E15A60"/>
    <w:rsid w:val="00E1636A"/>
    <w:rsid w:val="00E20A21"/>
    <w:rsid w:val="00E2102C"/>
    <w:rsid w:val="00E21DCA"/>
    <w:rsid w:val="00E24FC8"/>
    <w:rsid w:val="00E259A7"/>
    <w:rsid w:val="00E25E16"/>
    <w:rsid w:val="00E273A2"/>
    <w:rsid w:val="00E30D85"/>
    <w:rsid w:val="00E315E0"/>
    <w:rsid w:val="00E31B46"/>
    <w:rsid w:val="00E355E7"/>
    <w:rsid w:val="00E40CA9"/>
    <w:rsid w:val="00E40F2B"/>
    <w:rsid w:val="00E41994"/>
    <w:rsid w:val="00E42953"/>
    <w:rsid w:val="00E42B82"/>
    <w:rsid w:val="00E4330F"/>
    <w:rsid w:val="00E4377E"/>
    <w:rsid w:val="00E43997"/>
    <w:rsid w:val="00E44B56"/>
    <w:rsid w:val="00E4592F"/>
    <w:rsid w:val="00E45DB3"/>
    <w:rsid w:val="00E45F08"/>
    <w:rsid w:val="00E466C0"/>
    <w:rsid w:val="00E46E5F"/>
    <w:rsid w:val="00E476D8"/>
    <w:rsid w:val="00E4792D"/>
    <w:rsid w:val="00E479BF"/>
    <w:rsid w:val="00E50006"/>
    <w:rsid w:val="00E5024C"/>
    <w:rsid w:val="00E55168"/>
    <w:rsid w:val="00E56590"/>
    <w:rsid w:val="00E56B3C"/>
    <w:rsid w:val="00E5703F"/>
    <w:rsid w:val="00E5742D"/>
    <w:rsid w:val="00E6019F"/>
    <w:rsid w:val="00E60456"/>
    <w:rsid w:val="00E60B44"/>
    <w:rsid w:val="00E60C28"/>
    <w:rsid w:val="00E60E34"/>
    <w:rsid w:val="00E60EBF"/>
    <w:rsid w:val="00E6251E"/>
    <w:rsid w:val="00E626EB"/>
    <w:rsid w:val="00E6273C"/>
    <w:rsid w:val="00E6439C"/>
    <w:rsid w:val="00E643DD"/>
    <w:rsid w:val="00E65626"/>
    <w:rsid w:val="00E6573F"/>
    <w:rsid w:val="00E658F4"/>
    <w:rsid w:val="00E66FCB"/>
    <w:rsid w:val="00E67DF1"/>
    <w:rsid w:val="00E7043D"/>
    <w:rsid w:val="00E71497"/>
    <w:rsid w:val="00E725AD"/>
    <w:rsid w:val="00E74140"/>
    <w:rsid w:val="00E74C34"/>
    <w:rsid w:val="00E74C62"/>
    <w:rsid w:val="00E7522E"/>
    <w:rsid w:val="00E7714A"/>
    <w:rsid w:val="00E7716D"/>
    <w:rsid w:val="00E775E5"/>
    <w:rsid w:val="00E80F28"/>
    <w:rsid w:val="00E821BB"/>
    <w:rsid w:val="00E82562"/>
    <w:rsid w:val="00E83854"/>
    <w:rsid w:val="00E84638"/>
    <w:rsid w:val="00E852FF"/>
    <w:rsid w:val="00E85426"/>
    <w:rsid w:val="00E8595A"/>
    <w:rsid w:val="00E85B03"/>
    <w:rsid w:val="00E90658"/>
    <w:rsid w:val="00E90A77"/>
    <w:rsid w:val="00E9148F"/>
    <w:rsid w:val="00E9383C"/>
    <w:rsid w:val="00E94DE3"/>
    <w:rsid w:val="00E95CEC"/>
    <w:rsid w:val="00EA1AF8"/>
    <w:rsid w:val="00EA4112"/>
    <w:rsid w:val="00EA4701"/>
    <w:rsid w:val="00EA4827"/>
    <w:rsid w:val="00EA55F7"/>
    <w:rsid w:val="00EA65E2"/>
    <w:rsid w:val="00EA7ECF"/>
    <w:rsid w:val="00EB2AA3"/>
    <w:rsid w:val="00EB2DCC"/>
    <w:rsid w:val="00EB3CBA"/>
    <w:rsid w:val="00EB3D1E"/>
    <w:rsid w:val="00EB49FB"/>
    <w:rsid w:val="00EB70D3"/>
    <w:rsid w:val="00EC011E"/>
    <w:rsid w:val="00EC19A4"/>
    <w:rsid w:val="00EC1F16"/>
    <w:rsid w:val="00EC20B2"/>
    <w:rsid w:val="00EC2774"/>
    <w:rsid w:val="00EC2C65"/>
    <w:rsid w:val="00EC3A89"/>
    <w:rsid w:val="00EC3DC0"/>
    <w:rsid w:val="00EC48DE"/>
    <w:rsid w:val="00EC645B"/>
    <w:rsid w:val="00EC7584"/>
    <w:rsid w:val="00EC762E"/>
    <w:rsid w:val="00EC7670"/>
    <w:rsid w:val="00ED053F"/>
    <w:rsid w:val="00ED111D"/>
    <w:rsid w:val="00ED1E0A"/>
    <w:rsid w:val="00ED2EEE"/>
    <w:rsid w:val="00EE0A71"/>
    <w:rsid w:val="00EE0DEF"/>
    <w:rsid w:val="00EE2FD5"/>
    <w:rsid w:val="00EE36D4"/>
    <w:rsid w:val="00EE3885"/>
    <w:rsid w:val="00EE4B72"/>
    <w:rsid w:val="00EE4F29"/>
    <w:rsid w:val="00EE58FB"/>
    <w:rsid w:val="00EE615A"/>
    <w:rsid w:val="00EE62A1"/>
    <w:rsid w:val="00EE72C1"/>
    <w:rsid w:val="00EF0129"/>
    <w:rsid w:val="00EF11CC"/>
    <w:rsid w:val="00EF44B3"/>
    <w:rsid w:val="00EF4577"/>
    <w:rsid w:val="00EF5370"/>
    <w:rsid w:val="00EF5A64"/>
    <w:rsid w:val="00EF7670"/>
    <w:rsid w:val="00F00007"/>
    <w:rsid w:val="00F00A46"/>
    <w:rsid w:val="00F01C0F"/>
    <w:rsid w:val="00F02008"/>
    <w:rsid w:val="00F04A8A"/>
    <w:rsid w:val="00F05E10"/>
    <w:rsid w:val="00F05E18"/>
    <w:rsid w:val="00F06F68"/>
    <w:rsid w:val="00F07447"/>
    <w:rsid w:val="00F07C91"/>
    <w:rsid w:val="00F12AE4"/>
    <w:rsid w:val="00F13A71"/>
    <w:rsid w:val="00F140D5"/>
    <w:rsid w:val="00F14136"/>
    <w:rsid w:val="00F15DE1"/>
    <w:rsid w:val="00F16BB7"/>
    <w:rsid w:val="00F16FC6"/>
    <w:rsid w:val="00F20F23"/>
    <w:rsid w:val="00F221D1"/>
    <w:rsid w:val="00F24BAA"/>
    <w:rsid w:val="00F25273"/>
    <w:rsid w:val="00F252C2"/>
    <w:rsid w:val="00F26178"/>
    <w:rsid w:val="00F32815"/>
    <w:rsid w:val="00F33BCC"/>
    <w:rsid w:val="00F34643"/>
    <w:rsid w:val="00F354EF"/>
    <w:rsid w:val="00F36193"/>
    <w:rsid w:val="00F374FF"/>
    <w:rsid w:val="00F37666"/>
    <w:rsid w:val="00F40B47"/>
    <w:rsid w:val="00F42606"/>
    <w:rsid w:val="00F42EAA"/>
    <w:rsid w:val="00F43F34"/>
    <w:rsid w:val="00F4448E"/>
    <w:rsid w:val="00F47DFF"/>
    <w:rsid w:val="00F5147B"/>
    <w:rsid w:val="00F52170"/>
    <w:rsid w:val="00F5388E"/>
    <w:rsid w:val="00F54F3A"/>
    <w:rsid w:val="00F5599B"/>
    <w:rsid w:val="00F562DA"/>
    <w:rsid w:val="00F56939"/>
    <w:rsid w:val="00F57DF8"/>
    <w:rsid w:val="00F61023"/>
    <w:rsid w:val="00F61CC7"/>
    <w:rsid w:val="00F63F88"/>
    <w:rsid w:val="00F64849"/>
    <w:rsid w:val="00F656D7"/>
    <w:rsid w:val="00F658AB"/>
    <w:rsid w:val="00F66354"/>
    <w:rsid w:val="00F67139"/>
    <w:rsid w:val="00F70EC9"/>
    <w:rsid w:val="00F712A5"/>
    <w:rsid w:val="00F71957"/>
    <w:rsid w:val="00F73D61"/>
    <w:rsid w:val="00F74084"/>
    <w:rsid w:val="00F74E1C"/>
    <w:rsid w:val="00F7571F"/>
    <w:rsid w:val="00F76405"/>
    <w:rsid w:val="00F7674F"/>
    <w:rsid w:val="00F767BE"/>
    <w:rsid w:val="00F76FFD"/>
    <w:rsid w:val="00F779B4"/>
    <w:rsid w:val="00F824F7"/>
    <w:rsid w:val="00F83ED5"/>
    <w:rsid w:val="00F84A25"/>
    <w:rsid w:val="00F8537A"/>
    <w:rsid w:val="00F90EDF"/>
    <w:rsid w:val="00F91401"/>
    <w:rsid w:val="00F92681"/>
    <w:rsid w:val="00F92C22"/>
    <w:rsid w:val="00F94101"/>
    <w:rsid w:val="00F950A4"/>
    <w:rsid w:val="00F95A07"/>
    <w:rsid w:val="00F96598"/>
    <w:rsid w:val="00F97296"/>
    <w:rsid w:val="00F97B2B"/>
    <w:rsid w:val="00FA0A2D"/>
    <w:rsid w:val="00FA1060"/>
    <w:rsid w:val="00FA1685"/>
    <w:rsid w:val="00FA284D"/>
    <w:rsid w:val="00FA2D88"/>
    <w:rsid w:val="00FA30B6"/>
    <w:rsid w:val="00FA3514"/>
    <w:rsid w:val="00FA4897"/>
    <w:rsid w:val="00FA5226"/>
    <w:rsid w:val="00FA6242"/>
    <w:rsid w:val="00FB00CB"/>
    <w:rsid w:val="00FB0D08"/>
    <w:rsid w:val="00FB11DE"/>
    <w:rsid w:val="00FB15CB"/>
    <w:rsid w:val="00FB24D1"/>
    <w:rsid w:val="00FB253C"/>
    <w:rsid w:val="00FB2B61"/>
    <w:rsid w:val="00FB4A80"/>
    <w:rsid w:val="00FC0EFA"/>
    <w:rsid w:val="00FC1415"/>
    <w:rsid w:val="00FC24E2"/>
    <w:rsid w:val="00FC3F38"/>
    <w:rsid w:val="00FC5AA7"/>
    <w:rsid w:val="00FC6EEA"/>
    <w:rsid w:val="00FD071F"/>
    <w:rsid w:val="00FD1BD8"/>
    <w:rsid w:val="00FD1E63"/>
    <w:rsid w:val="00FD31E2"/>
    <w:rsid w:val="00FD42F7"/>
    <w:rsid w:val="00FD4683"/>
    <w:rsid w:val="00FD524F"/>
    <w:rsid w:val="00FD65E8"/>
    <w:rsid w:val="00FD75ED"/>
    <w:rsid w:val="00FD7D0E"/>
    <w:rsid w:val="00FE07C9"/>
    <w:rsid w:val="00FE1048"/>
    <w:rsid w:val="00FE27BC"/>
    <w:rsid w:val="00FE281D"/>
    <w:rsid w:val="00FE286D"/>
    <w:rsid w:val="00FE3D41"/>
    <w:rsid w:val="00FE5D56"/>
    <w:rsid w:val="00FE5F67"/>
    <w:rsid w:val="00FE6439"/>
    <w:rsid w:val="00FE70C2"/>
    <w:rsid w:val="00FF0D17"/>
    <w:rsid w:val="00FF105A"/>
    <w:rsid w:val="00FF1323"/>
    <w:rsid w:val="00FF1999"/>
    <w:rsid w:val="00FF2105"/>
    <w:rsid w:val="00FF21D2"/>
    <w:rsid w:val="00FF3170"/>
    <w:rsid w:val="00FF3A79"/>
    <w:rsid w:val="00FF484C"/>
    <w:rsid w:val="00FF59F6"/>
    <w:rsid w:val="00FF7115"/>
    <w:rsid w:val="00FF73B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C33CD"/>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qFormat/>
    <w:locked/>
    <w:rsid w:val="00E6573F"/>
    <w:pPr>
      <w:keepNext/>
      <w:widowControl/>
      <w:numPr>
        <w:numId w:val="1"/>
      </w:numPr>
      <w:suppressAutoHyphens/>
      <w:autoSpaceDE/>
      <w:adjustRightInd/>
      <w:spacing w:before="240" w:after="60"/>
      <w:textAlignment w:val="baseline"/>
      <w:outlineLvl w:val="0"/>
    </w:pPr>
    <w:rPr>
      <w:rFonts w:ascii="Arial" w:hAnsi="Arial"/>
      <w:b/>
      <w:bCs/>
      <w:kern w:val="3"/>
      <w:sz w:val="32"/>
      <w:szCs w:val="32"/>
    </w:rPr>
  </w:style>
  <w:style w:type="paragraph" w:styleId="2">
    <w:name w:val="heading 2"/>
    <w:basedOn w:val="a"/>
    <w:next w:val="a"/>
    <w:link w:val="20"/>
    <w:qFormat/>
    <w:locked/>
    <w:rsid w:val="00E6573F"/>
    <w:pPr>
      <w:keepNext/>
      <w:widowControl/>
      <w:numPr>
        <w:ilvl w:val="1"/>
        <w:numId w:val="1"/>
      </w:numPr>
      <w:suppressAutoHyphens/>
      <w:autoSpaceDE/>
      <w:adjustRightInd/>
      <w:spacing w:before="240" w:after="60"/>
      <w:textAlignment w:val="baseline"/>
      <w:outlineLvl w:val="1"/>
    </w:pPr>
    <w:rPr>
      <w:rFonts w:ascii="Arial" w:hAnsi="Arial"/>
      <w:b/>
      <w:bCs/>
      <w:i/>
      <w:iCs/>
      <w:sz w:val="28"/>
      <w:szCs w:val="28"/>
    </w:rPr>
  </w:style>
  <w:style w:type="paragraph" w:styleId="3">
    <w:name w:val="heading 3"/>
    <w:basedOn w:val="a"/>
    <w:next w:val="a"/>
    <w:link w:val="30"/>
    <w:qFormat/>
    <w:locked/>
    <w:rsid w:val="00E6573F"/>
    <w:pPr>
      <w:keepNext/>
      <w:widowControl/>
      <w:numPr>
        <w:ilvl w:val="2"/>
        <w:numId w:val="1"/>
      </w:numPr>
      <w:suppressAutoHyphens/>
      <w:autoSpaceDE/>
      <w:adjustRightInd/>
      <w:spacing w:before="240" w:after="60"/>
      <w:textAlignment w:val="baseline"/>
      <w:outlineLvl w:val="2"/>
    </w:pPr>
    <w:rPr>
      <w:rFonts w:ascii="Arial" w:hAnsi="Arial"/>
      <w:b/>
      <w:bCs/>
      <w:sz w:val="26"/>
      <w:szCs w:val="26"/>
    </w:rPr>
  </w:style>
  <w:style w:type="paragraph" w:styleId="4">
    <w:name w:val="heading 4"/>
    <w:basedOn w:val="a"/>
    <w:next w:val="a"/>
    <w:link w:val="40"/>
    <w:qFormat/>
    <w:locked/>
    <w:rsid w:val="00E6573F"/>
    <w:pPr>
      <w:keepNext/>
      <w:widowControl/>
      <w:numPr>
        <w:ilvl w:val="3"/>
        <w:numId w:val="1"/>
      </w:numPr>
      <w:suppressAutoHyphens/>
      <w:autoSpaceDE/>
      <w:adjustRightInd/>
      <w:spacing w:before="240" w:after="60"/>
      <w:textAlignment w:val="baseline"/>
      <w:outlineLvl w:val="3"/>
    </w:pPr>
    <w:rPr>
      <w:b/>
      <w:bCs/>
      <w:sz w:val="28"/>
      <w:szCs w:val="28"/>
    </w:rPr>
  </w:style>
  <w:style w:type="paragraph" w:styleId="5">
    <w:name w:val="heading 5"/>
    <w:basedOn w:val="a"/>
    <w:next w:val="a"/>
    <w:link w:val="50"/>
    <w:qFormat/>
    <w:locked/>
    <w:rsid w:val="00E6573F"/>
    <w:pPr>
      <w:widowControl/>
      <w:numPr>
        <w:ilvl w:val="4"/>
        <w:numId w:val="1"/>
      </w:numPr>
      <w:suppressAutoHyphens/>
      <w:autoSpaceDE/>
      <w:adjustRightInd/>
      <w:spacing w:before="240" w:after="60"/>
      <w:textAlignment w:val="baseline"/>
      <w:outlineLvl w:val="4"/>
    </w:pPr>
    <w:rPr>
      <w:b/>
      <w:bCs/>
      <w:i/>
      <w:iCs/>
      <w:sz w:val="26"/>
      <w:szCs w:val="26"/>
    </w:rPr>
  </w:style>
  <w:style w:type="paragraph" w:styleId="6">
    <w:name w:val="heading 6"/>
    <w:basedOn w:val="a"/>
    <w:next w:val="a"/>
    <w:link w:val="60"/>
    <w:qFormat/>
    <w:locked/>
    <w:rsid w:val="00E6573F"/>
    <w:pPr>
      <w:widowControl/>
      <w:numPr>
        <w:ilvl w:val="5"/>
        <w:numId w:val="1"/>
      </w:numPr>
      <w:suppressAutoHyphens/>
      <w:autoSpaceDE/>
      <w:adjustRightInd/>
      <w:spacing w:before="240" w:after="60"/>
      <w:textAlignment w:val="baseline"/>
      <w:outlineLvl w:val="5"/>
    </w:pPr>
    <w:rPr>
      <w:b/>
      <w:bCs/>
      <w:sz w:val="22"/>
      <w:szCs w:val="22"/>
    </w:rPr>
  </w:style>
  <w:style w:type="paragraph" w:styleId="7">
    <w:name w:val="heading 7"/>
    <w:basedOn w:val="a"/>
    <w:next w:val="a"/>
    <w:link w:val="70"/>
    <w:qFormat/>
    <w:locked/>
    <w:rsid w:val="00E6573F"/>
    <w:pPr>
      <w:widowControl/>
      <w:numPr>
        <w:ilvl w:val="6"/>
        <w:numId w:val="1"/>
      </w:numPr>
      <w:suppressAutoHyphens/>
      <w:autoSpaceDE/>
      <w:adjustRightInd/>
      <w:spacing w:before="240" w:after="60"/>
      <w:textAlignment w:val="baseline"/>
      <w:outlineLvl w:val="6"/>
    </w:pPr>
    <w:rPr>
      <w:sz w:val="24"/>
      <w:szCs w:val="24"/>
    </w:rPr>
  </w:style>
  <w:style w:type="paragraph" w:styleId="8">
    <w:name w:val="heading 8"/>
    <w:basedOn w:val="a"/>
    <w:next w:val="a"/>
    <w:link w:val="80"/>
    <w:qFormat/>
    <w:locked/>
    <w:rsid w:val="00E6573F"/>
    <w:pPr>
      <w:widowControl/>
      <w:numPr>
        <w:ilvl w:val="7"/>
        <w:numId w:val="1"/>
      </w:numPr>
      <w:suppressAutoHyphens/>
      <w:autoSpaceDE/>
      <w:adjustRightInd/>
      <w:spacing w:before="240" w:after="60"/>
      <w:textAlignment w:val="baseline"/>
      <w:outlineLvl w:val="7"/>
    </w:pPr>
    <w:rPr>
      <w:i/>
      <w:iCs/>
      <w:sz w:val="24"/>
      <w:szCs w:val="24"/>
    </w:rPr>
  </w:style>
  <w:style w:type="paragraph" w:styleId="9">
    <w:name w:val="heading 9"/>
    <w:basedOn w:val="a"/>
    <w:next w:val="a"/>
    <w:link w:val="90"/>
    <w:qFormat/>
    <w:locked/>
    <w:rsid w:val="00E6573F"/>
    <w:pPr>
      <w:widowControl/>
      <w:numPr>
        <w:ilvl w:val="8"/>
        <w:numId w:val="1"/>
      </w:numPr>
      <w:suppressAutoHyphens/>
      <w:autoSpaceDE/>
      <w:adjustRightInd/>
      <w:spacing w:before="240" w:after="60"/>
      <w:textAlignment w:val="baseline"/>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573F"/>
    <w:rPr>
      <w:rFonts w:ascii="Arial" w:hAnsi="Arial"/>
      <w:b/>
      <w:kern w:val="3"/>
      <w:sz w:val="32"/>
    </w:rPr>
  </w:style>
  <w:style w:type="character" w:customStyle="1" w:styleId="20">
    <w:name w:val="Заголовок 2 Знак"/>
    <w:basedOn w:val="a0"/>
    <w:link w:val="2"/>
    <w:uiPriority w:val="99"/>
    <w:locked/>
    <w:rsid w:val="00E6573F"/>
    <w:rPr>
      <w:rFonts w:ascii="Arial" w:hAnsi="Arial"/>
      <w:b/>
      <w:i/>
      <w:sz w:val="28"/>
    </w:rPr>
  </w:style>
  <w:style w:type="character" w:customStyle="1" w:styleId="30">
    <w:name w:val="Заголовок 3 Знак"/>
    <w:basedOn w:val="a0"/>
    <w:link w:val="3"/>
    <w:uiPriority w:val="99"/>
    <w:locked/>
    <w:rsid w:val="00E6573F"/>
    <w:rPr>
      <w:rFonts w:ascii="Arial" w:hAnsi="Arial"/>
      <w:b/>
      <w:sz w:val="26"/>
    </w:rPr>
  </w:style>
  <w:style w:type="character" w:customStyle="1" w:styleId="40">
    <w:name w:val="Заголовок 4 Знак"/>
    <w:basedOn w:val="a0"/>
    <w:link w:val="4"/>
    <w:uiPriority w:val="99"/>
    <w:locked/>
    <w:rsid w:val="00E6573F"/>
    <w:rPr>
      <w:rFonts w:ascii="Times New Roman" w:hAnsi="Times New Roman"/>
      <w:b/>
      <w:sz w:val="28"/>
    </w:rPr>
  </w:style>
  <w:style w:type="character" w:customStyle="1" w:styleId="50">
    <w:name w:val="Заголовок 5 Знак"/>
    <w:basedOn w:val="a0"/>
    <w:link w:val="5"/>
    <w:uiPriority w:val="99"/>
    <w:locked/>
    <w:rsid w:val="00E6573F"/>
    <w:rPr>
      <w:rFonts w:ascii="Times New Roman" w:hAnsi="Times New Roman"/>
      <w:b/>
      <w:i/>
      <w:sz w:val="26"/>
    </w:rPr>
  </w:style>
  <w:style w:type="character" w:customStyle="1" w:styleId="60">
    <w:name w:val="Заголовок 6 Знак"/>
    <w:basedOn w:val="a0"/>
    <w:link w:val="6"/>
    <w:uiPriority w:val="99"/>
    <w:locked/>
    <w:rsid w:val="00E6573F"/>
    <w:rPr>
      <w:rFonts w:ascii="Times New Roman" w:hAnsi="Times New Roman"/>
      <w:b/>
      <w:sz w:val="22"/>
    </w:rPr>
  </w:style>
  <w:style w:type="character" w:customStyle="1" w:styleId="70">
    <w:name w:val="Заголовок 7 Знак"/>
    <w:basedOn w:val="a0"/>
    <w:link w:val="7"/>
    <w:uiPriority w:val="99"/>
    <w:locked/>
    <w:rsid w:val="00E6573F"/>
    <w:rPr>
      <w:rFonts w:ascii="Times New Roman" w:hAnsi="Times New Roman"/>
      <w:sz w:val="24"/>
    </w:rPr>
  </w:style>
  <w:style w:type="character" w:customStyle="1" w:styleId="80">
    <w:name w:val="Заголовок 8 Знак"/>
    <w:basedOn w:val="a0"/>
    <w:link w:val="8"/>
    <w:uiPriority w:val="99"/>
    <w:locked/>
    <w:rsid w:val="00E6573F"/>
    <w:rPr>
      <w:rFonts w:ascii="Times New Roman" w:hAnsi="Times New Roman"/>
      <w:i/>
      <w:sz w:val="24"/>
    </w:rPr>
  </w:style>
  <w:style w:type="character" w:customStyle="1" w:styleId="90">
    <w:name w:val="Заголовок 9 Знак"/>
    <w:basedOn w:val="a0"/>
    <w:link w:val="9"/>
    <w:uiPriority w:val="99"/>
    <w:locked/>
    <w:rsid w:val="00E6573F"/>
    <w:rPr>
      <w:rFonts w:ascii="Arial" w:hAnsi="Arial"/>
      <w:sz w:val="22"/>
    </w:rPr>
  </w:style>
  <w:style w:type="paragraph" w:styleId="a3">
    <w:name w:val="footnote text"/>
    <w:basedOn w:val="a"/>
    <w:link w:val="a4"/>
    <w:uiPriority w:val="99"/>
    <w:rsid w:val="00901DC1"/>
    <w:rPr>
      <w:rFonts w:eastAsia="Calibri"/>
    </w:rPr>
  </w:style>
  <w:style w:type="character" w:customStyle="1" w:styleId="a4">
    <w:name w:val="Текст сноски Знак"/>
    <w:basedOn w:val="a0"/>
    <w:link w:val="a3"/>
    <w:uiPriority w:val="99"/>
    <w:locked/>
    <w:rsid w:val="00901DC1"/>
    <w:rPr>
      <w:rFonts w:ascii="Times New Roman" w:hAnsi="Times New Roman"/>
      <w:sz w:val="20"/>
      <w:lang w:eastAsia="ru-RU"/>
    </w:rPr>
  </w:style>
  <w:style w:type="character" w:styleId="a5">
    <w:name w:val="footnote reference"/>
    <w:basedOn w:val="a0"/>
    <w:uiPriority w:val="99"/>
    <w:rsid w:val="00901DC1"/>
    <w:rPr>
      <w:rFonts w:cs="Times New Roman"/>
      <w:vertAlign w:val="superscript"/>
    </w:rPr>
  </w:style>
  <w:style w:type="paragraph" w:styleId="a6">
    <w:name w:val="Body Text Indent"/>
    <w:basedOn w:val="a"/>
    <w:link w:val="a7"/>
    <w:uiPriority w:val="99"/>
    <w:rsid w:val="00901DC1"/>
    <w:pPr>
      <w:spacing w:before="240" w:line="300" w:lineRule="auto"/>
      <w:ind w:right="400" w:firstLine="720"/>
      <w:jc w:val="both"/>
    </w:pPr>
    <w:rPr>
      <w:rFonts w:eastAsia="Calibri"/>
      <w:sz w:val="24"/>
      <w:szCs w:val="24"/>
    </w:rPr>
  </w:style>
  <w:style w:type="character" w:customStyle="1" w:styleId="a7">
    <w:name w:val="Основной текст с отступом Знак"/>
    <w:basedOn w:val="a0"/>
    <w:link w:val="a6"/>
    <w:uiPriority w:val="99"/>
    <w:locked/>
    <w:rsid w:val="00901DC1"/>
    <w:rPr>
      <w:rFonts w:ascii="Times New Roman" w:hAnsi="Times New Roman"/>
      <w:sz w:val="24"/>
      <w:lang w:eastAsia="ru-RU"/>
    </w:rPr>
  </w:style>
  <w:style w:type="paragraph" w:styleId="a8">
    <w:name w:val="header"/>
    <w:basedOn w:val="a"/>
    <w:link w:val="a9"/>
    <w:uiPriority w:val="99"/>
    <w:rsid w:val="00901DC1"/>
    <w:pPr>
      <w:tabs>
        <w:tab w:val="center" w:pos="4677"/>
        <w:tab w:val="right" w:pos="9355"/>
      </w:tabs>
    </w:pPr>
    <w:rPr>
      <w:rFonts w:eastAsia="Calibri"/>
    </w:rPr>
  </w:style>
  <w:style w:type="character" w:customStyle="1" w:styleId="a9">
    <w:name w:val="Верхний колонтитул Знак"/>
    <w:basedOn w:val="a0"/>
    <w:link w:val="a8"/>
    <w:uiPriority w:val="99"/>
    <w:locked/>
    <w:rsid w:val="00901DC1"/>
    <w:rPr>
      <w:rFonts w:ascii="Times New Roman" w:hAnsi="Times New Roman"/>
      <w:sz w:val="20"/>
      <w:lang w:eastAsia="ru-RU"/>
    </w:rPr>
  </w:style>
  <w:style w:type="paragraph" w:styleId="aa">
    <w:name w:val="Body Text"/>
    <w:basedOn w:val="a"/>
    <w:link w:val="ab"/>
    <w:uiPriority w:val="99"/>
    <w:rsid w:val="00901DC1"/>
    <w:pPr>
      <w:spacing w:after="120"/>
    </w:pPr>
    <w:rPr>
      <w:rFonts w:eastAsia="Calibri"/>
    </w:rPr>
  </w:style>
  <w:style w:type="character" w:customStyle="1" w:styleId="ab">
    <w:name w:val="Основной текст Знак"/>
    <w:basedOn w:val="a0"/>
    <w:link w:val="aa"/>
    <w:uiPriority w:val="99"/>
    <w:locked/>
    <w:rsid w:val="00901DC1"/>
    <w:rPr>
      <w:rFonts w:ascii="Times New Roman" w:hAnsi="Times New Roman"/>
      <w:sz w:val="20"/>
      <w:lang w:eastAsia="ru-RU"/>
    </w:rPr>
  </w:style>
  <w:style w:type="paragraph" w:customStyle="1" w:styleId="ConsNonformat">
    <w:name w:val="ConsNonformat"/>
    <w:uiPriority w:val="99"/>
    <w:rsid w:val="00901DC1"/>
    <w:pPr>
      <w:autoSpaceDE w:val="0"/>
      <w:autoSpaceDN w:val="0"/>
      <w:adjustRightInd w:val="0"/>
    </w:pPr>
    <w:rPr>
      <w:rFonts w:ascii="Courier New" w:eastAsia="Times New Roman" w:hAnsi="Courier New" w:cs="Courier New"/>
      <w:sz w:val="20"/>
      <w:szCs w:val="20"/>
    </w:rPr>
  </w:style>
  <w:style w:type="paragraph" w:customStyle="1" w:styleId="Text">
    <w:name w:val="Text"/>
    <w:basedOn w:val="a"/>
    <w:uiPriority w:val="99"/>
    <w:rsid w:val="00901DC1"/>
    <w:pPr>
      <w:widowControl/>
      <w:spacing w:after="240"/>
      <w:jc w:val="both"/>
    </w:pPr>
    <w:rPr>
      <w:sz w:val="24"/>
      <w:szCs w:val="24"/>
      <w:lang w:val="en-US"/>
    </w:rPr>
  </w:style>
  <w:style w:type="character" w:styleId="ac">
    <w:name w:val="Hyperlink"/>
    <w:basedOn w:val="a0"/>
    <w:uiPriority w:val="99"/>
    <w:rsid w:val="00901DC1"/>
    <w:rPr>
      <w:rFonts w:cs="Times New Roman"/>
      <w:color w:val="0000FF"/>
      <w:u w:val="single"/>
    </w:rPr>
  </w:style>
  <w:style w:type="paragraph" w:styleId="ad">
    <w:name w:val="footer"/>
    <w:basedOn w:val="a"/>
    <w:link w:val="ae"/>
    <w:uiPriority w:val="99"/>
    <w:rsid w:val="00990A99"/>
    <w:pPr>
      <w:tabs>
        <w:tab w:val="center" w:pos="4677"/>
        <w:tab w:val="right" w:pos="9355"/>
      </w:tabs>
    </w:pPr>
    <w:rPr>
      <w:rFonts w:eastAsia="Calibri"/>
    </w:rPr>
  </w:style>
  <w:style w:type="character" w:customStyle="1" w:styleId="ae">
    <w:name w:val="Нижний колонтитул Знак"/>
    <w:basedOn w:val="a0"/>
    <w:link w:val="ad"/>
    <w:uiPriority w:val="99"/>
    <w:locked/>
    <w:rsid w:val="00990A99"/>
    <w:rPr>
      <w:rFonts w:ascii="Times New Roman" w:hAnsi="Times New Roman"/>
      <w:sz w:val="20"/>
      <w:lang w:eastAsia="ru-RU"/>
    </w:rPr>
  </w:style>
  <w:style w:type="paragraph" w:styleId="af">
    <w:name w:val="Plain Text"/>
    <w:basedOn w:val="a"/>
    <w:link w:val="af0"/>
    <w:uiPriority w:val="99"/>
    <w:rsid w:val="006941EA"/>
    <w:pPr>
      <w:widowControl/>
      <w:autoSpaceDE/>
      <w:autoSpaceDN/>
      <w:adjustRightInd/>
    </w:pPr>
    <w:rPr>
      <w:rFonts w:ascii="Consolas" w:hAnsi="Consolas"/>
      <w:sz w:val="21"/>
      <w:szCs w:val="21"/>
    </w:rPr>
  </w:style>
  <w:style w:type="character" w:customStyle="1" w:styleId="af0">
    <w:name w:val="Текст Знак"/>
    <w:basedOn w:val="a0"/>
    <w:link w:val="af"/>
    <w:uiPriority w:val="99"/>
    <w:locked/>
    <w:rsid w:val="006941EA"/>
    <w:rPr>
      <w:rFonts w:ascii="Consolas" w:hAnsi="Consolas"/>
      <w:sz w:val="21"/>
    </w:rPr>
  </w:style>
  <w:style w:type="paragraph" w:customStyle="1" w:styleId="af1">
    <w:name w:val="Отступ"/>
    <w:basedOn w:val="a"/>
    <w:uiPriority w:val="99"/>
    <w:rsid w:val="00CD4D7C"/>
    <w:pPr>
      <w:widowControl/>
      <w:autoSpaceDE/>
      <w:autoSpaceDN/>
      <w:adjustRightInd/>
      <w:spacing w:before="120"/>
      <w:ind w:left="3119" w:hanging="3119"/>
    </w:pPr>
    <w:rPr>
      <w:sz w:val="22"/>
    </w:rPr>
  </w:style>
  <w:style w:type="paragraph" w:styleId="af2">
    <w:name w:val="List Paragraph"/>
    <w:basedOn w:val="a"/>
    <w:uiPriority w:val="99"/>
    <w:qFormat/>
    <w:rsid w:val="00256FE7"/>
    <w:pPr>
      <w:ind w:left="720"/>
      <w:contextualSpacing/>
    </w:pPr>
  </w:style>
  <w:style w:type="paragraph" w:styleId="31">
    <w:name w:val="Body Text Indent 3"/>
    <w:basedOn w:val="a"/>
    <w:link w:val="32"/>
    <w:uiPriority w:val="99"/>
    <w:semiHidden/>
    <w:rsid w:val="007B1468"/>
    <w:pPr>
      <w:spacing w:after="120"/>
      <w:ind w:left="283"/>
    </w:pPr>
    <w:rPr>
      <w:rFonts w:eastAsia="Calibri"/>
      <w:sz w:val="16"/>
      <w:szCs w:val="16"/>
    </w:rPr>
  </w:style>
  <w:style w:type="character" w:customStyle="1" w:styleId="32">
    <w:name w:val="Основной текст с отступом 3 Знак"/>
    <w:basedOn w:val="a0"/>
    <w:link w:val="31"/>
    <w:uiPriority w:val="99"/>
    <w:semiHidden/>
    <w:locked/>
    <w:rsid w:val="007B1468"/>
    <w:rPr>
      <w:rFonts w:ascii="Times New Roman" w:hAnsi="Times New Roman"/>
      <w:sz w:val="16"/>
      <w:lang w:eastAsia="ru-RU"/>
    </w:rPr>
  </w:style>
  <w:style w:type="paragraph" w:customStyle="1" w:styleId="ConsPlusNormal">
    <w:name w:val="ConsPlusNormal"/>
    <w:uiPriority w:val="99"/>
    <w:rsid w:val="007B1468"/>
    <w:pPr>
      <w:widowControl w:val="0"/>
      <w:suppressAutoHyphens/>
      <w:autoSpaceDE w:val="0"/>
      <w:autoSpaceDN w:val="0"/>
      <w:ind w:firstLine="720"/>
      <w:textAlignment w:val="baseline"/>
    </w:pPr>
    <w:rPr>
      <w:rFonts w:ascii="Arial" w:eastAsia="Times New Roman" w:hAnsi="Arial" w:cs="Arial"/>
      <w:sz w:val="20"/>
      <w:szCs w:val="20"/>
    </w:rPr>
  </w:style>
  <w:style w:type="character" w:customStyle="1" w:styleId="BodyText3Char">
    <w:name w:val="Body Text 3 Char"/>
    <w:uiPriority w:val="99"/>
    <w:locked/>
    <w:rsid w:val="00250CD8"/>
    <w:rPr>
      <w:sz w:val="16"/>
    </w:rPr>
  </w:style>
  <w:style w:type="character" w:styleId="af3">
    <w:name w:val="endnote reference"/>
    <w:basedOn w:val="a0"/>
    <w:uiPriority w:val="99"/>
    <w:rsid w:val="00250CD8"/>
    <w:rPr>
      <w:rFonts w:cs="Times New Roman"/>
      <w:vertAlign w:val="superscript"/>
    </w:rPr>
  </w:style>
  <w:style w:type="paragraph" w:styleId="33">
    <w:name w:val="Body Text 3"/>
    <w:basedOn w:val="a"/>
    <w:link w:val="34"/>
    <w:uiPriority w:val="99"/>
    <w:semiHidden/>
    <w:rsid w:val="00250CD8"/>
    <w:pPr>
      <w:spacing w:after="120"/>
    </w:pPr>
    <w:rPr>
      <w:rFonts w:eastAsia="Calibri"/>
      <w:sz w:val="16"/>
      <w:szCs w:val="16"/>
    </w:rPr>
  </w:style>
  <w:style w:type="character" w:customStyle="1" w:styleId="BodyText3Char1">
    <w:name w:val="Body Text 3 Char1"/>
    <w:basedOn w:val="a0"/>
    <w:link w:val="33"/>
    <w:uiPriority w:val="99"/>
    <w:semiHidden/>
    <w:rsid w:val="0012677E"/>
    <w:rPr>
      <w:rFonts w:ascii="Times New Roman" w:hAnsi="Times New Roman"/>
      <w:sz w:val="16"/>
    </w:rPr>
  </w:style>
  <w:style w:type="character" w:customStyle="1" w:styleId="34">
    <w:name w:val="Основной текст 3 Знак"/>
    <w:link w:val="33"/>
    <w:uiPriority w:val="99"/>
    <w:semiHidden/>
    <w:locked/>
    <w:rsid w:val="00250CD8"/>
    <w:rPr>
      <w:rFonts w:ascii="Times New Roman" w:hAnsi="Times New Roman"/>
      <w:sz w:val="16"/>
      <w:lang w:eastAsia="ru-RU"/>
    </w:rPr>
  </w:style>
  <w:style w:type="paragraph" w:styleId="af4">
    <w:name w:val="endnote text"/>
    <w:basedOn w:val="a"/>
    <w:link w:val="af5"/>
    <w:uiPriority w:val="99"/>
    <w:semiHidden/>
    <w:rsid w:val="00A6109E"/>
    <w:rPr>
      <w:rFonts w:eastAsia="Calibri"/>
    </w:rPr>
  </w:style>
  <w:style w:type="character" w:customStyle="1" w:styleId="af5">
    <w:name w:val="Текст концевой сноски Знак"/>
    <w:basedOn w:val="a0"/>
    <w:link w:val="af4"/>
    <w:uiPriority w:val="99"/>
    <w:semiHidden/>
    <w:locked/>
    <w:rsid w:val="00A6109E"/>
    <w:rPr>
      <w:rFonts w:ascii="Times New Roman" w:hAnsi="Times New Roman"/>
      <w:sz w:val="20"/>
      <w:lang w:eastAsia="ru-RU"/>
    </w:rPr>
  </w:style>
  <w:style w:type="paragraph" w:styleId="af6">
    <w:name w:val="Balloon Text"/>
    <w:basedOn w:val="a"/>
    <w:link w:val="af7"/>
    <w:uiPriority w:val="99"/>
    <w:semiHidden/>
    <w:rsid w:val="008D01C9"/>
    <w:rPr>
      <w:rFonts w:ascii="Tahoma" w:eastAsia="Calibri" w:hAnsi="Tahoma"/>
      <w:sz w:val="16"/>
      <w:szCs w:val="16"/>
    </w:rPr>
  </w:style>
  <w:style w:type="character" w:customStyle="1" w:styleId="af7">
    <w:name w:val="Текст выноски Знак"/>
    <w:basedOn w:val="a0"/>
    <w:link w:val="af6"/>
    <w:uiPriority w:val="99"/>
    <w:semiHidden/>
    <w:locked/>
    <w:rsid w:val="008D01C9"/>
    <w:rPr>
      <w:rFonts w:ascii="Tahoma" w:hAnsi="Tahoma"/>
      <w:sz w:val="16"/>
      <w:lang w:eastAsia="ru-RU"/>
    </w:rPr>
  </w:style>
  <w:style w:type="character" w:styleId="af8">
    <w:name w:val="annotation reference"/>
    <w:basedOn w:val="a0"/>
    <w:uiPriority w:val="99"/>
    <w:rsid w:val="008A4CAB"/>
    <w:rPr>
      <w:rFonts w:cs="Times New Roman"/>
      <w:sz w:val="16"/>
    </w:rPr>
  </w:style>
  <w:style w:type="paragraph" w:styleId="af9">
    <w:name w:val="annotation text"/>
    <w:basedOn w:val="a"/>
    <w:link w:val="afa"/>
    <w:uiPriority w:val="99"/>
    <w:rsid w:val="008A4CAB"/>
  </w:style>
  <w:style w:type="character" w:customStyle="1" w:styleId="afa">
    <w:name w:val="Текст примечания Знак"/>
    <w:basedOn w:val="a0"/>
    <w:link w:val="af9"/>
    <w:uiPriority w:val="99"/>
    <w:locked/>
    <w:rsid w:val="0012677E"/>
    <w:rPr>
      <w:rFonts w:ascii="Times New Roman" w:hAnsi="Times New Roman"/>
      <w:sz w:val="20"/>
    </w:rPr>
  </w:style>
  <w:style w:type="paragraph" w:styleId="afb">
    <w:name w:val="annotation subject"/>
    <w:basedOn w:val="af9"/>
    <w:next w:val="af9"/>
    <w:link w:val="afc"/>
    <w:uiPriority w:val="99"/>
    <w:semiHidden/>
    <w:rsid w:val="008A4CAB"/>
    <w:rPr>
      <w:b/>
      <w:bCs/>
    </w:rPr>
  </w:style>
  <w:style w:type="character" w:customStyle="1" w:styleId="afc">
    <w:name w:val="Тема примечания Знак"/>
    <w:basedOn w:val="afa"/>
    <w:link w:val="afb"/>
    <w:uiPriority w:val="99"/>
    <w:semiHidden/>
    <w:locked/>
    <w:rsid w:val="0012677E"/>
    <w:rPr>
      <w:b/>
    </w:rPr>
  </w:style>
  <w:style w:type="character" w:styleId="afd">
    <w:name w:val="page number"/>
    <w:basedOn w:val="a0"/>
    <w:uiPriority w:val="99"/>
    <w:rsid w:val="008A4CAB"/>
    <w:rPr>
      <w:rFonts w:cs="Times New Roman"/>
    </w:rPr>
  </w:style>
  <w:style w:type="character" w:customStyle="1" w:styleId="apple-style-span">
    <w:name w:val="apple-style-span"/>
    <w:basedOn w:val="a0"/>
    <w:uiPriority w:val="99"/>
    <w:rsid w:val="00585F70"/>
    <w:rPr>
      <w:rFonts w:cs="Times New Roman"/>
    </w:rPr>
  </w:style>
  <w:style w:type="paragraph" w:styleId="afe">
    <w:name w:val="Revision"/>
    <w:hidden/>
    <w:uiPriority w:val="99"/>
    <w:semiHidden/>
    <w:rsid w:val="00C50C84"/>
    <w:rPr>
      <w:rFonts w:ascii="Times New Roman" w:eastAsia="Times New Roman" w:hAnsi="Times New Roman"/>
      <w:sz w:val="20"/>
      <w:szCs w:val="20"/>
    </w:rPr>
  </w:style>
  <w:style w:type="paragraph" w:styleId="aff">
    <w:name w:val="No Spacing"/>
    <w:uiPriority w:val="1"/>
    <w:qFormat/>
    <w:rsid w:val="00B40E4F"/>
    <w:rPr>
      <w:lang w:eastAsia="en-US"/>
    </w:rPr>
  </w:style>
  <w:style w:type="character" w:styleId="HTML">
    <w:name w:val="HTML Acronym"/>
    <w:basedOn w:val="a0"/>
    <w:uiPriority w:val="99"/>
    <w:semiHidden/>
    <w:rsid w:val="003F297D"/>
    <w:rPr>
      <w:rFonts w:cs="Times New Roman"/>
    </w:rPr>
  </w:style>
  <w:style w:type="paragraph" w:styleId="aff0">
    <w:name w:val="Title"/>
    <w:basedOn w:val="a"/>
    <w:next w:val="a"/>
    <w:link w:val="aff1"/>
    <w:uiPriority w:val="99"/>
    <w:qFormat/>
    <w:locked/>
    <w:rsid w:val="00C21472"/>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uiPriority w:val="99"/>
    <w:locked/>
    <w:rsid w:val="00C21472"/>
    <w:rPr>
      <w:rFonts w:ascii="Cambria" w:hAnsi="Cambria"/>
      <w:b/>
      <w:kern w:val="28"/>
      <w:sz w:val="32"/>
    </w:rPr>
  </w:style>
  <w:style w:type="table" w:styleId="aff2">
    <w:name w:val="Table Grid"/>
    <w:basedOn w:val="a1"/>
    <w:uiPriority w:val="99"/>
    <w:locked/>
    <w:rsid w:val="00690AA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9513A"/>
    <w:pPr>
      <w:widowControl/>
      <w:autoSpaceDE/>
      <w:autoSpaceDN/>
      <w:adjustRightInd/>
      <w:ind w:left="720" w:firstLine="709"/>
      <w:contextualSpacing/>
      <w:jc w:val="both"/>
    </w:pPr>
    <w:rPr>
      <w:sz w:val="24"/>
      <w:szCs w:val="24"/>
    </w:rPr>
  </w:style>
  <w:style w:type="paragraph" w:styleId="aff3">
    <w:name w:val="Normal (Web)"/>
    <w:basedOn w:val="a"/>
    <w:uiPriority w:val="99"/>
    <w:rsid w:val="00330625"/>
    <w:pPr>
      <w:widowControl/>
      <w:autoSpaceDE/>
      <w:autoSpaceDN/>
      <w:adjustRightInd/>
      <w:spacing w:before="100" w:beforeAutospacing="1" w:after="100" w:afterAutospacing="1"/>
    </w:pPr>
    <w:rPr>
      <w:sz w:val="24"/>
      <w:szCs w:val="24"/>
    </w:rPr>
  </w:style>
  <w:style w:type="paragraph" w:customStyle="1" w:styleId="21">
    <w:name w:val="Абзац списка2"/>
    <w:basedOn w:val="a"/>
    <w:uiPriority w:val="99"/>
    <w:rsid w:val="0023071A"/>
    <w:pPr>
      <w:widowControl/>
      <w:autoSpaceDE/>
      <w:autoSpaceDN/>
      <w:adjustRightInd/>
      <w:ind w:left="720" w:firstLine="709"/>
      <w:contextualSpacing/>
      <w:jc w:val="both"/>
    </w:pPr>
    <w:rPr>
      <w:sz w:val="24"/>
      <w:szCs w:val="24"/>
    </w:rPr>
  </w:style>
  <w:style w:type="character" w:customStyle="1" w:styleId="22">
    <w:name w:val="Основной текст (2)"/>
    <w:basedOn w:val="a0"/>
    <w:rsid w:val="00F47DFF"/>
    <w:rPr>
      <w:rFonts w:ascii="Arial" w:eastAsia="Times New Roman" w:hAnsi="Arial" w:cs="Arial"/>
      <w:color w:val="000000"/>
      <w:spacing w:val="0"/>
      <w:w w:val="100"/>
      <w:position w:val="0"/>
      <w:sz w:val="19"/>
      <w:szCs w:val="19"/>
      <w:u w:val="none"/>
      <w:lang w:val="ru-RU" w:eastAsia="ru-RU"/>
    </w:rPr>
  </w:style>
  <w:style w:type="character" w:customStyle="1" w:styleId="23">
    <w:name w:val="Основной текст (2)_"/>
    <w:basedOn w:val="a0"/>
    <w:uiPriority w:val="99"/>
    <w:rsid w:val="00D713EA"/>
    <w:rPr>
      <w:rFonts w:ascii="Times New Roman" w:hAnsi="Times New Roman" w:cs="Times New Roman"/>
      <w:u w:val="none"/>
    </w:rPr>
  </w:style>
  <w:style w:type="character" w:customStyle="1" w:styleId="aff4">
    <w:name w:val="Основной текст_"/>
    <w:basedOn w:val="a0"/>
    <w:link w:val="24"/>
    <w:uiPriority w:val="99"/>
    <w:locked/>
    <w:rsid w:val="003C3095"/>
    <w:rPr>
      <w:rFonts w:ascii="Arial Narrow" w:eastAsia="Times New Roman" w:hAnsi="Arial Narrow" w:cs="Arial Narrow"/>
      <w:sz w:val="10"/>
      <w:szCs w:val="10"/>
      <w:shd w:val="clear" w:color="auto" w:fill="FFFFFF"/>
    </w:rPr>
  </w:style>
  <w:style w:type="character" w:customStyle="1" w:styleId="12">
    <w:name w:val="Основной текст1"/>
    <w:basedOn w:val="aff4"/>
    <w:uiPriority w:val="99"/>
    <w:rsid w:val="003C3095"/>
  </w:style>
  <w:style w:type="paragraph" w:customStyle="1" w:styleId="24">
    <w:name w:val="Основной текст2"/>
    <w:basedOn w:val="a"/>
    <w:link w:val="aff4"/>
    <w:uiPriority w:val="99"/>
    <w:rsid w:val="003C3095"/>
    <w:pPr>
      <w:widowControl/>
      <w:shd w:val="clear" w:color="auto" w:fill="FFFFFF"/>
      <w:autoSpaceDE/>
      <w:autoSpaceDN/>
      <w:adjustRightInd/>
      <w:spacing w:line="134" w:lineRule="exact"/>
      <w:jc w:val="both"/>
    </w:pPr>
    <w:rPr>
      <w:rFonts w:ascii="Arial Narrow" w:eastAsia="Calibri" w:hAnsi="Arial Narrow" w:cs="Arial Narrow"/>
      <w:sz w:val="10"/>
      <w:szCs w:val="10"/>
    </w:rPr>
  </w:style>
  <w:style w:type="paragraph" w:customStyle="1" w:styleId="formattext">
    <w:name w:val="formattext"/>
    <w:basedOn w:val="a"/>
    <w:rsid w:val="0030798F"/>
    <w:pPr>
      <w:widowControl/>
      <w:autoSpaceDE/>
      <w:autoSpaceDN/>
      <w:adjustRightInd/>
      <w:spacing w:before="100" w:beforeAutospacing="1" w:after="100" w:afterAutospacing="1"/>
    </w:pPr>
    <w:rPr>
      <w:sz w:val="24"/>
      <w:szCs w:val="24"/>
    </w:rPr>
  </w:style>
  <w:style w:type="character" w:customStyle="1" w:styleId="m10647562179843781222">
    <w:name w:val="m_10647562179843781222"/>
    <w:basedOn w:val="a0"/>
    <w:uiPriority w:val="99"/>
    <w:rsid w:val="001208FA"/>
    <w:rPr>
      <w:rFonts w:cs="Times New Roman"/>
    </w:rPr>
  </w:style>
  <w:style w:type="numbering" w:customStyle="1" w:styleId="WWOutlineListStyle">
    <w:name w:val="WW_OutlineListStyle"/>
    <w:rsid w:val="001A5827"/>
    <w:pPr>
      <w:numPr>
        <w:numId w:val="1"/>
      </w:numPr>
    </w:pPr>
  </w:style>
  <w:style w:type="paragraph" w:customStyle="1" w:styleId="1-">
    <w:name w:val="ХДВ 1-й отступ"/>
    <w:basedOn w:val="a"/>
    <w:link w:val="1-0"/>
    <w:uiPriority w:val="99"/>
    <w:rsid w:val="0016673B"/>
    <w:pPr>
      <w:autoSpaceDE/>
      <w:autoSpaceDN/>
      <w:adjustRightInd/>
      <w:spacing w:before="60"/>
      <w:ind w:left="284" w:firstLine="709"/>
      <w:jc w:val="both"/>
    </w:pPr>
    <w:rPr>
      <w:spacing w:val="-4"/>
      <w:sz w:val="24"/>
    </w:rPr>
  </w:style>
  <w:style w:type="character" w:customStyle="1" w:styleId="1-0">
    <w:name w:val="ХДВ 1-й отступ Знак Знак"/>
    <w:link w:val="1-"/>
    <w:uiPriority w:val="99"/>
    <w:locked/>
    <w:rsid w:val="0016673B"/>
    <w:rPr>
      <w:rFonts w:ascii="Times New Roman" w:eastAsia="Times New Roman" w:hAnsi="Times New Roman"/>
      <w:spacing w:val="-4"/>
      <w:sz w:val="24"/>
      <w:szCs w:val="20"/>
    </w:rPr>
  </w:style>
  <w:style w:type="character" w:customStyle="1" w:styleId="apple-converted-space">
    <w:name w:val="apple-converted-space"/>
    <w:basedOn w:val="a0"/>
    <w:rsid w:val="00495A51"/>
  </w:style>
  <w:style w:type="paragraph" w:customStyle="1" w:styleId="2-">
    <w:name w:val="ХДВ 2-й отступ"/>
    <w:basedOn w:val="a"/>
    <w:link w:val="2-0"/>
    <w:uiPriority w:val="99"/>
    <w:rsid w:val="00680405"/>
    <w:pPr>
      <w:autoSpaceDE/>
      <w:autoSpaceDN/>
      <w:adjustRightInd/>
      <w:spacing w:before="60"/>
      <w:ind w:left="567" w:firstLine="709"/>
      <w:jc w:val="both"/>
    </w:pPr>
    <w:rPr>
      <w:spacing w:val="-4"/>
      <w:sz w:val="24"/>
    </w:rPr>
  </w:style>
  <w:style w:type="character" w:customStyle="1" w:styleId="2-0">
    <w:name w:val="ХДВ 2-й отступ Знак Знак"/>
    <w:link w:val="2-"/>
    <w:uiPriority w:val="99"/>
    <w:locked/>
    <w:rsid w:val="00680405"/>
    <w:rPr>
      <w:rFonts w:ascii="Times New Roman" w:eastAsia="Times New Roman" w:hAnsi="Times New Roman"/>
      <w:spacing w:val="-4"/>
      <w:sz w:val="24"/>
      <w:szCs w:val="20"/>
    </w:rPr>
  </w:style>
</w:styles>
</file>

<file path=word/webSettings.xml><?xml version="1.0" encoding="utf-8"?>
<w:webSettings xmlns:r="http://schemas.openxmlformats.org/officeDocument/2006/relationships" xmlns:w="http://schemas.openxmlformats.org/wordprocessingml/2006/main">
  <w:divs>
    <w:div w:id="656299885">
      <w:marLeft w:val="0"/>
      <w:marRight w:val="0"/>
      <w:marTop w:val="0"/>
      <w:marBottom w:val="0"/>
      <w:divBdr>
        <w:top w:val="none" w:sz="0" w:space="0" w:color="auto"/>
        <w:left w:val="none" w:sz="0" w:space="0" w:color="auto"/>
        <w:bottom w:val="none" w:sz="0" w:space="0" w:color="auto"/>
        <w:right w:val="none" w:sz="0" w:space="0" w:color="auto"/>
      </w:divBdr>
    </w:div>
    <w:div w:id="656299886">
      <w:marLeft w:val="0"/>
      <w:marRight w:val="0"/>
      <w:marTop w:val="0"/>
      <w:marBottom w:val="0"/>
      <w:divBdr>
        <w:top w:val="none" w:sz="0" w:space="0" w:color="auto"/>
        <w:left w:val="none" w:sz="0" w:space="0" w:color="auto"/>
        <w:bottom w:val="none" w:sz="0" w:space="0" w:color="auto"/>
        <w:right w:val="none" w:sz="0" w:space="0" w:color="auto"/>
      </w:divBdr>
    </w:div>
    <w:div w:id="656299887">
      <w:marLeft w:val="0"/>
      <w:marRight w:val="0"/>
      <w:marTop w:val="0"/>
      <w:marBottom w:val="0"/>
      <w:divBdr>
        <w:top w:val="none" w:sz="0" w:space="0" w:color="auto"/>
        <w:left w:val="none" w:sz="0" w:space="0" w:color="auto"/>
        <w:bottom w:val="none" w:sz="0" w:space="0" w:color="auto"/>
        <w:right w:val="none" w:sz="0" w:space="0" w:color="auto"/>
      </w:divBdr>
    </w:div>
    <w:div w:id="656299888">
      <w:marLeft w:val="0"/>
      <w:marRight w:val="0"/>
      <w:marTop w:val="0"/>
      <w:marBottom w:val="0"/>
      <w:divBdr>
        <w:top w:val="none" w:sz="0" w:space="0" w:color="auto"/>
        <w:left w:val="none" w:sz="0" w:space="0" w:color="auto"/>
        <w:bottom w:val="none" w:sz="0" w:space="0" w:color="auto"/>
        <w:right w:val="none" w:sz="0" w:space="0" w:color="auto"/>
      </w:divBdr>
    </w:div>
    <w:div w:id="656299889">
      <w:marLeft w:val="0"/>
      <w:marRight w:val="0"/>
      <w:marTop w:val="0"/>
      <w:marBottom w:val="0"/>
      <w:divBdr>
        <w:top w:val="none" w:sz="0" w:space="0" w:color="auto"/>
        <w:left w:val="none" w:sz="0" w:space="0" w:color="auto"/>
        <w:bottom w:val="none" w:sz="0" w:space="0" w:color="auto"/>
        <w:right w:val="none" w:sz="0" w:space="0" w:color="auto"/>
      </w:divBdr>
    </w:div>
    <w:div w:id="656299890">
      <w:marLeft w:val="0"/>
      <w:marRight w:val="0"/>
      <w:marTop w:val="0"/>
      <w:marBottom w:val="0"/>
      <w:divBdr>
        <w:top w:val="none" w:sz="0" w:space="0" w:color="auto"/>
        <w:left w:val="none" w:sz="0" w:space="0" w:color="auto"/>
        <w:bottom w:val="none" w:sz="0" w:space="0" w:color="auto"/>
        <w:right w:val="none" w:sz="0" w:space="0" w:color="auto"/>
      </w:divBdr>
    </w:div>
    <w:div w:id="656299891">
      <w:marLeft w:val="0"/>
      <w:marRight w:val="0"/>
      <w:marTop w:val="0"/>
      <w:marBottom w:val="0"/>
      <w:divBdr>
        <w:top w:val="none" w:sz="0" w:space="0" w:color="auto"/>
        <w:left w:val="none" w:sz="0" w:space="0" w:color="auto"/>
        <w:bottom w:val="none" w:sz="0" w:space="0" w:color="auto"/>
        <w:right w:val="none" w:sz="0" w:space="0" w:color="auto"/>
      </w:divBdr>
      <w:divsChild>
        <w:div w:id="656299884">
          <w:marLeft w:val="0"/>
          <w:marRight w:val="0"/>
          <w:marTop w:val="0"/>
          <w:marBottom w:val="0"/>
          <w:divBdr>
            <w:top w:val="none" w:sz="0" w:space="0" w:color="auto"/>
            <w:left w:val="none" w:sz="0" w:space="0" w:color="auto"/>
            <w:bottom w:val="none" w:sz="0" w:space="0" w:color="auto"/>
            <w:right w:val="none" w:sz="0" w:space="0" w:color="auto"/>
          </w:divBdr>
        </w:div>
      </w:divsChild>
    </w:div>
    <w:div w:id="656299893">
      <w:marLeft w:val="0"/>
      <w:marRight w:val="0"/>
      <w:marTop w:val="0"/>
      <w:marBottom w:val="0"/>
      <w:divBdr>
        <w:top w:val="none" w:sz="0" w:space="0" w:color="auto"/>
        <w:left w:val="none" w:sz="0" w:space="0" w:color="auto"/>
        <w:bottom w:val="none" w:sz="0" w:space="0" w:color="auto"/>
        <w:right w:val="none" w:sz="0" w:space="0" w:color="auto"/>
      </w:divBdr>
    </w:div>
    <w:div w:id="656299894">
      <w:marLeft w:val="0"/>
      <w:marRight w:val="0"/>
      <w:marTop w:val="0"/>
      <w:marBottom w:val="0"/>
      <w:divBdr>
        <w:top w:val="none" w:sz="0" w:space="0" w:color="auto"/>
        <w:left w:val="none" w:sz="0" w:space="0" w:color="auto"/>
        <w:bottom w:val="none" w:sz="0" w:space="0" w:color="auto"/>
        <w:right w:val="none" w:sz="0" w:space="0" w:color="auto"/>
      </w:divBdr>
    </w:div>
    <w:div w:id="656299895">
      <w:marLeft w:val="0"/>
      <w:marRight w:val="0"/>
      <w:marTop w:val="0"/>
      <w:marBottom w:val="0"/>
      <w:divBdr>
        <w:top w:val="none" w:sz="0" w:space="0" w:color="auto"/>
        <w:left w:val="none" w:sz="0" w:space="0" w:color="auto"/>
        <w:bottom w:val="none" w:sz="0" w:space="0" w:color="auto"/>
        <w:right w:val="none" w:sz="0" w:space="0" w:color="auto"/>
      </w:divBdr>
    </w:div>
    <w:div w:id="656299896">
      <w:marLeft w:val="0"/>
      <w:marRight w:val="0"/>
      <w:marTop w:val="0"/>
      <w:marBottom w:val="0"/>
      <w:divBdr>
        <w:top w:val="none" w:sz="0" w:space="0" w:color="auto"/>
        <w:left w:val="none" w:sz="0" w:space="0" w:color="auto"/>
        <w:bottom w:val="none" w:sz="0" w:space="0" w:color="auto"/>
        <w:right w:val="none" w:sz="0" w:space="0" w:color="auto"/>
      </w:divBdr>
    </w:div>
    <w:div w:id="656299897">
      <w:marLeft w:val="0"/>
      <w:marRight w:val="0"/>
      <w:marTop w:val="0"/>
      <w:marBottom w:val="0"/>
      <w:divBdr>
        <w:top w:val="none" w:sz="0" w:space="0" w:color="auto"/>
        <w:left w:val="none" w:sz="0" w:space="0" w:color="auto"/>
        <w:bottom w:val="none" w:sz="0" w:space="0" w:color="auto"/>
        <w:right w:val="none" w:sz="0" w:space="0" w:color="auto"/>
      </w:divBdr>
    </w:div>
    <w:div w:id="656299898">
      <w:marLeft w:val="0"/>
      <w:marRight w:val="0"/>
      <w:marTop w:val="0"/>
      <w:marBottom w:val="0"/>
      <w:divBdr>
        <w:top w:val="none" w:sz="0" w:space="0" w:color="auto"/>
        <w:left w:val="none" w:sz="0" w:space="0" w:color="auto"/>
        <w:bottom w:val="none" w:sz="0" w:space="0" w:color="auto"/>
        <w:right w:val="none" w:sz="0" w:space="0" w:color="auto"/>
      </w:divBdr>
    </w:div>
    <w:div w:id="656299899">
      <w:marLeft w:val="0"/>
      <w:marRight w:val="0"/>
      <w:marTop w:val="0"/>
      <w:marBottom w:val="0"/>
      <w:divBdr>
        <w:top w:val="none" w:sz="0" w:space="0" w:color="auto"/>
        <w:left w:val="none" w:sz="0" w:space="0" w:color="auto"/>
        <w:bottom w:val="none" w:sz="0" w:space="0" w:color="auto"/>
        <w:right w:val="none" w:sz="0" w:space="0" w:color="auto"/>
      </w:divBdr>
      <w:divsChild>
        <w:div w:id="656299892">
          <w:marLeft w:val="0"/>
          <w:marRight w:val="0"/>
          <w:marTop w:val="0"/>
          <w:marBottom w:val="0"/>
          <w:divBdr>
            <w:top w:val="none" w:sz="0" w:space="0" w:color="auto"/>
            <w:left w:val="none" w:sz="0" w:space="0" w:color="auto"/>
            <w:bottom w:val="none" w:sz="0" w:space="0" w:color="auto"/>
            <w:right w:val="none" w:sz="0" w:space="0" w:color="auto"/>
          </w:divBdr>
        </w:div>
      </w:divsChild>
    </w:div>
    <w:div w:id="656299900">
      <w:marLeft w:val="0"/>
      <w:marRight w:val="0"/>
      <w:marTop w:val="0"/>
      <w:marBottom w:val="0"/>
      <w:divBdr>
        <w:top w:val="none" w:sz="0" w:space="0" w:color="auto"/>
        <w:left w:val="none" w:sz="0" w:space="0" w:color="auto"/>
        <w:bottom w:val="none" w:sz="0" w:space="0" w:color="auto"/>
        <w:right w:val="none" w:sz="0" w:space="0" w:color="auto"/>
      </w:divBdr>
    </w:div>
    <w:div w:id="656299901">
      <w:marLeft w:val="0"/>
      <w:marRight w:val="0"/>
      <w:marTop w:val="0"/>
      <w:marBottom w:val="0"/>
      <w:divBdr>
        <w:top w:val="none" w:sz="0" w:space="0" w:color="auto"/>
        <w:left w:val="none" w:sz="0" w:space="0" w:color="auto"/>
        <w:bottom w:val="none" w:sz="0" w:space="0" w:color="auto"/>
        <w:right w:val="none" w:sz="0" w:space="0" w:color="auto"/>
      </w:divBdr>
    </w:div>
    <w:div w:id="656299902">
      <w:marLeft w:val="0"/>
      <w:marRight w:val="0"/>
      <w:marTop w:val="0"/>
      <w:marBottom w:val="0"/>
      <w:divBdr>
        <w:top w:val="none" w:sz="0" w:space="0" w:color="auto"/>
        <w:left w:val="none" w:sz="0" w:space="0" w:color="auto"/>
        <w:bottom w:val="none" w:sz="0" w:space="0" w:color="auto"/>
        <w:right w:val="none" w:sz="0" w:space="0" w:color="auto"/>
      </w:divBdr>
    </w:div>
    <w:div w:id="656299903">
      <w:marLeft w:val="0"/>
      <w:marRight w:val="0"/>
      <w:marTop w:val="0"/>
      <w:marBottom w:val="0"/>
      <w:divBdr>
        <w:top w:val="none" w:sz="0" w:space="0" w:color="auto"/>
        <w:left w:val="none" w:sz="0" w:space="0" w:color="auto"/>
        <w:bottom w:val="none" w:sz="0" w:space="0" w:color="auto"/>
        <w:right w:val="none" w:sz="0" w:space="0" w:color="auto"/>
      </w:divBdr>
    </w:div>
    <w:div w:id="656299904">
      <w:marLeft w:val="0"/>
      <w:marRight w:val="0"/>
      <w:marTop w:val="0"/>
      <w:marBottom w:val="0"/>
      <w:divBdr>
        <w:top w:val="none" w:sz="0" w:space="0" w:color="auto"/>
        <w:left w:val="none" w:sz="0" w:space="0" w:color="auto"/>
        <w:bottom w:val="none" w:sz="0" w:space="0" w:color="auto"/>
        <w:right w:val="none" w:sz="0" w:space="0" w:color="auto"/>
      </w:divBdr>
    </w:div>
    <w:div w:id="656299905">
      <w:marLeft w:val="0"/>
      <w:marRight w:val="0"/>
      <w:marTop w:val="0"/>
      <w:marBottom w:val="0"/>
      <w:divBdr>
        <w:top w:val="none" w:sz="0" w:space="0" w:color="auto"/>
        <w:left w:val="none" w:sz="0" w:space="0" w:color="auto"/>
        <w:bottom w:val="none" w:sz="0" w:space="0" w:color="auto"/>
        <w:right w:val="none" w:sz="0" w:space="0" w:color="auto"/>
      </w:divBdr>
    </w:div>
    <w:div w:id="65629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3" Type="http://schemas.openxmlformats.org/officeDocument/2006/relationships/settings" Target="settings.xml"/><Relationship Id="rId7" Type="http://schemas.openxmlformats.org/officeDocument/2006/relationships/hyperlink" Target="consultantplus://offline/ref=8B84ECA5CC255AA9827E09C4C4A980CF363573288DD1D8619857A2n1w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8981</Words>
  <Characters>67370</Characters>
  <Application>Microsoft Office Word</Application>
  <DocSecurity>0</DocSecurity>
  <Lines>561</Lines>
  <Paragraphs>152</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6\1</vt:lpstr>
    </vt:vector>
  </TitlesOfParts>
  <Company>b</Company>
  <LinksUpToDate>false</LinksUpToDate>
  <CharactersWithSpaces>76199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6\1</dc:title>
  <dc:creator>divakov.yy</dc:creator>
  <cp:lastModifiedBy>Ольга Неровня</cp:lastModifiedBy>
  <cp:revision>2</cp:revision>
  <cp:lastPrinted>2018-12-28T09:04:00Z</cp:lastPrinted>
  <dcterms:created xsi:type="dcterms:W3CDTF">2020-08-06T06:33:00Z</dcterms:created>
  <dcterms:modified xsi:type="dcterms:W3CDTF">2020-08-06T06:33:00Z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