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26698" w14:textId="77777777" w:rsidR="004E5AE1" w:rsidRDefault="004E5AE1" w:rsidP="00FE76E7">
      <w:pPr>
        <w:pStyle w:val="1"/>
        <w:ind w:firstLine="567"/>
        <w:jc w:val="center"/>
        <w:rPr>
          <w:b/>
          <w:bCs/>
        </w:rPr>
      </w:pPr>
    </w:p>
    <w:p w14:paraId="466007EF" w14:textId="75C590EE" w:rsidR="00FE76E7" w:rsidRPr="00997BA7" w:rsidRDefault="00FE76E7" w:rsidP="00FE76E7">
      <w:pPr>
        <w:pStyle w:val="1"/>
        <w:ind w:firstLine="567"/>
        <w:jc w:val="center"/>
        <w:rPr>
          <w:b/>
          <w:bCs/>
        </w:rPr>
      </w:pPr>
      <w:r w:rsidRPr="00997BA7">
        <w:rPr>
          <w:b/>
          <w:bCs/>
        </w:rPr>
        <w:t>ДОГОВОР</w:t>
      </w:r>
      <w:r w:rsidR="003255BD" w:rsidRPr="00997BA7">
        <w:rPr>
          <w:b/>
          <w:bCs/>
        </w:rPr>
        <w:t xml:space="preserve"> </w:t>
      </w:r>
      <w:r w:rsidRPr="00997BA7">
        <w:rPr>
          <w:b/>
          <w:bCs/>
        </w:rPr>
        <w:t xml:space="preserve">№ </w:t>
      </w:r>
      <w:r w:rsidR="00E47840">
        <w:rPr>
          <w:b/>
          <w:bCs/>
        </w:rPr>
        <w:t>__________</w:t>
      </w:r>
    </w:p>
    <w:p w14:paraId="6D1D2CF8" w14:textId="77777777" w:rsidR="00FE76E7" w:rsidRPr="00997BA7" w:rsidRDefault="00FE76E7" w:rsidP="00FE76E7">
      <w:pPr>
        <w:ind w:firstLine="567"/>
        <w:jc w:val="center"/>
        <w:rPr>
          <w:b/>
          <w:bCs/>
          <w:sz w:val="24"/>
          <w:szCs w:val="24"/>
        </w:rPr>
      </w:pPr>
      <w:r w:rsidRPr="00997BA7">
        <w:rPr>
          <w:b/>
          <w:bCs/>
          <w:sz w:val="24"/>
          <w:szCs w:val="24"/>
        </w:rPr>
        <w:t xml:space="preserve"> участия в долевом строительстве </w:t>
      </w:r>
    </w:p>
    <w:p w14:paraId="13531B6F" w14:textId="77777777" w:rsidR="00FE76E7" w:rsidRDefault="00FE76E7" w:rsidP="00FE76E7">
      <w:pPr>
        <w:ind w:firstLine="567"/>
        <w:rPr>
          <w:sz w:val="24"/>
          <w:szCs w:val="24"/>
        </w:rPr>
      </w:pPr>
    </w:p>
    <w:p w14:paraId="16BC1C5A" w14:textId="77777777" w:rsidR="004E5AE1" w:rsidRPr="00997BA7" w:rsidRDefault="004E5AE1" w:rsidP="00FE76E7">
      <w:pPr>
        <w:ind w:firstLine="567"/>
        <w:rPr>
          <w:sz w:val="24"/>
          <w:szCs w:val="24"/>
        </w:rPr>
      </w:pPr>
    </w:p>
    <w:p w14:paraId="7650362E" w14:textId="1B0CBBB4" w:rsidR="00FE76E7" w:rsidRDefault="00FE76E7" w:rsidP="003255BD">
      <w:pPr>
        <w:rPr>
          <w:sz w:val="24"/>
          <w:szCs w:val="24"/>
        </w:rPr>
      </w:pPr>
      <w:r w:rsidRPr="00997BA7">
        <w:rPr>
          <w:sz w:val="24"/>
          <w:szCs w:val="24"/>
        </w:rPr>
        <w:t xml:space="preserve">г. </w:t>
      </w:r>
      <w:r w:rsidR="00185A71">
        <w:rPr>
          <w:sz w:val="24"/>
          <w:szCs w:val="24"/>
        </w:rPr>
        <w:t>Краснодар</w:t>
      </w:r>
      <w:r w:rsidRPr="00997BA7">
        <w:rPr>
          <w:sz w:val="24"/>
          <w:szCs w:val="24"/>
        </w:rPr>
        <w:tab/>
      </w:r>
      <w:r w:rsidRPr="00997BA7">
        <w:rPr>
          <w:sz w:val="24"/>
          <w:szCs w:val="24"/>
        </w:rPr>
        <w:tab/>
      </w:r>
      <w:r w:rsidRPr="00997BA7">
        <w:rPr>
          <w:sz w:val="24"/>
          <w:szCs w:val="24"/>
        </w:rPr>
        <w:tab/>
      </w:r>
      <w:r w:rsidR="003255BD" w:rsidRPr="00997BA7">
        <w:rPr>
          <w:sz w:val="24"/>
          <w:szCs w:val="24"/>
        </w:rPr>
        <w:t xml:space="preserve"> </w:t>
      </w:r>
      <w:r w:rsidR="003255BD" w:rsidRPr="00997BA7">
        <w:rPr>
          <w:sz w:val="24"/>
          <w:szCs w:val="24"/>
        </w:rPr>
        <w:tab/>
      </w:r>
      <w:r w:rsidR="003255BD" w:rsidRPr="00997BA7">
        <w:rPr>
          <w:sz w:val="24"/>
          <w:szCs w:val="24"/>
        </w:rPr>
        <w:tab/>
      </w:r>
      <w:r w:rsidR="003255BD" w:rsidRPr="00997BA7">
        <w:rPr>
          <w:sz w:val="24"/>
          <w:szCs w:val="24"/>
        </w:rPr>
        <w:tab/>
      </w:r>
      <w:r w:rsidR="003255BD" w:rsidRPr="00997BA7">
        <w:rPr>
          <w:sz w:val="24"/>
          <w:szCs w:val="24"/>
        </w:rPr>
        <w:tab/>
      </w:r>
      <w:proofErr w:type="gramStart"/>
      <w:r w:rsidR="003255BD" w:rsidRPr="00997BA7">
        <w:rPr>
          <w:sz w:val="24"/>
          <w:szCs w:val="24"/>
        </w:rPr>
        <w:tab/>
        <w:t xml:space="preserve">  </w:t>
      </w:r>
      <w:r w:rsidRPr="00C6702E">
        <w:rPr>
          <w:sz w:val="24"/>
          <w:szCs w:val="24"/>
        </w:rPr>
        <w:t>«</w:t>
      </w:r>
      <w:proofErr w:type="gramEnd"/>
      <w:r w:rsidR="00E47840">
        <w:rPr>
          <w:sz w:val="24"/>
          <w:szCs w:val="24"/>
        </w:rPr>
        <w:t>____</w:t>
      </w:r>
      <w:r w:rsidRPr="00C6702E">
        <w:rPr>
          <w:sz w:val="24"/>
          <w:szCs w:val="24"/>
        </w:rPr>
        <w:t>»</w:t>
      </w:r>
      <w:r w:rsidR="00E47840">
        <w:rPr>
          <w:sz w:val="24"/>
          <w:szCs w:val="24"/>
        </w:rPr>
        <w:t>____________</w:t>
      </w:r>
      <w:r w:rsidRPr="00C6702E">
        <w:rPr>
          <w:sz w:val="24"/>
          <w:szCs w:val="24"/>
        </w:rPr>
        <w:t>20</w:t>
      </w:r>
      <w:r w:rsidR="00185A71" w:rsidRPr="00C6702E">
        <w:rPr>
          <w:sz w:val="24"/>
          <w:szCs w:val="24"/>
        </w:rPr>
        <w:t>24</w:t>
      </w:r>
      <w:r w:rsidRPr="00C6702E">
        <w:rPr>
          <w:sz w:val="24"/>
          <w:szCs w:val="24"/>
        </w:rPr>
        <w:t>г.</w:t>
      </w:r>
    </w:p>
    <w:p w14:paraId="74A1DAD4" w14:textId="77777777" w:rsidR="004E5AE1" w:rsidRPr="00997BA7" w:rsidRDefault="004E5AE1" w:rsidP="003255BD">
      <w:pPr>
        <w:rPr>
          <w:sz w:val="24"/>
          <w:szCs w:val="24"/>
        </w:rPr>
      </w:pPr>
    </w:p>
    <w:p w14:paraId="7E3B8023" w14:textId="77777777" w:rsidR="00FE76E7" w:rsidRPr="00997BA7" w:rsidRDefault="00FE76E7" w:rsidP="00FE76E7">
      <w:pPr>
        <w:ind w:firstLine="567"/>
        <w:jc w:val="both"/>
        <w:rPr>
          <w:color w:val="FF0000"/>
          <w:sz w:val="24"/>
          <w:szCs w:val="24"/>
        </w:rPr>
      </w:pPr>
    </w:p>
    <w:p w14:paraId="2C54934C" w14:textId="45D354DA" w:rsidR="00997BA7" w:rsidRPr="00997BA7" w:rsidRDefault="00997BA7" w:rsidP="00997BA7">
      <w:pPr>
        <w:ind w:firstLine="567"/>
        <w:jc w:val="both"/>
        <w:rPr>
          <w:sz w:val="24"/>
          <w:szCs w:val="24"/>
        </w:rPr>
      </w:pPr>
      <w:bookmarkStart w:id="0" w:name="_Hlk116550122"/>
      <w:r w:rsidRPr="00997BA7">
        <w:rPr>
          <w:b/>
          <w:bCs/>
          <w:sz w:val="24"/>
          <w:szCs w:val="24"/>
        </w:rPr>
        <w:t xml:space="preserve">Общество с ограниченной ответственностью </w:t>
      </w:r>
      <w:r w:rsidR="001C0F7F">
        <w:rPr>
          <w:b/>
          <w:bCs/>
          <w:sz w:val="24"/>
          <w:szCs w:val="24"/>
        </w:rPr>
        <w:t>С</w:t>
      </w:r>
      <w:r w:rsidRPr="00997BA7">
        <w:rPr>
          <w:b/>
          <w:bCs/>
          <w:sz w:val="24"/>
          <w:szCs w:val="24"/>
        </w:rPr>
        <w:t>пециализированный застройщик «ВЕВ-СтройИнвест-1»</w:t>
      </w:r>
      <w:r w:rsidR="00887C2C">
        <w:rPr>
          <w:b/>
          <w:bCs/>
          <w:sz w:val="24"/>
          <w:szCs w:val="24"/>
        </w:rPr>
        <w:t xml:space="preserve"> </w:t>
      </w:r>
      <w:r w:rsidR="00887C2C" w:rsidRPr="00887C2C">
        <w:rPr>
          <w:b/>
          <w:bCs/>
          <w:sz w:val="24"/>
          <w:szCs w:val="24"/>
        </w:rPr>
        <w:t>(сокращенное наименование: ООО СЗ «ВЕВ-СтройИнвест-1»)</w:t>
      </w:r>
      <w:r w:rsidRPr="00887C2C">
        <w:rPr>
          <w:b/>
          <w:bCs/>
          <w:noProof/>
          <w:sz w:val="24"/>
          <w:szCs w:val="24"/>
        </w:rPr>
        <w:t xml:space="preserve"> </w:t>
      </w:r>
      <w:r w:rsidR="001C0F7F" w:rsidRPr="00997BA7">
        <w:rPr>
          <w:noProof/>
          <w:sz w:val="24"/>
          <w:szCs w:val="24"/>
        </w:rPr>
        <w:t xml:space="preserve">(ИНН </w:t>
      </w:r>
      <w:r w:rsidR="001C0F7F" w:rsidRPr="00997BA7">
        <w:rPr>
          <w:kern w:val="3"/>
          <w:sz w:val="24"/>
          <w:szCs w:val="24"/>
        </w:rPr>
        <w:t>2310224332</w:t>
      </w:r>
      <w:r w:rsidR="001C0F7F">
        <w:rPr>
          <w:kern w:val="3"/>
          <w:sz w:val="24"/>
          <w:szCs w:val="24"/>
        </w:rPr>
        <w:t>,</w:t>
      </w:r>
      <w:r w:rsidR="001C0F7F" w:rsidRPr="001C0F7F">
        <w:rPr>
          <w:noProof/>
          <w:sz w:val="24"/>
          <w:szCs w:val="24"/>
        </w:rPr>
        <w:t xml:space="preserve"> </w:t>
      </w:r>
      <w:r w:rsidR="001C0F7F" w:rsidRPr="00997BA7">
        <w:rPr>
          <w:noProof/>
          <w:sz w:val="24"/>
          <w:szCs w:val="24"/>
        </w:rPr>
        <w:t xml:space="preserve">ОГРН </w:t>
      </w:r>
      <w:r w:rsidR="001C0F7F" w:rsidRPr="00997BA7">
        <w:rPr>
          <w:sz w:val="24"/>
          <w:szCs w:val="24"/>
        </w:rPr>
        <w:t>1212300023935</w:t>
      </w:r>
      <w:r w:rsidR="00887C2C">
        <w:rPr>
          <w:sz w:val="24"/>
          <w:szCs w:val="24"/>
        </w:rPr>
        <w:t>, КПП 231001001</w:t>
      </w:r>
      <w:r w:rsidR="001C0F7F" w:rsidRPr="00997BA7">
        <w:rPr>
          <w:noProof/>
          <w:sz w:val="24"/>
          <w:szCs w:val="24"/>
        </w:rPr>
        <w:t>)</w:t>
      </w:r>
      <w:r w:rsidR="001C0F7F">
        <w:rPr>
          <w:noProof/>
          <w:sz w:val="24"/>
          <w:szCs w:val="24"/>
        </w:rPr>
        <w:t>, адрес (место нахождени</w:t>
      </w:r>
      <w:r w:rsidR="00DF7C8E">
        <w:rPr>
          <w:noProof/>
          <w:sz w:val="24"/>
          <w:szCs w:val="24"/>
        </w:rPr>
        <w:t>е</w:t>
      </w:r>
      <w:r w:rsidR="001C0F7F">
        <w:rPr>
          <w:noProof/>
          <w:sz w:val="24"/>
          <w:szCs w:val="24"/>
        </w:rPr>
        <w:t xml:space="preserve">): </w:t>
      </w:r>
      <w:r w:rsidRPr="00997BA7">
        <w:rPr>
          <w:sz w:val="24"/>
          <w:szCs w:val="24"/>
        </w:rPr>
        <w:t>350000, г. Краснодар, ул. Красноармейская, д.</w:t>
      </w:r>
      <w:r w:rsidR="005C10E0">
        <w:rPr>
          <w:sz w:val="24"/>
          <w:szCs w:val="24"/>
        </w:rPr>
        <w:t>36</w:t>
      </w:r>
      <w:r w:rsidRPr="00997BA7">
        <w:rPr>
          <w:sz w:val="24"/>
          <w:szCs w:val="24"/>
        </w:rPr>
        <w:t xml:space="preserve">, </w:t>
      </w:r>
      <w:proofErr w:type="spellStart"/>
      <w:r w:rsidR="005C10E0">
        <w:rPr>
          <w:sz w:val="24"/>
          <w:szCs w:val="24"/>
        </w:rPr>
        <w:t>помещ</w:t>
      </w:r>
      <w:proofErr w:type="spellEnd"/>
      <w:r w:rsidR="005C10E0">
        <w:rPr>
          <w:sz w:val="24"/>
          <w:szCs w:val="24"/>
        </w:rPr>
        <w:t>. 117</w:t>
      </w:r>
      <w:r w:rsidRPr="00997BA7">
        <w:rPr>
          <w:noProof/>
          <w:sz w:val="24"/>
          <w:szCs w:val="24"/>
        </w:rPr>
        <w:t xml:space="preserve">, </w:t>
      </w:r>
      <w:r w:rsidRPr="00997BA7">
        <w:rPr>
          <w:sz w:val="24"/>
          <w:szCs w:val="24"/>
        </w:rPr>
        <w:t>именуемое в дальнейшем</w:t>
      </w:r>
      <w:r w:rsidRPr="00997BA7">
        <w:rPr>
          <w:rFonts w:eastAsia="MS Mincho"/>
          <w:sz w:val="24"/>
          <w:szCs w:val="24"/>
        </w:rPr>
        <w:t xml:space="preserve"> </w:t>
      </w:r>
      <w:r w:rsidRPr="00997BA7">
        <w:rPr>
          <w:rFonts w:eastAsia="MS Mincho"/>
          <w:b/>
          <w:bCs/>
          <w:sz w:val="24"/>
          <w:szCs w:val="24"/>
        </w:rPr>
        <w:t>«Застройщик»</w:t>
      </w:r>
      <w:r w:rsidRPr="00997BA7">
        <w:rPr>
          <w:rFonts w:eastAsia="MS Mincho"/>
          <w:sz w:val="24"/>
          <w:szCs w:val="24"/>
        </w:rPr>
        <w:t xml:space="preserve">, </w:t>
      </w:r>
      <w:r w:rsidRPr="00997BA7">
        <w:rPr>
          <w:sz w:val="24"/>
          <w:szCs w:val="24"/>
        </w:rPr>
        <w:t xml:space="preserve">в </w:t>
      </w:r>
      <w:r w:rsidRPr="005C10E0">
        <w:rPr>
          <w:sz w:val="24"/>
          <w:szCs w:val="24"/>
        </w:rPr>
        <w:t xml:space="preserve">лице </w:t>
      </w:r>
      <w:r w:rsidR="001C0F7F">
        <w:rPr>
          <w:sz w:val="24"/>
          <w:szCs w:val="24"/>
        </w:rPr>
        <w:t xml:space="preserve">директора </w:t>
      </w:r>
      <w:r w:rsidR="005C10E0" w:rsidRPr="005C10E0">
        <w:rPr>
          <w:sz w:val="24"/>
          <w:szCs w:val="24"/>
          <w:shd w:val="clear" w:color="auto" w:fill="FFFFFF"/>
        </w:rPr>
        <w:t>Мельников</w:t>
      </w:r>
      <w:r w:rsidR="005C10E0">
        <w:rPr>
          <w:sz w:val="24"/>
          <w:szCs w:val="24"/>
          <w:shd w:val="clear" w:color="auto" w:fill="FFFFFF"/>
        </w:rPr>
        <w:t>а</w:t>
      </w:r>
      <w:r w:rsidR="005C10E0" w:rsidRPr="005C10E0">
        <w:rPr>
          <w:sz w:val="24"/>
          <w:szCs w:val="24"/>
          <w:shd w:val="clear" w:color="auto" w:fill="FFFFFF"/>
        </w:rPr>
        <w:t xml:space="preserve"> Максим</w:t>
      </w:r>
      <w:r w:rsidR="005C10E0">
        <w:rPr>
          <w:sz w:val="24"/>
          <w:szCs w:val="24"/>
          <w:shd w:val="clear" w:color="auto" w:fill="FFFFFF"/>
        </w:rPr>
        <w:t>а</w:t>
      </w:r>
      <w:r w:rsidR="005C10E0" w:rsidRPr="005C10E0">
        <w:rPr>
          <w:sz w:val="24"/>
          <w:szCs w:val="24"/>
          <w:shd w:val="clear" w:color="auto" w:fill="FFFFFF"/>
        </w:rPr>
        <w:t xml:space="preserve"> Александрович</w:t>
      </w:r>
      <w:r w:rsidR="005C10E0">
        <w:rPr>
          <w:sz w:val="24"/>
          <w:szCs w:val="24"/>
          <w:shd w:val="clear" w:color="auto" w:fill="FFFFFF"/>
        </w:rPr>
        <w:t>а</w:t>
      </w:r>
      <w:r w:rsidRPr="00997BA7">
        <w:rPr>
          <w:sz w:val="24"/>
          <w:szCs w:val="24"/>
        </w:rPr>
        <w:t xml:space="preserve">, действующего </w:t>
      </w:r>
      <w:r w:rsidR="005C10E0">
        <w:rPr>
          <w:sz w:val="24"/>
          <w:szCs w:val="24"/>
        </w:rPr>
        <w:t>на основании Устава</w:t>
      </w:r>
      <w:r w:rsidRPr="00997BA7">
        <w:rPr>
          <w:sz w:val="24"/>
          <w:szCs w:val="24"/>
        </w:rPr>
        <w:t xml:space="preserve">, </w:t>
      </w:r>
      <w:r w:rsidRPr="00997BA7">
        <w:rPr>
          <w:noProof/>
          <w:sz w:val="24"/>
          <w:szCs w:val="24"/>
        </w:rPr>
        <w:t>с одной стороны,</w:t>
      </w:r>
      <w:r w:rsidRPr="00997BA7">
        <w:rPr>
          <w:rFonts w:eastAsia="MS Mincho"/>
          <w:sz w:val="24"/>
          <w:szCs w:val="24"/>
        </w:rPr>
        <w:t xml:space="preserve"> и </w:t>
      </w:r>
    </w:p>
    <w:bookmarkEnd w:id="0"/>
    <w:p w14:paraId="30A38A77" w14:textId="268D0529" w:rsidR="00FE76E7" w:rsidRPr="00997BA7" w:rsidRDefault="00DA32BD" w:rsidP="00FE76E7">
      <w:pPr>
        <w:ind w:firstLine="567"/>
        <w:jc w:val="both"/>
        <w:rPr>
          <w:sz w:val="24"/>
          <w:szCs w:val="24"/>
        </w:rPr>
      </w:pPr>
      <w:r>
        <w:rPr>
          <w:rFonts w:eastAsia="MS Mincho"/>
          <w:b/>
          <w:sz w:val="24"/>
          <w:szCs w:val="24"/>
        </w:rPr>
        <w:t>_______________________________________________________________</w:t>
      </w:r>
      <w:r w:rsidR="001C0F7F" w:rsidRPr="00997BA7">
        <w:rPr>
          <w:noProof/>
          <w:sz w:val="24"/>
          <w:szCs w:val="24"/>
        </w:rPr>
        <w:t xml:space="preserve">, </w:t>
      </w:r>
      <w:r w:rsidR="001C0F7F" w:rsidRPr="00997BA7">
        <w:rPr>
          <w:sz w:val="24"/>
          <w:szCs w:val="24"/>
        </w:rPr>
        <w:t>именуем</w:t>
      </w:r>
      <w:r>
        <w:rPr>
          <w:sz w:val="24"/>
          <w:szCs w:val="24"/>
        </w:rPr>
        <w:t>ый</w:t>
      </w:r>
      <w:r w:rsidR="00FE76E7" w:rsidRPr="00997BA7">
        <w:rPr>
          <w:rFonts w:eastAsia="MS Mincho"/>
          <w:sz w:val="24"/>
          <w:szCs w:val="24"/>
        </w:rPr>
        <w:t xml:space="preserve"> в дальнейшем </w:t>
      </w:r>
      <w:r w:rsidR="00FE76E7" w:rsidRPr="00997BA7">
        <w:rPr>
          <w:rFonts w:eastAsia="MS Mincho"/>
          <w:b/>
          <w:sz w:val="24"/>
          <w:szCs w:val="24"/>
        </w:rPr>
        <w:t>«Участник долевого строительства»</w:t>
      </w:r>
      <w:r w:rsidR="00FE76E7" w:rsidRPr="00997BA7">
        <w:rPr>
          <w:rFonts w:eastAsia="MS Mincho"/>
          <w:sz w:val="24"/>
          <w:szCs w:val="24"/>
        </w:rPr>
        <w:t xml:space="preserve">, </w:t>
      </w:r>
      <w:r>
        <w:rPr>
          <w:rFonts w:eastAsia="MS Mincho"/>
          <w:sz w:val="24"/>
          <w:szCs w:val="24"/>
        </w:rPr>
        <w:t>паспортные данные____________________________________________________________________________________________________________________________________________________</w:t>
      </w:r>
      <w:r w:rsidR="001C0F7F">
        <w:rPr>
          <w:rFonts w:eastAsia="MS Mincho"/>
          <w:sz w:val="24"/>
          <w:szCs w:val="24"/>
        </w:rPr>
        <w:t>,</w:t>
      </w:r>
      <w:r w:rsidR="00887C2C" w:rsidRPr="00887C2C">
        <w:rPr>
          <w:sz w:val="24"/>
          <w:szCs w:val="24"/>
        </w:rPr>
        <w:t xml:space="preserve"> </w:t>
      </w:r>
      <w:r w:rsidR="00FE76E7" w:rsidRPr="00997BA7">
        <w:rPr>
          <w:sz w:val="24"/>
          <w:szCs w:val="24"/>
        </w:rPr>
        <w:t>далее именуемые «</w:t>
      </w:r>
      <w:r w:rsidR="00FE76E7" w:rsidRPr="00997BA7">
        <w:rPr>
          <w:b/>
          <w:sz w:val="24"/>
          <w:szCs w:val="24"/>
        </w:rPr>
        <w:t>Стороны</w:t>
      </w:r>
      <w:r w:rsidR="00FE76E7" w:rsidRPr="00997BA7">
        <w:rPr>
          <w:sz w:val="24"/>
          <w:szCs w:val="24"/>
        </w:rPr>
        <w:t xml:space="preserve">»,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именуется </w:t>
      </w:r>
      <w:r w:rsidR="00FE76E7" w:rsidRPr="00997BA7">
        <w:rPr>
          <w:b/>
          <w:sz w:val="24"/>
          <w:szCs w:val="24"/>
        </w:rPr>
        <w:t>Закон</w:t>
      </w:r>
      <w:r w:rsidR="00FE76E7" w:rsidRPr="00997BA7">
        <w:rPr>
          <w:sz w:val="24"/>
          <w:szCs w:val="24"/>
        </w:rPr>
        <w:t xml:space="preserve"> </w:t>
      </w:r>
      <w:r w:rsidR="00FE76E7" w:rsidRPr="00997BA7">
        <w:rPr>
          <w:b/>
          <w:sz w:val="24"/>
          <w:szCs w:val="24"/>
        </w:rPr>
        <w:t>214-ФЗ</w:t>
      </w:r>
      <w:r w:rsidR="00FE76E7" w:rsidRPr="00997BA7">
        <w:rPr>
          <w:sz w:val="24"/>
          <w:szCs w:val="24"/>
        </w:rPr>
        <w:t>), заключили настоящий договор участия в долевом строительстве</w:t>
      </w:r>
      <w:r w:rsidR="003255BD" w:rsidRPr="00997BA7">
        <w:rPr>
          <w:sz w:val="24"/>
          <w:szCs w:val="24"/>
        </w:rPr>
        <w:t xml:space="preserve"> </w:t>
      </w:r>
      <w:r w:rsidR="00FE76E7" w:rsidRPr="00997BA7">
        <w:rPr>
          <w:sz w:val="24"/>
          <w:szCs w:val="24"/>
        </w:rPr>
        <w:t>(далее по тексту именуется «</w:t>
      </w:r>
      <w:r w:rsidR="00FE76E7" w:rsidRPr="00997BA7">
        <w:rPr>
          <w:b/>
          <w:sz w:val="24"/>
          <w:szCs w:val="24"/>
        </w:rPr>
        <w:t>Договор</w:t>
      </w:r>
      <w:r w:rsidR="00FE76E7" w:rsidRPr="00997BA7">
        <w:rPr>
          <w:sz w:val="24"/>
          <w:szCs w:val="24"/>
        </w:rPr>
        <w:t>») о нижеследующем:</w:t>
      </w:r>
    </w:p>
    <w:p w14:paraId="5D417DA2" w14:textId="77777777" w:rsidR="004E5AE1" w:rsidRDefault="004E5AE1" w:rsidP="00FE76E7">
      <w:pPr>
        <w:pStyle w:val="7"/>
        <w:ind w:firstLine="567"/>
        <w:jc w:val="center"/>
        <w:rPr>
          <w:sz w:val="24"/>
          <w:szCs w:val="24"/>
        </w:rPr>
      </w:pPr>
    </w:p>
    <w:p w14:paraId="62763F61" w14:textId="31A556F7" w:rsidR="00FE76E7" w:rsidRDefault="00FE76E7" w:rsidP="004E5AE1">
      <w:pPr>
        <w:pStyle w:val="7"/>
        <w:numPr>
          <w:ilvl w:val="0"/>
          <w:numId w:val="9"/>
        </w:numPr>
        <w:jc w:val="center"/>
        <w:rPr>
          <w:sz w:val="24"/>
          <w:szCs w:val="24"/>
        </w:rPr>
      </w:pPr>
      <w:r w:rsidRPr="00997BA7">
        <w:rPr>
          <w:sz w:val="24"/>
          <w:szCs w:val="24"/>
        </w:rPr>
        <w:t>Предмет договора</w:t>
      </w:r>
    </w:p>
    <w:p w14:paraId="513D2445" w14:textId="77777777" w:rsidR="004E5AE1" w:rsidRPr="004E5AE1" w:rsidRDefault="004E5AE1" w:rsidP="004E5AE1"/>
    <w:p w14:paraId="23008891" w14:textId="7B6A0ACA" w:rsidR="00FE76E7" w:rsidRPr="00997BA7" w:rsidRDefault="00FE76E7" w:rsidP="00FE76E7">
      <w:pPr>
        <w:ind w:firstLine="567"/>
        <w:jc w:val="both"/>
        <w:rPr>
          <w:sz w:val="24"/>
          <w:szCs w:val="24"/>
        </w:rPr>
      </w:pPr>
      <w:r w:rsidRPr="00997BA7">
        <w:rPr>
          <w:sz w:val="24"/>
          <w:szCs w:val="24"/>
        </w:rPr>
        <w:t xml:space="preserve">1.1. По настоящему Договору </w:t>
      </w:r>
      <w:r w:rsidRPr="00997BA7">
        <w:rPr>
          <w:bCs/>
          <w:sz w:val="24"/>
          <w:szCs w:val="24"/>
        </w:rPr>
        <w:t>Застройщик</w:t>
      </w:r>
      <w:r w:rsidRPr="00997BA7">
        <w:rPr>
          <w:b/>
          <w:bCs/>
          <w:sz w:val="24"/>
          <w:szCs w:val="24"/>
        </w:rPr>
        <w:t xml:space="preserve"> </w:t>
      </w:r>
      <w:r w:rsidRPr="00997BA7">
        <w:rPr>
          <w:sz w:val="24"/>
          <w:szCs w:val="24"/>
        </w:rPr>
        <w:t>обязуется в предусмотренный Договором срок</w:t>
      </w:r>
      <w:r w:rsidRPr="00997BA7">
        <w:rPr>
          <w:b/>
          <w:bCs/>
          <w:sz w:val="24"/>
          <w:szCs w:val="24"/>
        </w:rPr>
        <w:t xml:space="preserve"> </w:t>
      </w:r>
      <w:r w:rsidRPr="00997BA7">
        <w:rPr>
          <w:sz w:val="24"/>
          <w:szCs w:val="24"/>
        </w:rPr>
        <w:t xml:space="preserve">своими силами и (или) с привлечением других лиц построить многоквартирный </w:t>
      </w:r>
      <w:r w:rsidR="00E70025">
        <w:rPr>
          <w:sz w:val="24"/>
          <w:szCs w:val="24"/>
        </w:rPr>
        <w:t xml:space="preserve">жилой </w:t>
      </w:r>
      <w:r w:rsidRPr="00997BA7">
        <w:rPr>
          <w:sz w:val="24"/>
          <w:szCs w:val="24"/>
        </w:rPr>
        <w:t xml:space="preserve">дом </w:t>
      </w:r>
      <w:bookmarkStart w:id="1" w:name="_Hlk168479107"/>
      <w:r w:rsidR="005E0CBB" w:rsidRPr="005D3095">
        <w:rPr>
          <w:sz w:val="24"/>
          <w:szCs w:val="24"/>
        </w:rPr>
        <w:t>Литер 7.1</w:t>
      </w:r>
      <w:r w:rsidR="005E0CBB">
        <w:rPr>
          <w:sz w:val="24"/>
          <w:szCs w:val="24"/>
        </w:rPr>
        <w:t xml:space="preserve"> </w:t>
      </w:r>
      <w:bookmarkEnd w:id="1"/>
      <w:r w:rsidRPr="00997BA7">
        <w:rPr>
          <w:b/>
          <w:sz w:val="24"/>
          <w:szCs w:val="24"/>
        </w:rPr>
        <w:t>«</w:t>
      </w:r>
      <w:r w:rsidR="00E74DB3" w:rsidRPr="00997BA7">
        <w:rPr>
          <w:b/>
          <w:bCs/>
          <w:sz w:val="24"/>
          <w:szCs w:val="24"/>
        </w:rPr>
        <w:t xml:space="preserve">Жилая Застройка на пересечении ул. 40 </w:t>
      </w:r>
      <w:r w:rsidR="00571E6A">
        <w:rPr>
          <w:b/>
          <w:bCs/>
          <w:sz w:val="24"/>
          <w:szCs w:val="24"/>
        </w:rPr>
        <w:t>л</w:t>
      </w:r>
      <w:r w:rsidR="00E74DB3" w:rsidRPr="00997BA7">
        <w:rPr>
          <w:b/>
          <w:bCs/>
          <w:sz w:val="24"/>
          <w:szCs w:val="24"/>
        </w:rPr>
        <w:t>ет Победы и ул. Героев</w:t>
      </w:r>
      <w:r w:rsidR="00C73261">
        <w:rPr>
          <w:b/>
          <w:bCs/>
          <w:sz w:val="24"/>
          <w:szCs w:val="24"/>
        </w:rPr>
        <w:t xml:space="preserve"> </w:t>
      </w:r>
      <w:r w:rsidR="00E74DB3" w:rsidRPr="00997BA7">
        <w:rPr>
          <w:b/>
          <w:bCs/>
          <w:sz w:val="24"/>
          <w:szCs w:val="24"/>
        </w:rPr>
        <w:t>Разведчиков</w:t>
      </w:r>
      <w:r w:rsidR="005E0CBB">
        <w:rPr>
          <w:b/>
          <w:bCs/>
          <w:sz w:val="24"/>
          <w:szCs w:val="24"/>
        </w:rPr>
        <w:t xml:space="preserve"> </w:t>
      </w:r>
      <w:r w:rsidR="00E74DB3" w:rsidRPr="00997BA7">
        <w:rPr>
          <w:b/>
          <w:bCs/>
          <w:sz w:val="24"/>
          <w:szCs w:val="24"/>
        </w:rPr>
        <w:t xml:space="preserve">1 этап – многоквартирный </w:t>
      </w:r>
      <w:r w:rsidR="00E74DB3" w:rsidRPr="000F20A0">
        <w:rPr>
          <w:b/>
          <w:bCs/>
          <w:sz w:val="24"/>
          <w:szCs w:val="24"/>
        </w:rPr>
        <w:t>жилой</w:t>
      </w:r>
      <w:r w:rsidR="00E74DB3" w:rsidRPr="000F20A0">
        <w:rPr>
          <w:b/>
          <w:bCs/>
          <w:i/>
          <w:iCs/>
          <w:sz w:val="24"/>
          <w:szCs w:val="24"/>
        </w:rPr>
        <w:t xml:space="preserve"> </w:t>
      </w:r>
      <w:r w:rsidR="00E74DB3" w:rsidRPr="00997BA7">
        <w:rPr>
          <w:b/>
          <w:bCs/>
          <w:sz w:val="24"/>
          <w:szCs w:val="24"/>
        </w:rPr>
        <w:t xml:space="preserve">дом Литер </w:t>
      </w:r>
      <w:r w:rsidR="00C73261">
        <w:rPr>
          <w:b/>
          <w:bCs/>
          <w:sz w:val="24"/>
          <w:szCs w:val="24"/>
        </w:rPr>
        <w:t>7</w:t>
      </w:r>
      <w:r w:rsidR="00E74DB3" w:rsidRPr="00997BA7">
        <w:rPr>
          <w:b/>
          <w:bCs/>
          <w:sz w:val="24"/>
          <w:szCs w:val="24"/>
        </w:rPr>
        <w:t>.1</w:t>
      </w:r>
      <w:r w:rsidR="00C73261">
        <w:rPr>
          <w:b/>
          <w:bCs/>
          <w:sz w:val="24"/>
          <w:szCs w:val="24"/>
        </w:rPr>
        <w:t>,</w:t>
      </w:r>
      <w:r w:rsidR="00E74DB3" w:rsidRPr="00997BA7">
        <w:rPr>
          <w:b/>
          <w:bCs/>
          <w:sz w:val="24"/>
          <w:szCs w:val="24"/>
        </w:rPr>
        <w:t xml:space="preserve"> 2 этап – многоквартирный </w:t>
      </w:r>
      <w:r w:rsidR="00E74DB3" w:rsidRPr="000F20A0">
        <w:rPr>
          <w:b/>
          <w:bCs/>
          <w:sz w:val="24"/>
          <w:szCs w:val="24"/>
        </w:rPr>
        <w:t>жилой</w:t>
      </w:r>
      <w:r w:rsidR="00E74DB3" w:rsidRPr="000F20A0">
        <w:rPr>
          <w:b/>
          <w:bCs/>
          <w:i/>
          <w:iCs/>
          <w:sz w:val="24"/>
          <w:szCs w:val="24"/>
        </w:rPr>
        <w:t xml:space="preserve"> </w:t>
      </w:r>
      <w:r w:rsidR="00E74DB3" w:rsidRPr="00997BA7">
        <w:rPr>
          <w:b/>
          <w:bCs/>
          <w:sz w:val="24"/>
          <w:szCs w:val="24"/>
        </w:rPr>
        <w:t>дом</w:t>
      </w:r>
      <w:r w:rsidR="00BC7076" w:rsidRPr="00997BA7">
        <w:rPr>
          <w:b/>
          <w:bCs/>
          <w:sz w:val="24"/>
          <w:szCs w:val="24"/>
        </w:rPr>
        <w:t xml:space="preserve"> </w:t>
      </w:r>
      <w:r w:rsidR="00E74DB3" w:rsidRPr="00997BA7">
        <w:rPr>
          <w:b/>
          <w:bCs/>
          <w:sz w:val="24"/>
          <w:szCs w:val="24"/>
        </w:rPr>
        <w:t xml:space="preserve">Литер </w:t>
      </w:r>
      <w:r w:rsidR="00C73261">
        <w:rPr>
          <w:b/>
          <w:bCs/>
          <w:sz w:val="24"/>
          <w:szCs w:val="24"/>
        </w:rPr>
        <w:t>7</w:t>
      </w:r>
      <w:r w:rsidR="00E74DB3" w:rsidRPr="00997BA7">
        <w:rPr>
          <w:b/>
          <w:bCs/>
          <w:sz w:val="24"/>
          <w:szCs w:val="24"/>
        </w:rPr>
        <w:t>.2</w:t>
      </w:r>
      <w:r w:rsidR="00C73261">
        <w:rPr>
          <w:b/>
          <w:bCs/>
          <w:sz w:val="24"/>
          <w:szCs w:val="24"/>
        </w:rPr>
        <w:t>,</w:t>
      </w:r>
      <w:r w:rsidR="00E74DB3" w:rsidRPr="00997BA7">
        <w:rPr>
          <w:b/>
          <w:bCs/>
          <w:sz w:val="24"/>
          <w:szCs w:val="24"/>
        </w:rPr>
        <w:t xml:space="preserve">  3 этап – многоквартирный </w:t>
      </w:r>
      <w:r w:rsidR="00E74DB3" w:rsidRPr="000F20A0">
        <w:rPr>
          <w:b/>
          <w:bCs/>
          <w:sz w:val="24"/>
          <w:szCs w:val="24"/>
        </w:rPr>
        <w:t>жилой</w:t>
      </w:r>
      <w:r w:rsidR="00E74DB3" w:rsidRPr="00997BA7">
        <w:rPr>
          <w:b/>
          <w:bCs/>
          <w:sz w:val="24"/>
          <w:szCs w:val="24"/>
        </w:rPr>
        <w:t xml:space="preserve"> дом Литер </w:t>
      </w:r>
      <w:r w:rsidR="00C73261">
        <w:rPr>
          <w:b/>
          <w:bCs/>
          <w:sz w:val="24"/>
          <w:szCs w:val="24"/>
        </w:rPr>
        <w:t>7</w:t>
      </w:r>
      <w:r w:rsidR="00E74DB3" w:rsidRPr="00997BA7">
        <w:rPr>
          <w:b/>
          <w:bCs/>
          <w:sz w:val="24"/>
          <w:szCs w:val="24"/>
        </w:rPr>
        <w:t>.3</w:t>
      </w:r>
      <w:r w:rsidRPr="005C1FFC">
        <w:rPr>
          <w:b/>
          <w:sz w:val="24"/>
          <w:szCs w:val="24"/>
        </w:rPr>
        <w:t>»</w:t>
      </w:r>
      <w:r w:rsidRPr="005C1FFC">
        <w:rPr>
          <w:bCs/>
          <w:sz w:val="24"/>
          <w:szCs w:val="24"/>
        </w:rPr>
        <w:t xml:space="preserve"> </w:t>
      </w:r>
      <w:r w:rsidR="00D7253D" w:rsidRPr="00D7253D">
        <w:rPr>
          <w:b/>
          <w:sz w:val="24"/>
          <w:szCs w:val="24"/>
        </w:rPr>
        <w:t>на земельном участке по</w:t>
      </w:r>
      <w:r w:rsidRPr="00D7253D">
        <w:rPr>
          <w:b/>
          <w:sz w:val="24"/>
          <w:szCs w:val="24"/>
        </w:rPr>
        <w:t xml:space="preserve"> адресу</w:t>
      </w:r>
      <w:r w:rsidRPr="00D7253D">
        <w:rPr>
          <w:b/>
          <w:snapToGrid w:val="0"/>
          <w:sz w:val="24"/>
          <w:szCs w:val="24"/>
        </w:rPr>
        <w:t>:</w:t>
      </w:r>
      <w:r w:rsidRPr="00997BA7">
        <w:rPr>
          <w:bCs/>
          <w:snapToGrid w:val="0"/>
          <w:sz w:val="24"/>
          <w:szCs w:val="24"/>
        </w:rPr>
        <w:t xml:space="preserve"> </w:t>
      </w:r>
      <w:r w:rsidR="00887C2C" w:rsidRPr="00887C2C">
        <w:rPr>
          <w:b/>
          <w:snapToGrid w:val="0"/>
          <w:sz w:val="24"/>
          <w:szCs w:val="24"/>
        </w:rPr>
        <w:t>Российская Федерация,</w:t>
      </w:r>
      <w:r w:rsidR="00887C2C">
        <w:rPr>
          <w:bCs/>
          <w:snapToGrid w:val="0"/>
          <w:sz w:val="24"/>
          <w:szCs w:val="24"/>
        </w:rPr>
        <w:t xml:space="preserve"> </w:t>
      </w:r>
      <w:r w:rsidR="00ED04BE" w:rsidRPr="00997BA7">
        <w:rPr>
          <w:b/>
          <w:bCs/>
          <w:snapToGrid w:val="0"/>
          <w:sz w:val="24"/>
          <w:szCs w:val="24"/>
        </w:rPr>
        <w:t xml:space="preserve">Краснодарский край, город Краснодар, </w:t>
      </w:r>
      <w:r w:rsidR="00B606F7" w:rsidRPr="00997BA7">
        <w:rPr>
          <w:b/>
          <w:bCs/>
          <w:snapToGrid w:val="0"/>
          <w:sz w:val="24"/>
          <w:szCs w:val="24"/>
        </w:rPr>
        <w:t xml:space="preserve">Прикубанский внутригородской округ, </w:t>
      </w:r>
      <w:r w:rsidR="00ED04BE" w:rsidRPr="00997BA7">
        <w:rPr>
          <w:b/>
          <w:bCs/>
          <w:snapToGrid w:val="0"/>
          <w:sz w:val="24"/>
          <w:szCs w:val="24"/>
        </w:rPr>
        <w:t xml:space="preserve">улица Героев-Разведчиков, 11 </w:t>
      </w:r>
      <w:r w:rsidRPr="00997BA7">
        <w:rPr>
          <w:sz w:val="24"/>
          <w:szCs w:val="24"/>
        </w:rPr>
        <w:t>(далее – «</w:t>
      </w:r>
      <w:r w:rsidRPr="00997BA7">
        <w:rPr>
          <w:b/>
          <w:sz w:val="24"/>
          <w:szCs w:val="24"/>
        </w:rPr>
        <w:t>Дом</w:t>
      </w:r>
      <w:r w:rsidRPr="00997BA7">
        <w:rPr>
          <w:sz w:val="24"/>
          <w:szCs w:val="24"/>
        </w:rPr>
        <w:t xml:space="preserve">») и после получения разрешения на ввод Дома в эксплуатацию передать </w:t>
      </w:r>
      <w:r w:rsidRPr="00997BA7">
        <w:rPr>
          <w:b/>
          <w:bCs/>
          <w:sz w:val="24"/>
          <w:szCs w:val="24"/>
        </w:rPr>
        <w:t xml:space="preserve">объект долевого строительства </w:t>
      </w:r>
      <w:r w:rsidRPr="00997BA7">
        <w:rPr>
          <w:bCs/>
          <w:sz w:val="24"/>
          <w:szCs w:val="24"/>
        </w:rPr>
        <w:t>в составе Дома</w:t>
      </w:r>
      <w:r w:rsidRPr="00997BA7">
        <w:rPr>
          <w:sz w:val="24"/>
          <w:szCs w:val="24"/>
        </w:rPr>
        <w:t xml:space="preserve"> Участнику долевого строительства, а </w:t>
      </w:r>
      <w:r w:rsidRPr="00997BA7">
        <w:rPr>
          <w:bCs/>
          <w:sz w:val="24"/>
          <w:szCs w:val="24"/>
        </w:rPr>
        <w:t>Участник долевого строительства</w:t>
      </w:r>
      <w:r w:rsidRPr="00997BA7">
        <w:rPr>
          <w:sz w:val="24"/>
          <w:szCs w:val="24"/>
        </w:rPr>
        <w:t xml:space="preserve"> обязуется уплатить обусловленную Договором цену в предусмотренный Договором срок и принять Объект долевого строительства.</w:t>
      </w:r>
    </w:p>
    <w:p w14:paraId="6D114CF0" w14:textId="1D1EA8FC" w:rsidR="00FE76E7" w:rsidRPr="00997BA7" w:rsidRDefault="00FE76E7" w:rsidP="00FE76E7">
      <w:pPr>
        <w:shd w:val="clear" w:color="auto" w:fill="FFFFFF"/>
        <w:ind w:firstLine="567"/>
        <w:jc w:val="both"/>
        <w:rPr>
          <w:sz w:val="24"/>
          <w:szCs w:val="24"/>
        </w:rPr>
      </w:pPr>
      <w:r w:rsidRPr="00997BA7">
        <w:rPr>
          <w:sz w:val="24"/>
          <w:szCs w:val="24"/>
        </w:rPr>
        <w:t xml:space="preserve">1.2. Застройщик осуществляет строительство Дома на основании </w:t>
      </w:r>
      <w:r w:rsidRPr="00997BA7">
        <w:rPr>
          <w:b/>
          <w:sz w:val="24"/>
          <w:szCs w:val="24"/>
        </w:rPr>
        <w:t>разрешения на строительство №</w:t>
      </w:r>
      <w:r w:rsidR="00D819C0">
        <w:rPr>
          <w:b/>
          <w:sz w:val="24"/>
          <w:szCs w:val="24"/>
        </w:rPr>
        <w:t xml:space="preserve"> </w:t>
      </w:r>
      <w:r w:rsidR="00ED04BE" w:rsidRPr="00997BA7">
        <w:rPr>
          <w:b/>
          <w:sz w:val="24"/>
          <w:szCs w:val="24"/>
          <w:lang w:val="en-US"/>
        </w:rPr>
        <w:t>RU</w:t>
      </w:r>
      <w:r w:rsidR="00B606F7" w:rsidRPr="00997BA7">
        <w:rPr>
          <w:b/>
          <w:sz w:val="24"/>
          <w:szCs w:val="24"/>
        </w:rPr>
        <w:t xml:space="preserve"> </w:t>
      </w:r>
      <w:r w:rsidR="00ED04BE" w:rsidRPr="00997BA7">
        <w:rPr>
          <w:b/>
          <w:sz w:val="24"/>
          <w:szCs w:val="24"/>
        </w:rPr>
        <w:t>23306000-</w:t>
      </w:r>
      <w:r w:rsidR="00B606F7" w:rsidRPr="00997BA7">
        <w:rPr>
          <w:b/>
          <w:sz w:val="24"/>
          <w:szCs w:val="24"/>
        </w:rPr>
        <w:t>457</w:t>
      </w:r>
      <w:r w:rsidR="00DF7B62">
        <w:rPr>
          <w:b/>
          <w:sz w:val="24"/>
          <w:szCs w:val="24"/>
        </w:rPr>
        <w:t>5</w:t>
      </w:r>
      <w:r w:rsidR="00B606F7" w:rsidRPr="00997BA7">
        <w:rPr>
          <w:b/>
          <w:sz w:val="24"/>
          <w:szCs w:val="24"/>
        </w:rPr>
        <w:t>-р</w:t>
      </w:r>
      <w:r w:rsidR="00997BA7" w:rsidRPr="00997BA7">
        <w:rPr>
          <w:b/>
          <w:sz w:val="24"/>
          <w:szCs w:val="24"/>
        </w:rPr>
        <w:t>-2016</w:t>
      </w:r>
      <w:r w:rsidRPr="00997BA7">
        <w:rPr>
          <w:b/>
          <w:sz w:val="24"/>
          <w:szCs w:val="24"/>
        </w:rPr>
        <w:t xml:space="preserve"> от </w:t>
      </w:r>
      <w:r w:rsidR="00B606F7" w:rsidRPr="00997BA7">
        <w:rPr>
          <w:b/>
          <w:sz w:val="24"/>
          <w:szCs w:val="24"/>
        </w:rPr>
        <w:t>08</w:t>
      </w:r>
      <w:r w:rsidRPr="00997BA7">
        <w:rPr>
          <w:b/>
          <w:sz w:val="24"/>
          <w:szCs w:val="24"/>
        </w:rPr>
        <w:t>.</w:t>
      </w:r>
      <w:r w:rsidR="00B606F7" w:rsidRPr="00997BA7">
        <w:rPr>
          <w:b/>
          <w:sz w:val="24"/>
          <w:szCs w:val="24"/>
        </w:rPr>
        <w:t>07</w:t>
      </w:r>
      <w:r w:rsidRPr="00997BA7">
        <w:rPr>
          <w:b/>
          <w:sz w:val="24"/>
          <w:szCs w:val="24"/>
        </w:rPr>
        <w:t>.20</w:t>
      </w:r>
      <w:r w:rsidR="00B606F7" w:rsidRPr="00997BA7">
        <w:rPr>
          <w:b/>
          <w:sz w:val="24"/>
          <w:szCs w:val="24"/>
        </w:rPr>
        <w:t>16</w:t>
      </w:r>
      <w:r w:rsidRPr="00997BA7">
        <w:rPr>
          <w:b/>
          <w:sz w:val="24"/>
          <w:szCs w:val="24"/>
        </w:rPr>
        <w:t>,</w:t>
      </w:r>
      <w:r w:rsidRPr="00997BA7">
        <w:rPr>
          <w:sz w:val="24"/>
          <w:szCs w:val="24"/>
        </w:rPr>
        <w:t xml:space="preserve"> выданного </w:t>
      </w:r>
      <w:r w:rsidR="00B606F7" w:rsidRPr="00997BA7">
        <w:rPr>
          <w:sz w:val="24"/>
          <w:szCs w:val="24"/>
        </w:rPr>
        <w:t>Департаментом архитектуры и градостроительства администрации муниципального образования город Краснодар</w:t>
      </w:r>
      <w:r w:rsidRPr="00997BA7">
        <w:rPr>
          <w:sz w:val="24"/>
          <w:szCs w:val="24"/>
        </w:rPr>
        <w:t xml:space="preserve">. </w:t>
      </w:r>
    </w:p>
    <w:p w14:paraId="4BC185C1" w14:textId="1A56155C" w:rsidR="00FE76E7" w:rsidRPr="00997BA7" w:rsidRDefault="00FE76E7" w:rsidP="00FE76E7">
      <w:pPr>
        <w:shd w:val="clear" w:color="auto" w:fill="FFFFFF"/>
        <w:ind w:firstLine="567"/>
        <w:jc w:val="both"/>
        <w:rPr>
          <w:sz w:val="24"/>
          <w:szCs w:val="24"/>
        </w:rPr>
      </w:pPr>
      <w:r w:rsidRPr="00997BA7">
        <w:rPr>
          <w:sz w:val="24"/>
          <w:szCs w:val="24"/>
        </w:rPr>
        <w:t xml:space="preserve">Застройщик осуществляет строительство Дома на земельном участке площадью </w:t>
      </w:r>
      <w:r w:rsidR="00DF7C8E">
        <w:rPr>
          <w:sz w:val="24"/>
          <w:szCs w:val="24"/>
        </w:rPr>
        <w:t xml:space="preserve">            </w:t>
      </w:r>
      <w:r w:rsidR="00BC7076" w:rsidRPr="00997BA7">
        <w:rPr>
          <w:b/>
          <w:sz w:val="24"/>
          <w:szCs w:val="24"/>
        </w:rPr>
        <w:t>14</w:t>
      </w:r>
      <w:r w:rsidR="00DF7C8E">
        <w:rPr>
          <w:b/>
          <w:sz w:val="24"/>
          <w:szCs w:val="24"/>
        </w:rPr>
        <w:t xml:space="preserve"> </w:t>
      </w:r>
      <w:r w:rsidR="00A13D87">
        <w:rPr>
          <w:b/>
          <w:sz w:val="24"/>
          <w:szCs w:val="24"/>
        </w:rPr>
        <w:t>216</w:t>
      </w:r>
      <w:r w:rsidR="00BC7076" w:rsidRPr="00997BA7">
        <w:rPr>
          <w:b/>
          <w:sz w:val="24"/>
          <w:szCs w:val="24"/>
        </w:rPr>
        <w:t xml:space="preserve"> </w:t>
      </w:r>
      <w:r w:rsidRPr="00997BA7">
        <w:rPr>
          <w:sz w:val="24"/>
          <w:szCs w:val="24"/>
        </w:rPr>
        <w:t xml:space="preserve">кв.м., кадастровый номер </w:t>
      </w:r>
      <w:r w:rsidR="00BC7076" w:rsidRPr="00997BA7">
        <w:rPr>
          <w:b/>
          <w:bCs/>
          <w:sz w:val="24"/>
          <w:szCs w:val="24"/>
        </w:rPr>
        <w:t>23:43:0142047:2164</w:t>
      </w:r>
      <w:r w:rsidR="00A13D87">
        <w:rPr>
          <w:b/>
          <w:bCs/>
          <w:sz w:val="24"/>
          <w:szCs w:val="24"/>
        </w:rPr>
        <w:t>4</w:t>
      </w:r>
      <w:r w:rsidRPr="00997BA7">
        <w:rPr>
          <w:sz w:val="24"/>
          <w:szCs w:val="24"/>
        </w:rPr>
        <w:t xml:space="preserve">, категория земель </w:t>
      </w:r>
      <w:r w:rsidR="000962A0" w:rsidRPr="00997BA7">
        <w:rPr>
          <w:sz w:val="24"/>
          <w:szCs w:val="24"/>
        </w:rPr>
        <w:t>–</w:t>
      </w:r>
      <w:r w:rsidRPr="00997BA7">
        <w:rPr>
          <w:sz w:val="24"/>
          <w:szCs w:val="24"/>
        </w:rPr>
        <w:t xml:space="preserve"> </w:t>
      </w:r>
      <w:r w:rsidR="000962A0" w:rsidRPr="00997BA7">
        <w:rPr>
          <w:b/>
          <w:bCs/>
          <w:sz w:val="24"/>
          <w:szCs w:val="24"/>
        </w:rPr>
        <w:t>з</w:t>
      </w:r>
      <w:r w:rsidR="000962A0" w:rsidRPr="00A13D87">
        <w:rPr>
          <w:b/>
          <w:bCs/>
          <w:sz w:val="24"/>
          <w:szCs w:val="24"/>
        </w:rPr>
        <w:t>ем</w:t>
      </w:r>
      <w:r w:rsidR="000962A0" w:rsidRPr="00997BA7">
        <w:rPr>
          <w:b/>
          <w:bCs/>
          <w:sz w:val="24"/>
          <w:szCs w:val="24"/>
        </w:rPr>
        <w:t>ли населенных пунктов</w:t>
      </w:r>
      <w:r w:rsidRPr="00997BA7">
        <w:rPr>
          <w:sz w:val="24"/>
          <w:szCs w:val="24"/>
        </w:rPr>
        <w:t>, разрешенное использование</w:t>
      </w:r>
      <w:r w:rsidRPr="00997BA7">
        <w:rPr>
          <w:b/>
          <w:sz w:val="24"/>
          <w:szCs w:val="24"/>
        </w:rPr>
        <w:t xml:space="preserve"> </w:t>
      </w:r>
      <w:r w:rsidR="000962A0" w:rsidRPr="00997BA7">
        <w:rPr>
          <w:b/>
          <w:sz w:val="24"/>
          <w:szCs w:val="24"/>
        </w:rPr>
        <w:t>–</w:t>
      </w:r>
      <w:r w:rsidRPr="00997BA7">
        <w:rPr>
          <w:b/>
          <w:sz w:val="24"/>
          <w:szCs w:val="24"/>
        </w:rPr>
        <w:t xml:space="preserve"> </w:t>
      </w:r>
      <w:r w:rsidR="000962A0" w:rsidRPr="00997BA7">
        <w:rPr>
          <w:b/>
          <w:bCs/>
          <w:sz w:val="24"/>
          <w:szCs w:val="24"/>
        </w:rPr>
        <w:t>для строительства многоэтажных жилых домов, в том числе со встроенно-пристроенными помещениями и объектов системы образования</w:t>
      </w:r>
      <w:r w:rsidRPr="00997BA7">
        <w:rPr>
          <w:sz w:val="24"/>
          <w:szCs w:val="24"/>
        </w:rPr>
        <w:t xml:space="preserve">, место расположения земельного участка: </w:t>
      </w:r>
      <w:r w:rsidR="00AF709B" w:rsidRPr="00AF709B">
        <w:rPr>
          <w:b/>
          <w:bCs/>
          <w:sz w:val="24"/>
          <w:szCs w:val="24"/>
        </w:rPr>
        <w:t>Российская Федерация,</w:t>
      </w:r>
      <w:r w:rsidR="00AF709B">
        <w:rPr>
          <w:sz w:val="24"/>
          <w:szCs w:val="24"/>
        </w:rPr>
        <w:t xml:space="preserve"> </w:t>
      </w:r>
      <w:r w:rsidR="000962A0" w:rsidRPr="00997BA7">
        <w:rPr>
          <w:b/>
          <w:bCs/>
          <w:snapToGrid w:val="0"/>
          <w:sz w:val="24"/>
          <w:szCs w:val="24"/>
        </w:rPr>
        <w:t xml:space="preserve">Краснодарский край, город Краснодар, Прикубанский внутригородской округ, улица Героев-Разведчиков, </w:t>
      </w:r>
      <w:r w:rsidR="00AF709B">
        <w:rPr>
          <w:b/>
          <w:bCs/>
          <w:snapToGrid w:val="0"/>
          <w:sz w:val="24"/>
          <w:szCs w:val="24"/>
        </w:rPr>
        <w:t xml:space="preserve">уч. </w:t>
      </w:r>
      <w:r w:rsidR="000962A0" w:rsidRPr="00997BA7">
        <w:rPr>
          <w:b/>
          <w:bCs/>
          <w:snapToGrid w:val="0"/>
          <w:sz w:val="24"/>
          <w:szCs w:val="24"/>
        </w:rPr>
        <w:t>11</w:t>
      </w:r>
      <w:r w:rsidRPr="00997BA7">
        <w:rPr>
          <w:snapToGrid w:val="0"/>
          <w:sz w:val="24"/>
          <w:szCs w:val="24"/>
        </w:rPr>
        <w:t xml:space="preserve">, </w:t>
      </w:r>
      <w:r w:rsidRPr="00F13018">
        <w:rPr>
          <w:sz w:val="24"/>
          <w:szCs w:val="24"/>
        </w:rPr>
        <w:t>принадлежащем Застройщику</w:t>
      </w:r>
      <w:r w:rsidRPr="00997BA7">
        <w:rPr>
          <w:sz w:val="24"/>
          <w:szCs w:val="24"/>
        </w:rPr>
        <w:t xml:space="preserve"> на праве </w:t>
      </w:r>
      <w:r w:rsidR="000962A0" w:rsidRPr="00997BA7">
        <w:rPr>
          <w:b/>
          <w:bCs/>
          <w:sz w:val="24"/>
          <w:szCs w:val="24"/>
        </w:rPr>
        <w:t>собственности</w:t>
      </w:r>
      <w:r w:rsidRPr="00997BA7">
        <w:rPr>
          <w:sz w:val="24"/>
          <w:szCs w:val="24"/>
        </w:rPr>
        <w:t xml:space="preserve"> на основании </w:t>
      </w:r>
      <w:r w:rsidR="00B319C3" w:rsidRPr="00997BA7">
        <w:rPr>
          <w:b/>
          <w:bCs/>
          <w:spacing w:val="-4"/>
          <w:sz w:val="24"/>
          <w:szCs w:val="24"/>
        </w:rPr>
        <w:t>договора купли-продажи от 28.05.2021</w:t>
      </w:r>
      <w:r w:rsidRPr="00997BA7">
        <w:rPr>
          <w:spacing w:val="-4"/>
          <w:sz w:val="24"/>
          <w:szCs w:val="24"/>
        </w:rPr>
        <w:t xml:space="preserve">, что подтверждается </w:t>
      </w:r>
      <w:r w:rsidR="00B319C3" w:rsidRPr="00997BA7">
        <w:rPr>
          <w:b/>
          <w:bCs/>
          <w:sz w:val="24"/>
          <w:szCs w:val="24"/>
        </w:rPr>
        <w:t xml:space="preserve">записью регистрации </w:t>
      </w:r>
      <w:r w:rsidR="00F13018">
        <w:rPr>
          <w:b/>
          <w:bCs/>
          <w:sz w:val="24"/>
          <w:szCs w:val="24"/>
        </w:rPr>
        <w:t xml:space="preserve"> </w:t>
      </w:r>
      <w:r w:rsidR="00B319C3" w:rsidRPr="00997BA7">
        <w:rPr>
          <w:b/>
          <w:bCs/>
          <w:sz w:val="24"/>
          <w:szCs w:val="24"/>
        </w:rPr>
        <w:t>№</w:t>
      </w:r>
      <w:r w:rsidR="00F13018">
        <w:rPr>
          <w:b/>
          <w:bCs/>
          <w:sz w:val="24"/>
          <w:szCs w:val="24"/>
        </w:rPr>
        <w:t xml:space="preserve"> </w:t>
      </w:r>
      <w:r w:rsidR="00B319C3" w:rsidRPr="00997BA7">
        <w:rPr>
          <w:b/>
          <w:bCs/>
          <w:sz w:val="24"/>
          <w:szCs w:val="24"/>
        </w:rPr>
        <w:t>23:43:0142047:2164</w:t>
      </w:r>
      <w:r w:rsidR="00F13018">
        <w:rPr>
          <w:b/>
          <w:bCs/>
          <w:sz w:val="24"/>
          <w:szCs w:val="24"/>
        </w:rPr>
        <w:t>4</w:t>
      </w:r>
      <w:r w:rsidR="00B319C3" w:rsidRPr="00997BA7">
        <w:rPr>
          <w:b/>
          <w:bCs/>
          <w:sz w:val="24"/>
          <w:szCs w:val="24"/>
        </w:rPr>
        <w:t>-23/226/2021-1</w:t>
      </w:r>
      <w:r w:rsidR="00F13018">
        <w:rPr>
          <w:b/>
          <w:bCs/>
          <w:sz w:val="24"/>
          <w:szCs w:val="24"/>
        </w:rPr>
        <w:t>05</w:t>
      </w:r>
      <w:r w:rsidR="00B319C3" w:rsidRPr="00997BA7">
        <w:rPr>
          <w:b/>
          <w:bCs/>
          <w:sz w:val="24"/>
          <w:szCs w:val="24"/>
        </w:rPr>
        <w:t xml:space="preserve"> от 03.06.2021</w:t>
      </w:r>
      <w:r w:rsidRPr="00997BA7">
        <w:rPr>
          <w:b/>
          <w:bCs/>
          <w:sz w:val="24"/>
          <w:szCs w:val="24"/>
        </w:rPr>
        <w:t>.</w:t>
      </w:r>
    </w:p>
    <w:p w14:paraId="6A62F9B5" w14:textId="6A7DAAEE" w:rsidR="005E706B" w:rsidRDefault="005E706B" w:rsidP="005E706B">
      <w:pPr>
        <w:pStyle w:val="a3"/>
        <w:tabs>
          <w:tab w:val="left" w:pos="0"/>
        </w:tabs>
        <w:ind w:firstLine="567"/>
        <w:rPr>
          <w:b/>
        </w:rPr>
      </w:pPr>
      <w:r w:rsidRPr="00997BA7">
        <w:t>1.3.</w:t>
      </w:r>
      <w:r w:rsidRPr="00997BA7">
        <w:rPr>
          <w:b/>
          <w:bCs/>
        </w:rPr>
        <w:t xml:space="preserve"> Объектом долевого строительства</w:t>
      </w:r>
      <w:r w:rsidRPr="00997BA7">
        <w:t xml:space="preserve"> (далее - «</w:t>
      </w:r>
      <w:r w:rsidRPr="00997BA7">
        <w:rPr>
          <w:b/>
        </w:rPr>
        <w:t>Объект</w:t>
      </w:r>
      <w:r w:rsidRPr="00997BA7">
        <w:t xml:space="preserve">») по настоящему договору является </w:t>
      </w:r>
      <w:r w:rsidRPr="00997BA7">
        <w:rPr>
          <w:b/>
        </w:rPr>
        <w:t xml:space="preserve">жилое помещение – квартира, </w:t>
      </w:r>
    </w:p>
    <w:p w14:paraId="4C922115" w14:textId="77777777" w:rsidR="00DF7C8E" w:rsidRPr="00997BA7" w:rsidRDefault="00DF7C8E" w:rsidP="005E706B">
      <w:pPr>
        <w:pStyle w:val="a3"/>
        <w:tabs>
          <w:tab w:val="left" w:pos="0"/>
        </w:tabs>
        <w:ind w:firstLine="567"/>
        <w:rPr>
          <w:b/>
          <w:bCs/>
          <w:strike/>
          <w:color w:val="FF0000"/>
        </w:rPr>
      </w:pPr>
    </w:p>
    <w:p w14:paraId="46D3EF7F" w14:textId="77777777" w:rsidR="00F13018" w:rsidRPr="00997BA7" w:rsidRDefault="00F13018" w:rsidP="005E706B">
      <w:pPr>
        <w:pStyle w:val="a3"/>
        <w:tabs>
          <w:tab w:val="left" w:pos="0"/>
        </w:tabs>
        <w:rPr>
          <w:b/>
          <w:bCs/>
        </w:rPr>
      </w:pP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366"/>
        <w:gridCol w:w="1139"/>
        <w:gridCol w:w="735"/>
      </w:tblGrid>
      <w:tr w:rsidR="005E706B" w:rsidRPr="00997BA7" w14:paraId="61578008" w14:textId="77777777" w:rsidTr="007A1458">
        <w:tc>
          <w:tcPr>
            <w:tcW w:w="7366" w:type="dxa"/>
            <w:tcBorders>
              <w:top w:val="single" w:sz="6" w:space="0" w:color="auto"/>
              <w:left w:val="single" w:sz="6" w:space="0" w:color="auto"/>
              <w:bottom w:val="single" w:sz="6" w:space="0" w:color="auto"/>
              <w:right w:val="single" w:sz="6" w:space="0" w:color="auto"/>
            </w:tcBorders>
            <w:vAlign w:val="center"/>
          </w:tcPr>
          <w:p w14:paraId="4CB8A5D9" w14:textId="77777777" w:rsidR="005E706B" w:rsidRPr="00997BA7" w:rsidRDefault="005E706B" w:rsidP="00997BA7">
            <w:pPr>
              <w:pStyle w:val="ConsNonformat"/>
              <w:spacing w:line="228" w:lineRule="auto"/>
              <w:jc w:val="both"/>
              <w:rPr>
                <w:rFonts w:ascii="Times New Roman" w:hAnsi="Times New Roman"/>
                <w:sz w:val="24"/>
                <w:szCs w:val="24"/>
              </w:rPr>
            </w:pPr>
            <w:r w:rsidRPr="00997BA7">
              <w:rPr>
                <w:rFonts w:ascii="Times New Roman" w:hAnsi="Times New Roman"/>
                <w:sz w:val="24"/>
                <w:szCs w:val="24"/>
              </w:rPr>
              <w:lastRenderedPageBreak/>
              <w:t xml:space="preserve">Литер </w:t>
            </w:r>
          </w:p>
        </w:tc>
        <w:tc>
          <w:tcPr>
            <w:tcW w:w="1874" w:type="dxa"/>
            <w:gridSpan w:val="2"/>
            <w:tcBorders>
              <w:top w:val="single" w:sz="6" w:space="0" w:color="auto"/>
              <w:left w:val="single" w:sz="6" w:space="0" w:color="auto"/>
              <w:bottom w:val="single" w:sz="6" w:space="0" w:color="auto"/>
              <w:right w:val="single" w:sz="6" w:space="0" w:color="auto"/>
            </w:tcBorders>
            <w:vAlign w:val="center"/>
          </w:tcPr>
          <w:p w14:paraId="62BF561D" w14:textId="0B0BAC39" w:rsidR="005E706B" w:rsidRPr="00997BA7" w:rsidRDefault="005E706B" w:rsidP="00997BA7">
            <w:pPr>
              <w:pStyle w:val="ConsNonformat"/>
              <w:spacing w:line="228" w:lineRule="auto"/>
              <w:jc w:val="center"/>
              <w:rPr>
                <w:rFonts w:ascii="Times New Roman" w:hAnsi="Times New Roman"/>
                <w:b/>
                <w:sz w:val="24"/>
                <w:szCs w:val="24"/>
              </w:rPr>
            </w:pPr>
          </w:p>
        </w:tc>
      </w:tr>
      <w:tr w:rsidR="005E706B" w:rsidRPr="00997BA7" w14:paraId="5D1AE800" w14:textId="77777777" w:rsidTr="007A1458">
        <w:tc>
          <w:tcPr>
            <w:tcW w:w="7366" w:type="dxa"/>
            <w:tcBorders>
              <w:top w:val="single" w:sz="6" w:space="0" w:color="auto"/>
              <w:left w:val="single" w:sz="6" w:space="0" w:color="auto"/>
              <w:bottom w:val="single" w:sz="6" w:space="0" w:color="auto"/>
              <w:right w:val="single" w:sz="6" w:space="0" w:color="auto"/>
            </w:tcBorders>
            <w:vAlign w:val="center"/>
          </w:tcPr>
          <w:p w14:paraId="74D7A984" w14:textId="77777777" w:rsidR="005E706B" w:rsidRPr="00997BA7" w:rsidRDefault="005E706B" w:rsidP="00997BA7">
            <w:pPr>
              <w:pStyle w:val="ConsNonformat"/>
              <w:spacing w:line="228" w:lineRule="auto"/>
              <w:jc w:val="both"/>
              <w:rPr>
                <w:rFonts w:ascii="Times New Roman" w:hAnsi="Times New Roman"/>
                <w:sz w:val="24"/>
                <w:szCs w:val="24"/>
              </w:rPr>
            </w:pPr>
            <w:r w:rsidRPr="00997BA7">
              <w:rPr>
                <w:rFonts w:ascii="Times New Roman" w:hAnsi="Times New Roman"/>
                <w:sz w:val="24"/>
                <w:szCs w:val="24"/>
              </w:rPr>
              <w:t>Строительный номер (условный номер в соответствии с проектной декларацией)</w:t>
            </w:r>
          </w:p>
        </w:tc>
        <w:tc>
          <w:tcPr>
            <w:tcW w:w="1874" w:type="dxa"/>
            <w:gridSpan w:val="2"/>
            <w:tcBorders>
              <w:top w:val="single" w:sz="6" w:space="0" w:color="auto"/>
              <w:left w:val="single" w:sz="6" w:space="0" w:color="auto"/>
              <w:bottom w:val="single" w:sz="6" w:space="0" w:color="auto"/>
              <w:right w:val="single" w:sz="6" w:space="0" w:color="auto"/>
            </w:tcBorders>
            <w:vAlign w:val="center"/>
          </w:tcPr>
          <w:p w14:paraId="108F1B67" w14:textId="59DAAE45" w:rsidR="005E706B" w:rsidRPr="00DB5EE2" w:rsidRDefault="005E706B" w:rsidP="00997BA7">
            <w:pPr>
              <w:pStyle w:val="ConsNonformat"/>
              <w:spacing w:line="228" w:lineRule="auto"/>
              <w:jc w:val="center"/>
              <w:rPr>
                <w:rFonts w:ascii="Times New Roman" w:hAnsi="Times New Roman"/>
                <w:b/>
                <w:sz w:val="24"/>
                <w:szCs w:val="24"/>
              </w:rPr>
            </w:pPr>
          </w:p>
        </w:tc>
      </w:tr>
      <w:tr w:rsidR="005E706B" w:rsidRPr="00997BA7" w14:paraId="1D148263" w14:textId="77777777" w:rsidTr="007A1458">
        <w:tc>
          <w:tcPr>
            <w:tcW w:w="7366" w:type="dxa"/>
            <w:tcBorders>
              <w:top w:val="single" w:sz="6" w:space="0" w:color="auto"/>
              <w:left w:val="single" w:sz="6" w:space="0" w:color="auto"/>
              <w:bottom w:val="single" w:sz="6" w:space="0" w:color="auto"/>
              <w:right w:val="single" w:sz="6" w:space="0" w:color="auto"/>
            </w:tcBorders>
            <w:vAlign w:val="center"/>
          </w:tcPr>
          <w:p w14:paraId="6C4340EF" w14:textId="77777777" w:rsidR="005E706B" w:rsidRPr="00997BA7" w:rsidRDefault="005E706B" w:rsidP="00997BA7">
            <w:pPr>
              <w:pStyle w:val="ConsNonformat"/>
              <w:spacing w:line="228" w:lineRule="auto"/>
              <w:jc w:val="both"/>
              <w:rPr>
                <w:rFonts w:ascii="Times New Roman" w:hAnsi="Times New Roman"/>
                <w:sz w:val="24"/>
                <w:szCs w:val="24"/>
              </w:rPr>
            </w:pPr>
            <w:r w:rsidRPr="00997BA7">
              <w:rPr>
                <w:rFonts w:ascii="Times New Roman" w:hAnsi="Times New Roman"/>
                <w:sz w:val="24"/>
                <w:szCs w:val="24"/>
              </w:rPr>
              <w:t>Количество жилых комнат</w:t>
            </w:r>
          </w:p>
        </w:tc>
        <w:tc>
          <w:tcPr>
            <w:tcW w:w="1874" w:type="dxa"/>
            <w:gridSpan w:val="2"/>
            <w:tcBorders>
              <w:top w:val="single" w:sz="6" w:space="0" w:color="auto"/>
              <w:left w:val="single" w:sz="6" w:space="0" w:color="auto"/>
              <w:bottom w:val="single" w:sz="6" w:space="0" w:color="auto"/>
              <w:right w:val="single" w:sz="6" w:space="0" w:color="auto"/>
            </w:tcBorders>
            <w:vAlign w:val="center"/>
          </w:tcPr>
          <w:p w14:paraId="6B1EF11B" w14:textId="355C634F" w:rsidR="005E706B" w:rsidRPr="00DB5EE2" w:rsidRDefault="005E706B" w:rsidP="00997BA7">
            <w:pPr>
              <w:pStyle w:val="ConsNonformat"/>
              <w:spacing w:line="228" w:lineRule="auto"/>
              <w:jc w:val="center"/>
              <w:rPr>
                <w:rFonts w:ascii="Times New Roman" w:hAnsi="Times New Roman"/>
                <w:b/>
                <w:sz w:val="24"/>
                <w:szCs w:val="24"/>
              </w:rPr>
            </w:pPr>
          </w:p>
        </w:tc>
      </w:tr>
      <w:tr w:rsidR="005E706B" w:rsidRPr="00997BA7" w14:paraId="4AD75D50" w14:textId="77777777" w:rsidTr="007A1458">
        <w:tc>
          <w:tcPr>
            <w:tcW w:w="7366" w:type="dxa"/>
            <w:tcBorders>
              <w:top w:val="single" w:sz="6" w:space="0" w:color="auto"/>
              <w:left w:val="single" w:sz="6" w:space="0" w:color="auto"/>
              <w:bottom w:val="single" w:sz="6" w:space="0" w:color="auto"/>
              <w:right w:val="single" w:sz="6" w:space="0" w:color="auto"/>
            </w:tcBorders>
            <w:vAlign w:val="center"/>
          </w:tcPr>
          <w:p w14:paraId="36DAC0E5" w14:textId="77777777" w:rsidR="005E706B" w:rsidRPr="00997BA7" w:rsidRDefault="005E706B" w:rsidP="00997BA7">
            <w:pPr>
              <w:pStyle w:val="ConsNonformat"/>
              <w:spacing w:line="228" w:lineRule="auto"/>
              <w:jc w:val="both"/>
              <w:rPr>
                <w:rFonts w:ascii="Times New Roman" w:hAnsi="Times New Roman"/>
                <w:sz w:val="24"/>
                <w:szCs w:val="24"/>
              </w:rPr>
            </w:pPr>
            <w:r w:rsidRPr="00997BA7">
              <w:rPr>
                <w:rFonts w:ascii="Times New Roman" w:hAnsi="Times New Roman"/>
                <w:sz w:val="24"/>
                <w:szCs w:val="24"/>
              </w:rPr>
              <w:t>Этаж</w:t>
            </w:r>
          </w:p>
        </w:tc>
        <w:tc>
          <w:tcPr>
            <w:tcW w:w="1874" w:type="dxa"/>
            <w:gridSpan w:val="2"/>
            <w:tcBorders>
              <w:top w:val="single" w:sz="6" w:space="0" w:color="auto"/>
              <w:left w:val="single" w:sz="6" w:space="0" w:color="auto"/>
              <w:bottom w:val="single" w:sz="6" w:space="0" w:color="auto"/>
              <w:right w:val="single" w:sz="6" w:space="0" w:color="auto"/>
            </w:tcBorders>
            <w:vAlign w:val="center"/>
          </w:tcPr>
          <w:p w14:paraId="0126DC20" w14:textId="345AAA29" w:rsidR="005E706B" w:rsidRPr="00DB5EE2" w:rsidRDefault="005E706B" w:rsidP="00997BA7">
            <w:pPr>
              <w:pStyle w:val="ConsNonformat"/>
              <w:spacing w:line="228" w:lineRule="auto"/>
              <w:jc w:val="center"/>
              <w:rPr>
                <w:rFonts w:ascii="Times New Roman" w:hAnsi="Times New Roman"/>
                <w:b/>
                <w:sz w:val="24"/>
                <w:szCs w:val="24"/>
              </w:rPr>
            </w:pPr>
          </w:p>
        </w:tc>
      </w:tr>
      <w:tr w:rsidR="005E706B" w:rsidRPr="00997BA7" w14:paraId="395ACA03" w14:textId="77777777" w:rsidTr="007A1458">
        <w:tc>
          <w:tcPr>
            <w:tcW w:w="7366" w:type="dxa"/>
            <w:tcBorders>
              <w:top w:val="single" w:sz="6" w:space="0" w:color="auto"/>
              <w:left w:val="single" w:sz="6" w:space="0" w:color="auto"/>
              <w:bottom w:val="single" w:sz="6" w:space="0" w:color="auto"/>
              <w:right w:val="single" w:sz="6" w:space="0" w:color="auto"/>
            </w:tcBorders>
            <w:vAlign w:val="center"/>
          </w:tcPr>
          <w:p w14:paraId="4323ADEA" w14:textId="77777777" w:rsidR="005E706B" w:rsidRPr="00997BA7" w:rsidRDefault="005E706B" w:rsidP="00997BA7">
            <w:pPr>
              <w:pStyle w:val="ConsNonformat"/>
              <w:spacing w:line="228" w:lineRule="auto"/>
              <w:jc w:val="both"/>
              <w:rPr>
                <w:rFonts w:ascii="Times New Roman" w:hAnsi="Times New Roman"/>
                <w:sz w:val="24"/>
                <w:szCs w:val="24"/>
              </w:rPr>
            </w:pPr>
            <w:r w:rsidRPr="00997BA7">
              <w:rPr>
                <w:rFonts w:ascii="Times New Roman" w:hAnsi="Times New Roman"/>
                <w:sz w:val="24"/>
                <w:szCs w:val="24"/>
              </w:rPr>
              <w:t>Подъезд</w:t>
            </w:r>
          </w:p>
        </w:tc>
        <w:tc>
          <w:tcPr>
            <w:tcW w:w="1874" w:type="dxa"/>
            <w:gridSpan w:val="2"/>
            <w:tcBorders>
              <w:top w:val="single" w:sz="6" w:space="0" w:color="auto"/>
              <w:left w:val="single" w:sz="6" w:space="0" w:color="auto"/>
              <w:bottom w:val="single" w:sz="6" w:space="0" w:color="auto"/>
              <w:right w:val="single" w:sz="6" w:space="0" w:color="auto"/>
            </w:tcBorders>
            <w:vAlign w:val="center"/>
          </w:tcPr>
          <w:p w14:paraId="4AD3C5DF" w14:textId="153EC648" w:rsidR="005E706B" w:rsidRPr="00DB5EE2" w:rsidRDefault="005E706B" w:rsidP="00997BA7">
            <w:pPr>
              <w:pStyle w:val="ConsNonformat"/>
              <w:spacing w:line="228" w:lineRule="auto"/>
              <w:jc w:val="center"/>
              <w:rPr>
                <w:rFonts w:ascii="Times New Roman" w:hAnsi="Times New Roman"/>
                <w:b/>
                <w:sz w:val="24"/>
                <w:szCs w:val="24"/>
              </w:rPr>
            </w:pPr>
          </w:p>
        </w:tc>
      </w:tr>
      <w:tr w:rsidR="005E706B" w:rsidRPr="00997BA7" w14:paraId="00858F3F" w14:textId="77777777" w:rsidTr="007A1458">
        <w:tc>
          <w:tcPr>
            <w:tcW w:w="7366" w:type="dxa"/>
            <w:tcBorders>
              <w:top w:val="single" w:sz="6" w:space="0" w:color="auto"/>
              <w:left w:val="single" w:sz="6" w:space="0" w:color="auto"/>
              <w:bottom w:val="single" w:sz="6" w:space="0" w:color="auto"/>
              <w:right w:val="single" w:sz="6" w:space="0" w:color="auto"/>
            </w:tcBorders>
            <w:vAlign w:val="center"/>
          </w:tcPr>
          <w:p w14:paraId="6B04B24C" w14:textId="3690116D" w:rsidR="005E706B" w:rsidRPr="00997BA7" w:rsidRDefault="005E706B" w:rsidP="00997BA7">
            <w:pPr>
              <w:pStyle w:val="ConsNonformat"/>
              <w:spacing w:line="228" w:lineRule="auto"/>
              <w:jc w:val="both"/>
              <w:rPr>
                <w:rFonts w:ascii="Times New Roman" w:hAnsi="Times New Roman"/>
                <w:sz w:val="24"/>
                <w:szCs w:val="24"/>
              </w:rPr>
            </w:pPr>
            <w:r w:rsidRPr="00997BA7">
              <w:rPr>
                <w:rFonts w:ascii="Times New Roman" w:hAnsi="Times New Roman"/>
                <w:sz w:val="24"/>
                <w:szCs w:val="24"/>
              </w:rPr>
              <w:t xml:space="preserve">Общая / жилая проектная площадь, без учета площади </w:t>
            </w:r>
            <w:r w:rsidR="00997BA7" w:rsidRPr="00997BA7">
              <w:rPr>
                <w:rFonts w:ascii="Times New Roman" w:hAnsi="Times New Roman"/>
                <w:sz w:val="24"/>
                <w:szCs w:val="24"/>
              </w:rPr>
              <w:t>балкона/</w:t>
            </w:r>
            <w:r w:rsidRPr="00997BA7">
              <w:rPr>
                <w:rFonts w:ascii="Times New Roman" w:hAnsi="Times New Roman"/>
                <w:sz w:val="24"/>
                <w:szCs w:val="24"/>
              </w:rPr>
              <w:t>лоджи</w:t>
            </w:r>
            <w:r w:rsidR="00997BA7" w:rsidRPr="00997BA7">
              <w:rPr>
                <w:rFonts w:ascii="Times New Roman" w:hAnsi="Times New Roman"/>
                <w:sz w:val="24"/>
                <w:szCs w:val="24"/>
              </w:rPr>
              <w:t>и</w:t>
            </w:r>
            <w:r w:rsidRPr="00997BA7">
              <w:rPr>
                <w:rFonts w:ascii="Times New Roman" w:hAnsi="Times New Roman"/>
                <w:sz w:val="24"/>
                <w:szCs w:val="24"/>
              </w:rPr>
              <w:t xml:space="preserve"> (м 2)</w:t>
            </w:r>
          </w:p>
        </w:tc>
        <w:tc>
          <w:tcPr>
            <w:tcW w:w="1139" w:type="dxa"/>
            <w:tcBorders>
              <w:top w:val="single" w:sz="6" w:space="0" w:color="auto"/>
              <w:left w:val="single" w:sz="6" w:space="0" w:color="auto"/>
              <w:bottom w:val="single" w:sz="6" w:space="0" w:color="auto"/>
              <w:right w:val="single" w:sz="4" w:space="0" w:color="auto"/>
            </w:tcBorders>
            <w:vAlign w:val="center"/>
          </w:tcPr>
          <w:p w14:paraId="2E390C51" w14:textId="31034865" w:rsidR="005E706B" w:rsidRPr="00DB5EE2" w:rsidRDefault="005E706B" w:rsidP="00997BA7">
            <w:pPr>
              <w:pStyle w:val="ConsNonformat"/>
              <w:spacing w:line="228" w:lineRule="auto"/>
              <w:jc w:val="center"/>
              <w:rPr>
                <w:rFonts w:ascii="Times New Roman" w:hAnsi="Times New Roman"/>
                <w:b/>
                <w:sz w:val="24"/>
                <w:szCs w:val="24"/>
              </w:rPr>
            </w:pPr>
          </w:p>
        </w:tc>
        <w:tc>
          <w:tcPr>
            <w:tcW w:w="735" w:type="dxa"/>
            <w:tcBorders>
              <w:top w:val="single" w:sz="6" w:space="0" w:color="auto"/>
              <w:left w:val="single" w:sz="4" w:space="0" w:color="auto"/>
              <w:bottom w:val="single" w:sz="6" w:space="0" w:color="auto"/>
              <w:right w:val="single" w:sz="6" w:space="0" w:color="auto"/>
            </w:tcBorders>
            <w:vAlign w:val="center"/>
          </w:tcPr>
          <w:p w14:paraId="5D9A38E5" w14:textId="24497467" w:rsidR="005E706B" w:rsidRPr="00DB5EE2" w:rsidRDefault="005E706B" w:rsidP="00997BA7">
            <w:pPr>
              <w:pStyle w:val="ConsNonformat"/>
              <w:spacing w:line="228" w:lineRule="auto"/>
              <w:jc w:val="center"/>
              <w:rPr>
                <w:rFonts w:ascii="Times New Roman" w:hAnsi="Times New Roman"/>
                <w:b/>
                <w:sz w:val="24"/>
                <w:szCs w:val="24"/>
              </w:rPr>
            </w:pPr>
          </w:p>
        </w:tc>
      </w:tr>
      <w:tr w:rsidR="005E706B" w:rsidRPr="00997BA7" w14:paraId="242EDDA3" w14:textId="77777777" w:rsidTr="007A1458">
        <w:tc>
          <w:tcPr>
            <w:tcW w:w="7366" w:type="dxa"/>
            <w:tcBorders>
              <w:top w:val="single" w:sz="6" w:space="0" w:color="auto"/>
              <w:left w:val="single" w:sz="6" w:space="0" w:color="auto"/>
              <w:bottom w:val="single" w:sz="6" w:space="0" w:color="auto"/>
              <w:right w:val="single" w:sz="6" w:space="0" w:color="auto"/>
            </w:tcBorders>
            <w:vAlign w:val="center"/>
          </w:tcPr>
          <w:p w14:paraId="1ED52680" w14:textId="77777777" w:rsidR="005E706B" w:rsidRPr="00997BA7" w:rsidRDefault="005E706B" w:rsidP="00997BA7">
            <w:pPr>
              <w:pStyle w:val="ConsNonformat"/>
              <w:spacing w:line="228" w:lineRule="auto"/>
              <w:jc w:val="both"/>
              <w:rPr>
                <w:rFonts w:ascii="Times New Roman" w:hAnsi="Times New Roman"/>
                <w:sz w:val="24"/>
                <w:szCs w:val="24"/>
              </w:rPr>
            </w:pPr>
            <w:r w:rsidRPr="00997BA7">
              <w:rPr>
                <w:rFonts w:ascii="Times New Roman" w:hAnsi="Times New Roman"/>
                <w:sz w:val="24"/>
                <w:szCs w:val="24"/>
              </w:rPr>
              <w:t>Проектная площадь балкона/лоджии (общая / с понижающим коэффициентом 0,3/0,5) (м 2)</w:t>
            </w:r>
          </w:p>
        </w:tc>
        <w:tc>
          <w:tcPr>
            <w:tcW w:w="1139" w:type="dxa"/>
            <w:tcBorders>
              <w:top w:val="single" w:sz="6" w:space="0" w:color="auto"/>
              <w:left w:val="single" w:sz="6" w:space="0" w:color="auto"/>
              <w:bottom w:val="single" w:sz="6" w:space="0" w:color="auto"/>
              <w:right w:val="single" w:sz="6" w:space="0" w:color="auto"/>
            </w:tcBorders>
            <w:vAlign w:val="center"/>
          </w:tcPr>
          <w:p w14:paraId="7232C255" w14:textId="38198D7D" w:rsidR="005E706B" w:rsidRPr="00DB5EE2" w:rsidRDefault="005E706B" w:rsidP="00997BA7">
            <w:pPr>
              <w:pStyle w:val="ConsNonformat"/>
              <w:spacing w:line="228" w:lineRule="auto"/>
              <w:jc w:val="center"/>
              <w:rPr>
                <w:rFonts w:ascii="Times New Roman" w:hAnsi="Times New Roman"/>
                <w:b/>
                <w:sz w:val="24"/>
                <w:szCs w:val="24"/>
              </w:rPr>
            </w:pPr>
          </w:p>
        </w:tc>
        <w:tc>
          <w:tcPr>
            <w:tcW w:w="735" w:type="dxa"/>
            <w:tcBorders>
              <w:top w:val="single" w:sz="6" w:space="0" w:color="auto"/>
              <w:left w:val="single" w:sz="6" w:space="0" w:color="auto"/>
              <w:bottom w:val="single" w:sz="6" w:space="0" w:color="auto"/>
              <w:right w:val="single" w:sz="6" w:space="0" w:color="auto"/>
            </w:tcBorders>
            <w:vAlign w:val="center"/>
          </w:tcPr>
          <w:p w14:paraId="20562750" w14:textId="65FD0E46" w:rsidR="005E706B" w:rsidRPr="00DB5EE2" w:rsidRDefault="005E706B" w:rsidP="00997BA7">
            <w:pPr>
              <w:pStyle w:val="ConsNonformat"/>
              <w:spacing w:line="228" w:lineRule="auto"/>
              <w:jc w:val="center"/>
              <w:rPr>
                <w:rFonts w:ascii="Times New Roman" w:hAnsi="Times New Roman"/>
                <w:b/>
                <w:sz w:val="24"/>
                <w:szCs w:val="24"/>
              </w:rPr>
            </w:pPr>
          </w:p>
        </w:tc>
      </w:tr>
      <w:tr w:rsidR="005E706B" w:rsidRPr="00997BA7" w14:paraId="6DB21AF8" w14:textId="77777777" w:rsidTr="007A1458">
        <w:tc>
          <w:tcPr>
            <w:tcW w:w="7366" w:type="dxa"/>
            <w:tcBorders>
              <w:top w:val="single" w:sz="6" w:space="0" w:color="auto"/>
              <w:left w:val="single" w:sz="6" w:space="0" w:color="auto"/>
              <w:bottom w:val="single" w:sz="6" w:space="0" w:color="auto"/>
              <w:right w:val="single" w:sz="6" w:space="0" w:color="auto"/>
            </w:tcBorders>
            <w:vAlign w:val="center"/>
          </w:tcPr>
          <w:p w14:paraId="34F98B2F" w14:textId="168A8A58" w:rsidR="005E706B" w:rsidRPr="00997BA7" w:rsidRDefault="005E706B" w:rsidP="00997BA7">
            <w:pPr>
              <w:pStyle w:val="ConsNonformat"/>
              <w:spacing w:line="228" w:lineRule="auto"/>
              <w:jc w:val="both"/>
              <w:rPr>
                <w:rFonts w:ascii="Times New Roman" w:hAnsi="Times New Roman"/>
                <w:sz w:val="24"/>
                <w:szCs w:val="24"/>
              </w:rPr>
            </w:pPr>
            <w:r w:rsidRPr="00997BA7">
              <w:rPr>
                <w:rFonts w:ascii="Times New Roman" w:hAnsi="Times New Roman"/>
                <w:sz w:val="24"/>
                <w:szCs w:val="24"/>
              </w:rPr>
              <w:t xml:space="preserve">Общая площадь объекта с понижающим коэффициентом площади </w:t>
            </w:r>
            <w:r w:rsidR="00997BA7" w:rsidRPr="00997BA7">
              <w:rPr>
                <w:rFonts w:ascii="Times New Roman" w:hAnsi="Times New Roman"/>
                <w:sz w:val="24"/>
                <w:szCs w:val="24"/>
              </w:rPr>
              <w:t>балкона/</w:t>
            </w:r>
            <w:r w:rsidRPr="00997BA7">
              <w:rPr>
                <w:rFonts w:ascii="Times New Roman" w:hAnsi="Times New Roman"/>
                <w:sz w:val="24"/>
                <w:szCs w:val="24"/>
              </w:rPr>
              <w:t>лоджии (м 2)</w:t>
            </w:r>
          </w:p>
        </w:tc>
        <w:tc>
          <w:tcPr>
            <w:tcW w:w="1874" w:type="dxa"/>
            <w:gridSpan w:val="2"/>
            <w:tcBorders>
              <w:top w:val="single" w:sz="6" w:space="0" w:color="auto"/>
              <w:left w:val="single" w:sz="6" w:space="0" w:color="auto"/>
              <w:bottom w:val="single" w:sz="6" w:space="0" w:color="auto"/>
              <w:right w:val="single" w:sz="6" w:space="0" w:color="auto"/>
            </w:tcBorders>
            <w:vAlign w:val="center"/>
          </w:tcPr>
          <w:p w14:paraId="645D6329" w14:textId="4755CA21" w:rsidR="005E706B" w:rsidRPr="00DB5EE2" w:rsidRDefault="005E706B" w:rsidP="00997BA7">
            <w:pPr>
              <w:pStyle w:val="ConsNonformat"/>
              <w:spacing w:line="228" w:lineRule="auto"/>
              <w:jc w:val="center"/>
              <w:rPr>
                <w:rFonts w:ascii="Times New Roman" w:hAnsi="Times New Roman"/>
                <w:b/>
                <w:sz w:val="24"/>
                <w:szCs w:val="24"/>
              </w:rPr>
            </w:pPr>
          </w:p>
        </w:tc>
      </w:tr>
    </w:tbl>
    <w:p w14:paraId="64C19EB1" w14:textId="77777777" w:rsidR="005E706B" w:rsidRPr="00997BA7" w:rsidRDefault="005E706B" w:rsidP="005E706B">
      <w:pPr>
        <w:pStyle w:val="a3"/>
        <w:tabs>
          <w:tab w:val="left" w:pos="0"/>
        </w:tabs>
        <w:ind w:firstLine="567"/>
        <w:rPr>
          <w:bCs/>
        </w:rPr>
      </w:pPr>
    </w:p>
    <w:p w14:paraId="72F1DD37" w14:textId="0DB6F408" w:rsidR="005E706B" w:rsidRPr="00997BA7" w:rsidRDefault="005E706B" w:rsidP="005E706B">
      <w:pPr>
        <w:pStyle w:val="a3"/>
        <w:tabs>
          <w:tab w:val="left" w:pos="0"/>
        </w:tabs>
        <w:ind w:firstLine="567"/>
      </w:pPr>
      <w:r w:rsidRPr="00997BA7">
        <w:rPr>
          <w:bCs/>
        </w:rPr>
        <w:t xml:space="preserve">Наличие элементов внутренней отделки и элементов комплектации указаны в проектной декларации, размещенной в </w:t>
      </w:r>
      <w:r w:rsidRPr="00997BA7">
        <w:t xml:space="preserve">информационно-телекоммуникационной сети «Интернет» на сайте Единой информационной системы жилищного строительства по адресу </w:t>
      </w:r>
      <w:hyperlink r:id="rId8" w:history="1">
        <w:r w:rsidRPr="00997BA7">
          <w:rPr>
            <w:rStyle w:val="ab"/>
            <w:color w:val="auto"/>
          </w:rPr>
          <w:t>https://наш.дом.рф/</w:t>
        </w:r>
      </w:hyperlink>
      <w:r w:rsidRPr="00997BA7">
        <w:t xml:space="preserve"> (далее по тексту именуется «</w:t>
      </w:r>
      <w:r w:rsidRPr="00997BA7">
        <w:rPr>
          <w:b/>
        </w:rPr>
        <w:t>Проектная декларация</w:t>
      </w:r>
      <w:r w:rsidRPr="00997BA7">
        <w:t>»).</w:t>
      </w:r>
    </w:p>
    <w:p w14:paraId="5BD34E7A" w14:textId="165797D6" w:rsidR="00FE76E7" w:rsidRPr="00997BA7" w:rsidRDefault="00FE76E7" w:rsidP="00FE76E7">
      <w:pPr>
        <w:ind w:firstLine="567"/>
        <w:jc w:val="both"/>
        <w:rPr>
          <w:sz w:val="24"/>
          <w:szCs w:val="24"/>
        </w:rPr>
      </w:pPr>
      <w:r w:rsidRPr="00997BA7">
        <w:rPr>
          <w:sz w:val="24"/>
          <w:szCs w:val="24"/>
        </w:rPr>
        <w:t>1.4. Основные характеристики Дома (в соответствии с проектной документацией):</w:t>
      </w:r>
    </w:p>
    <w:p w14:paraId="54768E7D" w14:textId="031BE94D" w:rsidR="00FE76E7" w:rsidRPr="00997BA7" w:rsidRDefault="00FE76E7" w:rsidP="00FE76E7">
      <w:pPr>
        <w:ind w:firstLine="567"/>
        <w:jc w:val="both"/>
        <w:rPr>
          <w:sz w:val="24"/>
          <w:szCs w:val="24"/>
        </w:rPr>
      </w:pPr>
      <w:r w:rsidRPr="00997BA7">
        <w:rPr>
          <w:sz w:val="24"/>
          <w:szCs w:val="24"/>
        </w:rPr>
        <w:t>Этажность -</w:t>
      </w:r>
      <w:r w:rsidR="00DA32BD">
        <w:rPr>
          <w:sz w:val="24"/>
          <w:szCs w:val="24"/>
        </w:rPr>
        <w:t xml:space="preserve"> _____</w:t>
      </w:r>
      <w:r w:rsidRPr="00997BA7">
        <w:rPr>
          <w:sz w:val="24"/>
          <w:szCs w:val="24"/>
        </w:rPr>
        <w:t>;</w:t>
      </w:r>
    </w:p>
    <w:p w14:paraId="63452807" w14:textId="3576B8B9" w:rsidR="00FE76E7" w:rsidRPr="00997BA7" w:rsidRDefault="00FE76E7" w:rsidP="00FE76E7">
      <w:pPr>
        <w:ind w:firstLine="567"/>
        <w:jc w:val="both"/>
        <w:rPr>
          <w:sz w:val="24"/>
          <w:szCs w:val="24"/>
        </w:rPr>
      </w:pPr>
      <w:r w:rsidRPr="00997BA7">
        <w:rPr>
          <w:sz w:val="24"/>
          <w:szCs w:val="24"/>
        </w:rPr>
        <w:t xml:space="preserve">Общая площадь </w:t>
      </w:r>
      <w:r w:rsidR="005C1FFC">
        <w:rPr>
          <w:sz w:val="24"/>
          <w:szCs w:val="24"/>
        </w:rPr>
        <w:t>Объекта (д</w:t>
      </w:r>
      <w:r w:rsidRPr="00997BA7">
        <w:rPr>
          <w:sz w:val="24"/>
          <w:szCs w:val="24"/>
        </w:rPr>
        <w:t>ома</w:t>
      </w:r>
      <w:r w:rsidR="005C1FFC">
        <w:rPr>
          <w:sz w:val="24"/>
          <w:szCs w:val="24"/>
        </w:rPr>
        <w:t>)</w:t>
      </w:r>
      <w:r w:rsidRPr="00997BA7">
        <w:rPr>
          <w:sz w:val="24"/>
          <w:szCs w:val="24"/>
        </w:rPr>
        <w:t xml:space="preserve"> </w:t>
      </w:r>
      <w:r w:rsidR="00997BA7" w:rsidRPr="00997BA7">
        <w:rPr>
          <w:sz w:val="24"/>
          <w:szCs w:val="24"/>
        </w:rPr>
        <w:t>–</w:t>
      </w:r>
      <w:r w:rsidR="00DA32BD">
        <w:rPr>
          <w:sz w:val="24"/>
          <w:szCs w:val="24"/>
        </w:rPr>
        <w:t xml:space="preserve">   _______ </w:t>
      </w:r>
      <w:r w:rsidRPr="00483A18">
        <w:rPr>
          <w:sz w:val="24"/>
          <w:szCs w:val="24"/>
        </w:rPr>
        <w:t>кв</w:t>
      </w:r>
      <w:r w:rsidRPr="00997BA7">
        <w:rPr>
          <w:sz w:val="24"/>
          <w:szCs w:val="24"/>
        </w:rPr>
        <w:t>.м.;</w:t>
      </w:r>
    </w:p>
    <w:p w14:paraId="6F1D6D7B" w14:textId="2076F8BD" w:rsidR="00FE76E7" w:rsidRPr="00997BA7" w:rsidRDefault="00FE76E7" w:rsidP="00830351">
      <w:pPr>
        <w:ind w:firstLine="567"/>
        <w:rPr>
          <w:sz w:val="24"/>
          <w:szCs w:val="24"/>
        </w:rPr>
      </w:pPr>
      <w:r w:rsidRPr="00997BA7">
        <w:rPr>
          <w:sz w:val="24"/>
          <w:szCs w:val="24"/>
        </w:rPr>
        <w:t xml:space="preserve">Материал наружных стен </w:t>
      </w:r>
      <w:r w:rsidR="00FD356A">
        <w:rPr>
          <w:sz w:val="24"/>
          <w:szCs w:val="24"/>
        </w:rPr>
        <w:t>и каркаса объекта</w:t>
      </w:r>
      <w:r w:rsidR="00483A18">
        <w:rPr>
          <w:sz w:val="24"/>
          <w:szCs w:val="24"/>
        </w:rPr>
        <w:t xml:space="preserve">: </w:t>
      </w:r>
      <w:r w:rsidR="00830351" w:rsidRPr="00997BA7">
        <w:rPr>
          <w:sz w:val="24"/>
          <w:szCs w:val="24"/>
        </w:rPr>
        <w:t>–</w:t>
      </w:r>
      <w:r w:rsidRPr="00997BA7">
        <w:rPr>
          <w:sz w:val="24"/>
          <w:szCs w:val="24"/>
        </w:rPr>
        <w:t xml:space="preserve"> </w:t>
      </w:r>
      <w:r w:rsidR="00830351" w:rsidRPr="00997BA7">
        <w:rPr>
          <w:sz w:val="24"/>
          <w:szCs w:val="24"/>
        </w:rPr>
        <w:t>Монолитный железобетонный каркас со стенами из мелкоштучных каменных материалов (кирпич, керамические камни, блоки и др.)</w:t>
      </w:r>
      <w:r w:rsidRPr="00997BA7">
        <w:rPr>
          <w:sz w:val="24"/>
          <w:szCs w:val="24"/>
        </w:rPr>
        <w:t>;</w:t>
      </w:r>
    </w:p>
    <w:p w14:paraId="56FDF8D3" w14:textId="4C3EFF44" w:rsidR="00FE76E7" w:rsidRPr="00997BA7" w:rsidRDefault="00FE76E7" w:rsidP="00830351">
      <w:pPr>
        <w:ind w:firstLine="567"/>
        <w:rPr>
          <w:sz w:val="24"/>
          <w:szCs w:val="24"/>
        </w:rPr>
      </w:pPr>
      <w:r w:rsidRPr="00997BA7">
        <w:rPr>
          <w:sz w:val="24"/>
          <w:szCs w:val="24"/>
        </w:rPr>
        <w:t>Материал поэтажных перекрытий -</w:t>
      </w:r>
      <w:r w:rsidR="00830351" w:rsidRPr="00997BA7">
        <w:rPr>
          <w:sz w:val="24"/>
          <w:szCs w:val="24"/>
        </w:rPr>
        <w:t>Монолитные железобетонные</w:t>
      </w:r>
      <w:r w:rsidRPr="00997BA7">
        <w:rPr>
          <w:sz w:val="24"/>
          <w:szCs w:val="24"/>
        </w:rPr>
        <w:t>;</w:t>
      </w:r>
    </w:p>
    <w:p w14:paraId="683F9B47" w14:textId="0F312B2D" w:rsidR="00FE76E7" w:rsidRPr="00997BA7" w:rsidRDefault="00FE76E7" w:rsidP="00FE76E7">
      <w:pPr>
        <w:ind w:firstLine="567"/>
        <w:jc w:val="both"/>
        <w:rPr>
          <w:sz w:val="24"/>
          <w:szCs w:val="24"/>
          <w:highlight w:val="yellow"/>
        </w:rPr>
      </w:pPr>
      <w:r w:rsidRPr="00997BA7">
        <w:rPr>
          <w:sz w:val="24"/>
          <w:szCs w:val="24"/>
        </w:rPr>
        <w:t>Энергоэффективности-</w:t>
      </w:r>
      <w:r w:rsidR="00830351" w:rsidRPr="00997BA7">
        <w:rPr>
          <w:sz w:val="24"/>
          <w:szCs w:val="24"/>
        </w:rPr>
        <w:t xml:space="preserve"> класс С</w:t>
      </w:r>
      <w:r w:rsidRPr="00997BA7">
        <w:rPr>
          <w:sz w:val="24"/>
          <w:szCs w:val="24"/>
        </w:rPr>
        <w:t>;</w:t>
      </w:r>
    </w:p>
    <w:p w14:paraId="6B34F0D2" w14:textId="04061C0D" w:rsidR="00FE76E7" w:rsidRPr="00997BA7" w:rsidRDefault="00FE76E7" w:rsidP="00FE76E7">
      <w:pPr>
        <w:ind w:firstLine="567"/>
        <w:jc w:val="both"/>
        <w:rPr>
          <w:sz w:val="24"/>
          <w:szCs w:val="24"/>
        </w:rPr>
      </w:pPr>
      <w:r w:rsidRPr="00997BA7">
        <w:rPr>
          <w:sz w:val="24"/>
          <w:szCs w:val="24"/>
        </w:rPr>
        <w:t>Сейсмостойкость</w:t>
      </w:r>
      <w:r w:rsidR="00830351" w:rsidRPr="00997BA7">
        <w:rPr>
          <w:sz w:val="24"/>
          <w:szCs w:val="24"/>
        </w:rPr>
        <w:t xml:space="preserve"> - </w:t>
      </w:r>
      <w:r w:rsidR="00830351" w:rsidRPr="00C56BBC">
        <w:rPr>
          <w:sz w:val="24"/>
          <w:szCs w:val="24"/>
        </w:rPr>
        <w:t>7 баллов</w:t>
      </w:r>
      <w:r w:rsidRPr="00997BA7">
        <w:rPr>
          <w:sz w:val="24"/>
          <w:szCs w:val="24"/>
        </w:rPr>
        <w:t>.</w:t>
      </w:r>
    </w:p>
    <w:p w14:paraId="516289BF" w14:textId="77777777" w:rsidR="00997BA7" w:rsidRPr="00997BA7" w:rsidRDefault="00997BA7" w:rsidP="00997BA7">
      <w:pPr>
        <w:pStyle w:val="aa"/>
        <w:ind w:firstLine="567"/>
        <w:rPr>
          <w:rFonts w:ascii="Times New Roman" w:hAnsi="Times New Roman" w:cs="Times New Roman"/>
          <w:sz w:val="24"/>
          <w:szCs w:val="24"/>
        </w:rPr>
      </w:pPr>
      <w:r w:rsidRPr="00997BA7">
        <w:rPr>
          <w:rFonts w:ascii="Times New Roman" w:hAnsi="Times New Roman" w:cs="Times New Roman"/>
          <w:sz w:val="24"/>
          <w:szCs w:val="24"/>
        </w:rPr>
        <w:t>Строительство и последующая эксплуатация Дома и Объекта долевого строительства осуществляется в соответствии с проектной документацией, а также обязательными требованиями национальных стандартов и сводов правил (частей таких стандартов и сводов правил), действовавшими на момент прохождения экспертизы проектной документации.</w:t>
      </w:r>
    </w:p>
    <w:p w14:paraId="4C4B4F62" w14:textId="77777777" w:rsidR="00997BA7" w:rsidRPr="00997BA7" w:rsidRDefault="00997BA7" w:rsidP="00997BA7">
      <w:pPr>
        <w:pStyle w:val="aa"/>
        <w:ind w:firstLine="567"/>
        <w:rPr>
          <w:rFonts w:ascii="Times New Roman" w:hAnsi="Times New Roman" w:cs="Times New Roman"/>
          <w:sz w:val="24"/>
          <w:szCs w:val="24"/>
        </w:rPr>
      </w:pPr>
      <w:r w:rsidRPr="00997BA7">
        <w:rPr>
          <w:rFonts w:ascii="Times New Roman" w:hAnsi="Times New Roman" w:cs="Times New Roman"/>
          <w:sz w:val="24"/>
          <w:szCs w:val="24"/>
        </w:rPr>
        <w:t xml:space="preserve">Качество и характеристики построенного Дома и Объекта долевого строительства должны соответствовать требованиям национальных стандартов и сводов правил (частей таких стандартов и сводов правил), действовавших на момент прохождения экспертизы проектной документации.  </w:t>
      </w:r>
    </w:p>
    <w:p w14:paraId="37DCEAFF" w14:textId="3BBAD90A" w:rsidR="00FE76E7" w:rsidRPr="00997BA7" w:rsidRDefault="00997BA7" w:rsidP="00997BA7">
      <w:pPr>
        <w:pStyle w:val="aa"/>
        <w:ind w:firstLine="567"/>
        <w:rPr>
          <w:rFonts w:ascii="Times New Roman" w:hAnsi="Times New Roman" w:cs="Times New Roman"/>
          <w:sz w:val="24"/>
          <w:szCs w:val="24"/>
        </w:rPr>
      </w:pPr>
      <w:r w:rsidRPr="00997BA7">
        <w:rPr>
          <w:rFonts w:ascii="Times New Roman" w:hAnsi="Times New Roman" w:cs="Times New Roman"/>
          <w:sz w:val="24"/>
          <w:szCs w:val="24"/>
        </w:rPr>
        <w:t>Участник долевого строительства осведомлен и согласен с тем, что ввиду вышеизложенных особенностей строительства Дома, в соответствии со ст. 7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все претензии в отношении качества построенного Дома и переданного Участнику Объекта долевого строительства могут быть предъявлены только по основаниям несоответствия их качества требованиям   национальных стандартов и сводов правил (частей таких стандартов и сводов правил), действовавших на момент прохождения экспертизы проектной документации.</w:t>
      </w:r>
    </w:p>
    <w:p w14:paraId="3130060A" w14:textId="7A5441C0" w:rsidR="00FE76E7" w:rsidRPr="00C56BBC" w:rsidRDefault="00FE76E7" w:rsidP="00FE76E7">
      <w:pPr>
        <w:pStyle w:val="aa"/>
        <w:ind w:firstLine="567"/>
        <w:rPr>
          <w:rFonts w:ascii="Times New Roman" w:hAnsi="Times New Roman" w:cs="Times New Roman"/>
          <w:sz w:val="24"/>
          <w:szCs w:val="24"/>
        </w:rPr>
      </w:pPr>
      <w:r w:rsidRPr="00997BA7">
        <w:rPr>
          <w:rFonts w:ascii="Times New Roman" w:hAnsi="Times New Roman" w:cs="Times New Roman"/>
          <w:sz w:val="24"/>
          <w:szCs w:val="24"/>
        </w:rPr>
        <w:t xml:space="preserve">1.5. </w:t>
      </w:r>
      <w:r w:rsidR="00997BA7" w:rsidRPr="00997BA7">
        <w:rPr>
          <w:rFonts w:ascii="Times New Roman" w:hAnsi="Times New Roman" w:cs="Times New Roman"/>
          <w:sz w:val="24"/>
          <w:szCs w:val="24"/>
        </w:rPr>
        <w:t xml:space="preserve">Расположение частей Объекта (комнат, помещений вспомогательного использования, лоджий, веранд, балконов, террас по отношению друг к другу, местоположение Объекта на этаже Дома указано на «Плане объекта долевого строительства», являющемся неотъемлемой частью Договора </w:t>
      </w:r>
      <w:r w:rsidR="00997BA7" w:rsidRPr="00C56BBC">
        <w:rPr>
          <w:rFonts w:ascii="Times New Roman" w:hAnsi="Times New Roman" w:cs="Times New Roman"/>
          <w:sz w:val="24"/>
          <w:szCs w:val="24"/>
        </w:rPr>
        <w:t>(Приложение № 1).</w:t>
      </w:r>
    </w:p>
    <w:p w14:paraId="1B9476D1" w14:textId="1CF856E8" w:rsidR="00FE76E7" w:rsidRPr="00232491" w:rsidRDefault="00FE76E7" w:rsidP="00FE76E7">
      <w:pPr>
        <w:pStyle w:val="a3"/>
        <w:ind w:firstLine="567"/>
      </w:pPr>
      <w:r w:rsidRPr="00997BA7">
        <w:t>1.6.</w:t>
      </w:r>
      <w:r w:rsidRPr="00997BA7">
        <w:rPr>
          <w:b/>
        </w:rPr>
        <w:t xml:space="preserve"> </w:t>
      </w:r>
      <w:r w:rsidRPr="00997BA7">
        <w:rPr>
          <w:noProof/>
        </w:rPr>
        <w:t>Указанные в пунктах 1.3. – 1.4. Договора площади в результате возникновения</w:t>
      </w:r>
      <w:r w:rsidRPr="00997BA7">
        <w:t xml:space="preserve"> </w:t>
      </w:r>
      <w:r w:rsidRPr="00997BA7">
        <w:rPr>
          <w:noProof/>
        </w:rPr>
        <w:t>неизбежной погрешности при проведении строительно-монтажных работ могут отличаться от фактических площадей, определенных по данным</w:t>
      </w:r>
      <w:r w:rsidR="003255BD" w:rsidRPr="00997BA7">
        <w:rPr>
          <w:noProof/>
        </w:rPr>
        <w:t xml:space="preserve"> </w:t>
      </w:r>
      <w:r w:rsidRPr="00997BA7">
        <w:rPr>
          <w:noProof/>
        </w:rPr>
        <w:t>замера</w:t>
      </w:r>
      <w:r w:rsidR="003255BD" w:rsidRPr="00997BA7">
        <w:rPr>
          <w:noProof/>
        </w:rPr>
        <w:t xml:space="preserve"> </w:t>
      </w:r>
      <w:r w:rsidRPr="00997BA7">
        <w:t>технической инвентаризации после ввода Дома в эксплуатацию. Окончательные площади Объекта</w:t>
      </w:r>
      <w:r w:rsidRPr="00997BA7">
        <w:rPr>
          <w:i/>
          <w:iCs/>
        </w:rPr>
        <w:t xml:space="preserve"> </w:t>
      </w:r>
      <w:r w:rsidRPr="00997BA7">
        <w:t>указываются в передаточном акте, подписываемом Сторонами при передаче Застройщиком Объекта Участнику долевого строительства</w:t>
      </w:r>
      <w:r w:rsidRPr="00997BA7">
        <w:rPr>
          <w:i/>
          <w:iCs/>
        </w:rPr>
        <w:t>.</w:t>
      </w:r>
    </w:p>
    <w:p w14:paraId="4FF6D30C" w14:textId="0F689EE1" w:rsidR="00FE76E7" w:rsidRPr="00997BA7" w:rsidRDefault="00FE76E7" w:rsidP="00FE76E7">
      <w:pPr>
        <w:pStyle w:val="a3"/>
        <w:ind w:firstLine="567"/>
        <w:rPr>
          <w:iCs/>
        </w:rPr>
      </w:pPr>
      <w:r w:rsidRPr="00997BA7">
        <w:rPr>
          <w:iCs/>
        </w:rPr>
        <w:t xml:space="preserve">1.7. </w:t>
      </w:r>
      <w:r w:rsidR="00997BA7" w:rsidRPr="00997BA7">
        <w:rPr>
          <w:iCs/>
        </w:rPr>
        <w:t xml:space="preserve">Стороны определили, что допустимым изменением общей площади Объекта является изменение в размере 5% (пять процентов) и менее от общей площади (площади) </w:t>
      </w:r>
      <w:r w:rsidR="00997BA7" w:rsidRPr="00997BA7">
        <w:rPr>
          <w:iCs/>
        </w:rPr>
        <w:lastRenderedPageBreak/>
        <w:t>Объекта, указанной в пункте 1.3. Договора. Изменение общей площади Объекта в указанных в настоящем пункте пределах не дает право Участнику долевого строительства требовать расторжения Договора в судебном порядке на основании п.</w:t>
      </w:r>
      <w:r w:rsidR="005C46BD">
        <w:rPr>
          <w:iCs/>
        </w:rPr>
        <w:t xml:space="preserve"> </w:t>
      </w:r>
      <w:r w:rsidR="00997BA7" w:rsidRPr="00997BA7">
        <w:rPr>
          <w:iCs/>
        </w:rPr>
        <w:t>2 ч.</w:t>
      </w:r>
      <w:r w:rsidR="005C46BD">
        <w:rPr>
          <w:iCs/>
        </w:rPr>
        <w:t xml:space="preserve"> </w:t>
      </w:r>
      <w:r w:rsidR="00997BA7" w:rsidRPr="00997BA7">
        <w:rPr>
          <w:iCs/>
        </w:rPr>
        <w:t>1.1. ст.</w:t>
      </w:r>
      <w:r w:rsidR="005C46BD">
        <w:rPr>
          <w:iCs/>
        </w:rPr>
        <w:t xml:space="preserve"> </w:t>
      </w:r>
      <w:r w:rsidR="00997BA7" w:rsidRPr="00997BA7">
        <w:rPr>
          <w:iCs/>
        </w:rPr>
        <w:t>9 Закона 214-ФЗ.</w:t>
      </w:r>
    </w:p>
    <w:p w14:paraId="0C843FA3" w14:textId="73CF4EDB" w:rsidR="00997BA7" w:rsidRPr="00997BA7" w:rsidRDefault="00997BA7" w:rsidP="00997BA7">
      <w:pPr>
        <w:ind w:firstLine="567"/>
        <w:jc w:val="both"/>
        <w:rPr>
          <w:sz w:val="24"/>
          <w:szCs w:val="24"/>
        </w:rPr>
      </w:pPr>
      <w:r w:rsidRPr="00997BA7">
        <w:rPr>
          <w:sz w:val="24"/>
          <w:szCs w:val="24"/>
        </w:rPr>
        <w:t>1.8. Застройщик гарантирует отсутствие иных обременений обременения какими-либо правами третьих лиц Объекта на дату заключения настоящего Договора, кроме указанных в настоящем пункте.</w:t>
      </w:r>
    </w:p>
    <w:p w14:paraId="488A0EC8" w14:textId="13C50408" w:rsidR="00997BA7" w:rsidRPr="007F0D4A" w:rsidRDefault="00997BA7" w:rsidP="00997BA7">
      <w:pPr>
        <w:ind w:firstLine="567"/>
        <w:jc w:val="both"/>
        <w:rPr>
          <w:sz w:val="24"/>
          <w:szCs w:val="24"/>
        </w:rPr>
      </w:pPr>
      <w:r w:rsidRPr="007F0D4A">
        <w:rPr>
          <w:sz w:val="24"/>
          <w:szCs w:val="24"/>
        </w:rPr>
        <w:t>1.8.1. Указанный в пункте 1.2. Договора земельный участок находится в залоге у Банка ВТБ (П</w:t>
      </w:r>
      <w:r w:rsidR="007F0D4A" w:rsidRPr="007F0D4A">
        <w:rPr>
          <w:sz w:val="24"/>
          <w:szCs w:val="24"/>
        </w:rPr>
        <w:t>убличное акционерное общество)</w:t>
      </w:r>
      <w:r w:rsidRPr="007F0D4A">
        <w:rPr>
          <w:sz w:val="24"/>
          <w:szCs w:val="24"/>
        </w:rPr>
        <w:t xml:space="preserve"> согласно Договору №</w:t>
      </w:r>
      <w:r w:rsidR="007F0D4A" w:rsidRPr="007F0D4A">
        <w:rPr>
          <w:sz w:val="24"/>
          <w:szCs w:val="24"/>
        </w:rPr>
        <w:t xml:space="preserve"> СНЛ/555124-083072-301</w:t>
      </w:r>
      <w:r w:rsidRPr="007F0D4A">
        <w:rPr>
          <w:sz w:val="24"/>
          <w:szCs w:val="24"/>
        </w:rPr>
        <w:t xml:space="preserve"> от </w:t>
      </w:r>
      <w:r w:rsidR="007F0D4A" w:rsidRPr="007F0D4A">
        <w:rPr>
          <w:sz w:val="24"/>
          <w:szCs w:val="24"/>
        </w:rPr>
        <w:t>06.05.2024</w:t>
      </w:r>
      <w:r w:rsidRPr="007F0D4A">
        <w:rPr>
          <w:sz w:val="24"/>
          <w:szCs w:val="24"/>
        </w:rPr>
        <w:t xml:space="preserve"> об ипотеке земельного участка, о чем в ЕГРН имеется запись регистрации </w:t>
      </w:r>
      <w:r w:rsidR="007F0D4A">
        <w:rPr>
          <w:sz w:val="24"/>
          <w:szCs w:val="24"/>
        </w:rPr>
        <w:t xml:space="preserve">                    </w:t>
      </w:r>
      <w:r w:rsidRPr="007F0D4A">
        <w:rPr>
          <w:sz w:val="24"/>
          <w:szCs w:val="24"/>
        </w:rPr>
        <w:t>№</w:t>
      </w:r>
      <w:r w:rsidR="003A7E67" w:rsidRPr="007F0D4A">
        <w:rPr>
          <w:sz w:val="24"/>
          <w:szCs w:val="24"/>
        </w:rPr>
        <w:t xml:space="preserve"> </w:t>
      </w:r>
      <w:r w:rsidRPr="007F0D4A">
        <w:rPr>
          <w:sz w:val="24"/>
          <w:szCs w:val="24"/>
        </w:rPr>
        <w:t>23:43:0142047:2164</w:t>
      </w:r>
      <w:r w:rsidR="007F0D4A" w:rsidRPr="007F0D4A">
        <w:rPr>
          <w:sz w:val="24"/>
          <w:szCs w:val="24"/>
        </w:rPr>
        <w:t>4</w:t>
      </w:r>
      <w:r w:rsidRPr="007F0D4A">
        <w:rPr>
          <w:sz w:val="24"/>
          <w:szCs w:val="24"/>
        </w:rPr>
        <w:t>-23/</w:t>
      </w:r>
      <w:r w:rsidR="007F0D4A" w:rsidRPr="007F0D4A">
        <w:rPr>
          <w:sz w:val="24"/>
          <w:szCs w:val="24"/>
        </w:rPr>
        <w:t>165</w:t>
      </w:r>
      <w:r w:rsidRPr="007F0D4A">
        <w:rPr>
          <w:sz w:val="24"/>
          <w:szCs w:val="24"/>
        </w:rPr>
        <w:t>/202</w:t>
      </w:r>
      <w:r w:rsidR="007F0D4A" w:rsidRPr="007F0D4A">
        <w:rPr>
          <w:sz w:val="24"/>
          <w:szCs w:val="24"/>
        </w:rPr>
        <w:t>4</w:t>
      </w:r>
      <w:r w:rsidRPr="007F0D4A">
        <w:rPr>
          <w:sz w:val="24"/>
          <w:szCs w:val="24"/>
        </w:rPr>
        <w:t>-</w:t>
      </w:r>
      <w:r w:rsidR="007F0D4A" w:rsidRPr="007F0D4A">
        <w:rPr>
          <w:sz w:val="24"/>
          <w:szCs w:val="24"/>
        </w:rPr>
        <w:t>106</w:t>
      </w:r>
      <w:r w:rsidRPr="007F0D4A">
        <w:rPr>
          <w:sz w:val="24"/>
          <w:szCs w:val="24"/>
        </w:rPr>
        <w:t xml:space="preserve"> от </w:t>
      </w:r>
      <w:r w:rsidR="007F0D4A" w:rsidRPr="007F0D4A">
        <w:rPr>
          <w:sz w:val="24"/>
          <w:szCs w:val="24"/>
        </w:rPr>
        <w:t>0</w:t>
      </w:r>
      <w:r w:rsidRPr="007F0D4A">
        <w:rPr>
          <w:sz w:val="24"/>
          <w:szCs w:val="24"/>
        </w:rPr>
        <w:t>7.0</w:t>
      </w:r>
      <w:r w:rsidR="007F0D4A" w:rsidRPr="007F0D4A">
        <w:rPr>
          <w:sz w:val="24"/>
          <w:szCs w:val="24"/>
        </w:rPr>
        <w:t>5</w:t>
      </w:r>
      <w:r w:rsidRPr="007F0D4A">
        <w:rPr>
          <w:sz w:val="24"/>
          <w:szCs w:val="24"/>
        </w:rPr>
        <w:t>.202</w:t>
      </w:r>
      <w:r w:rsidR="007F0D4A" w:rsidRPr="007F0D4A">
        <w:rPr>
          <w:sz w:val="24"/>
          <w:szCs w:val="24"/>
        </w:rPr>
        <w:t>4</w:t>
      </w:r>
      <w:r w:rsidRPr="007F0D4A">
        <w:rPr>
          <w:sz w:val="24"/>
          <w:szCs w:val="24"/>
        </w:rPr>
        <w:t>.</w:t>
      </w:r>
    </w:p>
    <w:p w14:paraId="7365DBD4" w14:textId="3C48F682" w:rsidR="00997BA7" w:rsidRPr="00997BA7" w:rsidRDefault="00997BA7" w:rsidP="00997BA7">
      <w:pPr>
        <w:ind w:firstLine="567"/>
        <w:jc w:val="both"/>
        <w:rPr>
          <w:sz w:val="24"/>
          <w:szCs w:val="24"/>
        </w:rPr>
      </w:pPr>
      <w:r w:rsidRPr="00997BA7">
        <w:rPr>
          <w:sz w:val="24"/>
          <w:szCs w:val="24"/>
        </w:rPr>
        <w:t xml:space="preserve">1.8.2.  Земельный участок, указанный в п. 1.2. настоящего Договора не передается в залог Участнику долевого строительства и не считается находящимся в залоге у Участника долевого строительства в качестве обеспечения исполнения обязательств Застройщика по настоящему Договору, в связи с привлечением Застройщиком денежных средств Участника долевого строительства посредством счетов эскроу (п. 1 ст. 13, п. 4. ст. 15.4. Федерального закона от 30.12.2004 N 214-ФЗ (ред. от </w:t>
      </w:r>
      <w:r w:rsidR="00D819C0">
        <w:rPr>
          <w:sz w:val="24"/>
          <w:szCs w:val="24"/>
        </w:rPr>
        <w:t>14.02.2024</w:t>
      </w:r>
      <w:r w:rsidRPr="00997BA7">
        <w:rPr>
          <w:sz w:val="24"/>
          <w:szCs w:val="24"/>
        </w:rPr>
        <w:t xml:space="preserve">) </w:t>
      </w:r>
      <w:r w:rsidR="00D819C0" w:rsidRPr="00D819C0">
        <w:rPr>
          <w:sz w:val="24"/>
          <w:szCs w:val="24"/>
        </w:rPr>
        <w:t>«</w:t>
      </w:r>
      <w:r w:rsidRPr="00D819C0">
        <w:rPr>
          <w:sz w:val="24"/>
          <w:szCs w:val="24"/>
        </w:rPr>
        <w:t xml:space="preserve">Об участии </w:t>
      </w:r>
      <w:r w:rsidRPr="00997BA7">
        <w:rPr>
          <w:sz w:val="24"/>
          <w:szCs w:val="24"/>
        </w:rPr>
        <w:t>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819C0">
        <w:rPr>
          <w:sz w:val="24"/>
          <w:szCs w:val="24"/>
        </w:rPr>
        <w:t>»</w:t>
      </w:r>
      <w:r w:rsidRPr="00997BA7">
        <w:rPr>
          <w:sz w:val="24"/>
          <w:szCs w:val="24"/>
        </w:rPr>
        <w:t>).</w:t>
      </w:r>
    </w:p>
    <w:p w14:paraId="25AF57AB" w14:textId="77777777" w:rsidR="00997BA7" w:rsidRPr="00997BA7" w:rsidRDefault="00997BA7" w:rsidP="00997BA7">
      <w:pPr>
        <w:ind w:firstLine="567"/>
        <w:jc w:val="both"/>
        <w:rPr>
          <w:sz w:val="24"/>
          <w:szCs w:val="24"/>
        </w:rPr>
      </w:pPr>
      <w:r w:rsidRPr="00997BA7">
        <w:rPr>
          <w:sz w:val="24"/>
          <w:szCs w:val="24"/>
        </w:rPr>
        <w:t>1.8.3.  Участник долевого строительства уведомлен и дает согласие на передачу Застройщиком имущества, указанного в п. 1.2. настоящего Договора (земельный участок, принадлежащий застройщику на праве собственности  и строящийся (создаваемый) на этом земельном участке Объект капитального строительства), в залог Банку (Залогодержателю) в обеспечение возврата кредита или целевого займа (иного целевого финансирования), предоставленного Банком Застройщику на строительство многоквартирного дома, в состав которого входит Объект долевого строительства.</w:t>
      </w:r>
    </w:p>
    <w:p w14:paraId="536B362D" w14:textId="29FF6066" w:rsidR="00FE76E7" w:rsidRPr="00997BA7" w:rsidRDefault="00997BA7" w:rsidP="00997BA7">
      <w:pPr>
        <w:ind w:firstLine="567"/>
        <w:jc w:val="both"/>
        <w:rPr>
          <w:sz w:val="24"/>
          <w:szCs w:val="24"/>
        </w:rPr>
      </w:pPr>
      <w:r w:rsidRPr="00997BA7">
        <w:rPr>
          <w:sz w:val="24"/>
          <w:szCs w:val="24"/>
        </w:rPr>
        <w:t xml:space="preserve">1.8.4. С момента передачи Участнику долевого строительства объекта долевого строительства в порядке, установленном статьей 8 Федерального закона от 30.12.2004 </w:t>
      </w:r>
      <w:r w:rsidR="00D819C0">
        <w:rPr>
          <w:sz w:val="24"/>
          <w:szCs w:val="24"/>
        </w:rPr>
        <w:t xml:space="preserve">                     </w:t>
      </w:r>
      <w:r w:rsidRPr="00997BA7">
        <w:rPr>
          <w:sz w:val="24"/>
          <w:szCs w:val="24"/>
        </w:rP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право залога, возникшее на ос</w:t>
      </w:r>
      <w:r w:rsidRPr="00D819C0">
        <w:rPr>
          <w:sz w:val="24"/>
          <w:szCs w:val="24"/>
        </w:rPr>
        <w:t>новании</w:t>
      </w:r>
      <w:r w:rsidRPr="00997BA7">
        <w:rPr>
          <w:sz w:val="24"/>
          <w:szCs w:val="24"/>
        </w:rPr>
        <w:t xml:space="preserve"> кредитного договора (договора займа), не распространяется на данный объект долевого строительства. Возникший на основании договора, заключенного застройщиком с уполномоченным банком, залог земельного участка, находящегося у Застройщика на праве </w:t>
      </w:r>
      <w:r w:rsidR="00A25213">
        <w:rPr>
          <w:sz w:val="24"/>
          <w:szCs w:val="24"/>
        </w:rPr>
        <w:t>собственности</w:t>
      </w:r>
      <w:r w:rsidRPr="00997BA7">
        <w:rPr>
          <w:sz w:val="24"/>
          <w:szCs w:val="24"/>
        </w:rPr>
        <w:t xml:space="preserve"> прекращается с момента передачи Участнику долевого строительства в порядке, установленном статьей 8 Федерального закона от 30.12.2004 №</w:t>
      </w:r>
      <w:r w:rsidR="00A25213">
        <w:rPr>
          <w:sz w:val="24"/>
          <w:szCs w:val="24"/>
        </w:rPr>
        <w:t xml:space="preserve"> </w:t>
      </w:r>
      <w:r w:rsidRPr="00997BA7">
        <w:rPr>
          <w:sz w:val="24"/>
          <w:szCs w:val="24"/>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объектов долевого строительства в многоквартирном доме и (или) ином объекте недвижимости, построенных (созданных) на данном земельном участке.</w:t>
      </w:r>
    </w:p>
    <w:p w14:paraId="530A50B6" w14:textId="77777777" w:rsidR="00FE76E7" w:rsidRPr="00997BA7" w:rsidRDefault="00FE76E7" w:rsidP="00FE76E7">
      <w:pPr>
        <w:autoSpaceDE w:val="0"/>
        <w:autoSpaceDN w:val="0"/>
        <w:adjustRightInd w:val="0"/>
        <w:ind w:firstLine="540"/>
        <w:jc w:val="both"/>
        <w:rPr>
          <w:rFonts w:eastAsia="Calibri"/>
          <w:sz w:val="24"/>
          <w:szCs w:val="24"/>
        </w:rPr>
      </w:pPr>
      <w:r w:rsidRPr="00997BA7">
        <w:rPr>
          <w:sz w:val="24"/>
          <w:szCs w:val="24"/>
        </w:rPr>
        <w:t xml:space="preserve">1.9. </w:t>
      </w:r>
      <w:r w:rsidRPr="00997BA7">
        <w:rPr>
          <w:b/>
          <w:bCs/>
          <w:sz w:val="24"/>
          <w:szCs w:val="24"/>
        </w:rPr>
        <w:t>Право собственности</w:t>
      </w:r>
      <w:r w:rsidRPr="00997BA7">
        <w:rPr>
          <w:sz w:val="24"/>
          <w:szCs w:val="24"/>
        </w:rPr>
        <w:t xml:space="preserve"> Участника долевого строительства на Объект возникает с момента государственной регистрации права в Едином государственном реестре недвижимости. </w:t>
      </w:r>
      <w:r w:rsidRPr="00997BA7">
        <w:rPr>
          <w:rFonts w:eastAsia="Calibri"/>
          <w:sz w:val="24"/>
          <w:szCs w:val="24"/>
        </w:rPr>
        <w:t>У Участника долевого строительства при возникновении права собственности на Объект одновременно возникает доля в праве собственности на общее имущество в Доме, которая не может быть отчуждена или передана отдельно от права собственности на Объект. Государственная регистрация возникновения права собственности на Объект одновременно является государственной регистрацией неразрывно связанного с ним права общей долевой собственности на общее имущество.</w:t>
      </w:r>
    </w:p>
    <w:p w14:paraId="6E08F5DB" w14:textId="77777777" w:rsidR="00FE76E7" w:rsidRPr="00997BA7" w:rsidRDefault="00FE76E7" w:rsidP="00C44D37">
      <w:pPr>
        <w:autoSpaceDE w:val="0"/>
        <w:autoSpaceDN w:val="0"/>
        <w:adjustRightInd w:val="0"/>
        <w:ind w:firstLine="540"/>
        <w:jc w:val="both"/>
        <w:rPr>
          <w:rFonts w:eastAsia="Calibri"/>
          <w:strike/>
          <w:color w:val="FF0000"/>
          <w:sz w:val="24"/>
          <w:szCs w:val="24"/>
        </w:rPr>
      </w:pPr>
      <w:r w:rsidRPr="00997BA7">
        <w:rPr>
          <w:rFonts w:eastAsia="Calibri"/>
          <w:sz w:val="24"/>
          <w:szCs w:val="24"/>
        </w:rPr>
        <w:t>1.10. Состав общего имущества Дома, на которое у Участника долевого строительства возникает право общей долевой собственности, указан в проектной декларации.</w:t>
      </w:r>
      <w:r w:rsidRPr="00997BA7">
        <w:rPr>
          <w:rFonts w:eastAsia="Calibri"/>
          <w:strike/>
          <w:color w:val="FF0000"/>
          <w:sz w:val="24"/>
          <w:szCs w:val="24"/>
        </w:rPr>
        <w:t xml:space="preserve"> </w:t>
      </w:r>
    </w:p>
    <w:p w14:paraId="0FE1ACAA" w14:textId="274B71F1" w:rsidR="00FE76E7" w:rsidRPr="00997BA7" w:rsidRDefault="00FE76E7" w:rsidP="00C44D37">
      <w:pPr>
        <w:ind w:firstLine="540"/>
        <w:jc w:val="both"/>
        <w:rPr>
          <w:sz w:val="24"/>
          <w:szCs w:val="24"/>
        </w:rPr>
      </w:pPr>
      <w:r w:rsidRPr="00997BA7">
        <w:rPr>
          <w:sz w:val="24"/>
          <w:szCs w:val="24"/>
        </w:rPr>
        <w:t xml:space="preserve">1.11. Участник долевого строительства ознакомлен с проектной декларацией, включающей в себя информацию о Застройщике, о проекте строительства Дома. Участником долевого строительства получены от Застройщика сведения о способах обеспечения обязательств по передаче Участнику долевого строительства Объекта, </w:t>
      </w:r>
      <w:r w:rsidRPr="00997BA7">
        <w:rPr>
          <w:sz w:val="24"/>
          <w:szCs w:val="24"/>
        </w:rPr>
        <w:lastRenderedPageBreak/>
        <w:t xml:space="preserve">являющегося жилым помещением, иная информация, предоставленная в соответствии с требованиями Закона 214-ФЗ. </w:t>
      </w:r>
    </w:p>
    <w:p w14:paraId="3EBE23DF" w14:textId="198C20C8" w:rsidR="00722C06" w:rsidRPr="00997BA7" w:rsidRDefault="00722C06" w:rsidP="00C44D37">
      <w:pPr>
        <w:autoSpaceDE w:val="0"/>
        <w:autoSpaceDN w:val="0"/>
        <w:adjustRightInd w:val="0"/>
        <w:ind w:firstLine="540"/>
        <w:jc w:val="both"/>
        <w:rPr>
          <w:sz w:val="24"/>
          <w:szCs w:val="24"/>
        </w:rPr>
      </w:pPr>
      <w:r w:rsidRPr="00997BA7">
        <w:rPr>
          <w:sz w:val="24"/>
          <w:szCs w:val="24"/>
        </w:rPr>
        <w:t>1.12. В соответствии с Федеральным законом от 27.07.2006 № 152-ФЗ «О персональных данных», Участник долевого строительства настоящим подтверждает, что принял решение о предоставлении Застройщику (являющемуся в отношении него оператором персональных данных) своих персональных данных (а именно, всех персональных данных, указанных в настоящем Договоре) и дает свободно, своей волей и в своем интересе согласие на обработку его персональных данных Застройщиком, в целях исполнения обязательств по настоящему Договору. Согласие на обработку персональных данных</w:t>
      </w:r>
      <w:r w:rsidRPr="00997BA7">
        <w:rPr>
          <w:rFonts w:eastAsia="Calibri"/>
          <w:sz w:val="24"/>
          <w:szCs w:val="24"/>
        </w:rPr>
        <w:t xml:space="preserve"> </w:t>
      </w:r>
      <w:r w:rsidRPr="00997BA7">
        <w:rPr>
          <w:sz w:val="24"/>
          <w:szCs w:val="24"/>
        </w:rPr>
        <w:t>действует бессрочно. Прекращение настоящего Договора по любым основаниям не прекращает действия согласия на обработку персональных данных, которое может быть отозвано субъектом персональных данных на основании письменного заявления.</w:t>
      </w:r>
    </w:p>
    <w:p w14:paraId="1F72F99B" w14:textId="73112031" w:rsidR="00722C06" w:rsidRDefault="00722C06" w:rsidP="00C44D37">
      <w:pPr>
        <w:pStyle w:val="a3"/>
        <w:ind w:firstLine="540"/>
      </w:pPr>
      <w:r w:rsidRPr="00997BA7">
        <w:t xml:space="preserve">1.13. В соответствии со ст.10.1. Федерального закона от 27.07.2006 № 152-ФЗ «О персональных данных», Участник долевого строительства настоящим подтверждает свое согласие на распространение (т.е., раскрытие неопределенному кругу лиц) Застройщиком (являющимся в отношении него оператором персональных данных) любых своих персональных данных, указанных в настоящем Договоре, в целях исполнения обязательств по настоящему Договору. Предоставляемое согласие на распространение персональных данных дается без установления каких-либо условий и запретов на передачу оператором этих данных неограниченному кругу лиц, а также без установления запретов </w:t>
      </w:r>
      <w:r w:rsidRPr="00997BA7">
        <w:rPr>
          <w:rFonts w:eastAsia="Calibri"/>
        </w:rPr>
        <w:t xml:space="preserve">на обработку и без установления условий обработки этих персональных данных неограниченным кругом лиц. </w:t>
      </w:r>
      <w:r w:rsidRPr="00997BA7">
        <w:t>Согласие на обработку персональных данных,</w:t>
      </w:r>
      <w:r w:rsidRPr="00997BA7">
        <w:rPr>
          <w:rFonts w:eastAsia="Calibri"/>
        </w:rPr>
        <w:t xml:space="preserve"> разрешенных субъектом персональных данных для распространения, </w:t>
      </w:r>
      <w:r w:rsidRPr="00997BA7">
        <w:t>действует бессрочно. Прекращение настоящего Договора по любым основаниям не прекращает действия согласия на обработку персональных данных, разрешенных субъектом персональных данных для распространения, которое может быть отозвано субъектом персональных данных на основании письменного заявления</w:t>
      </w:r>
      <w:r w:rsidRPr="00997BA7">
        <w:rPr>
          <w:rFonts w:eastAsia="Calibri"/>
        </w:rPr>
        <w:t xml:space="preserve"> в порядке, предусмотренном </w:t>
      </w:r>
      <w:r w:rsidRPr="00997BA7">
        <w:t>Федеральным законом от 27.07.2006 № 152-ФЗ «О персональных данных».</w:t>
      </w:r>
    </w:p>
    <w:p w14:paraId="5280E06C" w14:textId="77777777" w:rsidR="004E5AE1" w:rsidRDefault="004E5AE1" w:rsidP="00FE76E7">
      <w:pPr>
        <w:pStyle w:val="a3"/>
        <w:ind w:firstLine="567"/>
        <w:jc w:val="center"/>
        <w:rPr>
          <w:b/>
          <w:bCs/>
        </w:rPr>
      </w:pPr>
    </w:p>
    <w:p w14:paraId="6AC52E86" w14:textId="63A9F9BC" w:rsidR="00FE76E7" w:rsidRDefault="00FE76E7" w:rsidP="004E5AE1">
      <w:pPr>
        <w:pStyle w:val="a3"/>
        <w:numPr>
          <w:ilvl w:val="0"/>
          <w:numId w:val="9"/>
        </w:numPr>
        <w:jc w:val="center"/>
        <w:rPr>
          <w:b/>
          <w:bCs/>
        </w:rPr>
      </w:pPr>
      <w:r w:rsidRPr="00997BA7">
        <w:rPr>
          <w:b/>
          <w:bCs/>
        </w:rPr>
        <w:t>Цена договора</w:t>
      </w:r>
    </w:p>
    <w:p w14:paraId="534D9DC2" w14:textId="77777777" w:rsidR="004E5AE1" w:rsidRPr="00997BA7" w:rsidRDefault="004E5AE1" w:rsidP="004E5AE1">
      <w:pPr>
        <w:pStyle w:val="a3"/>
        <w:ind w:left="927"/>
        <w:rPr>
          <w:b/>
          <w:bCs/>
        </w:rPr>
      </w:pPr>
    </w:p>
    <w:p w14:paraId="74110F33" w14:textId="01662A45" w:rsidR="00C44D37" w:rsidRDefault="00C44D37" w:rsidP="00C44D37">
      <w:pPr>
        <w:pStyle w:val="a3"/>
        <w:tabs>
          <w:tab w:val="left" w:pos="0"/>
        </w:tabs>
        <w:ind w:firstLine="567"/>
        <w:rPr>
          <w:b/>
        </w:rPr>
      </w:pPr>
      <w:r w:rsidRPr="00CC00FD">
        <w:t xml:space="preserve">2.1. Цена Договора – размер денежных средств, подлежащих уплате Участником долевого строительства для строительства Объекта. Цена Договора установлена в размере </w:t>
      </w:r>
      <w:r w:rsidR="00DA32BD">
        <w:rPr>
          <w:b/>
          <w:bCs/>
        </w:rPr>
        <w:t>____________</w:t>
      </w:r>
      <w:proofErr w:type="gramStart"/>
      <w:r w:rsidR="00DA32BD">
        <w:rPr>
          <w:b/>
          <w:bCs/>
        </w:rPr>
        <w:t xml:space="preserve">   (</w:t>
      </w:r>
      <w:proofErr w:type="gramEnd"/>
      <w:r w:rsidR="00DA32BD">
        <w:rPr>
          <w:b/>
          <w:bCs/>
        </w:rPr>
        <w:t>_______________________________________________</w:t>
      </w:r>
      <w:r w:rsidR="00A25213" w:rsidRPr="003969AA">
        <w:rPr>
          <w:b/>
          <w:bCs/>
        </w:rPr>
        <w:t>)</w:t>
      </w:r>
      <w:r w:rsidRPr="00CC00FD">
        <w:rPr>
          <w:b/>
        </w:rPr>
        <w:t xml:space="preserve"> рублей 00 копеек.</w:t>
      </w:r>
    </w:p>
    <w:p w14:paraId="4D810E97" w14:textId="77777777" w:rsidR="00C44D37" w:rsidRPr="00DC5562" w:rsidRDefault="00C44D37" w:rsidP="00C44D37">
      <w:pPr>
        <w:pStyle w:val="a3"/>
        <w:tabs>
          <w:tab w:val="left" w:pos="0"/>
        </w:tabs>
        <w:ind w:firstLine="567"/>
        <w:rPr>
          <w:bCs/>
        </w:rPr>
      </w:pPr>
      <w:r w:rsidRPr="00DC5562">
        <w:rPr>
          <w:bCs/>
        </w:rPr>
        <w:t xml:space="preserve">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выступающий в роли  Бенефициара, и участник долевого строительства выступающий в роли Депонента, договорились использовать для расчетов по настоящему договору участия в долевом строительстве (далее – Договор участия в строительстве) счет эскроу, открытый в Банке </w:t>
      </w:r>
      <w:r w:rsidRPr="00223C39">
        <w:rPr>
          <w:bCs/>
        </w:rPr>
        <w:t>ВТБ (ПАО)».</w:t>
      </w:r>
    </w:p>
    <w:p w14:paraId="6B198275" w14:textId="77777777" w:rsidR="00C44D37" w:rsidRPr="00CC00FD" w:rsidRDefault="00C44D37" w:rsidP="00C44D37">
      <w:pPr>
        <w:pStyle w:val="a3"/>
        <w:tabs>
          <w:tab w:val="left" w:pos="0"/>
        </w:tabs>
        <w:ind w:firstLine="567"/>
        <w:rPr>
          <w:b/>
        </w:rPr>
      </w:pPr>
      <w:r w:rsidRPr="00CC00FD">
        <w:rPr>
          <w:b/>
        </w:rPr>
        <w:t>Форма расчётов – внесение Участником долевого строительства денежных средств в оплату цены Договора на счёт эскроу.</w:t>
      </w:r>
    </w:p>
    <w:p w14:paraId="11765F34" w14:textId="40417B7C" w:rsidR="00844F8E" w:rsidRDefault="00C44D37" w:rsidP="00C44D37">
      <w:pPr>
        <w:pStyle w:val="a3"/>
        <w:tabs>
          <w:tab w:val="left" w:pos="0"/>
        </w:tabs>
        <w:ind w:firstLine="567"/>
      </w:pPr>
      <w:r w:rsidRPr="00CC00FD">
        <w:t xml:space="preserve">2.2. Участник долевого строительства </w:t>
      </w:r>
      <w:r w:rsidRPr="00CC00FD">
        <w:rPr>
          <w:b/>
          <w:bCs/>
        </w:rPr>
        <w:t>в течение 3 (трех) рабочих дней с момента государственной регистрации настоящего Договора</w:t>
      </w:r>
      <w:r w:rsidRPr="00CC00FD">
        <w:t xml:space="preserve"> обязуется внести денежные средства в сумме </w:t>
      </w:r>
      <w:r w:rsidR="00DA32BD">
        <w:rPr>
          <w:b/>
          <w:bCs/>
        </w:rPr>
        <w:t>___________ (__________________________________</w:t>
      </w:r>
      <w:r w:rsidR="00F22269" w:rsidRPr="003969AA">
        <w:rPr>
          <w:b/>
          <w:bCs/>
        </w:rPr>
        <w:t>)</w:t>
      </w:r>
      <w:r w:rsidR="00F22269" w:rsidRPr="00CC00FD">
        <w:rPr>
          <w:b/>
        </w:rPr>
        <w:t xml:space="preserve"> рублей 00 копеек</w:t>
      </w:r>
      <w:r w:rsidR="00F22269">
        <w:rPr>
          <w:b/>
        </w:rPr>
        <w:t xml:space="preserve"> </w:t>
      </w:r>
      <w:r w:rsidRPr="00CC00FD">
        <w:t xml:space="preserve">в счёт уплаты цены настоящего Договора участия в долевом строительстве на счёт эскроу, открытый в уполномоченном банке </w:t>
      </w:r>
      <w:r w:rsidRPr="00223C39">
        <w:t>(Эскроу-агент) – Банк ВТБ (</w:t>
      </w:r>
      <w:r w:rsidR="00C56BBC">
        <w:t>П</w:t>
      </w:r>
      <w:r w:rsidRPr="00223C39">
        <w:t>убличное акционерное общество) (сокращенное наименование: Банк ВТБ (</w:t>
      </w:r>
      <w:r w:rsidR="00C56BBC">
        <w:t>П</w:t>
      </w:r>
      <w:r w:rsidR="00C56BBC" w:rsidRPr="00223C39">
        <w:t>убличное акционерное общество</w:t>
      </w:r>
      <w:r w:rsidRPr="00223C39">
        <w:t>), являющийся кредитной организацией по законодательству Российской Федерации, (Генеральная лицензия Банка России на осуществление банковских операций №1000</w:t>
      </w:r>
      <w:r w:rsidRPr="00844F8E">
        <w:t xml:space="preserve">), </w:t>
      </w:r>
      <w:r w:rsidR="00844F8E" w:rsidRPr="00844F8E">
        <w:rPr>
          <w:color w:val="22242B"/>
        </w:rPr>
        <w:t xml:space="preserve">адрес местонахождения: </w:t>
      </w:r>
      <w:r w:rsidR="00844F8E" w:rsidRPr="00844F8E">
        <w:t xml:space="preserve">РОССИЯ, 191144 , г Санкт-Петербург, пер Дегтярный, д. 11, лит. А, почтовый адрес: Филиал № 7701, </w:t>
      </w:r>
      <w:r w:rsidR="00344E8C">
        <w:t xml:space="preserve">                     </w:t>
      </w:r>
      <w:r w:rsidR="00844F8E" w:rsidRPr="00844F8E">
        <w:t xml:space="preserve">107031, г. Москва, ул. Кузнецкий Мост, д. 17, стр. 1, к/с 30101810345250000745 в ГУ Банка России по Центральному федеральному округу, БИК 044525745, ИНН 7702070139, операционный офис «Региональный </w:t>
      </w:r>
      <w:r w:rsidR="00844F8E" w:rsidRPr="00844F8E">
        <w:lastRenderedPageBreak/>
        <w:t xml:space="preserve">операционный офис «Краснодарский» Филиала </w:t>
      </w:r>
      <w:r w:rsidR="00344E8C">
        <w:t xml:space="preserve">                          </w:t>
      </w:r>
      <w:r w:rsidR="00844F8E" w:rsidRPr="00844F8E">
        <w:t>№ 2351 Банка ВТБ (ПАО) в г. Краснодаре, адрес: 350000, Краснодарский край, г. Краснодар, ул. Красноармейская/ул. им. Гоголя, 43/68, к/с 30101810300000000999 в отделении Ростов-на</w:t>
      </w:r>
      <w:r w:rsidR="00844F8E">
        <w:t>-</w:t>
      </w:r>
      <w:r w:rsidR="00844F8E" w:rsidRPr="00844F8E">
        <w:t>Дону БИК 046015999, ИНН 7702070139, КПП 231043002</w:t>
      </w:r>
      <w:r w:rsidR="00344E8C">
        <w:t xml:space="preserve"> </w:t>
      </w:r>
      <w:r w:rsidR="00844F8E" w:rsidRPr="00AE7DBA">
        <w:t>телефон:</w:t>
      </w:r>
      <w:r w:rsidR="00AE7DBA">
        <w:t xml:space="preserve"> </w:t>
      </w:r>
      <w:r w:rsidR="00AE7DBA" w:rsidRPr="00AE7DBA">
        <w:rPr>
          <w:color w:val="000000" w:themeColor="text1"/>
        </w:rPr>
        <w:t>8 (800) 100-24-24</w:t>
      </w:r>
      <w:r w:rsidR="00844F8E" w:rsidRPr="00AE7DBA">
        <w:t>, адрес электронной почты: Info@vtb.ru</w:t>
      </w:r>
    </w:p>
    <w:p w14:paraId="6345FB67" w14:textId="0982A3C0" w:rsidR="00C44D37" w:rsidRDefault="00C44D37" w:rsidP="00C44D37">
      <w:pPr>
        <w:pStyle w:val="a3"/>
        <w:tabs>
          <w:tab w:val="left" w:pos="0"/>
        </w:tabs>
        <w:ind w:firstLine="567"/>
      </w:pPr>
      <w:r w:rsidRPr="00223C39">
        <w:t>для учёта и блокирования денежных средств, полученных</w:t>
      </w:r>
      <w:r>
        <w:t xml:space="preserve"> банком (эскроу-агентом) от являющегося владельцем счёта Участника долевого строительства (депонента) в счёт уплаты цены договора участия в долевом строительстве, в целях их дальнейшего перечисления Застройщику в соответствии с частью 6 статьи 15.5 Закона 214-ФЗ, при возникновении условий, предусмотренных Законом 214-ФЗ и договором счёта эскроу, заключённым между Застройщиком (бенефициаром), Участником долевого строительства (депонентом) и уполномоченным банком (эскроу-агентом).</w:t>
      </w:r>
    </w:p>
    <w:p w14:paraId="0ECA988E" w14:textId="22C77E33" w:rsidR="00C44D37" w:rsidRPr="00DC5562" w:rsidRDefault="00C44D37" w:rsidP="00C44D37">
      <w:pPr>
        <w:pStyle w:val="a3"/>
        <w:tabs>
          <w:tab w:val="left" w:pos="0"/>
        </w:tabs>
        <w:ind w:firstLine="567"/>
        <w:rPr>
          <w:b/>
          <w:bCs/>
          <w:u w:val="single"/>
        </w:rPr>
      </w:pPr>
      <w:r w:rsidRPr="00DC5562">
        <w:rPr>
          <w:b/>
          <w:bCs/>
          <w:u w:val="single"/>
        </w:rPr>
        <w:t>При этом денежные средства не могут быть внесены на счёт эскроу ранее даты государственной регистрации Договора участия в долевом строительстве.</w:t>
      </w:r>
      <w:r w:rsidR="003F6279">
        <w:rPr>
          <w:b/>
          <w:bCs/>
          <w:u w:val="single"/>
        </w:rPr>
        <w:t xml:space="preserve"> </w:t>
      </w:r>
    </w:p>
    <w:p w14:paraId="195FF993" w14:textId="77777777" w:rsidR="00C44D37" w:rsidRPr="0032755B" w:rsidRDefault="00C44D37" w:rsidP="00C44D37">
      <w:pPr>
        <w:pStyle w:val="a3"/>
        <w:tabs>
          <w:tab w:val="left" w:pos="0"/>
        </w:tabs>
        <w:ind w:firstLine="567"/>
        <w:rPr>
          <w:b/>
        </w:rPr>
      </w:pPr>
      <w:r w:rsidRPr="0032755B">
        <w:rPr>
          <w:b/>
        </w:rPr>
        <w:t>2.2.1. Сведения об уполномоченном банке (эскроу-агенте):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580"/>
        <w:gridCol w:w="4954"/>
      </w:tblGrid>
      <w:tr w:rsidR="00C44D37" w:rsidRPr="0032755B" w14:paraId="1E0C8AAE" w14:textId="77777777" w:rsidTr="0041350C">
        <w:trPr>
          <w:tblHeader/>
        </w:trPr>
        <w:tc>
          <w:tcPr>
            <w:tcW w:w="810" w:type="dxa"/>
          </w:tcPr>
          <w:p w14:paraId="2C0DA29F" w14:textId="77777777" w:rsidR="00C44D37" w:rsidRPr="00E44C6F" w:rsidRDefault="00C44D37" w:rsidP="0041350C">
            <w:pPr>
              <w:pStyle w:val="a3"/>
              <w:tabs>
                <w:tab w:val="left" w:pos="0"/>
              </w:tabs>
              <w:jc w:val="center"/>
              <w:rPr>
                <w:b/>
                <w:color w:val="000000" w:themeColor="text1"/>
              </w:rPr>
            </w:pPr>
            <w:r w:rsidRPr="00E44C6F">
              <w:rPr>
                <w:b/>
                <w:color w:val="000000" w:themeColor="text1"/>
              </w:rPr>
              <w:t>№/пп</w:t>
            </w:r>
          </w:p>
        </w:tc>
        <w:tc>
          <w:tcPr>
            <w:tcW w:w="3580" w:type="dxa"/>
          </w:tcPr>
          <w:p w14:paraId="222466C9" w14:textId="77777777" w:rsidR="00C44D37" w:rsidRPr="00E44C6F" w:rsidRDefault="00C44D37" w:rsidP="0041350C">
            <w:pPr>
              <w:pStyle w:val="a3"/>
              <w:tabs>
                <w:tab w:val="left" w:pos="0"/>
              </w:tabs>
              <w:jc w:val="center"/>
              <w:rPr>
                <w:b/>
                <w:color w:val="000000" w:themeColor="text1"/>
              </w:rPr>
            </w:pPr>
            <w:r w:rsidRPr="00E44C6F">
              <w:rPr>
                <w:b/>
                <w:color w:val="000000" w:themeColor="text1"/>
              </w:rPr>
              <w:t>Наименование показателя</w:t>
            </w:r>
          </w:p>
        </w:tc>
        <w:tc>
          <w:tcPr>
            <w:tcW w:w="4954" w:type="dxa"/>
          </w:tcPr>
          <w:p w14:paraId="6987E942" w14:textId="77777777" w:rsidR="00C44D37" w:rsidRPr="00E44C6F" w:rsidRDefault="00C44D37" w:rsidP="0041350C">
            <w:pPr>
              <w:pStyle w:val="a3"/>
              <w:tabs>
                <w:tab w:val="left" w:pos="0"/>
              </w:tabs>
              <w:jc w:val="center"/>
              <w:rPr>
                <w:b/>
                <w:color w:val="000000" w:themeColor="text1"/>
              </w:rPr>
            </w:pPr>
            <w:r w:rsidRPr="00E44C6F">
              <w:rPr>
                <w:b/>
                <w:color w:val="000000" w:themeColor="text1"/>
              </w:rPr>
              <w:t>Значение показателя</w:t>
            </w:r>
          </w:p>
        </w:tc>
      </w:tr>
      <w:tr w:rsidR="00C44D37" w:rsidRPr="0032755B" w14:paraId="4512A2A2" w14:textId="77777777" w:rsidTr="0041350C">
        <w:trPr>
          <w:tblHeader/>
        </w:trPr>
        <w:tc>
          <w:tcPr>
            <w:tcW w:w="810" w:type="dxa"/>
          </w:tcPr>
          <w:p w14:paraId="6230F8CB" w14:textId="77777777" w:rsidR="00C44D37" w:rsidRPr="00E44C6F" w:rsidRDefault="00C44D37" w:rsidP="0041350C">
            <w:pPr>
              <w:pStyle w:val="a3"/>
              <w:tabs>
                <w:tab w:val="left" w:pos="0"/>
              </w:tabs>
              <w:jc w:val="center"/>
              <w:rPr>
                <w:b/>
                <w:color w:val="000000" w:themeColor="text1"/>
              </w:rPr>
            </w:pPr>
            <w:r w:rsidRPr="00E44C6F">
              <w:rPr>
                <w:b/>
                <w:color w:val="000000" w:themeColor="text1"/>
              </w:rPr>
              <w:t>1</w:t>
            </w:r>
          </w:p>
        </w:tc>
        <w:tc>
          <w:tcPr>
            <w:tcW w:w="3580" w:type="dxa"/>
          </w:tcPr>
          <w:p w14:paraId="0BC57DCF" w14:textId="77777777" w:rsidR="00C44D37" w:rsidRPr="00E44C6F" w:rsidRDefault="00C44D37" w:rsidP="0041350C">
            <w:pPr>
              <w:pStyle w:val="a3"/>
              <w:tabs>
                <w:tab w:val="left" w:pos="0"/>
              </w:tabs>
              <w:jc w:val="center"/>
              <w:rPr>
                <w:b/>
                <w:color w:val="000000" w:themeColor="text1"/>
              </w:rPr>
            </w:pPr>
            <w:r w:rsidRPr="00E44C6F">
              <w:rPr>
                <w:b/>
                <w:color w:val="000000" w:themeColor="text1"/>
              </w:rPr>
              <w:t>2</w:t>
            </w:r>
          </w:p>
        </w:tc>
        <w:tc>
          <w:tcPr>
            <w:tcW w:w="4954" w:type="dxa"/>
          </w:tcPr>
          <w:p w14:paraId="32781D8E" w14:textId="77777777" w:rsidR="00C44D37" w:rsidRPr="00E44C6F" w:rsidRDefault="00C44D37" w:rsidP="0041350C">
            <w:pPr>
              <w:pStyle w:val="a3"/>
              <w:tabs>
                <w:tab w:val="left" w:pos="0"/>
              </w:tabs>
              <w:jc w:val="center"/>
              <w:rPr>
                <w:b/>
                <w:color w:val="000000" w:themeColor="text1"/>
              </w:rPr>
            </w:pPr>
            <w:r w:rsidRPr="00E44C6F">
              <w:rPr>
                <w:b/>
                <w:color w:val="000000" w:themeColor="text1"/>
              </w:rPr>
              <w:t>3</w:t>
            </w:r>
          </w:p>
        </w:tc>
      </w:tr>
      <w:tr w:rsidR="00C44D37" w:rsidRPr="0032755B" w14:paraId="5506D0D3" w14:textId="77777777" w:rsidTr="0041350C">
        <w:tc>
          <w:tcPr>
            <w:tcW w:w="9344" w:type="dxa"/>
            <w:gridSpan w:val="3"/>
            <w:vAlign w:val="center"/>
          </w:tcPr>
          <w:p w14:paraId="76F5F6B7" w14:textId="77777777" w:rsidR="00C44D37" w:rsidRPr="00E44C6F" w:rsidRDefault="00C44D37" w:rsidP="0041350C">
            <w:pPr>
              <w:pStyle w:val="a3"/>
              <w:tabs>
                <w:tab w:val="left" w:pos="0"/>
              </w:tabs>
              <w:jc w:val="center"/>
              <w:rPr>
                <w:color w:val="000000" w:themeColor="text1"/>
              </w:rPr>
            </w:pPr>
            <w:r w:rsidRPr="00E44C6F">
              <w:rPr>
                <w:color w:val="000000" w:themeColor="text1"/>
              </w:rPr>
              <w:t>Наименование</w:t>
            </w:r>
          </w:p>
        </w:tc>
      </w:tr>
      <w:tr w:rsidR="00C44D37" w:rsidRPr="0032755B" w14:paraId="7E9D8887" w14:textId="77777777" w:rsidTr="0041350C">
        <w:tc>
          <w:tcPr>
            <w:tcW w:w="810" w:type="dxa"/>
          </w:tcPr>
          <w:p w14:paraId="018622B8" w14:textId="77777777" w:rsidR="00C44D37" w:rsidRPr="00E44C6F" w:rsidRDefault="00C44D37" w:rsidP="0041350C">
            <w:pPr>
              <w:pStyle w:val="a3"/>
              <w:tabs>
                <w:tab w:val="left" w:pos="0"/>
              </w:tabs>
              <w:jc w:val="center"/>
              <w:rPr>
                <w:color w:val="000000" w:themeColor="text1"/>
              </w:rPr>
            </w:pPr>
            <w:r w:rsidRPr="00E44C6F">
              <w:rPr>
                <w:color w:val="000000" w:themeColor="text1"/>
              </w:rPr>
              <w:t>1</w:t>
            </w:r>
          </w:p>
        </w:tc>
        <w:tc>
          <w:tcPr>
            <w:tcW w:w="3580" w:type="dxa"/>
          </w:tcPr>
          <w:p w14:paraId="11EEAE2F" w14:textId="77777777" w:rsidR="00C44D37" w:rsidRPr="00E44C6F" w:rsidRDefault="00C44D37" w:rsidP="0041350C">
            <w:pPr>
              <w:pStyle w:val="a3"/>
              <w:tabs>
                <w:tab w:val="left" w:pos="0"/>
              </w:tabs>
              <w:rPr>
                <w:color w:val="000000" w:themeColor="text1"/>
              </w:rPr>
            </w:pPr>
            <w:r w:rsidRPr="00E44C6F">
              <w:rPr>
                <w:color w:val="000000" w:themeColor="text1"/>
              </w:rPr>
              <w:t>Полное наименование</w:t>
            </w:r>
          </w:p>
        </w:tc>
        <w:tc>
          <w:tcPr>
            <w:tcW w:w="4954" w:type="dxa"/>
          </w:tcPr>
          <w:p w14:paraId="0C9D038A" w14:textId="765F9DE6" w:rsidR="00C44D37" w:rsidRPr="00E44C6F" w:rsidRDefault="00C44D37" w:rsidP="0041350C">
            <w:pPr>
              <w:pStyle w:val="a3"/>
              <w:tabs>
                <w:tab w:val="left" w:pos="0"/>
              </w:tabs>
              <w:jc w:val="left"/>
              <w:rPr>
                <w:b/>
                <w:color w:val="000000" w:themeColor="text1"/>
              </w:rPr>
            </w:pPr>
            <w:r w:rsidRPr="00E44C6F">
              <w:rPr>
                <w:color w:val="000000" w:themeColor="text1"/>
              </w:rPr>
              <w:t>Банк ВТБ (</w:t>
            </w:r>
            <w:r w:rsidR="007F0D4A" w:rsidRPr="00E44C6F">
              <w:rPr>
                <w:color w:val="000000" w:themeColor="text1"/>
              </w:rPr>
              <w:t>П</w:t>
            </w:r>
            <w:r w:rsidRPr="00E44C6F">
              <w:rPr>
                <w:color w:val="000000" w:themeColor="text1"/>
              </w:rPr>
              <w:t>убличное акционерное общество)</w:t>
            </w:r>
          </w:p>
        </w:tc>
      </w:tr>
      <w:tr w:rsidR="00C44D37" w:rsidRPr="00E1030B" w14:paraId="01D9CEAE" w14:textId="77777777" w:rsidTr="0041350C">
        <w:tc>
          <w:tcPr>
            <w:tcW w:w="810" w:type="dxa"/>
          </w:tcPr>
          <w:p w14:paraId="7C8B9EDC" w14:textId="77777777" w:rsidR="00C44D37" w:rsidRPr="00E44C6F" w:rsidRDefault="00C44D37" w:rsidP="0041350C">
            <w:pPr>
              <w:pStyle w:val="a3"/>
              <w:tabs>
                <w:tab w:val="left" w:pos="0"/>
              </w:tabs>
              <w:jc w:val="center"/>
              <w:rPr>
                <w:color w:val="000000" w:themeColor="text1"/>
              </w:rPr>
            </w:pPr>
            <w:r w:rsidRPr="00E44C6F">
              <w:rPr>
                <w:color w:val="000000" w:themeColor="text1"/>
              </w:rPr>
              <w:t>2</w:t>
            </w:r>
          </w:p>
        </w:tc>
        <w:tc>
          <w:tcPr>
            <w:tcW w:w="3580" w:type="dxa"/>
          </w:tcPr>
          <w:p w14:paraId="135A513D" w14:textId="77777777" w:rsidR="00C44D37" w:rsidRPr="00E44C6F" w:rsidRDefault="00C44D37" w:rsidP="0041350C">
            <w:pPr>
              <w:pStyle w:val="a3"/>
              <w:tabs>
                <w:tab w:val="left" w:pos="0"/>
              </w:tabs>
              <w:rPr>
                <w:color w:val="000000" w:themeColor="text1"/>
              </w:rPr>
            </w:pPr>
            <w:r w:rsidRPr="00E44C6F">
              <w:rPr>
                <w:color w:val="000000" w:themeColor="text1"/>
              </w:rPr>
              <w:t>Сокращенное наименование</w:t>
            </w:r>
          </w:p>
        </w:tc>
        <w:tc>
          <w:tcPr>
            <w:tcW w:w="4954" w:type="dxa"/>
          </w:tcPr>
          <w:p w14:paraId="0AEB599F" w14:textId="6F16AAA0" w:rsidR="00C44D37" w:rsidRPr="00E44C6F" w:rsidRDefault="00C44D37" w:rsidP="0041350C">
            <w:pPr>
              <w:pStyle w:val="a3"/>
              <w:tabs>
                <w:tab w:val="left" w:pos="0"/>
              </w:tabs>
              <w:rPr>
                <w:b/>
                <w:color w:val="000000" w:themeColor="text1"/>
              </w:rPr>
            </w:pPr>
            <w:r w:rsidRPr="00E44C6F">
              <w:rPr>
                <w:color w:val="000000" w:themeColor="text1"/>
              </w:rPr>
              <w:t>Банк ВТБ (</w:t>
            </w:r>
            <w:r w:rsidR="007F0D4A" w:rsidRPr="00E44C6F">
              <w:t>П</w:t>
            </w:r>
            <w:r w:rsidR="00E01E66" w:rsidRPr="00E44C6F">
              <w:t>АО</w:t>
            </w:r>
            <w:r w:rsidRPr="00E44C6F">
              <w:rPr>
                <w:color w:val="000000" w:themeColor="text1"/>
              </w:rPr>
              <w:t>)</w:t>
            </w:r>
          </w:p>
        </w:tc>
      </w:tr>
      <w:tr w:rsidR="00C44D37" w:rsidRPr="00E1030B" w14:paraId="7CA7DA01" w14:textId="77777777" w:rsidTr="0041350C">
        <w:tc>
          <w:tcPr>
            <w:tcW w:w="810" w:type="dxa"/>
          </w:tcPr>
          <w:p w14:paraId="1BDA993E" w14:textId="77777777" w:rsidR="00C44D37" w:rsidRPr="00E44C6F" w:rsidRDefault="00C44D37" w:rsidP="0041350C">
            <w:pPr>
              <w:pStyle w:val="a3"/>
              <w:tabs>
                <w:tab w:val="left" w:pos="0"/>
              </w:tabs>
              <w:jc w:val="center"/>
              <w:rPr>
                <w:color w:val="000000" w:themeColor="text1"/>
              </w:rPr>
            </w:pPr>
            <w:r w:rsidRPr="00E44C6F">
              <w:rPr>
                <w:color w:val="000000" w:themeColor="text1"/>
              </w:rPr>
              <w:t>3</w:t>
            </w:r>
          </w:p>
        </w:tc>
        <w:tc>
          <w:tcPr>
            <w:tcW w:w="3580" w:type="dxa"/>
          </w:tcPr>
          <w:p w14:paraId="2C35A390" w14:textId="77777777" w:rsidR="00C44D37" w:rsidRPr="00E44C6F" w:rsidRDefault="00C44D37" w:rsidP="0041350C">
            <w:pPr>
              <w:pStyle w:val="a3"/>
              <w:tabs>
                <w:tab w:val="left" w:pos="0"/>
              </w:tabs>
              <w:rPr>
                <w:color w:val="000000" w:themeColor="text1"/>
              </w:rPr>
            </w:pPr>
            <w:r w:rsidRPr="00E44C6F">
              <w:rPr>
                <w:color w:val="000000" w:themeColor="text1"/>
              </w:rPr>
              <w:t>Полное наименование филиала в городе Краснодаре</w:t>
            </w:r>
          </w:p>
        </w:tc>
        <w:tc>
          <w:tcPr>
            <w:tcW w:w="4954" w:type="dxa"/>
          </w:tcPr>
          <w:p w14:paraId="20D09319" w14:textId="43330549" w:rsidR="00C44D37" w:rsidRPr="00E44C6F" w:rsidRDefault="00C44D37" w:rsidP="0041350C">
            <w:pPr>
              <w:pStyle w:val="a3"/>
              <w:tabs>
                <w:tab w:val="left" w:pos="0"/>
              </w:tabs>
              <w:jc w:val="left"/>
              <w:rPr>
                <w:b/>
                <w:color w:val="000000" w:themeColor="text1"/>
              </w:rPr>
            </w:pPr>
            <w:r w:rsidRPr="00E44C6F">
              <w:rPr>
                <w:color w:val="000000" w:themeColor="text1"/>
              </w:rPr>
              <w:t xml:space="preserve">Филиал </w:t>
            </w:r>
            <w:r w:rsidR="0032755B" w:rsidRPr="00E44C6F">
              <w:rPr>
                <w:color w:val="000000" w:themeColor="text1"/>
              </w:rPr>
              <w:t>№ 2351 Банка ВТБ (Публичное акционерное общество) в г. Краснодаре</w:t>
            </w:r>
          </w:p>
        </w:tc>
      </w:tr>
      <w:tr w:rsidR="00C44D37" w:rsidRPr="00E1030B" w14:paraId="770A81A8" w14:textId="77777777" w:rsidTr="0041350C">
        <w:tc>
          <w:tcPr>
            <w:tcW w:w="810" w:type="dxa"/>
          </w:tcPr>
          <w:p w14:paraId="4E6353D8" w14:textId="77777777" w:rsidR="00C44D37" w:rsidRPr="00E44C6F" w:rsidRDefault="00C44D37" w:rsidP="0041350C">
            <w:pPr>
              <w:pStyle w:val="a3"/>
              <w:tabs>
                <w:tab w:val="left" w:pos="0"/>
              </w:tabs>
              <w:jc w:val="center"/>
              <w:rPr>
                <w:color w:val="000000" w:themeColor="text1"/>
              </w:rPr>
            </w:pPr>
            <w:r w:rsidRPr="00E44C6F">
              <w:rPr>
                <w:color w:val="000000" w:themeColor="text1"/>
              </w:rPr>
              <w:t>4</w:t>
            </w:r>
          </w:p>
        </w:tc>
        <w:tc>
          <w:tcPr>
            <w:tcW w:w="3580" w:type="dxa"/>
          </w:tcPr>
          <w:p w14:paraId="53946C7F" w14:textId="77777777" w:rsidR="00C44D37" w:rsidRPr="00E44C6F" w:rsidRDefault="00C44D37" w:rsidP="0041350C">
            <w:pPr>
              <w:pStyle w:val="a3"/>
              <w:tabs>
                <w:tab w:val="left" w:pos="0"/>
              </w:tabs>
              <w:rPr>
                <w:color w:val="000000" w:themeColor="text1"/>
              </w:rPr>
            </w:pPr>
            <w:r w:rsidRPr="00E44C6F">
              <w:rPr>
                <w:color w:val="000000" w:themeColor="text1"/>
              </w:rPr>
              <w:t>Сокращенное наименование филиала в городе Краснодаре</w:t>
            </w:r>
          </w:p>
        </w:tc>
        <w:tc>
          <w:tcPr>
            <w:tcW w:w="4954" w:type="dxa"/>
          </w:tcPr>
          <w:p w14:paraId="0013149D" w14:textId="5CE4350A" w:rsidR="00C44D37" w:rsidRPr="00E44C6F" w:rsidRDefault="0032755B" w:rsidP="0041350C">
            <w:pPr>
              <w:pStyle w:val="a3"/>
              <w:tabs>
                <w:tab w:val="left" w:pos="0"/>
              </w:tabs>
              <w:rPr>
                <w:b/>
                <w:color w:val="000000" w:themeColor="text1"/>
              </w:rPr>
            </w:pPr>
            <w:r w:rsidRPr="00E44C6F">
              <w:rPr>
                <w:color w:val="000000" w:themeColor="text1"/>
              </w:rPr>
              <w:t>Филиал № 2351 Банка ВТБ (П</w:t>
            </w:r>
            <w:r w:rsidR="00E01E66" w:rsidRPr="00E44C6F">
              <w:rPr>
                <w:color w:val="000000" w:themeColor="text1"/>
              </w:rPr>
              <w:t>АО</w:t>
            </w:r>
            <w:r w:rsidRPr="00E44C6F">
              <w:rPr>
                <w:color w:val="000000" w:themeColor="text1"/>
              </w:rPr>
              <w:t>) в г. Краснодаре</w:t>
            </w:r>
          </w:p>
        </w:tc>
      </w:tr>
      <w:tr w:rsidR="00C44D37" w:rsidRPr="00E1030B" w14:paraId="16C305ED" w14:textId="77777777" w:rsidTr="0041350C">
        <w:tc>
          <w:tcPr>
            <w:tcW w:w="9344" w:type="dxa"/>
            <w:gridSpan w:val="3"/>
            <w:vAlign w:val="center"/>
          </w:tcPr>
          <w:p w14:paraId="691CF3D4" w14:textId="77777777" w:rsidR="00C44D37" w:rsidRPr="00E44C6F" w:rsidRDefault="00C44D37" w:rsidP="0041350C">
            <w:pPr>
              <w:pStyle w:val="a3"/>
              <w:tabs>
                <w:tab w:val="left" w:pos="0"/>
              </w:tabs>
              <w:jc w:val="center"/>
              <w:rPr>
                <w:color w:val="000000" w:themeColor="text1"/>
              </w:rPr>
            </w:pPr>
          </w:p>
        </w:tc>
      </w:tr>
      <w:tr w:rsidR="00C44D37" w:rsidRPr="00E1030B" w14:paraId="65B5256B" w14:textId="77777777" w:rsidTr="0041350C">
        <w:tc>
          <w:tcPr>
            <w:tcW w:w="810" w:type="dxa"/>
          </w:tcPr>
          <w:p w14:paraId="52C71CE1" w14:textId="77777777" w:rsidR="00C44D37" w:rsidRPr="00E44C6F" w:rsidRDefault="00C44D37" w:rsidP="0041350C">
            <w:pPr>
              <w:pStyle w:val="a3"/>
              <w:tabs>
                <w:tab w:val="left" w:pos="0"/>
              </w:tabs>
              <w:jc w:val="center"/>
              <w:rPr>
                <w:color w:val="000000" w:themeColor="text1"/>
              </w:rPr>
            </w:pPr>
          </w:p>
        </w:tc>
        <w:tc>
          <w:tcPr>
            <w:tcW w:w="3580" w:type="dxa"/>
          </w:tcPr>
          <w:p w14:paraId="3BABBE07" w14:textId="77777777" w:rsidR="00C44D37" w:rsidRPr="00E44C6F" w:rsidRDefault="00C44D37" w:rsidP="0041350C">
            <w:pPr>
              <w:pStyle w:val="a3"/>
              <w:tabs>
                <w:tab w:val="left" w:pos="0"/>
              </w:tabs>
              <w:rPr>
                <w:color w:val="000000" w:themeColor="text1"/>
              </w:rPr>
            </w:pPr>
            <w:r w:rsidRPr="00E44C6F">
              <w:rPr>
                <w:color w:val="000000" w:themeColor="text1"/>
              </w:rPr>
              <w:t>Место нахождения (юридический адрес):</w:t>
            </w:r>
          </w:p>
        </w:tc>
        <w:tc>
          <w:tcPr>
            <w:tcW w:w="4954" w:type="dxa"/>
          </w:tcPr>
          <w:p w14:paraId="46A5E7A9" w14:textId="77777777" w:rsidR="00C44D37" w:rsidRPr="00E44C6F" w:rsidRDefault="00C44D37" w:rsidP="0041350C">
            <w:pPr>
              <w:pStyle w:val="a3"/>
              <w:tabs>
                <w:tab w:val="left" w:pos="0"/>
              </w:tabs>
              <w:rPr>
                <w:color w:val="000000" w:themeColor="text1"/>
              </w:rPr>
            </w:pPr>
            <w:r w:rsidRPr="00E44C6F">
              <w:rPr>
                <w:color w:val="000000" w:themeColor="text1"/>
              </w:rPr>
              <w:t>191144, г. Санкт-Петербург, пер. Дегтярный, д. 11, лит. А</w:t>
            </w:r>
          </w:p>
        </w:tc>
      </w:tr>
      <w:tr w:rsidR="00C44D37" w:rsidRPr="00E1030B" w14:paraId="5A042C92" w14:textId="77777777" w:rsidTr="0041350C">
        <w:tc>
          <w:tcPr>
            <w:tcW w:w="810" w:type="dxa"/>
          </w:tcPr>
          <w:p w14:paraId="716970B4" w14:textId="77777777" w:rsidR="00C44D37" w:rsidRPr="00E44C6F" w:rsidRDefault="00C44D37" w:rsidP="0041350C">
            <w:pPr>
              <w:pStyle w:val="a3"/>
              <w:tabs>
                <w:tab w:val="left" w:pos="0"/>
              </w:tabs>
              <w:jc w:val="center"/>
              <w:rPr>
                <w:color w:val="000000" w:themeColor="text1"/>
              </w:rPr>
            </w:pPr>
            <w:r w:rsidRPr="00E44C6F">
              <w:rPr>
                <w:color w:val="000000" w:themeColor="text1"/>
              </w:rPr>
              <w:t>5</w:t>
            </w:r>
          </w:p>
        </w:tc>
        <w:tc>
          <w:tcPr>
            <w:tcW w:w="3580" w:type="dxa"/>
          </w:tcPr>
          <w:p w14:paraId="7515ACBD" w14:textId="77777777" w:rsidR="00C44D37" w:rsidRPr="00E44C6F" w:rsidRDefault="00C44D37" w:rsidP="0041350C">
            <w:pPr>
              <w:pStyle w:val="a3"/>
              <w:tabs>
                <w:tab w:val="left" w:pos="0"/>
              </w:tabs>
              <w:rPr>
                <w:color w:val="000000" w:themeColor="text1"/>
              </w:rPr>
            </w:pPr>
            <w:r w:rsidRPr="00E44C6F">
              <w:rPr>
                <w:color w:val="000000" w:themeColor="text1"/>
              </w:rPr>
              <w:t>Почтовый адрес:</w:t>
            </w:r>
          </w:p>
        </w:tc>
        <w:tc>
          <w:tcPr>
            <w:tcW w:w="4954" w:type="dxa"/>
          </w:tcPr>
          <w:p w14:paraId="5B90B888" w14:textId="77777777" w:rsidR="00C44D37" w:rsidRPr="00E44C6F" w:rsidRDefault="00C44D37" w:rsidP="0041350C">
            <w:pPr>
              <w:pStyle w:val="a3"/>
              <w:tabs>
                <w:tab w:val="left" w:pos="0"/>
              </w:tabs>
              <w:rPr>
                <w:b/>
                <w:color w:val="000000" w:themeColor="text1"/>
              </w:rPr>
            </w:pPr>
            <w:r w:rsidRPr="00E44C6F">
              <w:rPr>
                <w:color w:val="000000" w:themeColor="text1"/>
              </w:rPr>
              <w:t>109147</w:t>
            </w:r>
          </w:p>
        </w:tc>
      </w:tr>
      <w:tr w:rsidR="00C44D37" w:rsidRPr="00E1030B" w14:paraId="712598B8" w14:textId="77777777" w:rsidTr="0041350C">
        <w:tc>
          <w:tcPr>
            <w:tcW w:w="810" w:type="dxa"/>
          </w:tcPr>
          <w:p w14:paraId="6D2EBDD8" w14:textId="77777777" w:rsidR="00C44D37" w:rsidRPr="00E44C6F" w:rsidRDefault="00C44D37" w:rsidP="0041350C">
            <w:pPr>
              <w:pStyle w:val="a3"/>
              <w:tabs>
                <w:tab w:val="left" w:pos="0"/>
              </w:tabs>
              <w:jc w:val="center"/>
              <w:rPr>
                <w:color w:val="000000" w:themeColor="text1"/>
              </w:rPr>
            </w:pPr>
            <w:r w:rsidRPr="00E44C6F">
              <w:rPr>
                <w:color w:val="000000" w:themeColor="text1"/>
              </w:rPr>
              <w:t>6</w:t>
            </w:r>
          </w:p>
        </w:tc>
        <w:tc>
          <w:tcPr>
            <w:tcW w:w="3580" w:type="dxa"/>
          </w:tcPr>
          <w:p w14:paraId="3535FB62" w14:textId="77777777" w:rsidR="00C44D37" w:rsidRPr="00E44C6F" w:rsidRDefault="00C44D37" w:rsidP="0041350C">
            <w:pPr>
              <w:pStyle w:val="a3"/>
              <w:tabs>
                <w:tab w:val="left" w:pos="0"/>
              </w:tabs>
              <w:rPr>
                <w:color w:val="000000" w:themeColor="text1"/>
              </w:rPr>
            </w:pPr>
            <w:r w:rsidRPr="00E44C6F">
              <w:rPr>
                <w:color w:val="000000" w:themeColor="text1"/>
              </w:rPr>
              <w:t>Субъект Российской Федерации</w:t>
            </w:r>
          </w:p>
        </w:tc>
        <w:tc>
          <w:tcPr>
            <w:tcW w:w="4954" w:type="dxa"/>
          </w:tcPr>
          <w:p w14:paraId="72F9B870" w14:textId="77777777" w:rsidR="00C44D37" w:rsidRPr="00E44C6F" w:rsidRDefault="00C44D37" w:rsidP="0041350C">
            <w:pPr>
              <w:pStyle w:val="a3"/>
              <w:tabs>
                <w:tab w:val="left" w:pos="0"/>
              </w:tabs>
              <w:rPr>
                <w:bCs/>
                <w:color w:val="000000" w:themeColor="text1"/>
              </w:rPr>
            </w:pPr>
            <w:r w:rsidRPr="00E44C6F">
              <w:rPr>
                <w:bCs/>
                <w:color w:val="000000" w:themeColor="text1"/>
              </w:rPr>
              <w:t>г. Москва</w:t>
            </w:r>
          </w:p>
        </w:tc>
      </w:tr>
      <w:tr w:rsidR="00C44D37" w:rsidRPr="00E1030B" w14:paraId="34ABBC11" w14:textId="77777777" w:rsidTr="0041350C">
        <w:tc>
          <w:tcPr>
            <w:tcW w:w="810" w:type="dxa"/>
          </w:tcPr>
          <w:p w14:paraId="4A60CABF" w14:textId="77777777" w:rsidR="00C44D37" w:rsidRPr="00E44C6F" w:rsidRDefault="00C44D37" w:rsidP="0041350C">
            <w:pPr>
              <w:pStyle w:val="a3"/>
              <w:tabs>
                <w:tab w:val="left" w:pos="0"/>
              </w:tabs>
              <w:jc w:val="center"/>
              <w:rPr>
                <w:color w:val="000000" w:themeColor="text1"/>
              </w:rPr>
            </w:pPr>
            <w:r w:rsidRPr="00E44C6F">
              <w:rPr>
                <w:color w:val="000000" w:themeColor="text1"/>
              </w:rPr>
              <w:t>7</w:t>
            </w:r>
          </w:p>
        </w:tc>
        <w:tc>
          <w:tcPr>
            <w:tcW w:w="3580" w:type="dxa"/>
          </w:tcPr>
          <w:p w14:paraId="7E4EDD9F" w14:textId="77777777" w:rsidR="00C44D37" w:rsidRPr="00E44C6F" w:rsidRDefault="00C44D37" w:rsidP="0041350C">
            <w:pPr>
              <w:pStyle w:val="a3"/>
              <w:tabs>
                <w:tab w:val="left" w:pos="0"/>
              </w:tabs>
              <w:rPr>
                <w:color w:val="000000" w:themeColor="text1"/>
              </w:rPr>
            </w:pPr>
            <w:r w:rsidRPr="00E44C6F">
              <w:rPr>
                <w:color w:val="000000" w:themeColor="text1"/>
              </w:rPr>
              <w:t>Улица (проспект, переулок и т.д.)</w:t>
            </w:r>
          </w:p>
        </w:tc>
        <w:tc>
          <w:tcPr>
            <w:tcW w:w="4954" w:type="dxa"/>
          </w:tcPr>
          <w:p w14:paraId="32990D9B" w14:textId="77777777" w:rsidR="00C44D37" w:rsidRPr="00E44C6F" w:rsidRDefault="00C44D37" w:rsidP="0041350C">
            <w:pPr>
              <w:pStyle w:val="a3"/>
              <w:tabs>
                <w:tab w:val="left" w:pos="0"/>
              </w:tabs>
              <w:rPr>
                <w:b/>
                <w:color w:val="000000" w:themeColor="text1"/>
              </w:rPr>
            </w:pPr>
            <w:r w:rsidRPr="00E44C6F">
              <w:rPr>
                <w:color w:val="000000" w:themeColor="text1"/>
              </w:rPr>
              <w:t xml:space="preserve">Воронцовская   </w:t>
            </w:r>
          </w:p>
        </w:tc>
      </w:tr>
      <w:tr w:rsidR="00C44D37" w:rsidRPr="00E1030B" w14:paraId="20A14498" w14:textId="77777777" w:rsidTr="0041350C">
        <w:tc>
          <w:tcPr>
            <w:tcW w:w="810" w:type="dxa"/>
          </w:tcPr>
          <w:p w14:paraId="3B5A99F7" w14:textId="77777777" w:rsidR="00C44D37" w:rsidRPr="00E44C6F" w:rsidRDefault="00C44D37" w:rsidP="0041350C">
            <w:pPr>
              <w:pStyle w:val="a3"/>
              <w:tabs>
                <w:tab w:val="left" w:pos="0"/>
              </w:tabs>
              <w:jc w:val="center"/>
              <w:rPr>
                <w:color w:val="000000" w:themeColor="text1"/>
              </w:rPr>
            </w:pPr>
            <w:r w:rsidRPr="00E44C6F">
              <w:rPr>
                <w:color w:val="000000" w:themeColor="text1"/>
              </w:rPr>
              <w:t>8</w:t>
            </w:r>
          </w:p>
        </w:tc>
        <w:tc>
          <w:tcPr>
            <w:tcW w:w="3580" w:type="dxa"/>
          </w:tcPr>
          <w:p w14:paraId="1DD15EA4" w14:textId="77777777" w:rsidR="00C44D37" w:rsidRPr="00E44C6F" w:rsidRDefault="00C44D37" w:rsidP="0041350C">
            <w:pPr>
              <w:pStyle w:val="a3"/>
              <w:tabs>
                <w:tab w:val="left" w:pos="0"/>
              </w:tabs>
              <w:rPr>
                <w:color w:val="000000" w:themeColor="text1"/>
              </w:rPr>
            </w:pPr>
            <w:r w:rsidRPr="00E44C6F">
              <w:rPr>
                <w:color w:val="000000" w:themeColor="text1"/>
              </w:rPr>
              <w:t>Дом (владение и т.п.)</w:t>
            </w:r>
          </w:p>
        </w:tc>
        <w:tc>
          <w:tcPr>
            <w:tcW w:w="4954" w:type="dxa"/>
          </w:tcPr>
          <w:p w14:paraId="04287F1E" w14:textId="77777777" w:rsidR="00C44D37" w:rsidRPr="00E44C6F" w:rsidRDefault="00C44D37" w:rsidP="0041350C">
            <w:pPr>
              <w:pStyle w:val="a3"/>
              <w:tabs>
                <w:tab w:val="left" w:pos="0"/>
              </w:tabs>
              <w:rPr>
                <w:bCs/>
                <w:color w:val="000000" w:themeColor="text1"/>
              </w:rPr>
            </w:pPr>
            <w:r w:rsidRPr="00E44C6F">
              <w:rPr>
                <w:bCs/>
                <w:color w:val="000000" w:themeColor="text1"/>
              </w:rPr>
              <w:t>43, стр.1</w:t>
            </w:r>
          </w:p>
        </w:tc>
      </w:tr>
      <w:tr w:rsidR="00C44D37" w:rsidRPr="00E1030B" w14:paraId="3CA82F6B" w14:textId="77777777" w:rsidTr="0041350C">
        <w:tc>
          <w:tcPr>
            <w:tcW w:w="810" w:type="dxa"/>
          </w:tcPr>
          <w:p w14:paraId="65D13284" w14:textId="77777777" w:rsidR="00C44D37" w:rsidRPr="00E44C6F" w:rsidRDefault="00C44D37" w:rsidP="0041350C">
            <w:pPr>
              <w:pStyle w:val="a3"/>
              <w:tabs>
                <w:tab w:val="left" w:pos="0"/>
              </w:tabs>
              <w:jc w:val="center"/>
              <w:rPr>
                <w:color w:val="000000" w:themeColor="text1"/>
              </w:rPr>
            </w:pPr>
            <w:r w:rsidRPr="00E44C6F">
              <w:rPr>
                <w:color w:val="000000" w:themeColor="text1"/>
              </w:rPr>
              <w:t>9</w:t>
            </w:r>
          </w:p>
        </w:tc>
        <w:tc>
          <w:tcPr>
            <w:tcW w:w="3580" w:type="dxa"/>
          </w:tcPr>
          <w:p w14:paraId="258BCDBE" w14:textId="77777777" w:rsidR="00C44D37" w:rsidRPr="00E44C6F" w:rsidRDefault="00C44D37" w:rsidP="0041350C">
            <w:pPr>
              <w:pStyle w:val="a3"/>
              <w:tabs>
                <w:tab w:val="left" w:pos="0"/>
              </w:tabs>
              <w:rPr>
                <w:color w:val="000000" w:themeColor="text1"/>
              </w:rPr>
            </w:pPr>
            <w:r w:rsidRPr="00E44C6F">
              <w:rPr>
                <w:color w:val="000000" w:themeColor="text1"/>
              </w:rPr>
              <w:t>Место нахождения филиала в городе Краснодаре</w:t>
            </w:r>
          </w:p>
        </w:tc>
        <w:tc>
          <w:tcPr>
            <w:tcW w:w="4954" w:type="dxa"/>
          </w:tcPr>
          <w:p w14:paraId="7F60B90D" w14:textId="1D9BE591" w:rsidR="00C44D37" w:rsidRPr="00E44C6F" w:rsidRDefault="00C44D37" w:rsidP="0041350C">
            <w:pPr>
              <w:pStyle w:val="a3"/>
              <w:tabs>
                <w:tab w:val="left" w:pos="0"/>
              </w:tabs>
              <w:jc w:val="left"/>
              <w:rPr>
                <w:b/>
                <w:color w:val="000000" w:themeColor="text1"/>
              </w:rPr>
            </w:pPr>
            <w:r w:rsidRPr="00E44C6F">
              <w:rPr>
                <w:color w:val="000000" w:themeColor="text1"/>
              </w:rPr>
              <w:t>3500</w:t>
            </w:r>
            <w:r w:rsidR="0032755B" w:rsidRPr="00E44C6F">
              <w:rPr>
                <w:color w:val="000000" w:themeColor="text1"/>
              </w:rPr>
              <w:t>00</w:t>
            </w:r>
            <w:r w:rsidRPr="00E44C6F">
              <w:rPr>
                <w:color w:val="000000" w:themeColor="text1"/>
              </w:rPr>
              <w:t>, Краснодар</w:t>
            </w:r>
            <w:r w:rsidR="0032755B" w:rsidRPr="00E44C6F">
              <w:rPr>
                <w:color w:val="000000" w:themeColor="text1"/>
              </w:rPr>
              <w:t xml:space="preserve">ский край, г. </w:t>
            </w:r>
            <w:proofErr w:type="gramStart"/>
            <w:r w:rsidR="0032755B" w:rsidRPr="00E44C6F">
              <w:rPr>
                <w:color w:val="000000" w:themeColor="text1"/>
              </w:rPr>
              <w:t xml:space="preserve">Краснодар, </w:t>
            </w:r>
            <w:r w:rsidRPr="00E44C6F">
              <w:rPr>
                <w:color w:val="000000" w:themeColor="text1"/>
              </w:rPr>
              <w:t xml:space="preserve"> ул.</w:t>
            </w:r>
            <w:proofErr w:type="gramEnd"/>
            <w:r w:rsidRPr="00E44C6F">
              <w:rPr>
                <w:color w:val="000000" w:themeColor="text1"/>
              </w:rPr>
              <w:t xml:space="preserve"> </w:t>
            </w:r>
            <w:r w:rsidR="0032755B" w:rsidRPr="00E44C6F">
              <w:rPr>
                <w:color w:val="000000" w:themeColor="text1"/>
              </w:rPr>
              <w:t>Красноармейская</w:t>
            </w:r>
            <w:r w:rsidRPr="00E44C6F">
              <w:rPr>
                <w:color w:val="000000" w:themeColor="text1"/>
              </w:rPr>
              <w:t>,</w:t>
            </w:r>
            <w:r w:rsidR="0032755B" w:rsidRPr="00E44C6F">
              <w:rPr>
                <w:color w:val="000000" w:themeColor="text1"/>
              </w:rPr>
              <w:t xml:space="preserve"> д. 43/68</w:t>
            </w:r>
          </w:p>
        </w:tc>
      </w:tr>
      <w:tr w:rsidR="00C44D37" w:rsidRPr="00E1030B" w14:paraId="19AD1BE5" w14:textId="77777777" w:rsidTr="0041350C">
        <w:tc>
          <w:tcPr>
            <w:tcW w:w="9344" w:type="dxa"/>
            <w:gridSpan w:val="3"/>
            <w:vAlign w:val="center"/>
          </w:tcPr>
          <w:p w14:paraId="1B2FF3EA" w14:textId="77777777" w:rsidR="00C44D37" w:rsidRPr="00E44C6F" w:rsidRDefault="00C44D37" w:rsidP="0041350C">
            <w:pPr>
              <w:pStyle w:val="a3"/>
              <w:tabs>
                <w:tab w:val="left" w:pos="0"/>
              </w:tabs>
              <w:jc w:val="center"/>
              <w:rPr>
                <w:color w:val="000000" w:themeColor="text1"/>
              </w:rPr>
            </w:pPr>
            <w:r w:rsidRPr="00E44C6F">
              <w:rPr>
                <w:color w:val="000000" w:themeColor="text1"/>
              </w:rPr>
              <w:t>Сведения о регистрации и об учете в налоговом органе</w:t>
            </w:r>
          </w:p>
        </w:tc>
      </w:tr>
      <w:tr w:rsidR="00C44D37" w:rsidRPr="00E1030B" w14:paraId="2F51D0BE" w14:textId="77777777" w:rsidTr="0041350C">
        <w:tc>
          <w:tcPr>
            <w:tcW w:w="810" w:type="dxa"/>
          </w:tcPr>
          <w:p w14:paraId="2113E966" w14:textId="77777777" w:rsidR="00C44D37" w:rsidRPr="00E44C6F" w:rsidRDefault="00C44D37" w:rsidP="0041350C">
            <w:pPr>
              <w:pStyle w:val="a3"/>
              <w:tabs>
                <w:tab w:val="left" w:pos="0"/>
              </w:tabs>
              <w:jc w:val="center"/>
              <w:rPr>
                <w:color w:val="000000" w:themeColor="text1"/>
              </w:rPr>
            </w:pPr>
            <w:r w:rsidRPr="00E44C6F">
              <w:rPr>
                <w:color w:val="000000" w:themeColor="text1"/>
              </w:rPr>
              <w:t>10</w:t>
            </w:r>
          </w:p>
        </w:tc>
        <w:tc>
          <w:tcPr>
            <w:tcW w:w="3580" w:type="dxa"/>
          </w:tcPr>
          <w:p w14:paraId="13EDB34B" w14:textId="77777777" w:rsidR="00C44D37" w:rsidRPr="00E44C6F" w:rsidRDefault="00C44D37" w:rsidP="0041350C">
            <w:pPr>
              <w:pStyle w:val="a3"/>
              <w:tabs>
                <w:tab w:val="left" w:pos="0"/>
              </w:tabs>
              <w:rPr>
                <w:color w:val="000000" w:themeColor="text1"/>
              </w:rPr>
            </w:pPr>
            <w:r w:rsidRPr="00E44C6F">
              <w:rPr>
                <w:color w:val="000000" w:themeColor="text1"/>
              </w:rPr>
              <w:t>ОГРН</w:t>
            </w:r>
          </w:p>
        </w:tc>
        <w:tc>
          <w:tcPr>
            <w:tcW w:w="4954" w:type="dxa"/>
          </w:tcPr>
          <w:p w14:paraId="2103F16E" w14:textId="77777777" w:rsidR="00C44D37" w:rsidRPr="00E44C6F" w:rsidRDefault="00C44D37" w:rsidP="0041350C">
            <w:pPr>
              <w:pStyle w:val="a3"/>
              <w:tabs>
                <w:tab w:val="left" w:pos="0"/>
              </w:tabs>
              <w:rPr>
                <w:b/>
                <w:color w:val="000000" w:themeColor="text1"/>
              </w:rPr>
            </w:pPr>
            <w:r w:rsidRPr="00E44C6F">
              <w:rPr>
                <w:color w:val="000000" w:themeColor="text1"/>
              </w:rPr>
              <w:t>1027739609391</w:t>
            </w:r>
          </w:p>
        </w:tc>
      </w:tr>
      <w:tr w:rsidR="00C44D37" w:rsidRPr="00E1030B" w14:paraId="6F243321" w14:textId="77777777" w:rsidTr="0041350C">
        <w:tc>
          <w:tcPr>
            <w:tcW w:w="810" w:type="dxa"/>
          </w:tcPr>
          <w:p w14:paraId="70C1E34F" w14:textId="77777777" w:rsidR="00C44D37" w:rsidRPr="00E44C6F" w:rsidRDefault="00C44D37" w:rsidP="0041350C">
            <w:pPr>
              <w:pStyle w:val="a3"/>
              <w:tabs>
                <w:tab w:val="left" w:pos="0"/>
              </w:tabs>
              <w:jc w:val="center"/>
              <w:rPr>
                <w:color w:val="000000" w:themeColor="text1"/>
              </w:rPr>
            </w:pPr>
            <w:r w:rsidRPr="00E44C6F">
              <w:rPr>
                <w:color w:val="000000" w:themeColor="text1"/>
              </w:rPr>
              <w:t>11</w:t>
            </w:r>
          </w:p>
        </w:tc>
        <w:tc>
          <w:tcPr>
            <w:tcW w:w="3580" w:type="dxa"/>
          </w:tcPr>
          <w:p w14:paraId="593A492E" w14:textId="77777777" w:rsidR="00C44D37" w:rsidRPr="00E44C6F" w:rsidRDefault="00C44D37" w:rsidP="0041350C">
            <w:pPr>
              <w:pStyle w:val="a3"/>
              <w:tabs>
                <w:tab w:val="left" w:pos="0"/>
              </w:tabs>
              <w:rPr>
                <w:color w:val="000000" w:themeColor="text1"/>
              </w:rPr>
            </w:pPr>
            <w:r w:rsidRPr="00E44C6F">
              <w:rPr>
                <w:color w:val="000000" w:themeColor="text1"/>
              </w:rPr>
              <w:t>ИНН</w:t>
            </w:r>
          </w:p>
        </w:tc>
        <w:tc>
          <w:tcPr>
            <w:tcW w:w="4954" w:type="dxa"/>
          </w:tcPr>
          <w:p w14:paraId="2C1650BD" w14:textId="77777777" w:rsidR="00C44D37" w:rsidRPr="00E44C6F" w:rsidRDefault="00C44D37" w:rsidP="0041350C">
            <w:pPr>
              <w:pStyle w:val="a3"/>
              <w:tabs>
                <w:tab w:val="left" w:pos="0"/>
              </w:tabs>
              <w:rPr>
                <w:b/>
                <w:color w:val="000000" w:themeColor="text1"/>
              </w:rPr>
            </w:pPr>
            <w:r w:rsidRPr="00E44C6F">
              <w:rPr>
                <w:color w:val="000000" w:themeColor="text1"/>
              </w:rPr>
              <w:t>7702070139</w:t>
            </w:r>
          </w:p>
        </w:tc>
      </w:tr>
      <w:tr w:rsidR="00C44D37" w:rsidRPr="00E1030B" w14:paraId="72FE73F6" w14:textId="77777777" w:rsidTr="0041350C">
        <w:tc>
          <w:tcPr>
            <w:tcW w:w="810" w:type="dxa"/>
          </w:tcPr>
          <w:p w14:paraId="5ACA7C56" w14:textId="77777777" w:rsidR="00C44D37" w:rsidRPr="00E44C6F" w:rsidRDefault="00C44D37" w:rsidP="0041350C">
            <w:pPr>
              <w:pStyle w:val="a3"/>
              <w:tabs>
                <w:tab w:val="left" w:pos="0"/>
              </w:tabs>
              <w:jc w:val="center"/>
              <w:rPr>
                <w:color w:val="000000" w:themeColor="text1"/>
              </w:rPr>
            </w:pPr>
            <w:r w:rsidRPr="00E44C6F">
              <w:rPr>
                <w:color w:val="000000" w:themeColor="text1"/>
              </w:rPr>
              <w:t>12</w:t>
            </w:r>
          </w:p>
        </w:tc>
        <w:tc>
          <w:tcPr>
            <w:tcW w:w="3580" w:type="dxa"/>
          </w:tcPr>
          <w:p w14:paraId="2510D91E" w14:textId="77777777" w:rsidR="00C44D37" w:rsidRPr="00E44C6F" w:rsidRDefault="00C44D37" w:rsidP="0041350C">
            <w:pPr>
              <w:pStyle w:val="a3"/>
              <w:tabs>
                <w:tab w:val="left" w:pos="0"/>
              </w:tabs>
              <w:rPr>
                <w:color w:val="000000" w:themeColor="text1"/>
              </w:rPr>
            </w:pPr>
            <w:r w:rsidRPr="00E44C6F">
              <w:rPr>
                <w:color w:val="000000" w:themeColor="text1"/>
              </w:rPr>
              <w:t xml:space="preserve">КПП </w:t>
            </w:r>
          </w:p>
        </w:tc>
        <w:tc>
          <w:tcPr>
            <w:tcW w:w="4954" w:type="dxa"/>
          </w:tcPr>
          <w:p w14:paraId="126620A1" w14:textId="2675DDD3" w:rsidR="00C44D37" w:rsidRPr="00E44C6F" w:rsidRDefault="000100C0" w:rsidP="0041350C">
            <w:pPr>
              <w:pStyle w:val="a3"/>
              <w:tabs>
                <w:tab w:val="left" w:pos="0"/>
              </w:tabs>
              <w:rPr>
                <w:b/>
                <w:color w:val="000000" w:themeColor="text1"/>
              </w:rPr>
            </w:pPr>
            <w:r w:rsidRPr="00E44C6F">
              <w:rPr>
                <w:color w:val="000000" w:themeColor="text1"/>
              </w:rPr>
              <w:t>231043002</w:t>
            </w:r>
          </w:p>
        </w:tc>
      </w:tr>
      <w:tr w:rsidR="00C44D37" w:rsidRPr="00E1030B" w14:paraId="5383F4F5" w14:textId="77777777" w:rsidTr="0041350C">
        <w:tc>
          <w:tcPr>
            <w:tcW w:w="9344" w:type="dxa"/>
            <w:gridSpan w:val="3"/>
            <w:vAlign w:val="center"/>
          </w:tcPr>
          <w:p w14:paraId="26B39C67" w14:textId="77777777" w:rsidR="00C44D37" w:rsidRPr="00E44C6F" w:rsidRDefault="00C44D37" w:rsidP="0041350C">
            <w:pPr>
              <w:pStyle w:val="a3"/>
              <w:tabs>
                <w:tab w:val="left" w:pos="0"/>
              </w:tabs>
              <w:jc w:val="center"/>
              <w:rPr>
                <w:color w:val="000000" w:themeColor="text1"/>
              </w:rPr>
            </w:pPr>
            <w:r w:rsidRPr="00E44C6F">
              <w:rPr>
                <w:color w:val="000000" w:themeColor="text1"/>
              </w:rPr>
              <w:t>Контакты</w:t>
            </w:r>
          </w:p>
        </w:tc>
      </w:tr>
      <w:tr w:rsidR="00C44D37" w:rsidRPr="00E1030B" w14:paraId="4579BA1B" w14:textId="77777777" w:rsidTr="0041350C">
        <w:tc>
          <w:tcPr>
            <w:tcW w:w="810" w:type="dxa"/>
          </w:tcPr>
          <w:p w14:paraId="0859372B" w14:textId="77777777" w:rsidR="00C44D37" w:rsidRPr="00E44C6F" w:rsidRDefault="00C44D37" w:rsidP="0041350C">
            <w:pPr>
              <w:pStyle w:val="a3"/>
              <w:tabs>
                <w:tab w:val="left" w:pos="0"/>
              </w:tabs>
              <w:jc w:val="center"/>
              <w:rPr>
                <w:color w:val="000000" w:themeColor="text1"/>
              </w:rPr>
            </w:pPr>
            <w:r w:rsidRPr="00E44C6F">
              <w:rPr>
                <w:color w:val="000000" w:themeColor="text1"/>
              </w:rPr>
              <w:t>13</w:t>
            </w:r>
          </w:p>
        </w:tc>
        <w:tc>
          <w:tcPr>
            <w:tcW w:w="3580" w:type="dxa"/>
          </w:tcPr>
          <w:p w14:paraId="61A63021" w14:textId="77777777" w:rsidR="00C44D37" w:rsidRPr="00E44C6F" w:rsidRDefault="00C44D37" w:rsidP="0041350C">
            <w:pPr>
              <w:pStyle w:val="a3"/>
              <w:tabs>
                <w:tab w:val="left" w:pos="0"/>
              </w:tabs>
              <w:rPr>
                <w:color w:val="000000" w:themeColor="text1"/>
              </w:rPr>
            </w:pPr>
            <w:r w:rsidRPr="00E44C6F">
              <w:rPr>
                <w:color w:val="000000" w:themeColor="text1"/>
              </w:rPr>
              <w:t>Адрес электронной почты</w:t>
            </w:r>
          </w:p>
        </w:tc>
        <w:tc>
          <w:tcPr>
            <w:tcW w:w="4954" w:type="dxa"/>
          </w:tcPr>
          <w:p w14:paraId="3F915514" w14:textId="77777777" w:rsidR="00C44D37" w:rsidRPr="00E44C6F" w:rsidRDefault="00C44D37" w:rsidP="0041350C">
            <w:pPr>
              <w:jc w:val="both"/>
              <w:rPr>
                <w:color w:val="000000" w:themeColor="text1"/>
                <w:sz w:val="24"/>
                <w:szCs w:val="24"/>
              </w:rPr>
            </w:pPr>
            <w:r w:rsidRPr="00E44C6F">
              <w:rPr>
                <w:color w:val="000000" w:themeColor="text1"/>
                <w:sz w:val="24"/>
                <w:szCs w:val="24"/>
              </w:rPr>
              <w:t>Info@vtb.ru</w:t>
            </w:r>
          </w:p>
        </w:tc>
      </w:tr>
      <w:tr w:rsidR="00C44D37" w:rsidRPr="00DC5562" w14:paraId="2B761BBE" w14:textId="77777777" w:rsidTr="0041350C">
        <w:tc>
          <w:tcPr>
            <w:tcW w:w="810" w:type="dxa"/>
          </w:tcPr>
          <w:p w14:paraId="69E56F7A" w14:textId="77777777" w:rsidR="00C44D37" w:rsidRPr="00E44C6F" w:rsidRDefault="00C44D37" w:rsidP="0041350C">
            <w:pPr>
              <w:pStyle w:val="a3"/>
              <w:tabs>
                <w:tab w:val="left" w:pos="0"/>
              </w:tabs>
              <w:jc w:val="center"/>
              <w:rPr>
                <w:color w:val="000000" w:themeColor="text1"/>
              </w:rPr>
            </w:pPr>
            <w:r w:rsidRPr="00E44C6F">
              <w:rPr>
                <w:color w:val="000000" w:themeColor="text1"/>
              </w:rPr>
              <w:t>14</w:t>
            </w:r>
          </w:p>
        </w:tc>
        <w:tc>
          <w:tcPr>
            <w:tcW w:w="3580" w:type="dxa"/>
          </w:tcPr>
          <w:p w14:paraId="21F29B13" w14:textId="77777777" w:rsidR="00C44D37" w:rsidRPr="00E44C6F" w:rsidRDefault="00C44D37" w:rsidP="0041350C">
            <w:pPr>
              <w:pStyle w:val="a3"/>
              <w:tabs>
                <w:tab w:val="left" w:pos="0"/>
              </w:tabs>
              <w:rPr>
                <w:color w:val="000000" w:themeColor="text1"/>
              </w:rPr>
            </w:pPr>
            <w:r w:rsidRPr="00E44C6F">
              <w:rPr>
                <w:color w:val="000000" w:themeColor="text1"/>
              </w:rPr>
              <w:t>Номер телефона</w:t>
            </w:r>
          </w:p>
        </w:tc>
        <w:tc>
          <w:tcPr>
            <w:tcW w:w="4954" w:type="dxa"/>
          </w:tcPr>
          <w:p w14:paraId="7333F620" w14:textId="77777777" w:rsidR="00C44D37" w:rsidRPr="00E44C6F" w:rsidRDefault="00C44D37" w:rsidP="0041350C">
            <w:pPr>
              <w:pStyle w:val="a3"/>
              <w:tabs>
                <w:tab w:val="left" w:pos="0"/>
              </w:tabs>
              <w:rPr>
                <w:b/>
                <w:color w:val="000000" w:themeColor="text1"/>
              </w:rPr>
            </w:pPr>
            <w:r w:rsidRPr="00E44C6F">
              <w:rPr>
                <w:color w:val="000000" w:themeColor="text1"/>
              </w:rPr>
              <w:t>8 (800) 100-24-24</w:t>
            </w:r>
          </w:p>
        </w:tc>
      </w:tr>
    </w:tbl>
    <w:p w14:paraId="0FF604C2" w14:textId="6EB1892E" w:rsidR="00C44D37" w:rsidRPr="00CC00FD" w:rsidRDefault="00C44D37" w:rsidP="00C44D37">
      <w:pPr>
        <w:pStyle w:val="a3"/>
        <w:tabs>
          <w:tab w:val="left" w:pos="0"/>
        </w:tabs>
        <w:ind w:firstLine="567"/>
        <w:rPr>
          <w:b/>
        </w:rPr>
      </w:pPr>
      <w:r w:rsidRPr="00E1030B">
        <w:rPr>
          <w:bCs/>
        </w:rPr>
        <w:t>2.2.2.</w:t>
      </w:r>
      <w:r w:rsidRPr="00CC00FD">
        <w:rPr>
          <w:b/>
        </w:rPr>
        <w:t xml:space="preserve"> Депонент – </w:t>
      </w:r>
      <w:r w:rsidR="00041FA7">
        <w:rPr>
          <w:b/>
        </w:rPr>
        <w:t>________________________</w:t>
      </w:r>
      <w:proofErr w:type="gramStart"/>
      <w:r w:rsidR="00041FA7">
        <w:rPr>
          <w:b/>
        </w:rPr>
        <w:t>_</w:t>
      </w:r>
      <w:r w:rsidRPr="00CC00FD">
        <w:rPr>
          <w:bCs/>
          <w:i/>
          <w:iCs/>
        </w:rPr>
        <w:t>(</w:t>
      </w:r>
      <w:proofErr w:type="gramEnd"/>
      <w:r w:rsidRPr="00CC00FD">
        <w:rPr>
          <w:bCs/>
          <w:i/>
          <w:iCs/>
        </w:rPr>
        <w:t>участник долевого строительства)</w:t>
      </w:r>
      <w:r w:rsidRPr="00CC00FD">
        <w:rPr>
          <w:b/>
        </w:rPr>
        <w:t>.</w:t>
      </w:r>
    </w:p>
    <w:p w14:paraId="6C2130A9" w14:textId="77777777" w:rsidR="00C44D37" w:rsidRPr="00CC00FD" w:rsidRDefault="00C44D37" w:rsidP="00C44D37">
      <w:pPr>
        <w:pStyle w:val="a3"/>
        <w:tabs>
          <w:tab w:val="left" w:pos="0"/>
        </w:tabs>
        <w:ind w:firstLine="567"/>
      </w:pPr>
      <w:r w:rsidRPr="00CC00FD">
        <w:t xml:space="preserve">2.2.3. </w:t>
      </w:r>
      <w:r w:rsidRPr="00CC00FD">
        <w:rPr>
          <w:b/>
          <w:bCs/>
        </w:rPr>
        <w:t>Бенефициар -</w:t>
      </w:r>
      <w:r w:rsidRPr="00CC00FD">
        <w:t xml:space="preserve"> </w:t>
      </w:r>
      <w:r w:rsidRPr="00CC00FD">
        <w:rPr>
          <w:b/>
          <w:bCs/>
        </w:rPr>
        <w:t>Общество с ограниченной ответственностью специализированный застройщик «ВЕВ-СтройИнвест-1»</w:t>
      </w:r>
      <w:r w:rsidRPr="00CC00FD">
        <w:rPr>
          <w:i/>
          <w:iCs/>
        </w:rPr>
        <w:t>.</w:t>
      </w:r>
    </w:p>
    <w:p w14:paraId="5AA4E729" w14:textId="7090533B" w:rsidR="00C44D37" w:rsidRDefault="00C44D37" w:rsidP="00C44D37">
      <w:pPr>
        <w:pStyle w:val="a3"/>
        <w:tabs>
          <w:tab w:val="left" w:pos="0"/>
        </w:tabs>
        <w:ind w:firstLine="567"/>
      </w:pPr>
      <w:r w:rsidRPr="00CC00FD">
        <w:t>2.3. Обязанность участника долевого строительства по уплате цены Договора считается исполненной с момента поступления денежных средств в сумме</w:t>
      </w:r>
      <w:r w:rsidR="00041FA7">
        <w:t>_______________ (______________________</w:t>
      </w:r>
      <w:r w:rsidR="000100C0" w:rsidRPr="003969AA">
        <w:rPr>
          <w:b/>
          <w:bCs/>
        </w:rPr>
        <w:t>)</w:t>
      </w:r>
      <w:r w:rsidR="000100C0" w:rsidRPr="00CC00FD">
        <w:rPr>
          <w:b/>
        </w:rPr>
        <w:t xml:space="preserve"> рублей 00 копеек</w:t>
      </w:r>
      <w:r w:rsidR="00E1030B">
        <w:rPr>
          <w:b/>
        </w:rPr>
        <w:t xml:space="preserve"> </w:t>
      </w:r>
      <w:r w:rsidRPr="00CC00FD">
        <w:t>на открытый в уполномоченном банке (эскроу-агенте) счёт эскроу.</w:t>
      </w:r>
    </w:p>
    <w:p w14:paraId="6EAB79A3" w14:textId="2EA4BD83" w:rsidR="00D2348D" w:rsidRPr="00997BA7" w:rsidRDefault="00961CB8" w:rsidP="00D2348D">
      <w:pPr>
        <w:tabs>
          <w:tab w:val="left" w:pos="0"/>
        </w:tabs>
        <w:ind w:firstLine="567"/>
        <w:jc w:val="both"/>
        <w:rPr>
          <w:sz w:val="24"/>
          <w:szCs w:val="24"/>
        </w:rPr>
      </w:pPr>
      <w:r w:rsidRPr="00E1030B">
        <w:rPr>
          <w:bCs/>
          <w:sz w:val="24"/>
          <w:szCs w:val="24"/>
        </w:rPr>
        <w:t>2.4.</w:t>
      </w:r>
      <w:r w:rsidRPr="00997BA7">
        <w:rPr>
          <w:b/>
          <w:sz w:val="24"/>
          <w:szCs w:val="24"/>
        </w:rPr>
        <w:t xml:space="preserve"> </w:t>
      </w:r>
      <w:r w:rsidR="00D2348D" w:rsidRPr="00E1030B">
        <w:rPr>
          <w:bCs/>
          <w:sz w:val="24"/>
          <w:szCs w:val="24"/>
        </w:rPr>
        <w:t>В случае нарушения Участником долевого строительства установленного пунктом 2.2. Договора срока оплаты цены Договора Участник долевого строительства обязан уплатить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r w:rsidR="000100C0">
        <w:rPr>
          <w:bCs/>
          <w:sz w:val="24"/>
          <w:szCs w:val="24"/>
        </w:rPr>
        <w:t xml:space="preserve">                 </w:t>
      </w:r>
      <w:r w:rsidR="00D2348D" w:rsidRPr="00997BA7">
        <w:rPr>
          <w:sz w:val="24"/>
          <w:szCs w:val="24"/>
        </w:rPr>
        <w:t xml:space="preserve"> (ч.</w:t>
      </w:r>
      <w:r w:rsidR="00E1030B">
        <w:rPr>
          <w:sz w:val="24"/>
          <w:szCs w:val="24"/>
        </w:rPr>
        <w:t xml:space="preserve"> </w:t>
      </w:r>
      <w:r w:rsidR="00D2348D" w:rsidRPr="00997BA7">
        <w:rPr>
          <w:sz w:val="24"/>
          <w:szCs w:val="24"/>
        </w:rPr>
        <w:t>6 ст.</w:t>
      </w:r>
      <w:r w:rsidR="00E1030B">
        <w:rPr>
          <w:sz w:val="24"/>
          <w:szCs w:val="24"/>
        </w:rPr>
        <w:t xml:space="preserve"> </w:t>
      </w:r>
      <w:r w:rsidR="00D2348D" w:rsidRPr="00997BA7">
        <w:rPr>
          <w:sz w:val="24"/>
          <w:szCs w:val="24"/>
        </w:rPr>
        <w:t>5 Закона 214-ФЗ).</w:t>
      </w:r>
    </w:p>
    <w:p w14:paraId="7BE0806B" w14:textId="36F4609E" w:rsidR="00D2348D" w:rsidRPr="00997BA7" w:rsidRDefault="00D2348D" w:rsidP="00D2348D">
      <w:pPr>
        <w:pStyle w:val="a3"/>
        <w:tabs>
          <w:tab w:val="left" w:pos="0"/>
        </w:tabs>
        <w:ind w:firstLine="567"/>
      </w:pPr>
      <w:r w:rsidRPr="00997BA7">
        <w:lastRenderedPageBreak/>
        <w:t>2.</w:t>
      </w:r>
      <w:r w:rsidR="00961CB8" w:rsidRPr="00997BA7">
        <w:t>5</w:t>
      </w:r>
      <w:r w:rsidRPr="00997BA7">
        <w:t>. Предусмотренная пунктом 2.</w:t>
      </w:r>
      <w:r w:rsidR="00961CB8" w:rsidRPr="00997BA7">
        <w:t>4</w:t>
      </w:r>
      <w:r w:rsidRPr="00997BA7">
        <w:t>. Договора неустойка должна быть уплачена Участником долевого строительства путем безналичного перечисления на расчетный счет Застройщика в течение 3 (трех) рабочих дней с момента предъявления ему Застройщиком соответствующего требования.</w:t>
      </w:r>
    </w:p>
    <w:p w14:paraId="7B0DDA3E" w14:textId="010713E0" w:rsidR="00F66B80" w:rsidRPr="00C44D37" w:rsidRDefault="00961CB8" w:rsidP="00C44D37">
      <w:pPr>
        <w:tabs>
          <w:tab w:val="left" w:pos="0"/>
        </w:tabs>
        <w:ind w:firstLine="567"/>
        <w:jc w:val="both"/>
        <w:rPr>
          <w:sz w:val="24"/>
          <w:szCs w:val="24"/>
        </w:rPr>
      </w:pPr>
      <w:r w:rsidRPr="00C44D37">
        <w:rPr>
          <w:sz w:val="24"/>
          <w:szCs w:val="24"/>
        </w:rPr>
        <w:t xml:space="preserve">2.6. </w:t>
      </w:r>
      <w:r w:rsidR="00F66B80" w:rsidRPr="00C44D37">
        <w:rPr>
          <w:sz w:val="24"/>
          <w:szCs w:val="24"/>
        </w:rPr>
        <w:t>Просрочка Участником долевого строительства внесения оплаты цены Договора в течение более чем два месяца является основанием для одностороннего отказа Застройщика от исполнения Договора в порядке, предусмотренном ст.</w:t>
      </w:r>
      <w:r w:rsidR="000100C0">
        <w:rPr>
          <w:sz w:val="24"/>
          <w:szCs w:val="24"/>
        </w:rPr>
        <w:t xml:space="preserve"> </w:t>
      </w:r>
      <w:r w:rsidR="00F66B80" w:rsidRPr="00C44D37">
        <w:rPr>
          <w:sz w:val="24"/>
          <w:szCs w:val="24"/>
        </w:rPr>
        <w:t xml:space="preserve">9 Закона 214-ФЗ. </w:t>
      </w:r>
    </w:p>
    <w:p w14:paraId="3B34FE55" w14:textId="49904029" w:rsidR="00F66B80" w:rsidRPr="00C44D37" w:rsidRDefault="00F66B80" w:rsidP="00C44D37">
      <w:pPr>
        <w:pStyle w:val="a3"/>
        <w:tabs>
          <w:tab w:val="left" w:pos="0"/>
        </w:tabs>
        <w:ind w:firstLine="567"/>
      </w:pPr>
      <w:r w:rsidRPr="00C44D37">
        <w:t>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является основанием для одностороннего отказа Застройщика от исполнения Договора в порядке, предусмотренном ст.</w:t>
      </w:r>
      <w:r w:rsidR="00047C7B">
        <w:t xml:space="preserve"> </w:t>
      </w:r>
      <w:r w:rsidRPr="00C44D37">
        <w:t>9 Закона 214-ФЗ. Систематическим является нарушение срока внесения платежа более чем три раза в течение двенадцати месяцев или просрочка внесения платежа в течение более чем два месяца.</w:t>
      </w:r>
    </w:p>
    <w:p w14:paraId="3FBEC081" w14:textId="4FB95C40" w:rsidR="00954F24" w:rsidRPr="00C44D37" w:rsidRDefault="00DD6768" w:rsidP="00C44D37">
      <w:pPr>
        <w:pStyle w:val="a3"/>
        <w:tabs>
          <w:tab w:val="left" w:pos="0"/>
        </w:tabs>
        <w:ind w:firstLine="567"/>
      </w:pPr>
      <w:r w:rsidRPr="00C44D37">
        <w:t>2.</w:t>
      </w:r>
      <w:r w:rsidR="00961CB8" w:rsidRPr="00C44D37">
        <w:t>7</w:t>
      </w:r>
      <w:r w:rsidRPr="00C44D37">
        <w:t xml:space="preserve">. </w:t>
      </w:r>
      <w:r w:rsidR="00954F24" w:rsidRPr="00C44D37">
        <w:t xml:space="preserve">Счет эскроу для расчетов по договору участия в долевом строительстве открывается в соответствии с Гражданским кодексом Российской Федерации с учетом особенностей, установленных </w:t>
      </w:r>
      <w:r w:rsidR="00FF771C" w:rsidRPr="00C44D37">
        <w:t xml:space="preserve">Законом </w:t>
      </w:r>
      <w:r w:rsidR="00954F24" w:rsidRPr="00C44D37">
        <w:t>214-ФЗ.</w:t>
      </w:r>
    </w:p>
    <w:p w14:paraId="5BB4D590" w14:textId="32919E47" w:rsidR="00C44D37" w:rsidRPr="00047C7B" w:rsidRDefault="00C44D37" w:rsidP="00C44D37">
      <w:pPr>
        <w:pStyle w:val="a3"/>
        <w:tabs>
          <w:tab w:val="left" w:pos="142"/>
        </w:tabs>
        <w:ind w:firstLine="567"/>
        <w:rPr>
          <w:color w:val="000000" w:themeColor="text1"/>
        </w:rPr>
      </w:pPr>
      <w:r w:rsidRPr="00C44D37">
        <w:rPr>
          <w:color w:val="000000" w:themeColor="text1"/>
        </w:rPr>
        <w:t xml:space="preserve">2.7.1. Бенефициар и Депонент, действующие каждый от своего имени и в своих интересах, в Договоре участия в строительстве предлагают (адресуют оферту) </w:t>
      </w:r>
      <w:r w:rsidRPr="00047C7B">
        <w:rPr>
          <w:color w:val="000000" w:themeColor="text1"/>
        </w:rPr>
        <w:t xml:space="preserve">Банку ВТБ </w:t>
      </w:r>
      <w:r w:rsidRPr="007F0D4A">
        <w:rPr>
          <w:color w:val="000000" w:themeColor="text1"/>
        </w:rPr>
        <w:t>(</w:t>
      </w:r>
      <w:r w:rsidR="007F0D4A" w:rsidRPr="007F0D4A">
        <w:t>Публичное акционерное общество</w:t>
      </w:r>
      <w:r w:rsidRPr="00047C7B">
        <w:rPr>
          <w:color w:val="000000" w:themeColor="text1"/>
        </w:rPr>
        <w:t>) заключить трехсторонний Договор</w:t>
      </w:r>
      <w:r w:rsidRPr="00C44D37">
        <w:rPr>
          <w:color w:val="000000" w:themeColor="text1"/>
        </w:rPr>
        <w:t xml:space="preserve"> счета эскроу на условиях следующих документов, составляющих Договор счета эскроу в качестве его </w:t>
      </w:r>
      <w:r w:rsidRPr="00047C7B">
        <w:rPr>
          <w:color w:val="000000" w:themeColor="text1"/>
        </w:rPr>
        <w:t>неотъемлемых частей:</w:t>
      </w:r>
    </w:p>
    <w:p w14:paraId="4371D226" w14:textId="51DB3551" w:rsidR="00C44D37" w:rsidRPr="00C44D37" w:rsidRDefault="00C44D37" w:rsidP="00C44D37">
      <w:pPr>
        <w:pStyle w:val="afb"/>
        <w:tabs>
          <w:tab w:val="left" w:pos="142"/>
          <w:tab w:val="left" w:pos="709"/>
        </w:tabs>
        <w:ind w:left="0" w:firstLine="567"/>
        <w:contextualSpacing w:val="0"/>
        <w:jc w:val="both"/>
        <w:rPr>
          <w:color w:val="000000" w:themeColor="text1"/>
        </w:rPr>
      </w:pPr>
      <w:r w:rsidRPr="00047C7B">
        <w:rPr>
          <w:bCs/>
          <w:iCs/>
          <w:color w:val="000000" w:themeColor="text1"/>
        </w:rPr>
        <w:t>- Правил совершения операций по счетам эскроу физических лиц в Банке ВТБ (</w:t>
      </w:r>
      <w:r w:rsidR="007F0D4A" w:rsidRPr="007F0D4A">
        <w:t>Публичное акционерное общество</w:t>
      </w:r>
      <w:r w:rsidRPr="00047C7B">
        <w:rPr>
          <w:bCs/>
          <w:iCs/>
          <w:color w:val="000000" w:themeColor="text1"/>
        </w:rPr>
        <w:t>),</w:t>
      </w:r>
      <w:r w:rsidRPr="00C44D37">
        <w:rPr>
          <w:bCs/>
          <w:iCs/>
          <w:color w:val="000000" w:themeColor="text1"/>
        </w:rPr>
        <w:t xml:space="preserve"> </w:t>
      </w:r>
      <w:r w:rsidRPr="00047C7B">
        <w:rPr>
          <w:bCs/>
          <w:iCs/>
          <w:color w:val="000000" w:themeColor="text1"/>
        </w:rPr>
        <w:t>открытым для расчетов по договорам об участии в долевом строительстве</w:t>
      </w:r>
      <w:r w:rsidRPr="00C44D37">
        <w:rPr>
          <w:bCs/>
          <w:iCs/>
          <w:color w:val="000000" w:themeColor="text1"/>
        </w:rPr>
        <w:t xml:space="preserve">, разработанных </w:t>
      </w:r>
      <w:r w:rsidRPr="00047C7B">
        <w:rPr>
          <w:bCs/>
          <w:iCs/>
          <w:color w:val="000000" w:themeColor="text1"/>
        </w:rPr>
        <w:t>Банком ВТБ (</w:t>
      </w:r>
      <w:r w:rsidR="007F0D4A" w:rsidRPr="007F0D4A">
        <w:t>Публичное акционерное общество</w:t>
      </w:r>
      <w:r w:rsidRPr="00047C7B">
        <w:rPr>
          <w:bCs/>
          <w:iCs/>
          <w:color w:val="000000" w:themeColor="text1"/>
        </w:rPr>
        <w:t>) и размещенных на официальном интернет-сайте Банка ВТБ (</w:t>
      </w:r>
      <w:r w:rsidR="007F0D4A" w:rsidRPr="007F0D4A">
        <w:t>Публичное акционерное общество</w:t>
      </w:r>
      <w:r w:rsidRPr="00047C7B">
        <w:rPr>
          <w:bCs/>
          <w:iCs/>
          <w:color w:val="000000" w:themeColor="text1"/>
        </w:rPr>
        <w:t>) по</w:t>
      </w:r>
      <w:r w:rsidRPr="00C44D37">
        <w:rPr>
          <w:bCs/>
          <w:iCs/>
          <w:color w:val="000000" w:themeColor="text1"/>
        </w:rPr>
        <w:t xml:space="preserve"> адресу </w:t>
      </w:r>
      <w:hyperlink r:id="rId9" w:history="1">
        <w:r w:rsidRPr="00E44C6F">
          <w:rPr>
            <w:rStyle w:val="ab"/>
            <w:bCs/>
            <w:iCs/>
            <w:color w:val="000000" w:themeColor="text1"/>
          </w:rPr>
          <w:t>www.vtb.ru</w:t>
        </w:r>
      </w:hyperlink>
      <w:r w:rsidRPr="00E44C6F">
        <w:rPr>
          <w:bCs/>
          <w:iCs/>
          <w:color w:val="000000" w:themeColor="text1"/>
        </w:rPr>
        <w:t xml:space="preserve"> (дале</w:t>
      </w:r>
      <w:r w:rsidRPr="00C44D37">
        <w:rPr>
          <w:bCs/>
          <w:iCs/>
          <w:color w:val="000000" w:themeColor="text1"/>
        </w:rPr>
        <w:t>е – Правила);</w:t>
      </w:r>
    </w:p>
    <w:p w14:paraId="0097D7AC" w14:textId="77777777" w:rsidR="00C44D37" w:rsidRPr="00C44D37" w:rsidRDefault="00C44D37" w:rsidP="00C44D37">
      <w:pPr>
        <w:pStyle w:val="afb"/>
        <w:tabs>
          <w:tab w:val="left" w:pos="0"/>
          <w:tab w:val="left" w:pos="709"/>
        </w:tabs>
        <w:ind w:left="0" w:firstLine="567"/>
        <w:contextualSpacing w:val="0"/>
        <w:jc w:val="both"/>
        <w:rPr>
          <w:bCs/>
          <w:iCs/>
          <w:color w:val="000000" w:themeColor="text1"/>
        </w:rPr>
      </w:pPr>
      <w:r w:rsidRPr="00C44D37">
        <w:rPr>
          <w:bCs/>
          <w:iCs/>
          <w:color w:val="000000" w:themeColor="text1"/>
        </w:rPr>
        <w:t xml:space="preserve">- Договора участия в строительстве, заключенного (зарегистрированного) в установленном действующим законодательством порядке, в части условий, необходимых для открытия и совершения операций по счету эскроу и исполнения Договора счета эскроу и Индивидуальных условий (в случае их подписания Бенефициаром и Депонентом). </w:t>
      </w:r>
    </w:p>
    <w:p w14:paraId="5C39891F" w14:textId="3E6F7202" w:rsidR="00C44D37" w:rsidRPr="00C44D37" w:rsidRDefault="00C44D37" w:rsidP="00C44D37">
      <w:pPr>
        <w:pStyle w:val="afb"/>
        <w:tabs>
          <w:tab w:val="left" w:pos="709"/>
        </w:tabs>
        <w:ind w:left="0" w:firstLine="567"/>
        <w:contextualSpacing w:val="0"/>
        <w:jc w:val="both"/>
        <w:rPr>
          <w:color w:val="000000" w:themeColor="text1"/>
        </w:rPr>
      </w:pPr>
      <w:r w:rsidRPr="00C44D37">
        <w:rPr>
          <w:bCs/>
          <w:iCs/>
          <w:color w:val="000000" w:themeColor="text1"/>
        </w:rPr>
        <w:t xml:space="preserve">2.7.2.  </w:t>
      </w:r>
      <w:r w:rsidRPr="00C44D37">
        <w:rPr>
          <w:color w:val="000000" w:themeColor="text1"/>
        </w:rPr>
        <w:t xml:space="preserve">Подписывая Договор участия в строительстве и Индивидуальные условия (в случае их подписания Бенефициаром и Депонентом), Бенефициар и Депонент выражают свое намерение считать себя заключившими Договор счета эскроу в случае принятия (акцепта)  </w:t>
      </w:r>
      <w:r w:rsidRPr="00047C7B">
        <w:rPr>
          <w:color w:val="000000" w:themeColor="text1"/>
        </w:rPr>
        <w:t>Банком ВТБ (</w:t>
      </w:r>
      <w:r w:rsidR="007F0D4A" w:rsidRPr="007F0D4A">
        <w:t>Публичное акционерное общество</w:t>
      </w:r>
      <w:r w:rsidRPr="00C44D37">
        <w:rPr>
          <w:color w:val="000000" w:themeColor="text1"/>
        </w:rPr>
        <w:t xml:space="preserve">) оферт Бенефициара и Депонента путем открытия </w:t>
      </w:r>
      <w:r w:rsidRPr="00047C7B">
        <w:rPr>
          <w:color w:val="000000" w:themeColor="text1"/>
        </w:rPr>
        <w:t>Банком ВТБ</w:t>
      </w:r>
      <w:r w:rsidRPr="00C44D37">
        <w:rPr>
          <w:color w:val="000000" w:themeColor="text1"/>
        </w:rPr>
        <w:t xml:space="preserve"> (</w:t>
      </w:r>
      <w:r w:rsidR="007F0D4A" w:rsidRPr="007F0D4A">
        <w:t>Публичное акционерное общество</w:t>
      </w:r>
      <w:r w:rsidRPr="00C44D37">
        <w:rPr>
          <w:color w:val="000000" w:themeColor="text1"/>
        </w:rPr>
        <w:t xml:space="preserve">) счета эскроу в порядке, предусмотренном Правилами, не позднее 10 дней с даты получения Договора участия в строительстве, заключенного (зарегистрированного) в установленном законодательством порядке; а также о том, что Договор счета эскроу считается заключенным с момента открытия Банком </w:t>
      </w:r>
      <w:r w:rsidRPr="00047C7B">
        <w:rPr>
          <w:color w:val="000000" w:themeColor="text1"/>
        </w:rPr>
        <w:t>ВТБ (</w:t>
      </w:r>
      <w:r w:rsidR="007F0D4A" w:rsidRPr="007F0D4A">
        <w:t>Публичное акционерное общество</w:t>
      </w:r>
      <w:r w:rsidRPr="00047C7B">
        <w:rPr>
          <w:color w:val="000000" w:themeColor="text1"/>
        </w:rPr>
        <w:t>)</w:t>
      </w:r>
      <w:r w:rsidRPr="00C44D37">
        <w:rPr>
          <w:color w:val="000000" w:themeColor="text1"/>
        </w:rPr>
        <w:t xml:space="preserve"> счета эскроу на имя Депонента. </w:t>
      </w:r>
    </w:p>
    <w:p w14:paraId="264E477A" w14:textId="3B66314D" w:rsidR="00C44D37" w:rsidRPr="00C44D37" w:rsidRDefault="00C44D37" w:rsidP="00C44D37">
      <w:pPr>
        <w:pStyle w:val="afb"/>
        <w:tabs>
          <w:tab w:val="left" w:pos="0"/>
          <w:tab w:val="left" w:pos="709"/>
        </w:tabs>
        <w:ind w:left="0" w:firstLine="567"/>
        <w:contextualSpacing w:val="0"/>
        <w:jc w:val="both"/>
        <w:rPr>
          <w:color w:val="000000" w:themeColor="text1"/>
        </w:rPr>
      </w:pPr>
      <w:r w:rsidRPr="00C44D37">
        <w:rPr>
          <w:color w:val="000000" w:themeColor="text1"/>
        </w:rPr>
        <w:t xml:space="preserve">2.7.3.  Бенефициар поручает (предоставляет полномочия) Депоненту передать Банку </w:t>
      </w:r>
      <w:r w:rsidRPr="00047C7B">
        <w:rPr>
          <w:color w:val="000000" w:themeColor="text1"/>
        </w:rPr>
        <w:t>ВТБ</w:t>
      </w:r>
      <w:r w:rsidRPr="00C44D37">
        <w:rPr>
          <w:color w:val="000000" w:themeColor="text1"/>
        </w:rPr>
        <w:t xml:space="preserve"> (</w:t>
      </w:r>
      <w:r w:rsidR="007F0D4A" w:rsidRPr="007F0D4A">
        <w:t>Публичное акционерное общество</w:t>
      </w:r>
      <w:r w:rsidRPr="00C44D37">
        <w:rPr>
          <w:color w:val="000000" w:themeColor="text1"/>
        </w:rPr>
        <w:t>) Договор участия в строительстве,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Договора счета эскроу и Индивидуальные условия (в случае их подписания Бенефициаром и Депонентом).</w:t>
      </w:r>
    </w:p>
    <w:p w14:paraId="2418D0C3" w14:textId="32A29596" w:rsidR="00C44D37" w:rsidRPr="00C44D37" w:rsidRDefault="00C44D37" w:rsidP="00C44D37">
      <w:pPr>
        <w:pStyle w:val="afb"/>
        <w:tabs>
          <w:tab w:val="left" w:pos="0"/>
          <w:tab w:val="left" w:pos="709"/>
        </w:tabs>
        <w:ind w:left="0" w:firstLine="567"/>
        <w:contextualSpacing w:val="0"/>
        <w:jc w:val="both"/>
        <w:rPr>
          <w:color w:val="000000" w:themeColor="text1"/>
        </w:rPr>
      </w:pPr>
      <w:r w:rsidRPr="00C44D37">
        <w:rPr>
          <w:color w:val="000000" w:themeColor="text1"/>
        </w:rPr>
        <w:t xml:space="preserve">2.7.4 Предоставляя в Банк </w:t>
      </w:r>
      <w:r w:rsidRPr="00047C7B">
        <w:rPr>
          <w:color w:val="000000" w:themeColor="text1"/>
        </w:rPr>
        <w:t>ВТБ (</w:t>
      </w:r>
      <w:r w:rsidR="007F0D4A" w:rsidRPr="007F0D4A">
        <w:t>Публичное акционерное общество</w:t>
      </w:r>
      <w:r w:rsidRPr="00C44D37">
        <w:rPr>
          <w:color w:val="000000" w:themeColor="text1"/>
        </w:rPr>
        <w:t>) Договор участия в строительстве, заключенный (зарегистрированный) в установленном действующим законодательством порядке, Индивидуальные условия (в случае их подписания Бенефициаром и Депонентом) Депонент действует от своего имени и в своих интересах в части своей оферты, а также от имени и в интересах Бенефициара в части оферты Бенефициара на основании предоставленных Бенефициаром полномочий.</w:t>
      </w:r>
    </w:p>
    <w:p w14:paraId="670DA094" w14:textId="2734F067" w:rsidR="00C44D37" w:rsidRPr="00C44D37" w:rsidRDefault="00C44D37" w:rsidP="00C44D37">
      <w:pPr>
        <w:pStyle w:val="afb"/>
        <w:tabs>
          <w:tab w:val="left" w:pos="0"/>
          <w:tab w:val="left" w:pos="709"/>
        </w:tabs>
        <w:ind w:left="0" w:firstLine="567"/>
        <w:contextualSpacing w:val="0"/>
        <w:jc w:val="both"/>
        <w:rPr>
          <w:color w:val="000000" w:themeColor="text1"/>
        </w:rPr>
      </w:pPr>
      <w:r w:rsidRPr="00C44D37">
        <w:rPr>
          <w:color w:val="000000" w:themeColor="text1"/>
        </w:rPr>
        <w:t xml:space="preserve">2.7.5. Предоставление Депонентом в </w:t>
      </w:r>
      <w:r w:rsidRPr="00047C7B">
        <w:rPr>
          <w:color w:val="000000" w:themeColor="text1"/>
        </w:rPr>
        <w:t>Банк ВТБ</w:t>
      </w:r>
      <w:r w:rsidRPr="00C44D37">
        <w:rPr>
          <w:color w:val="000000" w:themeColor="text1"/>
        </w:rPr>
        <w:t xml:space="preserve"> (</w:t>
      </w:r>
      <w:r w:rsidR="007F0D4A" w:rsidRPr="007F0D4A">
        <w:t>Публичное акционерное общество</w:t>
      </w:r>
      <w:r w:rsidRPr="00C44D37">
        <w:rPr>
          <w:color w:val="000000" w:themeColor="text1"/>
        </w:rPr>
        <w:t xml:space="preserve">) Договора участия в строительстве, Индивидуальных условий (в случае их подписания </w:t>
      </w:r>
      <w:r w:rsidRPr="00C44D37">
        <w:rPr>
          <w:color w:val="000000" w:themeColor="text1"/>
        </w:rPr>
        <w:lastRenderedPageBreak/>
        <w:t>Бенефициаром и Депонентом) оформляется Заявлением о заключении Договора счета эскроу.</w:t>
      </w:r>
    </w:p>
    <w:p w14:paraId="3F0D6BC1" w14:textId="0270B25C" w:rsidR="00954F24" w:rsidRPr="00997BA7" w:rsidRDefault="005066D8" w:rsidP="00C44D37">
      <w:pPr>
        <w:pStyle w:val="a3"/>
        <w:tabs>
          <w:tab w:val="left" w:pos="0"/>
        </w:tabs>
        <w:ind w:firstLine="567"/>
      </w:pPr>
      <w:r w:rsidRPr="00C44D37">
        <w:t>2.</w:t>
      </w:r>
      <w:r w:rsidR="00961CB8" w:rsidRPr="00C44D37">
        <w:t>8</w:t>
      </w:r>
      <w:r w:rsidR="00954F24" w:rsidRPr="00C44D37">
        <w:t xml:space="preserve">. Денежные средства </w:t>
      </w:r>
      <w:r w:rsidR="00C174E3" w:rsidRPr="00C44D37">
        <w:t xml:space="preserve">в сумме цены Договора </w:t>
      </w:r>
      <w:r w:rsidR="00954F24" w:rsidRPr="00C44D37">
        <w:t xml:space="preserve">вносятся </w:t>
      </w:r>
      <w:r w:rsidR="00C174E3" w:rsidRPr="00C44D37">
        <w:t xml:space="preserve">Участником долевого строительства на счёт эскроу </w:t>
      </w:r>
      <w:r w:rsidR="00954F24" w:rsidRPr="00C44D37">
        <w:t xml:space="preserve">после регистрации </w:t>
      </w:r>
      <w:r w:rsidR="00C174E3" w:rsidRPr="00C44D37">
        <w:t>Договора</w:t>
      </w:r>
      <w:r w:rsidR="00954F24" w:rsidRPr="00C44D37">
        <w:t>, на срок условного</w:t>
      </w:r>
      <w:r w:rsidR="00954F24" w:rsidRPr="00997BA7">
        <w:t xml:space="preserve"> депонирования денежных средств</w:t>
      </w:r>
      <w:r w:rsidR="00C226A2" w:rsidRPr="00997BA7">
        <w:t xml:space="preserve"> </w:t>
      </w:r>
      <w:r w:rsidR="00C226A2" w:rsidRPr="00C6702E">
        <w:t xml:space="preserve">– </w:t>
      </w:r>
      <w:r w:rsidR="00E648EB">
        <w:rPr>
          <w:b/>
        </w:rPr>
        <w:t>_____________</w:t>
      </w:r>
      <w:r w:rsidR="00C44D37" w:rsidRPr="00C6702E">
        <w:rPr>
          <w:b/>
        </w:rPr>
        <w:t>.</w:t>
      </w:r>
    </w:p>
    <w:p w14:paraId="00EB91C6" w14:textId="4344AE5A" w:rsidR="0043597E" w:rsidRPr="00997BA7" w:rsidRDefault="0043597E" w:rsidP="00C44D37">
      <w:pPr>
        <w:pStyle w:val="a3"/>
        <w:tabs>
          <w:tab w:val="left" w:pos="709"/>
        </w:tabs>
        <w:ind w:firstLine="567"/>
        <w:rPr>
          <w:i/>
          <w:iCs/>
        </w:rPr>
      </w:pPr>
      <w:r w:rsidRPr="00997BA7">
        <w:t xml:space="preserve">Стороны определили, что при осуществлении расчетов по настоящему Договору в платежных документах о перечислении сумм должно быть </w:t>
      </w:r>
      <w:proofErr w:type="gramStart"/>
      <w:r w:rsidRPr="00997BA7">
        <w:t xml:space="preserve">указано: </w:t>
      </w:r>
      <w:r w:rsidR="004E5AE1">
        <w:t xml:space="preserve">  </w:t>
      </w:r>
      <w:proofErr w:type="gramEnd"/>
      <w:r w:rsidR="004E5AE1">
        <w:t xml:space="preserve">                                            </w:t>
      </w:r>
      <w:r w:rsidRPr="00C6702E">
        <w:rPr>
          <w:b/>
          <w:i/>
          <w:iCs/>
        </w:rPr>
        <w:t>«Оплата по Дог. №</w:t>
      </w:r>
      <w:r w:rsidR="000910E2" w:rsidRPr="00C6702E">
        <w:rPr>
          <w:b/>
          <w:i/>
          <w:iCs/>
        </w:rPr>
        <w:t xml:space="preserve"> </w:t>
      </w:r>
      <w:r w:rsidR="00DA32BD">
        <w:rPr>
          <w:b/>
          <w:i/>
          <w:iCs/>
        </w:rPr>
        <w:t>________</w:t>
      </w:r>
      <w:r w:rsidRPr="00C6702E">
        <w:rPr>
          <w:b/>
          <w:i/>
          <w:iCs/>
        </w:rPr>
        <w:t xml:space="preserve"> участия в долевом </w:t>
      </w:r>
      <w:proofErr w:type="spellStart"/>
      <w:r w:rsidRPr="00C6702E">
        <w:rPr>
          <w:b/>
          <w:i/>
          <w:iCs/>
        </w:rPr>
        <w:t>стр-ве</w:t>
      </w:r>
      <w:proofErr w:type="spellEnd"/>
      <w:r w:rsidRPr="00C6702E">
        <w:rPr>
          <w:b/>
          <w:i/>
          <w:iCs/>
        </w:rPr>
        <w:t xml:space="preserve"> от </w:t>
      </w:r>
      <w:r w:rsidR="00646F17">
        <w:rPr>
          <w:b/>
          <w:i/>
          <w:iCs/>
        </w:rPr>
        <w:t>«___</w:t>
      </w:r>
      <w:proofErr w:type="gramStart"/>
      <w:r w:rsidR="00646F17">
        <w:rPr>
          <w:b/>
          <w:i/>
          <w:iCs/>
        </w:rPr>
        <w:t>_»</w:t>
      </w:r>
      <w:r w:rsidR="00DA32BD">
        <w:rPr>
          <w:b/>
          <w:i/>
          <w:iCs/>
        </w:rPr>
        <w:t>_</w:t>
      </w:r>
      <w:proofErr w:type="gramEnd"/>
      <w:r w:rsidR="00DA32BD">
        <w:rPr>
          <w:b/>
          <w:i/>
          <w:iCs/>
        </w:rPr>
        <w:t>________</w:t>
      </w:r>
      <w:r w:rsidR="00646F17">
        <w:rPr>
          <w:b/>
          <w:i/>
          <w:iCs/>
        </w:rPr>
        <w:t>202__г.</w:t>
      </w:r>
      <w:r w:rsidR="00572D84" w:rsidRPr="00185A71">
        <w:rPr>
          <w:b/>
          <w:i/>
        </w:rPr>
        <w:t xml:space="preserve"> </w:t>
      </w:r>
      <w:r w:rsidRPr="00185A71">
        <w:rPr>
          <w:b/>
          <w:i/>
          <w:iCs/>
        </w:rPr>
        <w:t xml:space="preserve">за </w:t>
      </w:r>
      <w:r w:rsidR="00815AF9">
        <w:rPr>
          <w:b/>
          <w:i/>
          <w:iCs/>
        </w:rPr>
        <w:t xml:space="preserve">квартиру, </w:t>
      </w:r>
      <w:proofErr w:type="spellStart"/>
      <w:r w:rsidR="00815AF9">
        <w:rPr>
          <w:b/>
          <w:i/>
          <w:iCs/>
        </w:rPr>
        <w:t>усл</w:t>
      </w:r>
      <w:proofErr w:type="spellEnd"/>
      <w:r w:rsidR="00646F17">
        <w:rPr>
          <w:b/>
          <w:i/>
          <w:iCs/>
        </w:rPr>
        <w:t>.</w:t>
      </w:r>
      <w:r w:rsidR="00815AF9">
        <w:rPr>
          <w:b/>
          <w:i/>
          <w:iCs/>
        </w:rPr>
        <w:t xml:space="preserve"> №</w:t>
      </w:r>
      <w:r w:rsidR="00DA32BD">
        <w:rPr>
          <w:b/>
          <w:i/>
          <w:iCs/>
        </w:rPr>
        <w:t>____</w:t>
      </w:r>
      <w:r w:rsidR="00815AF9">
        <w:rPr>
          <w:b/>
          <w:i/>
          <w:iCs/>
        </w:rPr>
        <w:t>______</w:t>
      </w:r>
      <w:r w:rsidRPr="00185A71">
        <w:rPr>
          <w:i/>
          <w:iCs/>
        </w:rPr>
        <w:t>.</w:t>
      </w:r>
    </w:p>
    <w:p w14:paraId="1D120AFC" w14:textId="77777777" w:rsidR="00C44D37" w:rsidRDefault="00C44D37" w:rsidP="00C44D37">
      <w:pPr>
        <w:pStyle w:val="a3"/>
        <w:ind w:firstLine="567"/>
      </w:pPr>
      <w:r>
        <w:t>В случае внесения Участником долевого строительства денежных средств в оплату цены Договора не на счет эскроу, а на иной счет (расчетный счет Застройщика и др.), Участник долевого строительства несет риск всех связанных с этим неблагоприятных последствий, в том числе, Участник долевого строительства обязан возместить Застройщику все расходы, понесенные Застройщиком при возврате ошибочно внесенных Участником долевого строительства денежных средств (комиссионное вознаграждение банка и т.п.).</w:t>
      </w:r>
    </w:p>
    <w:p w14:paraId="583C34D2" w14:textId="31D07F95" w:rsidR="00C44D37" w:rsidRDefault="00C44D37" w:rsidP="00C44D37">
      <w:pPr>
        <w:pStyle w:val="a3"/>
        <w:ind w:firstLine="567"/>
      </w:pPr>
      <w:r>
        <w:t>2.9. Участник долевого строительства не имеет права осуществлять любые платежи по Договору до даты государственной регистрации настоящего Договора. В случае оплаты Участником долевого строительства Цены Договора или части Цены Договора до даты государственной регистрации настоящего Договора, Участник долевого строительства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Федеральным законом от 30.12.2004 №</w:t>
      </w:r>
      <w:r w:rsidR="008E0BDA">
        <w:t xml:space="preserve"> </w:t>
      </w:r>
      <w:r>
        <w:t xml:space="preserve">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письменного требования Застройщика в срок не позднее 3 (трех) рабочих дней с даты получения указанного требования. </w:t>
      </w:r>
    </w:p>
    <w:p w14:paraId="18C33CE0" w14:textId="7BB3850A" w:rsidR="00C44D37" w:rsidRDefault="00C44D37" w:rsidP="00C44D37">
      <w:pPr>
        <w:pStyle w:val="a3"/>
        <w:ind w:firstLine="567"/>
      </w:pPr>
      <w:r>
        <w:t>С целью подтверждения регистрации настоящего Договора, а также подтверждения возможности осуществления платежа в счет оплаты Цены Договора на счёт эскроу Застройщик вправе направить уполномоченному банку (эскроу-агенту)</w:t>
      </w:r>
      <w:r w:rsidR="008E0BDA">
        <w:t xml:space="preserve"> </w:t>
      </w:r>
      <w:r>
        <w:t xml:space="preserve">на адрес электронной </w:t>
      </w:r>
      <w:r w:rsidRPr="00E44C6F">
        <w:t>почты Info@vtb.ru сканированную</w:t>
      </w:r>
      <w:r>
        <w:t xml:space="preserve"> копию настоящего Договора в электронном виде с отметкой регистрирующего органа о государственной регистрации Договора или электронный документ, содержащий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подписанный усиленной квалифицированной электронной подписью государственного регистратора.</w:t>
      </w:r>
    </w:p>
    <w:p w14:paraId="15031606" w14:textId="77777777" w:rsidR="00C44D37" w:rsidRDefault="00C44D37" w:rsidP="00C44D37">
      <w:pPr>
        <w:pStyle w:val="a3"/>
        <w:ind w:firstLine="567"/>
      </w:pPr>
      <w:r>
        <w:t>2.10. Проценты на сумму денежных средств, находящихся на счёте эскроу, не начисляются. Вознаграждение уполномоченному банку, являющемуся эскроу-агентом по счёту эскроу, не выплачивается.</w:t>
      </w:r>
    </w:p>
    <w:p w14:paraId="3270A3F2" w14:textId="77777777" w:rsidR="00C44D37" w:rsidRDefault="00C44D37" w:rsidP="00C44D37">
      <w:pPr>
        <w:pStyle w:val="a3"/>
        <w:ind w:firstLine="567"/>
      </w:pPr>
      <w:r>
        <w:t>2.11. Внесенные на счёт эскроу денежные средства не позднее 10 (десяти) рабочих дней после представления Застройщиком способом, предусмотренным договором эскроу, уполномоченному банку разрешения на ввод в эксплуатацию Дома или сведений о размещении в единой информационной системе жилищного строительства этой информации, перечисляются эскроу-агентом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14:paraId="264E447F" w14:textId="77777777" w:rsidR="00C44D37" w:rsidRDefault="00C44D37" w:rsidP="00C44D37">
      <w:pPr>
        <w:pStyle w:val="a3"/>
        <w:ind w:firstLine="567"/>
      </w:pPr>
      <w:r>
        <w:t>2.12. Цена Договора не подлежит изменению после его заключения, в том числе, при наличии расхождения окончательных размеров площадей Объекта с проектными размерами, в случаях, указанных в пунктах 1.6. – 1.7. Договора.</w:t>
      </w:r>
    </w:p>
    <w:p w14:paraId="2400C650" w14:textId="4536D323" w:rsidR="00C81B0D" w:rsidRDefault="00C44D37" w:rsidP="00C44D37">
      <w:pPr>
        <w:pStyle w:val="a3"/>
        <w:ind w:firstLine="567"/>
      </w:pPr>
      <w:r>
        <w:lastRenderedPageBreak/>
        <w:t>2.13. Участник долевого строительства оплачивает государственную пошлину за государственную регистрацию Договора в размере, установленном законодательством о налогах и сборах. Участник долевого строительства за свой счет оплачивает расходы по оформлению документов кадастрового учета и технической инвентаризации Объекта, государственной регистрации права собственности на Объект. Указанные в настоящем пункте расходы не входят в цену Договора, оплачиваются Участником долевого строительства самостоятельно по мере необходимости.</w:t>
      </w:r>
    </w:p>
    <w:p w14:paraId="48985D77" w14:textId="2DE42233" w:rsidR="003B4837" w:rsidRPr="00997BA7" w:rsidRDefault="00A345AC" w:rsidP="000B7F46">
      <w:pPr>
        <w:pStyle w:val="a3"/>
        <w:ind w:right="-42" w:firstLine="567"/>
        <w:jc w:val="center"/>
        <w:rPr>
          <w:b/>
          <w:bCs/>
        </w:rPr>
      </w:pPr>
      <w:r w:rsidRPr="00997BA7">
        <w:rPr>
          <w:b/>
          <w:bCs/>
        </w:rPr>
        <w:t>3</w:t>
      </w:r>
      <w:r w:rsidR="003B4837" w:rsidRPr="00997BA7">
        <w:rPr>
          <w:b/>
          <w:bCs/>
        </w:rPr>
        <w:t xml:space="preserve">. Срок и порядок передачи </w:t>
      </w:r>
      <w:r w:rsidRPr="00997BA7">
        <w:rPr>
          <w:b/>
          <w:bCs/>
        </w:rPr>
        <w:t>О</w:t>
      </w:r>
      <w:r w:rsidR="0046060F" w:rsidRPr="00997BA7">
        <w:rPr>
          <w:b/>
          <w:bCs/>
        </w:rPr>
        <w:t>бъекта Участнику</w:t>
      </w:r>
      <w:r w:rsidR="003B4837" w:rsidRPr="00997BA7">
        <w:rPr>
          <w:b/>
          <w:bCs/>
        </w:rPr>
        <w:t xml:space="preserve"> долевого строительства</w:t>
      </w:r>
    </w:p>
    <w:p w14:paraId="62A71A24" w14:textId="062FE4ED" w:rsidR="00604B42" w:rsidRPr="00997BA7" w:rsidRDefault="00604B42" w:rsidP="000B7F46">
      <w:pPr>
        <w:pStyle w:val="a3"/>
        <w:ind w:right="-42" w:firstLine="567"/>
      </w:pPr>
      <w:r w:rsidRPr="00997BA7">
        <w:t>3</w:t>
      </w:r>
      <w:r w:rsidR="003B4837" w:rsidRPr="00997BA7">
        <w:t>.1.</w:t>
      </w:r>
      <w:r w:rsidRPr="00997BA7">
        <w:t xml:space="preserve"> Застройщик обязан передать Участнику долевого строительства Объект в срок, установленный Договором, </w:t>
      </w:r>
      <w:r w:rsidR="007A0226" w:rsidRPr="00997BA7">
        <w:t xml:space="preserve">не ранее чем </w:t>
      </w:r>
      <w:r w:rsidRPr="00997BA7">
        <w:t xml:space="preserve">после получения </w:t>
      </w:r>
      <w:r w:rsidR="007A0226" w:rsidRPr="00997BA7">
        <w:t xml:space="preserve">в установленном порядке </w:t>
      </w:r>
      <w:r w:rsidRPr="00997BA7">
        <w:t>разрешения на ввод Дома в эксплуатацию</w:t>
      </w:r>
      <w:r w:rsidR="002C5797" w:rsidRPr="00997BA7">
        <w:t>, при условии выполнения Участником долевого строительства обязательства по оплате цены Договора в размере, определенном пунктом 2.1. Договора</w:t>
      </w:r>
      <w:r w:rsidR="005A4D75" w:rsidRPr="00997BA7">
        <w:t xml:space="preserve"> и в срок, определенный пунктом 2.2. Договора</w:t>
      </w:r>
      <w:r w:rsidRPr="00997BA7">
        <w:t>.</w:t>
      </w:r>
    </w:p>
    <w:p w14:paraId="60F6A732" w14:textId="4ECC14F7" w:rsidR="003B4837" w:rsidRPr="00C44D37" w:rsidRDefault="002C5797" w:rsidP="000B7F46">
      <w:pPr>
        <w:pStyle w:val="a3"/>
        <w:ind w:right="-42" w:firstLine="567"/>
        <w:rPr>
          <w:bCs/>
          <w:i/>
          <w:iCs/>
        </w:rPr>
      </w:pPr>
      <w:bookmarkStart w:id="2" w:name="_Hlk116550764"/>
      <w:r w:rsidRPr="00997BA7">
        <w:t xml:space="preserve">3.2. </w:t>
      </w:r>
      <w:r w:rsidR="00B111E5" w:rsidRPr="00C44D37">
        <w:rPr>
          <w:b/>
        </w:rPr>
        <w:t xml:space="preserve">Планируемый </w:t>
      </w:r>
      <w:r w:rsidR="003B4837" w:rsidRPr="00C44D37">
        <w:rPr>
          <w:b/>
        </w:rPr>
        <w:t xml:space="preserve">срок получения </w:t>
      </w:r>
      <w:r w:rsidR="0046060F" w:rsidRPr="00C44D37">
        <w:rPr>
          <w:b/>
        </w:rPr>
        <w:t>разрешения</w:t>
      </w:r>
      <w:r w:rsidR="003B4837" w:rsidRPr="00C44D37">
        <w:rPr>
          <w:b/>
        </w:rPr>
        <w:t xml:space="preserve"> на ввод </w:t>
      </w:r>
      <w:r w:rsidR="0043597E" w:rsidRPr="00C44D37">
        <w:rPr>
          <w:b/>
        </w:rPr>
        <w:t>Д</w:t>
      </w:r>
      <w:r w:rsidR="003B4837" w:rsidRPr="00C44D37">
        <w:rPr>
          <w:b/>
        </w:rPr>
        <w:t>ома в эксплуатацию –</w:t>
      </w:r>
      <w:r w:rsidR="003255BD" w:rsidRPr="00C44D37">
        <w:rPr>
          <w:b/>
        </w:rPr>
        <w:t xml:space="preserve"> </w:t>
      </w:r>
      <w:r w:rsidR="002762E2">
        <w:rPr>
          <w:b/>
        </w:rPr>
        <w:t xml:space="preserve">                    4</w:t>
      </w:r>
      <w:r w:rsidR="00280E6C" w:rsidRPr="00C44D37">
        <w:rPr>
          <w:b/>
        </w:rPr>
        <w:t>-й квартал 202</w:t>
      </w:r>
      <w:r w:rsidR="002762E2">
        <w:rPr>
          <w:b/>
        </w:rPr>
        <w:t>5</w:t>
      </w:r>
      <w:r w:rsidR="00280E6C" w:rsidRPr="00C44D37">
        <w:rPr>
          <w:b/>
        </w:rPr>
        <w:t xml:space="preserve"> года</w:t>
      </w:r>
      <w:r w:rsidR="007E17D6" w:rsidRPr="00C44D37">
        <w:rPr>
          <w:b/>
        </w:rPr>
        <w:t>.</w:t>
      </w:r>
      <w:r w:rsidR="005A4D75" w:rsidRPr="00C44D37">
        <w:rPr>
          <w:bCs/>
          <w:i/>
          <w:iCs/>
        </w:rPr>
        <w:t xml:space="preserve"> </w:t>
      </w:r>
      <w:bookmarkStart w:id="3" w:name="_Hlk69747410"/>
      <w:r w:rsidR="00280E6C" w:rsidRPr="00C44D37">
        <w:rPr>
          <w:bCs/>
          <w:i/>
          <w:iCs/>
        </w:rPr>
        <w:t xml:space="preserve"> </w:t>
      </w:r>
    </w:p>
    <w:p w14:paraId="36E964A0" w14:textId="1F1ED10B" w:rsidR="003071B6" w:rsidRPr="00997BA7" w:rsidRDefault="00001ADA" w:rsidP="000B7F46">
      <w:pPr>
        <w:pStyle w:val="a3"/>
        <w:ind w:right="-42" w:firstLine="567"/>
      </w:pPr>
      <w:bookmarkStart w:id="4" w:name="_Hlk168479454"/>
      <w:bookmarkEnd w:id="3"/>
      <w:r w:rsidRPr="0060197F">
        <w:t>3</w:t>
      </w:r>
      <w:r w:rsidR="003B4837" w:rsidRPr="0060197F">
        <w:t>.</w:t>
      </w:r>
      <w:r w:rsidR="00916CFF" w:rsidRPr="0060197F">
        <w:t>3</w:t>
      </w:r>
      <w:r w:rsidR="003B4837" w:rsidRPr="0060197F">
        <w:t>.</w:t>
      </w:r>
      <w:r w:rsidR="007A0226" w:rsidRPr="0060197F">
        <w:t xml:space="preserve"> </w:t>
      </w:r>
      <w:bookmarkStart w:id="5" w:name="_Hlk168479961"/>
      <w:r w:rsidR="009F7E38" w:rsidRPr="0060197F">
        <w:rPr>
          <w:b/>
        </w:rPr>
        <w:t>Срок передачи Объекта Участнику долевого строительства –</w:t>
      </w:r>
      <w:r w:rsidR="00C44D37" w:rsidRPr="0060197F">
        <w:rPr>
          <w:b/>
        </w:rPr>
        <w:t xml:space="preserve"> </w:t>
      </w:r>
      <w:r w:rsidR="005C1044" w:rsidRPr="0060197F">
        <w:rPr>
          <w:b/>
          <w:bCs/>
        </w:rPr>
        <w:t>1-й квартал 2026 года</w:t>
      </w:r>
      <w:r w:rsidR="00280E6C" w:rsidRPr="0060197F">
        <w:rPr>
          <w:b/>
          <w:bCs/>
        </w:rPr>
        <w:t xml:space="preserve">, но не позднее </w:t>
      </w:r>
      <w:r w:rsidR="002762E2" w:rsidRPr="0060197F">
        <w:rPr>
          <w:b/>
          <w:bCs/>
        </w:rPr>
        <w:t>31.03.2026</w:t>
      </w:r>
      <w:r w:rsidR="005C1044" w:rsidRPr="0060197F">
        <w:rPr>
          <w:b/>
          <w:bCs/>
        </w:rPr>
        <w:t xml:space="preserve"> года</w:t>
      </w:r>
      <w:r w:rsidR="00280E6C" w:rsidRPr="0060197F">
        <w:rPr>
          <w:b/>
          <w:bCs/>
        </w:rPr>
        <w:t>.</w:t>
      </w:r>
      <w:bookmarkEnd w:id="5"/>
      <w:r w:rsidR="00280E6C" w:rsidRPr="00C44D37">
        <w:t xml:space="preserve"> </w:t>
      </w:r>
      <w:r w:rsidR="004E7162" w:rsidRPr="00C44D37">
        <w:rPr>
          <w:b/>
        </w:rPr>
        <w:t xml:space="preserve"> </w:t>
      </w:r>
      <w:r w:rsidR="00280E6C" w:rsidRPr="00C44D37">
        <w:rPr>
          <w:b/>
        </w:rPr>
        <w:t xml:space="preserve"> </w:t>
      </w:r>
      <w:r w:rsidR="004E7162" w:rsidRPr="00C44D37">
        <w:rPr>
          <w:b/>
        </w:rPr>
        <w:t xml:space="preserve"> </w:t>
      </w:r>
      <w:r w:rsidR="00280E6C" w:rsidRPr="00C44D37">
        <w:rPr>
          <w:bCs/>
          <w:i/>
          <w:iCs/>
        </w:rPr>
        <w:t xml:space="preserve"> </w:t>
      </w:r>
    </w:p>
    <w:bookmarkEnd w:id="2"/>
    <w:bookmarkEnd w:id="4"/>
    <w:p w14:paraId="32C62365" w14:textId="37A3436D" w:rsidR="00CA1325" w:rsidRPr="00997BA7" w:rsidRDefault="003071B6" w:rsidP="000B7F46">
      <w:pPr>
        <w:pStyle w:val="a3"/>
        <w:ind w:right="-42" w:firstLine="567"/>
      </w:pPr>
      <w:r w:rsidRPr="00997BA7">
        <w:t>3.</w:t>
      </w:r>
      <w:r w:rsidR="00916CFF" w:rsidRPr="00997BA7">
        <w:t>4</w:t>
      </w:r>
      <w:r w:rsidRPr="00997BA7">
        <w:t xml:space="preserve">. </w:t>
      </w:r>
      <w:r w:rsidR="00CA1325" w:rsidRPr="00997BA7">
        <w:t>В случае нарушения срока передачи Объекта</w:t>
      </w:r>
      <w:r w:rsidR="00E20997" w:rsidRPr="00997BA7">
        <w:t>, установленного пунктом 3.3. Договора,</w:t>
      </w:r>
      <w:r w:rsidR="00401F13" w:rsidRPr="00997BA7">
        <w:t xml:space="preserve"> Застройщик уплачивае</w:t>
      </w:r>
      <w:r w:rsidR="00E20997" w:rsidRPr="00997BA7">
        <w:t>т Участнику долевого строительства, исполнившему в полном объеме обязательство по уплате цены Договора</w:t>
      </w:r>
      <w:r w:rsidR="002D11CC" w:rsidRPr="00997BA7">
        <w:t>,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указанная неустойка уплачивается Застройщиком в двойном размере.</w:t>
      </w:r>
    </w:p>
    <w:p w14:paraId="5C6D0D7A" w14:textId="77777777" w:rsidR="003B4837" w:rsidRPr="00997BA7" w:rsidRDefault="00112E26" w:rsidP="000B7F46">
      <w:pPr>
        <w:pStyle w:val="a3"/>
        <w:ind w:right="-42" w:firstLine="567"/>
      </w:pPr>
      <w:r w:rsidRPr="00997BA7">
        <w:t xml:space="preserve">3.5. </w:t>
      </w:r>
      <w:r w:rsidR="00B111E5" w:rsidRPr="00997BA7">
        <w:t xml:space="preserve">Застройщик </w:t>
      </w:r>
      <w:r w:rsidR="007F1F85" w:rsidRPr="00997BA7">
        <w:t xml:space="preserve">имеет право досрочно исполнить обязательства по введению </w:t>
      </w:r>
      <w:r w:rsidR="003071B6" w:rsidRPr="00997BA7">
        <w:t>Д</w:t>
      </w:r>
      <w:r w:rsidR="00B111E5" w:rsidRPr="00997BA7">
        <w:t>ом</w:t>
      </w:r>
      <w:r w:rsidR="007F1F85" w:rsidRPr="00997BA7">
        <w:t>а</w:t>
      </w:r>
      <w:r w:rsidR="00B111E5" w:rsidRPr="00997BA7">
        <w:t xml:space="preserve"> в эксплуатацию и переда</w:t>
      </w:r>
      <w:r w:rsidR="007F1F85" w:rsidRPr="00997BA7">
        <w:t>че</w:t>
      </w:r>
      <w:r w:rsidR="00B111E5" w:rsidRPr="00997BA7">
        <w:t xml:space="preserve"> </w:t>
      </w:r>
      <w:r w:rsidR="007F1F85" w:rsidRPr="00997BA7">
        <w:t xml:space="preserve">Объекта </w:t>
      </w:r>
      <w:r w:rsidR="00B111E5" w:rsidRPr="00997BA7">
        <w:t>Участнику долевого строительства.</w:t>
      </w:r>
    </w:p>
    <w:p w14:paraId="5C3BFED7" w14:textId="77777777" w:rsidR="00886567" w:rsidRPr="00997BA7" w:rsidRDefault="00FF668A" w:rsidP="000B7F46">
      <w:pPr>
        <w:pStyle w:val="a3"/>
        <w:ind w:right="-42" w:firstLine="567"/>
      </w:pPr>
      <w:r w:rsidRPr="00997BA7">
        <w:t>3</w:t>
      </w:r>
      <w:r w:rsidR="002425E9" w:rsidRPr="00997BA7">
        <w:t>.</w:t>
      </w:r>
      <w:r w:rsidR="00112E26" w:rsidRPr="00997BA7">
        <w:t>6</w:t>
      </w:r>
      <w:r w:rsidR="002425E9" w:rsidRPr="00997BA7">
        <w:t xml:space="preserve">. </w:t>
      </w:r>
      <w:r w:rsidR="00886567" w:rsidRPr="00997BA7">
        <w:t xml:space="preserve">Передача Объекта Застройщиком и принятие его Участником долевого строительства осуществляется по </w:t>
      </w:r>
      <w:r w:rsidR="00DD7CE9" w:rsidRPr="00997BA7">
        <w:t xml:space="preserve">подписываемому Сторонами </w:t>
      </w:r>
      <w:r w:rsidR="0046060F" w:rsidRPr="00997BA7">
        <w:t xml:space="preserve">передаточному </w:t>
      </w:r>
      <w:r w:rsidR="00DD7CE9" w:rsidRPr="00997BA7">
        <w:t>акту</w:t>
      </w:r>
      <w:r w:rsidR="00886567" w:rsidRPr="00997BA7">
        <w:t>.</w:t>
      </w:r>
      <w:r w:rsidR="00862699" w:rsidRPr="00997BA7">
        <w:t xml:space="preserve"> В передаточном акте указываются дата передачи, основные характеристики Объекта</w:t>
      </w:r>
      <w:r w:rsidR="007567DE" w:rsidRPr="00997BA7">
        <w:t>, иная информация по усмотрению Застройщика.</w:t>
      </w:r>
    </w:p>
    <w:p w14:paraId="6506D5F1" w14:textId="77777777" w:rsidR="003B75D1" w:rsidRPr="00997BA7" w:rsidRDefault="003B75D1" w:rsidP="000B7F46">
      <w:pPr>
        <w:pStyle w:val="a3"/>
        <w:ind w:right="-42" w:firstLine="567"/>
      </w:pPr>
      <w:r w:rsidRPr="00997BA7">
        <w:t>3.</w:t>
      </w:r>
      <w:r w:rsidR="00112E26" w:rsidRPr="00997BA7">
        <w:t>7</w:t>
      </w:r>
      <w:r w:rsidRPr="002762E2">
        <w:t xml:space="preserve">. К передаточному акту прилагается </w:t>
      </w:r>
      <w:r w:rsidR="005E4D6D" w:rsidRPr="002762E2">
        <w:t>И</w:t>
      </w:r>
      <w:r w:rsidRPr="002762E2">
        <w:t xml:space="preserve">нструкция по эксплуатации </w:t>
      </w:r>
      <w:r w:rsidR="005E4D6D" w:rsidRPr="002762E2">
        <w:t>объекта долевого строительства</w:t>
      </w:r>
      <w:r w:rsidRPr="002762E2">
        <w:t>,</w:t>
      </w:r>
      <w:r w:rsidRPr="00997BA7">
        <w:t xml:space="preserve"> которая является неотъемлемой частью передаточного акт</w:t>
      </w:r>
      <w:r w:rsidR="0015774E" w:rsidRPr="00997BA7">
        <w:t>а и содержит необходимую и достоверную информацию о правилах и условиях эффективного и безопасного использования Объекта, сроке службы Объекта и входящих в его состав элементов отделки, систем инженерно-технического обеспечения, конструктивных элементов, изделий</w:t>
      </w:r>
      <w:r w:rsidR="00241390" w:rsidRPr="00997BA7">
        <w:t xml:space="preserve"> (далее по тексту – Инструкция по эксплуатации Объекта)</w:t>
      </w:r>
      <w:r w:rsidR="0015774E" w:rsidRPr="00997BA7">
        <w:t>.</w:t>
      </w:r>
    </w:p>
    <w:p w14:paraId="0E1E8D1A" w14:textId="77777777" w:rsidR="001F5105" w:rsidRPr="00997BA7" w:rsidRDefault="001F5105" w:rsidP="000B7F46">
      <w:pPr>
        <w:pStyle w:val="a3"/>
        <w:ind w:right="-42" w:firstLine="567"/>
      </w:pPr>
      <w:r w:rsidRPr="00997BA7">
        <w:t>3.</w:t>
      </w:r>
      <w:r w:rsidR="00112E26" w:rsidRPr="00997BA7">
        <w:t>8</w:t>
      </w:r>
      <w:r w:rsidRPr="00997BA7">
        <w:t xml:space="preserve">. Застройщик не менее чем за месяц до наступления указанного в пункте 3.3. </w:t>
      </w:r>
      <w:r w:rsidR="00665186" w:rsidRPr="00997BA7">
        <w:t xml:space="preserve">Договора срока передачи Объекта обязан </w:t>
      </w:r>
      <w:r w:rsidR="005E5F02" w:rsidRPr="00997BA7">
        <w:t xml:space="preserve">в установленном Законом 214-ФЗ порядке </w:t>
      </w:r>
      <w:r w:rsidR="00665186" w:rsidRPr="00997BA7">
        <w:t>направить Участнику долевого строительства сообщение о завершении строительства Дома и о готовности Объекта к передаче</w:t>
      </w:r>
      <w:r w:rsidR="00224F91" w:rsidRPr="00997BA7">
        <w:t>, а также предупредить Участника долевого строительства о необходимости принятия Объекта и о последствиях бездействия Участника долевого строительства, предусмотренных Законом 214-ФЗ</w:t>
      </w:r>
      <w:r w:rsidR="00350D37" w:rsidRPr="00997BA7">
        <w:t xml:space="preserve"> и Договором</w:t>
      </w:r>
      <w:r w:rsidR="00665186" w:rsidRPr="00997BA7">
        <w:t>.</w:t>
      </w:r>
    </w:p>
    <w:p w14:paraId="3C44EEC5" w14:textId="77777777" w:rsidR="00812327" w:rsidRPr="00997BA7" w:rsidRDefault="00812327" w:rsidP="000B7F46">
      <w:pPr>
        <w:pStyle w:val="a3"/>
        <w:ind w:right="-42" w:firstLine="567"/>
      </w:pPr>
      <w:r w:rsidRPr="00997BA7">
        <w:t>3.</w:t>
      </w:r>
      <w:r w:rsidR="00112E26" w:rsidRPr="00997BA7">
        <w:t>9</w:t>
      </w:r>
      <w:r w:rsidRPr="00997BA7">
        <w:t xml:space="preserve">. Участник долевого строительства обязан приступить к принятию Объекта в течение </w:t>
      </w:r>
      <w:r w:rsidRPr="00997BA7">
        <w:rPr>
          <w:b/>
        </w:rPr>
        <w:t>3 (трех) рабочих дней</w:t>
      </w:r>
      <w:r w:rsidRPr="00997BA7">
        <w:t xml:space="preserve"> со дня получения сообщения Застройщика о готовности Объекта к передаче.</w:t>
      </w:r>
    </w:p>
    <w:p w14:paraId="0CD4386C" w14:textId="15932A5A" w:rsidR="00F40539" w:rsidRPr="00997BA7" w:rsidRDefault="00F40539" w:rsidP="000B7F46">
      <w:pPr>
        <w:pStyle w:val="a3"/>
        <w:ind w:right="-42" w:firstLine="567"/>
      </w:pPr>
      <w:r w:rsidRPr="00997BA7">
        <w:t>3.</w:t>
      </w:r>
      <w:r w:rsidR="00112E26" w:rsidRPr="00997BA7">
        <w:t>10</w:t>
      </w:r>
      <w:r w:rsidRPr="00997BA7">
        <w:t xml:space="preserve">. </w:t>
      </w:r>
      <w:r w:rsidR="00A56173" w:rsidRPr="00997BA7">
        <w:t>При уклонении Участника долевого строительства от принятия Объекта в установленный пунктом 3.9. Договора срок или при отказе Участника долевого строительства от принятия Объекта (за исключением случая, указанного в ч.</w:t>
      </w:r>
      <w:r w:rsidR="002762E2">
        <w:t xml:space="preserve"> </w:t>
      </w:r>
      <w:r w:rsidR="00A56173" w:rsidRPr="00997BA7">
        <w:t>5 ст.8 Закона 214-ФЗ) Застройщик вправе составить односторонний акт о передаче Объекта по истечении 14 (четырнадцати) календарных дней со дня окончания срока, предусмотренного пунктом 3.</w:t>
      </w:r>
      <w:r w:rsidR="00DB644B" w:rsidRPr="00997BA7">
        <w:t>9</w:t>
      </w:r>
      <w:r w:rsidR="00A56173" w:rsidRPr="00997BA7">
        <w:t>. Договора. При этом риск случайной гибели Объекта признается перешедшим к Участнику долевого строительства со дня составления одностороннего акта о передаче Объекта.</w:t>
      </w:r>
    </w:p>
    <w:p w14:paraId="44417FC6" w14:textId="77777777" w:rsidR="006A04FE" w:rsidRPr="00997BA7" w:rsidRDefault="006A04FE" w:rsidP="000B7F46">
      <w:pPr>
        <w:pStyle w:val="a3"/>
        <w:ind w:right="-42" w:firstLine="567"/>
      </w:pPr>
      <w:r w:rsidRPr="000D1342">
        <w:t>3.1</w:t>
      </w:r>
      <w:r w:rsidR="00112E26" w:rsidRPr="000D1342">
        <w:t>1</w:t>
      </w:r>
      <w:r w:rsidRPr="000D1342">
        <w:t>.</w:t>
      </w:r>
      <w:r w:rsidRPr="00997BA7">
        <w:t xml:space="preserve"> В случае, если вследствие уклонения Участника долевого строительства от подписания передаточного акта нарушается срок передачи Объекта, установленный </w:t>
      </w:r>
      <w:r w:rsidRPr="00997BA7">
        <w:lastRenderedPageBreak/>
        <w:t>пунктом 3.3. Договора, Застройщик освобождается</w:t>
      </w:r>
      <w:r w:rsidR="00830D60" w:rsidRPr="00997BA7">
        <w:t xml:space="preserve"> от уплаты Участнику долевого строительства неустойки (пени) при условии надлежащего исполнения Застройщиком обязательств по Договору.</w:t>
      </w:r>
    </w:p>
    <w:p w14:paraId="59280238" w14:textId="3900A3C7" w:rsidR="00E76D40" w:rsidRPr="00997BA7" w:rsidRDefault="00E76D40" w:rsidP="00E76D40">
      <w:pPr>
        <w:pStyle w:val="a3"/>
        <w:ind w:right="-42" w:firstLine="567"/>
      </w:pPr>
      <w:r w:rsidRPr="00997BA7">
        <w:t xml:space="preserve">3.12. В случае, если строительство Дома не может быть завершено в установленный пунктом 3.2. Договора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Указанная информация направляется Застройщиком </w:t>
      </w:r>
      <w:r w:rsidR="00AC2C74" w:rsidRPr="00997BA7">
        <w:t>одним или несколькими из следующих способов</w:t>
      </w:r>
      <w:r w:rsidRPr="00997BA7">
        <w:t>:</w:t>
      </w:r>
    </w:p>
    <w:p w14:paraId="6EE9F39C" w14:textId="77777777" w:rsidR="00E76D40" w:rsidRPr="00997BA7" w:rsidRDefault="00E76D40" w:rsidP="00E76D40">
      <w:pPr>
        <w:pStyle w:val="a3"/>
        <w:ind w:right="-42" w:firstLine="567"/>
      </w:pPr>
      <w:r w:rsidRPr="00997BA7">
        <w:t>- по почте заказным письмом с описью вложения и уведомлением о вручении;</w:t>
      </w:r>
    </w:p>
    <w:p w14:paraId="20339CA3" w14:textId="77777777" w:rsidR="00E76D40" w:rsidRPr="00997BA7" w:rsidRDefault="00E76D40" w:rsidP="00E76D40">
      <w:pPr>
        <w:pStyle w:val="a3"/>
        <w:ind w:right="-42" w:firstLine="567"/>
      </w:pPr>
      <w:r w:rsidRPr="00997BA7">
        <w:t>- вручается Участнику долевого строительства лично под расписку;</w:t>
      </w:r>
    </w:p>
    <w:p w14:paraId="770CE185" w14:textId="152DD562" w:rsidR="00E76D40" w:rsidRPr="000D1342" w:rsidRDefault="00E76D40" w:rsidP="00E76D40">
      <w:pPr>
        <w:pStyle w:val="a3"/>
        <w:ind w:right="-42" w:firstLine="567"/>
      </w:pPr>
      <w:r w:rsidRPr="00997BA7">
        <w:t xml:space="preserve">- электронным письмом на адрес электронной почты Участника долевого строительства </w:t>
      </w:r>
      <w:hyperlink r:id="rId10" w:history="1">
        <w:r w:rsidR="006F0560" w:rsidRPr="006F0560">
          <w:rPr>
            <w:rStyle w:val="ab"/>
            <w:bCs/>
            <w:color w:val="auto"/>
            <w:lang w:val="en-US"/>
          </w:rPr>
          <w:t>vev</w:t>
        </w:r>
        <w:r w:rsidR="006F0560" w:rsidRPr="006F0560">
          <w:rPr>
            <w:rStyle w:val="ab"/>
            <w:bCs/>
            <w:color w:val="auto"/>
          </w:rPr>
          <w:t>-</w:t>
        </w:r>
        <w:r w:rsidR="006F0560" w:rsidRPr="006F0560">
          <w:rPr>
            <w:rStyle w:val="ab"/>
            <w:bCs/>
            <w:color w:val="auto"/>
            <w:lang w:val="en-US"/>
          </w:rPr>
          <w:t>stroyinvest</w:t>
        </w:r>
        <w:r w:rsidR="006F0560" w:rsidRPr="006F0560">
          <w:rPr>
            <w:rStyle w:val="ab"/>
            <w:bCs/>
            <w:color w:val="auto"/>
          </w:rPr>
          <w:t>@</w:t>
        </w:r>
        <w:r w:rsidR="006F0560" w:rsidRPr="006F0560">
          <w:rPr>
            <w:rStyle w:val="ab"/>
            <w:bCs/>
            <w:color w:val="auto"/>
            <w:lang w:val="en-US"/>
          </w:rPr>
          <w:t>v</w:t>
        </w:r>
        <w:r w:rsidR="006F0560" w:rsidRPr="006F0560">
          <w:rPr>
            <w:rStyle w:val="ab"/>
            <w:bCs/>
            <w:color w:val="auto"/>
          </w:rPr>
          <w:t>-</w:t>
        </w:r>
        <w:r w:rsidR="006F0560" w:rsidRPr="006F0560">
          <w:rPr>
            <w:rStyle w:val="ab"/>
            <w:bCs/>
            <w:color w:val="auto"/>
            <w:lang w:val="en-US"/>
          </w:rPr>
          <w:t>k</w:t>
        </w:r>
        <w:r w:rsidR="006F0560" w:rsidRPr="006F0560">
          <w:rPr>
            <w:rStyle w:val="ab"/>
            <w:bCs/>
            <w:color w:val="auto"/>
          </w:rPr>
          <w:t>-</w:t>
        </w:r>
        <w:r w:rsidR="006F0560" w:rsidRPr="006F0560">
          <w:rPr>
            <w:rStyle w:val="ab"/>
            <w:bCs/>
            <w:color w:val="auto"/>
            <w:lang w:val="en-US"/>
          </w:rPr>
          <w:t>b</w:t>
        </w:r>
        <w:r w:rsidR="006F0560" w:rsidRPr="006F0560">
          <w:rPr>
            <w:rStyle w:val="ab"/>
            <w:bCs/>
            <w:color w:val="auto"/>
          </w:rPr>
          <w:t>.</w:t>
        </w:r>
        <w:proofErr w:type="spellStart"/>
        <w:r w:rsidR="006F0560" w:rsidRPr="006F0560">
          <w:rPr>
            <w:rStyle w:val="ab"/>
            <w:bCs/>
            <w:color w:val="auto"/>
            <w:lang w:val="en-US"/>
          </w:rPr>
          <w:t>ru</w:t>
        </w:r>
        <w:proofErr w:type="spellEnd"/>
      </w:hyperlink>
      <w:r w:rsidRPr="006F0560">
        <w:t>;</w:t>
      </w:r>
    </w:p>
    <w:p w14:paraId="13046BB4" w14:textId="77777777" w:rsidR="00AE7DBA" w:rsidRPr="00AE7DBA" w:rsidRDefault="00E76D40" w:rsidP="00AE7DBA">
      <w:pPr>
        <w:tabs>
          <w:tab w:val="left" w:pos="142"/>
        </w:tabs>
        <w:rPr>
          <w:bCs/>
        </w:rPr>
      </w:pPr>
      <w:r w:rsidRPr="00AE7DBA">
        <w:rPr>
          <w:sz w:val="24"/>
          <w:szCs w:val="24"/>
        </w:rPr>
        <w:t xml:space="preserve">- </w:t>
      </w:r>
      <w:r w:rsidRPr="00AE7DBA">
        <w:rPr>
          <w:sz w:val="24"/>
          <w:szCs w:val="24"/>
          <w:lang w:val="en-US"/>
        </w:rPr>
        <w:t>SMS</w:t>
      </w:r>
      <w:r w:rsidRPr="00AE7DBA">
        <w:rPr>
          <w:sz w:val="24"/>
          <w:szCs w:val="24"/>
        </w:rPr>
        <w:t xml:space="preserve">-сообщением на номер телефона Участника долевого строительства </w:t>
      </w:r>
      <w:r w:rsidR="00AE7DBA" w:rsidRPr="00AE7DBA">
        <w:rPr>
          <w:bCs/>
        </w:rPr>
        <w:t>+7 (861) 205-70-11</w:t>
      </w:r>
    </w:p>
    <w:p w14:paraId="2F85EE74" w14:textId="40489198" w:rsidR="00E76D40" w:rsidRPr="00997BA7" w:rsidRDefault="00E76D40" w:rsidP="00E76D40">
      <w:pPr>
        <w:pStyle w:val="a3"/>
        <w:ind w:right="-42" w:firstLine="567"/>
      </w:pPr>
      <w:r w:rsidRPr="00997BA7">
        <w:t xml:space="preserve">Участник долевого строительства обязан в течение 3 (трех) рабочих дней после получения предложения об изменении Договора прибыть в офис Застройщика, подписать дополнительное соглашение к Договору об изменении сроков, установленных пунктами 3.2. – 3.3. Договора, и обеспечить подачу необходимых документов в регистрирующий орган для государственной регистрации указанного дополнительного соглашения. В случае отсутствия возможности прибытия в офис Застройщика в указанный срок, Участник долевого строительства обязан направить в адрес Застройщика информацию о согласии на изменение срока передачи Объекта, а также указать срок, в течение которого он прибудет для подписания дополнительного соглашения. Указанная информация должна быть направлена Участником долевого строительства любым из возможных способов, позволяющих </w:t>
      </w:r>
      <w:r w:rsidR="00C534C2" w:rsidRPr="00997BA7">
        <w:t xml:space="preserve">достоверно установить отправителя, а также </w:t>
      </w:r>
      <w:r w:rsidRPr="00997BA7">
        <w:t>подтвердить получение ее Застройщиком, в том числе, на адрес электронной почты Застройщика, указанный на его официальном сайте.</w:t>
      </w:r>
    </w:p>
    <w:p w14:paraId="316C82C9" w14:textId="77777777" w:rsidR="00E76D40" w:rsidRPr="00997BA7" w:rsidRDefault="00E76D40" w:rsidP="00E76D40">
      <w:pPr>
        <w:pStyle w:val="a3"/>
        <w:ind w:right="-42" w:firstLine="567"/>
        <w:rPr>
          <w:highlight w:val="red"/>
        </w:rPr>
      </w:pPr>
      <w:r w:rsidRPr="00997BA7">
        <w:t>3.13. В случае неподписания Участником долевого строительства дополнительного соглашения, указанного в пункте 3.12. Договора, в установленный Договором срок, либо при поступлении в адрес Застройщика уведомления об отсутствии адресата по адресу, указанному в Договоре, предложение об изменении срока передачи Объекта считается согласованным Сторонами.</w:t>
      </w:r>
    </w:p>
    <w:p w14:paraId="3EE08078" w14:textId="77777777" w:rsidR="00E76D40" w:rsidRPr="00997BA7" w:rsidRDefault="00E76D40" w:rsidP="00E76D40">
      <w:pPr>
        <w:ind w:right="-42" w:firstLine="567"/>
        <w:jc w:val="both"/>
        <w:rPr>
          <w:sz w:val="24"/>
          <w:szCs w:val="24"/>
        </w:rPr>
      </w:pPr>
      <w:r w:rsidRPr="00997BA7">
        <w:rPr>
          <w:sz w:val="24"/>
          <w:szCs w:val="24"/>
        </w:rPr>
        <w:t>3.14. Стороны определили, что изменение сроков строительства в соответствии с разрешительной документацией, полученной Застройщиком в порядке, установленном действующим законодательством, является безусловным основанием для изменения условий Договора в части срока передачи Объекта в соответствии с такой разрешительной документации, и не влечет для Застройщика уплату неустойки или взыскание убытков.</w:t>
      </w:r>
    </w:p>
    <w:p w14:paraId="2737638A" w14:textId="053AB3C8" w:rsidR="00E76D40" w:rsidRPr="00997BA7" w:rsidRDefault="00E76D40" w:rsidP="00E76D40">
      <w:pPr>
        <w:ind w:right="-42" w:firstLine="567"/>
        <w:jc w:val="both"/>
        <w:rPr>
          <w:sz w:val="24"/>
          <w:szCs w:val="24"/>
        </w:rPr>
      </w:pPr>
      <w:r w:rsidRPr="00997BA7">
        <w:rPr>
          <w:sz w:val="24"/>
          <w:szCs w:val="24"/>
        </w:rPr>
        <w:t>3.15. Стороны определили, что в случае неисполнения Участником долевого строительства обязательства по оплате цены Договора в полном объеме, до момента наступления срока передачи Объекта, предусмотренного пунктом 3.3. Договора, Застройщик, направивший Участнику долевого строительства сообщение о завершении строительства Дома и о готовности Объекта к передаче, имеет право не передавать Объект Участнику долевого строительства, на основании норм ч.</w:t>
      </w:r>
      <w:r w:rsidR="000D1342">
        <w:rPr>
          <w:sz w:val="24"/>
          <w:szCs w:val="24"/>
        </w:rPr>
        <w:t xml:space="preserve"> </w:t>
      </w:r>
      <w:r w:rsidRPr="00997BA7">
        <w:rPr>
          <w:sz w:val="24"/>
          <w:szCs w:val="24"/>
        </w:rPr>
        <w:t>2 ст.</w:t>
      </w:r>
      <w:r w:rsidR="000D1342">
        <w:rPr>
          <w:sz w:val="24"/>
          <w:szCs w:val="24"/>
        </w:rPr>
        <w:t xml:space="preserve"> </w:t>
      </w:r>
      <w:r w:rsidRPr="00997BA7">
        <w:rPr>
          <w:sz w:val="24"/>
          <w:szCs w:val="24"/>
        </w:rPr>
        <w:t>12 Закона 214-ФЗ, ст.359 Гражданского кодекса РФ, до тех пор, пока обязательства по оплате цены Договора и уплате неустойки не будут исполнены Участником долевого строительства в полном объеме.</w:t>
      </w:r>
    </w:p>
    <w:p w14:paraId="12F26B45" w14:textId="77777777" w:rsidR="00E76D40" w:rsidRPr="00997BA7" w:rsidRDefault="00E76D40" w:rsidP="00E76D40">
      <w:pPr>
        <w:ind w:right="-42" w:firstLine="567"/>
        <w:jc w:val="both"/>
        <w:rPr>
          <w:sz w:val="24"/>
          <w:szCs w:val="24"/>
        </w:rPr>
      </w:pPr>
      <w:r w:rsidRPr="00997BA7">
        <w:rPr>
          <w:sz w:val="24"/>
          <w:szCs w:val="24"/>
        </w:rPr>
        <w:t>При этом Застройщик не считается просрочившим исполнение обязательства по передаче Объекта, поскольку неисполнение им данного обязательства вызвано неисполнением Участником долевого строительства своих обязательств.</w:t>
      </w:r>
    </w:p>
    <w:p w14:paraId="0C684A23" w14:textId="5CA285D9" w:rsidR="00E76D40" w:rsidRPr="00997BA7" w:rsidRDefault="00E76D40" w:rsidP="00E76D40">
      <w:pPr>
        <w:ind w:right="-42" w:firstLine="567"/>
        <w:jc w:val="both"/>
        <w:rPr>
          <w:sz w:val="24"/>
          <w:szCs w:val="24"/>
        </w:rPr>
      </w:pPr>
      <w:r w:rsidRPr="00997BA7">
        <w:rPr>
          <w:sz w:val="24"/>
          <w:szCs w:val="24"/>
        </w:rPr>
        <w:t>3.16. Пункт 3.15. Договора применяется, если ранее Застройщиком не было реализовано свое право на односторонний отказ от исполнения Договора, предусмотренное пунктом 2.</w:t>
      </w:r>
      <w:r w:rsidR="00CF5C99" w:rsidRPr="00997BA7">
        <w:rPr>
          <w:sz w:val="24"/>
          <w:szCs w:val="24"/>
        </w:rPr>
        <w:t>6</w:t>
      </w:r>
      <w:r w:rsidRPr="00997BA7">
        <w:rPr>
          <w:sz w:val="24"/>
          <w:szCs w:val="24"/>
        </w:rPr>
        <w:t>. Договора.</w:t>
      </w:r>
    </w:p>
    <w:p w14:paraId="0DCCA4AF" w14:textId="77777777" w:rsidR="00E76D40" w:rsidRDefault="00E76D40" w:rsidP="00E76D40">
      <w:pPr>
        <w:pStyle w:val="6"/>
        <w:ind w:right="-42" w:firstLine="567"/>
        <w:jc w:val="center"/>
        <w:rPr>
          <w:sz w:val="24"/>
          <w:szCs w:val="24"/>
        </w:rPr>
      </w:pPr>
      <w:r w:rsidRPr="00997BA7">
        <w:rPr>
          <w:sz w:val="24"/>
          <w:szCs w:val="24"/>
        </w:rPr>
        <w:t>4. Гарантийный срок на Объект</w:t>
      </w:r>
    </w:p>
    <w:p w14:paraId="170C5E06" w14:textId="77777777" w:rsidR="004E5AE1" w:rsidRPr="004E5AE1" w:rsidRDefault="004E5AE1" w:rsidP="004E5AE1"/>
    <w:p w14:paraId="35BD9124" w14:textId="77777777" w:rsidR="00C971EA" w:rsidRPr="006157D3" w:rsidRDefault="00E76D40" w:rsidP="00C971EA">
      <w:pPr>
        <w:spacing w:line="20" w:lineRule="atLeast"/>
        <w:ind w:firstLine="567"/>
        <w:jc w:val="both"/>
        <w:rPr>
          <w:sz w:val="24"/>
          <w:szCs w:val="24"/>
        </w:rPr>
      </w:pPr>
      <w:r w:rsidRPr="00676199">
        <w:rPr>
          <w:sz w:val="24"/>
          <w:szCs w:val="24"/>
        </w:rPr>
        <w:t xml:space="preserve">4.1. </w:t>
      </w:r>
      <w:r w:rsidR="00C971EA" w:rsidRPr="00676199">
        <w:rPr>
          <w:sz w:val="24"/>
          <w:szCs w:val="24"/>
        </w:rPr>
        <w:t xml:space="preserve">Гарантийный срок для Объекта, за исключением технологического и инженерного оборудования, входящего в состав Объекта, составляет 3 (три) года. Гарантийный срок исчисляется со дня передачи Объекта Участнику долевого строительства, либо со дня </w:t>
      </w:r>
      <w:r w:rsidR="00C971EA" w:rsidRPr="00676199">
        <w:rPr>
          <w:sz w:val="24"/>
          <w:szCs w:val="24"/>
        </w:rPr>
        <w:lastRenderedPageBreak/>
        <w:t>составления Застройщиком одностороннего акта о передаче Объекта (пункт 3.10. Договора).</w:t>
      </w:r>
    </w:p>
    <w:p w14:paraId="489C2801" w14:textId="4475D6A3" w:rsidR="00E76D40" w:rsidRPr="00997BA7" w:rsidRDefault="00E76D40" w:rsidP="00E76D40">
      <w:pPr>
        <w:ind w:firstLine="567"/>
        <w:jc w:val="both"/>
        <w:rPr>
          <w:strike/>
          <w:sz w:val="24"/>
          <w:szCs w:val="24"/>
        </w:rPr>
      </w:pPr>
      <w:r w:rsidRPr="00997BA7">
        <w:rPr>
          <w:sz w:val="24"/>
          <w:szCs w:val="24"/>
        </w:rPr>
        <w:t xml:space="preserve">4.2. Гарантийный срок на технологическое и инженерное оборудование, входящее в состав Объекта, составляет 3 (три) года. Указанный гарантийный срок исчисляется со дня подписания первого передаточного акта. Принадлежность оборудования к технологическому и инженерному определяется Инструкцией по эксплуатации Объекта, либо проектной документацией на Дом (Объект). </w:t>
      </w:r>
    </w:p>
    <w:p w14:paraId="03D6A333" w14:textId="77777777" w:rsidR="00E76D40" w:rsidRPr="00997BA7" w:rsidRDefault="00E76D40" w:rsidP="00E76D40">
      <w:pPr>
        <w:tabs>
          <w:tab w:val="left" w:pos="0"/>
        </w:tabs>
        <w:ind w:right="-42" w:firstLine="567"/>
        <w:jc w:val="both"/>
        <w:rPr>
          <w:sz w:val="24"/>
          <w:szCs w:val="24"/>
        </w:rPr>
      </w:pPr>
      <w:r w:rsidRPr="00997BA7">
        <w:rPr>
          <w:sz w:val="24"/>
          <w:szCs w:val="24"/>
        </w:rPr>
        <w:t>4.3. Гарантийный срок на материалы отделки, оборудование (за исключением указанного в пункте 4.2. Договора), комплектующие изделия Объекта определяется равным сроку, установленному их изготовителем, но не может составлять более 2 (двух) лет (в соответствии с Инструкцией по эксплуатации Объекта). Указанный гарантийный срок исчисляется со дня передачи Объекта Участнику долевого строительства, либо со дня составления Застройщиком одностороннего акта о передаче Объекта.</w:t>
      </w:r>
    </w:p>
    <w:p w14:paraId="0EF058EF" w14:textId="584B9E5C" w:rsidR="00E76D40" w:rsidRPr="00997BA7" w:rsidRDefault="00E76D40" w:rsidP="004E5AE1">
      <w:pPr>
        <w:tabs>
          <w:tab w:val="left" w:pos="0"/>
          <w:tab w:val="left" w:pos="1485"/>
        </w:tabs>
        <w:ind w:right="-42" w:firstLine="567"/>
        <w:jc w:val="both"/>
        <w:rPr>
          <w:rFonts w:eastAsia="Calibri"/>
          <w:sz w:val="24"/>
          <w:szCs w:val="24"/>
        </w:rPr>
      </w:pPr>
      <w:r w:rsidRPr="00997BA7">
        <w:rPr>
          <w:sz w:val="24"/>
          <w:szCs w:val="24"/>
        </w:rPr>
        <w:t xml:space="preserve">4.4. В случае, если Объект построен Застройщиком с отступлениями от условий Договора и (или) обязательных требований технических регламентов, проектной документации, градостроительных регламентов, приведшими к ухудшению качества Объекта, или с иными недостатками, которые делают Объект непригодным для предусмотренного Договором использования, Участник долевого строительства </w:t>
      </w:r>
      <w:r w:rsidRPr="00997BA7">
        <w:rPr>
          <w:rFonts w:eastAsia="Calibri"/>
          <w:sz w:val="24"/>
          <w:szCs w:val="24"/>
        </w:rPr>
        <w:t>по своему выбору вправе потребовать от Застройщика:</w:t>
      </w:r>
    </w:p>
    <w:p w14:paraId="35907A5A" w14:textId="77777777" w:rsidR="00E76D40" w:rsidRPr="00997BA7" w:rsidRDefault="00E76D40" w:rsidP="004E5AE1">
      <w:pPr>
        <w:autoSpaceDE w:val="0"/>
        <w:autoSpaceDN w:val="0"/>
        <w:adjustRightInd w:val="0"/>
        <w:spacing w:before="240"/>
        <w:ind w:firstLine="540"/>
        <w:jc w:val="both"/>
        <w:rPr>
          <w:rFonts w:eastAsia="Calibri"/>
          <w:sz w:val="24"/>
          <w:szCs w:val="24"/>
        </w:rPr>
      </w:pPr>
      <w:r w:rsidRPr="00997BA7">
        <w:rPr>
          <w:rFonts w:eastAsia="Calibri"/>
          <w:sz w:val="24"/>
          <w:szCs w:val="24"/>
        </w:rPr>
        <w:t>1) безвозмездного устранения недостатков в разумный срок;</w:t>
      </w:r>
    </w:p>
    <w:p w14:paraId="02B2AB03" w14:textId="77777777" w:rsidR="00E76D40" w:rsidRPr="00997BA7" w:rsidRDefault="00E76D40" w:rsidP="004E5AE1">
      <w:pPr>
        <w:autoSpaceDE w:val="0"/>
        <w:autoSpaceDN w:val="0"/>
        <w:adjustRightInd w:val="0"/>
        <w:spacing w:before="240"/>
        <w:ind w:firstLine="540"/>
        <w:jc w:val="both"/>
        <w:rPr>
          <w:rFonts w:eastAsia="Calibri"/>
          <w:sz w:val="24"/>
          <w:szCs w:val="24"/>
        </w:rPr>
      </w:pPr>
      <w:r w:rsidRPr="00997BA7">
        <w:rPr>
          <w:rFonts w:eastAsia="Calibri"/>
          <w:sz w:val="24"/>
          <w:szCs w:val="24"/>
        </w:rPr>
        <w:t>2) соразмерного уменьшения цены договора;</w:t>
      </w:r>
    </w:p>
    <w:p w14:paraId="1B573D2D" w14:textId="77777777" w:rsidR="00E76D40" w:rsidRPr="00997BA7" w:rsidRDefault="00E76D40" w:rsidP="004E5AE1">
      <w:pPr>
        <w:autoSpaceDE w:val="0"/>
        <w:autoSpaceDN w:val="0"/>
        <w:adjustRightInd w:val="0"/>
        <w:spacing w:before="240"/>
        <w:ind w:firstLine="540"/>
        <w:jc w:val="both"/>
        <w:rPr>
          <w:rFonts w:eastAsia="Calibri"/>
          <w:sz w:val="24"/>
          <w:szCs w:val="24"/>
        </w:rPr>
      </w:pPr>
      <w:r w:rsidRPr="00997BA7">
        <w:rPr>
          <w:rFonts w:eastAsia="Calibri"/>
          <w:sz w:val="24"/>
          <w:szCs w:val="24"/>
        </w:rPr>
        <w:t>3) возмещения своих расходов на устранение недостатков.</w:t>
      </w:r>
    </w:p>
    <w:p w14:paraId="6181ADC5" w14:textId="77777777" w:rsidR="00E82D96" w:rsidRPr="00997BA7" w:rsidRDefault="00E82D96" w:rsidP="004E5AE1">
      <w:pPr>
        <w:tabs>
          <w:tab w:val="left" w:pos="0"/>
        </w:tabs>
        <w:ind w:right="-42" w:firstLine="567"/>
        <w:jc w:val="both"/>
        <w:rPr>
          <w:rFonts w:eastAsia="Calibri"/>
          <w:sz w:val="24"/>
          <w:szCs w:val="24"/>
        </w:rPr>
      </w:pPr>
    </w:p>
    <w:p w14:paraId="7CD2ABD5" w14:textId="7D167489" w:rsidR="00E76D40" w:rsidRPr="00997BA7" w:rsidRDefault="00E82D96" w:rsidP="004E5AE1">
      <w:pPr>
        <w:tabs>
          <w:tab w:val="left" w:pos="0"/>
        </w:tabs>
        <w:ind w:right="-42" w:firstLine="567"/>
        <w:jc w:val="both"/>
        <w:rPr>
          <w:rFonts w:eastAsia="Calibri"/>
          <w:sz w:val="24"/>
          <w:szCs w:val="24"/>
        </w:rPr>
      </w:pPr>
      <w:r w:rsidRPr="00997BA7">
        <w:rPr>
          <w:rFonts w:eastAsia="Calibri"/>
          <w:sz w:val="24"/>
          <w:szCs w:val="24"/>
        </w:rPr>
        <w:t>Стороны определили безвозмездное устранение недостатков в разумный срок в качестве приоритетного способа защиты прав Участника долевого строительства.</w:t>
      </w:r>
    </w:p>
    <w:p w14:paraId="3916FBF9" w14:textId="77777777" w:rsidR="00E76D40" w:rsidRPr="00997BA7" w:rsidRDefault="00E76D40" w:rsidP="00E76D40">
      <w:pPr>
        <w:tabs>
          <w:tab w:val="left" w:pos="0"/>
        </w:tabs>
        <w:ind w:right="-42" w:firstLine="567"/>
        <w:jc w:val="both"/>
        <w:rPr>
          <w:sz w:val="24"/>
          <w:szCs w:val="24"/>
        </w:rPr>
      </w:pPr>
      <w:r w:rsidRPr="00997BA7">
        <w:rPr>
          <w:sz w:val="24"/>
          <w:szCs w:val="24"/>
        </w:rPr>
        <w:t>4.5. Участник долевого строительства вправе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w:t>
      </w:r>
    </w:p>
    <w:p w14:paraId="7A44342E" w14:textId="77777777" w:rsidR="00E76D40" w:rsidRPr="00997BA7" w:rsidRDefault="00E76D40" w:rsidP="00E76D40">
      <w:pPr>
        <w:tabs>
          <w:tab w:val="left" w:pos="0"/>
        </w:tabs>
        <w:ind w:right="-42" w:firstLine="567"/>
        <w:jc w:val="both"/>
        <w:rPr>
          <w:sz w:val="24"/>
          <w:szCs w:val="24"/>
        </w:rPr>
      </w:pPr>
      <w:r w:rsidRPr="00997BA7">
        <w:rPr>
          <w:sz w:val="24"/>
          <w:szCs w:val="24"/>
        </w:rPr>
        <w:t xml:space="preserve">4.6. Застройщик обязан устранить выявленные недостатки (дефекты) Объекта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требований в согласованный срок, Участник долевого строительства имеет право предъявить иск в суд. </w:t>
      </w:r>
    </w:p>
    <w:p w14:paraId="0A01D877" w14:textId="77777777" w:rsidR="00E76D40" w:rsidRPr="00997BA7" w:rsidRDefault="00E76D40" w:rsidP="00E76D40">
      <w:pPr>
        <w:autoSpaceDE w:val="0"/>
        <w:autoSpaceDN w:val="0"/>
        <w:adjustRightInd w:val="0"/>
        <w:ind w:firstLine="540"/>
        <w:jc w:val="both"/>
        <w:rPr>
          <w:rFonts w:eastAsia="Calibri"/>
          <w:sz w:val="24"/>
          <w:szCs w:val="24"/>
        </w:rPr>
      </w:pPr>
      <w:r w:rsidRPr="00997BA7">
        <w:rPr>
          <w:sz w:val="24"/>
          <w:szCs w:val="24"/>
        </w:rPr>
        <w:t xml:space="preserve">4.7. Застройщик </w:t>
      </w:r>
      <w:r w:rsidRPr="00997BA7">
        <w:rPr>
          <w:rFonts w:eastAsia="Calibri"/>
          <w:sz w:val="24"/>
          <w:szCs w:val="24"/>
        </w:rPr>
        <w:t>не несет ответственности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долевого строительства Инструкцией по эксплуатации Объекта правил и условий эффективного и безопасного использования Объекта, входящих в его состав элементов отделки, систем инженерно-технического обеспечения, конструктивных элементов, изделий.</w:t>
      </w:r>
    </w:p>
    <w:p w14:paraId="460CFD7D" w14:textId="77777777" w:rsidR="00F02EAF" w:rsidRDefault="00B86D6A" w:rsidP="000B7F46">
      <w:pPr>
        <w:pStyle w:val="a3"/>
        <w:ind w:right="-42"/>
        <w:jc w:val="center"/>
        <w:rPr>
          <w:b/>
          <w:bCs/>
        </w:rPr>
      </w:pPr>
      <w:r w:rsidRPr="00997BA7">
        <w:rPr>
          <w:b/>
          <w:bCs/>
        </w:rPr>
        <w:t>5</w:t>
      </w:r>
      <w:r w:rsidR="003B4837" w:rsidRPr="00997BA7">
        <w:rPr>
          <w:b/>
          <w:bCs/>
        </w:rPr>
        <w:t xml:space="preserve">. </w:t>
      </w:r>
      <w:r w:rsidR="00F02EAF" w:rsidRPr="00997BA7">
        <w:rPr>
          <w:b/>
          <w:bCs/>
        </w:rPr>
        <w:t>Ответственность Сторон</w:t>
      </w:r>
    </w:p>
    <w:p w14:paraId="517ACF99" w14:textId="77777777" w:rsidR="004E5AE1" w:rsidRPr="00997BA7" w:rsidRDefault="004E5AE1" w:rsidP="000B7F46">
      <w:pPr>
        <w:pStyle w:val="a3"/>
        <w:ind w:right="-42"/>
        <w:jc w:val="center"/>
        <w:rPr>
          <w:b/>
          <w:bCs/>
        </w:rPr>
      </w:pPr>
    </w:p>
    <w:p w14:paraId="4D2F7D2D" w14:textId="77777777" w:rsidR="00C971EA" w:rsidRPr="00676199" w:rsidRDefault="00B86D6A" w:rsidP="00C971EA">
      <w:pPr>
        <w:autoSpaceDE w:val="0"/>
        <w:autoSpaceDN w:val="0"/>
        <w:adjustRightInd w:val="0"/>
        <w:spacing w:line="20" w:lineRule="atLeast"/>
        <w:ind w:firstLine="540"/>
        <w:jc w:val="both"/>
        <w:rPr>
          <w:rFonts w:eastAsia="Calibri"/>
          <w:sz w:val="24"/>
          <w:szCs w:val="24"/>
        </w:rPr>
      </w:pPr>
      <w:r w:rsidRPr="00997BA7">
        <w:rPr>
          <w:bCs/>
          <w:sz w:val="24"/>
          <w:szCs w:val="24"/>
        </w:rPr>
        <w:t>5</w:t>
      </w:r>
      <w:r w:rsidR="00F02EAF" w:rsidRPr="00997BA7">
        <w:rPr>
          <w:bCs/>
          <w:sz w:val="24"/>
          <w:szCs w:val="24"/>
        </w:rPr>
        <w:t xml:space="preserve">.1. </w:t>
      </w:r>
      <w:r w:rsidR="00C971EA" w:rsidRPr="00676199">
        <w:rPr>
          <w:rFonts w:eastAsia="Calibri"/>
          <w:sz w:val="24"/>
          <w:szCs w:val="24"/>
        </w:rPr>
        <w:t xml:space="preserve">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Федеральным законом </w:t>
      </w:r>
      <w:r w:rsidR="00C971EA" w:rsidRPr="00676199">
        <w:rPr>
          <w:rFonts w:eastAsia="Calibri"/>
          <w:sz w:val="24"/>
          <w:szCs w:val="24"/>
        </w:rPr>
        <w:lastRenderedPageBreak/>
        <w:t>от 30.12.2004 № 214-ФЗ и Договором неустойки (штрафы, пени), проценты и возместить в полном объеме причиненные убытки сверх таких неустоек (штрафов, пеней), процентов.</w:t>
      </w:r>
    </w:p>
    <w:p w14:paraId="31E2102C" w14:textId="77777777" w:rsidR="00C971EA" w:rsidRPr="006157D3" w:rsidRDefault="00C971EA" w:rsidP="00C971EA">
      <w:pPr>
        <w:autoSpaceDE w:val="0"/>
        <w:autoSpaceDN w:val="0"/>
        <w:adjustRightInd w:val="0"/>
        <w:spacing w:line="20" w:lineRule="atLeast"/>
        <w:ind w:firstLine="540"/>
        <w:jc w:val="both"/>
        <w:rPr>
          <w:rFonts w:eastAsia="Calibri"/>
          <w:sz w:val="24"/>
          <w:szCs w:val="24"/>
        </w:rPr>
      </w:pPr>
      <w:r w:rsidRPr="00676199">
        <w:rPr>
          <w:rFonts w:eastAsia="Calibri"/>
          <w:sz w:val="24"/>
          <w:szCs w:val="24"/>
        </w:rPr>
        <w:t>Со стороны Договора, не исполнившей своих обязательств по Договору или ненадлежаще исполнившей свои обязательства по Договору, не могут быть взысканы неустойки (штрафы, пени), проценты, не предусмотренные Федеральным законом от 30.12.2004 № 214-ФЗ.</w:t>
      </w:r>
    </w:p>
    <w:p w14:paraId="5B9B1644" w14:textId="4893463E" w:rsidR="004E5AE1" w:rsidRDefault="004E5AE1" w:rsidP="00C971EA">
      <w:pPr>
        <w:autoSpaceDE w:val="0"/>
        <w:autoSpaceDN w:val="0"/>
        <w:adjustRightInd w:val="0"/>
        <w:ind w:firstLine="540"/>
        <w:jc w:val="both"/>
        <w:rPr>
          <w:rFonts w:eastAsia="Calibri"/>
          <w:b/>
          <w:sz w:val="24"/>
          <w:szCs w:val="24"/>
        </w:rPr>
      </w:pPr>
    </w:p>
    <w:p w14:paraId="0A90E158" w14:textId="6F7AF878" w:rsidR="003B4837" w:rsidRDefault="00B86D6A" w:rsidP="000B7F46">
      <w:pPr>
        <w:autoSpaceDE w:val="0"/>
        <w:autoSpaceDN w:val="0"/>
        <w:adjustRightInd w:val="0"/>
        <w:jc w:val="center"/>
        <w:rPr>
          <w:b/>
          <w:bCs/>
          <w:sz w:val="24"/>
          <w:szCs w:val="24"/>
        </w:rPr>
      </w:pPr>
      <w:r w:rsidRPr="00997BA7">
        <w:rPr>
          <w:rFonts w:eastAsia="Calibri"/>
          <w:b/>
          <w:sz w:val="24"/>
          <w:szCs w:val="24"/>
        </w:rPr>
        <w:t>6</w:t>
      </w:r>
      <w:r w:rsidR="00870311" w:rsidRPr="00997BA7">
        <w:rPr>
          <w:rFonts w:eastAsia="Calibri"/>
          <w:b/>
          <w:sz w:val="24"/>
          <w:szCs w:val="24"/>
        </w:rPr>
        <w:t xml:space="preserve">. </w:t>
      </w:r>
      <w:r w:rsidR="003B4837" w:rsidRPr="00997BA7">
        <w:rPr>
          <w:b/>
          <w:bCs/>
          <w:sz w:val="24"/>
          <w:szCs w:val="24"/>
        </w:rPr>
        <w:t>Особые условия</w:t>
      </w:r>
    </w:p>
    <w:p w14:paraId="387C5A70" w14:textId="77777777" w:rsidR="004E5AE1" w:rsidRPr="00997BA7" w:rsidRDefault="004E5AE1" w:rsidP="000B7F46">
      <w:pPr>
        <w:autoSpaceDE w:val="0"/>
        <w:autoSpaceDN w:val="0"/>
        <w:adjustRightInd w:val="0"/>
        <w:jc w:val="center"/>
        <w:rPr>
          <w:b/>
          <w:bCs/>
          <w:sz w:val="24"/>
          <w:szCs w:val="24"/>
        </w:rPr>
      </w:pPr>
    </w:p>
    <w:p w14:paraId="6BDFD97A" w14:textId="75E186DE" w:rsidR="005A435B" w:rsidRPr="00997BA7" w:rsidRDefault="00B86D6A" w:rsidP="000B7F46">
      <w:pPr>
        <w:pStyle w:val="a5"/>
        <w:ind w:firstLine="567"/>
        <w:jc w:val="both"/>
        <w:rPr>
          <w:rFonts w:ascii="Times New Roman" w:hAnsi="Times New Roman"/>
          <w:sz w:val="24"/>
          <w:szCs w:val="24"/>
        </w:rPr>
      </w:pPr>
      <w:r w:rsidRPr="00997BA7">
        <w:rPr>
          <w:rFonts w:ascii="Times New Roman" w:hAnsi="Times New Roman"/>
          <w:sz w:val="24"/>
          <w:szCs w:val="24"/>
        </w:rPr>
        <w:t>6</w:t>
      </w:r>
      <w:r w:rsidR="003B4837" w:rsidRPr="00997BA7">
        <w:rPr>
          <w:rFonts w:ascii="Times New Roman" w:hAnsi="Times New Roman"/>
          <w:sz w:val="24"/>
          <w:szCs w:val="24"/>
        </w:rPr>
        <w:t>.1.</w:t>
      </w:r>
      <w:r w:rsidR="005055AB" w:rsidRPr="00997BA7">
        <w:rPr>
          <w:rFonts w:ascii="Times New Roman" w:hAnsi="Times New Roman"/>
          <w:sz w:val="24"/>
          <w:szCs w:val="24"/>
        </w:rPr>
        <w:t xml:space="preserve"> </w:t>
      </w:r>
      <w:r w:rsidR="005A435B" w:rsidRPr="00997BA7">
        <w:rPr>
          <w:rFonts w:ascii="Times New Roman" w:hAnsi="Times New Roman"/>
          <w:sz w:val="24"/>
          <w:szCs w:val="24"/>
        </w:rPr>
        <w:t>Обязательства Застройщика по Договору считаются исполненными с момента подписания Сторонами передаточного акта (либо составления одностороннего акта в порядке, определенном Договором).</w:t>
      </w:r>
    </w:p>
    <w:p w14:paraId="74221215" w14:textId="77777777" w:rsidR="005055AB" w:rsidRPr="00997BA7" w:rsidRDefault="00B86D6A" w:rsidP="000B7F46">
      <w:pPr>
        <w:pStyle w:val="a5"/>
        <w:ind w:firstLine="567"/>
        <w:jc w:val="both"/>
        <w:rPr>
          <w:rFonts w:ascii="Times New Roman" w:hAnsi="Times New Roman"/>
          <w:sz w:val="24"/>
          <w:szCs w:val="24"/>
        </w:rPr>
      </w:pPr>
      <w:r w:rsidRPr="00997BA7">
        <w:rPr>
          <w:rFonts w:ascii="Times New Roman" w:hAnsi="Times New Roman"/>
          <w:sz w:val="24"/>
          <w:szCs w:val="24"/>
        </w:rPr>
        <w:t>6</w:t>
      </w:r>
      <w:r w:rsidR="005A435B" w:rsidRPr="00997BA7">
        <w:rPr>
          <w:rFonts w:ascii="Times New Roman" w:hAnsi="Times New Roman"/>
          <w:sz w:val="24"/>
          <w:szCs w:val="24"/>
        </w:rPr>
        <w:t xml:space="preserve">.2. Обязательства Участника долевого строительства по Договору считаются исполненными с момента уплаты в полном объеме цены Договора и подписания </w:t>
      </w:r>
      <w:r w:rsidR="0046060F" w:rsidRPr="00997BA7">
        <w:rPr>
          <w:rFonts w:ascii="Times New Roman" w:hAnsi="Times New Roman"/>
          <w:sz w:val="24"/>
          <w:szCs w:val="24"/>
        </w:rPr>
        <w:t>Сторонами</w:t>
      </w:r>
      <w:r w:rsidR="005A435B" w:rsidRPr="00997BA7">
        <w:rPr>
          <w:rFonts w:ascii="Times New Roman" w:hAnsi="Times New Roman"/>
          <w:sz w:val="24"/>
          <w:szCs w:val="24"/>
        </w:rPr>
        <w:t xml:space="preserve"> передаточного акта.</w:t>
      </w:r>
    </w:p>
    <w:p w14:paraId="1955F2EB" w14:textId="70152B5B" w:rsidR="007F2725" w:rsidRPr="00997BA7" w:rsidRDefault="00954F24" w:rsidP="000B7F46">
      <w:pPr>
        <w:ind w:firstLine="567"/>
        <w:jc w:val="both"/>
        <w:rPr>
          <w:color w:val="000000"/>
          <w:sz w:val="24"/>
          <w:szCs w:val="24"/>
        </w:rPr>
      </w:pPr>
      <w:r w:rsidRPr="00997BA7">
        <w:rPr>
          <w:sz w:val="24"/>
          <w:szCs w:val="24"/>
        </w:rPr>
        <w:t>6</w:t>
      </w:r>
      <w:r w:rsidR="00E274CA" w:rsidRPr="00997BA7">
        <w:rPr>
          <w:sz w:val="24"/>
          <w:szCs w:val="24"/>
        </w:rPr>
        <w:t xml:space="preserve">.3. </w:t>
      </w:r>
      <w:r w:rsidR="00082F6D" w:rsidRPr="00997BA7">
        <w:rPr>
          <w:sz w:val="24"/>
          <w:szCs w:val="24"/>
        </w:rPr>
        <w:t>Участник долевого строительства осведомлен о необходимости строительства объектов инженерной инфраструктуры для обеспечения возводимого Дома энергоресурсами, водоснабжение</w:t>
      </w:r>
      <w:r w:rsidR="0046060F" w:rsidRPr="00997BA7">
        <w:rPr>
          <w:sz w:val="24"/>
          <w:szCs w:val="24"/>
        </w:rPr>
        <w:t xml:space="preserve">м, канализацией, в связи с чем выражает свое </w:t>
      </w:r>
      <w:r w:rsidR="004654A7" w:rsidRPr="00997BA7">
        <w:rPr>
          <w:sz w:val="24"/>
          <w:szCs w:val="24"/>
        </w:rPr>
        <w:t xml:space="preserve">безусловное </w:t>
      </w:r>
      <w:r w:rsidR="0046060F" w:rsidRPr="00997BA7">
        <w:rPr>
          <w:sz w:val="24"/>
          <w:szCs w:val="24"/>
        </w:rPr>
        <w:t xml:space="preserve">согласие </w:t>
      </w:r>
      <w:r w:rsidR="00082F6D" w:rsidRPr="00997BA7">
        <w:rPr>
          <w:color w:val="000000"/>
          <w:sz w:val="24"/>
          <w:szCs w:val="24"/>
        </w:rPr>
        <w:t xml:space="preserve">на </w:t>
      </w:r>
      <w:r w:rsidR="00E0151A" w:rsidRPr="00997BA7">
        <w:rPr>
          <w:color w:val="000000"/>
          <w:sz w:val="24"/>
          <w:szCs w:val="24"/>
        </w:rPr>
        <w:t xml:space="preserve">раздел </w:t>
      </w:r>
      <w:r w:rsidR="004654A7" w:rsidRPr="00997BA7">
        <w:rPr>
          <w:color w:val="000000"/>
          <w:sz w:val="24"/>
          <w:szCs w:val="24"/>
        </w:rPr>
        <w:t xml:space="preserve">Застройщиком </w:t>
      </w:r>
      <w:r w:rsidR="00E0151A" w:rsidRPr="00997BA7">
        <w:rPr>
          <w:color w:val="000000"/>
          <w:sz w:val="24"/>
          <w:szCs w:val="24"/>
        </w:rPr>
        <w:t>земельного участка</w:t>
      </w:r>
      <w:r w:rsidR="00EC3183" w:rsidRPr="00997BA7">
        <w:rPr>
          <w:color w:val="000000"/>
          <w:sz w:val="24"/>
          <w:szCs w:val="24"/>
        </w:rPr>
        <w:t xml:space="preserve">, указанного в пункте 1.2. Договора, или выдел земельного участка из земельного участка, указанного в пункте 1.2. Договора, </w:t>
      </w:r>
      <w:r w:rsidR="007F2725" w:rsidRPr="00997BA7">
        <w:rPr>
          <w:color w:val="000000"/>
          <w:sz w:val="24"/>
          <w:szCs w:val="24"/>
        </w:rPr>
        <w:t xml:space="preserve">образование </w:t>
      </w:r>
      <w:r w:rsidR="007F2725" w:rsidRPr="00997BA7">
        <w:rPr>
          <w:sz w:val="24"/>
          <w:szCs w:val="24"/>
        </w:rPr>
        <w:t>земельного участка, в отношении которого у участника долевого строительства в соответствии с жилищным законодательством, земельным законодательством возникнет в будущем доля в праве общей долевой собственности, из земельн</w:t>
      </w:r>
      <w:r w:rsidR="00BA63BA">
        <w:rPr>
          <w:sz w:val="24"/>
          <w:szCs w:val="24"/>
        </w:rPr>
        <w:t>о</w:t>
      </w:r>
      <w:r w:rsidR="007F2725" w:rsidRPr="00997BA7">
        <w:rPr>
          <w:sz w:val="24"/>
          <w:szCs w:val="24"/>
        </w:rPr>
        <w:t>го участка, на котором осуществляется строительство.</w:t>
      </w:r>
    </w:p>
    <w:p w14:paraId="01F4524A" w14:textId="77777777" w:rsidR="00553EF8" w:rsidRPr="00997BA7" w:rsidRDefault="00954F24" w:rsidP="000B7F46">
      <w:pPr>
        <w:ind w:right="-42" w:firstLine="567"/>
        <w:jc w:val="both"/>
        <w:rPr>
          <w:sz w:val="24"/>
          <w:szCs w:val="24"/>
        </w:rPr>
      </w:pPr>
      <w:r w:rsidRPr="00997BA7">
        <w:rPr>
          <w:sz w:val="24"/>
          <w:szCs w:val="24"/>
        </w:rPr>
        <w:t>6</w:t>
      </w:r>
      <w:r w:rsidR="00553EF8" w:rsidRPr="00997BA7">
        <w:rPr>
          <w:sz w:val="24"/>
          <w:szCs w:val="24"/>
        </w:rPr>
        <w:t>.4. Участник долевого строительства не вправе производить изменения планировки Объекта и фасада Дома, замены конструкций и назначения помещений до ввода Дома в эксплуатацию.</w:t>
      </w:r>
    </w:p>
    <w:p w14:paraId="0FAF5AE8" w14:textId="77777777" w:rsidR="00CB2F69" w:rsidRPr="00997BA7" w:rsidRDefault="00954F24" w:rsidP="000B7F46">
      <w:pPr>
        <w:ind w:right="-42" w:firstLine="567"/>
        <w:jc w:val="both"/>
        <w:rPr>
          <w:sz w:val="24"/>
          <w:szCs w:val="24"/>
        </w:rPr>
      </w:pPr>
      <w:r w:rsidRPr="00997BA7">
        <w:rPr>
          <w:sz w:val="24"/>
          <w:szCs w:val="24"/>
        </w:rPr>
        <w:t>6</w:t>
      </w:r>
      <w:r w:rsidR="00CB2F69" w:rsidRPr="00997BA7">
        <w:rPr>
          <w:sz w:val="24"/>
          <w:szCs w:val="24"/>
        </w:rPr>
        <w:t xml:space="preserve">.5. Участник долевого строительства дает свое согласие Застройщику на изменение адреса (местоположения) земельного участка, указанного в п. 1.2. настоящего </w:t>
      </w:r>
      <w:r w:rsidR="008B24D7" w:rsidRPr="00997BA7">
        <w:rPr>
          <w:sz w:val="24"/>
          <w:szCs w:val="24"/>
        </w:rPr>
        <w:t>Договора</w:t>
      </w:r>
      <w:r w:rsidR="00CB2F69" w:rsidRPr="00997BA7">
        <w:rPr>
          <w:sz w:val="24"/>
          <w:szCs w:val="24"/>
        </w:rPr>
        <w:t xml:space="preserve">. В случае изменения адреса земельного участка, новый адрес будет указываться в передаточном акте при передаче Объекта </w:t>
      </w:r>
      <w:r w:rsidR="00C14738" w:rsidRPr="00997BA7">
        <w:rPr>
          <w:sz w:val="24"/>
          <w:szCs w:val="24"/>
        </w:rPr>
        <w:t xml:space="preserve">Участнику долевого строительства </w:t>
      </w:r>
      <w:r w:rsidR="00CB2F69" w:rsidRPr="00997BA7">
        <w:rPr>
          <w:sz w:val="24"/>
          <w:szCs w:val="24"/>
        </w:rPr>
        <w:t>после ввода Дома в эксплуатацию.</w:t>
      </w:r>
    </w:p>
    <w:p w14:paraId="71601E19" w14:textId="77777777" w:rsidR="00412D3F" w:rsidRPr="00997BA7" w:rsidRDefault="00954F24" w:rsidP="000B7F46">
      <w:pPr>
        <w:ind w:right="-42" w:firstLine="567"/>
        <w:jc w:val="both"/>
        <w:rPr>
          <w:sz w:val="24"/>
          <w:szCs w:val="24"/>
        </w:rPr>
      </w:pPr>
      <w:r w:rsidRPr="00997BA7">
        <w:rPr>
          <w:sz w:val="24"/>
          <w:szCs w:val="24"/>
        </w:rPr>
        <w:t>6</w:t>
      </w:r>
      <w:r w:rsidR="00412D3F" w:rsidRPr="00997BA7">
        <w:rPr>
          <w:sz w:val="24"/>
          <w:szCs w:val="24"/>
        </w:rPr>
        <w:t>.6. Застройщик имеет право самостоятельно в порядке, определенном нормативными актами Российской Федерации, без согласования с Учас</w:t>
      </w:r>
      <w:r w:rsidR="0046060F" w:rsidRPr="00997BA7">
        <w:rPr>
          <w:sz w:val="24"/>
          <w:szCs w:val="24"/>
        </w:rPr>
        <w:t>тниками долевого строительства,</w:t>
      </w:r>
      <w:r w:rsidR="00412D3F" w:rsidRPr="00997BA7">
        <w:rPr>
          <w:sz w:val="24"/>
          <w:szCs w:val="24"/>
        </w:rPr>
        <w:t xml:space="preserve"> решать вопросы об изменении проектных решений, замены материалов, конструкций</w:t>
      </w:r>
      <w:r w:rsidR="00F64730" w:rsidRPr="00997BA7">
        <w:rPr>
          <w:sz w:val="24"/>
          <w:szCs w:val="24"/>
        </w:rPr>
        <w:t>,</w:t>
      </w:r>
      <w:r w:rsidR="00412D3F" w:rsidRPr="00997BA7">
        <w:rPr>
          <w:sz w:val="24"/>
          <w:szCs w:val="24"/>
        </w:rPr>
        <w:t xml:space="preserve"> за исключением </w:t>
      </w:r>
      <w:r w:rsidR="00F64730" w:rsidRPr="00997BA7">
        <w:rPr>
          <w:sz w:val="24"/>
          <w:szCs w:val="24"/>
        </w:rPr>
        <w:t>О</w:t>
      </w:r>
      <w:r w:rsidR="00412D3F" w:rsidRPr="00997BA7">
        <w:rPr>
          <w:sz w:val="24"/>
          <w:szCs w:val="24"/>
        </w:rPr>
        <w:t xml:space="preserve">бъекта, являющегося предметом настоящего </w:t>
      </w:r>
      <w:r w:rsidRPr="00997BA7">
        <w:rPr>
          <w:sz w:val="24"/>
          <w:szCs w:val="24"/>
        </w:rPr>
        <w:t>Договора</w:t>
      </w:r>
      <w:r w:rsidR="0046060F" w:rsidRPr="00997BA7">
        <w:rPr>
          <w:sz w:val="24"/>
          <w:szCs w:val="24"/>
        </w:rPr>
        <w:t>, назначения</w:t>
      </w:r>
      <w:r w:rsidR="00206B2D" w:rsidRPr="00997BA7">
        <w:rPr>
          <w:sz w:val="24"/>
          <w:szCs w:val="24"/>
        </w:rPr>
        <w:t xml:space="preserve"> </w:t>
      </w:r>
      <w:r w:rsidR="00412D3F" w:rsidRPr="00997BA7">
        <w:rPr>
          <w:sz w:val="24"/>
          <w:szCs w:val="24"/>
        </w:rPr>
        <w:t>обособленных нежилых помещений.</w:t>
      </w:r>
    </w:p>
    <w:p w14:paraId="0F6F8DE9" w14:textId="77777777" w:rsidR="00EC3183" w:rsidRPr="00997BA7" w:rsidRDefault="00EC3183" w:rsidP="000B7F46">
      <w:pPr>
        <w:ind w:right="-42" w:firstLine="567"/>
        <w:jc w:val="both"/>
        <w:rPr>
          <w:sz w:val="24"/>
          <w:szCs w:val="24"/>
        </w:rPr>
      </w:pPr>
      <w:r w:rsidRPr="00997BA7">
        <w:rPr>
          <w:sz w:val="24"/>
          <w:szCs w:val="24"/>
        </w:rPr>
        <w:t>В случае, если по окончании строительства Дома в соответствии с проектной документацией и условиями Договора и взаиморасч</w:t>
      </w:r>
      <w:r w:rsidR="00954F24" w:rsidRPr="00997BA7">
        <w:rPr>
          <w:sz w:val="24"/>
          <w:szCs w:val="24"/>
        </w:rPr>
        <w:t>ё</w:t>
      </w:r>
      <w:r w:rsidRPr="00997BA7">
        <w:rPr>
          <w:sz w:val="24"/>
          <w:szCs w:val="24"/>
        </w:rPr>
        <w:t>тов между Сторонами в распоряжении Застройщика останутся излишние и/или неиспользованные средства (экономия Застройщика), таковые считаются в качестве дополнительного вознаграждения</w:t>
      </w:r>
      <w:r w:rsidR="00703CAC" w:rsidRPr="00997BA7">
        <w:rPr>
          <w:sz w:val="24"/>
          <w:szCs w:val="24"/>
        </w:rPr>
        <w:t xml:space="preserve"> Застройщика.</w:t>
      </w:r>
    </w:p>
    <w:p w14:paraId="3A2D0A2D" w14:textId="77777777" w:rsidR="00013B3A" w:rsidRPr="00997BA7" w:rsidRDefault="00954F24" w:rsidP="000B7F46">
      <w:pPr>
        <w:ind w:right="-42" w:firstLine="567"/>
        <w:jc w:val="both"/>
        <w:rPr>
          <w:sz w:val="24"/>
          <w:szCs w:val="24"/>
        </w:rPr>
      </w:pPr>
      <w:r w:rsidRPr="00997BA7">
        <w:rPr>
          <w:sz w:val="24"/>
          <w:szCs w:val="24"/>
        </w:rPr>
        <w:t>6</w:t>
      </w:r>
      <w:r w:rsidR="00013B3A" w:rsidRPr="00997BA7">
        <w:rPr>
          <w:sz w:val="24"/>
          <w:szCs w:val="24"/>
        </w:rPr>
        <w:t xml:space="preserve">.7. Застройщик без доверенности ведет общие дела по строительству </w:t>
      </w:r>
      <w:r w:rsidR="00F64730" w:rsidRPr="00997BA7">
        <w:rPr>
          <w:sz w:val="24"/>
          <w:szCs w:val="24"/>
        </w:rPr>
        <w:t>Д</w:t>
      </w:r>
      <w:r w:rsidR="00013B3A" w:rsidRPr="00997BA7">
        <w:rPr>
          <w:sz w:val="24"/>
          <w:szCs w:val="24"/>
        </w:rPr>
        <w:t>ома и совершает все необходимые для осуществления строительства сделки с третьими лицами.</w:t>
      </w:r>
    </w:p>
    <w:p w14:paraId="3AE0735F" w14:textId="77777777" w:rsidR="00404A55" w:rsidRPr="00BA63BA" w:rsidRDefault="00954F24" w:rsidP="000B7F46">
      <w:pPr>
        <w:autoSpaceDE w:val="0"/>
        <w:autoSpaceDN w:val="0"/>
        <w:adjustRightInd w:val="0"/>
        <w:ind w:firstLine="540"/>
        <w:jc w:val="both"/>
        <w:rPr>
          <w:rFonts w:eastAsia="Calibri"/>
          <w:sz w:val="24"/>
          <w:szCs w:val="24"/>
        </w:rPr>
      </w:pPr>
      <w:r w:rsidRPr="00BA63BA">
        <w:rPr>
          <w:sz w:val="24"/>
          <w:szCs w:val="24"/>
        </w:rPr>
        <w:t>6</w:t>
      </w:r>
      <w:r w:rsidR="00F07EA1" w:rsidRPr="00BA63BA">
        <w:rPr>
          <w:sz w:val="24"/>
          <w:szCs w:val="24"/>
        </w:rPr>
        <w:t>.</w:t>
      </w:r>
      <w:r w:rsidR="00A801B9" w:rsidRPr="00BA63BA">
        <w:rPr>
          <w:sz w:val="24"/>
          <w:szCs w:val="24"/>
        </w:rPr>
        <w:t>8</w:t>
      </w:r>
      <w:r w:rsidR="00F07EA1" w:rsidRPr="00BA63BA">
        <w:rPr>
          <w:sz w:val="24"/>
          <w:szCs w:val="24"/>
        </w:rPr>
        <w:t xml:space="preserve">. Участник долевого строительства дает свое согласие Застройщику на передачу в собственность специализированным (эксплуатирующим) организациям построенных </w:t>
      </w:r>
      <w:r w:rsidR="00404A55" w:rsidRPr="00BA63BA">
        <w:rPr>
          <w:sz w:val="24"/>
          <w:szCs w:val="24"/>
        </w:rPr>
        <w:t xml:space="preserve">(реконструированных) </w:t>
      </w:r>
      <w:r w:rsidR="00F07EA1" w:rsidRPr="00BA63BA">
        <w:rPr>
          <w:sz w:val="24"/>
          <w:szCs w:val="24"/>
        </w:rPr>
        <w:t xml:space="preserve">за счет средств участников долевого строительства </w:t>
      </w:r>
      <w:r w:rsidR="00404A55" w:rsidRPr="00BA63BA">
        <w:rPr>
          <w:rFonts w:eastAsia="Calibri"/>
          <w:sz w:val="24"/>
          <w:szCs w:val="24"/>
        </w:rPr>
        <w:t>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Дома к таким сетям, если их строительство (реконструкция) предусмотрено соответствующей проектной документацией.</w:t>
      </w:r>
      <w:r w:rsidR="001379DD" w:rsidRPr="00BA63BA">
        <w:rPr>
          <w:rFonts w:eastAsia="Calibri"/>
          <w:sz w:val="24"/>
          <w:szCs w:val="24"/>
        </w:rPr>
        <w:t xml:space="preserve"> Землепользование частью земельного участка</w:t>
      </w:r>
      <w:r w:rsidR="00C12D8D" w:rsidRPr="00BA63BA">
        <w:rPr>
          <w:rFonts w:eastAsia="Calibri"/>
          <w:sz w:val="24"/>
          <w:szCs w:val="24"/>
        </w:rPr>
        <w:t>,</w:t>
      </w:r>
      <w:r w:rsidR="001379DD" w:rsidRPr="00BA63BA">
        <w:rPr>
          <w:rFonts w:eastAsia="Calibri"/>
          <w:sz w:val="24"/>
          <w:szCs w:val="24"/>
        </w:rPr>
        <w:t xml:space="preserve"> занятого сетями инженерно-технического обеспечения</w:t>
      </w:r>
      <w:r w:rsidR="001379DD" w:rsidRPr="00BA63BA">
        <w:rPr>
          <w:sz w:val="24"/>
          <w:szCs w:val="24"/>
        </w:rPr>
        <w:t xml:space="preserve"> и необходимого для обслуживания сетей</w:t>
      </w:r>
      <w:r w:rsidR="00C12D8D" w:rsidRPr="00BA63BA">
        <w:rPr>
          <w:sz w:val="24"/>
          <w:szCs w:val="24"/>
        </w:rPr>
        <w:t>,</w:t>
      </w:r>
      <w:r w:rsidR="001379DD" w:rsidRPr="00BA63BA">
        <w:rPr>
          <w:sz w:val="24"/>
          <w:szCs w:val="24"/>
        </w:rPr>
        <w:t xml:space="preserve"> осуществляется </w:t>
      </w:r>
      <w:r w:rsidR="00C12D8D" w:rsidRPr="00BA63BA">
        <w:rPr>
          <w:rFonts w:eastAsia="Calibri"/>
          <w:sz w:val="24"/>
          <w:szCs w:val="24"/>
        </w:rPr>
        <w:t>специализированной (эксплуатирующей) организацией</w:t>
      </w:r>
      <w:r w:rsidR="001379DD" w:rsidRPr="00BA63BA">
        <w:rPr>
          <w:rFonts w:eastAsia="Calibri"/>
          <w:sz w:val="24"/>
          <w:szCs w:val="24"/>
        </w:rPr>
        <w:t xml:space="preserve"> на безвозмездной</w:t>
      </w:r>
      <w:r w:rsidR="00FD34A9" w:rsidRPr="00BA63BA">
        <w:rPr>
          <w:rFonts w:eastAsia="Calibri"/>
          <w:sz w:val="24"/>
          <w:szCs w:val="24"/>
        </w:rPr>
        <w:t xml:space="preserve"> основе</w:t>
      </w:r>
      <w:r w:rsidR="001379DD" w:rsidRPr="00BA63BA">
        <w:rPr>
          <w:rFonts w:eastAsia="Calibri"/>
          <w:sz w:val="24"/>
          <w:szCs w:val="24"/>
        </w:rPr>
        <w:t>.</w:t>
      </w:r>
    </w:p>
    <w:p w14:paraId="3AEF0D87" w14:textId="77777777" w:rsidR="00BA63BA" w:rsidRPr="00BA63BA" w:rsidRDefault="00BA63BA" w:rsidP="00BA63BA">
      <w:pPr>
        <w:autoSpaceDE w:val="0"/>
        <w:autoSpaceDN w:val="0"/>
        <w:adjustRightInd w:val="0"/>
        <w:ind w:firstLine="540"/>
        <w:jc w:val="both"/>
        <w:rPr>
          <w:rFonts w:eastAsia="Calibri"/>
          <w:color w:val="000000" w:themeColor="text1"/>
          <w:sz w:val="24"/>
          <w:szCs w:val="24"/>
        </w:rPr>
      </w:pPr>
      <w:r w:rsidRPr="00BA63BA">
        <w:rPr>
          <w:rFonts w:eastAsia="Calibri"/>
          <w:color w:val="000000" w:themeColor="text1"/>
          <w:sz w:val="24"/>
          <w:szCs w:val="24"/>
        </w:rPr>
        <w:lastRenderedPageBreak/>
        <w:t>6.9. Подписывая настоящий договор долевого участия Участник долевого строительства дает свое согласие Застройщику на выполнение межевых работ (в том числе на действия по образованию земельных участков с характеристиками, указанными в кадастровых паспортах образуемых земельных участков при разделе, объединении, перераспределении земельных участков или выделе из земельного участка), в отношении земельного участка, указанного в п. 1.2. настоящего Договора, с расположенным на нем строящимся Объектом капитального строительства. Участник долевого строительства, так же дает согласие Застройщику на постановку (снятие) на кадастровый учет земельного участка(</w:t>
      </w:r>
      <w:proofErr w:type="spellStart"/>
      <w:r w:rsidRPr="00BA63BA">
        <w:rPr>
          <w:rFonts w:eastAsia="Calibri"/>
          <w:color w:val="000000" w:themeColor="text1"/>
          <w:sz w:val="24"/>
          <w:szCs w:val="24"/>
        </w:rPr>
        <w:t>ов</w:t>
      </w:r>
      <w:proofErr w:type="spellEnd"/>
      <w:r w:rsidRPr="00BA63BA">
        <w:rPr>
          <w:rFonts w:eastAsia="Calibri"/>
          <w:color w:val="000000" w:themeColor="text1"/>
          <w:sz w:val="24"/>
          <w:szCs w:val="24"/>
        </w:rPr>
        <w:t>) с измененными характеристиками.</w:t>
      </w:r>
    </w:p>
    <w:p w14:paraId="7FE6BAB2" w14:textId="77777777" w:rsidR="00BA63BA" w:rsidRPr="00BA63BA" w:rsidRDefault="00BA63BA" w:rsidP="00BA63BA">
      <w:pPr>
        <w:autoSpaceDE w:val="0"/>
        <w:autoSpaceDN w:val="0"/>
        <w:adjustRightInd w:val="0"/>
        <w:ind w:firstLine="540"/>
        <w:jc w:val="both"/>
        <w:rPr>
          <w:sz w:val="24"/>
          <w:szCs w:val="24"/>
        </w:rPr>
      </w:pPr>
      <w:r w:rsidRPr="00BA63BA">
        <w:rPr>
          <w:rFonts w:eastAsia="Calibri"/>
          <w:sz w:val="24"/>
          <w:szCs w:val="24"/>
        </w:rPr>
        <w:t xml:space="preserve">6.10.  </w:t>
      </w:r>
      <w:r w:rsidRPr="00BA63BA">
        <w:rPr>
          <w:sz w:val="24"/>
          <w:szCs w:val="24"/>
        </w:rPr>
        <w:t>С момента передачи Объекта Участнику долевого строительства (либо со дня составления Застройщиком одностороннего акта о передаче Объекта) обязанность охраны, оплаты за содержание Объекта, оплаты коммунальных услуг (в том числе коммунальных услуг, расходов по эксплуатации и техническому обслуживанию общего имущества Дома, пропорционально своей доле) переходят к Участнику долевого строительства.</w:t>
      </w:r>
    </w:p>
    <w:p w14:paraId="519549E1" w14:textId="77777777" w:rsidR="00BA63BA" w:rsidRPr="00BA63BA" w:rsidRDefault="00BA63BA" w:rsidP="00BA63BA">
      <w:pPr>
        <w:ind w:right="-42" w:firstLine="567"/>
        <w:jc w:val="both"/>
        <w:rPr>
          <w:sz w:val="24"/>
          <w:szCs w:val="24"/>
        </w:rPr>
      </w:pPr>
      <w:r w:rsidRPr="00BA63BA">
        <w:rPr>
          <w:sz w:val="24"/>
          <w:szCs w:val="24"/>
        </w:rPr>
        <w:t>6.11.  В случае уклонения Участника долевого строительства от принятия Объекта в установленный пунктом 3.9. Договора срок или при отказе Участника долевого строительства от принятия Объекта (за исключением случая, указанного в ч. 5 ст. 8 Закона 214-ФЗ), Участник долевого строительства обязан оплатить (возместить Застройщику) все понесенные расходы по оплате затрат по обеспечению Объекта энергоресурсами и затрат по эксплуатации и по техническому обслуживанию Дома соразмерно его доле в праве собственности на общее имущество Дома за период с момента истечения срока, установленного Договором для подписания передаточного акта, до момента фактической передачи Объекта либо составления Застройщиком одностороннего акта.</w:t>
      </w:r>
    </w:p>
    <w:p w14:paraId="67402975" w14:textId="77777777" w:rsidR="00BA63BA" w:rsidRPr="00BA63BA" w:rsidRDefault="00BA63BA" w:rsidP="00BA63BA">
      <w:pPr>
        <w:ind w:right="-42" w:firstLine="567"/>
        <w:jc w:val="both"/>
        <w:rPr>
          <w:sz w:val="24"/>
          <w:szCs w:val="24"/>
        </w:rPr>
      </w:pPr>
      <w:r w:rsidRPr="00BA63BA">
        <w:rPr>
          <w:sz w:val="24"/>
          <w:szCs w:val="24"/>
        </w:rPr>
        <w:t>6.12. Участник долевого строительства обязуется сдать документы на государственную регистрацию права собственности на Объект в течение 30 (тридцати) календарных дней с момента подписания передаточного акта, но не ранее даты постановки Дома на государственный кадастровый учет. После получения выписки, подтверждающей проведение государственной регистрации права, представить ее копию Застройщику в течение 3 (трех) рабочих дней.</w:t>
      </w:r>
    </w:p>
    <w:p w14:paraId="29224F6C" w14:textId="77777777" w:rsidR="004E5AE1" w:rsidRDefault="004E5AE1" w:rsidP="000B7F46">
      <w:pPr>
        <w:ind w:right="-42"/>
        <w:jc w:val="center"/>
        <w:rPr>
          <w:b/>
          <w:bCs/>
          <w:sz w:val="24"/>
          <w:szCs w:val="24"/>
        </w:rPr>
      </w:pPr>
    </w:p>
    <w:p w14:paraId="2D2A56DE" w14:textId="15A65547" w:rsidR="003B4837" w:rsidRDefault="00954F24" w:rsidP="000B7F46">
      <w:pPr>
        <w:ind w:right="-42"/>
        <w:jc w:val="center"/>
        <w:rPr>
          <w:b/>
          <w:bCs/>
          <w:sz w:val="24"/>
          <w:szCs w:val="24"/>
        </w:rPr>
      </w:pPr>
      <w:r w:rsidRPr="00997BA7">
        <w:rPr>
          <w:b/>
          <w:bCs/>
          <w:sz w:val="24"/>
          <w:szCs w:val="24"/>
        </w:rPr>
        <w:t>7</w:t>
      </w:r>
      <w:r w:rsidR="005907A2" w:rsidRPr="00997BA7">
        <w:rPr>
          <w:b/>
          <w:bCs/>
          <w:sz w:val="24"/>
          <w:szCs w:val="24"/>
        </w:rPr>
        <w:t>. Расторжение Договора</w:t>
      </w:r>
    </w:p>
    <w:p w14:paraId="54B67C43" w14:textId="77777777" w:rsidR="004E5AE1" w:rsidRPr="00997BA7" w:rsidRDefault="004E5AE1" w:rsidP="000B7F46">
      <w:pPr>
        <w:ind w:right="-42"/>
        <w:jc w:val="center"/>
        <w:rPr>
          <w:b/>
          <w:bCs/>
          <w:sz w:val="24"/>
          <w:szCs w:val="24"/>
        </w:rPr>
      </w:pPr>
    </w:p>
    <w:p w14:paraId="3526F80C" w14:textId="77777777" w:rsidR="005907A2" w:rsidRPr="00997BA7" w:rsidRDefault="00954F24" w:rsidP="00B40327">
      <w:pPr>
        <w:pStyle w:val="a3"/>
        <w:tabs>
          <w:tab w:val="num" w:pos="0"/>
        </w:tabs>
        <w:ind w:firstLine="567"/>
      </w:pPr>
      <w:r w:rsidRPr="00997BA7">
        <w:t>7</w:t>
      </w:r>
      <w:r w:rsidR="005907A2" w:rsidRPr="00997BA7">
        <w:t>.1.</w:t>
      </w:r>
      <w:r w:rsidR="00722B7B" w:rsidRPr="00997BA7">
        <w:t xml:space="preserve"> </w:t>
      </w:r>
      <w:r w:rsidR="005907A2" w:rsidRPr="00997BA7">
        <w:t>Договор может быть расторгнут по соглашению Сторон, а также в одностороннем внесудебном порядке либо по решению суда в случ</w:t>
      </w:r>
      <w:r w:rsidR="007F50B1" w:rsidRPr="00997BA7">
        <w:t>аях, определенных законодательством РФ.</w:t>
      </w:r>
    </w:p>
    <w:p w14:paraId="257933AA" w14:textId="77777777" w:rsidR="007F50B1" w:rsidRPr="00997BA7" w:rsidRDefault="00954F24" w:rsidP="00B40327">
      <w:pPr>
        <w:pStyle w:val="a3"/>
        <w:tabs>
          <w:tab w:val="num" w:pos="0"/>
        </w:tabs>
        <w:ind w:firstLine="567"/>
      </w:pPr>
      <w:r w:rsidRPr="00997BA7">
        <w:t>7</w:t>
      </w:r>
      <w:r w:rsidR="007F50B1" w:rsidRPr="00997BA7">
        <w:t>.2. Участник долевого строительства в одностороннем порядке вправе</w:t>
      </w:r>
      <w:r w:rsidR="0002362F" w:rsidRPr="00997BA7">
        <w:t xml:space="preserve"> отказаться от исполнения Договора в случае:</w:t>
      </w:r>
    </w:p>
    <w:p w14:paraId="35BFD6B4" w14:textId="77777777" w:rsidR="0002362F" w:rsidRPr="00997BA7" w:rsidRDefault="0002362F" w:rsidP="00B40327">
      <w:pPr>
        <w:autoSpaceDE w:val="0"/>
        <w:autoSpaceDN w:val="0"/>
        <w:adjustRightInd w:val="0"/>
        <w:ind w:firstLine="567"/>
        <w:jc w:val="both"/>
        <w:rPr>
          <w:rFonts w:eastAsia="Calibri"/>
          <w:sz w:val="24"/>
          <w:szCs w:val="24"/>
        </w:rPr>
      </w:pPr>
      <w:r w:rsidRPr="00997BA7">
        <w:rPr>
          <w:rFonts w:eastAsia="Calibri"/>
          <w:sz w:val="24"/>
          <w:szCs w:val="24"/>
        </w:rPr>
        <w:t>1) неисполнения Застройщиком обязательства по передаче Объекта в срок, превышающий установленный Договором срок передачи Объекта на два месяца;</w:t>
      </w:r>
    </w:p>
    <w:p w14:paraId="1B9C77FB" w14:textId="52CAA465" w:rsidR="00A205EE" w:rsidRPr="00997BA7" w:rsidRDefault="00A205EE" w:rsidP="00B40327">
      <w:pPr>
        <w:autoSpaceDE w:val="0"/>
        <w:autoSpaceDN w:val="0"/>
        <w:adjustRightInd w:val="0"/>
        <w:ind w:firstLine="567"/>
        <w:jc w:val="both"/>
        <w:rPr>
          <w:rFonts w:eastAsia="Calibri"/>
          <w:sz w:val="24"/>
          <w:szCs w:val="24"/>
        </w:rPr>
      </w:pPr>
      <w:r w:rsidRPr="00997BA7">
        <w:rPr>
          <w:rFonts w:eastAsia="Calibri"/>
          <w:sz w:val="24"/>
          <w:szCs w:val="24"/>
        </w:rPr>
        <w:t xml:space="preserve">2) </w:t>
      </w:r>
      <w:r w:rsidR="00B734F1" w:rsidRPr="00997BA7">
        <w:rPr>
          <w:rFonts w:eastAsia="Calibri"/>
          <w:sz w:val="24"/>
          <w:szCs w:val="24"/>
        </w:rPr>
        <w:t>неисполнения Застройщиком обязанностей, предусмотренных пунктом 4.4. Договора;</w:t>
      </w:r>
    </w:p>
    <w:p w14:paraId="5CB3A1B0" w14:textId="0FCB346A" w:rsidR="0002362F" w:rsidRPr="00997BA7" w:rsidRDefault="00B72685" w:rsidP="00B40327">
      <w:pPr>
        <w:autoSpaceDE w:val="0"/>
        <w:autoSpaceDN w:val="0"/>
        <w:adjustRightInd w:val="0"/>
        <w:ind w:firstLine="567"/>
        <w:jc w:val="both"/>
        <w:rPr>
          <w:rFonts w:eastAsia="Calibri"/>
          <w:b/>
          <w:i/>
          <w:sz w:val="24"/>
          <w:szCs w:val="24"/>
          <w:u w:val="single"/>
        </w:rPr>
      </w:pPr>
      <w:r w:rsidRPr="00997BA7">
        <w:rPr>
          <w:rFonts w:eastAsia="Calibri"/>
          <w:sz w:val="24"/>
          <w:szCs w:val="24"/>
        </w:rPr>
        <w:t>3</w:t>
      </w:r>
      <w:r w:rsidR="0002362F" w:rsidRPr="00997BA7">
        <w:rPr>
          <w:rFonts w:eastAsia="Calibri"/>
          <w:sz w:val="24"/>
          <w:szCs w:val="24"/>
        </w:rPr>
        <w:t xml:space="preserve">) в иных </w:t>
      </w:r>
      <w:r w:rsidR="00227985" w:rsidRPr="00997BA7">
        <w:rPr>
          <w:rFonts w:eastAsia="Calibri"/>
          <w:sz w:val="24"/>
          <w:szCs w:val="24"/>
        </w:rPr>
        <w:t xml:space="preserve">случаях, </w:t>
      </w:r>
      <w:r w:rsidR="0002362F" w:rsidRPr="00997BA7">
        <w:rPr>
          <w:rFonts w:eastAsia="Calibri"/>
          <w:sz w:val="24"/>
          <w:szCs w:val="24"/>
        </w:rPr>
        <w:t xml:space="preserve">установленных </w:t>
      </w:r>
      <w:r w:rsidR="00227985" w:rsidRPr="00997BA7">
        <w:rPr>
          <w:rFonts w:eastAsia="Calibri"/>
          <w:sz w:val="24"/>
          <w:szCs w:val="24"/>
        </w:rPr>
        <w:t>Законом 214-ФЗ</w:t>
      </w:r>
      <w:r w:rsidR="0002362F" w:rsidRPr="00997BA7">
        <w:rPr>
          <w:rFonts w:eastAsia="Calibri"/>
          <w:sz w:val="24"/>
          <w:szCs w:val="24"/>
        </w:rPr>
        <w:t>.</w:t>
      </w:r>
    </w:p>
    <w:p w14:paraId="51DD956B" w14:textId="5532B98A" w:rsidR="005C5C3D" w:rsidRPr="00997BA7" w:rsidRDefault="00592C86" w:rsidP="00B40327">
      <w:pPr>
        <w:autoSpaceDE w:val="0"/>
        <w:autoSpaceDN w:val="0"/>
        <w:adjustRightInd w:val="0"/>
        <w:ind w:firstLine="567"/>
        <w:jc w:val="both"/>
        <w:rPr>
          <w:rFonts w:eastAsia="Calibri"/>
          <w:sz w:val="24"/>
          <w:szCs w:val="24"/>
        </w:rPr>
      </w:pPr>
      <w:r w:rsidRPr="00997BA7">
        <w:rPr>
          <w:rFonts w:eastAsia="Calibri"/>
          <w:sz w:val="24"/>
          <w:szCs w:val="24"/>
        </w:rPr>
        <w:t>7</w:t>
      </w:r>
      <w:r w:rsidR="005C5C3D" w:rsidRPr="00997BA7">
        <w:rPr>
          <w:rFonts w:eastAsia="Calibri"/>
          <w:sz w:val="24"/>
          <w:szCs w:val="24"/>
        </w:rPr>
        <w:t xml:space="preserve">.3. В случае, если Застройщик надлежащим образом исполняет свои обязательства перед Участником долевого строительства и соответствует предусмотренным Законом </w:t>
      </w:r>
      <w:r w:rsidR="003A48B7">
        <w:rPr>
          <w:rFonts w:eastAsia="Calibri"/>
          <w:sz w:val="24"/>
          <w:szCs w:val="24"/>
        </w:rPr>
        <w:t xml:space="preserve">                № </w:t>
      </w:r>
      <w:r w:rsidR="005C5C3D" w:rsidRPr="00997BA7">
        <w:rPr>
          <w:rFonts w:eastAsia="Calibri"/>
          <w:sz w:val="24"/>
          <w:szCs w:val="24"/>
        </w:rPr>
        <w:t>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4A748907" w14:textId="77777777" w:rsidR="0002362F" w:rsidRPr="00997BA7" w:rsidRDefault="00592C86" w:rsidP="00B40327">
      <w:pPr>
        <w:autoSpaceDE w:val="0"/>
        <w:autoSpaceDN w:val="0"/>
        <w:adjustRightInd w:val="0"/>
        <w:ind w:firstLine="567"/>
        <w:jc w:val="both"/>
        <w:rPr>
          <w:rFonts w:eastAsia="Calibri"/>
          <w:sz w:val="24"/>
          <w:szCs w:val="24"/>
        </w:rPr>
      </w:pPr>
      <w:bookmarkStart w:id="6" w:name="Par4"/>
      <w:bookmarkEnd w:id="6"/>
      <w:r w:rsidRPr="00997BA7">
        <w:rPr>
          <w:rFonts w:eastAsia="Calibri"/>
          <w:sz w:val="24"/>
          <w:szCs w:val="24"/>
        </w:rPr>
        <w:t>7</w:t>
      </w:r>
      <w:r w:rsidR="005C5C3D" w:rsidRPr="00997BA7">
        <w:rPr>
          <w:rFonts w:eastAsia="Calibri"/>
          <w:sz w:val="24"/>
          <w:szCs w:val="24"/>
        </w:rPr>
        <w:t xml:space="preserve">.4. </w:t>
      </w:r>
      <w:r w:rsidR="0002362F" w:rsidRPr="00997BA7">
        <w:rPr>
          <w:rFonts w:eastAsia="Calibri"/>
          <w:sz w:val="24"/>
          <w:szCs w:val="24"/>
        </w:rPr>
        <w:t xml:space="preserve">По требованию </w:t>
      </w:r>
      <w:r w:rsidR="005C5C3D" w:rsidRPr="00997BA7">
        <w:rPr>
          <w:rFonts w:eastAsia="Calibri"/>
          <w:sz w:val="24"/>
          <w:szCs w:val="24"/>
        </w:rPr>
        <w:t>У</w:t>
      </w:r>
      <w:r w:rsidR="0002362F" w:rsidRPr="00997BA7">
        <w:rPr>
          <w:rFonts w:eastAsia="Calibri"/>
          <w:sz w:val="24"/>
          <w:szCs w:val="24"/>
        </w:rPr>
        <w:t xml:space="preserve">частника долевого строительства </w:t>
      </w:r>
      <w:r w:rsidR="003D2E78" w:rsidRPr="00997BA7">
        <w:rPr>
          <w:rFonts w:eastAsia="Calibri"/>
          <w:sz w:val="24"/>
          <w:szCs w:val="24"/>
        </w:rPr>
        <w:t>Д</w:t>
      </w:r>
      <w:r w:rsidR="0002362F" w:rsidRPr="00997BA7">
        <w:rPr>
          <w:rFonts w:eastAsia="Calibri"/>
          <w:sz w:val="24"/>
          <w:szCs w:val="24"/>
        </w:rPr>
        <w:t xml:space="preserve">оговор может быть расторгнут в судебном порядке в </w:t>
      </w:r>
      <w:r w:rsidR="005C5C3D" w:rsidRPr="00997BA7">
        <w:rPr>
          <w:rFonts w:eastAsia="Calibri"/>
          <w:sz w:val="24"/>
          <w:szCs w:val="24"/>
        </w:rPr>
        <w:t xml:space="preserve">случаях, установленных Законом 214-ФЗ. </w:t>
      </w:r>
    </w:p>
    <w:p w14:paraId="32C2F95D" w14:textId="6AF8C656" w:rsidR="0002362F" w:rsidRPr="00997BA7" w:rsidRDefault="00592C86" w:rsidP="00B40327">
      <w:pPr>
        <w:autoSpaceDE w:val="0"/>
        <w:autoSpaceDN w:val="0"/>
        <w:adjustRightInd w:val="0"/>
        <w:ind w:firstLine="567"/>
        <w:jc w:val="both"/>
        <w:rPr>
          <w:rFonts w:eastAsia="Calibri"/>
          <w:sz w:val="24"/>
          <w:szCs w:val="24"/>
        </w:rPr>
      </w:pPr>
      <w:bookmarkStart w:id="7" w:name="Par8"/>
      <w:bookmarkEnd w:id="7"/>
      <w:r w:rsidRPr="00997BA7">
        <w:rPr>
          <w:rFonts w:eastAsia="Calibri"/>
          <w:sz w:val="24"/>
          <w:szCs w:val="24"/>
        </w:rPr>
        <w:t>7</w:t>
      </w:r>
      <w:r w:rsidR="007A1597" w:rsidRPr="00997BA7">
        <w:rPr>
          <w:rFonts w:eastAsia="Calibri"/>
          <w:sz w:val="24"/>
          <w:szCs w:val="24"/>
        </w:rPr>
        <w:t xml:space="preserve">.5. </w:t>
      </w:r>
      <w:r w:rsidR="0002362F" w:rsidRPr="00997BA7">
        <w:rPr>
          <w:rFonts w:eastAsia="Calibri"/>
          <w:sz w:val="24"/>
          <w:szCs w:val="24"/>
        </w:rPr>
        <w:t xml:space="preserve">В случае наличия оснований для одностороннего отказа </w:t>
      </w:r>
      <w:r w:rsidR="00987F0A" w:rsidRPr="00997BA7">
        <w:rPr>
          <w:rFonts w:eastAsia="Calibri"/>
          <w:sz w:val="24"/>
          <w:szCs w:val="24"/>
        </w:rPr>
        <w:t>З</w:t>
      </w:r>
      <w:r w:rsidR="0002362F" w:rsidRPr="00997BA7">
        <w:rPr>
          <w:rFonts w:eastAsia="Calibri"/>
          <w:sz w:val="24"/>
          <w:szCs w:val="24"/>
        </w:rPr>
        <w:t xml:space="preserve">астройщика от исполнения </w:t>
      </w:r>
      <w:r w:rsidR="00987F0A" w:rsidRPr="00997BA7">
        <w:rPr>
          <w:rFonts w:eastAsia="Calibri"/>
          <w:sz w:val="24"/>
          <w:szCs w:val="24"/>
        </w:rPr>
        <w:t>Д</w:t>
      </w:r>
      <w:r w:rsidR="0002362F" w:rsidRPr="00997BA7">
        <w:rPr>
          <w:rFonts w:eastAsia="Calibri"/>
          <w:sz w:val="24"/>
          <w:szCs w:val="24"/>
        </w:rPr>
        <w:t xml:space="preserve">оговора, предусмотренных </w:t>
      </w:r>
      <w:r w:rsidR="00987F0A" w:rsidRPr="00997BA7">
        <w:rPr>
          <w:rFonts w:eastAsia="Calibri"/>
          <w:sz w:val="24"/>
          <w:szCs w:val="24"/>
        </w:rPr>
        <w:t>пункт</w:t>
      </w:r>
      <w:r w:rsidR="00F13DCA" w:rsidRPr="00997BA7">
        <w:rPr>
          <w:rFonts w:eastAsia="Calibri"/>
          <w:sz w:val="24"/>
          <w:szCs w:val="24"/>
        </w:rPr>
        <w:t>ом 2.</w:t>
      </w:r>
      <w:r w:rsidR="007E7349" w:rsidRPr="00997BA7">
        <w:rPr>
          <w:rFonts w:eastAsia="Calibri"/>
          <w:sz w:val="24"/>
          <w:szCs w:val="24"/>
        </w:rPr>
        <w:t>6</w:t>
      </w:r>
      <w:r w:rsidR="00F13DCA" w:rsidRPr="00997BA7">
        <w:rPr>
          <w:rFonts w:eastAsia="Calibri"/>
          <w:sz w:val="24"/>
          <w:szCs w:val="24"/>
        </w:rPr>
        <w:t>. Договора</w:t>
      </w:r>
      <w:r w:rsidR="0002362F" w:rsidRPr="00997BA7">
        <w:rPr>
          <w:rFonts w:eastAsia="Calibri"/>
          <w:sz w:val="24"/>
          <w:szCs w:val="24"/>
        </w:rPr>
        <w:t xml:space="preserve">, </w:t>
      </w:r>
      <w:r w:rsidR="00F13DCA" w:rsidRPr="00997BA7">
        <w:rPr>
          <w:rFonts w:eastAsia="Calibri"/>
          <w:sz w:val="24"/>
          <w:szCs w:val="24"/>
        </w:rPr>
        <w:t>З</w:t>
      </w:r>
      <w:r w:rsidR="0002362F" w:rsidRPr="00997BA7">
        <w:rPr>
          <w:rFonts w:eastAsia="Calibri"/>
          <w:sz w:val="24"/>
          <w:szCs w:val="24"/>
        </w:rPr>
        <w:t xml:space="preserve">астройщик вправе расторгнуть </w:t>
      </w:r>
      <w:r w:rsidR="00F13DCA" w:rsidRPr="00997BA7">
        <w:rPr>
          <w:rFonts w:eastAsia="Calibri"/>
          <w:sz w:val="24"/>
          <w:szCs w:val="24"/>
        </w:rPr>
        <w:t>Д</w:t>
      </w:r>
      <w:r w:rsidR="0002362F" w:rsidRPr="00997BA7">
        <w:rPr>
          <w:rFonts w:eastAsia="Calibri"/>
          <w:sz w:val="24"/>
          <w:szCs w:val="24"/>
        </w:rPr>
        <w:t xml:space="preserve">оговор не ранее чем через </w:t>
      </w:r>
      <w:r w:rsidR="00B56400" w:rsidRPr="00997BA7">
        <w:rPr>
          <w:rFonts w:eastAsia="Calibri"/>
          <w:sz w:val="24"/>
          <w:szCs w:val="24"/>
        </w:rPr>
        <w:t>30 (</w:t>
      </w:r>
      <w:r w:rsidR="0002362F" w:rsidRPr="00997BA7">
        <w:rPr>
          <w:rFonts w:eastAsia="Calibri"/>
          <w:sz w:val="24"/>
          <w:szCs w:val="24"/>
        </w:rPr>
        <w:t>тридцать</w:t>
      </w:r>
      <w:r w:rsidR="00B56400" w:rsidRPr="00997BA7">
        <w:rPr>
          <w:rFonts w:eastAsia="Calibri"/>
          <w:sz w:val="24"/>
          <w:szCs w:val="24"/>
        </w:rPr>
        <w:t>)</w:t>
      </w:r>
      <w:r w:rsidR="0002362F" w:rsidRPr="00997BA7">
        <w:rPr>
          <w:rFonts w:eastAsia="Calibri"/>
          <w:sz w:val="24"/>
          <w:szCs w:val="24"/>
        </w:rPr>
        <w:t xml:space="preserve"> дней после направления в письменной форме </w:t>
      </w:r>
      <w:r w:rsidR="00F13DCA" w:rsidRPr="00997BA7">
        <w:rPr>
          <w:rFonts w:eastAsia="Calibri"/>
          <w:sz w:val="24"/>
          <w:szCs w:val="24"/>
        </w:rPr>
        <w:t>У</w:t>
      </w:r>
      <w:r w:rsidR="0002362F" w:rsidRPr="00997BA7">
        <w:rPr>
          <w:rFonts w:eastAsia="Calibri"/>
          <w:sz w:val="24"/>
          <w:szCs w:val="24"/>
        </w:rPr>
        <w:t xml:space="preserve">частнику долевого строительства предупреждения о необходимости погашения им задолженности по уплате цены </w:t>
      </w:r>
      <w:r w:rsidR="00F13DCA" w:rsidRPr="00997BA7">
        <w:rPr>
          <w:rFonts w:eastAsia="Calibri"/>
          <w:sz w:val="24"/>
          <w:szCs w:val="24"/>
        </w:rPr>
        <w:t>Д</w:t>
      </w:r>
      <w:r w:rsidR="0002362F" w:rsidRPr="00997BA7">
        <w:rPr>
          <w:rFonts w:eastAsia="Calibri"/>
          <w:sz w:val="24"/>
          <w:szCs w:val="24"/>
        </w:rPr>
        <w:t xml:space="preserve">оговора и о последствиях неисполнения такого требования. </w:t>
      </w:r>
      <w:r w:rsidR="00F13DCA" w:rsidRPr="00997BA7">
        <w:rPr>
          <w:rFonts w:eastAsia="Calibri"/>
          <w:sz w:val="24"/>
          <w:szCs w:val="24"/>
        </w:rPr>
        <w:t xml:space="preserve">Указанное предупреждение </w:t>
      </w:r>
      <w:r w:rsidR="00C451B1" w:rsidRPr="00997BA7">
        <w:rPr>
          <w:rFonts w:eastAsia="Calibri"/>
          <w:sz w:val="24"/>
          <w:szCs w:val="24"/>
        </w:rPr>
        <w:t xml:space="preserve">должно быть </w:t>
      </w:r>
      <w:r w:rsidR="00F13DCA" w:rsidRPr="00997BA7">
        <w:rPr>
          <w:rFonts w:eastAsia="Calibri"/>
          <w:sz w:val="24"/>
          <w:szCs w:val="24"/>
        </w:rPr>
        <w:t>направл</w:t>
      </w:r>
      <w:r w:rsidR="00C451B1" w:rsidRPr="00997BA7">
        <w:rPr>
          <w:rFonts w:eastAsia="Calibri"/>
          <w:sz w:val="24"/>
          <w:szCs w:val="24"/>
        </w:rPr>
        <w:t>ено</w:t>
      </w:r>
      <w:r w:rsidR="00F13DCA" w:rsidRPr="00997BA7">
        <w:rPr>
          <w:rFonts w:eastAsia="Calibri"/>
          <w:sz w:val="24"/>
          <w:szCs w:val="24"/>
        </w:rPr>
        <w:t xml:space="preserve"> по почте заказным письмом с описью вложения и уведомлением о вручении или вручено Участнику долевого </w:t>
      </w:r>
      <w:r w:rsidR="00F13DCA" w:rsidRPr="00997BA7">
        <w:rPr>
          <w:rFonts w:eastAsia="Calibri"/>
          <w:sz w:val="24"/>
          <w:szCs w:val="24"/>
        </w:rPr>
        <w:lastRenderedPageBreak/>
        <w:t xml:space="preserve">строительства лично под расписку. </w:t>
      </w:r>
      <w:r w:rsidR="0002362F" w:rsidRPr="00997BA7">
        <w:rPr>
          <w:rFonts w:eastAsia="Calibri"/>
          <w:sz w:val="24"/>
          <w:szCs w:val="24"/>
        </w:rPr>
        <w:t xml:space="preserve">При неисполнении </w:t>
      </w:r>
      <w:r w:rsidR="00C451B1" w:rsidRPr="00997BA7">
        <w:rPr>
          <w:rFonts w:eastAsia="Calibri"/>
          <w:sz w:val="24"/>
          <w:szCs w:val="24"/>
        </w:rPr>
        <w:t>У</w:t>
      </w:r>
      <w:r w:rsidR="0002362F" w:rsidRPr="00997BA7">
        <w:rPr>
          <w:rFonts w:eastAsia="Calibri"/>
          <w:sz w:val="24"/>
          <w:szCs w:val="24"/>
        </w:rPr>
        <w:t xml:space="preserve">частником долевого строительства такого требования и при наличии у </w:t>
      </w:r>
      <w:r w:rsidR="005352D7" w:rsidRPr="00997BA7">
        <w:rPr>
          <w:rFonts w:eastAsia="Calibri"/>
          <w:sz w:val="24"/>
          <w:szCs w:val="24"/>
        </w:rPr>
        <w:t>З</w:t>
      </w:r>
      <w:r w:rsidR="0002362F" w:rsidRPr="00997BA7">
        <w:rPr>
          <w:rFonts w:eastAsia="Calibri"/>
          <w:sz w:val="24"/>
          <w:szCs w:val="24"/>
        </w:rPr>
        <w:t xml:space="preserve">астройщика сведений о получении </w:t>
      </w:r>
      <w:r w:rsidR="005352D7" w:rsidRPr="00997BA7">
        <w:rPr>
          <w:rFonts w:eastAsia="Calibri"/>
          <w:sz w:val="24"/>
          <w:szCs w:val="24"/>
        </w:rPr>
        <w:t>У</w:t>
      </w:r>
      <w:r w:rsidR="0002362F" w:rsidRPr="00997BA7">
        <w:rPr>
          <w:rFonts w:eastAsia="Calibri"/>
          <w:sz w:val="24"/>
          <w:szCs w:val="24"/>
        </w:rPr>
        <w:t xml:space="preserve">частником долевого строительства </w:t>
      </w:r>
      <w:r w:rsidR="005352D7" w:rsidRPr="00997BA7">
        <w:rPr>
          <w:rFonts w:eastAsia="Calibri"/>
          <w:sz w:val="24"/>
          <w:szCs w:val="24"/>
        </w:rPr>
        <w:t xml:space="preserve">указанного </w:t>
      </w:r>
      <w:r w:rsidR="0002362F" w:rsidRPr="00997BA7">
        <w:rPr>
          <w:rFonts w:eastAsia="Calibri"/>
          <w:sz w:val="24"/>
          <w:szCs w:val="24"/>
        </w:rPr>
        <w:t xml:space="preserve">предупреждения либо при возврате заказного письма оператором почтовой связи с сообщением об отказе </w:t>
      </w:r>
      <w:r w:rsidR="005352D7" w:rsidRPr="00997BA7">
        <w:rPr>
          <w:rFonts w:eastAsia="Calibri"/>
          <w:sz w:val="24"/>
          <w:szCs w:val="24"/>
        </w:rPr>
        <w:t>У</w:t>
      </w:r>
      <w:r w:rsidR="0002362F" w:rsidRPr="00997BA7">
        <w:rPr>
          <w:rFonts w:eastAsia="Calibri"/>
          <w:sz w:val="24"/>
          <w:szCs w:val="24"/>
        </w:rPr>
        <w:t xml:space="preserve">частника долевого строительства от его получения или в связи с отсутствием </w:t>
      </w:r>
      <w:r w:rsidR="005352D7" w:rsidRPr="00997BA7">
        <w:rPr>
          <w:rFonts w:eastAsia="Calibri"/>
          <w:sz w:val="24"/>
          <w:szCs w:val="24"/>
        </w:rPr>
        <w:t>У</w:t>
      </w:r>
      <w:r w:rsidR="0002362F" w:rsidRPr="00997BA7">
        <w:rPr>
          <w:rFonts w:eastAsia="Calibri"/>
          <w:sz w:val="24"/>
          <w:szCs w:val="24"/>
        </w:rPr>
        <w:t>частника долевого строительства по указанному им почтовому адресу</w:t>
      </w:r>
      <w:r w:rsidR="005352D7" w:rsidRPr="00997BA7">
        <w:rPr>
          <w:rFonts w:eastAsia="Calibri"/>
          <w:sz w:val="24"/>
          <w:szCs w:val="24"/>
        </w:rPr>
        <w:t>,</w:t>
      </w:r>
      <w:r w:rsidR="0002362F" w:rsidRPr="00997BA7">
        <w:rPr>
          <w:rFonts w:eastAsia="Calibri"/>
          <w:sz w:val="24"/>
          <w:szCs w:val="24"/>
        </w:rPr>
        <w:t xml:space="preserve"> </w:t>
      </w:r>
      <w:r w:rsidR="005352D7" w:rsidRPr="00997BA7">
        <w:rPr>
          <w:rFonts w:eastAsia="Calibri"/>
          <w:sz w:val="24"/>
          <w:szCs w:val="24"/>
        </w:rPr>
        <w:t>З</w:t>
      </w:r>
      <w:r w:rsidR="0002362F" w:rsidRPr="00997BA7">
        <w:rPr>
          <w:rFonts w:eastAsia="Calibri"/>
          <w:sz w:val="24"/>
          <w:szCs w:val="24"/>
        </w:rPr>
        <w:t xml:space="preserve">астройщик имеет право в одностороннем порядке отказаться от исполнения </w:t>
      </w:r>
      <w:r w:rsidR="005352D7" w:rsidRPr="00997BA7">
        <w:rPr>
          <w:rFonts w:eastAsia="Calibri"/>
          <w:sz w:val="24"/>
          <w:szCs w:val="24"/>
        </w:rPr>
        <w:t>Д</w:t>
      </w:r>
      <w:r w:rsidR="0002362F" w:rsidRPr="00997BA7">
        <w:rPr>
          <w:rFonts w:eastAsia="Calibri"/>
          <w:sz w:val="24"/>
          <w:szCs w:val="24"/>
        </w:rPr>
        <w:t>оговора.</w:t>
      </w:r>
    </w:p>
    <w:p w14:paraId="00A35D2F" w14:textId="77777777" w:rsidR="0002362F" w:rsidRPr="00997BA7" w:rsidRDefault="00592C86" w:rsidP="00B40327">
      <w:pPr>
        <w:autoSpaceDE w:val="0"/>
        <w:autoSpaceDN w:val="0"/>
        <w:adjustRightInd w:val="0"/>
        <w:ind w:firstLine="567"/>
        <w:jc w:val="both"/>
        <w:rPr>
          <w:rFonts w:eastAsia="Calibri"/>
          <w:sz w:val="24"/>
          <w:szCs w:val="24"/>
        </w:rPr>
      </w:pPr>
      <w:bookmarkStart w:id="8" w:name="Par10"/>
      <w:bookmarkEnd w:id="8"/>
      <w:r w:rsidRPr="00997BA7">
        <w:rPr>
          <w:rFonts w:eastAsia="Calibri"/>
          <w:sz w:val="24"/>
          <w:szCs w:val="24"/>
        </w:rPr>
        <w:t>7</w:t>
      </w:r>
      <w:r w:rsidR="00836734" w:rsidRPr="00997BA7">
        <w:rPr>
          <w:rFonts w:eastAsia="Calibri"/>
          <w:sz w:val="24"/>
          <w:szCs w:val="24"/>
        </w:rPr>
        <w:t>.</w:t>
      </w:r>
      <w:r w:rsidRPr="00997BA7">
        <w:rPr>
          <w:rFonts w:eastAsia="Calibri"/>
          <w:sz w:val="24"/>
          <w:szCs w:val="24"/>
        </w:rPr>
        <w:t>6</w:t>
      </w:r>
      <w:r w:rsidR="00836734" w:rsidRPr="00997BA7">
        <w:rPr>
          <w:rFonts w:eastAsia="Calibri"/>
          <w:sz w:val="24"/>
          <w:szCs w:val="24"/>
        </w:rPr>
        <w:t xml:space="preserve">. </w:t>
      </w:r>
      <w:r w:rsidR="0002362F" w:rsidRPr="00997BA7">
        <w:rPr>
          <w:rFonts w:eastAsia="Calibri"/>
          <w:sz w:val="24"/>
          <w:szCs w:val="24"/>
        </w:rPr>
        <w:t xml:space="preserve">В случае одностороннего отказа одной из </w:t>
      </w:r>
      <w:r w:rsidR="00836734" w:rsidRPr="00997BA7">
        <w:rPr>
          <w:rFonts w:eastAsia="Calibri"/>
          <w:sz w:val="24"/>
          <w:szCs w:val="24"/>
        </w:rPr>
        <w:t>С</w:t>
      </w:r>
      <w:r w:rsidR="0002362F" w:rsidRPr="00997BA7">
        <w:rPr>
          <w:rFonts w:eastAsia="Calibri"/>
          <w:sz w:val="24"/>
          <w:szCs w:val="24"/>
        </w:rPr>
        <w:t xml:space="preserve">торон от исполнения </w:t>
      </w:r>
      <w:r w:rsidR="00836734" w:rsidRPr="00997BA7">
        <w:rPr>
          <w:rFonts w:eastAsia="Calibri"/>
          <w:sz w:val="24"/>
          <w:szCs w:val="24"/>
        </w:rPr>
        <w:t>Д</w:t>
      </w:r>
      <w:r w:rsidR="0002362F" w:rsidRPr="00997BA7">
        <w:rPr>
          <w:rFonts w:eastAsia="Calibri"/>
          <w:sz w:val="24"/>
          <w:szCs w:val="24"/>
        </w:rPr>
        <w:t xml:space="preserve">оговора </w:t>
      </w:r>
      <w:r w:rsidR="00836734" w:rsidRPr="00997BA7">
        <w:rPr>
          <w:rFonts w:eastAsia="Calibri"/>
          <w:sz w:val="24"/>
          <w:szCs w:val="24"/>
        </w:rPr>
        <w:t>Д</w:t>
      </w:r>
      <w:r w:rsidR="0002362F" w:rsidRPr="00997BA7">
        <w:rPr>
          <w:rFonts w:eastAsia="Calibri"/>
          <w:sz w:val="24"/>
          <w:szCs w:val="24"/>
        </w:rPr>
        <w:t xml:space="preserve">оговор считается расторгнутым со дня направления другой </w:t>
      </w:r>
      <w:r w:rsidR="00836734" w:rsidRPr="00997BA7">
        <w:rPr>
          <w:rFonts w:eastAsia="Calibri"/>
          <w:sz w:val="24"/>
          <w:szCs w:val="24"/>
        </w:rPr>
        <w:t>С</w:t>
      </w:r>
      <w:r w:rsidR="0002362F" w:rsidRPr="00997BA7">
        <w:rPr>
          <w:rFonts w:eastAsia="Calibri"/>
          <w:sz w:val="24"/>
          <w:szCs w:val="24"/>
        </w:rPr>
        <w:t xml:space="preserve">тороне уведомления об одностороннем отказе от исполнения </w:t>
      </w:r>
      <w:r w:rsidR="00836734" w:rsidRPr="00997BA7">
        <w:rPr>
          <w:rFonts w:eastAsia="Calibri"/>
          <w:sz w:val="24"/>
          <w:szCs w:val="24"/>
        </w:rPr>
        <w:t>Д</w:t>
      </w:r>
      <w:r w:rsidR="0002362F" w:rsidRPr="00997BA7">
        <w:rPr>
          <w:rFonts w:eastAsia="Calibri"/>
          <w:sz w:val="24"/>
          <w:szCs w:val="24"/>
        </w:rPr>
        <w:t>оговора. Указанное уведомление должно быть направлено по почте заказным письмом с описью вложения.</w:t>
      </w:r>
    </w:p>
    <w:p w14:paraId="1D2BF70D" w14:textId="77777777" w:rsidR="004E5AE1" w:rsidRDefault="004E5AE1" w:rsidP="000B7F46">
      <w:pPr>
        <w:pStyle w:val="a3"/>
        <w:tabs>
          <w:tab w:val="num" w:pos="0"/>
        </w:tabs>
        <w:jc w:val="center"/>
        <w:rPr>
          <w:b/>
        </w:rPr>
      </w:pPr>
      <w:bookmarkStart w:id="9" w:name="Par11"/>
      <w:bookmarkEnd w:id="9"/>
    </w:p>
    <w:p w14:paraId="5B3EA29F" w14:textId="77CA0B99" w:rsidR="00620969" w:rsidRDefault="00592C86" w:rsidP="000B7F46">
      <w:pPr>
        <w:pStyle w:val="a3"/>
        <w:tabs>
          <w:tab w:val="num" w:pos="0"/>
        </w:tabs>
        <w:jc w:val="center"/>
        <w:rPr>
          <w:b/>
        </w:rPr>
      </w:pPr>
      <w:r w:rsidRPr="00997BA7">
        <w:rPr>
          <w:b/>
        </w:rPr>
        <w:t>8</w:t>
      </w:r>
      <w:r w:rsidR="00620969" w:rsidRPr="00997BA7">
        <w:rPr>
          <w:b/>
        </w:rPr>
        <w:t>. Прочие условия</w:t>
      </w:r>
    </w:p>
    <w:p w14:paraId="45C786B6" w14:textId="77777777" w:rsidR="004E5AE1" w:rsidRPr="00997BA7" w:rsidRDefault="004E5AE1" w:rsidP="000B7F46">
      <w:pPr>
        <w:pStyle w:val="a3"/>
        <w:tabs>
          <w:tab w:val="num" w:pos="0"/>
        </w:tabs>
        <w:jc w:val="center"/>
        <w:rPr>
          <w:b/>
        </w:rPr>
      </w:pPr>
    </w:p>
    <w:p w14:paraId="62256062" w14:textId="77777777" w:rsidR="00BA63BA" w:rsidRPr="00BA63BA" w:rsidRDefault="00BA63BA" w:rsidP="00BA63BA">
      <w:pPr>
        <w:pStyle w:val="a3"/>
        <w:tabs>
          <w:tab w:val="num" w:pos="0"/>
        </w:tabs>
        <w:ind w:firstLine="567"/>
      </w:pPr>
      <w:r w:rsidRPr="00BA63BA">
        <w:t>8.1. Договор</w:t>
      </w:r>
      <w:r w:rsidRPr="00BA63BA">
        <w:rPr>
          <w:i/>
          <w:iCs/>
        </w:rPr>
        <w:t xml:space="preserve"> </w:t>
      </w:r>
      <w:r w:rsidRPr="00BA63BA">
        <w:t>считается заключённым и вступает в силу с момента его государственной регистрации уполномоченным регистрирующим органом и действует до полного исполнения Сторонами обязательств по Договору.</w:t>
      </w:r>
    </w:p>
    <w:p w14:paraId="4EEF81CB" w14:textId="77777777" w:rsidR="00BA63BA" w:rsidRPr="00BA63BA" w:rsidRDefault="00BA63BA" w:rsidP="00BA63BA">
      <w:pPr>
        <w:pStyle w:val="a3"/>
        <w:tabs>
          <w:tab w:val="num" w:pos="0"/>
        </w:tabs>
        <w:ind w:firstLine="567"/>
      </w:pPr>
      <w:r w:rsidRPr="00BA63BA">
        <w:t>8.2. Стороны обязаны осуществить подготовку и сдачу в уполномоченный регистрирующий орган всех документов, необходимых и достаточных для государственной регистрации Договора в течение</w:t>
      </w:r>
      <w:r w:rsidRPr="00BA63BA">
        <w:rPr>
          <w:b/>
        </w:rPr>
        <w:t xml:space="preserve"> 5 (пяти) рабочих дней </w:t>
      </w:r>
      <w:r w:rsidRPr="00BA63BA">
        <w:t>с даты подписания Договора.</w:t>
      </w:r>
    </w:p>
    <w:p w14:paraId="55531BB1" w14:textId="62B70E03" w:rsidR="00BA63BA" w:rsidRPr="00BA63BA" w:rsidRDefault="00BA63BA" w:rsidP="00BA63BA">
      <w:pPr>
        <w:pStyle w:val="a3"/>
        <w:tabs>
          <w:tab w:val="num" w:pos="0"/>
        </w:tabs>
        <w:ind w:firstLine="567"/>
      </w:pPr>
      <w:r w:rsidRPr="00BA63BA">
        <w:t>8.3. Все изменения и дополнения к Договору считаются действительными, если они оформлены в форме электронного документа, подписанного усиленной квалифицированной электронной подписью каждой из Сторон, либо в письменном виде, за подписью каждой из Сторон и зарегистрированы в установленном законом порядке, за исключением случаев иного порядка изменения условий Договора, предусмотренных Договором (пункт 3.13.). В соответствии с п.</w:t>
      </w:r>
      <w:r w:rsidR="003A48B7">
        <w:t xml:space="preserve"> </w:t>
      </w:r>
      <w:r w:rsidRPr="00BA63BA">
        <w:t>3 ст.</w:t>
      </w:r>
      <w:r w:rsidR="003A48B7">
        <w:t xml:space="preserve"> </w:t>
      </w:r>
      <w:r w:rsidRPr="00BA63BA">
        <w:t>433 Гражданского кодекса РФ, дополнительные соглашения к Договору, подписанные Сторонами, имеют юридическую силу и являются обязательными для Сторон с момента их подписания. Отсутствие государственной регистрации таких дополнительных соглашений не является основанием для признания их незаключенными.</w:t>
      </w:r>
    </w:p>
    <w:p w14:paraId="705A320F" w14:textId="77777777" w:rsidR="00BA63BA" w:rsidRPr="00BA63BA" w:rsidRDefault="00BA63BA" w:rsidP="00BA63BA">
      <w:pPr>
        <w:autoSpaceDE w:val="0"/>
        <w:autoSpaceDN w:val="0"/>
        <w:adjustRightInd w:val="0"/>
        <w:ind w:firstLine="567"/>
        <w:jc w:val="both"/>
        <w:rPr>
          <w:rFonts w:eastAsia="Calibri"/>
          <w:sz w:val="24"/>
          <w:szCs w:val="24"/>
        </w:rPr>
      </w:pPr>
      <w:r w:rsidRPr="00BA63BA">
        <w:rPr>
          <w:sz w:val="24"/>
          <w:szCs w:val="24"/>
        </w:rPr>
        <w:t xml:space="preserve">8.4. Уступка прав Участника долевого строительства по Договору допускается только после полной оплаты Участником долевого строительства цены Договора или одновременно с переводом долга на нового участника долевого строительства в порядке, установленном Гражданским кодексом РФ. Уступка прав Участника долевого строительства по Договору допускается только после получения предварительного письменного согласия Застройщика на уступку. </w:t>
      </w:r>
      <w:r w:rsidRPr="00BA63BA">
        <w:rPr>
          <w:rFonts w:eastAsia="Calibri"/>
          <w:sz w:val="24"/>
          <w:szCs w:val="24"/>
        </w:rPr>
        <w:t>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w:t>
      </w:r>
    </w:p>
    <w:p w14:paraId="4F3F64B5" w14:textId="77777777" w:rsidR="00BA63BA" w:rsidRPr="00BA63BA" w:rsidRDefault="00BA63BA" w:rsidP="00BA63BA">
      <w:pPr>
        <w:autoSpaceDE w:val="0"/>
        <w:autoSpaceDN w:val="0"/>
        <w:adjustRightInd w:val="0"/>
        <w:ind w:firstLine="567"/>
        <w:jc w:val="both"/>
        <w:rPr>
          <w:rFonts w:eastAsia="Calibri"/>
          <w:sz w:val="24"/>
          <w:szCs w:val="24"/>
        </w:rPr>
      </w:pPr>
      <w:r w:rsidRPr="00BA63BA">
        <w:rPr>
          <w:rFonts w:eastAsia="Calibri"/>
          <w:sz w:val="24"/>
          <w:szCs w:val="24"/>
        </w:rPr>
        <w:t>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14:paraId="4E0745F3" w14:textId="77777777" w:rsidR="00BA63BA" w:rsidRPr="00BA63BA" w:rsidRDefault="00BA63BA" w:rsidP="00BA63BA">
      <w:pPr>
        <w:autoSpaceDE w:val="0"/>
        <w:autoSpaceDN w:val="0"/>
        <w:adjustRightInd w:val="0"/>
        <w:ind w:firstLine="567"/>
        <w:jc w:val="both"/>
        <w:rPr>
          <w:rFonts w:eastAsia="Calibri"/>
          <w:sz w:val="24"/>
          <w:szCs w:val="24"/>
        </w:rPr>
      </w:pPr>
      <w:r w:rsidRPr="00BA63BA">
        <w:rPr>
          <w:rFonts w:eastAsia="Calibri"/>
          <w:sz w:val="24"/>
          <w:szCs w:val="24"/>
        </w:rPr>
        <w:t>За получение согласия на уступку Участник долевого строительства уплачивает Застройщику 10 000 (десять тысяч) рублей.</w:t>
      </w:r>
    </w:p>
    <w:p w14:paraId="08135F16" w14:textId="77777777" w:rsidR="00BA63BA" w:rsidRPr="00BA63BA" w:rsidRDefault="00BA63BA" w:rsidP="00BA63BA">
      <w:pPr>
        <w:pStyle w:val="a3"/>
        <w:tabs>
          <w:tab w:val="num" w:pos="0"/>
        </w:tabs>
        <w:ind w:firstLine="567"/>
      </w:pPr>
      <w:r w:rsidRPr="00BA63BA">
        <w:t xml:space="preserve">8.5. Все споры и разногласия, которые могут возникнуть при заключении и исполнении Договора, Стороны будут разрешать путем переговоров. Стороны установили в качестве обязательного досудебный претензионный порядок урегулирования споров, при котором Сторона, получившая претензию с приложением документов, обосновывающих требования, обязана направить мотивированный ответ в течение 15 (пятнадцати) </w:t>
      </w:r>
      <w:r w:rsidRPr="00BA63BA">
        <w:lastRenderedPageBreak/>
        <w:t>календарных дней с даты получения претензии. В случае неурегулирования разногласий, спор подлежит рассмотрению в судебном порядке. Стороны пришли к соглашению об установлении договорной подсудности для рассмотрения споров по Договору – в суде по месту нахождения Объекта.</w:t>
      </w:r>
    </w:p>
    <w:p w14:paraId="1D163833" w14:textId="77777777" w:rsidR="00CC4C8E" w:rsidRPr="00BA63BA" w:rsidRDefault="0030500C" w:rsidP="00CC4C8E">
      <w:pPr>
        <w:pStyle w:val="a3"/>
        <w:tabs>
          <w:tab w:val="num" w:pos="0"/>
        </w:tabs>
        <w:ind w:firstLine="567"/>
      </w:pPr>
      <w:r w:rsidRPr="00BA63BA">
        <w:t xml:space="preserve">8.6. </w:t>
      </w:r>
      <w:r w:rsidR="00CC4C8E" w:rsidRPr="00BA63BA">
        <w:t>Все юридически значимые сообщения и уведомления, связанные с исполнением Договора, считаются направленными Сторонами надлежащим образом, если направление осуществлено одним из следующих способов:</w:t>
      </w:r>
    </w:p>
    <w:p w14:paraId="7876BFBC" w14:textId="77777777" w:rsidR="00CC4C8E" w:rsidRPr="00AE7DBA" w:rsidRDefault="00CC4C8E" w:rsidP="00AE7DBA">
      <w:pPr>
        <w:pStyle w:val="a3"/>
        <w:tabs>
          <w:tab w:val="num" w:pos="0"/>
        </w:tabs>
        <w:ind w:firstLine="567"/>
      </w:pPr>
      <w:r w:rsidRPr="00BA63BA">
        <w:t xml:space="preserve">- </w:t>
      </w:r>
      <w:r w:rsidRPr="00AE7DBA">
        <w:t>Участником долевого строительства – заказным письмом с описью вложения и уведомлением о вручении по юридическому адресу Застройщика, либо нарочно, путем вручения под расписку уполномоченному представителю Застройщика;</w:t>
      </w:r>
    </w:p>
    <w:p w14:paraId="675DFEDC" w14:textId="28A322B3" w:rsidR="00AE7DBA" w:rsidRPr="00AE7DBA" w:rsidRDefault="00CC4C8E" w:rsidP="00AE7DBA">
      <w:pPr>
        <w:tabs>
          <w:tab w:val="left" w:pos="142"/>
        </w:tabs>
        <w:jc w:val="both"/>
        <w:rPr>
          <w:bCs/>
          <w:sz w:val="24"/>
          <w:szCs w:val="24"/>
        </w:rPr>
      </w:pPr>
      <w:r w:rsidRPr="00AE7DBA">
        <w:rPr>
          <w:sz w:val="24"/>
          <w:szCs w:val="24"/>
        </w:rPr>
        <w:t xml:space="preserve">- Застройщиком - заказным письмом с описью вложения и уведомлением о вручении по адресу места жительства Участника долевого строительства, указанному в настоящем Договоре, либо нарочно, путем вручения под расписку Участнику долевого строительства (либо его уполномоченному представителю), либо по адресу электронной почты Участника долевого строительства </w:t>
      </w:r>
      <w:hyperlink r:id="rId11" w:history="1">
        <w:r w:rsidR="00DA32BD">
          <w:rPr>
            <w:rStyle w:val="ab"/>
            <w:bCs/>
            <w:color w:val="auto"/>
            <w:sz w:val="24"/>
            <w:szCs w:val="24"/>
          </w:rPr>
          <w:t>________________________________</w:t>
        </w:r>
      </w:hyperlink>
      <w:r w:rsidRPr="00AE7DBA">
        <w:rPr>
          <w:sz w:val="24"/>
          <w:szCs w:val="24"/>
        </w:rPr>
        <w:t xml:space="preserve">, при этом сообщение Застройщика должно быть подписано усиленной квалифицированной электронной подписью (ч.4 ст.5 Федерального закона «Об электронной подписи»), либо </w:t>
      </w:r>
      <w:r w:rsidRPr="00AE7DBA">
        <w:rPr>
          <w:sz w:val="24"/>
          <w:szCs w:val="24"/>
          <w:lang w:val="en-US"/>
        </w:rPr>
        <w:t>SMS</w:t>
      </w:r>
      <w:r w:rsidRPr="00AE7DBA">
        <w:rPr>
          <w:sz w:val="24"/>
          <w:szCs w:val="24"/>
        </w:rPr>
        <w:t xml:space="preserve">-сообщением на номер телефона Участника долевого строительства </w:t>
      </w:r>
      <w:r w:rsidR="00AE7DBA" w:rsidRPr="00AE7DBA">
        <w:rPr>
          <w:bCs/>
        </w:rPr>
        <w:t>+</w:t>
      </w:r>
      <w:r w:rsidR="00DA32BD">
        <w:rPr>
          <w:bCs/>
        </w:rPr>
        <w:t>___________________________</w:t>
      </w:r>
      <w:r w:rsidR="00AE7DBA">
        <w:rPr>
          <w:bCs/>
        </w:rPr>
        <w:t>.</w:t>
      </w:r>
    </w:p>
    <w:p w14:paraId="64314B19" w14:textId="1C072447" w:rsidR="0030500C" w:rsidRPr="00997BA7" w:rsidRDefault="0030500C" w:rsidP="0030500C">
      <w:pPr>
        <w:pStyle w:val="a3"/>
        <w:tabs>
          <w:tab w:val="num" w:pos="0"/>
        </w:tabs>
        <w:ind w:firstLine="567"/>
      </w:pPr>
      <w:r w:rsidRPr="00997BA7">
        <w:t xml:space="preserve">8.7. В случае, если в период действия Договора у Участника долевого строительства изменятся указанные в Договоре почтовые реквизиты (в том числе, адрес места жительства, адрес регистрации), банковские реквизиты, адрес электронной почты, номер телефона, а также любые иные сведения о Стороне, указанные в Договоре, Участник долевого строительства обязан не позднее трех рабочих дней с момента изменений письменно сообщить о таких изменениях Застройщику и указать актуальные сведения. При невыполнении указанной обязанности Участник долевого строительства несет риск неблагоприятных последствий в случае неполучения им юридически значимых сообщений и уведомлений Застройщика, которые будут считаться направленными надлежащим образом и доставленными. </w:t>
      </w:r>
    </w:p>
    <w:p w14:paraId="521AD7FF" w14:textId="77777777" w:rsidR="0030500C" w:rsidRPr="00997BA7" w:rsidRDefault="0030500C" w:rsidP="0030500C">
      <w:pPr>
        <w:pStyle w:val="a3"/>
        <w:tabs>
          <w:tab w:val="num" w:pos="0"/>
        </w:tabs>
        <w:ind w:firstLine="567"/>
      </w:pPr>
      <w:r w:rsidRPr="00997BA7">
        <w:t>Изменение какой-либо информации о Застройщике отражается в Едином государственном реестре юридических лиц, в Единой информационной системе жилищного строительства и (или) на официальном сайте Застройщика в срок и порядке, установленном законодательством.</w:t>
      </w:r>
    </w:p>
    <w:p w14:paraId="451E335C" w14:textId="7F2137B4" w:rsidR="0030500C" w:rsidRPr="00997BA7" w:rsidRDefault="0030500C" w:rsidP="0030500C">
      <w:pPr>
        <w:pStyle w:val="a3"/>
        <w:tabs>
          <w:tab w:val="num" w:pos="0"/>
        </w:tabs>
        <w:ind w:firstLine="567"/>
      </w:pPr>
      <w:r w:rsidRPr="00997BA7">
        <w:t xml:space="preserve">8.8. Участник долевого строительства признает обязательную силу юридически значимых сообщений и уведомлений Застройщика, в том числе, в части гарантийных обязательств, полученных Участником долевого строительства на указанный в Договоре адрес электронной почты </w:t>
      </w:r>
      <w:r w:rsidR="00815AF9" w:rsidRPr="00815AF9">
        <w:rPr>
          <w:bCs/>
        </w:rPr>
        <w:t>________________________</w:t>
      </w:r>
      <w:r w:rsidRPr="006F0560">
        <w:t xml:space="preserve"> </w:t>
      </w:r>
      <w:r w:rsidRPr="007847CC">
        <w:t xml:space="preserve">и номер </w:t>
      </w:r>
      <w:r w:rsidRPr="00AE7DBA">
        <w:t xml:space="preserve">телефона </w:t>
      </w:r>
      <w:r w:rsidR="00815AF9">
        <w:rPr>
          <w:bCs/>
          <w:sz w:val="20"/>
          <w:szCs w:val="20"/>
        </w:rPr>
        <w:t>_________________</w:t>
      </w:r>
      <w:r w:rsidRPr="00997BA7">
        <w:t xml:space="preserve"> (в виде </w:t>
      </w:r>
      <w:r w:rsidRPr="00997BA7">
        <w:rPr>
          <w:lang w:val="en-US"/>
        </w:rPr>
        <w:t>SMS</w:t>
      </w:r>
      <w:r w:rsidRPr="00997BA7">
        <w:t>-сообщения), и обязуется в течение одного рабочего дня письменно уведомлять Застройщика обо всех случаях взлома (иного несанкционированного доступа) электронной почты, хищения или утери телефона. В отсутствие такого уведомления, направленное Застройщиком юридически значимое сообщение или уведомление признается надлежащим, а Участник долевого строительства лишается права ссылаться на неполучение данного сообщения или уведомления по вышеуказанным обстоятельствам.</w:t>
      </w:r>
    </w:p>
    <w:p w14:paraId="03C66FDD" w14:textId="3E140E59" w:rsidR="0030500C" w:rsidRPr="00997BA7" w:rsidRDefault="0030500C" w:rsidP="0030500C">
      <w:pPr>
        <w:pStyle w:val="a3"/>
        <w:tabs>
          <w:tab w:val="left" w:pos="-180"/>
          <w:tab w:val="num" w:pos="540"/>
        </w:tabs>
        <w:ind w:right="138" w:firstLine="567"/>
      </w:pPr>
      <w:r w:rsidRPr="00997BA7">
        <w:t>8.9. По вопросам, не урегулированным Договором, Стороны руководствуются нормами действующего законодательства РФ.</w:t>
      </w:r>
    </w:p>
    <w:p w14:paraId="662CBAEB" w14:textId="719B8706" w:rsidR="0030500C" w:rsidRPr="00997BA7" w:rsidRDefault="0030500C" w:rsidP="0030500C">
      <w:pPr>
        <w:autoSpaceDE w:val="0"/>
        <w:autoSpaceDN w:val="0"/>
        <w:adjustRightInd w:val="0"/>
        <w:ind w:firstLine="567"/>
        <w:jc w:val="both"/>
        <w:rPr>
          <w:rFonts w:eastAsia="Calibri"/>
          <w:sz w:val="24"/>
          <w:szCs w:val="24"/>
        </w:rPr>
      </w:pPr>
      <w:r w:rsidRPr="00997BA7">
        <w:rPr>
          <w:sz w:val="24"/>
          <w:szCs w:val="24"/>
        </w:rPr>
        <w:t xml:space="preserve">8.10. Участник долевого строительства подтверждает, что Договор при подписании им прочитан и изучен, все условия Договора ему понятны, содержание норм законодательства РФ, на которые сделаны ссылки в Договоре, Участнику долевого строительства известно. Участник долевого строительства подтверждает, что при подписании Договора обладает дееспособностью в полном объеме, </w:t>
      </w:r>
      <w:r w:rsidRPr="00997BA7">
        <w:rPr>
          <w:rFonts w:eastAsia="Calibri"/>
          <w:sz w:val="24"/>
          <w:szCs w:val="24"/>
        </w:rPr>
        <w:t xml:space="preserve">способен понимать значение своих действий и руководить ими, Договор не является для него сделкой, совершенной под влиянием заблуждения, насилия, угрозы или обмана, Договор не является для Участника долевого строительства кабальной сделкой, вынужденно совершенной на крайне невыгодных </w:t>
      </w:r>
      <w:hyperlink r:id="rId12" w:history="1">
        <w:r w:rsidRPr="00997BA7">
          <w:rPr>
            <w:rFonts w:eastAsia="Calibri"/>
            <w:sz w:val="24"/>
            <w:szCs w:val="24"/>
          </w:rPr>
          <w:t>условиях</w:t>
        </w:r>
      </w:hyperlink>
      <w:r w:rsidRPr="00997BA7">
        <w:rPr>
          <w:rFonts w:eastAsia="Calibri"/>
          <w:sz w:val="24"/>
          <w:szCs w:val="24"/>
        </w:rPr>
        <w:t xml:space="preserve"> вследствие стечения тяжелых обстоятельств.</w:t>
      </w:r>
    </w:p>
    <w:p w14:paraId="37E4D167" w14:textId="5D0BAF32" w:rsidR="009E26BB" w:rsidRPr="00997BA7" w:rsidRDefault="001658B0" w:rsidP="0030500C">
      <w:pPr>
        <w:autoSpaceDE w:val="0"/>
        <w:autoSpaceDN w:val="0"/>
        <w:adjustRightInd w:val="0"/>
        <w:ind w:firstLine="567"/>
        <w:jc w:val="both"/>
        <w:rPr>
          <w:rFonts w:eastAsia="Calibri"/>
          <w:sz w:val="24"/>
          <w:szCs w:val="24"/>
        </w:rPr>
      </w:pPr>
      <w:r w:rsidRPr="00997BA7">
        <w:rPr>
          <w:rFonts w:eastAsia="Calibri"/>
          <w:sz w:val="24"/>
          <w:szCs w:val="24"/>
        </w:rPr>
        <w:lastRenderedPageBreak/>
        <w:t>8</w:t>
      </w:r>
      <w:r w:rsidR="009E26BB" w:rsidRPr="00997BA7">
        <w:rPr>
          <w:rFonts w:eastAsia="Calibri"/>
          <w:sz w:val="24"/>
          <w:szCs w:val="24"/>
        </w:rPr>
        <w:t xml:space="preserve">.11. К Договору прилагается и является его неотъемлемой частью </w:t>
      </w:r>
      <w:r w:rsidR="009E26BB" w:rsidRPr="004E5AE1">
        <w:rPr>
          <w:rFonts w:eastAsia="Calibri"/>
          <w:sz w:val="24"/>
          <w:szCs w:val="24"/>
        </w:rPr>
        <w:t>Приложение № 1</w:t>
      </w:r>
      <w:r w:rsidR="009E26BB" w:rsidRPr="00997BA7">
        <w:rPr>
          <w:rFonts w:eastAsia="Calibri"/>
          <w:sz w:val="24"/>
          <w:szCs w:val="24"/>
        </w:rPr>
        <w:t xml:space="preserve"> «План объекта долевого строительства».</w:t>
      </w:r>
    </w:p>
    <w:p w14:paraId="5DB117B0" w14:textId="3252FD5B" w:rsidR="007847CC" w:rsidRDefault="001658B0" w:rsidP="00B40327">
      <w:pPr>
        <w:tabs>
          <w:tab w:val="left" w:pos="-180"/>
          <w:tab w:val="num" w:pos="180"/>
          <w:tab w:val="left" w:pos="709"/>
          <w:tab w:val="num" w:pos="993"/>
        </w:tabs>
        <w:ind w:right="138" w:firstLine="567"/>
        <w:jc w:val="both"/>
        <w:rPr>
          <w:rFonts w:eastAsia="Calibri"/>
          <w:sz w:val="24"/>
          <w:szCs w:val="24"/>
        </w:rPr>
      </w:pPr>
      <w:r w:rsidRPr="00997BA7">
        <w:rPr>
          <w:rFonts w:eastAsia="Calibri"/>
          <w:sz w:val="24"/>
          <w:szCs w:val="24"/>
        </w:rPr>
        <w:t>8</w:t>
      </w:r>
      <w:r w:rsidR="00C73890" w:rsidRPr="00997BA7">
        <w:rPr>
          <w:rFonts w:eastAsia="Calibri"/>
          <w:sz w:val="24"/>
          <w:szCs w:val="24"/>
        </w:rPr>
        <w:t>.1</w:t>
      </w:r>
      <w:r w:rsidR="009E26BB" w:rsidRPr="00997BA7">
        <w:rPr>
          <w:rFonts w:eastAsia="Calibri"/>
          <w:sz w:val="24"/>
          <w:szCs w:val="24"/>
        </w:rPr>
        <w:t>2</w:t>
      </w:r>
      <w:r w:rsidR="00C73890" w:rsidRPr="00997BA7">
        <w:rPr>
          <w:rFonts w:eastAsia="Calibri"/>
          <w:sz w:val="24"/>
          <w:szCs w:val="24"/>
        </w:rPr>
        <w:t xml:space="preserve">. </w:t>
      </w:r>
      <w:r w:rsidR="00BA63BA" w:rsidRPr="00BA63BA">
        <w:rPr>
          <w:rFonts w:eastAsia="Calibri"/>
          <w:sz w:val="24"/>
          <w:szCs w:val="24"/>
        </w:rPr>
        <w:t>Договор составлен в соответствии с частью 3 статьи 4 ФЗ от 30.12.2004</w:t>
      </w:r>
      <w:r w:rsidR="007847CC">
        <w:rPr>
          <w:rFonts w:eastAsia="Calibri"/>
          <w:sz w:val="24"/>
          <w:szCs w:val="24"/>
        </w:rPr>
        <w:t xml:space="preserve">                     </w:t>
      </w:r>
      <w:r w:rsidR="00BA63BA" w:rsidRPr="00BA63BA">
        <w:rPr>
          <w:rFonts w:eastAsia="Calibri"/>
          <w:sz w:val="24"/>
          <w:szCs w:val="24"/>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847CC">
        <w:rPr>
          <w:rFonts w:eastAsia="Calibri"/>
          <w:sz w:val="24"/>
          <w:szCs w:val="24"/>
        </w:rPr>
        <w:t xml:space="preserve"> в 4 (четырех) подлинных экземплярах, идентичных и имеющих одинаковую юридическую силу: по одному экземпляру для каждой из Сторон</w:t>
      </w:r>
      <w:r w:rsidR="000910E2">
        <w:rPr>
          <w:rFonts w:eastAsia="Calibri"/>
          <w:sz w:val="24"/>
          <w:szCs w:val="24"/>
        </w:rPr>
        <w:t>,</w:t>
      </w:r>
      <w:r w:rsidR="007847CC">
        <w:rPr>
          <w:rFonts w:eastAsia="Calibri"/>
          <w:sz w:val="24"/>
          <w:szCs w:val="24"/>
        </w:rPr>
        <w:t xml:space="preserve"> один экземпляр уполномоченному банку (эскроу-агенту), один экземпляр для органа, осуществляющего государственную регистрацию Договора.</w:t>
      </w:r>
    </w:p>
    <w:p w14:paraId="7F28BF58" w14:textId="77777777" w:rsidR="004E5AE1" w:rsidRDefault="004E5AE1" w:rsidP="00B54039">
      <w:pPr>
        <w:ind w:right="138"/>
        <w:jc w:val="center"/>
        <w:rPr>
          <w:b/>
          <w:bCs/>
          <w:sz w:val="24"/>
          <w:szCs w:val="24"/>
        </w:rPr>
      </w:pPr>
    </w:p>
    <w:p w14:paraId="745AC5D6" w14:textId="1287CF4F" w:rsidR="003B4837" w:rsidRDefault="001658B0" w:rsidP="00B54039">
      <w:pPr>
        <w:ind w:right="138"/>
        <w:jc w:val="center"/>
        <w:rPr>
          <w:b/>
          <w:bCs/>
          <w:sz w:val="24"/>
          <w:szCs w:val="24"/>
        </w:rPr>
      </w:pPr>
      <w:r w:rsidRPr="00997BA7">
        <w:rPr>
          <w:b/>
          <w:bCs/>
          <w:sz w:val="24"/>
          <w:szCs w:val="24"/>
        </w:rPr>
        <w:t>9</w:t>
      </w:r>
      <w:r w:rsidR="003B4837" w:rsidRPr="00997BA7">
        <w:rPr>
          <w:b/>
          <w:bCs/>
          <w:sz w:val="24"/>
          <w:szCs w:val="24"/>
        </w:rPr>
        <w:t xml:space="preserve">. </w:t>
      </w:r>
      <w:r w:rsidR="00C80793" w:rsidRPr="00997BA7">
        <w:rPr>
          <w:b/>
          <w:bCs/>
          <w:sz w:val="24"/>
          <w:szCs w:val="24"/>
        </w:rPr>
        <w:t>Адреса, р</w:t>
      </w:r>
      <w:r w:rsidR="003B4837" w:rsidRPr="00997BA7">
        <w:rPr>
          <w:b/>
          <w:bCs/>
          <w:sz w:val="24"/>
          <w:szCs w:val="24"/>
        </w:rPr>
        <w:t>еквизиты</w:t>
      </w:r>
      <w:r w:rsidR="003F1DC5" w:rsidRPr="00997BA7">
        <w:rPr>
          <w:b/>
          <w:bCs/>
          <w:sz w:val="24"/>
          <w:szCs w:val="24"/>
        </w:rPr>
        <w:t xml:space="preserve"> и подписи</w:t>
      </w:r>
      <w:r w:rsidR="003B4837" w:rsidRPr="00997BA7">
        <w:rPr>
          <w:b/>
          <w:bCs/>
          <w:sz w:val="24"/>
          <w:szCs w:val="24"/>
        </w:rPr>
        <w:t xml:space="preserve"> Сторон:</w:t>
      </w:r>
    </w:p>
    <w:p w14:paraId="550DB5A1" w14:textId="77777777" w:rsidR="00BA63BA" w:rsidRPr="00997BA7" w:rsidRDefault="00BA63BA" w:rsidP="00B54039">
      <w:pPr>
        <w:ind w:right="138"/>
        <w:jc w:val="center"/>
        <w:rPr>
          <w:b/>
          <w:bCs/>
          <w:sz w:val="24"/>
          <w:szCs w:val="24"/>
        </w:rPr>
      </w:pPr>
    </w:p>
    <w:tbl>
      <w:tblPr>
        <w:tblW w:w="5092" w:type="pct"/>
        <w:tblLook w:val="04A0" w:firstRow="1" w:lastRow="0" w:firstColumn="1" w:lastColumn="0" w:noHBand="0" w:noVBand="1"/>
      </w:tblPr>
      <w:tblGrid>
        <w:gridCol w:w="4447"/>
        <w:gridCol w:w="5079"/>
      </w:tblGrid>
      <w:tr w:rsidR="00206B2D" w:rsidRPr="00A27AA4" w14:paraId="59FD06E3" w14:textId="77777777" w:rsidTr="00BA63BA">
        <w:tc>
          <w:tcPr>
            <w:tcW w:w="2334" w:type="pct"/>
            <w:shd w:val="clear" w:color="auto" w:fill="auto"/>
          </w:tcPr>
          <w:p w14:paraId="02EEC522" w14:textId="77777777" w:rsidR="00FD3600" w:rsidRDefault="00206B2D" w:rsidP="00BA63BA">
            <w:pPr>
              <w:tabs>
                <w:tab w:val="left" w:pos="142"/>
                <w:tab w:val="num" w:pos="540"/>
                <w:tab w:val="left" w:pos="709"/>
              </w:tabs>
              <w:ind w:right="138"/>
              <w:rPr>
                <w:b/>
                <w:bCs/>
                <w:sz w:val="24"/>
                <w:szCs w:val="24"/>
              </w:rPr>
            </w:pPr>
            <w:r w:rsidRPr="00BA63BA">
              <w:rPr>
                <w:b/>
                <w:bCs/>
                <w:sz w:val="24"/>
                <w:szCs w:val="24"/>
              </w:rPr>
              <w:t>ЗАСТРОЙЩИК:</w:t>
            </w:r>
          </w:p>
          <w:p w14:paraId="0618C822" w14:textId="77777777" w:rsidR="00A27AA4" w:rsidRDefault="00A27AA4" w:rsidP="00BA63BA">
            <w:pPr>
              <w:tabs>
                <w:tab w:val="left" w:pos="142"/>
                <w:tab w:val="num" w:pos="540"/>
                <w:tab w:val="left" w:pos="709"/>
              </w:tabs>
              <w:ind w:right="138"/>
              <w:rPr>
                <w:b/>
                <w:bCs/>
                <w:sz w:val="24"/>
                <w:szCs w:val="24"/>
              </w:rPr>
            </w:pPr>
          </w:p>
          <w:p w14:paraId="60025349" w14:textId="77777777" w:rsidR="00A27AA4" w:rsidRPr="00BA63BA" w:rsidRDefault="00A27AA4" w:rsidP="00BA63BA">
            <w:pPr>
              <w:tabs>
                <w:tab w:val="left" w:pos="142"/>
                <w:tab w:val="num" w:pos="540"/>
                <w:tab w:val="left" w:pos="709"/>
              </w:tabs>
              <w:ind w:right="138"/>
              <w:rPr>
                <w:b/>
                <w:bCs/>
                <w:sz w:val="24"/>
                <w:szCs w:val="24"/>
              </w:rPr>
            </w:pPr>
          </w:p>
          <w:p w14:paraId="0D901CCE" w14:textId="6A0B1888" w:rsidR="00BA63BA" w:rsidRPr="00BA63BA" w:rsidRDefault="00BA63BA" w:rsidP="00BA63BA">
            <w:pPr>
              <w:tabs>
                <w:tab w:val="left" w:pos="142"/>
              </w:tabs>
              <w:rPr>
                <w:b/>
                <w:sz w:val="24"/>
                <w:szCs w:val="24"/>
              </w:rPr>
            </w:pPr>
            <w:r w:rsidRPr="00BA63BA">
              <w:rPr>
                <w:b/>
                <w:sz w:val="24"/>
                <w:szCs w:val="24"/>
              </w:rPr>
              <w:t>ООО СЗ «ВЕВ-СтройИнвест-1»</w:t>
            </w:r>
          </w:p>
          <w:p w14:paraId="79ACFA93" w14:textId="77777777" w:rsidR="007847CC" w:rsidRDefault="00BA63BA" w:rsidP="00BA63BA">
            <w:pPr>
              <w:tabs>
                <w:tab w:val="left" w:pos="142"/>
              </w:tabs>
              <w:rPr>
                <w:bCs/>
                <w:sz w:val="24"/>
                <w:szCs w:val="24"/>
              </w:rPr>
            </w:pPr>
            <w:r w:rsidRPr="00BA63BA">
              <w:rPr>
                <w:bCs/>
                <w:sz w:val="24"/>
                <w:szCs w:val="24"/>
              </w:rPr>
              <w:t xml:space="preserve">Юридический адрес: 350000, </w:t>
            </w:r>
          </w:p>
          <w:p w14:paraId="6D3E6192" w14:textId="77777777" w:rsidR="007847CC" w:rsidRDefault="00BA63BA" w:rsidP="00BA63BA">
            <w:pPr>
              <w:tabs>
                <w:tab w:val="left" w:pos="142"/>
              </w:tabs>
              <w:rPr>
                <w:bCs/>
                <w:sz w:val="24"/>
                <w:szCs w:val="24"/>
              </w:rPr>
            </w:pPr>
            <w:r w:rsidRPr="00BA63BA">
              <w:rPr>
                <w:bCs/>
                <w:sz w:val="24"/>
                <w:szCs w:val="24"/>
              </w:rPr>
              <w:t xml:space="preserve">г. Краснодар, ул. Красноармейская, </w:t>
            </w:r>
          </w:p>
          <w:p w14:paraId="6CADC354" w14:textId="6258C356" w:rsidR="00BA63BA" w:rsidRPr="00BA63BA" w:rsidRDefault="00BA63BA" w:rsidP="00BA63BA">
            <w:pPr>
              <w:tabs>
                <w:tab w:val="left" w:pos="142"/>
              </w:tabs>
              <w:rPr>
                <w:bCs/>
                <w:sz w:val="24"/>
                <w:szCs w:val="24"/>
              </w:rPr>
            </w:pPr>
            <w:r w:rsidRPr="00BA63BA">
              <w:rPr>
                <w:bCs/>
                <w:sz w:val="24"/>
                <w:szCs w:val="24"/>
              </w:rPr>
              <w:t>д. 3</w:t>
            </w:r>
            <w:r w:rsidR="007847CC">
              <w:rPr>
                <w:bCs/>
                <w:sz w:val="24"/>
                <w:szCs w:val="24"/>
              </w:rPr>
              <w:t>6</w:t>
            </w:r>
            <w:r w:rsidRPr="00BA63BA">
              <w:rPr>
                <w:bCs/>
                <w:sz w:val="24"/>
                <w:szCs w:val="24"/>
              </w:rPr>
              <w:t>, помещ.</w:t>
            </w:r>
            <w:r w:rsidR="007847CC">
              <w:rPr>
                <w:bCs/>
                <w:sz w:val="24"/>
                <w:szCs w:val="24"/>
              </w:rPr>
              <w:t>117</w:t>
            </w:r>
          </w:p>
          <w:p w14:paraId="612B6C11" w14:textId="77777777" w:rsidR="00BA63BA" w:rsidRPr="00BA63BA" w:rsidRDefault="00BA63BA" w:rsidP="00BA63BA">
            <w:pPr>
              <w:tabs>
                <w:tab w:val="left" w:pos="142"/>
              </w:tabs>
              <w:rPr>
                <w:bCs/>
                <w:sz w:val="24"/>
                <w:szCs w:val="24"/>
              </w:rPr>
            </w:pPr>
            <w:r w:rsidRPr="00BA63BA">
              <w:rPr>
                <w:bCs/>
                <w:sz w:val="24"/>
                <w:szCs w:val="24"/>
              </w:rPr>
              <w:t>ИНН/КПП 2310224332/231001001</w:t>
            </w:r>
          </w:p>
          <w:p w14:paraId="59DDC06F" w14:textId="77777777" w:rsidR="00BA63BA" w:rsidRPr="00BA63BA" w:rsidRDefault="00BA63BA" w:rsidP="00BA63BA">
            <w:pPr>
              <w:tabs>
                <w:tab w:val="left" w:pos="142"/>
              </w:tabs>
              <w:rPr>
                <w:bCs/>
                <w:sz w:val="24"/>
                <w:szCs w:val="24"/>
              </w:rPr>
            </w:pPr>
            <w:r w:rsidRPr="00BA63BA">
              <w:rPr>
                <w:bCs/>
                <w:sz w:val="24"/>
                <w:szCs w:val="24"/>
              </w:rPr>
              <w:t>ОГРН 1212300023935</w:t>
            </w:r>
          </w:p>
          <w:p w14:paraId="2B2C509F" w14:textId="77777777" w:rsidR="00BA63BA" w:rsidRPr="00BA63BA" w:rsidRDefault="00BA63BA" w:rsidP="00BA63BA">
            <w:pPr>
              <w:tabs>
                <w:tab w:val="left" w:pos="142"/>
              </w:tabs>
              <w:rPr>
                <w:b/>
                <w:bCs/>
                <w:sz w:val="24"/>
                <w:szCs w:val="24"/>
              </w:rPr>
            </w:pPr>
            <w:r w:rsidRPr="00BA63BA">
              <w:rPr>
                <w:b/>
                <w:bCs/>
                <w:sz w:val="24"/>
                <w:szCs w:val="24"/>
              </w:rPr>
              <w:t>р/с 40702810206080000192 в ФИЛИАЛЕ «ЦЕНТРАЛЬНЫЙ» БАНКА ВТБ (ПАО)</w:t>
            </w:r>
          </w:p>
          <w:p w14:paraId="5E1DA59F" w14:textId="77777777" w:rsidR="00BA63BA" w:rsidRPr="00BA63BA" w:rsidRDefault="00BA63BA" w:rsidP="00BA63BA">
            <w:pPr>
              <w:tabs>
                <w:tab w:val="left" w:pos="142"/>
              </w:tabs>
              <w:rPr>
                <w:b/>
                <w:bCs/>
                <w:sz w:val="24"/>
                <w:szCs w:val="24"/>
              </w:rPr>
            </w:pPr>
            <w:r w:rsidRPr="00BA63BA">
              <w:rPr>
                <w:b/>
                <w:bCs/>
                <w:sz w:val="24"/>
                <w:szCs w:val="24"/>
              </w:rPr>
              <w:t>БИК: 044525411</w:t>
            </w:r>
          </w:p>
          <w:p w14:paraId="3267B801" w14:textId="77777777" w:rsidR="00BA63BA" w:rsidRPr="00BA63BA" w:rsidRDefault="00BA63BA" w:rsidP="00BA63BA">
            <w:pPr>
              <w:tabs>
                <w:tab w:val="left" w:pos="142"/>
              </w:tabs>
              <w:rPr>
                <w:b/>
                <w:bCs/>
                <w:sz w:val="24"/>
                <w:szCs w:val="24"/>
              </w:rPr>
            </w:pPr>
            <w:r w:rsidRPr="00BA63BA">
              <w:rPr>
                <w:b/>
                <w:bCs/>
                <w:sz w:val="24"/>
                <w:szCs w:val="24"/>
              </w:rPr>
              <w:t>КОРР.СЧЕТ: 30101810145250000411</w:t>
            </w:r>
          </w:p>
          <w:p w14:paraId="476BFEB9" w14:textId="77777777" w:rsidR="00BA63BA" w:rsidRPr="00A72556" w:rsidRDefault="00BA63BA" w:rsidP="00BA63BA">
            <w:pPr>
              <w:tabs>
                <w:tab w:val="left" w:pos="142"/>
              </w:tabs>
              <w:rPr>
                <w:bCs/>
                <w:sz w:val="24"/>
                <w:szCs w:val="24"/>
              </w:rPr>
            </w:pPr>
            <w:r w:rsidRPr="00A72556">
              <w:rPr>
                <w:bCs/>
                <w:sz w:val="24"/>
                <w:szCs w:val="24"/>
              </w:rPr>
              <w:t>ИНН: 7702070139</w:t>
            </w:r>
          </w:p>
          <w:p w14:paraId="1517D959" w14:textId="11FA759D" w:rsidR="00BA63BA" w:rsidRPr="00A72556" w:rsidRDefault="00BA63BA" w:rsidP="00BA63BA">
            <w:pPr>
              <w:tabs>
                <w:tab w:val="left" w:pos="142"/>
              </w:tabs>
              <w:rPr>
                <w:bCs/>
                <w:sz w:val="24"/>
                <w:szCs w:val="24"/>
                <w:highlight w:val="green"/>
              </w:rPr>
            </w:pPr>
            <w:r w:rsidRPr="00A72556">
              <w:rPr>
                <w:bCs/>
                <w:sz w:val="24"/>
                <w:szCs w:val="24"/>
              </w:rPr>
              <w:t xml:space="preserve">КПП: </w:t>
            </w:r>
            <w:r w:rsidR="00A72556" w:rsidRPr="00A72556">
              <w:rPr>
                <w:sz w:val="24"/>
                <w:szCs w:val="24"/>
              </w:rPr>
              <w:t>231043002</w:t>
            </w:r>
          </w:p>
          <w:p w14:paraId="4EF9F283" w14:textId="77777777" w:rsidR="00BA63BA" w:rsidRPr="00844F8E" w:rsidRDefault="00BA63BA" w:rsidP="00BA63BA">
            <w:pPr>
              <w:tabs>
                <w:tab w:val="left" w:pos="142"/>
              </w:tabs>
              <w:rPr>
                <w:bCs/>
                <w:sz w:val="24"/>
                <w:szCs w:val="24"/>
                <w:lang w:val="en-US"/>
              </w:rPr>
            </w:pPr>
            <w:r w:rsidRPr="00A26124">
              <w:rPr>
                <w:bCs/>
                <w:sz w:val="24"/>
                <w:szCs w:val="24"/>
              </w:rPr>
              <w:t>ОГРН</w:t>
            </w:r>
            <w:r w:rsidRPr="00844F8E">
              <w:rPr>
                <w:bCs/>
                <w:sz w:val="24"/>
                <w:szCs w:val="24"/>
                <w:lang w:val="en-US"/>
              </w:rPr>
              <w:t>: 1027739609391</w:t>
            </w:r>
          </w:p>
          <w:p w14:paraId="65D97ADB" w14:textId="0658EFCB" w:rsidR="00BA63BA" w:rsidRPr="00844F8E" w:rsidRDefault="00BA63BA" w:rsidP="00BA63BA">
            <w:pPr>
              <w:tabs>
                <w:tab w:val="left" w:pos="142"/>
              </w:tabs>
              <w:rPr>
                <w:bCs/>
                <w:sz w:val="24"/>
                <w:szCs w:val="24"/>
                <w:lang w:val="en-US"/>
              </w:rPr>
            </w:pPr>
            <w:r w:rsidRPr="00BA63BA">
              <w:rPr>
                <w:bCs/>
                <w:sz w:val="24"/>
                <w:szCs w:val="24"/>
              </w:rPr>
              <w:t>т</w:t>
            </w:r>
            <w:r w:rsidRPr="00844F8E">
              <w:rPr>
                <w:bCs/>
                <w:sz w:val="24"/>
                <w:szCs w:val="24"/>
                <w:lang w:val="en-US"/>
              </w:rPr>
              <w:t>/</w:t>
            </w:r>
            <w:r w:rsidRPr="00BA63BA">
              <w:rPr>
                <w:bCs/>
                <w:sz w:val="24"/>
                <w:szCs w:val="24"/>
              </w:rPr>
              <w:t>ф</w:t>
            </w:r>
            <w:r w:rsidRPr="00844F8E">
              <w:rPr>
                <w:bCs/>
                <w:sz w:val="24"/>
                <w:szCs w:val="24"/>
                <w:lang w:val="en-US"/>
              </w:rPr>
              <w:t>. +7 (861) 205-70-1</w:t>
            </w:r>
            <w:r w:rsidR="00DF7B62" w:rsidRPr="00844F8E">
              <w:rPr>
                <w:bCs/>
                <w:sz w:val="24"/>
                <w:szCs w:val="24"/>
                <w:lang w:val="en-US"/>
              </w:rPr>
              <w:t>0</w:t>
            </w:r>
          </w:p>
          <w:p w14:paraId="634B19A5" w14:textId="3D9CBA8E" w:rsidR="00BA63BA" w:rsidRPr="0042325A" w:rsidRDefault="00BA63BA" w:rsidP="00BA63BA">
            <w:pPr>
              <w:tabs>
                <w:tab w:val="left" w:pos="142"/>
              </w:tabs>
              <w:rPr>
                <w:bCs/>
                <w:sz w:val="24"/>
                <w:szCs w:val="24"/>
                <w:lang w:val="en-US"/>
              </w:rPr>
            </w:pPr>
            <w:r w:rsidRPr="00BA63BA">
              <w:rPr>
                <w:bCs/>
                <w:sz w:val="24"/>
                <w:szCs w:val="24"/>
                <w:lang w:val="en-US"/>
              </w:rPr>
              <w:t>e</w:t>
            </w:r>
            <w:r w:rsidRPr="0042325A">
              <w:rPr>
                <w:bCs/>
                <w:sz w:val="24"/>
                <w:szCs w:val="24"/>
                <w:lang w:val="en-US"/>
              </w:rPr>
              <w:t>-</w:t>
            </w:r>
            <w:r w:rsidRPr="00BA63BA">
              <w:rPr>
                <w:bCs/>
                <w:sz w:val="24"/>
                <w:szCs w:val="24"/>
                <w:lang w:val="en-US"/>
              </w:rPr>
              <w:t>mail</w:t>
            </w:r>
            <w:r w:rsidRPr="0042325A">
              <w:rPr>
                <w:bCs/>
                <w:sz w:val="24"/>
                <w:szCs w:val="24"/>
                <w:lang w:val="en-US"/>
              </w:rPr>
              <w:t xml:space="preserve">: </w:t>
            </w:r>
            <w:r w:rsidR="00676199" w:rsidRPr="0042325A">
              <w:rPr>
                <w:bCs/>
                <w:sz w:val="24"/>
                <w:szCs w:val="24"/>
                <w:lang w:val="en-US"/>
              </w:rPr>
              <w:t>___________________________</w:t>
            </w:r>
          </w:p>
          <w:p w14:paraId="2BBEACC4" w14:textId="77777777" w:rsidR="00BA63BA" w:rsidRPr="0042325A" w:rsidRDefault="00BA63BA" w:rsidP="00BA63BA">
            <w:pPr>
              <w:tabs>
                <w:tab w:val="left" w:pos="142"/>
              </w:tabs>
              <w:rPr>
                <w:bCs/>
                <w:sz w:val="24"/>
                <w:szCs w:val="24"/>
                <w:lang w:val="en-US"/>
              </w:rPr>
            </w:pPr>
          </w:p>
          <w:p w14:paraId="090BF6D2" w14:textId="22CA3BE9" w:rsidR="0031029E" w:rsidRDefault="00DF7B62" w:rsidP="00BA63BA">
            <w:pPr>
              <w:ind w:right="138"/>
              <w:rPr>
                <w:b/>
                <w:bCs/>
                <w:sz w:val="24"/>
                <w:szCs w:val="24"/>
              </w:rPr>
            </w:pPr>
            <w:proofErr w:type="spellStart"/>
            <w:r w:rsidRPr="00DF7B62">
              <w:rPr>
                <w:sz w:val="24"/>
                <w:szCs w:val="24"/>
              </w:rPr>
              <w:t>Директор</w:t>
            </w:r>
            <w:r w:rsidR="0031029E">
              <w:rPr>
                <w:b/>
                <w:bCs/>
                <w:sz w:val="24"/>
                <w:szCs w:val="24"/>
              </w:rPr>
              <w:t>__________</w:t>
            </w:r>
            <w:r w:rsidRPr="00DF7B62">
              <w:rPr>
                <w:sz w:val="24"/>
                <w:szCs w:val="24"/>
              </w:rPr>
              <w:t>М.А</w:t>
            </w:r>
            <w:proofErr w:type="spellEnd"/>
            <w:r w:rsidRPr="00DF7B62">
              <w:rPr>
                <w:sz w:val="24"/>
                <w:szCs w:val="24"/>
              </w:rPr>
              <w:t>. Мельников</w:t>
            </w:r>
          </w:p>
          <w:p w14:paraId="01235E9C" w14:textId="72D52934" w:rsidR="00206B2D" w:rsidRPr="00997BA7" w:rsidRDefault="00206B2D" w:rsidP="00BA63BA">
            <w:pPr>
              <w:ind w:right="138"/>
              <w:rPr>
                <w:b/>
                <w:bCs/>
                <w:sz w:val="24"/>
                <w:szCs w:val="24"/>
              </w:rPr>
            </w:pPr>
          </w:p>
        </w:tc>
        <w:tc>
          <w:tcPr>
            <w:tcW w:w="2666" w:type="pct"/>
            <w:shd w:val="clear" w:color="auto" w:fill="auto"/>
          </w:tcPr>
          <w:p w14:paraId="7519F7EF" w14:textId="77777777" w:rsidR="00206B2D" w:rsidRDefault="00206B2D" w:rsidP="00BA63BA">
            <w:pPr>
              <w:tabs>
                <w:tab w:val="left" w:pos="142"/>
                <w:tab w:val="num" w:pos="540"/>
                <w:tab w:val="left" w:pos="709"/>
              </w:tabs>
              <w:ind w:right="138"/>
              <w:rPr>
                <w:b/>
                <w:bCs/>
                <w:sz w:val="24"/>
                <w:szCs w:val="24"/>
              </w:rPr>
            </w:pPr>
            <w:r w:rsidRPr="00997BA7">
              <w:rPr>
                <w:b/>
                <w:bCs/>
                <w:sz w:val="24"/>
                <w:szCs w:val="24"/>
              </w:rPr>
              <w:t>УЧАСТНИК ДОЛЕВОГО СТРОИТЕЛЬСТВА:</w:t>
            </w:r>
          </w:p>
          <w:p w14:paraId="006DACC1" w14:textId="77777777" w:rsidR="00A27AA4" w:rsidRDefault="00A27AA4" w:rsidP="00BA63BA">
            <w:pPr>
              <w:tabs>
                <w:tab w:val="left" w:pos="142"/>
                <w:tab w:val="num" w:pos="540"/>
                <w:tab w:val="left" w:pos="709"/>
              </w:tabs>
              <w:ind w:right="138"/>
              <w:rPr>
                <w:b/>
                <w:bCs/>
                <w:sz w:val="24"/>
                <w:szCs w:val="24"/>
              </w:rPr>
            </w:pPr>
          </w:p>
          <w:p w14:paraId="69F76D8C" w14:textId="212E6718" w:rsidR="00A27AA4" w:rsidRDefault="00815AF9" w:rsidP="00A27AA4">
            <w:pPr>
              <w:tabs>
                <w:tab w:val="left" w:pos="142"/>
              </w:tabs>
              <w:rPr>
                <w:b/>
                <w:bCs/>
                <w:sz w:val="24"/>
                <w:szCs w:val="24"/>
              </w:rPr>
            </w:pPr>
            <w:r>
              <w:rPr>
                <w:b/>
                <w:bCs/>
                <w:sz w:val="24"/>
                <w:szCs w:val="24"/>
              </w:rPr>
              <w:t>ФИО (полностью)</w:t>
            </w:r>
          </w:p>
          <w:p w14:paraId="74097810" w14:textId="3524B237" w:rsidR="00815AF9" w:rsidRDefault="00815AF9" w:rsidP="00A27AA4">
            <w:pPr>
              <w:tabs>
                <w:tab w:val="left" w:pos="142"/>
              </w:tabs>
              <w:rPr>
                <w:b/>
                <w:bCs/>
                <w:sz w:val="24"/>
                <w:szCs w:val="24"/>
              </w:rPr>
            </w:pPr>
            <w:r>
              <w:rPr>
                <w:b/>
                <w:bCs/>
                <w:sz w:val="24"/>
                <w:szCs w:val="24"/>
              </w:rPr>
              <w:t>Паспортные данные</w:t>
            </w:r>
          </w:p>
          <w:p w14:paraId="4CC2C9C8" w14:textId="20A98FB6" w:rsidR="00815AF9" w:rsidRDefault="00815AF9" w:rsidP="00A27AA4">
            <w:pPr>
              <w:tabs>
                <w:tab w:val="left" w:pos="142"/>
              </w:tabs>
              <w:rPr>
                <w:b/>
                <w:bCs/>
                <w:sz w:val="24"/>
                <w:szCs w:val="24"/>
              </w:rPr>
            </w:pPr>
            <w:r>
              <w:rPr>
                <w:b/>
                <w:bCs/>
                <w:sz w:val="24"/>
                <w:szCs w:val="24"/>
              </w:rPr>
              <w:t>СНИЛС</w:t>
            </w:r>
          </w:p>
          <w:p w14:paraId="2E8E3419" w14:textId="4E2533F9" w:rsidR="00815AF9" w:rsidRPr="00815AF9" w:rsidRDefault="00815AF9" w:rsidP="00A27AA4">
            <w:pPr>
              <w:tabs>
                <w:tab w:val="left" w:pos="142"/>
              </w:tabs>
              <w:rPr>
                <w:b/>
                <w:bCs/>
                <w:sz w:val="24"/>
                <w:szCs w:val="24"/>
              </w:rPr>
            </w:pPr>
            <w:r>
              <w:rPr>
                <w:b/>
                <w:bCs/>
                <w:sz w:val="24"/>
                <w:szCs w:val="24"/>
              </w:rPr>
              <w:t>Банковские реквизиты</w:t>
            </w:r>
          </w:p>
          <w:p w14:paraId="6CE29EC4" w14:textId="23FAFF1A" w:rsidR="00A27AA4" w:rsidRPr="00815AF9" w:rsidRDefault="00A27AA4" w:rsidP="00A27AA4">
            <w:pPr>
              <w:tabs>
                <w:tab w:val="left" w:pos="142"/>
              </w:tabs>
              <w:rPr>
                <w:bCs/>
                <w:sz w:val="24"/>
                <w:szCs w:val="24"/>
              </w:rPr>
            </w:pPr>
            <w:r w:rsidRPr="00BA63BA">
              <w:rPr>
                <w:bCs/>
                <w:sz w:val="24"/>
                <w:szCs w:val="24"/>
              </w:rPr>
              <w:t>т</w:t>
            </w:r>
            <w:r w:rsidRPr="00815AF9">
              <w:rPr>
                <w:bCs/>
                <w:sz w:val="24"/>
                <w:szCs w:val="24"/>
              </w:rPr>
              <w:t>/</w:t>
            </w:r>
            <w:r w:rsidRPr="00BA63BA">
              <w:rPr>
                <w:bCs/>
                <w:sz w:val="24"/>
                <w:szCs w:val="24"/>
              </w:rPr>
              <w:t>ф</w:t>
            </w:r>
            <w:r w:rsidRPr="00815AF9">
              <w:rPr>
                <w:bCs/>
                <w:sz w:val="24"/>
                <w:szCs w:val="24"/>
              </w:rPr>
              <w:t xml:space="preserve">. </w:t>
            </w:r>
          </w:p>
          <w:p w14:paraId="4CF1B392" w14:textId="6F1954F2" w:rsidR="00A27AA4" w:rsidRPr="00EF6FF7" w:rsidRDefault="00A27AA4" w:rsidP="00A27AA4">
            <w:pPr>
              <w:tabs>
                <w:tab w:val="left" w:pos="142"/>
              </w:tabs>
              <w:rPr>
                <w:rStyle w:val="ab"/>
                <w:bCs/>
                <w:color w:val="auto"/>
                <w:sz w:val="24"/>
                <w:szCs w:val="24"/>
                <w:lang w:val="en-US"/>
              </w:rPr>
            </w:pPr>
            <w:r w:rsidRPr="00BA63BA">
              <w:rPr>
                <w:bCs/>
                <w:sz w:val="24"/>
                <w:szCs w:val="24"/>
                <w:lang w:val="en-US"/>
              </w:rPr>
              <w:t xml:space="preserve">e-mail: </w:t>
            </w:r>
          </w:p>
          <w:p w14:paraId="7BB65793" w14:textId="77777777" w:rsidR="00A27AA4" w:rsidRPr="00071177" w:rsidRDefault="00A27AA4" w:rsidP="00A27AA4">
            <w:pPr>
              <w:tabs>
                <w:tab w:val="left" w:pos="142"/>
              </w:tabs>
              <w:rPr>
                <w:rStyle w:val="ab"/>
                <w:lang w:val="en-US"/>
              </w:rPr>
            </w:pPr>
          </w:p>
          <w:p w14:paraId="63A28559" w14:textId="77777777" w:rsidR="00A27AA4" w:rsidRPr="00A27AA4" w:rsidRDefault="00A27AA4" w:rsidP="00A27AA4">
            <w:pPr>
              <w:tabs>
                <w:tab w:val="left" w:pos="142"/>
              </w:tabs>
              <w:rPr>
                <w:b/>
                <w:bCs/>
                <w:sz w:val="24"/>
                <w:szCs w:val="24"/>
                <w:lang w:val="en-US"/>
              </w:rPr>
            </w:pPr>
          </w:p>
          <w:p w14:paraId="56E36314" w14:textId="77777777" w:rsidR="00A27AA4" w:rsidRPr="00A27AA4" w:rsidRDefault="00A27AA4" w:rsidP="00BA63BA">
            <w:pPr>
              <w:tabs>
                <w:tab w:val="left" w:pos="142"/>
                <w:tab w:val="num" w:pos="540"/>
                <w:tab w:val="left" w:pos="709"/>
              </w:tabs>
              <w:ind w:right="138"/>
              <w:rPr>
                <w:b/>
                <w:bCs/>
                <w:sz w:val="24"/>
                <w:szCs w:val="24"/>
                <w:lang w:val="en-US"/>
              </w:rPr>
            </w:pPr>
          </w:p>
          <w:p w14:paraId="40F77F01" w14:textId="4E6BEA16" w:rsidR="00572D84" w:rsidRPr="00A27AA4" w:rsidRDefault="007836B5" w:rsidP="00572D84">
            <w:pPr>
              <w:spacing w:line="280" w:lineRule="exact"/>
              <w:ind w:left="412" w:right="138"/>
              <w:rPr>
                <w:sz w:val="24"/>
                <w:szCs w:val="24"/>
                <w:lang w:val="en-US"/>
              </w:rPr>
            </w:pPr>
            <w:r w:rsidRPr="00A27AA4">
              <w:rPr>
                <w:b/>
                <w:sz w:val="24"/>
                <w:szCs w:val="24"/>
                <w:lang w:val="en-US"/>
              </w:rPr>
              <w:t xml:space="preserve"> </w:t>
            </w:r>
          </w:p>
          <w:p w14:paraId="06B2E8F5" w14:textId="77777777" w:rsidR="00815AF9" w:rsidRDefault="00815AF9" w:rsidP="000469B7">
            <w:pPr>
              <w:tabs>
                <w:tab w:val="left" w:pos="412"/>
                <w:tab w:val="num" w:pos="540"/>
                <w:tab w:val="left" w:pos="709"/>
              </w:tabs>
              <w:ind w:left="412" w:right="138"/>
              <w:rPr>
                <w:sz w:val="24"/>
                <w:szCs w:val="24"/>
              </w:rPr>
            </w:pPr>
          </w:p>
          <w:p w14:paraId="40A8F4B4" w14:textId="77777777" w:rsidR="00815AF9" w:rsidRDefault="00815AF9" w:rsidP="000469B7">
            <w:pPr>
              <w:tabs>
                <w:tab w:val="left" w:pos="412"/>
                <w:tab w:val="num" w:pos="540"/>
                <w:tab w:val="left" w:pos="709"/>
              </w:tabs>
              <w:ind w:left="412" w:right="138"/>
              <w:rPr>
                <w:sz w:val="24"/>
                <w:szCs w:val="24"/>
              </w:rPr>
            </w:pPr>
          </w:p>
          <w:p w14:paraId="6C43BFC7" w14:textId="77777777" w:rsidR="00815AF9" w:rsidRDefault="00815AF9" w:rsidP="000469B7">
            <w:pPr>
              <w:tabs>
                <w:tab w:val="left" w:pos="412"/>
                <w:tab w:val="num" w:pos="540"/>
                <w:tab w:val="left" w:pos="709"/>
              </w:tabs>
              <w:ind w:left="412" w:right="138"/>
              <w:rPr>
                <w:sz w:val="24"/>
                <w:szCs w:val="24"/>
              </w:rPr>
            </w:pPr>
          </w:p>
          <w:p w14:paraId="5AEB9C6F" w14:textId="77777777" w:rsidR="00815AF9" w:rsidRDefault="00815AF9" w:rsidP="000469B7">
            <w:pPr>
              <w:tabs>
                <w:tab w:val="left" w:pos="412"/>
                <w:tab w:val="num" w:pos="540"/>
                <w:tab w:val="left" w:pos="709"/>
              </w:tabs>
              <w:ind w:left="412" w:right="138"/>
              <w:rPr>
                <w:sz w:val="24"/>
                <w:szCs w:val="24"/>
              </w:rPr>
            </w:pPr>
          </w:p>
          <w:p w14:paraId="11010669" w14:textId="77777777" w:rsidR="00815AF9" w:rsidRDefault="00815AF9" w:rsidP="000469B7">
            <w:pPr>
              <w:tabs>
                <w:tab w:val="left" w:pos="412"/>
                <w:tab w:val="num" w:pos="540"/>
                <w:tab w:val="left" w:pos="709"/>
              </w:tabs>
              <w:ind w:left="412" w:right="138"/>
              <w:rPr>
                <w:sz w:val="24"/>
                <w:szCs w:val="24"/>
              </w:rPr>
            </w:pPr>
          </w:p>
          <w:p w14:paraId="45D7C446" w14:textId="77777777" w:rsidR="00815AF9" w:rsidRDefault="00815AF9" w:rsidP="000469B7">
            <w:pPr>
              <w:tabs>
                <w:tab w:val="left" w:pos="412"/>
                <w:tab w:val="num" w:pos="540"/>
                <w:tab w:val="left" w:pos="709"/>
              </w:tabs>
              <w:ind w:left="412" w:right="138"/>
              <w:rPr>
                <w:sz w:val="24"/>
                <w:szCs w:val="24"/>
              </w:rPr>
            </w:pPr>
          </w:p>
          <w:p w14:paraId="476AA9CF" w14:textId="77777777" w:rsidR="00815AF9" w:rsidRDefault="00815AF9" w:rsidP="000469B7">
            <w:pPr>
              <w:tabs>
                <w:tab w:val="left" w:pos="412"/>
                <w:tab w:val="num" w:pos="540"/>
                <w:tab w:val="left" w:pos="709"/>
              </w:tabs>
              <w:ind w:left="412" w:right="138"/>
              <w:rPr>
                <w:sz w:val="24"/>
                <w:szCs w:val="24"/>
              </w:rPr>
            </w:pPr>
          </w:p>
          <w:p w14:paraId="71D02A8B" w14:textId="38FE66C3" w:rsidR="00F67867" w:rsidRPr="00A27AA4" w:rsidRDefault="00815AF9" w:rsidP="000469B7">
            <w:pPr>
              <w:tabs>
                <w:tab w:val="left" w:pos="412"/>
                <w:tab w:val="num" w:pos="540"/>
                <w:tab w:val="left" w:pos="709"/>
              </w:tabs>
              <w:ind w:left="412" w:right="138"/>
              <w:rPr>
                <w:bCs/>
                <w:i/>
                <w:sz w:val="24"/>
                <w:szCs w:val="24"/>
                <w:lang w:val="en-US"/>
              </w:rPr>
            </w:pPr>
            <w:r>
              <w:rPr>
                <w:sz w:val="24"/>
                <w:szCs w:val="24"/>
              </w:rPr>
              <w:t>ФИО______________</w:t>
            </w:r>
            <w:r w:rsidR="007836B5" w:rsidRPr="00A27AA4">
              <w:rPr>
                <w:sz w:val="24"/>
                <w:szCs w:val="24"/>
                <w:lang w:val="en-US"/>
              </w:rPr>
              <w:t xml:space="preserve"> </w:t>
            </w:r>
          </w:p>
        </w:tc>
      </w:tr>
    </w:tbl>
    <w:p w14:paraId="6EDD3922" w14:textId="0B169FF3" w:rsidR="00BA63BA" w:rsidRPr="00A27AA4" w:rsidRDefault="00BA63BA">
      <w:pPr>
        <w:rPr>
          <w:lang w:val="en-US"/>
        </w:rPr>
      </w:pPr>
    </w:p>
    <w:p w14:paraId="7E02DB6E" w14:textId="77777777" w:rsidR="00BA63BA" w:rsidRPr="00D94F85" w:rsidRDefault="00BA63BA">
      <w:r w:rsidRPr="00D94F85">
        <w:br w:type="page"/>
      </w:r>
    </w:p>
    <w:tbl>
      <w:tblPr>
        <w:tblStyle w:val="af1"/>
        <w:tblW w:w="100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329"/>
        <w:gridCol w:w="508"/>
        <w:gridCol w:w="4361"/>
      </w:tblGrid>
      <w:tr w:rsidR="004E5AE1" w:rsidRPr="00DC22D5" w14:paraId="26ACF6BA" w14:textId="77777777" w:rsidTr="004E5AE1">
        <w:tc>
          <w:tcPr>
            <w:tcW w:w="5157" w:type="dxa"/>
            <w:gridSpan w:val="2"/>
          </w:tcPr>
          <w:p w14:paraId="3D418183" w14:textId="77777777" w:rsidR="004E5AE1" w:rsidRPr="00B801FA" w:rsidRDefault="004E5AE1" w:rsidP="005D1927">
            <w:pPr>
              <w:contextualSpacing/>
              <w:rPr>
                <w:sz w:val="24"/>
                <w:szCs w:val="24"/>
              </w:rPr>
            </w:pPr>
          </w:p>
        </w:tc>
        <w:tc>
          <w:tcPr>
            <w:tcW w:w="4869" w:type="dxa"/>
            <w:gridSpan w:val="2"/>
          </w:tcPr>
          <w:p w14:paraId="15124CF8" w14:textId="128329CE" w:rsidR="004E5AE1" w:rsidRPr="00B801FA" w:rsidRDefault="004E5AE1" w:rsidP="005D1927">
            <w:pPr>
              <w:ind w:left="743"/>
              <w:contextualSpacing/>
              <w:rPr>
                <w:sz w:val="24"/>
                <w:szCs w:val="24"/>
              </w:rPr>
            </w:pPr>
            <w:r w:rsidRPr="00B801FA">
              <w:rPr>
                <w:sz w:val="24"/>
                <w:szCs w:val="24"/>
              </w:rPr>
              <w:t xml:space="preserve">Приложение № </w:t>
            </w:r>
            <w:r>
              <w:rPr>
                <w:sz w:val="24"/>
                <w:szCs w:val="24"/>
              </w:rPr>
              <w:t>1</w:t>
            </w:r>
          </w:p>
          <w:p w14:paraId="7A1F796B" w14:textId="77777777" w:rsidR="004E5AE1" w:rsidRPr="00B801FA" w:rsidRDefault="004E5AE1" w:rsidP="005D1927">
            <w:pPr>
              <w:ind w:left="743"/>
              <w:contextualSpacing/>
              <w:rPr>
                <w:sz w:val="24"/>
                <w:szCs w:val="24"/>
              </w:rPr>
            </w:pPr>
            <w:r w:rsidRPr="00B801FA">
              <w:rPr>
                <w:sz w:val="24"/>
                <w:szCs w:val="24"/>
              </w:rPr>
              <w:t>к договору участия в долевом строительстве</w:t>
            </w:r>
          </w:p>
          <w:p w14:paraId="2481E7F9" w14:textId="212BDE16" w:rsidR="004E5AE1" w:rsidRPr="00084D3A" w:rsidRDefault="004E5AE1" w:rsidP="005D1927">
            <w:pPr>
              <w:ind w:left="743"/>
              <w:contextualSpacing/>
              <w:rPr>
                <w:sz w:val="24"/>
                <w:szCs w:val="24"/>
              </w:rPr>
            </w:pPr>
            <w:r>
              <w:rPr>
                <w:sz w:val="24"/>
                <w:szCs w:val="24"/>
              </w:rPr>
              <w:t>от</w:t>
            </w:r>
            <w:r w:rsidRPr="00084D3A">
              <w:rPr>
                <w:sz w:val="24"/>
                <w:szCs w:val="24"/>
              </w:rPr>
              <w:t xml:space="preserve"> </w:t>
            </w:r>
            <w:r w:rsidR="00815AF9">
              <w:rPr>
                <w:sz w:val="24"/>
                <w:szCs w:val="24"/>
              </w:rPr>
              <w:t>___________</w:t>
            </w:r>
            <w:r w:rsidRPr="00084D3A">
              <w:rPr>
                <w:sz w:val="24"/>
                <w:szCs w:val="24"/>
              </w:rPr>
              <w:t xml:space="preserve"> №</w:t>
            </w:r>
            <w:r>
              <w:rPr>
                <w:sz w:val="24"/>
                <w:szCs w:val="24"/>
              </w:rPr>
              <w:t xml:space="preserve"> </w:t>
            </w:r>
            <w:r w:rsidR="00815AF9">
              <w:rPr>
                <w:sz w:val="24"/>
                <w:szCs w:val="24"/>
              </w:rPr>
              <w:t>______________</w:t>
            </w:r>
            <w:r w:rsidRPr="00084D3A">
              <w:rPr>
                <w:sz w:val="24"/>
                <w:szCs w:val="24"/>
              </w:rPr>
              <w:t xml:space="preserve"> </w:t>
            </w:r>
          </w:p>
        </w:tc>
      </w:tr>
      <w:tr w:rsidR="004E5AE1" w:rsidRPr="00B801FA" w14:paraId="1BEE9E28" w14:textId="77777777" w:rsidTr="004E5AE1">
        <w:tc>
          <w:tcPr>
            <w:tcW w:w="10026" w:type="dxa"/>
            <w:gridSpan w:val="4"/>
          </w:tcPr>
          <w:p w14:paraId="54820B0C" w14:textId="65A05B49" w:rsidR="004E5AE1" w:rsidRPr="004C6BBC" w:rsidRDefault="004E5AE1" w:rsidP="005D1927">
            <w:pPr>
              <w:contextualSpacing/>
              <w:jc w:val="center"/>
              <w:rPr>
                <w:b/>
                <w:bCs/>
                <w:sz w:val="24"/>
                <w:szCs w:val="24"/>
              </w:rPr>
            </w:pPr>
            <w:r w:rsidRPr="00B801FA">
              <w:rPr>
                <w:b/>
                <w:sz w:val="24"/>
                <w:szCs w:val="24"/>
              </w:rPr>
              <w:t xml:space="preserve">План </w:t>
            </w:r>
            <w:r>
              <w:rPr>
                <w:b/>
                <w:sz w:val="24"/>
                <w:szCs w:val="24"/>
              </w:rPr>
              <w:t>1</w:t>
            </w:r>
            <w:r w:rsidRPr="00B801FA">
              <w:rPr>
                <w:b/>
                <w:sz w:val="24"/>
                <w:szCs w:val="24"/>
              </w:rPr>
              <w:t xml:space="preserve"> этажа многоквартирного жилого дома </w:t>
            </w:r>
            <w:r w:rsidR="005E0CBB" w:rsidRPr="005D3095">
              <w:rPr>
                <w:b/>
                <w:sz w:val="24"/>
                <w:szCs w:val="24"/>
              </w:rPr>
              <w:t xml:space="preserve">литер 7.1 </w:t>
            </w:r>
            <w:r w:rsidRPr="005D3095">
              <w:rPr>
                <w:b/>
                <w:sz w:val="24"/>
                <w:szCs w:val="24"/>
              </w:rPr>
              <w:t>по а</w:t>
            </w:r>
            <w:r w:rsidRPr="00B801FA">
              <w:rPr>
                <w:b/>
                <w:sz w:val="24"/>
                <w:szCs w:val="24"/>
              </w:rPr>
              <w:t xml:space="preserve">дресу: </w:t>
            </w:r>
            <w:r>
              <w:rPr>
                <w:b/>
                <w:sz w:val="24"/>
                <w:szCs w:val="24"/>
              </w:rPr>
              <w:t xml:space="preserve">Краснодарский край, г. Краснодар, ул. Героев-Разведчиков, д. 11 </w:t>
            </w:r>
            <w:r w:rsidRPr="004C6BBC">
              <w:rPr>
                <w:b/>
                <w:sz w:val="24"/>
                <w:szCs w:val="24"/>
              </w:rPr>
              <w:t xml:space="preserve">расположенный по строительному адресу: </w:t>
            </w:r>
            <w:r w:rsidR="005E0CBB">
              <w:rPr>
                <w:b/>
                <w:sz w:val="24"/>
                <w:szCs w:val="24"/>
              </w:rPr>
              <w:t>«</w:t>
            </w:r>
            <w:r w:rsidRPr="004C6BBC">
              <w:rPr>
                <w:b/>
                <w:sz w:val="24"/>
                <w:szCs w:val="24"/>
              </w:rPr>
              <w:t xml:space="preserve">Российская Федерация, </w:t>
            </w:r>
            <w:r>
              <w:rPr>
                <w:b/>
                <w:bCs/>
                <w:sz w:val="24"/>
                <w:szCs w:val="24"/>
              </w:rPr>
              <w:t>Жилая застройка на пересечении ул.40 лет Победы и ул. Героев-Разведчиков. 1этап-многоквартирный жилой дом литер 7.1 2этап-многоквартирный жилой дом литер 7.2 3этап-многоквартирный жилой дом литер 7.3</w:t>
            </w:r>
            <w:r w:rsidR="005E0CBB">
              <w:rPr>
                <w:b/>
                <w:bCs/>
                <w:sz w:val="24"/>
                <w:szCs w:val="24"/>
              </w:rPr>
              <w:t>»</w:t>
            </w:r>
          </w:p>
        </w:tc>
      </w:tr>
      <w:tr w:rsidR="004E5AE1" w:rsidRPr="00B801FA" w14:paraId="365D0732" w14:textId="77777777" w:rsidTr="004E5AE1">
        <w:tc>
          <w:tcPr>
            <w:tcW w:w="10026" w:type="dxa"/>
            <w:gridSpan w:val="4"/>
          </w:tcPr>
          <w:p w14:paraId="2C36335B" w14:textId="77777777" w:rsidR="004E5AE1" w:rsidRPr="00B801FA" w:rsidRDefault="004E5AE1" w:rsidP="005D1927">
            <w:pPr>
              <w:contextualSpacing/>
              <w:jc w:val="center"/>
              <w:rPr>
                <w:sz w:val="24"/>
                <w:szCs w:val="24"/>
              </w:rPr>
            </w:pPr>
            <w:r>
              <w:rPr>
                <w:noProof/>
                <w:sz w:val="24"/>
                <w:szCs w:val="24"/>
              </w:rPr>
              <w:drawing>
                <wp:inline distT="0" distB="0" distL="0" distR="0" wp14:anchorId="6CBF5F39" wp14:editId="44084D1C">
                  <wp:extent cx="2541182" cy="1796902"/>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8717" cy="1802230"/>
                          </a:xfrm>
                          <a:prstGeom prst="rect">
                            <a:avLst/>
                          </a:prstGeom>
                        </pic:spPr>
                      </pic:pic>
                    </a:graphicData>
                  </a:graphic>
                </wp:inline>
              </w:drawing>
            </w:r>
          </w:p>
        </w:tc>
      </w:tr>
      <w:tr w:rsidR="004E5AE1" w:rsidRPr="00B801FA" w14:paraId="20B9C804" w14:textId="77777777" w:rsidTr="004E5AE1">
        <w:trPr>
          <w:trHeight w:val="270"/>
        </w:trPr>
        <w:tc>
          <w:tcPr>
            <w:tcW w:w="3828" w:type="dxa"/>
          </w:tcPr>
          <w:p w14:paraId="29E9DA8A" w14:textId="77777777" w:rsidR="004E5AE1" w:rsidRPr="00B801FA" w:rsidRDefault="004E5AE1" w:rsidP="005D1927">
            <w:pPr>
              <w:contextualSpacing/>
              <w:rPr>
                <w:sz w:val="24"/>
                <w:szCs w:val="24"/>
              </w:rPr>
            </w:pPr>
            <w:r w:rsidRPr="00894D41">
              <w:rPr>
                <w:sz w:val="24"/>
                <w:szCs w:val="24"/>
              </w:rPr>
              <w:t>Общая площадь дома:</w:t>
            </w:r>
          </w:p>
        </w:tc>
        <w:tc>
          <w:tcPr>
            <w:tcW w:w="6198" w:type="dxa"/>
            <w:gridSpan w:val="3"/>
          </w:tcPr>
          <w:p w14:paraId="0B719DA7" w14:textId="236598CC" w:rsidR="004E5AE1" w:rsidRPr="00B801FA" w:rsidRDefault="00815AF9" w:rsidP="005D1927">
            <w:pPr>
              <w:contextualSpacing/>
              <w:rPr>
                <w:sz w:val="24"/>
                <w:szCs w:val="24"/>
              </w:rPr>
            </w:pPr>
            <w:r>
              <w:rPr>
                <w:sz w:val="24"/>
                <w:szCs w:val="24"/>
              </w:rPr>
              <w:t>______________</w:t>
            </w:r>
            <w:r w:rsidR="004E5AE1" w:rsidRPr="00894D41">
              <w:rPr>
                <w:sz w:val="24"/>
                <w:szCs w:val="24"/>
              </w:rPr>
              <w:t xml:space="preserve"> кв.м.</w:t>
            </w:r>
          </w:p>
        </w:tc>
      </w:tr>
      <w:tr w:rsidR="004E5AE1" w:rsidRPr="00B801FA" w14:paraId="04225082" w14:textId="77777777" w:rsidTr="004E5AE1">
        <w:trPr>
          <w:trHeight w:val="270"/>
        </w:trPr>
        <w:tc>
          <w:tcPr>
            <w:tcW w:w="3828" w:type="dxa"/>
          </w:tcPr>
          <w:p w14:paraId="123B0BB6" w14:textId="77777777" w:rsidR="004E5AE1" w:rsidRPr="00B801FA" w:rsidRDefault="004E5AE1" w:rsidP="005D1927">
            <w:pPr>
              <w:contextualSpacing/>
              <w:rPr>
                <w:sz w:val="24"/>
                <w:szCs w:val="24"/>
              </w:rPr>
            </w:pPr>
            <w:r w:rsidRPr="00894D41">
              <w:rPr>
                <w:sz w:val="24"/>
                <w:szCs w:val="24"/>
              </w:rPr>
              <w:t>Количество этажей:</w:t>
            </w:r>
          </w:p>
        </w:tc>
        <w:tc>
          <w:tcPr>
            <w:tcW w:w="6198" w:type="dxa"/>
            <w:gridSpan w:val="3"/>
          </w:tcPr>
          <w:p w14:paraId="7E3CF8D0" w14:textId="6A06891C" w:rsidR="004E5AE1" w:rsidRPr="00B801FA" w:rsidRDefault="00815AF9" w:rsidP="005D1927">
            <w:pPr>
              <w:contextualSpacing/>
              <w:rPr>
                <w:sz w:val="24"/>
                <w:szCs w:val="24"/>
              </w:rPr>
            </w:pPr>
            <w:r>
              <w:rPr>
                <w:sz w:val="24"/>
                <w:szCs w:val="24"/>
              </w:rPr>
              <w:t>________________</w:t>
            </w:r>
          </w:p>
        </w:tc>
      </w:tr>
      <w:tr w:rsidR="004E5AE1" w:rsidRPr="00B801FA" w14:paraId="59495ACA" w14:textId="77777777" w:rsidTr="004E5AE1">
        <w:trPr>
          <w:trHeight w:val="270"/>
        </w:trPr>
        <w:tc>
          <w:tcPr>
            <w:tcW w:w="3828" w:type="dxa"/>
          </w:tcPr>
          <w:p w14:paraId="337731F7" w14:textId="77777777" w:rsidR="004E5AE1" w:rsidRPr="00B801FA" w:rsidRDefault="004E5AE1" w:rsidP="005D1927">
            <w:pPr>
              <w:contextualSpacing/>
              <w:rPr>
                <w:sz w:val="24"/>
                <w:szCs w:val="24"/>
              </w:rPr>
            </w:pPr>
            <w:r w:rsidRPr="00894D41">
              <w:rPr>
                <w:sz w:val="24"/>
                <w:szCs w:val="24"/>
              </w:rPr>
              <w:t>Материал наружных стен:</w:t>
            </w:r>
          </w:p>
        </w:tc>
        <w:tc>
          <w:tcPr>
            <w:tcW w:w="6198" w:type="dxa"/>
            <w:gridSpan w:val="3"/>
          </w:tcPr>
          <w:p w14:paraId="7EC4A70B" w14:textId="77777777" w:rsidR="004E5AE1" w:rsidRPr="00B801FA" w:rsidRDefault="004E5AE1" w:rsidP="005D1927">
            <w:pPr>
              <w:contextualSpacing/>
              <w:rPr>
                <w:sz w:val="24"/>
                <w:szCs w:val="24"/>
              </w:rPr>
            </w:pPr>
            <w:r>
              <w:rPr>
                <w:sz w:val="24"/>
                <w:szCs w:val="24"/>
              </w:rPr>
              <w:t>С монолитным железобетонным каркасом и стенами из мелкоштучных каменных материалов (кирпич, керамические камни, блоки и др.)</w:t>
            </w:r>
          </w:p>
        </w:tc>
      </w:tr>
      <w:tr w:rsidR="004E5AE1" w:rsidRPr="00B801FA" w14:paraId="41832D97" w14:textId="77777777" w:rsidTr="004E5AE1">
        <w:trPr>
          <w:trHeight w:val="270"/>
        </w:trPr>
        <w:tc>
          <w:tcPr>
            <w:tcW w:w="3828" w:type="dxa"/>
          </w:tcPr>
          <w:p w14:paraId="6E2CD2B8" w14:textId="77777777" w:rsidR="004E5AE1" w:rsidRPr="00B801FA" w:rsidRDefault="004E5AE1" w:rsidP="005D1927">
            <w:pPr>
              <w:contextualSpacing/>
              <w:rPr>
                <w:sz w:val="24"/>
                <w:szCs w:val="24"/>
              </w:rPr>
            </w:pPr>
            <w:r w:rsidRPr="00894D41">
              <w:rPr>
                <w:sz w:val="24"/>
                <w:szCs w:val="24"/>
              </w:rPr>
              <w:t>Материал поэтажных перекрытий:</w:t>
            </w:r>
          </w:p>
        </w:tc>
        <w:tc>
          <w:tcPr>
            <w:tcW w:w="6198" w:type="dxa"/>
            <w:gridSpan w:val="3"/>
          </w:tcPr>
          <w:p w14:paraId="489CC6CB" w14:textId="77777777" w:rsidR="004E5AE1" w:rsidRPr="00B801FA" w:rsidRDefault="004E5AE1" w:rsidP="005D1927">
            <w:pPr>
              <w:contextualSpacing/>
              <w:rPr>
                <w:sz w:val="24"/>
                <w:szCs w:val="24"/>
              </w:rPr>
            </w:pPr>
            <w:r>
              <w:rPr>
                <w:sz w:val="24"/>
                <w:szCs w:val="24"/>
              </w:rPr>
              <w:t>Монолитные железобетонные</w:t>
            </w:r>
          </w:p>
        </w:tc>
      </w:tr>
      <w:tr w:rsidR="004E5AE1" w:rsidRPr="00B801FA" w14:paraId="22D35D50" w14:textId="77777777" w:rsidTr="004E5AE1">
        <w:trPr>
          <w:trHeight w:val="585"/>
        </w:trPr>
        <w:tc>
          <w:tcPr>
            <w:tcW w:w="10026" w:type="dxa"/>
            <w:gridSpan w:val="4"/>
          </w:tcPr>
          <w:p w14:paraId="6078DD82" w14:textId="77777777" w:rsidR="004E5AE1" w:rsidRPr="00B801FA" w:rsidRDefault="004E5AE1" w:rsidP="005D1927">
            <w:pPr>
              <w:contextualSpacing/>
              <w:rPr>
                <w:sz w:val="24"/>
                <w:szCs w:val="24"/>
              </w:rPr>
            </w:pPr>
            <w:r w:rsidRPr="00B801FA">
              <w:rPr>
                <w:sz w:val="24"/>
                <w:szCs w:val="24"/>
              </w:rPr>
              <w:t xml:space="preserve">Класс энергоэффективности: </w:t>
            </w:r>
            <w:r>
              <w:rPr>
                <w:sz w:val="24"/>
                <w:szCs w:val="24"/>
              </w:rPr>
              <w:t>С+</w:t>
            </w:r>
          </w:p>
          <w:p w14:paraId="17D6B466" w14:textId="77777777" w:rsidR="004E5AE1" w:rsidRPr="00B801FA" w:rsidRDefault="004E5AE1" w:rsidP="005D1927">
            <w:pPr>
              <w:contextualSpacing/>
              <w:rPr>
                <w:sz w:val="24"/>
                <w:szCs w:val="24"/>
              </w:rPr>
            </w:pPr>
            <w:r w:rsidRPr="00B801FA">
              <w:rPr>
                <w:sz w:val="24"/>
                <w:szCs w:val="24"/>
              </w:rPr>
              <w:t xml:space="preserve">Сейсмостойкость: </w:t>
            </w:r>
            <w:r>
              <w:rPr>
                <w:sz w:val="24"/>
                <w:szCs w:val="24"/>
              </w:rPr>
              <w:t>7 баллов</w:t>
            </w:r>
          </w:p>
        </w:tc>
      </w:tr>
      <w:tr w:rsidR="004E5AE1" w:rsidRPr="00B801FA" w14:paraId="12B8A8DE" w14:textId="77777777" w:rsidTr="004E5AE1">
        <w:tc>
          <w:tcPr>
            <w:tcW w:w="10026" w:type="dxa"/>
            <w:gridSpan w:val="4"/>
          </w:tcPr>
          <w:p w14:paraId="21AF78A4" w14:textId="77777777" w:rsidR="004E5AE1" w:rsidRDefault="004E5AE1" w:rsidP="005D1927">
            <w:pPr>
              <w:contextualSpacing/>
              <w:jc w:val="center"/>
              <w:rPr>
                <w:b/>
                <w:sz w:val="24"/>
                <w:szCs w:val="24"/>
              </w:rPr>
            </w:pPr>
            <w:r>
              <w:rPr>
                <w:b/>
                <w:sz w:val="24"/>
                <w:szCs w:val="24"/>
              </w:rPr>
              <w:t>План объекта долевого строительства</w:t>
            </w:r>
          </w:p>
          <w:p w14:paraId="63B3F65B" w14:textId="55D757B5" w:rsidR="004E5AE1" w:rsidRDefault="004E5AE1" w:rsidP="005D1927">
            <w:pPr>
              <w:contextualSpacing/>
              <w:jc w:val="center"/>
              <w:rPr>
                <w:b/>
                <w:sz w:val="24"/>
                <w:szCs w:val="24"/>
              </w:rPr>
            </w:pPr>
            <w:r>
              <w:rPr>
                <w:b/>
                <w:sz w:val="24"/>
                <w:szCs w:val="24"/>
              </w:rPr>
              <w:t xml:space="preserve">Квартира № </w:t>
            </w:r>
            <w:r w:rsidR="00815AF9">
              <w:rPr>
                <w:b/>
                <w:sz w:val="24"/>
                <w:szCs w:val="24"/>
              </w:rPr>
              <w:t>_______</w:t>
            </w:r>
            <w:r>
              <w:rPr>
                <w:b/>
                <w:sz w:val="24"/>
                <w:szCs w:val="24"/>
              </w:rPr>
              <w:t xml:space="preserve">, этаж </w:t>
            </w:r>
            <w:r w:rsidR="00815AF9">
              <w:rPr>
                <w:b/>
                <w:sz w:val="24"/>
                <w:szCs w:val="24"/>
              </w:rPr>
              <w:t>________</w:t>
            </w:r>
            <w:r>
              <w:rPr>
                <w:b/>
                <w:sz w:val="24"/>
                <w:szCs w:val="24"/>
              </w:rPr>
              <w:t xml:space="preserve">, подъезд № </w:t>
            </w:r>
            <w:r w:rsidR="00815AF9">
              <w:rPr>
                <w:b/>
                <w:sz w:val="24"/>
                <w:szCs w:val="24"/>
              </w:rPr>
              <w:t>___________</w:t>
            </w:r>
          </w:p>
          <w:p w14:paraId="09FEE58B" w14:textId="77777777" w:rsidR="004E5AE1" w:rsidRPr="00C44633" w:rsidRDefault="004E5AE1" w:rsidP="005D1927">
            <w:pPr>
              <w:contextualSpacing/>
              <w:jc w:val="center"/>
              <w:rPr>
                <w:sz w:val="24"/>
                <w:szCs w:val="24"/>
              </w:rPr>
            </w:pPr>
          </w:p>
        </w:tc>
      </w:tr>
      <w:tr w:rsidR="004E5AE1" w:rsidRPr="00B801FA" w14:paraId="2B11AEE3" w14:textId="77777777" w:rsidTr="004E5AE1">
        <w:tc>
          <w:tcPr>
            <w:tcW w:w="10026" w:type="dxa"/>
            <w:gridSpan w:val="4"/>
          </w:tcPr>
          <w:p w14:paraId="5132F5EF" w14:textId="77777777" w:rsidR="004E5AE1" w:rsidRPr="00B801FA" w:rsidRDefault="004E5AE1" w:rsidP="005D1927">
            <w:pPr>
              <w:contextualSpacing/>
              <w:jc w:val="center"/>
              <w:rPr>
                <w:sz w:val="24"/>
                <w:szCs w:val="24"/>
              </w:rPr>
            </w:pPr>
            <w:r>
              <w:rPr>
                <w:noProof/>
                <w:sz w:val="24"/>
                <w:szCs w:val="24"/>
              </w:rPr>
              <w:drawing>
                <wp:inline distT="0" distB="0" distL="0" distR="0" wp14:anchorId="3142510D" wp14:editId="59419545">
                  <wp:extent cx="1658679" cy="1924493"/>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4744" cy="1943132"/>
                          </a:xfrm>
                          <a:prstGeom prst="rect">
                            <a:avLst/>
                          </a:prstGeom>
                        </pic:spPr>
                      </pic:pic>
                    </a:graphicData>
                  </a:graphic>
                </wp:inline>
              </w:drawing>
            </w:r>
          </w:p>
        </w:tc>
      </w:tr>
      <w:tr w:rsidR="004E5AE1" w:rsidRPr="00B801FA" w14:paraId="7E91DEA3" w14:textId="77777777" w:rsidTr="004E5AE1">
        <w:trPr>
          <w:trHeight w:val="188"/>
        </w:trPr>
        <w:tc>
          <w:tcPr>
            <w:tcW w:w="5665" w:type="dxa"/>
            <w:gridSpan w:val="3"/>
          </w:tcPr>
          <w:p w14:paraId="606F04DE" w14:textId="77777777" w:rsidR="004E5AE1" w:rsidRPr="00B801FA" w:rsidRDefault="004E5AE1" w:rsidP="005D1927">
            <w:pPr>
              <w:spacing w:after="120"/>
              <w:contextualSpacing/>
              <w:rPr>
                <w:sz w:val="24"/>
                <w:szCs w:val="24"/>
              </w:rPr>
            </w:pPr>
            <w:r w:rsidRPr="00B801FA">
              <w:rPr>
                <w:sz w:val="24"/>
                <w:szCs w:val="24"/>
              </w:rPr>
              <w:t xml:space="preserve">Назначение помещения: </w:t>
            </w:r>
          </w:p>
        </w:tc>
        <w:tc>
          <w:tcPr>
            <w:tcW w:w="4361" w:type="dxa"/>
            <w:vAlign w:val="bottom"/>
          </w:tcPr>
          <w:p w14:paraId="1E1AA0A7" w14:textId="77777777" w:rsidR="004E5AE1" w:rsidRPr="00B801FA" w:rsidRDefault="004E5AE1" w:rsidP="005D1927">
            <w:pPr>
              <w:spacing w:after="120"/>
              <w:contextualSpacing/>
              <w:rPr>
                <w:sz w:val="24"/>
                <w:szCs w:val="24"/>
              </w:rPr>
            </w:pPr>
            <w:r w:rsidRPr="00B801FA">
              <w:rPr>
                <w:sz w:val="24"/>
                <w:szCs w:val="24"/>
              </w:rPr>
              <w:t>жилое</w:t>
            </w:r>
          </w:p>
        </w:tc>
      </w:tr>
      <w:tr w:rsidR="004E5AE1" w:rsidRPr="00B801FA" w14:paraId="0FDAF23C" w14:textId="77777777" w:rsidTr="004E5AE1">
        <w:trPr>
          <w:trHeight w:val="301"/>
        </w:trPr>
        <w:tc>
          <w:tcPr>
            <w:tcW w:w="5665" w:type="dxa"/>
            <w:gridSpan w:val="3"/>
          </w:tcPr>
          <w:p w14:paraId="3D17075B" w14:textId="77777777" w:rsidR="004E5AE1" w:rsidRPr="00B801FA" w:rsidRDefault="004E5AE1" w:rsidP="005D1927">
            <w:pPr>
              <w:contextualSpacing/>
              <w:rPr>
                <w:sz w:val="24"/>
                <w:szCs w:val="24"/>
              </w:rPr>
            </w:pPr>
            <w:r w:rsidRPr="00B801FA">
              <w:rPr>
                <w:sz w:val="24"/>
                <w:szCs w:val="24"/>
              </w:rPr>
              <w:t xml:space="preserve">Общая площадь помещения: </w:t>
            </w:r>
          </w:p>
        </w:tc>
        <w:tc>
          <w:tcPr>
            <w:tcW w:w="4361" w:type="dxa"/>
            <w:vAlign w:val="bottom"/>
          </w:tcPr>
          <w:p w14:paraId="3781F684" w14:textId="154F8F2F" w:rsidR="004E5AE1" w:rsidRPr="00B801FA" w:rsidRDefault="00815AF9" w:rsidP="005D1927">
            <w:pPr>
              <w:contextualSpacing/>
              <w:rPr>
                <w:sz w:val="24"/>
                <w:szCs w:val="24"/>
              </w:rPr>
            </w:pPr>
            <w:r>
              <w:rPr>
                <w:sz w:val="24"/>
                <w:szCs w:val="24"/>
              </w:rPr>
              <w:t>__________</w:t>
            </w:r>
            <w:r w:rsidR="004E5AE1">
              <w:rPr>
                <w:sz w:val="24"/>
                <w:szCs w:val="24"/>
              </w:rPr>
              <w:t xml:space="preserve"> кв.м.</w:t>
            </w:r>
          </w:p>
        </w:tc>
      </w:tr>
      <w:tr w:rsidR="004E5AE1" w:rsidRPr="00B801FA" w14:paraId="40A71DDD" w14:textId="77777777" w:rsidTr="004E5AE1">
        <w:trPr>
          <w:trHeight w:val="259"/>
        </w:trPr>
        <w:tc>
          <w:tcPr>
            <w:tcW w:w="5665" w:type="dxa"/>
            <w:gridSpan w:val="3"/>
          </w:tcPr>
          <w:p w14:paraId="5D8B97D3" w14:textId="77777777" w:rsidR="004E5AE1" w:rsidRPr="00B801FA" w:rsidRDefault="004E5AE1" w:rsidP="005D1927">
            <w:pPr>
              <w:contextualSpacing/>
              <w:rPr>
                <w:sz w:val="24"/>
                <w:szCs w:val="24"/>
              </w:rPr>
            </w:pPr>
            <w:r w:rsidRPr="00B801FA">
              <w:rPr>
                <w:sz w:val="24"/>
                <w:szCs w:val="24"/>
              </w:rPr>
              <w:t xml:space="preserve">Количество комнат: </w:t>
            </w:r>
          </w:p>
        </w:tc>
        <w:tc>
          <w:tcPr>
            <w:tcW w:w="4361" w:type="dxa"/>
            <w:vAlign w:val="bottom"/>
          </w:tcPr>
          <w:p w14:paraId="4F4C640D" w14:textId="75420531" w:rsidR="004E5AE1" w:rsidRPr="00B801FA" w:rsidRDefault="00815AF9" w:rsidP="005D1927">
            <w:pPr>
              <w:contextualSpacing/>
              <w:rPr>
                <w:sz w:val="24"/>
                <w:szCs w:val="24"/>
              </w:rPr>
            </w:pPr>
            <w:r>
              <w:rPr>
                <w:sz w:val="24"/>
                <w:szCs w:val="24"/>
              </w:rPr>
              <w:t>__________</w:t>
            </w:r>
          </w:p>
        </w:tc>
      </w:tr>
      <w:tr w:rsidR="004E5AE1" w:rsidRPr="00B801FA" w14:paraId="4AD6171D" w14:textId="77777777" w:rsidTr="004E5AE1">
        <w:trPr>
          <w:trHeight w:val="194"/>
        </w:trPr>
        <w:tc>
          <w:tcPr>
            <w:tcW w:w="5665" w:type="dxa"/>
            <w:gridSpan w:val="3"/>
          </w:tcPr>
          <w:p w14:paraId="66318AA3" w14:textId="77777777" w:rsidR="004E5AE1" w:rsidRPr="00B801FA" w:rsidRDefault="004E5AE1" w:rsidP="005D1927">
            <w:pPr>
              <w:contextualSpacing/>
              <w:rPr>
                <w:sz w:val="24"/>
                <w:szCs w:val="24"/>
              </w:rPr>
            </w:pPr>
            <w:r w:rsidRPr="00B801FA">
              <w:rPr>
                <w:sz w:val="24"/>
                <w:szCs w:val="24"/>
              </w:rPr>
              <w:t xml:space="preserve">Общая площадь комнат: </w:t>
            </w:r>
          </w:p>
        </w:tc>
        <w:tc>
          <w:tcPr>
            <w:tcW w:w="4361" w:type="dxa"/>
            <w:vAlign w:val="bottom"/>
          </w:tcPr>
          <w:p w14:paraId="15A089E0" w14:textId="6E860C9D" w:rsidR="004E5AE1" w:rsidRPr="00B801FA" w:rsidRDefault="00815AF9" w:rsidP="005D1927">
            <w:pPr>
              <w:contextualSpacing/>
              <w:rPr>
                <w:sz w:val="24"/>
                <w:szCs w:val="24"/>
              </w:rPr>
            </w:pPr>
            <w:r>
              <w:rPr>
                <w:sz w:val="24"/>
                <w:szCs w:val="24"/>
              </w:rPr>
              <w:t>__________</w:t>
            </w:r>
            <w:r w:rsidR="004E5AE1">
              <w:rPr>
                <w:sz w:val="24"/>
                <w:szCs w:val="24"/>
              </w:rPr>
              <w:t xml:space="preserve"> кв.м.</w:t>
            </w:r>
          </w:p>
        </w:tc>
      </w:tr>
      <w:tr w:rsidR="004E5AE1" w:rsidRPr="00B801FA" w14:paraId="227F30C0" w14:textId="77777777" w:rsidTr="004E5AE1">
        <w:trPr>
          <w:trHeight w:val="277"/>
        </w:trPr>
        <w:tc>
          <w:tcPr>
            <w:tcW w:w="5665" w:type="dxa"/>
            <w:gridSpan w:val="3"/>
          </w:tcPr>
          <w:p w14:paraId="12418AFB" w14:textId="77777777" w:rsidR="004E5AE1" w:rsidRPr="00B801FA" w:rsidRDefault="004E5AE1" w:rsidP="005D1927">
            <w:pPr>
              <w:contextualSpacing/>
              <w:rPr>
                <w:sz w:val="24"/>
                <w:szCs w:val="24"/>
              </w:rPr>
            </w:pPr>
            <w:r w:rsidRPr="00B801FA">
              <w:rPr>
                <w:sz w:val="24"/>
                <w:szCs w:val="24"/>
              </w:rPr>
              <w:t xml:space="preserve">Площадь помещений вспомогательного использования: </w:t>
            </w:r>
          </w:p>
        </w:tc>
        <w:tc>
          <w:tcPr>
            <w:tcW w:w="4361" w:type="dxa"/>
            <w:vAlign w:val="bottom"/>
          </w:tcPr>
          <w:p w14:paraId="777D71AF" w14:textId="3D9D47B8" w:rsidR="004E5AE1" w:rsidRPr="00B801FA" w:rsidRDefault="00815AF9" w:rsidP="005D1927">
            <w:pPr>
              <w:contextualSpacing/>
              <w:rPr>
                <w:sz w:val="24"/>
                <w:szCs w:val="24"/>
              </w:rPr>
            </w:pPr>
            <w:r>
              <w:rPr>
                <w:sz w:val="24"/>
                <w:szCs w:val="24"/>
              </w:rPr>
              <w:t>__________</w:t>
            </w:r>
            <w:r w:rsidR="004E5AE1">
              <w:rPr>
                <w:sz w:val="24"/>
                <w:szCs w:val="24"/>
              </w:rPr>
              <w:t xml:space="preserve"> кв.м.</w:t>
            </w:r>
          </w:p>
        </w:tc>
      </w:tr>
      <w:tr w:rsidR="004E5AE1" w:rsidRPr="00B801FA" w14:paraId="409C63C4" w14:textId="77777777" w:rsidTr="004E5AE1">
        <w:trPr>
          <w:trHeight w:val="206"/>
        </w:trPr>
        <w:tc>
          <w:tcPr>
            <w:tcW w:w="5665" w:type="dxa"/>
            <w:gridSpan w:val="3"/>
          </w:tcPr>
          <w:p w14:paraId="047DF811" w14:textId="77777777" w:rsidR="004E5AE1" w:rsidRPr="00B801FA" w:rsidRDefault="004E5AE1" w:rsidP="005D1927">
            <w:pPr>
              <w:contextualSpacing/>
              <w:rPr>
                <w:sz w:val="24"/>
                <w:szCs w:val="24"/>
              </w:rPr>
            </w:pPr>
            <w:r w:rsidRPr="00B801FA">
              <w:rPr>
                <w:sz w:val="24"/>
                <w:szCs w:val="24"/>
              </w:rPr>
              <w:t xml:space="preserve">Площадь лоджии/й: </w:t>
            </w:r>
          </w:p>
        </w:tc>
        <w:tc>
          <w:tcPr>
            <w:tcW w:w="4361" w:type="dxa"/>
            <w:vAlign w:val="bottom"/>
          </w:tcPr>
          <w:p w14:paraId="6FA24E22" w14:textId="31172D4A" w:rsidR="004E5AE1" w:rsidRPr="00B801FA" w:rsidRDefault="00815AF9" w:rsidP="005D1927">
            <w:pPr>
              <w:rPr>
                <w:sz w:val="24"/>
                <w:szCs w:val="24"/>
              </w:rPr>
            </w:pPr>
            <w:r>
              <w:rPr>
                <w:sz w:val="24"/>
                <w:szCs w:val="24"/>
              </w:rPr>
              <w:t>__________</w:t>
            </w:r>
            <w:r w:rsidR="004E5AE1" w:rsidRPr="00B801FA">
              <w:rPr>
                <w:sz w:val="24"/>
                <w:szCs w:val="24"/>
              </w:rPr>
              <w:t xml:space="preserve"> кв.м.</w:t>
            </w:r>
          </w:p>
        </w:tc>
      </w:tr>
      <w:tr w:rsidR="004E5AE1" w:rsidRPr="00B801FA" w14:paraId="29FDA111" w14:textId="77777777" w:rsidTr="004E5AE1">
        <w:trPr>
          <w:trHeight w:val="160"/>
        </w:trPr>
        <w:tc>
          <w:tcPr>
            <w:tcW w:w="5665" w:type="dxa"/>
            <w:gridSpan w:val="3"/>
          </w:tcPr>
          <w:p w14:paraId="4AAC21F5" w14:textId="77777777" w:rsidR="004E5AE1" w:rsidRPr="00B801FA" w:rsidRDefault="004E5AE1" w:rsidP="005D1927">
            <w:pPr>
              <w:contextualSpacing/>
              <w:rPr>
                <w:sz w:val="24"/>
                <w:szCs w:val="24"/>
              </w:rPr>
            </w:pPr>
            <w:r w:rsidRPr="00B801FA">
              <w:rPr>
                <w:sz w:val="24"/>
                <w:szCs w:val="24"/>
              </w:rPr>
              <w:t>Площадь балкона/</w:t>
            </w:r>
            <w:proofErr w:type="spellStart"/>
            <w:r w:rsidRPr="00B801FA">
              <w:rPr>
                <w:sz w:val="24"/>
                <w:szCs w:val="24"/>
              </w:rPr>
              <w:t>ов</w:t>
            </w:r>
            <w:proofErr w:type="spellEnd"/>
            <w:r w:rsidRPr="00B801FA">
              <w:rPr>
                <w:sz w:val="24"/>
                <w:szCs w:val="24"/>
              </w:rPr>
              <w:t xml:space="preserve">: </w:t>
            </w:r>
          </w:p>
        </w:tc>
        <w:tc>
          <w:tcPr>
            <w:tcW w:w="4361" w:type="dxa"/>
            <w:vAlign w:val="bottom"/>
          </w:tcPr>
          <w:p w14:paraId="489F7FFB" w14:textId="79DFE23A" w:rsidR="004E5AE1" w:rsidRPr="00B801FA" w:rsidRDefault="00815AF9" w:rsidP="005D1927">
            <w:pPr>
              <w:contextualSpacing/>
              <w:rPr>
                <w:sz w:val="24"/>
                <w:szCs w:val="24"/>
              </w:rPr>
            </w:pPr>
            <w:r>
              <w:rPr>
                <w:sz w:val="24"/>
                <w:szCs w:val="24"/>
              </w:rPr>
              <w:t>__________</w:t>
            </w:r>
            <w:r w:rsidR="004E5AE1" w:rsidRPr="00B801FA">
              <w:rPr>
                <w:sz w:val="24"/>
                <w:szCs w:val="24"/>
              </w:rPr>
              <w:t xml:space="preserve"> кв.м.</w:t>
            </w:r>
          </w:p>
        </w:tc>
      </w:tr>
      <w:tr w:rsidR="004E5AE1" w:rsidRPr="00B801FA" w14:paraId="396D60C8" w14:textId="77777777" w:rsidTr="004E5AE1">
        <w:tc>
          <w:tcPr>
            <w:tcW w:w="10026" w:type="dxa"/>
            <w:gridSpan w:val="4"/>
          </w:tcPr>
          <w:p w14:paraId="0EFDCB4F" w14:textId="77777777" w:rsidR="004E5AE1" w:rsidRPr="00C02EF0" w:rsidRDefault="004E5AE1" w:rsidP="005D1927">
            <w:pPr>
              <w:contextualSpacing/>
              <w:jc w:val="center"/>
              <w:rPr>
                <w:b/>
                <w:bCs/>
                <w:sz w:val="24"/>
                <w:szCs w:val="24"/>
              </w:rPr>
            </w:pPr>
            <w:r w:rsidRPr="00C02EF0">
              <w:rPr>
                <w:b/>
                <w:bCs/>
                <w:sz w:val="24"/>
                <w:szCs w:val="24"/>
              </w:rPr>
              <w:t>Подписи сторон:</w:t>
            </w:r>
          </w:p>
        </w:tc>
      </w:tr>
      <w:tr w:rsidR="004E5AE1" w:rsidRPr="00B801FA" w14:paraId="0FE97DCA" w14:textId="77777777" w:rsidTr="004E5AE1">
        <w:tc>
          <w:tcPr>
            <w:tcW w:w="5157" w:type="dxa"/>
            <w:gridSpan w:val="2"/>
          </w:tcPr>
          <w:p w14:paraId="3426A349" w14:textId="20829A04" w:rsidR="004E5AE1" w:rsidRPr="00B801FA" w:rsidRDefault="0077667E" w:rsidP="0077667E">
            <w:pPr>
              <w:contextualSpacing/>
              <w:rPr>
                <w:sz w:val="24"/>
                <w:szCs w:val="24"/>
              </w:rPr>
            </w:pPr>
            <w:r>
              <w:rPr>
                <w:sz w:val="24"/>
                <w:szCs w:val="24"/>
              </w:rPr>
              <w:t>З</w:t>
            </w:r>
            <w:r w:rsidR="004E5AE1" w:rsidRPr="00B801FA">
              <w:rPr>
                <w:sz w:val="24"/>
                <w:szCs w:val="24"/>
              </w:rPr>
              <w:t>астройщик</w:t>
            </w:r>
          </w:p>
        </w:tc>
        <w:tc>
          <w:tcPr>
            <w:tcW w:w="4869" w:type="dxa"/>
            <w:gridSpan w:val="2"/>
          </w:tcPr>
          <w:p w14:paraId="4952FE10" w14:textId="77777777" w:rsidR="004E5AE1" w:rsidRPr="00B801FA" w:rsidRDefault="004E5AE1" w:rsidP="0077667E">
            <w:pPr>
              <w:contextualSpacing/>
              <w:rPr>
                <w:sz w:val="24"/>
                <w:szCs w:val="24"/>
              </w:rPr>
            </w:pPr>
            <w:r w:rsidRPr="00B801FA">
              <w:rPr>
                <w:sz w:val="24"/>
                <w:szCs w:val="24"/>
              </w:rPr>
              <w:t>Участник долевого строительства</w:t>
            </w:r>
          </w:p>
        </w:tc>
      </w:tr>
      <w:tr w:rsidR="004E5AE1" w:rsidRPr="00B801FA" w14:paraId="0B28475F" w14:textId="77777777" w:rsidTr="004E5AE1">
        <w:tc>
          <w:tcPr>
            <w:tcW w:w="5157" w:type="dxa"/>
            <w:gridSpan w:val="2"/>
          </w:tcPr>
          <w:p w14:paraId="39DECD02" w14:textId="5C9C7F57" w:rsidR="004E5AE1" w:rsidRDefault="0077667E" w:rsidP="0077667E">
            <w:pPr>
              <w:tabs>
                <w:tab w:val="left" w:pos="142"/>
              </w:tabs>
              <w:rPr>
                <w:b/>
                <w:sz w:val="24"/>
                <w:szCs w:val="24"/>
              </w:rPr>
            </w:pPr>
            <w:r w:rsidRPr="00BA63BA">
              <w:rPr>
                <w:b/>
                <w:sz w:val="24"/>
                <w:szCs w:val="24"/>
              </w:rPr>
              <w:t>ООО СЗ «ВЕВ-СтройИнвест-1»</w:t>
            </w:r>
          </w:p>
          <w:p w14:paraId="4CAC1728" w14:textId="77777777" w:rsidR="0077667E" w:rsidRDefault="0077667E" w:rsidP="0077667E">
            <w:pPr>
              <w:tabs>
                <w:tab w:val="left" w:pos="142"/>
              </w:tabs>
              <w:rPr>
                <w:sz w:val="24"/>
                <w:szCs w:val="24"/>
              </w:rPr>
            </w:pPr>
          </w:p>
          <w:p w14:paraId="0B8B56EC" w14:textId="0FD69257" w:rsidR="004E5AE1" w:rsidRPr="00B801FA" w:rsidRDefault="004E5AE1" w:rsidP="004E5AE1">
            <w:pPr>
              <w:ind w:right="138"/>
              <w:rPr>
                <w:sz w:val="24"/>
                <w:szCs w:val="24"/>
              </w:rPr>
            </w:pPr>
            <w:proofErr w:type="spellStart"/>
            <w:r w:rsidRPr="00DF7B62">
              <w:rPr>
                <w:sz w:val="24"/>
                <w:szCs w:val="24"/>
              </w:rPr>
              <w:t>Директор</w:t>
            </w:r>
            <w:r>
              <w:rPr>
                <w:b/>
                <w:bCs/>
                <w:sz w:val="24"/>
                <w:szCs w:val="24"/>
              </w:rPr>
              <w:t>__________</w:t>
            </w:r>
            <w:r w:rsidRPr="00DF7B62">
              <w:rPr>
                <w:sz w:val="24"/>
                <w:szCs w:val="24"/>
              </w:rPr>
              <w:t>М.А</w:t>
            </w:r>
            <w:proofErr w:type="spellEnd"/>
            <w:r w:rsidRPr="00DF7B62">
              <w:rPr>
                <w:sz w:val="24"/>
                <w:szCs w:val="24"/>
              </w:rPr>
              <w:t>. Мельников</w:t>
            </w:r>
          </w:p>
        </w:tc>
        <w:tc>
          <w:tcPr>
            <w:tcW w:w="4869" w:type="dxa"/>
            <w:gridSpan w:val="2"/>
          </w:tcPr>
          <w:p w14:paraId="7B925979" w14:textId="77777777" w:rsidR="004E5AE1" w:rsidRPr="00B801FA" w:rsidRDefault="004E5AE1" w:rsidP="005D1927">
            <w:pPr>
              <w:contextualSpacing/>
              <w:jc w:val="center"/>
              <w:rPr>
                <w:sz w:val="24"/>
                <w:szCs w:val="24"/>
              </w:rPr>
            </w:pPr>
          </w:p>
          <w:p w14:paraId="4D07DBF4" w14:textId="77777777" w:rsidR="00815AF9" w:rsidRDefault="00815AF9" w:rsidP="004E5AE1">
            <w:pPr>
              <w:tabs>
                <w:tab w:val="left" w:pos="142"/>
              </w:tabs>
              <w:rPr>
                <w:rStyle w:val="ab"/>
                <w:color w:val="auto"/>
                <w:sz w:val="24"/>
                <w:szCs w:val="24"/>
                <w:u w:val="none"/>
              </w:rPr>
            </w:pPr>
          </w:p>
          <w:p w14:paraId="387F6A92" w14:textId="187148F0" w:rsidR="004E5AE1" w:rsidRPr="00815AF9" w:rsidRDefault="00815AF9" w:rsidP="004E5AE1">
            <w:pPr>
              <w:tabs>
                <w:tab w:val="left" w:pos="142"/>
              </w:tabs>
              <w:rPr>
                <w:sz w:val="24"/>
                <w:szCs w:val="24"/>
              </w:rPr>
            </w:pPr>
            <w:r w:rsidRPr="00815AF9">
              <w:rPr>
                <w:rStyle w:val="ab"/>
                <w:color w:val="auto"/>
                <w:sz w:val="24"/>
                <w:szCs w:val="24"/>
                <w:u w:val="none"/>
              </w:rPr>
              <w:t>Ф</w:t>
            </w:r>
            <w:r>
              <w:rPr>
                <w:rStyle w:val="ab"/>
                <w:color w:val="auto"/>
                <w:sz w:val="24"/>
                <w:szCs w:val="24"/>
                <w:u w:val="none"/>
              </w:rPr>
              <w:t>ИО_________________________</w:t>
            </w:r>
          </w:p>
        </w:tc>
      </w:tr>
    </w:tbl>
    <w:tbl>
      <w:tblPr>
        <w:tblW w:w="5092" w:type="pct"/>
        <w:tblLook w:val="04A0" w:firstRow="1" w:lastRow="0" w:firstColumn="1" w:lastColumn="0" w:noHBand="0" w:noVBand="1"/>
      </w:tblPr>
      <w:tblGrid>
        <w:gridCol w:w="9526"/>
      </w:tblGrid>
      <w:tr w:rsidR="001B6571" w:rsidRPr="00997BA7" w14:paraId="7C4BA02F" w14:textId="77777777" w:rsidTr="003255BD">
        <w:tc>
          <w:tcPr>
            <w:tcW w:w="5000" w:type="pct"/>
          </w:tcPr>
          <w:p w14:paraId="14E04F37" w14:textId="7A16ACDA" w:rsidR="002E529D" w:rsidRPr="00997BA7" w:rsidRDefault="0077667E" w:rsidP="0077667E">
            <w:pPr>
              <w:tabs>
                <w:tab w:val="left" w:pos="8595"/>
              </w:tabs>
              <w:contextualSpacing/>
              <w:rPr>
                <w:sz w:val="24"/>
                <w:szCs w:val="24"/>
              </w:rPr>
            </w:pPr>
            <w:r>
              <w:rPr>
                <w:sz w:val="24"/>
                <w:szCs w:val="24"/>
              </w:rPr>
              <w:tab/>
            </w:r>
          </w:p>
        </w:tc>
      </w:tr>
    </w:tbl>
    <w:p w14:paraId="5B304446" w14:textId="77777777" w:rsidR="001B6571" w:rsidRPr="00997BA7" w:rsidRDefault="001B6571" w:rsidP="0077667E">
      <w:pPr>
        <w:ind w:firstLine="567"/>
        <w:jc w:val="right"/>
        <w:rPr>
          <w:sz w:val="24"/>
          <w:szCs w:val="24"/>
        </w:rPr>
      </w:pPr>
    </w:p>
    <w:sectPr w:rsidR="001B6571" w:rsidRPr="00997BA7" w:rsidSect="004E5AE1">
      <w:footerReference w:type="even" r:id="rId15"/>
      <w:footerReference w:type="default" r:id="rId16"/>
      <w:pgSz w:w="11906" w:h="16838" w:code="9"/>
      <w:pgMar w:top="794" w:right="851" w:bottom="567" w:left="1701"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03FF4" w14:textId="77777777" w:rsidR="00286869" w:rsidRDefault="00286869">
      <w:r>
        <w:separator/>
      </w:r>
    </w:p>
  </w:endnote>
  <w:endnote w:type="continuationSeparator" w:id="0">
    <w:p w14:paraId="6D3C44CA" w14:textId="77777777" w:rsidR="00286869" w:rsidRDefault="0028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428BE" w14:textId="77777777" w:rsidR="008B2266" w:rsidRDefault="006B3ADB" w:rsidP="002425E9">
    <w:pPr>
      <w:pStyle w:val="a7"/>
      <w:framePr w:wrap="around" w:vAnchor="text" w:hAnchor="margin" w:xAlign="right" w:y="1"/>
      <w:rPr>
        <w:rStyle w:val="a9"/>
      </w:rPr>
    </w:pPr>
    <w:r>
      <w:rPr>
        <w:rStyle w:val="a9"/>
      </w:rPr>
      <w:fldChar w:fldCharType="begin"/>
    </w:r>
    <w:r w:rsidR="008B2266">
      <w:rPr>
        <w:rStyle w:val="a9"/>
      </w:rPr>
      <w:instrText xml:space="preserve">PAGE  </w:instrText>
    </w:r>
    <w:r>
      <w:rPr>
        <w:rStyle w:val="a9"/>
      </w:rPr>
      <w:fldChar w:fldCharType="separate"/>
    </w:r>
    <w:r w:rsidR="008B2266">
      <w:rPr>
        <w:rStyle w:val="a9"/>
        <w:noProof/>
      </w:rPr>
      <w:t>4</w:t>
    </w:r>
    <w:r>
      <w:rPr>
        <w:rStyle w:val="a9"/>
      </w:rPr>
      <w:fldChar w:fldCharType="end"/>
    </w:r>
  </w:p>
  <w:p w14:paraId="77CBEF17" w14:textId="77777777" w:rsidR="008B2266" w:rsidRDefault="008B2266" w:rsidP="002425E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21BD1" w14:textId="77777777" w:rsidR="008B2266" w:rsidRPr="00F13018" w:rsidRDefault="006B3ADB" w:rsidP="008E04FB">
    <w:pPr>
      <w:pStyle w:val="a7"/>
      <w:tabs>
        <w:tab w:val="left" w:pos="9354"/>
      </w:tabs>
      <w:ind w:right="-2"/>
      <w:jc w:val="right"/>
      <w:rPr>
        <w:sz w:val="16"/>
        <w:szCs w:val="16"/>
      </w:rPr>
    </w:pPr>
    <w:r w:rsidRPr="00F13018">
      <w:rPr>
        <w:rStyle w:val="a9"/>
        <w:sz w:val="16"/>
        <w:szCs w:val="16"/>
      </w:rPr>
      <w:fldChar w:fldCharType="begin"/>
    </w:r>
    <w:r w:rsidR="008B2266" w:rsidRPr="00F13018">
      <w:rPr>
        <w:rStyle w:val="a9"/>
        <w:sz w:val="16"/>
        <w:szCs w:val="16"/>
      </w:rPr>
      <w:instrText xml:space="preserve"> PAGE </w:instrText>
    </w:r>
    <w:r w:rsidRPr="00F13018">
      <w:rPr>
        <w:rStyle w:val="a9"/>
        <w:sz w:val="16"/>
        <w:szCs w:val="16"/>
      </w:rPr>
      <w:fldChar w:fldCharType="separate"/>
    </w:r>
    <w:r w:rsidR="0093663C" w:rsidRPr="00F13018">
      <w:rPr>
        <w:rStyle w:val="a9"/>
        <w:noProof/>
        <w:sz w:val="16"/>
        <w:szCs w:val="16"/>
      </w:rPr>
      <w:t>6</w:t>
    </w:r>
    <w:r w:rsidRPr="00F13018">
      <w:rPr>
        <w:rStyle w:val="a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1D81B" w14:textId="77777777" w:rsidR="00286869" w:rsidRDefault="00286869">
      <w:r>
        <w:separator/>
      </w:r>
    </w:p>
  </w:footnote>
  <w:footnote w:type="continuationSeparator" w:id="0">
    <w:p w14:paraId="71A7A68A" w14:textId="77777777" w:rsidR="00286869" w:rsidRDefault="00286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07EA"/>
    <w:multiLevelType w:val="hybridMultilevel"/>
    <w:tmpl w:val="1610C0D4"/>
    <w:lvl w:ilvl="0" w:tplc="B12A3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323FEB"/>
    <w:multiLevelType w:val="hybridMultilevel"/>
    <w:tmpl w:val="A9048090"/>
    <w:lvl w:ilvl="0" w:tplc="1166B3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C1BE5"/>
    <w:multiLevelType w:val="hybridMultilevel"/>
    <w:tmpl w:val="9256800A"/>
    <w:lvl w:ilvl="0" w:tplc="0419000B">
      <w:start w:val="1"/>
      <w:numFmt w:val="bullet"/>
      <w:lvlText w:val=""/>
      <w:lvlJc w:val="left"/>
      <w:pPr>
        <w:tabs>
          <w:tab w:val="num" w:pos="-131"/>
        </w:tabs>
        <w:ind w:left="-131" w:hanging="360"/>
      </w:pPr>
      <w:rPr>
        <w:rFonts w:ascii="Wingdings" w:hAnsi="Wingdings" w:cs="Wingdings" w:hint="default"/>
      </w:rPr>
    </w:lvl>
    <w:lvl w:ilvl="1" w:tplc="04190003">
      <w:start w:val="1"/>
      <w:numFmt w:val="bullet"/>
      <w:lvlText w:val="o"/>
      <w:lvlJc w:val="left"/>
      <w:pPr>
        <w:tabs>
          <w:tab w:val="num" w:pos="589"/>
        </w:tabs>
        <w:ind w:left="589" w:hanging="360"/>
      </w:pPr>
      <w:rPr>
        <w:rFonts w:ascii="Courier New" w:hAnsi="Courier New" w:cs="Courier New" w:hint="default"/>
      </w:rPr>
    </w:lvl>
    <w:lvl w:ilvl="2" w:tplc="04190005">
      <w:start w:val="1"/>
      <w:numFmt w:val="bullet"/>
      <w:lvlText w:val=""/>
      <w:lvlJc w:val="left"/>
      <w:pPr>
        <w:tabs>
          <w:tab w:val="num" w:pos="1309"/>
        </w:tabs>
        <w:ind w:left="1309" w:hanging="360"/>
      </w:pPr>
      <w:rPr>
        <w:rFonts w:ascii="Wingdings" w:hAnsi="Wingdings" w:cs="Wingdings" w:hint="default"/>
      </w:rPr>
    </w:lvl>
    <w:lvl w:ilvl="3" w:tplc="04190001">
      <w:start w:val="1"/>
      <w:numFmt w:val="bullet"/>
      <w:lvlText w:val=""/>
      <w:lvlJc w:val="left"/>
      <w:pPr>
        <w:tabs>
          <w:tab w:val="num" w:pos="2029"/>
        </w:tabs>
        <w:ind w:left="2029" w:hanging="360"/>
      </w:pPr>
      <w:rPr>
        <w:rFonts w:ascii="Symbol" w:hAnsi="Symbol" w:cs="Symbol" w:hint="default"/>
      </w:rPr>
    </w:lvl>
    <w:lvl w:ilvl="4" w:tplc="04190003">
      <w:start w:val="1"/>
      <w:numFmt w:val="bullet"/>
      <w:lvlText w:val="o"/>
      <w:lvlJc w:val="left"/>
      <w:pPr>
        <w:tabs>
          <w:tab w:val="num" w:pos="2749"/>
        </w:tabs>
        <w:ind w:left="2749" w:hanging="360"/>
      </w:pPr>
      <w:rPr>
        <w:rFonts w:ascii="Courier New" w:hAnsi="Courier New" w:cs="Courier New" w:hint="default"/>
      </w:rPr>
    </w:lvl>
    <w:lvl w:ilvl="5" w:tplc="04190005">
      <w:start w:val="1"/>
      <w:numFmt w:val="bullet"/>
      <w:lvlText w:val=""/>
      <w:lvlJc w:val="left"/>
      <w:pPr>
        <w:tabs>
          <w:tab w:val="num" w:pos="3469"/>
        </w:tabs>
        <w:ind w:left="3469" w:hanging="360"/>
      </w:pPr>
      <w:rPr>
        <w:rFonts w:ascii="Wingdings" w:hAnsi="Wingdings" w:cs="Wingdings" w:hint="default"/>
      </w:rPr>
    </w:lvl>
    <w:lvl w:ilvl="6" w:tplc="04190001">
      <w:start w:val="1"/>
      <w:numFmt w:val="bullet"/>
      <w:lvlText w:val=""/>
      <w:lvlJc w:val="left"/>
      <w:pPr>
        <w:tabs>
          <w:tab w:val="num" w:pos="4189"/>
        </w:tabs>
        <w:ind w:left="4189" w:hanging="360"/>
      </w:pPr>
      <w:rPr>
        <w:rFonts w:ascii="Symbol" w:hAnsi="Symbol" w:cs="Symbol" w:hint="default"/>
      </w:rPr>
    </w:lvl>
    <w:lvl w:ilvl="7" w:tplc="04190003">
      <w:start w:val="1"/>
      <w:numFmt w:val="bullet"/>
      <w:lvlText w:val="o"/>
      <w:lvlJc w:val="left"/>
      <w:pPr>
        <w:tabs>
          <w:tab w:val="num" w:pos="4909"/>
        </w:tabs>
        <w:ind w:left="4909" w:hanging="360"/>
      </w:pPr>
      <w:rPr>
        <w:rFonts w:ascii="Courier New" w:hAnsi="Courier New" w:cs="Courier New" w:hint="default"/>
      </w:rPr>
    </w:lvl>
    <w:lvl w:ilvl="8" w:tplc="04190005">
      <w:start w:val="1"/>
      <w:numFmt w:val="bullet"/>
      <w:lvlText w:val=""/>
      <w:lvlJc w:val="left"/>
      <w:pPr>
        <w:tabs>
          <w:tab w:val="num" w:pos="5629"/>
        </w:tabs>
        <w:ind w:left="5629" w:hanging="360"/>
      </w:pPr>
      <w:rPr>
        <w:rFonts w:ascii="Wingdings" w:hAnsi="Wingdings" w:cs="Wingdings" w:hint="default"/>
      </w:rPr>
    </w:lvl>
  </w:abstractNum>
  <w:abstractNum w:abstractNumId="3" w15:restartNumberingAfterBreak="0">
    <w:nsid w:val="13E310DD"/>
    <w:multiLevelType w:val="multilevel"/>
    <w:tmpl w:val="D6BC88A8"/>
    <w:lvl w:ilvl="0">
      <w:start w:val="6"/>
      <w:numFmt w:val="decimal"/>
      <w:lvlText w:val=""/>
      <w:lvlJc w:val="left"/>
      <w:pPr>
        <w:tabs>
          <w:tab w:val="num" w:pos="360"/>
        </w:tabs>
        <w:ind w:left="360" w:hanging="360"/>
      </w:pPr>
      <w:rPr>
        <w:rFonts w:hint="default"/>
        <w:i w:val="0"/>
        <w:iCs w:val="0"/>
      </w:rPr>
    </w:lvl>
    <w:lvl w:ilvl="1">
      <w:start w:val="9"/>
      <w:numFmt w:val="decimal"/>
      <w:isLgl/>
      <w:lvlText w:val="%1.%2."/>
      <w:lvlJc w:val="left"/>
      <w:pPr>
        <w:tabs>
          <w:tab w:val="num" w:pos="900"/>
        </w:tabs>
        <w:ind w:left="900" w:hanging="48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4" w15:restartNumberingAfterBreak="0">
    <w:nsid w:val="31332FBE"/>
    <w:multiLevelType w:val="hybridMultilevel"/>
    <w:tmpl w:val="21C007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5A0939"/>
    <w:multiLevelType w:val="hybridMultilevel"/>
    <w:tmpl w:val="F084B6B4"/>
    <w:lvl w:ilvl="0" w:tplc="83D86A0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A3B1B8C"/>
    <w:multiLevelType w:val="hybridMultilevel"/>
    <w:tmpl w:val="7068B702"/>
    <w:lvl w:ilvl="0" w:tplc="853CD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2242809"/>
    <w:multiLevelType w:val="hybridMultilevel"/>
    <w:tmpl w:val="421A3CD4"/>
    <w:lvl w:ilvl="0" w:tplc="0419000B">
      <w:start w:val="1"/>
      <w:numFmt w:val="bullet"/>
      <w:lvlText w:val=""/>
      <w:lvlJc w:val="left"/>
      <w:pPr>
        <w:tabs>
          <w:tab w:val="num" w:pos="-131"/>
        </w:tabs>
        <w:ind w:left="-131" w:hanging="360"/>
      </w:pPr>
      <w:rPr>
        <w:rFonts w:ascii="Wingdings" w:hAnsi="Wingdings" w:hint="default"/>
      </w:rPr>
    </w:lvl>
    <w:lvl w:ilvl="1" w:tplc="04190003" w:tentative="1">
      <w:start w:val="1"/>
      <w:numFmt w:val="bullet"/>
      <w:lvlText w:val="o"/>
      <w:lvlJc w:val="left"/>
      <w:pPr>
        <w:tabs>
          <w:tab w:val="num" w:pos="589"/>
        </w:tabs>
        <w:ind w:left="589" w:hanging="360"/>
      </w:pPr>
      <w:rPr>
        <w:rFonts w:ascii="Courier New" w:hAnsi="Courier New" w:cs="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8" w15:restartNumberingAfterBreak="0">
    <w:nsid w:val="729636B9"/>
    <w:multiLevelType w:val="multilevel"/>
    <w:tmpl w:val="D6BC88A8"/>
    <w:lvl w:ilvl="0">
      <w:start w:val="6"/>
      <w:numFmt w:val="decimal"/>
      <w:lvlText w:val=""/>
      <w:lvlJc w:val="left"/>
      <w:pPr>
        <w:tabs>
          <w:tab w:val="num" w:pos="360"/>
        </w:tabs>
        <w:ind w:left="360" w:hanging="360"/>
      </w:pPr>
      <w:rPr>
        <w:rFonts w:hint="default"/>
        <w:i w:val="0"/>
        <w:iCs w:val="0"/>
      </w:rPr>
    </w:lvl>
    <w:lvl w:ilvl="1">
      <w:start w:val="9"/>
      <w:numFmt w:val="decimal"/>
      <w:isLgl/>
      <w:lvlText w:val="%1.%2."/>
      <w:lvlJc w:val="left"/>
      <w:pPr>
        <w:tabs>
          <w:tab w:val="num" w:pos="900"/>
        </w:tabs>
        <w:ind w:left="900" w:hanging="48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4800"/>
        </w:tabs>
        <w:ind w:left="4800" w:hanging="1440"/>
      </w:pPr>
      <w:rPr>
        <w:rFonts w:hint="default"/>
      </w:rPr>
    </w:lvl>
  </w:abstractNum>
  <w:num w:numId="1" w16cid:durableId="1431700038">
    <w:abstractNumId w:val="3"/>
  </w:num>
  <w:num w:numId="2" w16cid:durableId="336926759">
    <w:abstractNumId w:val="2"/>
  </w:num>
  <w:num w:numId="3" w16cid:durableId="934244714">
    <w:abstractNumId w:val="7"/>
  </w:num>
  <w:num w:numId="4" w16cid:durableId="893976847">
    <w:abstractNumId w:val="5"/>
  </w:num>
  <w:num w:numId="5" w16cid:durableId="1692223044">
    <w:abstractNumId w:val="8"/>
  </w:num>
  <w:num w:numId="6" w16cid:durableId="1205413411">
    <w:abstractNumId w:val="0"/>
  </w:num>
  <w:num w:numId="7" w16cid:durableId="699361122">
    <w:abstractNumId w:val="4"/>
  </w:num>
  <w:num w:numId="8" w16cid:durableId="940256276">
    <w:abstractNumId w:val="1"/>
  </w:num>
  <w:num w:numId="9" w16cid:durableId="1392843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37"/>
    <w:rsid w:val="000009DA"/>
    <w:rsid w:val="00001111"/>
    <w:rsid w:val="00001ADA"/>
    <w:rsid w:val="00004DDA"/>
    <w:rsid w:val="00006473"/>
    <w:rsid w:val="00006CFC"/>
    <w:rsid w:val="000100C0"/>
    <w:rsid w:val="00013B3A"/>
    <w:rsid w:val="00017345"/>
    <w:rsid w:val="00017ADC"/>
    <w:rsid w:val="00022C75"/>
    <w:rsid w:val="00022EB9"/>
    <w:rsid w:val="0002362F"/>
    <w:rsid w:val="000331E8"/>
    <w:rsid w:val="00033430"/>
    <w:rsid w:val="000378E7"/>
    <w:rsid w:val="00041FA7"/>
    <w:rsid w:val="000424C9"/>
    <w:rsid w:val="0004641E"/>
    <w:rsid w:val="000469B7"/>
    <w:rsid w:val="000477DF"/>
    <w:rsid w:val="00047C7B"/>
    <w:rsid w:val="00052FB9"/>
    <w:rsid w:val="0005458A"/>
    <w:rsid w:val="00057273"/>
    <w:rsid w:val="000576A9"/>
    <w:rsid w:val="00064E1B"/>
    <w:rsid w:val="00071177"/>
    <w:rsid w:val="00071511"/>
    <w:rsid w:val="00077F51"/>
    <w:rsid w:val="00082F6D"/>
    <w:rsid w:val="000837DA"/>
    <w:rsid w:val="00084BCB"/>
    <w:rsid w:val="000910E2"/>
    <w:rsid w:val="0009183D"/>
    <w:rsid w:val="00091A76"/>
    <w:rsid w:val="00092FEB"/>
    <w:rsid w:val="000962A0"/>
    <w:rsid w:val="000965A0"/>
    <w:rsid w:val="00097A1F"/>
    <w:rsid w:val="000A06E4"/>
    <w:rsid w:val="000A0BB7"/>
    <w:rsid w:val="000A5426"/>
    <w:rsid w:val="000A62C0"/>
    <w:rsid w:val="000B05C6"/>
    <w:rsid w:val="000B09AC"/>
    <w:rsid w:val="000B39B4"/>
    <w:rsid w:val="000B6490"/>
    <w:rsid w:val="000B7F46"/>
    <w:rsid w:val="000C16A1"/>
    <w:rsid w:val="000C2682"/>
    <w:rsid w:val="000C46F7"/>
    <w:rsid w:val="000C6582"/>
    <w:rsid w:val="000C71CE"/>
    <w:rsid w:val="000C7823"/>
    <w:rsid w:val="000C7A57"/>
    <w:rsid w:val="000C7DE8"/>
    <w:rsid w:val="000D00AE"/>
    <w:rsid w:val="000D1342"/>
    <w:rsid w:val="000D5AC7"/>
    <w:rsid w:val="000D6A09"/>
    <w:rsid w:val="000D78A0"/>
    <w:rsid w:val="000E0543"/>
    <w:rsid w:val="000E1E09"/>
    <w:rsid w:val="000E3770"/>
    <w:rsid w:val="000E3F2A"/>
    <w:rsid w:val="000E54FC"/>
    <w:rsid w:val="000E7AE0"/>
    <w:rsid w:val="000E7B93"/>
    <w:rsid w:val="000F0056"/>
    <w:rsid w:val="000F147A"/>
    <w:rsid w:val="000F182E"/>
    <w:rsid w:val="000F20A0"/>
    <w:rsid w:val="000F25DF"/>
    <w:rsid w:val="000F3281"/>
    <w:rsid w:val="001002D9"/>
    <w:rsid w:val="001021B2"/>
    <w:rsid w:val="001028C9"/>
    <w:rsid w:val="001062CA"/>
    <w:rsid w:val="00106A90"/>
    <w:rsid w:val="001117A6"/>
    <w:rsid w:val="00111AF9"/>
    <w:rsid w:val="00112E26"/>
    <w:rsid w:val="001147CD"/>
    <w:rsid w:val="00116614"/>
    <w:rsid w:val="00122D73"/>
    <w:rsid w:val="0012777A"/>
    <w:rsid w:val="001300D4"/>
    <w:rsid w:val="0013020D"/>
    <w:rsid w:val="00130DE1"/>
    <w:rsid w:val="00130ED9"/>
    <w:rsid w:val="001321A8"/>
    <w:rsid w:val="00133EF3"/>
    <w:rsid w:val="00134AA0"/>
    <w:rsid w:val="001379DD"/>
    <w:rsid w:val="00141A53"/>
    <w:rsid w:val="00142C4E"/>
    <w:rsid w:val="00144C74"/>
    <w:rsid w:val="00151ADB"/>
    <w:rsid w:val="0015326D"/>
    <w:rsid w:val="00153E15"/>
    <w:rsid w:val="001543AC"/>
    <w:rsid w:val="00154BE4"/>
    <w:rsid w:val="0015774E"/>
    <w:rsid w:val="0016111E"/>
    <w:rsid w:val="001613F2"/>
    <w:rsid w:val="00161A0A"/>
    <w:rsid w:val="00161DF5"/>
    <w:rsid w:val="001621D8"/>
    <w:rsid w:val="00162958"/>
    <w:rsid w:val="00162E7D"/>
    <w:rsid w:val="00162F0E"/>
    <w:rsid w:val="001658B0"/>
    <w:rsid w:val="001665AE"/>
    <w:rsid w:val="00180E2C"/>
    <w:rsid w:val="00180FDE"/>
    <w:rsid w:val="001816ED"/>
    <w:rsid w:val="00185A71"/>
    <w:rsid w:val="00190437"/>
    <w:rsid w:val="00190FAD"/>
    <w:rsid w:val="0019123D"/>
    <w:rsid w:val="00197B54"/>
    <w:rsid w:val="001A3610"/>
    <w:rsid w:val="001A5559"/>
    <w:rsid w:val="001A5566"/>
    <w:rsid w:val="001A5B57"/>
    <w:rsid w:val="001A6CDA"/>
    <w:rsid w:val="001A7816"/>
    <w:rsid w:val="001B1489"/>
    <w:rsid w:val="001B230D"/>
    <w:rsid w:val="001B49BA"/>
    <w:rsid w:val="001B5D32"/>
    <w:rsid w:val="001B6096"/>
    <w:rsid w:val="001B6571"/>
    <w:rsid w:val="001C0F7F"/>
    <w:rsid w:val="001C26FF"/>
    <w:rsid w:val="001C2BE4"/>
    <w:rsid w:val="001C51D1"/>
    <w:rsid w:val="001C58C3"/>
    <w:rsid w:val="001D3C60"/>
    <w:rsid w:val="001D4A51"/>
    <w:rsid w:val="001D4DBB"/>
    <w:rsid w:val="001E1C73"/>
    <w:rsid w:val="001E1D0D"/>
    <w:rsid w:val="001E3285"/>
    <w:rsid w:val="001E3760"/>
    <w:rsid w:val="001E3922"/>
    <w:rsid w:val="001E509A"/>
    <w:rsid w:val="001E50EA"/>
    <w:rsid w:val="001E6184"/>
    <w:rsid w:val="001E67FD"/>
    <w:rsid w:val="001E69F3"/>
    <w:rsid w:val="001F2841"/>
    <w:rsid w:val="001F4D31"/>
    <w:rsid w:val="001F5105"/>
    <w:rsid w:val="002002CF"/>
    <w:rsid w:val="00200359"/>
    <w:rsid w:val="00200CE0"/>
    <w:rsid w:val="00200E7B"/>
    <w:rsid w:val="00203F71"/>
    <w:rsid w:val="002045A5"/>
    <w:rsid w:val="002059F0"/>
    <w:rsid w:val="00206B2D"/>
    <w:rsid w:val="002105AC"/>
    <w:rsid w:val="00212E57"/>
    <w:rsid w:val="002130F8"/>
    <w:rsid w:val="00216718"/>
    <w:rsid w:val="002168EF"/>
    <w:rsid w:val="00216DB9"/>
    <w:rsid w:val="00223607"/>
    <w:rsid w:val="00223C39"/>
    <w:rsid w:val="00224CF2"/>
    <w:rsid w:val="00224F91"/>
    <w:rsid w:val="0022655B"/>
    <w:rsid w:val="00227985"/>
    <w:rsid w:val="002302A6"/>
    <w:rsid w:val="00232491"/>
    <w:rsid w:val="002327C0"/>
    <w:rsid w:val="0023565A"/>
    <w:rsid w:val="00236375"/>
    <w:rsid w:val="00241390"/>
    <w:rsid w:val="0024157E"/>
    <w:rsid w:val="00241CDB"/>
    <w:rsid w:val="002425E9"/>
    <w:rsid w:val="00242975"/>
    <w:rsid w:val="002431E6"/>
    <w:rsid w:val="002467A4"/>
    <w:rsid w:val="00246EB4"/>
    <w:rsid w:val="00252A16"/>
    <w:rsid w:val="0025577E"/>
    <w:rsid w:val="00256BD3"/>
    <w:rsid w:val="00262BEB"/>
    <w:rsid w:val="00263847"/>
    <w:rsid w:val="00266390"/>
    <w:rsid w:val="002712CC"/>
    <w:rsid w:val="00271D40"/>
    <w:rsid w:val="002723EC"/>
    <w:rsid w:val="00272B2B"/>
    <w:rsid w:val="002751DB"/>
    <w:rsid w:val="0027602B"/>
    <w:rsid w:val="002762E2"/>
    <w:rsid w:val="0027638A"/>
    <w:rsid w:val="0028002A"/>
    <w:rsid w:val="00280E6C"/>
    <w:rsid w:val="00286869"/>
    <w:rsid w:val="0028719D"/>
    <w:rsid w:val="002905AD"/>
    <w:rsid w:val="0029314D"/>
    <w:rsid w:val="002970F1"/>
    <w:rsid w:val="002A13AB"/>
    <w:rsid w:val="002A3499"/>
    <w:rsid w:val="002A45E5"/>
    <w:rsid w:val="002A59D6"/>
    <w:rsid w:val="002B0EF2"/>
    <w:rsid w:val="002B1887"/>
    <w:rsid w:val="002B2124"/>
    <w:rsid w:val="002B7084"/>
    <w:rsid w:val="002B70E9"/>
    <w:rsid w:val="002C03E9"/>
    <w:rsid w:val="002C12EA"/>
    <w:rsid w:val="002C5797"/>
    <w:rsid w:val="002C6ACF"/>
    <w:rsid w:val="002C750D"/>
    <w:rsid w:val="002D0B37"/>
    <w:rsid w:val="002D11CC"/>
    <w:rsid w:val="002D5AA9"/>
    <w:rsid w:val="002E0676"/>
    <w:rsid w:val="002E16C3"/>
    <w:rsid w:val="002E18ED"/>
    <w:rsid w:val="002E3DFA"/>
    <w:rsid w:val="002E529D"/>
    <w:rsid w:val="002E643D"/>
    <w:rsid w:val="002F26F5"/>
    <w:rsid w:val="002F4292"/>
    <w:rsid w:val="002F4586"/>
    <w:rsid w:val="003033B9"/>
    <w:rsid w:val="00303C20"/>
    <w:rsid w:val="0030500C"/>
    <w:rsid w:val="00306140"/>
    <w:rsid w:val="00306DF3"/>
    <w:rsid w:val="003071B6"/>
    <w:rsid w:val="00307E63"/>
    <w:rsid w:val="0031029E"/>
    <w:rsid w:val="003104CE"/>
    <w:rsid w:val="00315BED"/>
    <w:rsid w:val="00315E36"/>
    <w:rsid w:val="0032005E"/>
    <w:rsid w:val="00320C59"/>
    <w:rsid w:val="00322873"/>
    <w:rsid w:val="00323078"/>
    <w:rsid w:val="00324988"/>
    <w:rsid w:val="003255BD"/>
    <w:rsid w:val="0032755B"/>
    <w:rsid w:val="00327BA7"/>
    <w:rsid w:val="0033298D"/>
    <w:rsid w:val="00336899"/>
    <w:rsid w:val="0034231F"/>
    <w:rsid w:val="00342983"/>
    <w:rsid w:val="00344573"/>
    <w:rsid w:val="00344E8C"/>
    <w:rsid w:val="003460B7"/>
    <w:rsid w:val="00346377"/>
    <w:rsid w:val="00346C2F"/>
    <w:rsid w:val="003470C8"/>
    <w:rsid w:val="00350D37"/>
    <w:rsid w:val="00352DE4"/>
    <w:rsid w:val="00354D0D"/>
    <w:rsid w:val="00357420"/>
    <w:rsid w:val="00362245"/>
    <w:rsid w:val="00363F47"/>
    <w:rsid w:val="00364920"/>
    <w:rsid w:val="00365125"/>
    <w:rsid w:val="00366423"/>
    <w:rsid w:val="00374452"/>
    <w:rsid w:val="00375EAB"/>
    <w:rsid w:val="00380C6D"/>
    <w:rsid w:val="0038377A"/>
    <w:rsid w:val="00390B6F"/>
    <w:rsid w:val="00392E9D"/>
    <w:rsid w:val="0039342E"/>
    <w:rsid w:val="00393575"/>
    <w:rsid w:val="003969AA"/>
    <w:rsid w:val="003A0A79"/>
    <w:rsid w:val="003A48B7"/>
    <w:rsid w:val="003A4D20"/>
    <w:rsid w:val="003A4ECD"/>
    <w:rsid w:val="003A5505"/>
    <w:rsid w:val="003A6895"/>
    <w:rsid w:val="003A7182"/>
    <w:rsid w:val="003A7D97"/>
    <w:rsid w:val="003A7E67"/>
    <w:rsid w:val="003B42CA"/>
    <w:rsid w:val="003B4837"/>
    <w:rsid w:val="003B75D1"/>
    <w:rsid w:val="003C385B"/>
    <w:rsid w:val="003C4F44"/>
    <w:rsid w:val="003C66AD"/>
    <w:rsid w:val="003D2E78"/>
    <w:rsid w:val="003D3491"/>
    <w:rsid w:val="003D6142"/>
    <w:rsid w:val="003E03F4"/>
    <w:rsid w:val="003E3591"/>
    <w:rsid w:val="003E7750"/>
    <w:rsid w:val="003E7CF2"/>
    <w:rsid w:val="003F02FD"/>
    <w:rsid w:val="003F1DC5"/>
    <w:rsid w:val="003F6279"/>
    <w:rsid w:val="00401DAD"/>
    <w:rsid w:val="00401F13"/>
    <w:rsid w:val="00404A55"/>
    <w:rsid w:val="00404DCD"/>
    <w:rsid w:val="00407B17"/>
    <w:rsid w:val="00411BA5"/>
    <w:rsid w:val="00412D3F"/>
    <w:rsid w:val="0041313B"/>
    <w:rsid w:val="00413DA7"/>
    <w:rsid w:val="00416F91"/>
    <w:rsid w:val="00421294"/>
    <w:rsid w:val="0042325A"/>
    <w:rsid w:val="004267DE"/>
    <w:rsid w:val="004324E3"/>
    <w:rsid w:val="0043597E"/>
    <w:rsid w:val="00436FBD"/>
    <w:rsid w:val="0044083F"/>
    <w:rsid w:val="00442EFB"/>
    <w:rsid w:val="00444B28"/>
    <w:rsid w:val="004477DF"/>
    <w:rsid w:val="004504E3"/>
    <w:rsid w:val="0045079D"/>
    <w:rsid w:val="00450B68"/>
    <w:rsid w:val="00450CB0"/>
    <w:rsid w:val="00452E96"/>
    <w:rsid w:val="004532DE"/>
    <w:rsid w:val="004533BF"/>
    <w:rsid w:val="0046060F"/>
    <w:rsid w:val="00461374"/>
    <w:rsid w:val="004615E4"/>
    <w:rsid w:val="0046323C"/>
    <w:rsid w:val="004632F1"/>
    <w:rsid w:val="00464567"/>
    <w:rsid w:val="004654A7"/>
    <w:rsid w:val="00465E39"/>
    <w:rsid w:val="004667B8"/>
    <w:rsid w:val="00470908"/>
    <w:rsid w:val="00470DD2"/>
    <w:rsid w:val="004729B2"/>
    <w:rsid w:val="004732CB"/>
    <w:rsid w:val="00480501"/>
    <w:rsid w:val="004825D9"/>
    <w:rsid w:val="00483A18"/>
    <w:rsid w:val="0048666A"/>
    <w:rsid w:val="004974D4"/>
    <w:rsid w:val="0049756D"/>
    <w:rsid w:val="004A1142"/>
    <w:rsid w:val="004A1A12"/>
    <w:rsid w:val="004A5FA8"/>
    <w:rsid w:val="004A707F"/>
    <w:rsid w:val="004C436D"/>
    <w:rsid w:val="004C5CF0"/>
    <w:rsid w:val="004D157F"/>
    <w:rsid w:val="004D44EF"/>
    <w:rsid w:val="004D7D70"/>
    <w:rsid w:val="004E0A45"/>
    <w:rsid w:val="004E3F77"/>
    <w:rsid w:val="004E5AE1"/>
    <w:rsid w:val="004E7162"/>
    <w:rsid w:val="004E7883"/>
    <w:rsid w:val="004F01AD"/>
    <w:rsid w:val="004F33B2"/>
    <w:rsid w:val="004F5BF1"/>
    <w:rsid w:val="004F6EBB"/>
    <w:rsid w:val="00500FF6"/>
    <w:rsid w:val="00501CA0"/>
    <w:rsid w:val="00502308"/>
    <w:rsid w:val="00504B65"/>
    <w:rsid w:val="005055AB"/>
    <w:rsid w:val="005056E8"/>
    <w:rsid w:val="00506305"/>
    <w:rsid w:val="005066D8"/>
    <w:rsid w:val="0051014B"/>
    <w:rsid w:val="0051499F"/>
    <w:rsid w:val="00517441"/>
    <w:rsid w:val="0052507E"/>
    <w:rsid w:val="005255CA"/>
    <w:rsid w:val="00527351"/>
    <w:rsid w:val="005273B1"/>
    <w:rsid w:val="005309EB"/>
    <w:rsid w:val="0053333E"/>
    <w:rsid w:val="00534057"/>
    <w:rsid w:val="00534101"/>
    <w:rsid w:val="00534176"/>
    <w:rsid w:val="00534280"/>
    <w:rsid w:val="0053471C"/>
    <w:rsid w:val="00534C9B"/>
    <w:rsid w:val="005352D7"/>
    <w:rsid w:val="00535F62"/>
    <w:rsid w:val="00535F97"/>
    <w:rsid w:val="0054024D"/>
    <w:rsid w:val="0054111D"/>
    <w:rsid w:val="005432FE"/>
    <w:rsid w:val="00543A75"/>
    <w:rsid w:val="0054515F"/>
    <w:rsid w:val="0054692C"/>
    <w:rsid w:val="005502DC"/>
    <w:rsid w:val="0055163E"/>
    <w:rsid w:val="005529B2"/>
    <w:rsid w:val="00552D62"/>
    <w:rsid w:val="00553EF8"/>
    <w:rsid w:val="00560725"/>
    <w:rsid w:val="005612FA"/>
    <w:rsid w:val="00563E1C"/>
    <w:rsid w:val="00571E6A"/>
    <w:rsid w:val="00572653"/>
    <w:rsid w:val="00572D84"/>
    <w:rsid w:val="0057455A"/>
    <w:rsid w:val="00574F1F"/>
    <w:rsid w:val="0057569F"/>
    <w:rsid w:val="00576ECE"/>
    <w:rsid w:val="00577901"/>
    <w:rsid w:val="00581C72"/>
    <w:rsid w:val="00581D8F"/>
    <w:rsid w:val="0058405E"/>
    <w:rsid w:val="005847B6"/>
    <w:rsid w:val="005907A2"/>
    <w:rsid w:val="005907C9"/>
    <w:rsid w:val="00592C86"/>
    <w:rsid w:val="00593DFA"/>
    <w:rsid w:val="005A0CA2"/>
    <w:rsid w:val="005A1634"/>
    <w:rsid w:val="005A1D43"/>
    <w:rsid w:val="005A1D53"/>
    <w:rsid w:val="005A435B"/>
    <w:rsid w:val="005A4D75"/>
    <w:rsid w:val="005A7442"/>
    <w:rsid w:val="005B12B0"/>
    <w:rsid w:val="005B154D"/>
    <w:rsid w:val="005B46E8"/>
    <w:rsid w:val="005B54B1"/>
    <w:rsid w:val="005B6A9C"/>
    <w:rsid w:val="005B6C1D"/>
    <w:rsid w:val="005C1044"/>
    <w:rsid w:val="005C10E0"/>
    <w:rsid w:val="005C148E"/>
    <w:rsid w:val="005C1FFC"/>
    <w:rsid w:val="005C2078"/>
    <w:rsid w:val="005C21BE"/>
    <w:rsid w:val="005C2581"/>
    <w:rsid w:val="005C2EA5"/>
    <w:rsid w:val="005C46BD"/>
    <w:rsid w:val="005C535A"/>
    <w:rsid w:val="005C5C3D"/>
    <w:rsid w:val="005D02F1"/>
    <w:rsid w:val="005D0A85"/>
    <w:rsid w:val="005D0DAE"/>
    <w:rsid w:val="005D1457"/>
    <w:rsid w:val="005D3095"/>
    <w:rsid w:val="005D365C"/>
    <w:rsid w:val="005D4CA9"/>
    <w:rsid w:val="005E0CBB"/>
    <w:rsid w:val="005E2DA9"/>
    <w:rsid w:val="005E3A86"/>
    <w:rsid w:val="005E4D6D"/>
    <w:rsid w:val="005E5386"/>
    <w:rsid w:val="005E5E04"/>
    <w:rsid w:val="005E5F02"/>
    <w:rsid w:val="005E6A5E"/>
    <w:rsid w:val="005E6C0F"/>
    <w:rsid w:val="005E706B"/>
    <w:rsid w:val="005F0A3F"/>
    <w:rsid w:val="005F3B26"/>
    <w:rsid w:val="005F4327"/>
    <w:rsid w:val="005F7F09"/>
    <w:rsid w:val="006003C3"/>
    <w:rsid w:val="006007CC"/>
    <w:rsid w:val="0060197F"/>
    <w:rsid w:val="00604B42"/>
    <w:rsid w:val="00606541"/>
    <w:rsid w:val="006066BC"/>
    <w:rsid w:val="006105E6"/>
    <w:rsid w:val="006120E8"/>
    <w:rsid w:val="00615362"/>
    <w:rsid w:val="00617BB0"/>
    <w:rsid w:val="0062040D"/>
    <w:rsid w:val="00620969"/>
    <w:rsid w:val="00620ECB"/>
    <w:rsid w:val="00624DBF"/>
    <w:rsid w:val="006259E8"/>
    <w:rsid w:val="00625FBB"/>
    <w:rsid w:val="00630F19"/>
    <w:rsid w:val="00634136"/>
    <w:rsid w:val="00646F17"/>
    <w:rsid w:val="00656512"/>
    <w:rsid w:val="00662745"/>
    <w:rsid w:val="006632A3"/>
    <w:rsid w:val="0066440C"/>
    <w:rsid w:val="00665186"/>
    <w:rsid w:val="00667F79"/>
    <w:rsid w:val="006752FD"/>
    <w:rsid w:val="00676199"/>
    <w:rsid w:val="00680C25"/>
    <w:rsid w:val="0068228E"/>
    <w:rsid w:val="00687AA9"/>
    <w:rsid w:val="006900B5"/>
    <w:rsid w:val="00690469"/>
    <w:rsid w:val="00696769"/>
    <w:rsid w:val="00696926"/>
    <w:rsid w:val="006A04FE"/>
    <w:rsid w:val="006A0F3D"/>
    <w:rsid w:val="006A1DEB"/>
    <w:rsid w:val="006A6999"/>
    <w:rsid w:val="006A69F7"/>
    <w:rsid w:val="006A71C4"/>
    <w:rsid w:val="006A780B"/>
    <w:rsid w:val="006B0E62"/>
    <w:rsid w:val="006B1199"/>
    <w:rsid w:val="006B3ADB"/>
    <w:rsid w:val="006B41C3"/>
    <w:rsid w:val="006B6380"/>
    <w:rsid w:val="006C0159"/>
    <w:rsid w:val="006C0821"/>
    <w:rsid w:val="006C0CA3"/>
    <w:rsid w:val="006C159B"/>
    <w:rsid w:val="006C2021"/>
    <w:rsid w:val="006C2293"/>
    <w:rsid w:val="006C61B7"/>
    <w:rsid w:val="006D0FE5"/>
    <w:rsid w:val="006D3E56"/>
    <w:rsid w:val="006D496A"/>
    <w:rsid w:val="006D5434"/>
    <w:rsid w:val="006D628D"/>
    <w:rsid w:val="006E44B3"/>
    <w:rsid w:val="006E4BC0"/>
    <w:rsid w:val="006E4CF2"/>
    <w:rsid w:val="006E6E23"/>
    <w:rsid w:val="006F0560"/>
    <w:rsid w:val="006F1ADD"/>
    <w:rsid w:val="006F2186"/>
    <w:rsid w:val="006F2434"/>
    <w:rsid w:val="006F38DE"/>
    <w:rsid w:val="0070359B"/>
    <w:rsid w:val="00703CAC"/>
    <w:rsid w:val="007041AA"/>
    <w:rsid w:val="00704EB5"/>
    <w:rsid w:val="007051E6"/>
    <w:rsid w:val="00706860"/>
    <w:rsid w:val="00711673"/>
    <w:rsid w:val="00711C05"/>
    <w:rsid w:val="007132AA"/>
    <w:rsid w:val="0071692D"/>
    <w:rsid w:val="0072289D"/>
    <w:rsid w:val="00722B7B"/>
    <w:rsid w:val="00722C06"/>
    <w:rsid w:val="00723956"/>
    <w:rsid w:val="00724C8C"/>
    <w:rsid w:val="00724DCC"/>
    <w:rsid w:val="00730D39"/>
    <w:rsid w:val="00734BC4"/>
    <w:rsid w:val="00736D6C"/>
    <w:rsid w:val="0073712F"/>
    <w:rsid w:val="00742FE2"/>
    <w:rsid w:val="00746216"/>
    <w:rsid w:val="0075396D"/>
    <w:rsid w:val="007567DE"/>
    <w:rsid w:val="00763CC7"/>
    <w:rsid w:val="00765FF8"/>
    <w:rsid w:val="00766B08"/>
    <w:rsid w:val="00771174"/>
    <w:rsid w:val="00772CE2"/>
    <w:rsid w:val="007744C8"/>
    <w:rsid w:val="0077667E"/>
    <w:rsid w:val="007773B0"/>
    <w:rsid w:val="007836B5"/>
    <w:rsid w:val="00783F73"/>
    <w:rsid w:val="007847CC"/>
    <w:rsid w:val="007849AC"/>
    <w:rsid w:val="00786121"/>
    <w:rsid w:val="00786D20"/>
    <w:rsid w:val="00794B23"/>
    <w:rsid w:val="00794E48"/>
    <w:rsid w:val="00795CA6"/>
    <w:rsid w:val="0079635E"/>
    <w:rsid w:val="007A0226"/>
    <w:rsid w:val="007A1458"/>
    <w:rsid w:val="007A1597"/>
    <w:rsid w:val="007A1B0A"/>
    <w:rsid w:val="007A20D3"/>
    <w:rsid w:val="007A4D40"/>
    <w:rsid w:val="007A659E"/>
    <w:rsid w:val="007B135C"/>
    <w:rsid w:val="007B20E4"/>
    <w:rsid w:val="007B51C4"/>
    <w:rsid w:val="007C13E5"/>
    <w:rsid w:val="007C2F50"/>
    <w:rsid w:val="007C3DCC"/>
    <w:rsid w:val="007C5101"/>
    <w:rsid w:val="007C5220"/>
    <w:rsid w:val="007C5D26"/>
    <w:rsid w:val="007C6AA6"/>
    <w:rsid w:val="007D7E36"/>
    <w:rsid w:val="007E05B5"/>
    <w:rsid w:val="007E17D6"/>
    <w:rsid w:val="007E1FBD"/>
    <w:rsid w:val="007E7349"/>
    <w:rsid w:val="007E755F"/>
    <w:rsid w:val="007F0D4A"/>
    <w:rsid w:val="007F1F85"/>
    <w:rsid w:val="007F2725"/>
    <w:rsid w:val="007F384A"/>
    <w:rsid w:val="007F3C92"/>
    <w:rsid w:val="007F4048"/>
    <w:rsid w:val="007F4EBC"/>
    <w:rsid w:val="007F50B1"/>
    <w:rsid w:val="007F5CDA"/>
    <w:rsid w:val="0080158A"/>
    <w:rsid w:val="00801B7B"/>
    <w:rsid w:val="00801D18"/>
    <w:rsid w:val="00802874"/>
    <w:rsid w:val="00802A57"/>
    <w:rsid w:val="00806108"/>
    <w:rsid w:val="00810B29"/>
    <w:rsid w:val="00811657"/>
    <w:rsid w:val="00812327"/>
    <w:rsid w:val="00813E49"/>
    <w:rsid w:val="00815AF9"/>
    <w:rsid w:val="00816747"/>
    <w:rsid w:val="00822D89"/>
    <w:rsid w:val="0082609E"/>
    <w:rsid w:val="00830351"/>
    <w:rsid w:val="00830D46"/>
    <w:rsid w:val="00830D60"/>
    <w:rsid w:val="00833C78"/>
    <w:rsid w:val="00835C7B"/>
    <w:rsid w:val="008362E6"/>
    <w:rsid w:val="00836734"/>
    <w:rsid w:val="00841213"/>
    <w:rsid w:val="0084213A"/>
    <w:rsid w:val="0084324F"/>
    <w:rsid w:val="0084339C"/>
    <w:rsid w:val="0084385B"/>
    <w:rsid w:val="00843EE2"/>
    <w:rsid w:val="008448F0"/>
    <w:rsid w:val="00844F8E"/>
    <w:rsid w:val="0084688F"/>
    <w:rsid w:val="00851EB8"/>
    <w:rsid w:val="00853907"/>
    <w:rsid w:val="00855004"/>
    <w:rsid w:val="00856365"/>
    <w:rsid w:val="00856882"/>
    <w:rsid w:val="008570B1"/>
    <w:rsid w:val="00862699"/>
    <w:rsid w:val="008634D0"/>
    <w:rsid w:val="00867223"/>
    <w:rsid w:val="00870311"/>
    <w:rsid w:val="00873790"/>
    <w:rsid w:val="008742A4"/>
    <w:rsid w:val="008766A6"/>
    <w:rsid w:val="00877C24"/>
    <w:rsid w:val="0088248D"/>
    <w:rsid w:val="00882906"/>
    <w:rsid w:val="008830E8"/>
    <w:rsid w:val="00885F56"/>
    <w:rsid w:val="00886567"/>
    <w:rsid w:val="00887C2C"/>
    <w:rsid w:val="0089354E"/>
    <w:rsid w:val="008A0B48"/>
    <w:rsid w:val="008A2136"/>
    <w:rsid w:val="008A4EAE"/>
    <w:rsid w:val="008A62C5"/>
    <w:rsid w:val="008B0331"/>
    <w:rsid w:val="008B2266"/>
    <w:rsid w:val="008B24D7"/>
    <w:rsid w:val="008B51BC"/>
    <w:rsid w:val="008B567F"/>
    <w:rsid w:val="008B74EB"/>
    <w:rsid w:val="008C0A29"/>
    <w:rsid w:val="008C1DBC"/>
    <w:rsid w:val="008C29A8"/>
    <w:rsid w:val="008C5037"/>
    <w:rsid w:val="008D0DB0"/>
    <w:rsid w:val="008D11C6"/>
    <w:rsid w:val="008D1C60"/>
    <w:rsid w:val="008D20D7"/>
    <w:rsid w:val="008D33A8"/>
    <w:rsid w:val="008D7E79"/>
    <w:rsid w:val="008E04FB"/>
    <w:rsid w:val="008E0BDA"/>
    <w:rsid w:val="008E1E1C"/>
    <w:rsid w:val="008E6B94"/>
    <w:rsid w:val="008E6FE7"/>
    <w:rsid w:val="008F1BB3"/>
    <w:rsid w:val="008F21F8"/>
    <w:rsid w:val="008F4495"/>
    <w:rsid w:val="008F70DE"/>
    <w:rsid w:val="0090285B"/>
    <w:rsid w:val="00902B3A"/>
    <w:rsid w:val="009068CC"/>
    <w:rsid w:val="00906D18"/>
    <w:rsid w:val="00910B72"/>
    <w:rsid w:val="00915173"/>
    <w:rsid w:val="009155AE"/>
    <w:rsid w:val="009169ED"/>
    <w:rsid w:val="00916CFF"/>
    <w:rsid w:val="00920D6D"/>
    <w:rsid w:val="00925DB3"/>
    <w:rsid w:val="00926E5C"/>
    <w:rsid w:val="009271D4"/>
    <w:rsid w:val="00930500"/>
    <w:rsid w:val="009306DC"/>
    <w:rsid w:val="00930E08"/>
    <w:rsid w:val="0093663C"/>
    <w:rsid w:val="00940A39"/>
    <w:rsid w:val="00941C2C"/>
    <w:rsid w:val="0094500E"/>
    <w:rsid w:val="0094512C"/>
    <w:rsid w:val="009530B0"/>
    <w:rsid w:val="0095499A"/>
    <w:rsid w:val="00954F24"/>
    <w:rsid w:val="00957414"/>
    <w:rsid w:val="00960EA3"/>
    <w:rsid w:val="00961941"/>
    <w:rsid w:val="00961CB8"/>
    <w:rsid w:val="00965690"/>
    <w:rsid w:val="00972278"/>
    <w:rsid w:val="009763D9"/>
    <w:rsid w:val="00980BE4"/>
    <w:rsid w:val="00981FED"/>
    <w:rsid w:val="009821E5"/>
    <w:rsid w:val="009832C8"/>
    <w:rsid w:val="00987F0A"/>
    <w:rsid w:val="009907D6"/>
    <w:rsid w:val="00993AB0"/>
    <w:rsid w:val="00995D1F"/>
    <w:rsid w:val="009973B7"/>
    <w:rsid w:val="00997BA7"/>
    <w:rsid w:val="009A21A5"/>
    <w:rsid w:val="009B2A98"/>
    <w:rsid w:val="009B332C"/>
    <w:rsid w:val="009B554A"/>
    <w:rsid w:val="009B62DD"/>
    <w:rsid w:val="009B6FED"/>
    <w:rsid w:val="009C3252"/>
    <w:rsid w:val="009D047F"/>
    <w:rsid w:val="009D233D"/>
    <w:rsid w:val="009D27DA"/>
    <w:rsid w:val="009D2D05"/>
    <w:rsid w:val="009D7154"/>
    <w:rsid w:val="009E06C8"/>
    <w:rsid w:val="009E0C0C"/>
    <w:rsid w:val="009E26BB"/>
    <w:rsid w:val="009E57E0"/>
    <w:rsid w:val="009E7AFA"/>
    <w:rsid w:val="009F2BFA"/>
    <w:rsid w:val="009F493E"/>
    <w:rsid w:val="009F7E38"/>
    <w:rsid w:val="00A0298C"/>
    <w:rsid w:val="00A04270"/>
    <w:rsid w:val="00A104C7"/>
    <w:rsid w:val="00A129EF"/>
    <w:rsid w:val="00A13D87"/>
    <w:rsid w:val="00A145E9"/>
    <w:rsid w:val="00A16520"/>
    <w:rsid w:val="00A16857"/>
    <w:rsid w:val="00A1746D"/>
    <w:rsid w:val="00A205EE"/>
    <w:rsid w:val="00A2297D"/>
    <w:rsid w:val="00A230E9"/>
    <w:rsid w:val="00A24407"/>
    <w:rsid w:val="00A25213"/>
    <w:rsid w:val="00A26124"/>
    <w:rsid w:val="00A27760"/>
    <w:rsid w:val="00A27AA4"/>
    <w:rsid w:val="00A300B5"/>
    <w:rsid w:val="00A30434"/>
    <w:rsid w:val="00A322A8"/>
    <w:rsid w:val="00A34589"/>
    <w:rsid w:val="00A345AC"/>
    <w:rsid w:val="00A3542D"/>
    <w:rsid w:val="00A35746"/>
    <w:rsid w:val="00A36378"/>
    <w:rsid w:val="00A3657A"/>
    <w:rsid w:val="00A37D73"/>
    <w:rsid w:val="00A42071"/>
    <w:rsid w:val="00A4448B"/>
    <w:rsid w:val="00A46A75"/>
    <w:rsid w:val="00A476CA"/>
    <w:rsid w:val="00A531A8"/>
    <w:rsid w:val="00A53C4A"/>
    <w:rsid w:val="00A53E59"/>
    <w:rsid w:val="00A53EE1"/>
    <w:rsid w:val="00A56173"/>
    <w:rsid w:val="00A5778B"/>
    <w:rsid w:val="00A63082"/>
    <w:rsid w:val="00A65C3F"/>
    <w:rsid w:val="00A66647"/>
    <w:rsid w:val="00A66FD5"/>
    <w:rsid w:val="00A70E9C"/>
    <w:rsid w:val="00A72556"/>
    <w:rsid w:val="00A75D97"/>
    <w:rsid w:val="00A76AF6"/>
    <w:rsid w:val="00A801B9"/>
    <w:rsid w:val="00A8325D"/>
    <w:rsid w:val="00A83D54"/>
    <w:rsid w:val="00AA0DDD"/>
    <w:rsid w:val="00AA3A26"/>
    <w:rsid w:val="00AB5C2C"/>
    <w:rsid w:val="00AC0DF0"/>
    <w:rsid w:val="00AC2C74"/>
    <w:rsid w:val="00AC5934"/>
    <w:rsid w:val="00AC7B91"/>
    <w:rsid w:val="00AD62FF"/>
    <w:rsid w:val="00AD6892"/>
    <w:rsid w:val="00AD6BAF"/>
    <w:rsid w:val="00AE24A2"/>
    <w:rsid w:val="00AE4CEA"/>
    <w:rsid w:val="00AE6932"/>
    <w:rsid w:val="00AE7851"/>
    <w:rsid w:val="00AE7DBA"/>
    <w:rsid w:val="00AF1A55"/>
    <w:rsid w:val="00AF709B"/>
    <w:rsid w:val="00B02432"/>
    <w:rsid w:val="00B02AB8"/>
    <w:rsid w:val="00B10197"/>
    <w:rsid w:val="00B111E5"/>
    <w:rsid w:val="00B1435B"/>
    <w:rsid w:val="00B16468"/>
    <w:rsid w:val="00B238F3"/>
    <w:rsid w:val="00B27E63"/>
    <w:rsid w:val="00B319C3"/>
    <w:rsid w:val="00B32572"/>
    <w:rsid w:val="00B32FA9"/>
    <w:rsid w:val="00B34F33"/>
    <w:rsid w:val="00B371D3"/>
    <w:rsid w:val="00B37E55"/>
    <w:rsid w:val="00B40327"/>
    <w:rsid w:val="00B41C4C"/>
    <w:rsid w:val="00B42014"/>
    <w:rsid w:val="00B42DFA"/>
    <w:rsid w:val="00B46C5F"/>
    <w:rsid w:val="00B527AE"/>
    <w:rsid w:val="00B52E21"/>
    <w:rsid w:val="00B533B9"/>
    <w:rsid w:val="00B54039"/>
    <w:rsid w:val="00B5408A"/>
    <w:rsid w:val="00B54553"/>
    <w:rsid w:val="00B56400"/>
    <w:rsid w:val="00B57C8C"/>
    <w:rsid w:val="00B606F7"/>
    <w:rsid w:val="00B6100C"/>
    <w:rsid w:val="00B61065"/>
    <w:rsid w:val="00B62A80"/>
    <w:rsid w:val="00B634E5"/>
    <w:rsid w:val="00B63CCF"/>
    <w:rsid w:val="00B64A97"/>
    <w:rsid w:val="00B64AB9"/>
    <w:rsid w:val="00B702FB"/>
    <w:rsid w:val="00B72685"/>
    <w:rsid w:val="00B734F1"/>
    <w:rsid w:val="00B74068"/>
    <w:rsid w:val="00B75119"/>
    <w:rsid w:val="00B75BA0"/>
    <w:rsid w:val="00B8343C"/>
    <w:rsid w:val="00B83DE0"/>
    <w:rsid w:val="00B86D6A"/>
    <w:rsid w:val="00B87EF3"/>
    <w:rsid w:val="00B93DF9"/>
    <w:rsid w:val="00B93F9B"/>
    <w:rsid w:val="00B93FEC"/>
    <w:rsid w:val="00B96BD8"/>
    <w:rsid w:val="00B97333"/>
    <w:rsid w:val="00BA09B7"/>
    <w:rsid w:val="00BA1805"/>
    <w:rsid w:val="00BA1D45"/>
    <w:rsid w:val="00BA63BA"/>
    <w:rsid w:val="00BA7DE3"/>
    <w:rsid w:val="00BB164E"/>
    <w:rsid w:val="00BB4B53"/>
    <w:rsid w:val="00BC086D"/>
    <w:rsid w:val="00BC1FB8"/>
    <w:rsid w:val="00BC4993"/>
    <w:rsid w:val="00BC57CF"/>
    <w:rsid w:val="00BC6081"/>
    <w:rsid w:val="00BC7076"/>
    <w:rsid w:val="00BD7EF9"/>
    <w:rsid w:val="00BE174E"/>
    <w:rsid w:val="00BE355C"/>
    <w:rsid w:val="00BE3E9F"/>
    <w:rsid w:val="00BE6EF9"/>
    <w:rsid w:val="00BF13C6"/>
    <w:rsid w:val="00BF1945"/>
    <w:rsid w:val="00BF1E78"/>
    <w:rsid w:val="00BF1ED4"/>
    <w:rsid w:val="00BF2405"/>
    <w:rsid w:val="00BF4735"/>
    <w:rsid w:val="00BF573B"/>
    <w:rsid w:val="00C02637"/>
    <w:rsid w:val="00C02EF0"/>
    <w:rsid w:val="00C03C62"/>
    <w:rsid w:val="00C0486E"/>
    <w:rsid w:val="00C0525F"/>
    <w:rsid w:val="00C05C37"/>
    <w:rsid w:val="00C077D6"/>
    <w:rsid w:val="00C10FC1"/>
    <w:rsid w:val="00C1200C"/>
    <w:rsid w:val="00C12D8D"/>
    <w:rsid w:val="00C13C49"/>
    <w:rsid w:val="00C14738"/>
    <w:rsid w:val="00C174E3"/>
    <w:rsid w:val="00C20EAD"/>
    <w:rsid w:val="00C2235B"/>
    <w:rsid w:val="00C226A2"/>
    <w:rsid w:val="00C22A8E"/>
    <w:rsid w:val="00C23DCC"/>
    <w:rsid w:val="00C30110"/>
    <w:rsid w:val="00C33FB8"/>
    <w:rsid w:val="00C3501E"/>
    <w:rsid w:val="00C366E6"/>
    <w:rsid w:val="00C44D37"/>
    <w:rsid w:val="00C451B1"/>
    <w:rsid w:val="00C47087"/>
    <w:rsid w:val="00C534C2"/>
    <w:rsid w:val="00C544D2"/>
    <w:rsid w:val="00C554E7"/>
    <w:rsid w:val="00C55A07"/>
    <w:rsid w:val="00C5648F"/>
    <w:rsid w:val="00C56BBC"/>
    <w:rsid w:val="00C61BEF"/>
    <w:rsid w:val="00C660CE"/>
    <w:rsid w:val="00C6702E"/>
    <w:rsid w:val="00C67A55"/>
    <w:rsid w:val="00C67C16"/>
    <w:rsid w:val="00C73261"/>
    <w:rsid w:val="00C73890"/>
    <w:rsid w:val="00C74FF0"/>
    <w:rsid w:val="00C77E8F"/>
    <w:rsid w:val="00C80793"/>
    <w:rsid w:val="00C807D8"/>
    <w:rsid w:val="00C81373"/>
    <w:rsid w:val="00C81B0D"/>
    <w:rsid w:val="00C8396A"/>
    <w:rsid w:val="00C83B94"/>
    <w:rsid w:val="00C847EF"/>
    <w:rsid w:val="00C85D54"/>
    <w:rsid w:val="00C91CC0"/>
    <w:rsid w:val="00C91ED1"/>
    <w:rsid w:val="00C91F36"/>
    <w:rsid w:val="00C92B80"/>
    <w:rsid w:val="00C94889"/>
    <w:rsid w:val="00C9488F"/>
    <w:rsid w:val="00C971EA"/>
    <w:rsid w:val="00CA0857"/>
    <w:rsid w:val="00CA1325"/>
    <w:rsid w:val="00CB2F69"/>
    <w:rsid w:val="00CB46FE"/>
    <w:rsid w:val="00CB5ABE"/>
    <w:rsid w:val="00CB5CB8"/>
    <w:rsid w:val="00CC006B"/>
    <w:rsid w:val="00CC06C1"/>
    <w:rsid w:val="00CC10A1"/>
    <w:rsid w:val="00CC2D5B"/>
    <w:rsid w:val="00CC4C8E"/>
    <w:rsid w:val="00CC74B9"/>
    <w:rsid w:val="00CD521E"/>
    <w:rsid w:val="00CD6DFA"/>
    <w:rsid w:val="00CE187B"/>
    <w:rsid w:val="00CE3C46"/>
    <w:rsid w:val="00CF5C99"/>
    <w:rsid w:val="00CF6CBC"/>
    <w:rsid w:val="00CF6EEB"/>
    <w:rsid w:val="00CF6EF3"/>
    <w:rsid w:val="00CF71BE"/>
    <w:rsid w:val="00D04564"/>
    <w:rsid w:val="00D05494"/>
    <w:rsid w:val="00D061F2"/>
    <w:rsid w:val="00D06B95"/>
    <w:rsid w:val="00D06C64"/>
    <w:rsid w:val="00D10EFF"/>
    <w:rsid w:val="00D11195"/>
    <w:rsid w:val="00D14CAD"/>
    <w:rsid w:val="00D2044C"/>
    <w:rsid w:val="00D21C6D"/>
    <w:rsid w:val="00D2348D"/>
    <w:rsid w:val="00D23CF1"/>
    <w:rsid w:val="00D253BC"/>
    <w:rsid w:val="00D2790E"/>
    <w:rsid w:val="00D368B5"/>
    <w:rsid w:val="00D40627"/>
    <w:rsid w:val="00D41010"/>
    <w:rsid w:val="00D427D1"/>
    <w:rsid w:val="00D429F0"/>
    <w:rsid w:val="00D43113"/>
    <w:rsid w:val="00D4564B"/>
    <w:rsid w:val="00D458DF"/>
    <w:rsid w:val="00D47346"/>
    <w:rsid w:val="00D5109B"/>
    <w:rsid w:val="00D51DFA"/>
    <w:rsid w:val="00D66FFC"/>
    <w:rsid w:val="00D7253D"/>
    <w:rsid w:val="00D734C0"/>
    <w:rsid w:val="00D74AA1"/>
    <w:rsid w:val="00D7521C"/>
    <w:rsid w:val="00D7683E"/>
    <w:rsid w:val="00D819C0"/>
    <w:rsid w:val="00D81EDE"/>
    <w:rsid w:val="00D8424E"/>
    <w:rsid w:val="00D842A2"/>
    <w:rsid w:val="00D84A4C"/>
    <w:rsid w:val="00D860C0"/>
    <w:rsid w:val="00D92252"/>
    <w:rsid w:val="00D94F85"/>
    <w:rsid w:val="00DA2A8D"/>
    <w:rsid w:val="00DA32BD"/>
    <w:rsid w:val="00DA37C3"/>
    <w:rsid w:val="00DA648F"/>
    <w:rsid w:val="00DA692A"/>
    <w:rsid w:val="00DB02BB"/>
    <w:rsid w:val="00DB2E01"/>
    <w:rsid w:val="00DB55F6"/>
    <w:rsid w:val="00DB5EE2"/>
    <w:rsid w:val="00DB644B"/>
    <w:rsid w:val="00DB7E5B"/>
    <w:rsid w:val="00DC0EA4"/>
    <w:rsid w:val="00DC70A0"/>
    <w:rsid w:val="00DD10C9"/>
    <w:rsid w:val="00DD23C8"/>
    <w:rsid w:val="00DD52E0"/>
    <w:rsid w:val="00DD6768"/>
    <w:rsid w:val="00DD7CE9"/>
    <w:rsid w:val="00DE0158"/>
    <w:rsid w:val="00DE1FE2"/>
    <w:rsid w:val="00DE27E5"/>
    <w:rsid w:val="00DE3477"/>
    <w:rsid w:val="00DE5E71"/>
    <w:rsid w:val="00DE6F6E"/>
    <w:rsid w:val="00DF1E18"/>
    <w:rsid w:val="00DF208B"/>
    <w:rsid w:val="00DF2DD5"/>
    <w:rsid w:val="00DF7B62"/>
    <w:rsid w:val="00DF7C8E"/>
    <w:rsid w:val="00E0151A"/>
    <w:rsid w:val="00E01E66"/>
    <w:rsid w:val="00E0333C"/>
    <w:rsid w:val="00E03356"/>
    <w:rsid w:val="00E05E7E"/>
    <w:rsid w:val="00E06682"/>
    <w:rsid w:val="00E1030B"/>
    <w:rsid w:val="00E16D3D"/>
    <w:rsid w:val="00E1760A"/>
    <w:rsid w:val="00E20997"/>
    <w:rsid w:val="00E2132B"/>
    <w:rsid w:val="00E274CA"/>
    <w:rsid w:val="00E35AF9"/>
    <w:rsid w:val="00E37190"/>
    <w:rsid w:val="00E37594"/>
    <w:rsid w:val="00E4086B"/>
    <w:rsid w:val="00E42042"/>
    <w:rsid w:val="00E42093"/>
    <w:rsid w:val="00E4286F"/>
    <w:rsid w:val="00E43BFB"/>
    <w:rsid w:val="00E44C6F"/>
    <w:rsid w:val="00E47840"/>
    <w:rsid w:val="00E5028A"/>
    <w:rsid w:val="00E510D9"/>
    <w:rsid w:val="00E53623"/>
    <w:rsid w:val="00E54079"/>
    <w:rsid w:val="00E57C4F"/>
    <w:rsid w:val="00E61CFC"/>
    <w:rsid w:val="00E6296E"/>
    <w:rsid w:val="00E63C8A"/>
    <w:rsid w:val="00E63DB9"/>
    <w:rsid w:val="00E648EB"/>
    <w:rsid w:val="00E65140"/>
    <w:rsid w:val="00E665DD"/>
    <w:rsid w:val="00E70025"/>
    <w:rsid w:val="00E716B0"/>
    <w:rsid w:val="00E743C6"/>
    <w:rsid w:val="00E74DB3"/>
    <w:rsid w:val="00E74EE6"/>
    <w:rsid w:val="00E7562F"/>
    <w:rsid w:val="00E76209"/>
    <w:rsid w:val="00E76853"/>
    <w:rsid w:val="00E76D40"/>
    <w:rsid w:val="00E77E47"/>
    <w:rsid w:val="00E818B7"/>
    <w:rsid w:val="00E825E5"/>
    <w:rsid w:val="00E82D96"/>
    <w:rsid w:val="00E8318E"/>
    <w:rsid w:val="00E83827"/>
    <w:rsid w:val="00E84742"/>
    <w:rsid w:val="00E85AE6"/>
    <w:rsid w:val="00E87A1E"/>
    <w:rsid w:val="00E87C64"/>
    <w:rsid w:val="00E905E6"/>
    <w:rsid w:val="00E917F3"/>
    <w:rsid w:val="00E91A5B"/>
    <w:rsid w:val="00E92E09"/>
    <w:rsid w:val="00E95258"/>
    <w:rsid w:val="00E955A0"/>
    <w:rsid w:val="00E96682"/>
    <w:rsid w:val="00E96C5D"/>
    <w:rsid w:val="00E9748E"/>
    <w:rsid w:val="00E97530"/>
    <w:rsid w:val="00EA0CC0"/>
    <w:rsid w:val="00EA132B"/>
    <w:rsid w:val="00EA1570"/>
    <w:rsid w:val="00EA25F3"/>
    <w:rsid w:val="00EA2A87"/>
    <w:rsid w:val="00EA53A2"/>
    <w:rsid w:val="00EB3AC6"/>
    <w:rsid w:val="00EB40AD"/>
    <w:rsid w:val="00EB4B0B"/>
    <w:rsid w:val="00EB4FC5"/>
    <w:rsid w:val="00EB7644"/>
    <w:rsid w:val="00EC05E9"/>
    <w:rsid w:val="00EC2E07"/>
    <w:rsid w:val="00EC313D"/>
    <w:rsid w:val="00EC3183"/>
    <w:rsid w:val="00EC3653"/>
    <w:rsid w:val="00EC52C7"/>
    <w:rsid w:val="00EC575E"/>
    <w:rsid w:val="00EC58B7"/>
    <w:rsid w:val="00EC6E1F"/>
    <w:rsid w:val="00EC7AB7"/>
    <w:rsid w:val="00ED04BE"/>
    <w:rsid w:val="00ED0A27"/>
    <w:rsid w:val="00ED1B5C"/>
    <w:rsid w:val="00ED6887"/>
    <w:rsid w:val="00EE3027"/>
    <w:rsid w:val="00EE33B9"/>
    <w:rsid w:val="00EE4154"/>
    <w:rsid w:val="00EE77F2"/>
    <w:rsid w:val="00EF0BBE"/>
    <w:rsid w:val="00EF18A3"/>
    <w:rsid w:val="00EF488B"/>
    <w:rsid w:val="00EF6FF7"/>
    <w:rsid w:val="00F01F69"/>
    <w:rsid w:val="00F02650"/>
    <w:rsid w:val="00F02EAF"/>
    <w:rsid w:val="00F04A4D"/>
    <w:rsid w:val="00F07EA1"/>
    <w:rsid w:val="00F11440"/>
    <w:rsid w:val="00F13018"/>
    <w:rsid w:val="00F13614"/>
    <w:rsid w:val="00F13DCA"/>
    <w:rsid w:val="00F17B37"/>
    <w:rsid w:val="00F20055"/>
    <w:rsid w:val="00F20131"/>
    <w:rsid w:val="00F2148C"/>
    <w:rsid w:val="00F22269"/>
    <w:rsid w:val="00F22976"/>
    <w:rsid w:val="00F22E20"/>
    <w:rsid w:val="00F25E1B"/>
    <w:rsid w:val="00F3077A"/>
    <w:rsid w:val="00F30D92"/>
    <w:rsid w:val="00F3127C"/>
    <w:rsid w:val="00F32AD0"/>
    <w:rsid w:val="00F35152"/>
    <w:rsid w:val="00F3638E"/>
    <w:rsid w:val="00F37A7F"/>
    <w:rsid w:val="00F4020B"/>
    <w:rsid w:val="00F40539"/>
    <w:rsid w:val="00F412C7"/>
    <w:rsid w:val="00F4201A"/>
    <w:rsid w:val="00F44699"/>
    <w:rsid w:val="00F44F8F"/>
    <w:rsid w:val="00F52DEB"/>
    <w:rsid w:val="00F53C34"/>
    <w:rsid w:val="00F54D1B"/>
    <w:rsid w:val="00F55A7A"/>
    <w:rsid w:val="00F64730"/>
    <w:rsid w:val="00F66B80"/>
    <w:rsid w:val="00F67867"/>
    <w:rsid w:val="00F679F7"/>
    <w:rsid w:val="00F71C93"/>
    <w:rsid w:val="00F7488B"/>
    <w:rsid w:val="00F769D0"/>
    <w:rsid w:val="00F86A4C"/>
    <w:rsid w:val="00F874A8"/>
    <w:rsid w:val="00F9072C"/>
    <w:rsid w:val="00F90E3B"/>
    <w:rsid w:val="00F91AC7"/>
    <w:rsid w:val="00FA1C86"/>
    <w:rsid w:val="00FA22C6"/>
    <w:rsid w:val="00FA373E"/>
    <w:rsid w:val="00FA6AC3"/>
    <w:rsid w:val="00FB1888"/>
    <w:rsid w:val="00FB1A3A"/>
    <w:rsid w:val="00FB2FD3"/>
    <w:rsid w:val="00FB5BD6"/>
    <w:rsid w:val="00FB6F4D"/>
    <w:rsid w:val="00FC251C"/>
    <w:rsid w:val="00FC5BC0"/>
    <w:rsid w:val="00FC65DB"/>
    <w:rsid w:val="00FC6E34"/>
    <w:rsid w:val="00FC7051"/>
    <w:rsid w:val="00FC7076"/>
    <w:rsid w:val="00FD0414"/>
    <w:rsid w:val="00FD1D55"/>
    <w:rsid w:val="00FD22E5"/>
    <w:rsid w:val="00FD31A2"/>
    <w:rsid w:val="00FD34A9"/>
    <w:rsid w:val="00FD356A"/>
    <w:rsid w:val="00FD3600"/>
    <w:rsid w:val="00FD5537"/>
    <w:rsid w:val="00FD7019"/>
    <w:rsid w:val="00FE007C"/>
    <w:rsid w:val="00FE1DE1"/>
    <w:rsid w:val="00FE2718"/>
    <w:rsid w:val="00FE2CF0"/>
    <w:rsid w:val="00FE6221"/>
    <w:rsid w:val="00FE671E"/>
    <w:rsid w:val="00FE76E7"/>
    <w:rsid w:val="00FF3617"/>
    <w:rsid w:val="00FF5750"/>
    <w:rsid w:val="00FF668A"/>
    <w:rsid w:val="00FF7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BBCE"/>
  <w15:docId w15:val="{5CD083CE-B0A1-441B-8B80-F82A78A3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837"/>
    <w:rPr>
      <w:rFonts w:ascii="Times New Roman" w:eastAsia="Times New Roman" w:hAnsi="Times New Roman"/>
    </w:rPr>
  </w:style>
  <w:style w:type="paragraph" w:styleId="1">
    <w:name w:val="heading 1"/>
    <w:basedOn w:val="a"/>
    <w:next w:val="a"/>
    <w:link w:val="10"/>
    <w:qFormat/>
    <w:rsid w:val="003B4837"/>
    <w:pPr>
      <w:keepNext/>
      <w:outlineLvl w:val="0"/>
    </w:pPr>
    <w:rPr>
      <w:sz w:val="24"/>
      <w:szCs w:val="24"/>
    </w:rPr>
  </w:style>
  <w:style w:type="paragraph" w:styleId="6">
    <w:name w:val="heading 6"/>
    <w:basedOn w:val="a"/>
    <w:next w:val="a"/>
    <w:link w:val="60"/>
    <w:qFormat/>
    <w:rsid w:val="003B4837"/>
    <w:pPr>
      <w:keepNext/>
      <w:tabs>
        <w:tab w:val="left" w:pos="426"/>
      </w:tabs>
      <w:jc w:val="both"/>
      <w:outlineLvl w:val="5"/>
    </w:pPr>
    <w:rPr>
      <w:b/>
      <w:bCs/>
    </w:rPr>
  </w:style>
  <w:style w:type="paragraph" w:styleId="7">
    <w:name w:val="heading 7"/>
    <w:basedOn w:val="a"/>
    <w:next w:val="a"/>
    <w:link w:val="70"/>
    <w:qFormat/>
    <w:rsid w:val="003B4837"/>
    <w:pPr>
      <w:keepNext/>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B4837"/>
    <w:rPr>
      <w:rFonts w:ascii="Times New Roman" w:eastAsia="Times New Roman" w:hAnsi="Times New Roman" w:cs="Times New Roman"/>
      <w:sz w:val="24"/>
      <w:szCs w:val="24"/>
      <w:lang w:eastAsia="ru-RU"/>
    </w:rPr>
  </w:style>
  <w:style w:type="character" w:customStyle="1" w:styleId="60">
    <w:name w:val="Заголовок 6 Знак"/>
    <w:link w:val="6"/>
    <w:rsid w:val="003B4837"/>
    <w:rPr>
      <w:rFonts w:ascii="Times New Roman" w:eastAsia="Times New Roman" w:hAnsi="Times New Roman" w:cs="Times New Roman"/>
      <w:b/>
      <w:bCs/>
      <w:lang w:eastAsia="ru-RU"/>
    </w:rPr>
  </w:style>
  <w:style w:type="character" w:customStyle="1" w:styleId="70">
    <w:name w:val="Заголовок 7 Знак"/>
    <w:link w:val="7"/>
    <w:rsid w:val="003B4837"/>
    <w:rPr>
      <w:rFonts w:ascii="Times New Roman" w:eastAsia="Times New Roman" w:hAnsi="Times New Roman" w:cs="Times New Roman"/>
      <w:b/>
      <w:bCs/>
      <w:sz w:val="20"/>
      <w:szCs w:val="20"/>
      <w:lang w:eastAsia="ru-RU"/>
    </w:rPr>
  </w:style>
  <w:style w:type="paragraph" w:styleId="a3">
    <w:name w:val="Body Text"/>
    <w:basedOn w:val="a"/>
    <w:link w:val="a4"/>
    <w:rsid w:val="003B4837"/>
    <w:pPr>
      <w:jc w:val="both"/>
    </w:pPr>
    <w:rPr>
      <w:sz w:val="24"/>
      <w:szCs w:val="24"/>
    </w:rPr>
  </w:style>
  <w:style w:type="character" w:customStyle="1" w:styleId="a4">
    <w:name w:val="Основной текст Знак"/>
    <w:link w:val="a3"/>
    <w:rsid w:val="003B4837"/>
    <w:rPr>
      <w:rFonts w:ascii="Times New Roman" w:eastAsia="Times New Roman" w:hAnsi="Times New Roman" w:cs="Times New Roman"/>
      <w:sz w:val="24"/>
      <w:szCs w:val="24"/>
      <w:lang w:eastAsia="ru-RU"/>
    </w:rPr>
  </w:style>
  <w:style w:type="paragraph" w:styleId="a5">
    <w:name w:val="Body Text Indent"/>
    <w:basedOn w:val="a"/>
    <w:link w:val="a6"/>
    <w:rsid w:val="003B4837"/>
    <w:pPr>
      <w:ind w:firstLine="720"/>
    </w:pPr>
    <w:rPr>
      <w:rFonts w:ascii="Arial" w:hAnsi="Arial"/>
      <w:sz w:val="28"/>
      <w:szCs w:val="28"/>
    </w:rPr>
  </w:style>
  <w:style w:type="character" w:customStyle="1" w:styleId="a6">
    <w:name w:val="Основной текст с отступом Знак"/>
    <w:link w:val="a5"/>
    <w:rsid w:val="003B4837"/>
    <w:rPr>
      <w:rFonts w:ascii="Arial" w:eastAsia="Times New Roman" w:hAnsi="Arial" w:cs="Arial"/>
      <w:sz w:val="28"/>
      <w:szCs w:val="28"/>
      <w:lang w:eastAsia="ru-RU"/>
    </w:rPr>
  </w:style>
  <w:style w:type="paragraph" w:styleId="a7">
    <w:name w:val="footer"/>
    <w:basedOn w:val="a"/>
    <w:link w:val="a8"/>
    <w:rsid w:val="003B4837"/>
    <w:pPr>
      <w:tabs>
        <w:tab w:val="center" w:pos="4153"/>
        <w:tab w:val="right" w:pos="8306"/>
      </w:tabs>
    </w:pPr>
  </w:style>
  <w:style w:type="character" w:customStyle="1" w:styleId="a8">
    <w:name w:val="Нижний колонтитул Знак"/>
    <w:link w:val="a7"/>
    <w:rsid w:val="003B4837"/>
    <w:rPr>
      <w:rFonts w:ascii="Times New Roman" w:eastAsia="Times New Roman" w:hAnsi="Times New Roman" w:cs="Times New Roman"/>
      <w:sz w:val="20"/>
      <w:szCs w:val="20"/>
      <w:lang w:eastAsia="ru-RU"/>
    </w:rPr>
  </w:style>
  <w:style w:type="character" w:styleId="a9">
    <w:name w:val="page number"/>
    <w:basedOn w:val="a0"/>
    <w:rsid w:val="003B4837"/>
  </w:style>
  <w:style w:type="paragraph" w:customStyle="1" w:styleId="aa">
    <w:name w:val="Таблицы (моноширинный)"/>
    <w:basedOn w:val="a"/>
    <w:next w:val="a"/>
    <w:rsid w:val="003B4837"/>
    <w:pPr>
      <w:widowControl w:val="0"/>
      <w:autoSpaceDE w:val="0"/>
      <w:autoSpaceDN w:val="0"/>
      <w:adjustRightInd w:val="0"/>
      <w:jc w:val="both"/>
    </w:pPr>
    <w:rPr>
      <w:rFonts w:ascii="Courier New" w:hAnsi="Courier New" w:cs="Courier New"/>
      <w:sz w:val="22"/>
      <w:szCs w:val="22"/>
    </w:rPr>
  </w:style>
  <w:style w:type="character" w:styleId="ab">
    <w:name w:val="Hyperlink"/>
    <w:uiPriority w:val="99"/>
    <w:rsid w:val="003B4837"/>
    <w:rPr>
      <w:color w:val="0000FF"/>
      <w:u w:val="single"/>
    </w:rPr>
  </w:style>
  <w:style w:type="paragraph" w:customStyle="1" w:styleId="11">
    <w:name w:val="Знак Знак1 Знак Знак Знак Знак Знак Знак"/>
    <w:basedOn w:val="a"/>
    <w:rsid w:val="003B4837"/>
    <w:pPr>
      <w:spacing w:after="160" w:line="240" w:lineRule="exact"/>
    </w:pPr>
    <w:rPr>
      <w:rFonts w:ascii="Tahoma" w:hAnsi="Tahoma" w:cs="Tahoma"/>
      <w:lang w:val="en-US" w:eastAsia="en-US"/>
    </w:rPr>
  </w:style>
  <w:style w:type="paragraph" w:customStyle="1" w:styleId="ac">
    <w:name w:val="Знак Знак Знак"/>
    <w:basedOn w:val="a"/>
    <w:rsid w:val="003B4837"/>
    <w:pPr>
      <w:spacing w:after="160" w:line="240" w:lineRule="exact"/>
    </w:pPr>
    <w:rPr>
      <w:rFonts w:ascii="Tahoma" w:hAnsi="Tahoma" w:cs="Tahoma"/>
      <w:lang w:val="en-US" w:eastAsia="en-US"/>
    </w:rPr>
  </w:style>
  <w:style w:type="paragraph" w:customStyle="1" w:styleId="ad">
    <w:name w:val="Знак Знак Знак Знак"/>
    <w:basedOn w:val="a"/>
    <w:rsid w:val="003B4837"/>
    <w:pPr>
      <w:spacing w:after="160" w:line="240" w:lineRule="exact"/>
    </w:pPr>
    <w:rPr>
      <w:rFonts w:ascii="Tahoma" w:hAnsi="Tahoma" w:cs="Tahoma"/>
      <w:lang w:val="en-US" w:eastAsia="en-US"/>
    </w:rPr>
  </w:style>
  <w:style w:type="character" w:customStyle="1" w:styleId="2">
    <w:name w:val="Знак Знак2"/>
    <w:rsid w:val="003B4837"/>
    <w:rPr>
      <w:sz w:val="24"/>
      <w:szCs w:val="24"/>
      <w:lang w:val="ru-RU" w:eastAsia="ru-RU" w:bidi="ar-SA"/>
    </w:rPr>
  </w:style>
  <w:style w:type="paragraph" w:styleId="ae">
    <w:name w:val="Balloon Text"/>
    <w:basedOn w:val="a"/>
    <w:link w:val="af"/>
    <w:rsid w:val="003B4837"/>
    <w:rPr>
      <w:rFonts w:ascii="Tahoma" w:hAnsi="Tahoma"/>
      <w:sz w:val="16"/>
      <w:szCs w:val="16"/>
    </w:rPr>
  </w:style>
  <w:style w:type="character" w:customStyle="1" w:styleId="af">
    <w:name w:val="Текст выноски Знак"/>
    <w:link w:val="ae"/>
    <w:rsid w:val="003B4837"/>
    <w:rPr>
      <w:rFonts w:ascii="Tahoma" w:eastAsia="Times New Roman" w:hAnsi="Tahoma" w:cs="Tahoma"/>
      <w:sz w:val="16"/>
      <w:szCs w:val="16"/>
      <w:lang w:eastAsia="ru-RU"/>
    </w:rPr>
  </w:style>
  <w:style w:type="paragraph" w:customStyle="1" w:styleId="offices-listitem-text">
    <w:name w:val="offices-list__item-text"/>
    <w:basedOn w:val="a"/>
    <w:rsid w:val="00A27760"/>
    <w:pPr>
      <w:spacing w:before="100" w:beforeAutospacing="1" w:after="100" w:afterAutospacing="1"/>
    </w:pPr>
    <w:rPr>
      <w:sz w:val="24"/>
      <w:szCs w:val="24"/>
    </w:rPr>
  </w:style>
  <w:style w:type="character" w:styleId="af0">
    <w:name w:val="Strong"/>
    <w:uiPriority w:val="22"/>
    <w:qFormat/>
    <w:rsid w:val="00A27760"/>
    <w:rPr>
      <w:b/>
      <w:bCs/>
    </w:rPr>
  </w:style>
  <w:style w:type="table" w:styleId="af1">
    <w:name w:val="Table Grid"/>
    <w:basedOn w:val="a1"/>
    <w:uiPriority w:val="39"/>
    <w:rsid w:val="0020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EA2A87"/>
    <w:pPr>
      <w:widowControl w:val="0"/>
    </w:pPr>
    <w:rPr>
      <w:rFonts w:ascii="Courier New" w:eastAsia="Times New Roman" w:hAnsi="Courier New"/>
      <w:snapToGrid w:val="0"/>
    </w:rPr>
  </w:style>
  <w:style w:type="character" w:styleId="af2">
    <w:name w:val="annotation reference"/>
    <w:uiPriority w:val="99"/>
    <w:semiHidden/>
    <w:unhideWhenUsed/>
    <w:rsid w:val="005C148E"/>
    <w:rPr>
      <w:sz w:val="16"/>
      <w:szCs w:val="16"/>
    </w:rPr>
  </w:style>
  <w:style w:type="paragraph" w:styleId="af3">
    <w:name w:val="annotation text"/>
    <w:basedOn w:val="a"/>
    <w:link w:val="af4"/>
    <w:uiPriority w:val="99"/>
    <w:semiHidden/>
    <w:unhideWhenUsed/>
    <w:rsid w:val="005C148E"/>
  </w:style>
  <w:style w:type="character" w:customStyle="1" w:styleId="af4">
    <w:name w:val="Текст примечания Знак"/>
    <w:link w:val="af3"/>
    <w:uiPriority w:val="99"/>
    <w:semiHidden/>
    <w:rsid w:val="005C148E"/>
    <w:rPr>
      <w:rFonts w:ascii="Times New Roman" w:eastAsia="Times New Roman" w:hAnsi="Times New Roman"/>
    </w:rPr>
  </w:style>
  <w:style w:type="paragraph" w:styleId="af5">
    <w:name w:val="annotation subject"/>
    <w:basedOn w:val="af3"/>
    <w:next w:val="af3"/>
    <w:link w:val="af6"/>
    <w:uiPriority w:val="99"/>
    <w:semiHidden/>
    <w:unhideWhenUsed/>
    <w:rsid w:val="005C148E"/>
    <w:rPr>
      <w:b/>
      <w:bCs/>
    </w:rPr>
  </w:style>
  <w:style w:type="character" w:customStyle="1" w:styleId="af6">
    <w:name w:val="Тема примечания Знак"/>
    <w:link w:val="af5"/>
    <w:uiPriority w:val="99"/>
    <w:semiHidden/>
    <w:rsid w:val="005C148E"/>
    <w:rPr>
      <w:rFonts w:ascii="Times New Roman" w:eastAsia="Times New Roman" w:hAnsi="Times New Roman"/>
      <w:b/>
      <w:bCs/>
    </w:rPr>
  </w:style>
  <w:style w:type="paragraph" w:customStyle="1" w:styleId="ConsPlusNonformat">
    <w:name w:val="ConsPlusNonformat"/>
    <w:rsid w:val="00FD3600"/>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54692C"/>
    <w:pPr>
      <w:widowControl w:val="0"/>
      <w:autoSpaceDE w:val="0"/>
      <w:autoSpaceDN w:val="0"/>
      <w:adjustRightInd w:val="0"/>
      <w:ind w:firstLine="720"/>
    </w:pPr>
    <w:rPr>
      <w:rFonts w:ascii="Arial" w:eastAsia="Times New Roman" w:hAnsi="Arial" w:cs="Arial"/>
    </w:rPr>
  </w:style>
  <w:style w:type="paragraph" w:styleId="af7">
    <w:name w:val="header"/>
    <w:basedOn w:val="a"/>
    <w:link w:val="af8"/>
    <w:uiPriority w:val="99"/>
    <w:unhideWhenUsed/>
    <w:rsid w:val="008E04FB"/>
    <w:pPr>
      <w:tabs>
        <w:tab w:val="center" w:pos="4677"/>
        <w:tab w:val="right" w:pos="9355"/>
      </w:tabs>
    </w:pPr>
  </w:style>
  <w:style w:type="character" w:customStyle="1" w:styleId="af8">
    <w:name w:val="Верхний колонтитул Знак"/>
    <w:link w:val="af7"/>
    <w:uiPriority w:val="99"/>
    <w:rsid w:val="008E04FB"/>
    <w:rPr>
      <w:rFonts w:ascii="Times New Roman" w:eastAsia="Times New Roman" w:hAnsi="Times New Roman"/>
    </w:rPr>
  </w:style>
  <w:style w:type="paragraph" w:styleId="af9">
    <w:name w:val="Intense Quote"/>
    <w:basedOn w:val="a"/>
    <w:next w:val="a"/>
    <w:link w:val="afa"/>
    <w:qFormat/>
    <w:rsid w:val="007836B5"/>
    <w:pPr>
      <w:suppressAutoHyphens/>
      <w:spacing w:before="200" w:after="280"/>
      <w:ind w:left="936" w:right="936"/>
    </w:pPr>
    <w:rPr>
      <w:b/>
      <w:bCs/>
      <w:i/>
      <w:iCs/>
      <w:color w:val="4F81BD"/>
      <w:sz w:val="24"/>
      <w:szCs w:val="24"/>
      <w:lang w:val="x-none" w:eastAsia="ar-SA"/>
    </w:rPr>
  </w:style>
  <w:style w:type="character" w:customStyle="1" w:styleId="afa">
    <w:name w:val="Выделенная цитата Знак"/>
    <w:basedOn w:val="a0"/>
    <w:link w:val="af9"/>
    <w:rsid w:val="007836B5"/>
    <w:rPr>
      <w:rFonts w:ascii="Times New Roman" w:eastAsia="Times New Roman" w:hAnsi="Times New Roman"/>
      <w:b/>
      <w:bCs/>
      <w:i/>
      <w:iCs/>
      <w:color w:val="4F81BD"/>
      <w:sz w:val="24"/>
      <w:szCs w:val="24"/>
      <w:lang w:val="x-none" w:eastAsia="ar-SA"/>
    </w:rPr>
  </w:style>
  <w:style w:type="paragraph" w:styleId="afb">
    <w:name w:val="List Paragraph"/>
    <w:aliases w:val="Нумерованый список,List Paragraph1"/>
    <w:basedOn w:val="a"/>
    <w:link w:val="afc"/>
    <w:uiPriority w:val="34"/>
    <w:qFormat/>
    <w:rsid w:val="00C44D37"/>
    <w:pPr>
      <w:ind w:left="720"/>
      <w:contextualSpacing/>
    </w:pPr>
    <w:rPr>
      <w:sz w:val="24"/>
      <w:szCs w:val="24"/>
    </w:rPr>
  </w:style>
  <w:style w:type="character" w:customStyle="1" w:styleId="afc">
    <w:name w:val="Абзац списка Знак"/>
    <w:aliases w:val="Нумерованый список Знак,List Paragraph1 Знак"/>
    <w:basedOn w:val="a0"/>
    <w:link w:val="afb"/>
    <w:uiPriority w:val="34"/>
    <w:locked/>
    <w:rsid w:val="00C44D37"/>
    <w:rPr>
      <w:rFonts w:ascii="Times New Roman" w:eastAsia="Times New Roman" w:hAnsi="Times New Roman"/>
      <w:sz w:val="24"/>
      <w:szCs w:val="24"/>
    </w:rPr>
  </w:style>
  <w:style w:type="character" w:styleId="afd">
    <w:name w:val="Unresolved Mention"/>
    <w:basedOn w:val="a0"/>
    <w:uiPriority w:val="99"/>
    <w:semiHidden/>
    <w:unhideWhenUsed/>
    <w:rsid w:val="00BA6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183305">
      <w:bodyDiv w:val="1"/>
      <w:marLeft w:val="0"/>
      <w:marRight w:val="0"/>
      <w:marTop w:val="0"/>
      <w:marBottom w:val="0"/>
      <w:divBdr>
        <w:top w:val="none" w:sz="0" w:space="0" w:color="auto"/>
        <w:left w:val="none" w:sz="0" w:space="0" w:color="auto"/>
        <w:bottom w:val="none" w:sz="0" w:space="0" w:color="auto"/>
        <w:right w:val="none" w:sz="0" w:space="0" w:color="auto"/>
      </w:divBdr>
    </w:div>
    <w:div w:id="1288581207">
      <w:bodyDiv w:val="1"/>
      <w:marLeft w:val="0"/>
      <w:marRight w:val="0"/>
      <w:marTop w:val="0"/>
      <w:marBottom w:val="0"/>
      <w:divBdr>
        <w:top w:val="none" w:sz="0" w:space="0" w:color="auto"/>
        <w:left w:val="none" w:sz="0" w:space="0" w:color="auto"/>
        <w:bottom w:val="none" w:sz="0" w:space="0" w:color="auto"/>
        <w:right w:val="none" w:sz="0" w:space="0" w:color="auto"/>
      </w:divBdr>
    </w:div>
    <w:div w:id="130200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698C739C67974272996CE6846A764234C03946CA80D8CEA1C01F636A91F14BA393F32F07C7926FlB03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v-stroyinvest@v-k-b.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ev-stroyinvest@v-k-b.ru" TargetMode="External"/><Relationship Id="rId4" Type="http://schemas.openxmlformats.org/officeDocument/2006/relationships/settings" Target="settings.xml"/><Relationship Id="rId9" Type="http://schemas.openxmlformats.org/officeDocument/2006/relationships/hyperlink" Target="http://www.vtb.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5F4C6-A354-4E3C-B3D1-4F9E6CA0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8287</Words>
  <Characters>47242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55419</CharactersWithSpaces>
  <SharedDoc>false</SharedDoc>
  <HLinks>
    <vt:vector size="30" baseType="variant">
      <vt:variant>
        <vt:i4>7929908</vt:i4>
      </vt:variant>
      <vt:variant>
        <vt:i4>12</vt:i4>
      </vt:variant>
      <vt:variant>
        <vt:i4>0</vt:i4>
      </vt:variant>
      <vt:variant>
        <vt:i4>5</vt:i4>
      </vt:variant>
      <vt:variant>
        <vt:lpwstr>consultantplus://offline/ref=AB698C739C67974272996CE6846A764234C03946CA80D8CEA1C01F636A91F14BA393F32F07C7926FlB03H</vt:lpwstr>
      </vt:variant>
      <vt:variant>
        <vt:lpwstr/>
      </vt:variant>
      <vt:variant>
        <vt:i4>852001</vt:i4>
      </vt:variant>
      <vt:variant>
        <vt:i4>9</vt:i4>
      </vt:variant>
      <vt:variant>
        <vt:i4>0</vt:i4>
      </vt:variant>
      <vt:variant>
        <vt:i4>5</vt:i4>
      </vt:variant>
      <vt:variant>
        <vt:lpwstr>mailto:escrow@domrf.ru</vt:lpwstr>
      </vt:variant>
      <vt:variant>
        <vt:lpwstr/>
      </vt:variant>
      <vt:variant>
        <vt:i4>852001</vt:i4>
      </vt:variant>
      <vt:variant>
        <vt:i4>6</vt:i4>
      </vt:variant>
      <vt:variant>
        <vt:i4>0</vt:i4>
      </vt:variant>
      <vt:variant>
        <vt:i4>5</vt:i4>
      </vt:variant>
      <vt:variant>
        <vt:lpwstr>mailto:escrow@domrf.ru</vt:lpwstr>
      </vt:variant>
      <vt:variant>
        <vt:lpwstr/>
      </vt:variant>
      <vt:variant>
        <vt:i4>722018</vt:i4>
      </vt:variant>
      <vt:variant>
        <vt:i4>3</vt:i4>
      </vt:variant>
      <vt:variant>
        <vt:i4>0</vt:i4>
      </vt:variant>
      <vt:variant>
        <vt:i4>5</vt:i4>
      </vt:variant>
      <vt:variant>
        <vt:lpwstr>http://стройбизнесюг.рф/</vt:lpwstr>
      </vt:variant>
      <vt:variant>
        <vt:lpwstr/>
      </vt:variant>
      <vt:variant>
        <vt:i4>73073789</vt:i4>
      </vt:variant>
      <vt:variant>
        <vt:i4>0</vt:i4>
      </vt:variant>
      <vt:variant>
        <vt:i4>0</vt:i4>
      </vt:variant>
      <vt:variant>
        <vt:i4>5</vt:i4>
      </vt:variant>
      <vt:variant>
        <vt:lpwstr>https://наш.дом.рф/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Вовк Евгений Анатольевич</cp:lastModifiedBy>
  <cp:revision>2</cp:revision>
  <cp:lastPrinted>2024-09-10T08:08:00Z</cp:lastPrinted>
  <dcterms:created xsi:type="dcterms:W3CDTF">2024-09-10T09:00:00Z</dcterms:created>
  <dcterms:modified xsi:type="dcterms:W3CDTF">2024-09-10T09:00:00Z</dcterms:modified>
</cp:coreProperties>
</file>