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7047" w14:textId="77777777" w:rsidR="009B571D" w:rsidRDefault="00751808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 xml:space="preserve">‌ДОГОВОР </w:t>
      </w:r>
    </w:p>
    <w:p w14:paraId="5B3341B6" w14:textId="77777777" w:rsidR="009B571D" w:rsidRDefault="00751808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 xml:space="preserve">‌УЧАСТИЯ В ДОЛЕВОМ СТРОИТЕЛЬСТВЕ </w:t>
      </w:r>
    </w:p>
    <w:p w14:paraId="586CCEF0" w14:textId="77777777" w:rsidR="009B571D" w:rsidRDefault="00751808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 xml:space="preserve">‌№ ХХХХХ </w:t>
      </w: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9"/>
        <w:gridCol w:w="4890"/>
      </w:tblGrid>
      <w:tr w:rsidR="009B571D" w:rsidRPr="0055743F" w14:paraId="5566850C" w14:textId="77777777">
        <w:trPr>
          <w:tblCellSpacing w:w="15" w:type="dxa"/>
        </w:trPr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BB5A3" w14:textId="77777777" w:rsidR="009B571D" w:rsidRDefault="00751808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>‌г. ХХХХХ</w:t>
            </w:r>
          </w:p>
        </w:tc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40FFF" w14:textId="77777777" w:rsidR="009B571D" w:rsidRDefault="00751808">
            <w:pPr>
              <w:spacing w:line="264" w:lineRule="atLeast"/>
              <w:jc w:val="right"/>
              <w:rPr>
                <w:rFonts w:ascii="noto" w:eastAsia="noto" w:hAnsi="noto" w:cs="noto"/>
                <w:color w:val="000000"/>
                <w:lang w:val="ru-RU" w:eastAsia="ru-RU"/>
              </w:rPr>
            </w:pPr>
            <w:proofErr w:type="gramStart"/>
            <w:r>
              <w:rPr>
                <w:rFonts w:ascii="noto" w:eastAsia="noto" w:hAnsi="noto" w:cs="noto"/>
                <w:color w:val="000000"/>
                <w:lang w:val="ru-RU" w:eastAsia="ru-RU"/>
              </w:rPr>
              <w:t>‌«</w:t>
            </w:r>
            <w:proofErr w:type="gramEnd"/>
            <w:r>
              <w:rPr>
                <w:rFonts w:ascii="noto" w:eastAsia="noto" w:hAnsi="noto" w:cs="noto"/>
                <w:color w:val="000000"/>
                <w:lang w:val="ru-RU" w:eastAsia="ru-RU"/>
              </w:rPr>
              <w:t>ХХ» ХХХХХ 20ХХ г.</w:t>
            </w:r>
          </w:p>
        </w:tc>
      </w:tr>
    </w:tbl>
    <w:p w14:paraId="590B0E46" w14:textId="77777777" w:rsidR="009B571D" w:rsidRDefault="009B571D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</w:p>
    <w:p w14:paraId="182F895F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</w:t>
      </w:r>
      <w:r>
        <w:rPr>
          <w:rFonts w:ascii="noto" w:eastAsia="noto" w:hAnsi="noto" w:cs="noto"/>
          <w:b/>
          <w:bCs/>
          <w:lang w:val="ru-RU" w:eastAsia="ru-RU"/>
        </w:rPr>
        <w:t>ХХХХХ</w:t>
      </w:r>
      <w:r>
        <w:rPr>
          <w:rFonts w:ascii="noto" w:eastAsia="noto" w:hAnsi="noto" w:cs="noto"/>
          <w:lang w:val="ru-RU" w:eastAsia="ru-RU"/>
        </w:rPr>
        <w:t xml:space="preserve">, именуемое в дальнейшем </w:t>
      </w:r>
      <w:r>
        <w:rPr>
          <w:rFonts w:ascii="noto" w:eastAsia="noto" w:hAnsi="noto" w:cs="noto"/>
          <w:b/>
          <w:bCs/>
          <w:lang w:val="ru-RU" w:eastAsia="ru-RU"/>
        </w:rPr>
        <w:t>«ЗАСТРОЙЩИК»</w:t>
      </w:r>
      <w:r>
        <w:rPr>
          <w:rFonts w:ascii="noto" w:eastAsia="noto" w:hAnsi="noto" w:cs="noto"/>
          <w:lang w:val="ru-RU" w:eastAsia="ru-RU"/>
        </w:rPr>
        <w:t>, в лице ХХХХХ, действующего на основании ХХХХХ, с одной стороны, и</w:t>
      </w:r>
    </w:p>
    <w:p w14:paraId="72B5B13D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</w:t>
      </w:r>
      <w:r>
        <w:rPr>
          <w:rFonts w:ascii="noto" w:eastAsia="noto" w:hAnsi="noto" w:cs="noto"/>
          <w:b/>
          <w:bCs/>
          <w:lang w:val="ru-RU" w:eastAsia="ru-RU"/>
        </w:rPr>
        <w:t>ХХХХХ</w:t>
      </w:r>
      <w:r>
        <w:rPr>
          <w:rFonts w:ascii="noto" w:eastAsia="noto" w:hAnsi="noto" w:cs="noto"/>
          <w:lang w:val="ru-RU" w:eastAsia="ru-RU"/>
        </w:rPr>
        <w:t xml:space="preserve">, именуемый в дальнейшем </w:t>
      </w:r>
      <w:r>
        <w:rPr>
          <w:rFonts w:ascii="noto" w:eastAsia="noto" w:hAnsi="noto" w:cs="noto"/>
          <w:b/>
          <w:bCs/>
          <w:lang w:val="ru-RU" w:eastAsia="ru-RU"/>
        </w:rPr>
        <w:t>«УЧАСТНИК ДОЛЕВОГО СТРОИТЕЛЬСТВА»</w:t>
      </w:r>
      <w:r>
        <w:rPr>
          <w:rFonts w:ascii="noto" w:eastAsia="noto" w:hAnsi="noto" w:cs="noto"/>
          <w:lang w:val="ru-RU" w:eastAsia="ru-RU"/>
        </w:rPr>
        <w:t xml:space="preserve">, с другой стороны, вместе именуемые </w:t>
      </w:r>
      <w:r>
        <w:rPr>
          <w:rFonts w:ascii="noto" w:eastAsia="noto" w:hAnsi="noto" w:cs="noto"/>
          <w:b/>
          <w:bCs/>
          <w:lang w:val="ru-RU" w:eastAsia="ru-RU"/>
        </w:rPr>
        <w:t>«Стороны»</w:t>
      </w:r>
      <w:r>
        <w:rPr>
          <w:rFonts w:ascii="noto" w:eastAsia="noto" w:hAnsi="noto" w:cs="noto"/>
          <w:lang w:val="ru-RU" w:eastAsia="ru-RU"/>
        </w:rPr>
        <w:t>, заключили настоящий Договор о нижеследующем:</w:t>
      </w:r>
    </w:p>
    <w:p w14:paraId="3F5D660C" w14:textId="77777777" w:rsidR="009B571D" w:rsidRDefault="00751808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1. ‌ТЕРМИНЫ И ТОЛКОВАНИЯ</w:t>
      </w:r>
    </w:p>
    <w:p w14:paraId="7D20C1FB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1.1. </w:t>
      </w:r>
      <w:r>
        <w:rPr>
          <w:rFonts w:ascii="noto" w:eastAsia="noto" w:hAnsi="noto" w:cs="noto"/>
          <w:lang w:val="ru-RU" w:eastAsia="ru-RU"/>
        </w:rPr>
        <w:t>‌</w:t>
      </w:r>
      <w:r>
        <w:rPr>
          <w:rFonts w:ascii="noto" w:eastAsia="noto" w:hAnsi="noto" w:cs="noto"/>
          <w:b/>
          <w:bCs/>
          <w:lang w:val="ru-RU" w:eastAsia="ru-RU"/>
        </w:rPr>
        <w:t>Объект недвижимости</w:t>
      </w:r>
      <w:r>
        <w:rPr>
          <w:rFonts w:ascii="noto" w:eastAsia="noto" w:hAnsi="noto" w:cs="noto"/>
          <w:lang w:val="ru-RU" w:eastAsia="ru-RU"/>
        </w:rPr>
        <w:t xml:space="preserve"> – ХХХХХ.</w:t>
      </w:r>
    </w:p>
    <w:p w14:paraId="6CBEC267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1.2. </w:t>
      </w:r>
      <w:r>
        <w:rPr>
          <w:rFonts w:ascii="noto" w:eastAsia="noto" w:hAnsi="noto" w:cs="noto"/>
          <w:lang w:val="ru-RU" w:eastAsia="ru-RU"/>
        </w:rPr>
        <w:t>‌</w:t>
      </w:r>
      <w:r>
        <w:rPr>
          <w:rFonts w:ascii="noto" w:eastAsia="noto" w:hAnsi="noto" w:cs="noto"/>
          <w:b/>
          <w:bCs/>
          <w:lang w:val="ru-RU" w:eastAsia="ru-RU"/>
        </w:rPr>
        <w:t>Объект долевого строительства</w:t>
      </w:r>
      <w:r>
        <w:rPr>
          <w:rFonts w:ascii="noto" w:eastAsia="noto" w:hAnsi="noto" w:cs="noto"/>
          <w:lang w:val="ru-RU" w:eastAsia="ru-RU"/>
        </w:rPr>
        <w:t xml:space="preserve"> 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6D34CBF2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1.3. </w:t>
      </w:r>
      <w:r>
        <w:rPr>
          <w:rFonts w:ascii="noto" w:eastAsia="noto" w:hAnsi="noto" w:cs="noto"/>
          <w:lang w:val="ru-RU" w:eastAsia="ru-RU"/>
        </w:rPr>
        <w:t>‌</w:t>
      </w:r>
      <w:r>
        <w:rPr>
          <w:rFonts w:ascii="noto" w:eastAsia="noto" w:hAnsi="noto" w:cs="noto"/>
          <w:b/>
          <w:bCs/>
          <w:lang w:val="ru-RU" w:eastAsia="ru-RU"/>
        </w:rPr>
        <w:t>Проектная общая площадь Объекта долевого строительства</w:t>
      </w:r>
      <w:r>
        <w:rPr>
          <w:rFonts w:ascii="noto" w:eastAsia="noto" w:hAnsi="noto" w:cs="noto"/>
          <w:lang w:val="ru-RU" w:eastAsia="ru-RU"/>
        </w:rPr>
        <w:t xml:space="preserve"> – площадь по проекту в соответствии с ч. 5. ст. 15 "Жилищного кодекса Российской Федерации" от 29.12.2004 г. N 188-ФЗ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80FDB9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1.4. ‌Проектная общая приведенная площадь Объекта долевого строительств</w:t>
      </w:r>
      <w:r>
        <w:rPr>
          <w:rFonts w:ascii="noto" w:eastAsia="noto" w:hAnsi="noto" w:cs="noto"/>
          <w:lang w:val="ru-RU" w:eastAsia="ru-RU"/>
        </w:rPr>
        <w:t>а - площадь по проекту, рассчитанная в соответствии с Приказом Минстроя России от 25 ноября 2016 г. N 854/пр, 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789270F4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1.5. </w:t>
      </w:r>
      <w:r>
        <w:rPr>
          <w:rFonts w:ascii="noto" w:eastAsia="noto" w:hAnsi="noto" w:cs="noto"/>
          <w:lang w:val="ru-RU" w:eastAsia="ru-RU"/>
        </w:rPr>
        <w:t>‌</w:t>
      </w:r>
      <w:r>
        <w:rPr>
          <w:rFonts w:ascii="noto" w:eastAsia="noto" w:hAnsi="noto" w:cs="noto"/>
          <w:b/>
          <w:bCs/>
          <w:lang w:val="ru-RU" w:eastAsia="ru-RU"/>
        </w:rPr>
        <w:t>Проектная площадь без понижающего коэффициента Объекта долевого строительства</w:t>
      </w:r>
      <w:r>
        <w:rPr>
          <w:rFonts w:ascii="noto" w:eastAsia="noto" w:hAnsi="noto" w:cs="noto"/>
          <w:lang w:val="ru-RU" w:eastAsia="ru-RU"/>
        </w:rPr>
        <w:t xml:space="preserve">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5043D2C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1.6. ‌Общая площадь Объекта долевого строительства</w:t>
      </w:r>
      <w:r>
        <w:rPr>
          <w:rFonts w:ascii="noto" w:eastAsia="noto" w:hAnsi="noto" w:cs="noto"/>
          <w:lang w:val="ru-RU" w:eastAsia="ru-RU"/>
        </w:rPr>
        <w:t xml:space="preserve"> - площадь в соответствии с ч. 5. ст. 15 "Жилищного кодекса Российской Федерации" от 29.12.2004 г. N 188-ФЗ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инженера.</w:t>
      </w:r>
    </w:p>
    <w:p w14:paraId="2EAB96A1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1.7. </w:t>
      </w:r>
      <w:r>
        <w:rPr>
          <w:rFonts w:ascii="noto" w:eastAsia="noto" w:hAnsi="noto" w:cs="noto"/>
          <w:lang w:val="ru-RU" w:eastAsia="ru-RU"/>
        </w:rPr>
        <w:t>‌</w:t>
      </w:r>
      <w:r>
        <w:rPr>
          <w:rFonts w:ascii="noto" w:eastAsia="noto" w:hAnsi="noto" w:cs="noto"/>
          <w:b/>
          <w:bCs/>
          <w:lang w:val="ru-RU" w:eastAsia="ru-RU"/>
        </w:rPr>
        <w:t>Общая приведенная площадь Объекта долевого строительства</w:t>
      </w:r>
      <w:r>
        <w:rPr>
          <w:rFonts w:ascii="noto" w:eastAsia="noto" w:hAnsi="noto" w:cs="noto"/>
          <w:lang w:val="ru-RU" w:eastAsia="ru-RU"/>
        </w:rPr>
        <w:t xml:space="preserve"> – площадь, рассчитанная в соответствии с Приказом Минстроя России от 25 ноября 2016 г. N 854/пр, 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</w:t>
      </w:r>
      <w:r>
        <w:rPr>
          <w:rFonts w:ascii="noto" w:eastAsia="noto" w:hAnsi="noto" w:cs="noto"/>
          <w:lang w:val="ru-RU" w:eastAsia="ru-RU"/>
        </w:rPr>
        <w:lastRenderedPageBreak/>
        <w:t>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инженера.</w:t>
      </w:r>
    </w:p>
    <w:p w14:paraId="07BE6992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1.8. </w:t>
      </w:r>
      <w:r>
        <w:rPr>
          <w:rFonts w:ascii="noto" w:eastAsia="noto" w:hAnsi="noto" w:cs="noto"/>
          <w:lang w:val="ru-RU" w:eastAsia="ru-RU"/>
        </w:rPr>
        <w:t>‌</w:t>
      </w:r>
      <w:r>
        <w:rPr>
          <w:rFonts w:ascii="noto" w:eastAsia="noto" w:hAnsi="noto" w:cs="noto"/>
          <w:b/>
          <w:bCs/>
          <w:lang w:val="ru-RU" w:eastAsia="ru-RU"/>
        </w:rPr>
        <w:t>Проектная общая жилая площадь Объекта долевого строительства</w:t>
      </w:r>
      <w:r>
        <w:rPr>
          <w:rFonts w:ascii="noto" w:eastAsia="noto" w:hAnsi="noto" w:cs="noto"/>
          <w:lang w:val="ru-RU" w:eastAsia="ru-RU"/>
        </w:rPr>
        <w:t xml:space="preserve">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EE4B9AB" w14:textId="77777777" w:rsidR="009B571D" w:rsidRDefault="00751808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2. ‌ПРАВОВОЕ ОБОСНОВАНИЕ ДОГОВОРА</w:t>
      </w:r>
    </w:p>
    <w:p w14:paraId="17B38E5E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2.1. </w:t>
      </w:r>
      <w:r>
        <w:rPr>
          <w:rFonts w:ascii="noto" w:eastAsia="noto" w:hAnsi="noto" w:cs="noto"/>
          <w:lang w:val="ru-RU" w:eastAsia="ru-RU"/>
        </w:rPr>
        <w:t>‌Настоящий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5E697D4B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2.2. </w:t>
      </w:r>
      <w:r>
        <w:rPr>
          <w:rFonts w:ascii="noto" w:eastAsia="noto" w:hAnsi="noto" w:cs="noto"/>
          <w:lang w:val="ru-RU" w:eastAsia="ru-RU"/>
        </w:rPr>
        <w:t>‌Правовым основанием для заключения настоящего Договора является:</w:t>
      </w:r>
    </w:p>
    <w:p w14:paraId="0FF89B96" w14:textId="77777777" w:rsidR="009B571D" w:rsidRDefault="00751808">
      <w:pPr>
        <w:numPr>
          <w:ilvl w:val="0"/>
          <w:numId w:val="1"/>
        </w:numPr>
        <w:tabs>
          <w:tab w:val="left" w:pos="865"/>
        </w:tabs>
        <w:spacing w:line="264" w:lineRule="atLeast"/>
        <w:ind w:firstLine="0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ХХХХХ. </w:t>
      </w:r>
    </w:p>
    <w:p w14:paraId="4F758E33" w14:textId="77777777" w:rsidR="009B571D" w:rsidRDefault="00751808">
      <w:pPr>
        <w:numPr>
          <w:ilvl w:val="0"/>
          <w:numId w:val="1"/>
        </w:numPr>
        <w:tabs>
          <w:tab w:val="left" w:pos="865"/>
        </w:tabs>
        <w:spacing w:line="264" w:lineRule="atLeast"/>
        <w:ind w:firstLine="0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ХХХХХ. </w:t>
      </w:r>
    </w:p>
    <w:p w14:paraId="6BDD2A05" w14:textId="77777777" w:rsidR="009B571D" w:rsidRDefault="00751808">
      <w:pPr>
        <w:numPr>
          <w:ilvl w:val="0"/>
          <w:numId w:val="1"/>
        </w:numPr>
        <w:tabs>
          <w:tab w:val="left" w:pos="865"/>
        </w:tabs>
        <w:spacing w:line="264" w:lineRule="atLeast"/>
        <w:ind w:firstLine="0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Проектная декларация, размещенная в сети Интернет: в Единой информационной системе жилищного строительства.</w:t>
      </w:r>
    </w:p>
    <w:p w14:paraId="1EA1E673" w14:textId="77777777" w:rsidR="009B571D" w:rsidRDefault="00751808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3. ‌ПРЕДМЕТ ДОГОВОРА</w:t>
      </w:r>
    </w:p>
    <w:p w14:paraId="44127B28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3.1. </w:t>
      </w:r>
      <w:r>
        <w:rPr>
          <w:rFonts w:ascii="noto" w:eastAsia="noto" w:hAnsi="noto" w:cs="noto"/>
          <w:lang w:val="ru-RU" w:eastAsia="ru-RU"/>
        </w:rPr>
        <w:t>‌ЗАСТРОЙЩИК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140B7BE9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3.2. </w:t>
      </w:r>
      <w:r>
        <w:rPr>
          <w:rFonts w:ascii="noto" w:eastAsia="noto" w:hAnsi="noto" w:cs="noto"/>
          <w:lang w:val="ru-RU" w:eastAsia="ru-RU"/>
        </w:rPr>
        <w:t>‌</w:t>
      </w:r>
      <w:r>
        <w:rPr>
          <w:rFonts w:ascii="noto" w:eastAsia="noto" w:hAnsi="noto" w:cs="noto"/>
          <w:b/>
          <w:bCs/>
          <w:lang w:val="ru-RU" w:eastAsia="ru-RU"/>
        </w:rPr>
        <w:t>Объект долевого строительства</w:t>
      </w:r>
      <w:r>
        <w:rPr>
          <w:rFonts w:ascii="noto" w:eastAsia="noto" w:hAnsi="noto" w:cs="noto"/>
          <w:lang w:val="ru-RU" w:eastAsia="ru-RU"/>
        </w:rPr>
        <w:t xml:space="preserve"> – жилое помещение, условный номер: </w:t>
      </w:r>
      <w:r>
        <w:rPr>
          <w:rFonts w:ascii="noto" w:eastAsia="noto" w:hAnsi="noto" w:cs="noto"/>
          <w:b/>
          <w:bCs/>
          <w:lang w:val="ru-RU" w:eastAsia="ru-RU"/>
        </w:rPr>
        <w:t>ХХХ</w:t>
      </w:r>
      <w:r>
        <w:rPr>
          <w:rFonts w:ascii="noto" w:eastAsia="noto" w:hAnsi="noto" w:cs="noto"/>
          <w:lang w:val="ru-RU" w:eastAsia="ru-RU"/>
        </w:rPr>
        <w:t xml:space="preserve">, назначение: квартира, этаж расположения: </w:t>
      </w:r>
      <w:r>
        <w:rPr>
          <w:rFonts w:ascii="noto" w:eastAsia="noto" w:hAnsi="noto" w:cs="noto"/>
          <w:b/>
          <w:bCs/>
          <w:lang w:val="ru-RU" w:eastAsia="ru-RU"/>
        </w:rPr>
        <w:t>ХХ</w:t>
      </w:r>
      <w:r>
        <w:rPr>
          <w:rFonts w:ascii="noto" w:eastAsia="noto" w:hAnsi="noto" w:cs="noto"/>
          <w:lang w:val="ru-RU" w:eastAsia="ru-RU"/>
        </w:rPr>
        <w:t xml:space="preserve">, номер подъезда (секции): </w:t>
      </w:r>
      <w:r>
        <w:rPr>
          <w:rFonts w:ascii="noto" w:eastAsia="noto" w:hAnsi="noto" w:cs="noto"/>
          <w:b/>
          <w:bCs/>
          <w:lang w:val="ru-RU" w:eastAsia="ru-RU"/>
        </w:rPr>
        <w:t>Х</w:t>
      </w:r>
      <w:r>
        <w:rPr>
          <w:rFonts w:ascii="noto" w:eastAsia="noto" w:hAnsi="noto" w:cs="noto"/>
          <w:lang w:val="ru-RU" w:eastAsia="ru-RU"/>
        </w:rPr>
        <w:t xml:space="preserve">, проектная общая площадь: </w:t>
      </w:r>
      <w:r>
        <w:rPr>
          <w:rFonts w:ascii="noto" w:eastAsia="noto" w:hAnsi="noto" w:cs="noto"/>
          <w:b/>
          <w:bCs/>
          <w:lang w:val="ru-RU" w:eastAsia="ru-RU"/>
        </w:rPr>
        <w:t>ХХ</w:t>
      </w:r>
      <w:r>
        <w:rPr>
          <w:rFonts w:ascii="noto" w:eastAsia="noto" w:hAnsi="noto" w:cs="noto"/>
          <w:lang w:val="ru-RU" w:eastAsia="ru-RU"/>
        </w:rPr>
        <w:t>,</w:t>
      </w:r>
      <w:r>
        <w:rPr>
          <w:rFonts w:ascii="noto" w:eastAsia="noto" w:hAnsi="noto" w:cs="noto"/>
          <w:b/>
          <w:bCs/>
          <w:lang w:val="ru-RU" w:eastAsia="ru-RU"/>
        </w:rPr>
        <w:t xml:space="preserve">ХХ </w:t>
      </w:r>
      <w:r>
        <w:rPr>
          <w:rFonts w:ascii="noto" w:eastAsia="noto" w:hAnsi="noto" w:cs="noto"/>
          <w:lang w:val="ru-RU" w:eastAsia="ru-RU"/>
        </w:rPr>
        <w:t xml:space="preserve">кв.м, проектная общая приведенная площадь: </w:t>
      </w:r>
      <w:r>
        <w:rPr>
          <w:rFonts w:ascii="noto" w:eastAsia="noto" w:hAnsi="noto" w:cs="noto"/>
          <w:b/>
          <w:bCs/>
          <w:lang w:val="ru-RU" w:eastAsia="ru-RU"/>
        </w:rPr>
        <w:t>ХХ</w:t>
      </w:r>
      <w:r>
        <w:rPr>
          <w:rFonts w:ascii="noto" w:eastAsia="noto" w:hAnsi="noto" w:cs="noto"/>
          <w:lang w:val="ru-RU" w:eastAsia="ru-RU"/>
        </w:rPr>
        <w:t>,</w:t>
      </w:r>
      <w:r>
        <w:rPr>
          <w:rFonts w:ascii="noto" w:eastAsia="noto" w:hAnsi="noto" w:cs="noto"/>
          <w:b/>
          <w:bCs/>
          <w:lang w:val="ru-RU" w:eastAsia="ru-RU"/>
        </w:rPr>
        <w:t xml:space="preserve">ХХ </w:t>
      </w:r>
      <w:r>
        <w:rPr>
          <w:rFonts w:ascii="noto" w:eastAsia="noto" w:hAnsi="noto" w:cs="noto"/>
          <w:lang w:val="ru-RU" w:eastAsia="ru-RU"/>
        </w:rPr>
        <w:t xml:space="preserve">кв.м, проектная площадь без понижающего коэффициента: </w:t>
      </w:r>
      <w:r>
        <w:rPr>
          <w:rFonts w:ascii="noto" w:eastAsia="noto" w:hAnsi="noto" w:cs="noto"/>
          <w:b/>
          <w:bCs/>
          <w:lang w:val="ru-RU" w:eastAsia="ru-RU"/>
        </w:rPr>
        <w:t>ХХ</w:t>
      </w:r>
      <w:r>
        <w:rPr>
          <w:rFonts w:ascii="noto" w:eastAsia="noto" w:hAnsi="noto" w:cs="noto"/>
          <w:lang w:val="ru-RU" w:eastAsia="ru-RU"/>
        </w:rPr>
        <w:t>,</w:t>
      </w:r>
      <w:r>
        <w:rPr>
          <w:rFonts w:ascii="noto" w:eastAsia="noto" w:hAnsi="noto" w:cs="noto"/>
          <w:b/>
          <w:bCs/>
          <w:lang w:val="ru-RU" w:eastAsia="ru-RU"/>
        </w:rPr>
        <w:t xml:space="preserve">ХХ </w:t>
      </w:r>
      <w:r>
        <w:rPr>
          <w:rFonts w:ascii="noto" w:eastAsia="noto" w:hAnsi="noto" w:cs="noto"/>
          <w:lang w:val="ru-RU" w:eastAsia="ru-RU"/>
        </w:rPr>
        <w:t xml:space="preserve">кв.м, проектная общая жилая площадь: </w:t>
      </w:r>
      <w:r>
        <w:rPr>
          <w:rFonts w:ascii="noto" w:eastAsia="noto" w:hAnsi="noto" w:cs="noto"/>
          <w:b/>
          <w:bCs/>
          <w:lang w:val="ru-RU" w:eastAsia="ru-RU"/>
        </w:rPr>
        <w:t>ХХ</w:t>
      </w:r>
      <w:r>
        <w:rPr>
          <w:rFonts w:ascii="noto" w:eastAsia="noto" w:hAnsi="noto" w:cs="noto"/>
          <w:lang w:val="ru-RU" w:eastAsia="ru-RU"/>
        </w:rPr>
        <w:t>,</w:t>
      </w:r>
      <w:r>
        <w:rPr>
          <w:rFonts w:ascii="noto" w:eastAsia="noto" w:hAnsi="noto" w:cs="noto"/>
          <w:b/>
          <w:bCs/>
          <w:lang w:val="ru-RU" w:eastAsia="ru-RU"/>
        </w:rPr>
        <w:t>ХХ</w:t>
      </w:r>
      <w:r>
        <w:rPr>
          <w:rFonts w:ascii="noto" w:eastAsia="noto" w:hAnsi="noto" w:cs="noto"/>
          <w:lang w:val="ru-RU" w:eastAsia="ru-RU"/>
        </w:rPr>
        <w:t xml:space="preserve"> кв.м, количество комнат: </w:t>
      </w:r>
      <w:r>
        <w:rPr>
          <w:rFonts w:ascii="noto" w:eastAsia="noto" w:hAnsi="noto" w:cs="noto"/>
          <w:b/>
          <w:bCs/>
          <w:lang w:val="ru-RU" w:eastAsia="ru-RU"/>
        </w:rPr>
        <w:t>Х</w:t>
      </w:r>
      <w:r>
        <w:rPr>
          <w:rFonts w:ascii="noto" w:eastAsia="noto" w:hAnsi="noto" w:cs="noto"/>
          <w:lang w:val="ru-RU" w:eastAsia="ru-RU"/>
        </w:rPr>
        <w:t xml:space="preserve">: </w:t>
      </w:r>
    </w:p>
    <w:p w14:paraId="179D4CF9" w14:textId="77777777" w:rsidR="009B571D" w:rsidRDefault="00751808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‌‌проектная площадь комнат: </w:t>
      </w:r>
      <w:proofErr w:type="gramStart"/>
      <w:r>
        <w:rPr>
          <w:rFonts w:ascii="noto" w:eastAsia="noto" w:hAnsi="noto" w:cs="noto"/>
          <w:b/>
          <w:bCs/>
          <w:lang w:val="ru-RU" w:eastAsia="ru-RU"/>
        </w:rPr>
        <w:t>ХХ</w:t>
      </w:r>
      <w:r>
        <w:rPr>
          <w:rFonts w:ascii="noto" w:eastAsia="noto" w:hAnsi="noto" w:cs="noto"/>
          <w:lang w:val="ru-RU" w:eastAsia="ru-RU"/>
        </w:rPr>
        <w:t>,</w:t>
      </w:r>
      <w:r>
        <w:rPr>
          <w:rFonts w:ascii="noto" w:eastAsia="noto" w:hAnsi="noto" w:cs="noto"/>
          <w:b/>
          <w:bCs/>
          <w:lang w:val="ru-RU" w:eastAsia="ru-RU"/>
        </w:rPr>
        <w:t>ХХ</w:t>
      </w:r>
      <w:proofErr w:type="gramEnd"/>
      <w:r>
        <w:rPr>
          <w:rFonts w:ascii="noto" w:eastAsia="noto" w:hAnsi="noto" w:cs="noto"/>
          <w:b/>
          <w:bCs/>
          <w:lang w:val="ru-RU" w:eastAsia="ru-RU"/>
        </w:rPr>
        <w:t xml:space="preserve"> </w:t>
      </w:r>
      <w:r>
        <w:rPr>
          <w:rFonts w:ascii="noto" w:eastAsia="noto" w:hAnsi="noto" w:cs="noto"/>
          <w:lang w:val="ru-RU" w:eastAsia="ru-RU"/>
        </w:rPr>
        <w:t xml:space="preserve">кв.м: </w:t>
      </w:r>
    </w:p>
    <w:p w14:paraId="089EB032" w14:textId="77777777" w:rsidR="009B571D" w:rsidRDefault="00751808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‌‌условный номер комнаты: </w:t>
      </w:r>
      <w:r>
        <w:rPr>
          <w:rFonts w:ascii="noto" w:eastAsia="noto" w:hAnsi="noto" w:cs="noto"/>
          <w:b/>
          <w:bCs/>
          <w:lang w:val="ru-RU" w:eastAsia="ru-RU"/>
        </w:rPr>
        <w:t>Х</w:t>
      </w:r>
      <w:r>
        <w:rPr>
          <w:rFonts w:ascii="noto" w:eastAsia="noto" w:hAnsi="noto" w:cs="noto"/>
          <w:lang w:val="ru-RU" w:eastAsia="ru-RU"/>
        </w:rPr>
        <w:t xml:space="preserve">, проектной площадью: </w:t>
      </w:r>
      <w:proofErr w:type="gramStart"/>
      <w:r>
        <w:rPr>
          <w:rFonts w:ascii="noto" w:eastAsia="noto" w:hAnsi="noto" w:cs="noto"/>
          <w:b/>
          <w:bCs/>
          <w:lang w:val="ru-RU" w:eastAsia="ru-RU"/>
        </w:rPr>
        <w:t>ХХ</w:t>
      </w:r>
      <w:r>
        <w:rPr>
          <w:rFonts w:ascii="noto" w:eastAsia="noto" w:hAnsi="noto" w:cs="noto"/>
          <w:lang w:val="ru-RU" w:eastAsia="ru-RU"/>
        </w:rPr>
        <w:t>,</w:t>
      </w:r>
      <w:r>
        <w:rPr>
          <w:rFonts w:ascii="noto" w:eastAsia="noto" w:hAnsi="noto" w:cs="noto"/>
          <w:b/>
          <w:bCs/>
          <w:lang w:val="ru-RU" w:eastAsia="ru-RU"/>
        </w:rPr>
        <w:t>ХХ</w:t>
      </w:r>
      <w:proofErr w:type="gramEnd"/>
      <w:r>
        <w:rPr>
          <w:rFonts w:ascii="noto" w:eastAsia="noto" w:hAnsi="noto" w:cs="noto"/>
          <w:b/>
          <w:bCs/>
          <w:lang w:val="ru-RU" w:eastAsia="ru-RU"/>
        </w:rPr>
        <w:t xml:space="preserve"> </w:t>
      </w:r>
      <w:r>
        <w:rPr>
          <w:rFonts w:ascii="noto" w:eastAsia="noto" w:hAnsi="noto" w:cs="noto"/>
          <w:lang w:val="ru-RU" w:eastAsia="ru-RU"/>
        </w:rPr>
        <w:t xml:space="preserve">кв.м </w:t>
      </w:r>
    </w:p>
    <w:p w14:paraId="4ADA296F" w14:textId="77777777" w:rsidR="009B571D" w:rsidRDefault="00751808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‌‌проектная площадь помещений вспомогательного назначения: </w:t>
      </w:r>
      <w:proofErr w:type="gramStart"/>
      <w:r>
        <w:rPr>
          <w:rFonts w:ascii="noto" w:eastAsia="noto" w:hAnsi="noto" w:cs="noto"/>
          <w:b/>
          <w:bCs/>
          <w:lang w:val="ru-RU" w:eastAsia="ru-RU"/>
        </w:rPr>
        <w:t>ХХ</w:t>
      </w:r>
      <w:r>
        <w:rPr>
          <w:rFonts w:ascii="noto" w:eastAsia="noto" w:hAnsi="noto" w:cs="noto"/>
          <w:lang w:val="ru-RU" w:eastAsia="ru-RU"/>
        </w:rPr>
        <w:t>,</w:t>
      </w:r>
      <w:r>
        <w:rPr>
          <w:rFonts w:ascii="noto" w:eastAsia="noto" w:hAnsi="noto" w:cs="noto"/>
          <w:b/>
          <w:bCs/>
          <w:lang w:val="ru-RU" w:eastAsia="ru-RU"/>
        </w:rPr>
        <w:t>ХХ</w:t>
      </w:r>
      <w:proofErr w:type="gramEnd"/>
      <w:r>
        <w:rPr>
          <w:rFonts w:ascii="noto" w:eastAsia="noto" w:hAnsi="noto" w:cs="noto"/>
          <w:b/>
          <w:bCs/>
          <w:lang w:val="ru-RU" w:eastAsia="ru-RU"/>
        </w:rPr>
        <w:t xml:space="preserve"> </w:t>
      </w:r>
      <w:r>
        <w:rPr>
          <w:rFonts w:ascii="noto" w:eastAsia="noto" w:hAnsi="noto" w:cs="noto"/>
          <w:lang w:val="ru-RU" w:eastAsia="ru-RU"/>
        </w:rPr>
        <w:t xml:space="preserve">кв.м, в количестве </w:t>
      </w:r>
      <w:r>
        <w:rPr>
          <w:rFonts w:ascii="noto" w:eastAsia="noto" w:hAnsi="noto" w:cs="noto"/>
          <w:b/>
          <w:bCs/>
          <w:lang w:val="ru-RU" w:eastAsia="ru-RU"/>
        </w:rPr>
        <w:t>Х</w:t>
      </w:r>
      <w:r>
        <w:rPr>
          <w:rFonts w:ascii="noto" w:eastAsia="noto" w:hAnsi="noto" w:cs="noto"/>
          <w:lang w:val="ru-RU" w:eastAsia="ru-RU"/>
        </w:rPr>
        <w:t xml:space="preserve"> шт.: </w:t>
      </w:r>
    </w:p>
    <w:p w14:paraId="2E7454CD" w14:textId="77777777" w:rsidR="009B571D" w:rsidRDefault="00751808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‌‌наименования помещения: </w:t>
      </w:r>
      <w:r>
        <w:rPr>
          <w:rFonts w:ascii="noto" w:eastAsia="noto" w:hAnsi="noto" w:cs="noto"/>
          <w:b/>
          <w:bCs/>
          <w:lang w:val="ru-RU" w:eastAsia="ru-RU"/>
        </w:rPr>
        <w:t>ХХХХХ</w:t>
      </w:r>
      <w:r>
        <w:rPr>
          <w:rFonts w:ascii="noto" w:eastAsia="noto" w:hAnsi="noto" w:cs="noto"/>
          <w:lang w:val="ru-RU" w:eastAsia="ru-RU"/>
        </w:rPr>
        <w:t xml:space="preserve">, проектной площадью: </w:t>
      </w:r>
      <w:r>
        <w:rPr>
          <w:rFonts w:ascii="noto" w:eastAsia="noto" w:hAnsi="noto" w:cs="noto"/>
          <w:b/>
          <w:bCs/>
          <w:lang w:val="ru-RU" w:eastAsia="ru-RU"/>
        </w:rPr>
        <w:t>ХХ,ХХ</w:t>
      </w:r>
      <w:r>
        <w:rPr>
          <w:rFonts w:ascii="noto" w:eastAsia="noto" w:hAnsi="noto" w:cs="noto"/>
          <w:lang w:val="ru-RU" w:eastAsia="ru-RU"/>
        </w:rPr>
        <w:t xml:space="preserve"> кв.м, наименование помещения: </w:t>
      </w:r>
      <w:r>
        <w:rPr>
          <w:rFonts w:ascii="noto" w:eastAsia="noto" w:hAnsi="noto" w:cs="noto"/>
          <w:b/>
          <w:bCs/>
          <w:lang w:val="ru-RU" w:eastAsia="ru-RU"/>
        </w:rPr>
        <w:t>ХХХХХ</w:t>
      </w:r>
      <w:r>
        <w:rPr>
          <w:rFonts w:ascii="noto" w:eastAsia="noto" w:hAnsi="noto" w:cs="noto"/>
          <w:lang w:val="ru-RU" w:eastAsia="ru-RU"/>
        </w:rPr>
        <w:t xml:space="preserve">, проектной площадью: </w:t>
      </w:r>
      <w:r>
        <w:rPr>
          <w:rFonts w:ascii="noto" w:eastAsia="noto" w:hAnsi="noto" w:cs="noto"/>
          <w:b/>
          <w:bCs/>
          <w:lang w:val="ru-RU" w:eastAsia="ru-RU"/>
        </w:rPr>
        <w:t>ХХ,ХХ</w:t>
      </w:r>
      <w:r>
        <w:rPr>
          <w:rFonts w:ascii="noto" w:eastAsia="noto" w:hAnsi="noto" w:cs="noto"/>
          <w:lang w:val="ru-RU" w:eastAsia="ru-RU"/>
        </w:rPr>
        <w:t xml:space="preserve"> кв.м, наименование помещения: </w:t>
      </w:r>
      <w:r>
        <w:rPr>
          <w:rFonts w:ascii="noto" w:eastAsia="noto" w:hAnsi="noto" w:cs="noto"/>
          <w:b/>
          <w:bCs/>
          <w:lang w:val="ru-RU" w:eastAsia="ru-RU"/>
        </w:rPr>
        <w:t>ХХХХХ</w:t>
      </w:r>
      <w:r>
        <w:rPr>
          <w:rFonts w:ascii="noto" w:eastAsia="noto" w:hAnsi="noto" w:cs="noto"/>
          <w:lang w:val="ru-RU" w:eastAsia="ru-RU"/>
        </w:rPr>
        <w:t xml:space="preserve">, проектной площадью: </w:t>
      </w:r>
      <w:r>
        <w:rPr>
          <w:rFonts w:ascii="noto" w:eastAsia="noto" w:hAnsi="noto" w:cs="noto"/>
          <w:b/>
          <w:bCs/>
          <w:lang w:val="ru-RU" w:eastAsia="ru-RU"/>
        </w:rPr>
        <w:t>ХХ,ХХ</w:t>
      </w:r>
      <w:r>
        <w:rPr>
          <w:rFonts w:ascii="noto" w:eastAsia="noto" w:hAnsi="noto" w:cs="noto"/>
          <w:lang w:val="ru-RU" w:eastAsia="ru-RU"/>
        </w:rPr>
        <w:t xml:space="preserve"> кв.м, расположенный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3FE60F45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3.3. </w:t>
      </w:r>
      <w:r>
        <w:rPr>
          <w:rFonts w:ascii="noto" w:eastAsia="noto" w:hAnsi="noto" w:cs="noto"/>
          <w:lang w:val="ru-RU" w:eastAsia="ru-RU"/>
        </w:rPr>
        <w:t xml:space="preserve">‌Указанный адрес Объекта недвижимости является строительным адресом. По окончании строительства Объекту недвижимости будет присвоен почтовый адрес. </w:t>
      </w:r>
    </w:p>
    <w:p w14:paraId="77E498E3" w14:textId="77777777" w:rsidR="009B571D" w:rsidRDefault="00751808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‌Характеристики Объекта долевого строительства являются проектными. На основании данных кадастрового инженера, полученных после обмеров завершенного строительством Объекта недвижимости, Объекту долевого строительства присваивается фактический номер‌.</w:t>
      </w:r>
    </w:p>
    <w:p w14:paraId="17CA3FF7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lastRenderedPageBreak/>
        <w:t>3.4. </w:t>
      </w:r>
      <w:r>
        <w:rPr>
          <w:rFonts w:ascii="noto" w:eastAsia="noto" w:hAnsi="noto" w:cs="noto"/>
          <w:lang w:val="ru-RU" w:eastAsia="ru-RU"/>
        </w:rPr>
        <w:t>‌Право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4504B82D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3.5. </w:t>
      </w:r>
      <w:r>
        <w:rPr>
          <w:rFonts w:ascii="noto" w:eastAsia="noto" w:hAnsi="noto" w:cs="noto"/>
          <w:lang w:val="ru-RU" w:eastAsia="ru-RU"/>
        </w:rPr>
        <w:t>‌Право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611A8132" w14:textId="77777777" w:rsidR="009B571D" w:rsidRDefault="00751808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4. ‌ЦЕНА ДОГОВОРА</w:t>
      </w:r>
    </w:p>
    <w:p w14:paraId="50DB35C0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4.1. </w:t>
      </w:r>
      <w:r>
        <w:rPr>
          <w:rFonts w:ascii="noto" w:eastAsia="noto" w:hAnsi="noto" w:cs="noto"/>
          <w:lang w:val="ru-RU" w:eastAsia="ru-RU"/>
        </w:rPr>
        <w:t xml:space="preserve">‌На момент подписания настоящего договора Цена Договора составляет </w:t>
      </w:r>
      <w:r>
        <w:rPr>
          <w:rFonts w:ascii="noto" w:eastAsia="noto" w:hAnsi="noto" w:cs="noto"/>
          <w:b/>
          <w:bCs/>
          <w:lang w:val="ru-RU" w:eastAsia="ru-RU"/>
        </w:rPr>
        <w:t xml:space="preserve">ХХХХХ </w:t>
      </w:r>
      <w:r>
        <w:rPr>
          <w:rFonts w:ascii="noto" w:eastAsia="noto" w:hAnsi="noto" w:cs="noto"/>
          <w:lang w:val="ru-RU" w:eastAsia="ru-RU"/>
        </w:rPr>
        <w:t>(</w:t>
      </w:r>
      <w:r>
        <w:rPr>
          <w:rFonts w:ascii="noto" w:eastAsia="noto" w:hAnsi="noto" w:cs="noto"/>
          <w:b/>
          <w:bCs/>
          <w:lang w:val="ru-RU" w:eastAsia="ru-RU"/>
        </w:rPr>
        <w:t>ХХХХХХХ</w:t>
      </w:r>
      <w:r>
        <w:rPr>
          <w:rFonts w:ascii="noto" w:eastAsia="noto" w:hAnsi="noto" w:cs="noto"/>
          <w:lang w:val="ru-RU" w:eastAsia="ru-RU"/>
        </w:rPr>
        <w:t xml:space="preserve">) </w:t>
      </w:r>
      <w:r>
        <w:rPr>
          <w:rFonts w:ascii="noto" w:eastAsia="noto" w:hAnsi="noto" w:cs="noto"/>
          <w:b/>
          <w:bCs/>
          <w:lang w:val="ru-RU" w:eastAsia="ru-RU"/>
        </w:rPr>
        <w:t>рублей ХХ копеек</w:t>
      </w:r>
      <w:r>
        <w:rPr>
          <w:rFonts w:ascii="noto" w:eastAsia="noto" w:hAnsi="noto" w:cs="noto"/>
          <w:lang w:val="ru-RU" w:eastAsia="ru-RU"/>
        </w:rPr>
        <w:t xml:space="preserve">, что соответствует долевому участию в строительстве </w:t>
      </w:r>
      <w:r>
        <w:rPr>
          <w:rFonts w:ascii="noto" w:eastAsia="noto" w:hAnsi="noto" w:cs="noto"/>
          <w:b/>
          <w:bCs/>
          <w:lang w:val="ru-RU" w:eastAsia="ru-RU"/>
        </w:rPr>
        <w:t>ХХ</w:t>
      </w:r>
      <w:r>
        <w:rPr>
          <w:rFonts w:ascii="noto" w:eastAsia="noto" w:hAnsi="noto" w:cs="noto"/>
          <w:lang w:val="ru-RU" w:eastAsia="ru-RU"/>
        </w:rPr>
        <w:t>,</w:t>
      </w:r>
      <w:r>
        <w:rPr>
          <w:rFonts w:ascii="noto" w:eastAsia="noto" w:hAnsi="noto" w:cs="noto"/>
          <w:b/>
          <w:bCs/>
          <w:lang w:val="ru-RU" w:eastAsia="ru-RU"/>
        </w:rPr>
        <w:t xml:space="preserve">ХХ </w:t>
      </w:r>
      <w:r>
        <w:rPr>
          <w:rFonts w:ascii="noto" w:eastAsia="noto" w:hAnsi="noto" w:cs="noto"/>
          <w:lang w:val="ru-RU" w:eastAsia="ru-RU"/>
        </w:rPr>
        <w:t xml:space="preserve">кв.м Проектной общей приведенной площади Объекта долевого строительства из расчета </w:t>
      </w:r>
      <w:r>
        <w:rPr>
          <w:rFonts w:ascii="noto" w:eastAsia="noto" w:hAnsi="noto" w:cs="noto"/>
          <w:b/>
          <w:bCs/>
          <w:lang w:val="ru-RU" w:eastAsia="ru-RU"/>
        </w:rPr>
        <w:t xml:space="preserve">ХХХХ </w:t>
      </w:r>
      <w:r>
        <w:rPr>
          <w:rFonts w:ascii="noto" w:eastAsia="noto" w:hAnsi="noto" w:cs="noto"/>
          <w:lang w:val="ru-RU" w:eastAsia="ru-RU"/>
        </w:rPr>
        <w:t>(</w:t>
      </w:r>
      <w:r>
        <w:rPr>
          <w:rFonts w:ascii="noto" w:eastAsia="noto" w:hAnsi="noto" w:cs="noto"/>
          <w:b/>
          <w:bCs/>
          <w:lang w:val="ru-RU" w:eastAsia="ru-RU"/>
        </w:rPr>
        <w:t>ХХХХХХ</w:t>
      </w:r>
      <w:r>
        <w:rPr>
          <w:rFonts w:ascii="noto" w:eastAsia="noto" w:hAnsi="noto" w:cs="noto"/>
          <w:lang w:val="ru-RU" w:eastAsia="ru-RU"/>
        </w:rPr>
        <w:t xml:space="preserve">) </w:t>
      </w:r>
      <w:r>
        <w:rPr>
          <w:rFonts w:ascii="noto" w:eastAsia="noto" w:hAnsi="noto" w:cs="noto"/>
          <w:b/>
          <w:bCs/>
          <w:lang w:val="ru-RU" w:eastAsia="ru-RU"/>
        </w:rPr>
        <w:t xml:space="preserve">рублей ХХ копеек </w:t>
      </w:r>
      <w:r>
        <w:rPr>
          <w:rFonts w:ascii="noto" w:eastAsia="noto" w:hAnsi="noto" w:cs="noto"/>
          <w:lang w:val="ru-RU" w:eastAsia="ru-RU"/>
        </w:rPr>
        <w:t>за один квадратный метр Проектной общей приведенной площади Объекта долевого строительства.</w:t>
      </w:r>
    </w:p>
    <w:p w14:paraId="04A9F7BF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4.2. </w:t>
      </w:r>
      <w:r>
        <w:rPr>
          <w:rFonts w:ascii="noto" w:eastAsia="noto" w:hAnsi="noto" w:cs="noto"/>
          <w:lang w:val="ru-RU" w:eastAsia="ru-RU"/>
        </w:rPr>
        <w:t>‌Цена Договора, указанная в п. 4.1., подлежит изменению в случаях, предусмотренных настоящим Договором‌. </w:t>
      </w:r>
    </w:p>
    <w:p w14:paraId="07920A92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4.3. </w:t>
      </w:r>
      <w:r>
        <w:rPr>
          <w:rFonts w:ascii="noto" w:eastAsia="noto" w:hAnsi="noto" w:cs="noto"/>
          <w:lang w:val="ru-RU" w:eastAsia="ru-RU"/>
        </w:rPr>
        <w:t>‌Расчеты по настоящему Договору осуществляются путем внесения УЧАСТНИКОМ ДОЛЕВОГО СТРОИТЕЛЬСТВА Цены Договора в размере ХХХХХ рублей ХХ копеек на счет эскроу, открываемый в Банке ХХХХХ (ХХХХХ), являющемся кредитной организацией по законодательству Российской Федерации, Генеральная лицензия Банка России на осуществление банковских операций № ХХХХХ, местонахождение: ХХХХХ, почтовый адрес: ХХХХХ, кор/счет в ХХХХХ № ХХХХХ, ИНН ХХХХХ, БИК ХХХХХ, адрес электронной почты: ХХХХХ, телефон ХХХХХ, 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картографии. Счет эскроу открывается УЧАСТНИКОМ ДОЛЕВОГО СТРОИТЕЛЬСТВА в Эскроу-агенте 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 </w:t>
      </w:r>
    </w:p>
    <w:p w14:paraId="08AC2EA7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4.4. </w:t>
      </w:r>
      <w:r>
        <w:rPr>
          <w:rFonts w:ascii="noto" w:eastAsia="noto" w:hAnsi="noto" w:cs="noto"/>
          <w:lang w:val="ru-RU" w:eastAsia="ru-RU"/>
        </w:rPr>
        <w:t>‌Стороны пришли к соглашению о том, что Цена Договора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3 % (три процента).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3 % (трех процентов) включительно, в сторону увеличения либо в сторону уменьшения, Цена Договора изменению не подлежит.</w:t>
      </w:r>
    </w:p>
    <w:p w14:paraId="50866534" w14:textId="77777777" w:rsidR="009B571D" w:rsidRDefault="00751808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‌В случае изменения Общей приведенной площади Объекта долевого строительства по отношению к Проектной общей приведенной площади более чем на 3 % (три процента)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инженера.</w:t>
      </w:r>
    </w:p>
    <w:p w14:paraId="4EE55FFF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lastRenderedPageBreak/>
        <w:t>4.5. </w:t>
      </w:r>
      <w:r>
        <w:rPr>
          <w:rFonts w:ascii="noto" w:eastAsia="noto" w:hAnsi="noto" w:cs="noto"/>
          <w:lang w:val="ru-RU" w:eastAsia="ru-RU"/>
        </w:rPr>
        <w:t>‌Если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3 % (три процента),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50A086E3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4.6. </w:t>
      </w:r>
      <w:r>
        <w:rPr>
          <w:rFonts w:ascii="noto" w:eastAsia="noto" w:hAnsi="noto" w:cs="noto"/>
          <w:lang w:val="ru-RU" w:eastAsia="ru-RU"/>
        </w:rPr>
        <w:t>‌Если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3 % (три процента), то УЧАСТНИКУ ДОЛЕВОГО СТРОИТЕЛЬСТВА после подписания Сторонами Передаточного акта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14:paraId="396396B8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4.7. </w:t>
      </w:r>
      <w:r>
        <w:rPr>
          <w:rFonts w:ascii="noto" w:eastAsia="noto" w:hAnsi="noto" w:cs="noto"/>
          <w:lang w:val="ru-RU" w:eastAsia="ru-RU"/>
        </w:rPr>
        <w:t>‌Обязательства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4.3. настоящего Договора. 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3C99EC08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4.8. </w:t>
      </w:r>
      <w:r>
        <w:rPr>
          <w:rFonts w:ascii="noto" w:eastAsia="noto" w:hAnsi="noto" w:cs="noto"/>
          <w:lang w:val="ru-RU" w:eastAsia="ru-RU"/>
        </w:rPr>
        <w:t>‌В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7800CAEA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4.9. </w:t>
      </w:r>
      <w:r>
        <w:rPr>
          <w:rFonts w:ascii="noto" w:eastAsia="noto" w:hAnsi="noto" w:cs="noto"/>
          <w:lang w:val="ru-RU" w:eastAsia="ru-RU"/>
        </w:rPr>
        <w:t>‌Услуги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5175754F" w14:textId="77777777" w:rsidR="009B571D" w:rsidRDefault="00751808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5. ‌СРОК И ПОРЯДОК ПЕРЕДАЧИ ОБЪЕКТА ДОЛЕВОГО СТРОИТЕЛЬСТВА</w:t>
      </w:r>
    </w:p>
    <w:p w14:paraId="22222CBF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5.1. </w:t>
      </w:r>
      <w:r>
        <w:rPr>
          <w:rFonts w:ascii="noto" w:eastAsia="noto" w:hAnsi="noto" w:cs="noto"/>
          <w:lang w:val="ru-RU" w:eastAsia="ru-RU"/>
        </w:rPr>
        <w:t>‌Передача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141B5516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5.1.1. ‌начало периода - ХХХХХ года.</w:t>
      </w:r>
    </w:p>
    <w:p w14:paraId="779BDB38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5.1.2. ‌окончание периода - не позднее ХХХХХ года.</w:t>
      </w:r>
    </w:p>
    <w:p w14:paraId="3135F652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5.2. </w:t>
      </w:r>
      <w:r>
        <w:rPr>
          <w:rFonts w:ascii="noto" w:eastAsia="noto" w:hAnsi="noto" w:cs="noto"/>
          <w:lang w:val="ru-RU" w:eastAsia="ru-RU"/>
        </w:rPr>
        <w:t>‌ЗАСТРОЙЩИК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7E376EBE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5.3. </w:t>
      </w:r>
      <w:r>
        <w:rPr>
          <w:rFonts w:ascii="noto" w:eastAsia="noto" w:hAnsi="noto" w:cs="noto"/>
          <w:lang w:val="ru-RU" w:eastAsia="ru-RU"/>
        </w:rPr>
        <w:t>‌Обязательство ЗАСТРОЙЩИКА по передаче Объекта долевого строительства является встречным (ст. 328 ГК РФ) по отношению к обязательству УЧАСТНИКА ДОЛЕВОГО СТРОИТЕЛЬСТВА по оплате Цены Договора в полном объеме, установленному разделом 4 настоящего Договора, в том числе в случае увеличения Цены Договора, в соответствии с пп. 4.4., 4.5. настоящего Договора.‌ В случае неисполнения УЧАСТНИКОМ ДОЛЕВОГО СТРОИТЕЛЬСТВА указанного обязательства к ЗАСТРОЙЩИКУ не применяются меры ответственности, предусмотренные частью 2 статьи 6 ФЗ № 214- ФЗ.</w:t>
      </w:r>
    </w:p>
    <w:p w14:paraId="2FA06FC0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5.4. </w:t>
      </w:r>
      <w:r>
        <w:rPr>
          <w:rFonts w:ascii="noto" w:eastAsia="noto" w:hAnsi="noto" w:cs="noto"/>
          <w:lang w:val="ru-RU" w:eastAsia="ru-RU"/>
        </w:rPr>
        <w:t xml:space="preserve">‌В срок не позднее 10 (Десяти) рабочих дней с момента получения УЧАСТНИКОМ ДОЛЕВОГО СТРОИТЕЛЬСТВА уведомления о завершении строительства Объекта </w:t>
      </w:r>
      <w:r>
        <w:rPr>
          <w:rFonts w:ascii="noto" w:eastAsia="noto" w:hAnsi="noto" w:cs="noto"/>
          <w:lang w:val="ru-RU" w:eastAsia="ru-RU"/>
        </w:rPr>
        <w:lastRenderedPageBreak/>
        <w:t>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14:paraId="38EBF4FD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5.5. </w:t>
      </w:r>
      <w:r>
        <w:rPr>
          <w:rFonts w:ascii="noto" w:eastAsia="noto" w:hAnsi="noto" w:cs="noto"/>
          <w:lang w:val="ru-RU" w:eastAsia="ru-RU"/>
        </w:rPr>
        <w:t xml:space="preserve">‌УЧАСТНИК ДОЛЕВОГО СТРОИТЕЛЬСТВА вправе отказаться от принятия Объекта долевого строительства и подписания Передаточного акта только в случае, если у него имеются обоснованные претензии к передаваемому Объекту долевого строительства, связанные с существенными недостатками, которые делают Объект долевого строительства непригодным для предусмотренного настоящим Договором использования по назначению. Под существенными недостатками Стороны понимают отступления от условий Договора, от обязательных требований технических </w:t>
      </w:r>
      <w:proofErr w:type="gramStart"/>
      <w:r>
        <w:rPr>
          <w:rFonts w:ascii="noto" w:eastAsia="noto" w:hAnsi="noto" w:cs="noto"/>
          <w:lang w:val="ru-RU" w:eastAsia="ru-RU"/>
        </w:rPr>
        <w:t>регламентов,  градостроительных</w:t>
      </w:r>
      <w:proofErr w:type="gramEnd"/>
      <w:r>
        <w:rPr>
          <w:rFonts w:ascii="noto" w:eastAsia="noto" w:hAnsi="noto" w:cs="noto"/>
          <w:lang w:val="ru-RU" w:eastAsia="ru-RU"/>
        </w:rPr>
        <w:t xml:space="preserve"> регламентов, от иных обязательных требований. </w:t>
      </w:r>
    </w:p>
    <w:p w14:paraId="4F225863" w14:textId="77777777" w:rsidR="009B571D" w:rsidRDefault="00751808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‌При этом, Стороны учитывают тот факт,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недвижимости, так и Объекта долевого строительства и их соответствие условиям настоящего Договора, требованиям технических регламентов, градостроительных регламентов и проектной документации, и иным обязательным требованиям, а также подтверждает отсутствие каких-либо существенных недостатков при создании Объекта долевого строительства.</w:t>
      </w:r>
    </w:p>
    <w:p w14:paraId="73A5BCEE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5.6. </w:t>
      </w:r>
      <w:r>
        <w:rPr>
          <w:rFonts w:ascii="noto" w:eastAsia="noto" w:hAnsi="noto" w:cs="noto"/>
          <w:lang w:val="ru-RU" w:eastAsia="ru-RU"/>
        </w:rPr>
        <w:t xml:space="preserve">‌В случае, если выявленные УЧАСТНИКОМ ДОЛЕВОГО СТРОИТЕЛЬСТВА несоответствия Объекта долевого строительства не относятся к существенным недостаткам (п.5.5 Договора), они рассматриваются Сторонами как несущественные недостатки,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Договора, и подлежат устранению ЗАСТРОЙЩИКОМ в рамках гарантийного срока указанного в п. 6.2 настоящего Договора, после передачи Объекта долевого строительства УЧАСТНИКУ ДОЛЕВОГО СТРОИТЕЛЬСТВА в соответствии с условиями настоящего Договора. </w:t>
      </w:r>
    </w:p>
    <w:p w14:paraId="384DF70A" w14:textId="77777777" w:rsidR="009B571D" w:rsidRDefault="00751808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Договора, в связи с выявленными УЧАСТНИКОМ ДОЛЕВОГО СТРОИТЕЛЬСТВА несущественными недостатками,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п. 5.4 настоящего Договора, признается Сторонами как уклонение УЧАСТНИКА ДОЛЕВОГО СТРОИТЕЛЬСТВА от принятия Объекта долевого строительства и подписания Передаточного акта.</w:t>
      </w:r>
    </w:p>
    <w:p w14:paraId="220B08C9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5.7. </w:t>
      </w:r>
      <w:r>
        <w:rPr>
          <w:rFonts w:ascii="noto" w:eastAsia="noto" w:hAnsi="noto" w:cs="noto"/>
          <w:lang w:val="ru-RU" w:eastAsia="ru-RU"/>
        </w:rPr>
        <w:t>‌С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1C5CCBCE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5.8. </w:t>
      </w:r>
      <w:r>
        <w:rPr>
          <w:rFonts w:ascii="noto" w:eastAsia="noto" w:hAnsi="noto" w:cs="noto"/>
          <w:lang w:val="ru-RU" w:eastAsia="ru-RU"/>
        </w:rPr>
        <w:t xml:space="preserve">‌При уклонении УЧАСТНИКА ДОЛЕВОГО СТРОИТЕЛЬСТВА от подписания Передаточного акта или при отказе УЧАСТНИКА ДОЛЕВОГО СТРОИТЕЛЬСТВА от его подписания (за исключением случая, указанного в п. 5.5 настоящего Договора) при условии полного и надлежащего исполнения ЗАСТРОЙЩИКОМ своих обязательств, ЗАСТРОЙЩИК в порядке и в сроки, установленные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</w:t>
      </w:r>
      <w:r>
        <w:rPr>
          <w:rFonts w:ascii="noto" w:eastAsia="noto" w:hAnsi="noto" w:cs="noto"/>
          <w:lang w:val="ru-RU" w:eastAsia="ru-RU"/>
        </w:rPr>
        <w:lastRenderedPageBreak/>
        <w:t>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2F036DF0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5.9. </w:t>
      </w:r>
      <w:r>
        <w:rPr>
          <w:rFonts w:ascii="noto" w:eastAsia="noto" w:hAnsi="noto" w:cs="noto"/>
          <w:lang w:val="ru-RU" w:eastAsia="ru-RU"/>
        </w:rPr>
        <w:t>‌В 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 уклонения от принятия Объекта долевого строительства, а также вправе потребовать возмещения УЧАСТНИКОМ ДОЛЕВОГО СТРОИТЕЛЬСТВА затрат,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строительства,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 В целях настоящего пункта УЧАСТНИК ДОЛЕВОГО СТРОИТЕЛЬСТВА считается уклонившимся от принятия Объекта долевого строительства по истечении срока, установленного п. 5.4. настоящего Договора. </w:t>
      </w:r>
    </w:p>
    <w:p w14:paraId="319D4A55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5.10. </w:t>
      </w:r>
      <w:r>
        <w:rPr>
          <w:rFonts w:ascii="noto" w:eastAsia="noto" w:hAnsi="noto" w:cs="noto"/>
          <w:lang w:val="ru-RU" w:eastAsia="ru-RU"/>
        </w:rPr>
        <w:t xml:space="preserve">‌Если УЧАСТНИК ДОЛЕВОГО СТРОИТЕЛЬСТВА при выявлении недостатков Объекта долевого строительства в качестве способа защиты своего права выбирает безвозмездное устранение ЗАСТРОЙЩИКОМ недостатков, Стороны, составляют Акт и указывают в нем срок устранения выявленных недостатков, не превышающий 45 (Сорок пять) дней. </w:t>
      </w:r>
    </w:p>
    <w:p w14:paraId="7A3976EB" w14:textId="77777777" w:rsidR="009B571D" w:rsidRDefault="00751808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‌В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в соответствии с действующим законодательством от стоимости расходов, необходимых для устранения такого недостатка (дефекта). </w:t>
      </w:r>
    </w:p>
    <w:p w14:paraId="0993FFA0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5.11. </w:t>
      </w:r>
      <w:r>
        <w:rPr>
          <w:rFonts w:ascii="noto" w:eastAsia="noto" w:hAnsi="noto" w:cs="noto"/>
          <w:lang w:val="ru-RU" w:eastAsia="ru-RU"/>
        </w:rPr>
        <w:t>‌Подписание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0DC2401F" w14:textId="77777777" w:rsidR="009B571D" w:rsidRDefault="00751808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6. ‌ГАРАНТИИ КАЧЕСТВА</w:t>
      </w:r>
    </w:p>
    <w:p w14:paraId="70229211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6.1. </w:t>
      </w:r>
      <w:r>
        <w:rPr>
          <w:rFonts w:ascii="noto" w:eastAsia="noto" w:hAnsi="noto" w:cs="noto"/>
          <w:lang w:val="ru-RU" w:eastAsia="ru-RU"/>
        </w:rPr>
        <w:t>‌Стороны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94A87D7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6.2. </w:t>
      </w:r>
      <w:r>
        <w:rPr>
          <w:rFonts w:ascii="noto" w:eastAsia="noto" w:hAnsi="noto" w:cs="noto"/>
          <w:lang w:val="ru-RU" w:eastAsia="ru-RU"/>
        </w:rPr>
        <w:t>‌Гарантийный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3B4A3213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6.3. </w:t>
      </w:r>
      <w:r>
        <w:rPr>
          <w:rFonts w:ascii="noto" w:eastAsia="noto" w:hAnsi="noto" w:cs="noto"/>
          <w:lang w:val="ru-RU" w:eastAsia="ru-RU"/>
        </w:rPr>
        <w:t xml:space="preserve">‌При выявлении УЧАСТНИКОМ ДОЛЕВОГО СТРОИТЕЛЬСТВА в течение гарантийного срока недостатков в Объекте долевого строительства УЧАСТНИК ДОЛЕВОГО СТРОИТЕЛЬСТВА руководствуясь ч. 2 ст. 7 ФЗ No 214-ФЗ вправе по своему выбору: </w:t>
      </w:r>
    </w:p>
    <w:p w14:paraId="286FDD31" w14:textId="77777777" w:rsidR="009B571D" w:rsidRDefault="00751808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‌либо потребовать от ЗАСТРОЙЩИКА безвозмездного устранения недостатков в срок, не превышающий 45 (Сорок пять) дней, с даты Акта обследования, подписанного Сторонами, либо самостоятельно или с привлечением третьих лиц устранить недостатки, в таком случае УЧАСТНИК ДОЛЕВОГО СТРОИТЕЛЬСТВА до начала </w:t>
      </w:r>
      <w:r>
        <w:rPr>
          <w:rFonts w:ascii="noto" w:eastAsia="noto" w:hAnsi="noto" w:cs="noto"/>
          <w:lang w:val="ru-RU" w:eastAsia="ru-RU"/>
        </w:rPr>
        <w:lastRenderedPageBreak/>
        <w:t>устранения недостатков направляет ЗАСТРОЙЩИКУ через Личный кабинет УЧАСТНИКА ДОЛЕВОГО СТРОИТЕЛЬСТВА на сайте www.pik.ru уведомление об этом, обеспечивает доступ ЗАСТРОЙЩИКА в Объект долевого строительства для совместной оценки и фиксации объема материалов и иных изделий, необходимых для устранения недостатков, путем подписания комиссионного акта обследования, а ЗАСТРОЙЩИК обязан в течение 45 календарных дней с даты комиссионного акта обследования, предоставить УЧАСТНИКУ ДОЛЕВОГО СТРОИТЕЛЬСТВА материалы и иные изделия, которые были использованы при производстве отделочных работ в Объекте долевого строительства, указанные в "Каталоге материалов и иных изделий, применяемых при производстве отделочных работ", размещенном в Личном кабинете УЧАСТНИКА ДОЛЕВОГО СТРОИТЕЛЬСТВА на сайте www.pik.ru, либо их аналоги того же класса, в объеме указанном в комиссионном акте обследования, и возместить понесенные УЧАСТНИКОМ ДОЛЕВОГО СТРОИТЕЛЬСТВА расходы за вычетом стоимости предоставленных ЗАСТРОЙЩИКОМ материалов и иных изделий, либо потребовать соразмерного уменьшения цены Договора за вычетом стоимости предоставленных ЗАСТРОЙЩИКОМ материалов и иных изделий, в таком случае УЧАСТНИК ДОЛЕВОГО СТРОИТЕЛЬСТВА направляет ЗАСТРОЙЩИКУ через Личный кабинет УЧАСТНИКА ДОЛЕВОГО СТРОИТЕЛЬСТВА на сайте www.pik.ru уведомление об этом, обеспечивает доступ ЗАСТРОЙЩИКА в Объект долевого строительства для совместной оценки и фиксации объема материалов и иных изделий, необходимых для устранения недостатков, путем подписания комиссионного акта обследования, а ЗАСТРОЙЩИК обязан в течение 45 календарных дней с даты комиссионного акта обследования, предоставить УЧАСТНИКУ ДОЛЕВОГО СТРОИТЕЛЬСТВА материалы и иные изделия, которые были использованы при производстве отделочных работ в Объекте долевого строительства, в объеме указанном в комиссионном акте обследования.</w:t>
      </w:r>
    </w:p>
    <w:p w14:paraId="668575EB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6.4. </w:t>
      </w:r>
      <w:r>
        <w:rPr>
          <w:rFonts w:ascii="noto" w:eastAsia="noto" w:hAnsi="noto" w:cs="noto"/>
          <w:lang w:val="ru-RU" w:eastAsia="ru-RU"/>
        </w:rPr>
        <w:t>‌Если УЧАСТНИК ДОЛЕВОГО СТРОИТЕЛЬСТВА в качестве способа защиты своего права выбирает взыскание стоимости расходов на устранение недостатков, с учетом стоимости материалов и иных изделий, в объеме необходимом для устранения таких недостатков, то указанная стоимость рассчитывается исходя из среднерыночной стоимости материалов и иных изделий, указанных в Инструкции по эксплуатации Объекта долевого строительства.</w:t>
      </w:r>
    </w:p>
    <w:p w14:paraId="29099F66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6.5. </w:t>
      </w:r>
      <w:r>
        <w:rPr>
          <w:rFonts w:ascii="noto" w:eastAsia="noto" w:hAnsi="noto" w:cs="noto"/>
          <w:lang w:val="ru-RU" w:eastAsia="ru-RU"/>
        </w:rPr>
        <w:t>‌Если УЧАСТНИК ДОЛЕВОГО СТРОИТЕЛЬСТВА выберет в качестве способа защиты своего права соразмерное уменьшения Цены Договора или возмещение своих расходов на устранение недостатков, с заменой материалов и иных изделий на новые стоимостью согласно п. 6.4 настоящего Договора, то подлежащие замене материалы и иные изделия должны быть демонтированы УЧАСТНИКОМ ДОЛЕВОГО СТРОИТЕЛЬСТВА и возвращены ЗАСТРОЙЩИКУ после получения компенсации УЧАСТНИКОМ ДОЛЕВОГО СТРОИТЕЛЬСТВА. УЧАСТНИК ДОЛЕВОГО СТРОИТЕЛЬСТВА в срок не позднее 5 (Пяти) дней с даты получения компенсации направляет ЗАСТРОЙЩИКУ уведомление на электронную почту info@pik.ru о готовности передать демонтированные материалы и иные изделия, Стороны согласовывают дату, способ передачи и перечень передаваемых демонтированных материалов и иных изделий путем обмена электронными письмами. ЗАСТРОЙЩИК вправе отказаться от получения демонтированных материалов и иных изделий, в этом случае УЧАСТНИК ДОЛЕВОГО СТРОИТЕЛЬСТВА вправе распорядиться демонтированными материалами и иными изделиями по своему усмотрению.</w:t>
      </w:r>
    </w:p>
    <w:p w14:paraId="7134DC86" w14:textId="77777777" w:rsidR="009B571D" w:rsidRDefault="00751808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7. ‌ОБЯЗАННОСТИ ЗАСТРОЙЩИКА</w:t>
      </w:r>
    </w:p>
    <w:p w14:paraId="13FD0408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lastRenderedPageBreak/>
        <w:t>7.1. </w:t>
      </w:r>
      <w:r>
        <w:rPr>
          <w:rFonts w:ascii="noto" w:eastAsia="noto" w:hAnsi="noto" w:cs="noto"/>
          <w:lang w:val="ru-RU" w:eastAsia="ru-RU"/>
        </w:rPr>
        <w:t>‌По окончании строительства и получения ЗАСТРОЙЩИКОМ Разрешения на ввод Объекта недвижимости в эксплуатацию,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6C906A6A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7.2. </w:t>
      </w:r>
      <w:r>
        <w:rPr>
          <w:rFonts w:ascii="noto" w:eastAsia="noto" w:hAnsi="noto" w:cs="noto"/>
          <w:lang w:val="ru-RU" w:eastAsia="ru-RU"/>
        </w:rPr>
        <w:t>‌В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</w:p>
    <w:p w14:paraId="7B4F5798" w14:textId="77777777" w:rsidR="009B571D" w:rsidRDefault="00751808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8. ‌ОБЯЗАННОСТИ УЧАСТНИКА ДОЛЕВОГО СТРОИТЕЛЬСТВА</w:t>
      </w:r>
    </w:p>
    <w:p w14:paraId="2DE0626C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8.1. </w:t>
      </w:r>
      <w:r>
        <w:rPr>
          <w:rFonts w:ascii="noto" w:eastAsia="noto" w:hAnsi="noto" w:cs="noto"/>
          <w:lang w:val="ru-RU" w:eastAsia="ru-RU"/>
        </w:rPr>
        <w:t>‌Уплатить Цену Договора в порядке, установленном настоящим Договором.</w:t>
      </w:r>
    </w:p>
    <w:p w14:paraId="142C9AFC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8.2. </w:t>
      </w:r>
      <w:r>
        <w:rPr>
          <w:rFonts w:ascii="noto" w:eastAsia="noto" w:hAnsi="noto" w:cs="noto"/>
          <w:lang w:val="ru-RU" w:eastAsia="ru-RU"/>
        </w:rPr>
        <w:t>‌В случаях, предусмотренных настоящим Договором, подписать необходимые дополнительные соглашения к настоящему Договору.</w:t>
      </w:r>
    </w:p>
    <w:p w14:paraId="0E426F8B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8.3. </w:t>
      </w:r>
      <w:r>
        <w:rPr>
          <w:rFonts w:ascii="noto" w:eastAsia="noto" w:hAnsi="noto" w:cs="noto"/>
          <w:lang w:val="ru-RU" w:eastAsia="ru-RU"/>
        </w:rPr>
        <w:t>‌Принять Объект долевого строительства по Передаточному акту в порядке, установленном настоящим Договором.</w:t>
      </w:r>
    </w:p>
    <w:p w14:paraId="25BDF19A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8.4. </w:t>
      </w:r>
      <w:r>
        <w:rPr>
          <w:rFonts w:ascii="noto" w:eastAsia="noto" w:hAnsi="noto" w:cs="noto"/>
          <w:lang w:val="ru-RU" w:eastAsia="ru-RU"/>
        </w:rPr>
        <w:t>‌После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услуг, услуг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услуг по управлению общедомовым имуществом Объекта недвижимости.</w:t>
      </w:r>
    </w:p>
    <w:p w14:paraId="02EA6D14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8.5. </w:t>
      </w:r>
      <w:r>
        <w:rPr>
          <w:rFonts w:ascii="noto" w:eastAsia="noto" w:hAnsi="noto" w:cs="noto"/>
          <w:lang w:val="ru-RU" w:eastAsia="ru-RU"/>
        </w:rPr>
        <w:t>‌Уклонение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услуг‌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76673A5B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8.6. </w:t>
      </w:r>
      <w:r>
        <w:rPr>
          <w:rFonts w:ascii="noto" w:eastAsia="noto" w:hAnsi="noto" w:cs="noto"/>
          <w:lang w:val="ru-RU" w:eastAsia="ru-RU"/>
        </w:rPr>
        <w:t xml:space="preserve">‌Передать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расписки‌ в получении документов на государственную регистрацию настоящего Договора, выданной указанным территориальным органом регистрации прав в течение Х (ХХХ) рабочих дней с даты подписания настоящего Договора. </w:t>
      </w:r>
    </w:p>
    <w:p w14:paraId="7136A7B3" w14:textId="77777777" w:rsidR="009B571D" w:rsidRDefault="00751808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‌В случае если в указанный срок УЧАСТНИК ДОЛЕВОГО СТРОИТЕЛЬСТВА не представит ЗАСТРОЙЩИКУ оригинал описи (расписки)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8CC6B7F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8.7. </w:t>
      </w:r>
      <w:r>
        <w:rPr>
          <w:rFonts w:ascii="noto" w:eastAsia="noto" w:hAnsi="noto" w:cs="noto"/>
          <w:lang w:val="ru-RU" w:eastAsia="ru-RU"/>
        </w:rPr>
        <w:t xml:space="preserve">‌Осуществить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Х (ХХХ) рабочих дней с даты подписания настоящего Договора. </w:t>
      </w:r>
    </w:p>
    <w:p w14:paraId="3544CF83" w14:textId="77777777" w:rsidR="009B571D" w:rsidRDefault="00751808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lastRenderedPageBreak/>
        <w:t>‌В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2BD9AF68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8.8. </w:t>
      </w:r>
      <w:r>
        <w:rPr>
          <w:rFonts w:ascii="noto" w:eastAsia="noto" w:hAnsi="noto" w:cs="noto"/>
          <w:lang w:val="ru-RU" w:eastAsia="ru-RU"/>
        </w:rPr>
        <w:t>‌УЧАСТНИК ДОЛЕВОГО СТРОИТЕЛЬСТВА обязан в течение 1 (одного) рабочего дня с даты уведомления ЗАСТРОЙЩИКА и/или Эскроу-агента о выявлении ошибки в счете эскроу и/или в договоре счета эскроу, обратиться в Эскроу-агент для осуществления действий, необходимых для дальнейшего перечисления оплаченных УЧАСТНИКОМ ДОЛЕВОГО СТРОИТЕЛЬСТВА денежных средств Эскроу-агентом ЗАСТРОЙЩИКУ, при наступлении условий, предусмотренных ФЗ № 214-ФЗ.</w:t>
      </w:r>
    </w:p>
    <w:p w14:paraId="592AE1F3" w14:textId="77777777" w:rsidR="009B571D" w:rsidRDefault="00751808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9. ‌ОСОБЫЕ УСЛОВИЯ</w:t>
      </w:r>
    </w:p>
    <w:p w14:paraId="5D2B17D1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9.1. </w:t>
      </w:r>
      <w:r>
        <w:rPr>
          <w:rFonts w:ascii="noto" w:eastAsia="noto" w:hAnsi="noto" w:cs="noto"/>
          <w:lang w:val="ru-RU" w:eastAsia="ru-RU"/>
        </w:rPr>
        <w:t>‌Подписанием настоящего Договора УЧАСТНИК ДОЛЕВОГО СТРОИТЕЛЬСТВА дает письменное согласие на осуществление в процессе строительства и/или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земельных участков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возводимыми и/или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осуществлением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участков.</w:t>
      </w:r>
    </w:p>
    <w:p w14:paraId="593DA662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9.2. </w:t>
      </w:r>
      <w:r>
        <w:rPr>
          <w:rFonts w:ascii="noto" w:eastAsia="noto" w:hAnsi="noto" w:cs="noto"/>
          <w:lang w:val="ru-RU" w:eastAsia="ru-RU"/>
        </w:rPr>
        <w:t>‌Если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D24E84D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9.3. </w:t>
      </w:r>
      <w:r>
        <w:rPr>
          <w:rFonts w:ascii="noto" w:eastAsia="noto" w:hAnsi="noto" w:cs="noto"/>
          <w:lang w:val="ru-RU" w:eastAsia="ru-RU"/>
        </w:rPr>
        <w:t xml:space="preserve">‌УЧАСТНИК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 </w:t>
      </w:r>
    </w:p>
    <w:p w14:paraId="7BF09E9F" w14:textId="77777777" w:rsidR="009B571D" w:rsidRDefault="00751808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‌УЧАСТНИК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Договора уступки и Выписки из Единого государственного реестра недвижимости, </w:t>
      </w:r>
      <w:r>
        <w:rPr>
          <w:rFonts w:ascii="noto" w:eastAsia="noto" w:hAnsi="noto" w:cs="noto"/>
          <w:lang w:val="ru-RU" w:eastAsia="ru-RU"/>
        </w:rPr>
        <w:lastRenderedPageBreak/>
        <w:t xml:space="preserve">подтверждающей государственную регистрацию Договора уступки, а также последствиях несоблюдения положений ч.3. ст. 382 Гражданского кодекса Российской Федерации. </w:t>
      </w:r>
    </w:p>
    <w:p w14:paraId="590232FF" w14:textId="77777777" w:rsidR="009B571D" w:rsidRDefault="00751808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‌В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446B3694" w14:textId="77777777" w:rsidR="009B571D" w:rsidRDefault="00751808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‌УЧАСТНИК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 </w:t>
      </w:r>
    </w:p>
    <w:p w14:paraId="6019B2B7" w14:textId="77777777" w:rsidR="009B571D" w:rsidRDefault="00751808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‌Уступка прав требования по настоящему Договору, в </w:t>
      </w:r>
      <w:proofErr w:type="gramStart"/>
      <w:r>
        <w:rPr>
          <w:rFonts w:ascii="noto" w:eastAsia="noto" w:hAnsi="noto" w:cs="noto"/>
          <w:lang w:val="ru-RU" w:eastAsia="ru-RU"/>
        </w:rPr>
        <w:t>т.ч.</w:t>
      </w:r>
      <w:proofErr w:type="gramEnd"/>
      <w:r>
        <w:rPr>
          <w:rFonts w:ascii="noto" w:eastAsia="noto" w:hAnsi="noto" w:cs="noto"/>
          <w:lang w:val="ru-RU" w:eastAsia="ru-RU"/>
        </w:rPr>
        <w:t xml:space="preserve"> неустойки (штрафов, пени), возмещение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</w:p>
    <w:p w14:paraId="54EA0659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9.4. </w:t>
      </w:r>
      <w:r>
        <w:rPr>
          <w:rFonts w:ascii="noto" w:eastAsia="noto" w:hAnsi="noto" w:cs="noto"/>
          <w:lang w:val="ru-RU" w:eastAsia="ru-RU"/>
        </w:rPr>
        <w:t>‌УЧАСТНИК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1026571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9.5. </w:t>
      </w:r>
      <w:r>
        <w:rPr>
          <w:rFonts w:ascii="noto" w:eastAsia="noto" w:hAnsi="noto" w:cs="noto"/>
          <w:lang w:val="ru-RU" w:eastAsia="ru-RU"/>
        </w:rPr>
        <w:t>‌УЧАСТНИК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43FA631D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9.6. </w:t>
      </w:r>
      <w:r>
        <w:rPr>
          <w:rFonts w:ascii="noto" w:eastAsia="noto" w:hAnsi="noto" w:cs="noto"/>
          <w:lang w:val="ru-RU" w:eastAsia="ru-RU"/>
        </w:rPr>
        <w:t>‌УЧАСТНИК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в том числе связанные с изменением архитектурных и конструктивных решений ограждающих конструкций, изменением фасада,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77B918D0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‌В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</w:t>
      </w:r>
      <w:r>
        <w:rPr>
          <w:rFonts w:ascii="noto" w:eastAsia="noto" w:hAnsi="noto" w:cs="noto"/>
          <w:lang w:val="ru-RU" w:eastAsia="ru-RU"/>
        </w:rPr>
        <w:lastRenderedPageBreak/>
        <w:t>изменено ЗАСТРОЙЩИКОМ в одностороннем порядке без дополнительного уведомления УЧАСТНИКА ДОЛЕВОГО СТРОИТЕЛЬСТВА.</w:t>
      </w:r>
    </w:p>
    <w:p w14:paraId="12F9D622" w14:textId="77777777" w:rsidR="009B571D" w:rsidRDefault="00751808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10. ‌ОТВЕТСТВЕННОСТЬ СТОРОН</w:t>
      </w:r>
    </w:p>
    <w:p w14:paraId="15987F7D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10.1. </w:t>
      </w:r>
      <w:r>
        <w:rPr>
          <w:rFonts w:ascii="noto" w:eastAsia="noto" w:hAnsi="noto" w:cs="noto"/>
          <w:lang w:val="ru-RU" w:eastAsia="ru-RU"/>
        </w:rPr>
        <w:t>‌Стороны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165FAD8A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10.2. </w:t>
      </w:r>
      <w:r>
        <w:rPr>
          <w:rFonts w:ascii="noto" w:eastAsia="noto" w:hAnsi="noto" w:cs="noto"/>
          <w:lang w:val="ru-RU" w:eastAsia="ru-RU"/>
        </w:rPr>
        <w:t>‌УЧАСТНИК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6F91336A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10.3. </w:t>
      </w:r>
      <w:r>
        <w:rPr>
          <w:rFonts w:ascii="noto" w:eastAsia="noto" w:hAnsi="noto" w:cs="noto"/>
          <w:lang w:val="ru-RU" w:eastAsia="ru-RU"/>
        </w:rPr>
        <w:t>‌УЧАСТНИК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306E50C3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10.4. </w:t>
      </w:r>
      <w:r>
        <w:rPr>
          <w:rFonts w:ascii="noto" w:eastAsia="noto" w:hAnsi="noto" w:cs="noto"/>
          <w:lang w:val="ru-RU" w:eastAsia="ru-RU"/>
        </w:rPr>
        <w:t>‌В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31D0802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10.5. </w:t>
      </w:r>
      <w:r>
        <w:rPr>
          <w:rFonts w:ascii="noto" w:eastAsia="noto" w:hAnsi="noto" w:cs="noto"/>
          <w:lang w:val="ru-RU" w:eastAsia="ru-RU"/>
        </w:rPr>
        <w:t>‌Стороны пришли к соглашению, что в отношении выплаты УЧАСТНИКУ ДОЛЕВОГО СТРОИТЕЛЬСТВА неустойки (штрафа, пени) применяется законодательство в редакции, действующей на дату возникновения у ЗАСТРОЙЩИКА обязательства по выплате.</w:t>
      </w:r>
    </w:p>
    <w:p w14:paraId="5BC8ECEC" w14:textId="77777777" w:rsidR="009B571D" w:rsidRDefault="00751808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11. ‌ОБСТОЯТЕЛЬСТВА НЕПРЕОДОЛИМОЙ СИЛЫ (ФОРС-МАЖОР)</w:t>
      </w:r>
    </w:p>
    <w:p w14:paraId="4635FC6A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11.1. </w:t>
      </w:r>
      <w:r>
        <w:rPr>
          <w:rFonts w:ascii="noto" w:eastAsia="noto" w:hAnsi="noto" w:cs="noto"/>
          <w:lang w:val="ru-RU" w:eastAsia="ru-RU"/>
        </w:rPr>
        <w:t>‌Стороны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202150D1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11.2. </w:t>
      </w:r>
      <w:r>
        <w:rPr>
          <w:rFonts w:ascii="noto" w:eastAsia="noto" w:hAnsi="noto" w:cs="noto"/>
          <w:lang w:val="ru-RU" w:eastAsia="ru-RU"/>
        </w:rPr>
        <w:t>‌К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9262164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11.3. </w:t>
      </w:r>
      <w:r>
        <w:rPr>
          <w:rFonts w:ascii="noto" w:eastAsia="noto" w:hAnsi="noto" w:cs="noto"/>
          <w:lang w:val="ru-RU" w:eastAsia="ru-RU"/>
        </w:rPr>
        <w:t>‌Сторона,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06DBCD67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11.4. </w:t>
      </w:r>
      <w:r>
        <w:rPr>
          <w:rFonts w:ascii="noto" w:eastAsia="noto" w:hAnsi="noto" w:cs="noto"/>
          <w:lang w:val="ru-RU" w:eastAsia="ru-RU"/>
        </w:rPr>
        <w:t>‌С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39639440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11.5. </w:t>
      </w:r>
      <w:r>
        <w:rPr>
          <w:rFonts w:ascii="noto" w:eastAsia="noto" w:hAnsi="noto" w:cs="noto"/>
          <w:lang w:val="ru-RU" w:eastAsia="ru-RU"/>
        </w:rPr>
        <w:t>‌Если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3C3B3F0E" w14:textId="77777777" w:rsidR="009B571D" w:rsidRDefault="00751808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12. ‌РАСТОРЖЕНИЕ И ИЗМЕНЕНИЕ ДОГОВОРА</w:t>
      </w:r>
    </w:p>
    <w:p w14:paraId="47EED3D4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12.1. </w:t>
      </w:r>
      <w:r>
        <w:rPr>
          <w:rFonts w:ascii="noto" w:eastAsia="noto" w:hAnsi="noto" w:cs="noto"/>
          <w:lang w:val="ru-RU" w:eastAsia="ru-RU"/>
        </w:rPr>
        <w:t>‌Расторжение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0413A64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lastRenderedPageBreak/>
        <w:t>12.2. </w:t>
      </w:r>
      <w:r>
        <w:rPr>
          <w:rFonts w:ascii="noto" w:eastAsia="noto" w:hAnsi="noto" w:cs="noto"/>
          <w:lang w:val="ru-RU" w:eastAsia="ru-RU"/>
        </w:rPr>
        <w:t>‌Односторонний отказ Сторон от исполнения настоящего Договора не допускается, за исключением случаев, прямо предусмотренных ФЗ № 214-ФЗ. При наступлении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5169E804" w14:textId="77777777" w:rsidR="009B571D" w:rsidRDefault="00751808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13. ‌СООБЩЕНИЯ И УВЕДОМЛЕНИЯ</w:t>
      </w:r>
    </w:p>
    <w:p w14:paraId="66F6CB8D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13.1. </w:t>
      </w:r>
      <w:r>
        <w:rPr>
          <w:rFonts w:ascii="noto" w:eastAsia="noto" w:hAnsi="noto" w:cs="noto"/>
          <w:lang w:val="ru-RU" w:eastAsia="ru-RU"/>
        </w:rPr>
        <w:t>‌Сообщения и уведомления, осуществляемые в порядке, предусмотренном ФЗ № 214-ФЗ:</w:t>
      </w:r>
    </w:p>
    <w:p w14:paraId="24EBC1DB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13.1.1. ‌В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378BC0A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13.1.2. ‌Уведомление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в порядке и в сроки, предусмотренные законодательством РФ.</w:t>
      </w:r>
    </w:p>
    <w:p w14:paraId="49D27811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13.2. </w:t>
      </w:r>
      <w:r>
        <w:rPr>
          <w:rFonts w:ascii="noto" w:eastAsia="noto" w:hAnsi="noto" w:cs="noto"/>
          <w:lang w:val="ru-RU" w:eastAsia="ru-RU"/>
        </w:rPr>
        <w:t>‌Стороны обязаны, если иное не установлено настоящим Договором, письменно информировать друг друга об изменении своего местонахождения,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2A54F301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13.3. </w:t>
      </w:r>
      <w:r>
        <w:rPr>
          <w:rFonts w:ascii="noto" w:eastAsia="noto" w:hAnsi="noto" w:cs="noto"/>
          <w:lang w:val="ru-RU" w:eastAsia="ru-RU"/>
        </w:rPr>
        <w:t>‌УЧАСТНИК ДОЛЕВОГО СТРОИТЕЛЬСТВА направляет уведомления ЗАСТРОЙЩИКУ по адресу для направления корреспонденции.</w:t>
      </w:r>
    </w:p>
    <w:p w14:paraId="17FB2423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13.4. </w:t>
      </w:r>
      <w:r>
        <w:rPr>
          <w:rFonts w:ascii="noto" w:eastAsia="noto" w:hAnsi="noto" w:cs="noto"/>
          <w:lang w:val="ru-RU" w:eastAsia="ru-RU"/>
        </w:rPr>
        <w:t>‌Уведомление УЧАСТНИКА ДОЛЕВОГО СТРОИТЕЛЬСТВА со стороны ЗАСТРОЙЩИКА, за исключением уведомлений, для которых законом предусмотрен конкретный порядок их направления,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Договора.</w:t>
      </w:r>
    </w:p>
    <w:p w14:paraId="18A62417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13.5. </w:t>
      </w:r>
      <w:r>
        <w:rPr>
          <w:rFonts w:ascii="noto" w:eastAsia="noto" w:hAnsi="noto" w:cs="noto"/>
          <w:lang w:val="ru-RU" w:eastAsia="ru-RU"/>
        </w:rPr>
        <w:t>‌В связи с исполнением Договора ЗАСТРОЙЩИК создает УЧАСТНИКУ ДОЛЕВОГО СТРОИТЕЛЬСТВА личный кабинет на сайте www.pik.ru в сети Интернет (далее – Личный кабинет), через который ЗАСТРОЙЩИК предоставляет следующую информацию и сервисы, в том числе, по запросу УЧАСТНИКА ДОЛЕВОГО СТРОИТЕЛЬСТВА:</w:t>
      </w:r>
    </w:p>
    <w:p w14:paraId="38C343DF" w14:textId="77777777" w:rsidR="009B571D" w:rsidRDefault="00751808">
      <w:pPr>
        <w:numPr>
          <w:ilvl w:val="0"/>
          <w:numId w:val="2"/>
        </w:numPr>
        <w:tabs>
          <w:tab w:val="left" w:pos="865"/>
        </w:tabs>
        <w:spacing w:line="264" w:lineRule="atLeast"/>
        <w:ind w:firstLine="0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‌Сведения о кредитных обязательствах, связанных с ЗАСТРОЙЩИКОМ. </w:t>
      </w:r>
    </w:p>
    <w:p w14:paraId="360FA0B9" w14:textId="77777777" w:rsidR="009B571D" w:rsidRDefault="00751808">
      <w:pPr>
        <w:numPr>
          <w:ilvl w:val="0"/>
          <w:numId w:val="2"/>
        </w:numPr>
        <w:tabs>
          <w:tab w:val="left" w:pos="865"/>
        </w:tabs>
        <w:spacing w:line="264" w:lineRule="atLeast"/>
        <w:ind w:firstLine="0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‌Оформление и сопровождение электронной подписи, обмен информацией и документами в электронном виде с целью удаленного заключения, исполнения и сопровождения Договора. </w:t>
      </w:r>
    </w:p>
    <w:p w14:paraId="1095A377" w14:textId="77777777" w:rsidR="009B571D" w:rsidRDefault="00751808">
      <w:pPr>
        <w:numPr>
          <w:ilvl w:val="0"/>
          <w:numId w:val="2"/>
        </w:numPr>
        <w:tabs>
          <w:tab w:val="left" w:pos="865"/>
        </w:tabs>
        <w:spacing w:line="264" w:lineRule="atLeast"/>
        <w:ind w:firstLine="0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‌Сведения о приобретенном объекте долевого строительства. </w:t>
      </w:r>
    </w:p>
    <w:p w14:paraId="57ACBFEE" w14:textId="77777777" w:rsidR="009B571D" w:rsidRDefault="00751808">
      <w:pPr>
        <w:numPr>
          <w:ilvl w:val="0"/>
          <w:numId w:val="2"/>
        </w:numPr>
        <w:tabs>
          <w:tab w:val="left" w:pos="865"/>
        </w:tabs>
        <w:spacing w:line="264" w:lineRule="atLeast"/>
        <w:ind w:firstLine="0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‌Направление запросов на оказание дополнительных услуг, связанных с Договором. </w:t>
      </w:r>
    </w:p>
    <w:p w14:paraId="194BF40A" w14:textId="77777777" w:rsidR="009B571D" w:rsidRDefault="00751808">
      <w:pPr>
        <w:numPr>
          <w:ilvl w:val="0"/>
          <w:numId w:val="2"/>
        </w:numPr>
        <w:tabs>
          <w:tab w:val="left" w:pos="865"/>
        </w:tabs>
        <w:spacing w:line="264" w:lineRule="atLeast"/>
        <w:ind w:firstLine="0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‌Предоставление документов в связи с исполнением Договора и связанных с ним услугах (при наличии).</w:t>
      </w:r>
    </w:p>
    <w:p w14:paraId="11DDF0AA" w14:textId="77777777" w:rsidR="009B571D" w:rsidRDefault="00751808">
      <w:pPr>
        <w:numPr>
          <w:ilvl w:val="0"/>
          <w:numId w:val="2"/>
        </w:numPr>
        <w:tabs>
          <w:tab w:val="left" w:pos="865"/>
        </w:tabs>
        <w:spacing w:line="264" w:lineRule="atLeast"/>
        <w:ind w:firstLine="0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‌Предоставление информации об изменении или уточнении персональных данных, в том числе контактной информации. </w:t>
      </w:r>
    </w:p>
    <w:p w14:paraId="0A6652BF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lastRenderedPageBreak/>
        <w:t>13.6. </w:t>
      </w:r>
      <w:r>
        <w:rPr>
          <w:rFonts w:ascii="noto" w:eastAsia="noto" w:hAnsi="noto" w:cs="noto"/>
          <w:lang w:val="ru-RU" w:eastAsia="ru-RU"/>
        </w:rPr>
        <w:t>‌Объем услуг, доступных через Личный кабинет определяется ЗАСТРОЙЩИКОМ самостоятельно. Услуги через личный кабинет оказываются в части, не противоречащей действующему законодательству.</w:t>
      </w:r>
    </w:p>
    <w:p w14:paraId="12812A94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13.7. </w:t>
      </w:r>
      <w:r>
        <w:rPr>
          <w:rFonts w:ascii="noto" w:eastAsia="noto" w:hAnsi="noto" w:cs="noto"/>
          <w:lang w:val="ru-RU" w:eastAsia="ru-RU"/>
        </w:rPr>
        <w:t>‌Для получения доступа к услугам и сервисам УЧАСТНИК ДОЛЕВОГО СТРОИТЕЛЬСТВА может установить на мобильное устройство приложение ПИК.</w:t>
      </w:r>
    </w:p>
    <w:p w14:paraId="004B244B" w14:textId="77777777" w:rsidR="009B571D" w:rsidRDefault="00751808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14. ‌ЗАКЛЮЧИТЕЛЬНЫЕ ПОЛОЖЕНИЯ</w:t>
      </w:r>
    </w:p>
    <w:p w14:paraId="5DBC1162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14.1. </w:t>
      </w:r>
      <w:r>
        <w:rPr>
          <w:rFonts w:ascii="noto" w:eastAsia="noto" w:hAnsi="noto" w:cs="noto"/>
          <w:lang w:val="ru-RU" w:eastAsia="ru-RU"/>
        </w:rPr>
        <w:t>‌Обязательства ЗАСТРОЙЩИКА считаются исполненными с момента подписания Сторонами Передаточного акта.</w:t>
      </w:r>
    </w:p>
    <w:p w14:paraId="12F3C907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14.2. </w:t>
      </w:r>
      <w:r>
        <w:rPr>
          <w:rFonts w:ascii="noto" w:eastAsia="noto" w:hAnsi="noto" w:cs="noto"/>
          <w:lang w:val="ru-RU" w:eastAsia="ru-RU"/>
        </w:rPr>
        <w:t>‌Обязательства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2D73CD0A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14.3. </w:t>
      </w:r>
      <w:r>
        <w:rPr>
          <w:rFonts w:ascii="noto" w:eastAsia="noto" w:hAnsi="noto" w:cs="noto"/>
          <w:lang w:val="ru-RU" w:eastAsia="ru-RU"/>
        </w:rPr>
        <w:t>‌Настоящий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4E8DB4A6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14.4. </w:t>
      </w:r>
      <w:r>
        <w:rPr>
          <w:rFonts w:ascii="noto" w:eastAsia="noto" w:hAnsi="noto" w:cs="noto"/>
          <w:lang w:val="ru-RU" w:eastAsia="ru-RU"/>
        </w:rPr>
        <w:t>‌Все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2D58311A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14.5. </w:t>
      </w:r>
      <w:r>
        <w:rPr>
          <w:rFonts w:ascii="noto" w:eastAsia="noto" w:hAnsi="noto" w:cs="noto"/>
          <w:lang w:val="ru-RU" w:eastAsia="ru-RU"/>
        </w:rPr>
        <w:t xml:space="preserve">‌Особенности обработки персональных данных. </w:t>
      </w:r>
    </w:p>
    <w:p w14:paraId="2B608265" w14:textId="77777777" w:rsidR="009B571D" w:rsidRDefault="00751808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‌ЗАСТРОЙЩИК обрабатывает персональные данные УЧАСТНИКА ДОЛЕВОГО СТРОИТЕЛЬСТВА для целей исполнения Договора и нормативных правовых актов, определяющих заключение и исполнение настоящего Договора. </w:t>
      </w:r>
    </w:p>
    <w:p w14:paraId="30772F43" w14:textId="77777777" w:rsidR="009B571D" w:rsidRDefault="00751808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‌В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действий, предусмотренных действующим законодательством. Объем передаваемых персональных данных определяется действующим законодательством. </w:t>
      </w:r>
    </w:p>
    <w:p w14:paraId="675CFD9F" w14:textId="77777777" w:rsidR="009B571D" w:rsidRDefault="00751808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‌В случае предоставления УЧАСТНИКОМ ДОЛЕВОГО СТРОИТЕЛЬСТВА контактных данных (номера телефона, адрес электронной почты) ЗАСТРОЙЩИК имеет право по предоставленным контактным данным информировать его о ходе исполнения Договора путем осуществления звонков, направления СМС-сообщений и/или сообщений по электронной почте. Для целей реализации данного условия УЧАСТНИК ДОЛЕВОГО СТРОИТЕЛЬСТВА обязан своевременно сообщать актуальные контактные данные, а в случае отказа от информирования своевременно обращаться с заявлением о прекращении такого информирования. </w:t>
      </w:r>
    </w:p>
    <w:p w14:paraId="757AA642" w14:textId="77777777" w:rsidR="009B571D" w:rsidRDefault="00751808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‌В случаях, предусмотренных действующим законодательством, ЗАСТРОЙЩИК передает сведения о переданном по Передаточному акту Объекте долевого строительства в организацию, осуществляющую на законном основании управление и эксплуатацию объекта недвижимости. </w:t>
      </w:r>
    </w:p>
    <w:p w14:paraId="7D492896" w14:textId="77777777" w:rsidR="009B571D" w:rsidRDefault="00751808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‌В соответствии с частью 1 и частью 2 статьи 18.1 Федерального закона от 27.07.2006 N 152-ФЗ "О персональных данных" ЗАСТРОЙЩИК самостоятельно определяет состав и перечень мер, необходимых и достаточных для обеспечения выполнения обязанностей, предусмотренных нормативными правовыми актами в области персональных данных.</w:t>
      </w:r>
    </w:p>
    <w:p w14:paraId="7AA6F102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lastRenderedPageBreak/>
        <w:t>14.6. </w:t>
      </w:r>
      <w:r>
        <w:rPr>
          <w:rFonts w:ascii="noto" w:eastAsia="noto" w:hAnsi="noto" w:cs="noto"/>
          <w:lang w:val="ru-RU" w:eastAsia="ru-RU"/>
        </w:rPr>
        <w:t>‌Инструкция по эксплуатации Объекта долевого строительства будет размещена ЗАСТРОЙЩИКОМ в личном кабинете УЧАСТНИКА ДОЛЕВОГО СТРОИТЕЛЬСТВА на сайте pik.ru.</w:t>
      </w:r>
    </w:p>
    <w:p w14:paraId="7178D6EE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14.7. </w:t>
      </w:r>
      <w:r>
        <w:rPr>
          <w:rFonts w:ascii="noto" w:eastAsia="noto" w:hAnsi="noto" w:cs="noto"/>
          <w:lang w:val="ru-RU" w:eastAsia="ru-RU"/>
        </w:rPr>
        <w:t>‌Настоящий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ним.</w:t>
      </w:r>
    </w:p>
    <w:p w14:paraId="43DA5661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14.8. </w:t>
      </w:r>
      <w:r>
        <w:rPr>
          <w:rFonts w:ascii="noto" w:eastAsia="noto" w:hAnsi="noto" w:cs="noto"/>
          <w:lang w:val="ru-RU" w:eastAsia="ru-RU"/>
        </w:rPr>
        <w:t xml:space="preserve">‌Приложения </w:t>
      </w:r>
      <w:proofErr w:type="gramStart"/>
      <w:r>
        <w:rPr>
          <w:rFonts w:ascii="noto" w:eastAsia="noto" w:hAnsi="noto" w:cs="noto"/>
          <w:lang w:val="ru-RU" w:eastAsia="ru-RU"/>
        </w:rPr>
        <w:t>к настоящему Договору</w:t>
      </w:r>
      <w:proofErr w:type="gramEnd"/>
      <w:r>
        <w:rPr>
          <w:rFonts w:ascii="noto" w:eastAsia="noto" w:hAnsi="noto" w:cs="noto"/>
          <w:lang w:val="ru-RU" w:eastAsia="ru-RU"/>
        </w:rPr>
        <w:t xml:space="preserve"> являющиеся его неотъемлемой частью:</w:t>
      </w:r>
    </w:p>
    <w:p w14:paraId="2A30B310" w14:textId="77777777" w:rsidR="009B571D" w:rsidRDefault="00751808">
      <w:pPr>
        <w:numPr>
          <w:ilvl w:val="0"/>
          <w:numId w:val="3"/>
        </w:numPr>
        <w:tabs>
          <w:tab w:val="left" w:pos="865"/>
        </w:tabs>
        <w:spacing w:line="264" w:lineRule="atLeast"/>
        <w:ind w:firstLine="0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‌Приложение № 1 – План.</w:t>
      </w:r>
    </w:p>
    <w:p w14:paraId="29522EE7" w14:textId="77777777" w:rsidR="009B571D" w:rsidRDefault="00751808">
      <w:pPr>
        <w:numPr>
          <w:ilvl w:val="0"/>
          <w:numId w:val="4"/>
        </w:numPr>
        <w:tabs>
          <w:tab w:val="left" w:pos="865"/>
        </w:tabs>
        <w:spacing w:line="264" w:lineRule="atLeast"/>
        <w:ind w:firstLine="0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‌Приложение № 2 – Описание Объекта долевого строительства.</w:t>
      </w:r>
    </w:p>
    <w:p w14:paraId="50DE0F56" w14:textId="77777777" w:rsidR="009B571D" w:rsidRDefault="00751808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15. ‌МЕСТОНАХОЖДЕНИЕ И РЕКВИЗИТЫ СТОРОН</w:t>
      </w:r>
    </w:p>
    <w:p w14:paraId="71FF31A7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15.1. </w:t>
      </w:r>
      <w:r>
        <w:rPr>
          <w:rFonts w:ascii="noto" w:eastAsia="noto" w:hAnsi="noto" w:cs="noto"/>
          <w:lang w:val="ru-RU" w:eastAsia="ru-RU"/>
        </w:rPr>
        <w:t>‌</w:t>
      </w:r>
      <w:r>
        <w:rPr>
          <w:rFonts w:ascii="noto" w:eastAsia="noto" w:hAnsi="noto" w:cs="noto"/>
          <w:b/>
          <w:bCs/>
          <w:lang w:val="ru-RU" w:eastAsia="ru-RU"/>
        </w:rPr>
        <w:t xml:space="preserve">ЗАСТРОЙЩИК: </w:t>
      </w:r>
    </w:p>
    <w:p w14:paraId="6620C495" w14:textId="77777777" w:rsidR="009B571D" w:rsidRDefault="00751808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‌ХХХХХ, Адрес: ХХХХХ </w:t>
      </w:r>
    </w:p>
    <w:p w14:paraId="12227E25" w14:textId="77777777" w:rsidR="009B571D" w:rsidRDefault="00751808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‌ИНН ХХХХХ, КПП ХХХХХ, ОГРН ХХХХХ р/счёт ХХХХХ в Банк ХХХХХ, к/счёт ХХХХХ, </w:t>
      </w:r>
    </w:p>
    <w:p w14:paraId="504E0823" w14:textId="77777777" w:rsidR="009B571D" w:rsidRDefault="00751808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‌БИК ХХХХХ. </w:t>
      </w:r>
    </w:p>
    <w:p w14:paraId="5C9B177B" w14:textId="77777777" w:rsidR="009B571D" w:rsidRDefault="00751808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‌Адрес для направления корреспонденции: ХХХХХ</w:t>
      </w:r>
    </w:p>
    <w:p w14:paraId="44E0B1AF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15.2. </w:t>
      </w:r>
      <w:r>
        <w:rPr>
          <w:rFonts w:ascii="noto" w:eastAsia="noto" w:hAnsi="noto" w:cs="noto"/>
          <w:lang w:val="ru-RU" w:eastAsia="ru-RU"/>
        </w:rPr>
        <w:t>‌</w:t>
      </w:r>
      <w:r>
        <w:rPr>
          <w:rFonts w:ascii="noto" w:eastAsia="noto" w:hAnsi="noto" w:cs="noto"/>
          <w:b/>
          <w:bCs/>
          <w:lang w:val="ru-RU" w:eastAsia="ru-RU"/>
        </w:rPr>
        <w:t xml:space="preserve">УЧАСТНИК ДОЛЕВОГО СТРОИТЕЛЬСТВА: </w:t>
      </w:r>
    </w:p>
    <w:p w14:paraId="7B0D64E8" w14:textId="77777777" w:rsidR="009B571D" w:rsidRDefault="00751808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 xml:space="preserve">‌ХХХХХ </w:t>
      </w:r>
    </w:p>
    <w:p w14:paraId="4BE50C6B" w14:textId="77777777" w:rsidR="009B571D" w:rsidRDefault="00751808">
      <w:pPr>
        <w:spacing w:line="264" w:lineRule="atLeast"/>
        <w:ind w:firstLine="567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</w:t>
      </w:r>
    </w:p>
    <w:p w14:paraId="2D1A53B1" w14:textId="77777777" w:rsidR="009B571D" w:rsidRDefault="00751808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16. ‌ПОДПИСИ СТОРОН</w:t>
      </w: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9"/>
        <w:gridCol w:w="4890"/>
      </w:tblGrid>
      <w:tr w:rsidR="009B571D" w14:paraId="03A84A9B" w14:textId="77777777">
        <w:trPr>
          <w:tblCellSpacing w:w="15" w:type="dxa"/>
        </w:trPr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97993" w14:textId="77777777" w:rsidR="009B571D" w:rsidRDefault="00751808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>‌От лица ЗАСТРОЙЩИКА</w:t>
            </w:r>
          </w:p>
        </w:tc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89F929" w14:textId="77777777" w:rsidR="009B571D" w:rsidRDefault="00751808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 xml:space="preserve">‌УЧАСТНИК </w:t>
            </w:r>
          </w:p>
          <w:p w14:paraId="0C285DEF" w14:textId="77777777" w:rsidR="009B571D" w:rsidRDefault="00751808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 xml:space="preserve">‌ДОЛЕВОГО СТРОИТЕЛЬСТВА </w:t>
            </w:r>
          </w:p>
        </w:tc>
      </w:tr>
      <w:tr w:rsidR="009B571D" w14:paraId="41E4A8A8" w14:textId="77777777">
        <w:trPr>
          <w:tblCellSpacing w:w="15" w:type="dxa"/>
        </w:trPr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2D94C" w14:textId="77777777" w:rsidR="009B571D" w:rsidRDefault="00751808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 xml:space="preserve">‌_________________________ </w:t>
            </w:r>
          </w:p>
          <w:p w14:paraId="21973345" w14:textId="77777777" w:rsidR="009B571D" w:rsidRDefault="00751808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>‌/ХХХХХ/</w:t>
            </w:r>
          </w:p>
        </w:tc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69ECE" w14:textId="77777777" w:rsidR="009B571D" w:rsidRDefault="00751808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 xml:space="preserve">‌_________________________ </w:t>
            </w:r>
          </w:p>
          <w:p w14:paraId="6D571C46" w14:textId="77777777" w:rsidR="009B571D" w:rsidRDefault="00751808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>‌/ХХХХХ/</w:t>
            </w:r>
          </w:p>
        </w:tc>
      </w:tr>
    </w:tbl>
    <w:p w14:paraId="7C271F5A" w14:textId="77777777" w:rsidR="009B571D" w:rsidRDefault="009B571D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</w:p>
    <w:p w14:paraId="03EAB63C" w14:textId="77777777" w:rsidR="009B571D" w:rsidRDefault="009B571D">
      <w:pPr>
        <w:pageBreakBefore/>
        <w:spacing w:line="264" w:lineRule="atLeast"/>
        <w:jc w:val="both"/>
        <w:rPr>
          <w:rFonts w:ascii="noto" w:eastAsia="noto" w:hAnsi="noto" w:cs="noto"/>
          <w:lang w:val="ru-RU" w:eastAsia="ru-RU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9"/>
        <w:gridCol w:w="4890"/>
      </w:tblGrid>
      <w:tr w:rsidR="009B571D" w14:paraId="755914B7" w14:textId="77777777">
        <w:trPr>
          <w:tblCellSpacing w:w="15" w:type="dxa"/>
        </w:trPr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DDD0F" w14:textId="77777777" w:rsidR="009B571D" w:rsidRDefault="00751808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>‌ХХХХХ</w:t>
            </w:r>
          </w:p>
        </w:tc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66A4E" w14:textId="77777777" w:rsidR="009B571D" w:rsidRDefault="00751808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>‌Приложение № 1</w:t>
            </w:r>
          </w:p>
        </w:tc>
      </w:tr>
      <w:tr w:rsidR="009B571D" w14:paraId="7D54AA73" w14:textId="77777777">
        <w:trPr>
          <w:tblCellSpacing w:w="15" w:type="dxa"/>
        </w:trPr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7C9D46" w14:textId="77777777" w:rsidR="009B571D" w:rsidRDefault="00751808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>‌Секция Х, этаж ХХ</w:t>
            </w:r>
          </w:p>
        </w:tc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A7CBE" w14:textId="77777777" w:rsidR="009B571D" w:rsidRDefault="00751808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 xml:space="preserve">‌к Договору участия в </w:t>
            </w:r>
            <w:proofErr w:type="gramStart"/>
            <w:r>
              <w:rPr>
                <w:rFonts w:ascii="noto" w:eastAsia="noto" w:hAnsi="noto" w:cs="noto"/>
                <w:color w:val="000000"/>
                <w:lang w:val="ru-RU" w:eastAsia="ru-RU"/>
              </w:rPr>
              <w:t>долевом  строительстве</w:t>
            </w:r>
            <w:proofErr w:type="gramEnd"/>
          </w:p>
          <w:p w14:paraId="4F8057AB" w14:textId="77777777" w:rsidR="009B571D" w:rsidRDefault="00751808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 xml:space="preserve">‌№ ХХХХХ </w:t>
            </w:r>
          </w:p>
          <w:p w14:paraId="09B02260" w14:textId="77777777" w:rsidR="009B571D" w:rsidRDefault="00751808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 xml:space="preserve">‌от «ХХ» ХХХХХ 20ХХ г. </w:t>
            </w:r>
          </w:p>
          <w:p w14:paraId="45237BE4" w14:textId="77777777" w:rsidR="009B571D" w:rsidRDefault="00751808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>‌</w:t>
            </w:r>
          </w:p>
        </w:tc>
      </w:tr>
    </w:tbl>
    <w:p w14:paraId="341BE8B3" w14:textId="77777777" w:rsidR="009B571D" w:rsidRDefault="009B571D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</w:p>
    <w:p w14:paraId="2DBAFCA9" w14:textId="77777777" w:rsidR="009B571D" w:rsidRDefault="00751808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‌План</w:t>
      </w:r>
    </w:p>
    <w:p w14:paraId="797BACDE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</w:t>
      </w:r>
    </w:p>
    <w:p w14:paraId="18A3B9CF" w14:textId="77777777" w:rsidR="009B571D" w:rsidRDefault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9"/>
        <w:gridCol w:w="4890"/>
      </w:tblGrid>
      <w:tr w:rsidR="009B571D" w14:paraId="2D19B231" w14:textId="77777777">
        <w:trPr>
          <w:tblCellSpacing w:w="15" w:type="dxa"/>
        </w:trPr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C0919" w14:textId="77777777" w:rsidR="009B571D" w:rsidRDefault="00751808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>‌От лица ЗАСТРОЙЩИКА</w:t>
            </w:r>
          </w:p>
        </w:tc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95E830" w14:textId="77777777" w:rsidR="009B571D" w:rsidRDefault="00751808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 xml:space="preserve">‌УЧАСТНИК </w:t>
            </w:r>
          </w:p>
          <w:p w14:paraId="23F946B1" w14:textId="77777777" w:rsidR="009B571D" w:rsidRDefault="00751808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 xml:space="preserve">‌ДОЛЕВОГО СТРОИТЕЛЬСТВА </w:t>
            </w:r>
          </w:p>
        </w:tc>
      </w:tr>
      <w:tr w:rsidR="009B571D" w14:paraId="551AC03B" w14:textId="77777777">
        <w:trPr>
          <w:tblCellSpacing w:w="15" w:type="dxa"/>
        </w:trPr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D5DCFD" w14:textId="77777777" w:rsidR="009B571D" w:rsidRDefault="00751808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 xml:space="preserve">‌_________________________ </w:t>
            </w:r>
          </w:p>
          <w:p w14:paraId="208BB1ED" w14:textId="77777777" w:rsidR="009B571D" w:rsidRDefault="00751808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>‌/ХХХХХ/</w:t>
            </w:r>
          </w:p>
        </w:tc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3586AC" w14:textId="77777777" w:rsidR="009B571D" w:rsidRDefault="00751808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 xml:space="preserve">‌_________________________ </w:t>
            </w:r>
          </w:p>
          <w:p w14:paraId="627C4974" w14:textId="77777777" w:rsidR="009B571D" w:rsidRDefault="00751808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>‌/ХХХХХ/</w:t>
            </w:r>
          </w:p>
        </w:tc>
      </w:tr>
    </w:tbl>
    <w:p w14:paraId="7E4D7025" w14:textId="77777777" w:rsidR="009B571D" w:rsidRDefault="009B571D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</w:p>
    <w:p w14:paraId="7BD43E0A" w14:textId="77777777" w:rsidR="009B571D" w:rsidRDefault="009B571D">
      <w:pPr>
        <w:pageBreakBefore/>
        <w:spacing w:line="264" w:lineRule="atLeast"/>
        <w:jc w:val="both"/>
        <w:rPr>
          <w:rFonts w:ascii="noto" w:eastAsia="noto" w:hAnsi="noto" w:cs="noto"/>
          <w:lang w:val="ru-RU" w:eastAsia="ru-RU"/>
        </w:rPr>
      </w:pPr>
    </w:p>
    <w:p w14:paraId="185CF68D" w14:textId="77777777" w:rsidR="009B571D" w:rsidRDefault="00751808">
      <w:pPr>
        <w:spacing w:line="264" w:lineRule="atLeast"/>
        <w:jc w:val="right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‌Приложение № 2 </w:t>
      </w:r>
    </w:p>
    <w:p w14:paraId="416B4EDF" w14:textId="77777777" w:rsidR="009B571D" w:rsidRDefault="00751808">
      <w:pPr>
        <w:spacing w:line="264" w:lineRule="atLeast"/>
        <w:jc w:val="right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 xml:space="preserve">‌к Договору участия в долевом строительстве </w:t>
      </w:r>
    </w:p>
    <w:p w14:paraId="4CBD9E12" w14:textId="77777777" w:rsidR="009B571D" w:rsidRDefault="00751808">
      <w:pPr>
        <w:spacing w:line="264" w:lineRule="atLeast"/>
        <w:jc w:val="right"/>
        <w:rPr>
          <w:rFonts w:ascii="noto" w:eastAsia="noto" w:hAnsi="noto" w:cs="noto"/>
          <w:lang w:val="ru-RU" w:eastAsia="ru-RU"/>
        </w:rPr>
      </w:pPr>
      <w:r>
        <w:rPr>
          <w:rFonts w:ascii="noto" w:eastAsia="noto" w:hAnsi="noto" w:cs="noto"/>
          <w:lang w:val="ru-RU" w:eastAsia="ru-RU"/>
        </w:rPr>
        <w:t>‌№ ХХХХХ от «ХХ» ХХХХХ 20ХХ г.</w:t>
      </w:r>
    </w:p>
    <w:p w14:paraId="2166094F" w14:textId="77777777" w:rsidR="009B571D" w:rsidRDefault="00751808">
      <w:pPr>
        <w:spacing w:before="200" w:line="264" w:lineRule="atLeast"/>
        <w:jc w:val="center"/>
        <w:rPr>
          <w:rFonts w:ascii="noto" w:eastAsia="noto" w:hAnsi="noto" w:cs="noto"/>
          <w:b/>
          <w:bCs/>
          <w:lang w:val="ru-RU" w:eastAsia="ru-RU"/>
        </w:rPr>
      </w:pPr>
      <w:r>
        <w:rPr>
          <w:rFonts w:ascii="noto" w:eastAsia="noto" w:hAnsi="noto" w:cs="noto"/>
          <w:b/>
          <w:bCs/>
          <w:lang w:val="ru-RU" w:eastAsia="ru-RU"/>
        </w:rPr>
        <w:t>‌Описание Объекта долевого строительства</w:t>
      </w:r>
    </w:p>
    <w:p w14:paraId="25186B1D" w14:textId="7EB609F4" w:rsidR="00751808" w:rsidRPr="00751808" w:rsidRDefault="00751808" w:rsidP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 w:rsidRPr="00751808">
        <w:rPr>
          <w:rFonts w:ascii="noto" w:eastAsia="noto" w:hAnsi="noto" w:cs="noto"/>
          <w:lang w:val="ru-RU" w:eastAsia="ru-RU"/>
        </w:rPr>
        <w:t>1.</w:t>
      </w:r>
      <w:r w:rsidRPr="00751808">
        <w:rPr>
          <w:rFonts w:ascii="noto" w:eastAsia="noto" w:hAnsi="noto" w:cs="noto"/>
          <w:lang w:val="ru-RU" w:eastAsia="ru-RU"/>
        </w:rPr>
        <w:tab/>
        <w:t>Готовность помещений:</w:t>
      </w:r>
    </w:p>
    <w:p w14:paraId="34D20EE7" w14:textId="77777777" w:rsidR="00751808" w:rsidRPr="00751808" w:rsidRDefault="00751808" w:rsidP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 w:rsidRPr="00751808">
        <w:rPr>
          <w:rFonts w:ascii="noto" w:eastAsia="noto" w:hAnsi="noto" w:cs="noto"/>
          <w:lang w:val="ru-RU" w:eastAsia="ru-RU"/>
        </w:rPr>
        <w:t>•</w:t>
      </w:r>
      <w:r w:rsidRPr="00751808">
        <w:rPr>
          <w:rFonts w:ascii="noto" w:eastAsia="noto" w:hAnsi="noto" w:cs="noto"/>
          <w:lang w:val="ru-RU" w:eastAsia="ru-RU"/>
        </w:rPr>
        <w:tab/>
        <w:t>Монтаж межкомнатных перегородок на всю высоту помещения;</w:t>
      </w:r>
    </w:p>
    <w:p w14:paraId="799285D0" w14:textId="77777777" w:rsidR="00751808" w:rsidRPr="00751808" w:rsidRDefault="00751808" w:rsidP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 w:rsidRPr="00751808">
        <w:rPr>
          <w:rFonts w:ascii="noto" w:eastAsia="noto" w:hAnsi="noto" w:cs="noto"/>
          <w:lang w:val="ru-RU" w:eastAsia="ru-RU"/>
        </w:rPr>
        <w:t>•</w:t>
      </w:r>
      <w:r w:rsidRPr="00751808">
        <w:rPr>
          <w:rFonts w:ascii="noto" w:eastAsia="noto" w:hAnsi="noto" w:cs="noto"/>
          <w:lang w:val="ru-RU" w:eastAsia="ru-RU"/>
        </w:rPr>
        <w:tab/>
        <w:t>Полы – выравнивающая стяжка, гидроизоляция санузлов;</w:t>
      </w:r>
    </w:p>
    <w:p w14:paraId="05246ADC" w14:textId="77777777" w:rsidR="00751808" w:rsidRPr="00751808" w:rsidRDefault="00751808" w:rsidP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 w:rsidRPr="00751808">
        <w:rPr>
          <w:rFonts w:ascii="noto" w:eastAsia="noto" w:hAnsi="noto" w:cs="noto"/>
          <w:lang w:val="ru-RU" w:eastAsia="ru-RU"/>
        </w:rPr>
        <w:t>•</w:t>
      </w:r>
      <w:r w:rsidRPr="00751808">
        <w:rPr>
          <w:rFonts w:ascii="noto" w:eastAsia="noto" w:hAnsi="noto" w:cs="noto"/>
          <w:lang w:val="ru-RU" w:eastAsia="ru-RU"/>
        </w:rPr>
        <w:tab/>
        <w:t>Потолки - без отделки;</w:t>
      </w:r>
    </w:p>
    <w:p w14:paraId="61243BC8" w14:textId="77777777" w:rsidR="00751808" w:rsidRPr="00751808" w:rsidRDefault="00751808" w:rsidP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 w:rsidRPr="00751808">
        <w:rPr>
          <w:rFonts w:ascii="noto" w:eastAsia="noto" w:hAnsi="noto" w:cs="noto"/>
          <w:lang w:val="ru-RU" w:eastAsia="ru-RU"/>
        </w:rPr>
        <w:t>•</w:t>
      </w:r>
      <w:r w:rsidRPr="00751808">
        <w:rPr>
          <w:rFonts w:ascii="noto" w:eastAsia="noto" w:hAnsi="noto" w:cs="noto"/>
          <w:lang w:val="ru-RU" w:eastAsia="ru-RU"/>
        </w:rPr>
        <w:tab/>
        <w:t>Стены – в санузлах штукатурка, в остальных помещениях штукатурка и шпатлевка.</w:t>
      </w:r>
    </w:p>
    <w:p w14:paraId="46165AE5" w14:textId="77777777" w:rsidR="00751808" w:rsidRPr="00751808" w:rsidRDefault="00751808" w:rsidP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</w:p>
    <w:p w14:paraId="62A9EAF7" w14:textId="77777777" w:rsidR="00751808" w:rsidRPr="00751808" w:rsidRDefault="00751808" w:rsidP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 w:rsidRPr="00751808">
        <w:rPr>
          <w:rFonts w:ascii="noto" w:eastAsia="noto" w:hAnsi="noto" w:cs="noto"/>
          <w:lang w:val="ru-RU" w:eastAsia="ru-RU"/>
        </w:rPr>
        <w:t>2.</w:t>
      </w:r>
      <w:r w:rsidRPr="00751808">
        <w:rPr>
          <w:rFonts w:ascii="noto" w:eastAsia="noto" w:hAnsi="noto" w:cs="noto"/>
          <w:lang w:val="ru-RU" w:eastAsia="ru-RU"/>
        </w:rPr>
        <w:tab/>
        <w:t>Столярные работы, остекление:</w:t>
      </w:r>
    </w:p>
    <w:p w14:paraId="2BA7F586" w14:textId="77777777" w:rsidR="00751808" w:rsidRPr="00751808" w:rsidRDefault="00751808" w:rsidP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 w:rsidRPr="00751808">
        <w:rPr>
          <w:rFonts w:ascii="noto" w:eastAsia="noto" w:hAnsi="noto" w:cs="noto"/>
          <w:lang w:val="ru-RU" w:eastAsia="ru-RU"/>
        </w:rPr>
        <w:t>•</w:t>
      </w:r>
      <w:r w:rsidRPr="00751808">
        <w:rPr>
          <w:rFonts w:ascii="noto" w:eastAsia="noto" w:hAnsi="noto" w:cs="noto"/>
          <w:lang w:val="ru-RU" w:eastAsia="ru-RU"/>
        </w:rPr>
        <w:tab/>
        <w:t>Монтаж окон из алюминиевого профиля с двухкамерным стеклопакетом;</w:t>
      </w:r>
    </w:p>
    <w:p w14:paraId="6582EFD1" w14:textId="77777777" w:rsidR="00751808" w:rsidRPr="00751808" w:rsidRDefault="00751808" w:rsidP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 w:rsidRPr="00751808">
        <w:rPr>
          <w:rFonts w:ascii="noto" w:eastAsia="noto" w:hAnsi="noto" w:cs="noto"/>
          <w:lang w:val="ru-RU" w:eastAsia="ru-RU"/>
        </w:rPr>
        <w:t>•</w:t>
      </w:r>
      <w:r w:rsidRPr="00751808">
        <w:rPr>
          <w:rFonts w:ascii="noto" w:eastAsia="noto" w:hAnsi="noto" w:cs="noto"/>
          <w:lang w:val="ru-RU" w:eastAsia="ru-RU"/>
        </w:rPr>
        <w:tab/>
        <w:t xml:space="preserve">Установка внутриквартирных столярных изделий (межкомнатных дверей, дверей на кухню в туалет, ванную комнату, кладовую и </w:t>
      </w:r>
      <w:proofErr w:type="gramStart"/>
      <w:r w:rsidRPr="00751808">
        <w:rPr>
          <w:rFonts w:ascii="noto" w:eastAsia="noto" w:hAnsi="noto" w:cs="noto"/>
          <w:lang w:val="ru-RU" w:eastAsia="ru-RU"/>
        </w:rPr>
        <w:t>т.п.</w:t>
      </w:r>
      <w:proofErr w:type="gramEnd"/>
      <w:r w:rsidRPr="00751808">
        <w:rPr>
          <w:rFonts w:ascii="noto" w:eastAsia="noto" w:hAnsi="noto" w:cs="noto"/>
          <w:lang w:val="ru-RU" w:eastAsia="ru-RU"/>
        </w:rPr>
        <w:t>) не производится;</w:t>
      </w:r>
    </w:p>
    <w:p w14:paraId="6B371278" w14:textId="77777777" w:rsidR="00751808" w:rsidRPr="00751808" w:rsidRDefault="00751808" w:rsidP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 w:rsidRPr="00751808">
        <w:rPr>
          <w:rFonts w:ascii="noto" w:eastAsia="noto" w:hAnsi="noto" w:cs="noto"/>
          <w:lang w:val="ru-RU" w:eastAsia="ru-RU"/>
        </w:rPr>
        <w:t>•</w:t>
      </w:r>
      <w:r w:rsidRPr="00751808">
        <w:rPr>
          <w:rFonts w:ascii="noto" w:eastAsia="noto" w:hAnsi="noto" w:cs="noto"/>
          <w:lang w:val="ru-RU" w:eastAsia="ru-RU"/>
        </w:rPr>
        <w:tab/>
        <w:t>Установка металлической входной двери.</w:t>
      </w:r>
    </w:p>
    <w:p w14:paraId="3ACC74DD" w14:textId="77777777" w:rsidR="00751808" w:rsidRPr="00751808" w:rsidRDefault="00751808" w:rsidP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</w:p>
    <w:p w14:paraId="50AC1215" w14:textId="77777777" w:rsidR="00751808" w:rsidRPr="00751808" w:rsidRDefault="00751808" w:rsidP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 w:rsidRPr="00751808">
        <w:rPr>
          <w:rFonts w:ascii="noto" w:eastAsia="noto" w:hAnsi="noto" w:cs="noto"/>
          <w:lang w:val="ru-RU" w:eastAsia="ru-RU"/>
        </w:rPr>
        <w:t>3.</w:t>
      </w:r>
      <w:r w:rsidRPr="00751808">
        <w:rPr>
          <w:rFonts w:ascii="noto" w:eastAsia="noto" w:hAnsi="noto" w:cs="noto"/>
          <w:lang w:val="ru-RU" w:eastAsia="ru-RU"/>
        </w:rPr>
        <w:tab/>
        <w:t>Инженерные Работы:</w:t>
      </w:r>
    </w:p>
    <w:p w14:paraId="743E9AA0" w14:textId="77777777" w:rsidR="00751808" w:rsidRPr="00751808" w:rsidRDefault="00751808" w:rsidP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 w:rsidRPr="00751808">
        <w:rPr>
          <w:rFonts w:ascii="noto" w:eastAsia="noto" w:hAnsi="noto" w:cs="noto"/>
          <w:lang w:val="ru-RU" w:eastAsia="ru-RU"/>
        </w:rPr>
        <w:t>•</w:t>
      </w:r>
      <w:r w:rsidRPr="00751808">
        <w:rPr>
          <w:rFonts w:ascii="noto" w:eastAsia="noto" w:hAnsi="noto" w:cs="noto"/>
          <w:lang w:val="ru-RU" w:eastAsia="ru-RU"/>
        </w:rPr>
        <w:tab/>
        <w:t>монтаж воздуховодов вытяжной вентиляции в соответствии с проектом;</w:t>
      </w:r>
    </w:p>
    <w:p w14:paraId="20BED4A7" w14:textId="77777777" w:rsidR="00751808" w:rsidRPr="00751808" w:rsidRDefault="00751808" w:rsidP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 w:rsidRPr="00751808">
        <w:rPr>
          <w:rFonts w:ascii="noto" w:eastAsia="noto" w:hAnsi="noto" w:cs="noto"/>
          <w:lang w:val="ru-RU" w:eastAsia="ru-RU"/>
        </w:rPr>
        <w:t>•</w:t>
      </w:r>
      <w:r w:rsidRPr="00751808">
        <w:rPr>
          <w:rFonts w:ascii="noto" w:eastAsia="noto" w:hAnsi="noto" w:cs="noto"/>
          <w:lang w:val="ru-RU" w:eastAsia="ru-RU"/>
        </w:rPr>
        <w:tab/>
        <w:t>монтаж системы отопления – установка приборов в соответствии с проектом;</w:t>
      </w:r>
    </w:p>
    <w:p w14:paraId="53F0CD21" w14:textId="77777777" w:rsidR="00751808" w:rsidRPr="00751808" w:rsidRDefault="00751808" w:rsidP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 w:rsidRPr="00751808">
        <w:rPr>
          <w:rFonts w:ascii="noto" w:eastAsia="noto" w:hAnsi="noto" w:cs="noto"/>
          <w:lang w:val="ru-RU" w:eastAsia="ru-RU"/>
        </w:rPr>
        <w:t>•</w:t>
      </w:r>
      <w:r w:rsidRPr="00751808">
        <w:rPr>
          <w:rFonts w:ascii="noto" w:eastAsia="noto" w:hAnsi="noto" w:cs="noto"/>
          <w:lang w:val="ru-RU" w:eastAsia="ru-RU"/>
        </w:rPr>
        <w:tab/>
        <w:t xml:space="preserve">разводка кабелей электрической сети по квартире; </w:t>
      </w:r>
    </w:p>
    <w:p w14:paraId="57FA493F" w14:textId="77777777" w:rsidR="00751808" w:rsidRPr="00751808" w:rsidRDefault="00751808" w:rsidP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 w:rsidRPr="00751808">
        <w:rPr>
          <w:rFonts w:ascii="noto" w:eastAsia="noto" w:hAnsi="noto" w:cs="noto"/>
          <w:lang w:val="ru-RU" w:eastAsia="ru-RU"/>
        </w:rPr>
        <w:t>•</w:t>
      </w:r>
      <w:r w:rsidRPr="00751808">
        <w:rPr>
          <w:rFonts w:ascii="noto" w:eastAsia="noto" w:hAnsi="noto" w:cs="noto"/>
          <w:lang w:val="ru-RU" w:eastAsia="ru-RU"/>
        </w:rPr>
        <w:tab/>
        <w:t>с установкой закладных для оконечных устройств (розеток и выключателей), выпусков под люстры, без установки оконечных устройств;</w:t>
      </w:r>
    </w:p>
    <w:p w14:paraId="37D8E30F" w14:textId="77777777" w:rsidR="00751808" w:rsidRPr="00751808" w:rsidRDefault="00751808" w:rsidP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 w:rsidRPr="00751808">
        <w:rPr>
          <w:rFonts w:ascii="noto" w:eastAsia="noto" w:hAnsi="noto" w:cs="noto"/>
          <w:lang w:val="ru-RU" w:eastAsia="ru-RU"/>
        </w:rPr>
        <w:t>•</w:t>
      </w:r>
      <w:r w:rsidRPr="00751808">
        <w:rPr>
          <w:rFonts w:ascii="noto" w:eastAsia="noto" w:hAnsi="noto" w:cs="noto"/>
          <w:lang w:val="ru-RU" w:eastAsia="ru-RU"/>
        </w:rPr>
        <w:tab/>
        <w:t>установка автоматической пожарной сигнализации;</w:t>
      </w:r>
    </w:p>
    <w:p w14:paraId="168B82E1" w14:textId="77777777" w:rsidR="00751808" w:rsidRPr="00751808" w:rsidRDefault="00751808" w:rsidP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 w:rsidRPr="00751808">
        <w:rPr>
          <w:rFonts w:ascii="noto" w:eastAsia="noto" w:hAnsi="noto" w:cs="noto"/>
          <w:lang w:val="ru-RU" w:eastAsia="ru-RU"/>
        </w:rPr>
        <w:t>•</w:t>
      </w:r>
      <w:r w:rsidRPr="00751808">
        <w:rPr>
          <w:rFonts w:ascii="noto" w:eastAsia="noto" w:hAnsi="noto" w:cs="noto"/>
          <w:lang w:val="ru-RU" w:eastAsia="ru-RU"/>
        </w:rPr>
        <w:tab/>
        <w:t xml:space="preserve">установка </w:t>
      </w:r>
      <w:proofErr w:type="gramStart"/>
      <w:r w:rsidRPr="00751808">
        <w:rPr>
          <w:rFonts w:ascii="noto" w:eastAsia="noto" w:hAnsi="noto" w:cs="noto"/>
          <w:lang w:val="ru-RU" w:eastAsia="ru-RU"/>
        </w:rPr>
        <w:t>стояков  канализации</w:t>
      </w:r>
      <w:proofErr w:type="gramEnd"/>
      <w:r w:rsidRPr="00751808">
        <w:rPr>
          <w:rFonts w:ascii="noto" w:eastAsia="noto" w:hAnsi="noto" w:cs="noto"/>
          <w:lang w:val="ru-RU" w:eastAsia="ru-RU"/>
        </w:rPr>
        <w:t xml:space="preserve"> до патрубка доступного из квартиры (внутриквартирная разводка не выполняется);</w:t>
      </w:r>
    </w:p>
    <w:p w14:paraId="0A5F617B" w14:textId="10E96E8D" w:rsidR="009B571D" w:rsidRDefault="00751808" w:rsidP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  <w:r w:rsidRPr="00751808">
        <w:rPr>
          <w:rFonts w:ascii="noto" w:eastAsia="noto" w:hAnsi="noto" w:cs="noto"/>
          <w:lang w:val="ru-RU" w:eastAsia="ru-RU"/>
        </w:rPr>
        <w:t>•</w:t>
      </w:r>
      <w:r w:rsidRPr="00751808">
        <w:rPr>
          <w:rFonts w:ascii="noto" w:eastAsia="noto" w:hAnsi="noto" w:cs="noto"/>
          <w:lang w:val="ru-RU" w:eastAsia="ru-RU"/>
        </w:rPr>
        <w:tab/>
        <w:t>установка стояков горячего и холодного водоснабжения (внутриквартирная разводка не выполняется).</w:t>
      </w:r>
    </w:p>
    <w:p w14:paraId="6642C8C0" w14:textId="77777777" w:rsidR="00751808" w:rsidRDefault="00751808" w:rsidP="00751808">
      <w:pPr>
        <w:spacing w:line="264" w:lineRule="atLeast"/>
        <w:jc w:val="both"/>
        <w:rPr>
          <w:rFonts w:ascii="noto" w:eastAsia="noto" w:hAnsi="noto" w:cs="noto"/>
          <w:lang w:val="ru-RU" w:eastAsia="ru-RU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9"/>
        <w:gridCol w:w="4890"/>
      </w:tblGrid>
      <w:tr w:rsidR="009B571D" w14:paraId="4A6F975D" w14:textId="77777777">
        <w:trPr>
          <w:tblCellSpacing w:w="15" w:type="dxa"/>
        </w:trPr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2B73D8" w14:textId="77777777" w:rsidR="009B571D" w:rsidRDefault="00751808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>‌От лица ЗАСТРОЙЩИКА</w:t>
            </w:r>
          </w:p>
        </w:tc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7D5E0" w14:textId="77777777" w:rsidR="009B571D" w:rsidRDefault="00751808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 xml:space="preserve">‌УЧАСТНИК </w:t>
            </w:r>
          </w:p>
          <w:p w14:paraId="75A4B2E3" w14:textId="77777777" w:rsidR="009B571D" w:rsidRDefault="00751808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 xml:space="preserve">‌ДОЛЕВОГО СТРОИТЕЛЬСТВА </w:t>
            </w:r>
          </w:p>
        </w:tc>
      </w:tr>
      <w:tr w:rsidR="009B571D" w14:paraId="7A07D547" w14:textId="77777777">
        <w:trPr>
          <w:tblCellSpacing w:w="15" w:type="dxa"/>
        </w:trPr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EB004" w14:textId="77777777" w:rsidR="009B571D" w:rsidRDefault="00751808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 xml:space="preserve">‌_________________________ </w:t>
            </w:r>
          </w:p>
          <w:p w14:paraId="6C834C23" w14:textId="77777777" w:rsidR="009B571D" w:rsidRDefault="00751808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>‌/ХХХХХ/</w:t>
            </w:r>
          </w:p>
        </w:tc>
        <w:tc>
          <w:tcPr>
            <w:tcW w:w="4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CCDE2" w14:textId="77777777" w:rsidR="009B571D" w:rsidRDefault="00751808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 xml:space="preserve">‌_________________________ </w:t>
            </w:r>
          </w:p>
          <w:p w14:paraId="7A43119E" w14:textId="77777777" w:rsidR="009B571D" w:rsidRDefault="00751808">
            <w:pPr>
              <w:spacing w:line="264" w:lineRule="atLeast"/>
              <w:jc w:val="both"/>
              <w:rPr>
                <w:rFonts w:ascii="noto" w:eastAsia="noto" w:hAnsi="noto" w:cs="noto"/>
                <w:color w:val="000000"/>
                <w:lang w:val="ru-RU" w:eastAsia="ru-RU"/>
              </w:rPr>
            </w:pPr>
            <w:r>
              <w:rPr>
                <w:rFonts w:ascii="noto" w:eastAsia="noto" w:hAnsi="noto" w:cs="noto"/>
                <w:color w:val="000000"/>
                <w:lang w:val="ru-RU" w:eastAsia="ru-RU"/>
              </w:rPr>
              <w:t>‌/ХХХХХ/</w:t>
            </w:r>
          </w:p>
        </w:tc>
      </w:tr>
    </w:tbl>
    <w:p w14:paraId="198E00CD" w14:textId="77777777" w:rsidR="009B571D" w:rsidRDefault="009B571D">
      <w:pPr>
        <w:rPr>
          <w:rFonts w:ascii="noto" w:eastAsia="noto" w:hAnsi="noto" w:cs="noto"/>
          <w:lang w:val="ru-RU" w:eastAsia="ru-RU"/>
        </w:rPr>
      </w:pPr>
    </w:p>
    <w:sectPr w:rsidR="009B571D">
      <w:pgSz w:w="12240" w:h="15840"/>
      <w:pgMar w:top="1134" w:right="850" w:bottom="1134" w:left="1701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7BBC3D52">
      <w:start w:val="1"/>
      <w:numFmt w:val="bullet"/>
      <w:lvlText w:val="●"/>
      <w:lvlJc w:val="left"/>
      <w:pPr>
        <w:ind w:left="720" w:hanging="360"/>
      </w:pPr>
      <w:rPr>
        <w:rFonts w:ascii="noto" w:eastAsia="noto" w:hAnsi="noto" w:cs="noto"/>
        <w:sz w:val="18"/>
        <w:szCs w:val="18"/>
      </w:rPr>
    </w:lvl>
    <w:lvl w:ilvl="1" w:tplc="FA5896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9B200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98CF7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DF436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E2209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F1805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A44F1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F4A8A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76F0659A">
      <w:start w:val="1"/>
      <w:numFmt w:val="bullet"/>
      <w:lvlText w:val="●"/>
      <w:lvlJc w:val="left"/>
      <w:pPr>
        <w:ind w:left="720" w:hanging="360"/>
      </w:pPr>
      <w:rPr>
        <w:rFonts w:ascii="noto" w:eastAsia="noto" w:hAnsi="noto" w:cs="noto"/>
        <w:sz w:val="18"/>
        <w:szCs w:val="18"/>
      </w:rPr>
    </w:lvl>
    <w:lvl w:ilvl="1" w:tplc="242856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D3E4F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C8EEA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40A2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FA064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0C4FE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BDCA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45000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CE2CF402">
      <w:start w:val="1"/>
      <w:numFmt w:val="bullet"/>
      <w:lvlText w:val="●"/>
      <w:lvlJc w:val="left"/>
      <w:pPr>
        <w:ind w:left="720" w:hanging="360"/>
      </w:pPr>
      <w:rPr>
        <w:rFonts w:ascii="noto" w:eastAsia="noto" w:hAnsi="noto" w:cs="noto"/>
        <w:sz w:val="18"/>
        <w:szCs w:val="18"/>
      </w:rPr>
    </w:lvl>
    <w:lvl w:ilvl="1" w:tplc="863E7D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280DE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08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D94DF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AE3D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8CCB6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6285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63E6E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0E866FEC">
      <w:start w:val="1"/>
      <w:numFmt w:val="bullet"/>
      <w:lvlText w:val="●"/>
      <w:lvlJc w:val="left"/>
      <w:pPr>
        <w:ind w:left="720" w:hanging="360"/>
      </w:pPr>
      <w:rPr>
        <w:rFonts w:ascii="noto" w:eastAsia="noto" w:hAnsi="noto" w:cs="noto"/>
        <w:sz w:val="18"/>
        <w:szCs w:val="18"/>
      </w:rPr>
    </w:lvl>
    <w:lvl w:ilvl="1" w:tplc="46C66A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8287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AEA05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D80AA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8DE4B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480D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54809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B8492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5743F"/>
    <w:rsid w:val="00751808"/>
    <w:rsid w:val="009B571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37215"/>
  <w15:docId w15:val="{C75BDD0D-028D-40BE-8958-ED307ADA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line-text">
    <w:name w:val="inline-text"/>
    <w:basedOn w:val="a0"/>
  </w:style>
  <w:style w:type="paragraph" w:customStyle="1" w:styleId="header2-containerdiv">
    <w:name w:val="header2-container_div"/>
    <w:basedOn w:val="a"/>
    <w:pPr>
      <w:jc w:val="center"/>
    </w:pPr>
    <w:rPr>
      <w:b/>
      <w:bCs/>
      <w:lang w:val="ru-RU" w:eastAsia="ru-RU"/>
    </w:rPr>
  </w:style>
  <w:style w:type="paragraph" w:customStyle="1" w:styleId="bodydiv">
    <w:name w:val="body_div"/>
    <w:basedOn w:val="a"/>
    <w:pPr>
      <w:spacing w:line="264" w:lineRule="atLeast"/>
      <w:jc w:val="both"/>
    </w:pPr>
    <w:rPr>
      <w:rFonts w:ascii="noto" w:eastAsia="noto" w:hAnsi="noto" w:cs="noto"/>
      <w:lang w:val="ru-RU" w:eastAsia="ru-RU"/>
    </w:rPr>
  </w:style>
  <w:style w:type="paragraph" w:customStyle="1" w:styleId="justify-rightdiv">
    <w:name w:val="justify-right_div"/>
    <w:basedOn w:val="a"/>
    <w:pPr>
      <w:jc w:val="right"/>
    </w:pPr>
    <w:rPr>
      <w:lang w:val="ru-RU" w:eastAsia="ru-RU"/>
    </w:rPr>
  </w:style>
  <w:style w:type="character" w:customStyle="1" w:styleId="autonumeration-digit">
    <w:name w:val="autonumeration-digit"/>
    <w:basedOn w:val="a0"/>
  </w:style>
  <w:style w:type="paragraph" w:customStyle="1" w:styleId="autonumerationContainertext-paragraph">
    <w:name w:val="autonumerationContainer_text-paragraph"/>
    <w:basedOn w:val="a"/>
    <w:rPr>
      <w:lang w:val="ru-RU" w:eastAsia="ru-RU"/>
    </w:rPr>
  </w:style>
  <w:style w:type="paragraph" w:customStyle="1" w:styleId="liParagraph">
    <w:name w:val="li Paragraph"/>
    <w:basedOn w:val="a"/>
    <w:rPr>
      <w:lang w:val="ru-RU" w:eastAsia="ru-RU"/>
    </w:rPr>
  </w:style>
  <w:style w:type="paragraph" w:customStyle="1" w:styleId="autonumerationContainertext-paragraphtext-paragraph">
    <w:name w:val="autonumerationContainer_text-paragraph ~ text-paragraph"/>
    <w:basedOn w:val="a"/>
    <w:pPr>
      <w:ind w:firstLine="567"/>
    </w:pPr>
    <w:rPr>
      <w:lang w:val="ru-RU" w:eastAsia="ru-RU"/>
    </w:rPr>
  </w:style>
  <w:style w:type="character" w:customStyle="1" w:styleId="placeholderaggregation">
    <w:name w:val="placeholder aggregation"/>
    <w:basedOn w:val="a0"/>
  </w:style>
  <w:style w:type="character" w:customStyle="1" w:styleId="liinline-text">
    <w:name w:val="li_inline-text"/>
    <w:basedOn w:val="a0"/>
  </w:style>
  <w:style w:type="paragraph" w:customStyle="1" w:styleId="page-breakinner">
    <w:name w:val="page-break__inner"/>
    <w:basedOn w:val="a"/>
    <w:pPr>
      <w:pageBreakBefore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6421</Words>
  <Characters>36601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Чарушин Артем Владимирович</cp:lastModifiedBy>
  <cp:revision>3</cp:revision>
  <dcterms:created xsi:type="dcterms:W3CDTF">2024-04-02T10:29:00Z</dcterms:created>
  <dcterms:modified xsi:type="dcterms:W3CDTF">2024-04-02T10:33:00Z</dcterms:modified>
</cp:coreProperties>
</file>