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7BF2" w14:textId="0C55CB52" w:rsidR="0062099B" w:rsidRPr="00761057" w:rsidRDefault="0062099B" w:rsidP="0062099B">
      <w:pPr>
        <w:widowControl w:val="0"/>
        <w:ind w:firstLine="709"/>
        <w:jc w:val="center"/>
        <w:rPr>
          <w:rFonts w:ascii="Times New Roman" w:hAnsi="Times New Roman" w:cs="Times New Roman"/>
          <w:color w:val="000000" w:themeColor="text1"/>
          <w:sz w:val="24"/>
          <w:szCs w:val="24"/>
        </w:rPr>
      </w:pPr>
      <w:r w:rsidRPr="00761057">
        <w:rPr>
          <w:rFonts w:ascii="Times New Roman" w:eastAsia="Times New Roman" w:hAnsi="Times New Roman" w:cs="Times New Roman"/>
          <w:b/>
          <w:color w:val="000000" w:themeColor="text1"/>
          <w:sz w:val="24"/>
          <w:szCs w:val="24"/>
        </w:rPr>
        <w:t xml:space="preserve">Договор № </w:t>
      </w:r>
      <w:r w:rsidR="00A6105B">
        <w:rPr>
          <w:rFonts w:ascii="Times New Roman" w:hAnsi="Times New Roman" w:cs="Times New Roman"/>
          <w:b/>
          <w:bCs/>
          <w:color w:val="000000" w:themeColor="text1"/>
          <w:sz w:val="24"/>
          <w:szCs w:val="24"/>
        </w:rPr>
        <w:t>_______</w:t>
      </w:r>
      <w:r w:rsidR="0049667B" w:rsidRPr="0049667B">
        <w:rPr>
          <w:rFonts w:ascii="Times New Roman" w:hAnsi="Times New Roman" w:cs="Times New Roman"/>
          <w:b/>
          <w:bCs/>
          <w:color w:val="000000" w:themeColor="text1"/>
          <w:sz w:val="24"/>
          <w:szCs w:val="24"/>
        </w:rPr>
        <w:t>/УРБ/Л</w:t>
      </w:r>
      <w:r w:rsidR="00A31F9C">
        <w:rPr>
          <w:rFonts w:ascii="Times New Roman" w:hAnsi="Times New Roman" w:cs="Times New Roman"/>
          <w:b/>
          <w:bCs/>
          <w:color w:val="000000" w:themeColor="text1"/>
          <w:sz w:val="24"/>
          <w:szCs w:val="24"/>
        </w:rPr>
        <w:t>4</w:t>
      </w:r>
    </w:p>
    <w:p w14:paraId="66C3DCF0" w14:textId="77777777" w:rsidR="0062099B" w:rsidRPr="00761057" w:rsidRDefault="0062099B" w:rsidP="0062099B">
      <w:pPr>
        <w:widowControl w:val="0"/>
        <w:ind w:firstLine="709"/>
        <w:jc w:val="center"/>
        <w:rPr>
          <w:rFonts w:ascii="Times New Roman" w:hAnsi="Times New Roman" w:cs="Times New Roman"/>
          <w:color w:val="000000" w:themeColor="text1"/>
          <w:sz w:val="24"/>
          <w:szCs w:val="24"/>
        </w:rPr>
      </w:pPr>
      <w:r w:rsidRPr="00761057">
        <w:rPr>
          <w:rFonts w:ascii="Times New Roman" w:eastAsia="Calibri" w:hAnsi="Times New Roman" w:cs="Times New Roman"/>
          <w:b/>
          <w:color w:val="000000" w:themeColor="text1"/>
          <w:sz w:val="24"/>
          <w:szCs w:val="24"/>
        </w:rPr>
        <w:t xml:space="preserve">участия в долевом строительстве </w:t>
      </w:r>
    </w:p>
    <w:p w14:paraId="02FFC952" w14:textId="77777777" w:rsidR="0062099B" w:rsidRPr="00761057" w:rsidRDefault="0062099B" w:rsidP="0062099B">
      <w:pPr>
        <w:widowControl w:val="0"/>
        <w:ind w:firstLine="709"/>
        <w:jc w:val="both"/>
        <w:rPr>
          <w:rFonts w:ascii="Times New Roman" w:hAnsi="Times New Roman" w:cs="Times New Roman"/>
          <w:color w:val="000000" w:themeColor="text1"/>
          <w:sz w:val="24"/>
          <w:szCs w:val="24"/>
        </w:rPr>
      </w:pPr>
    </w:p>
    <w:p w14:paraId="29DAF202" w14:textId="77777777" w:rsidR="00900A46" w:rsidRPr="00761057" w:rsidRDefault="0062099B" w:rsidP="00900A46">
      <w:pPr>
        <w:widowControl w:val="0"/>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город Уфа</w:t>
      </w:r>
    </w:p>
    <w:p w14:paraId="4F82F871" w14:textId="490DCCC7" w:rsidR="0062099B" w:rsidRPr="00761057" w:rsidRDefault="0062099B" w:rsidP="00900A46">
      <w:pPr>
        <w:widowControl w:val="0"/>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Республика Башкортостан                                                        </w:t>
      </w:r>
      <w:r w:rsidR="00A6105B">
        <w:rPr>
          <w:rFonts w:ascii="Times New Roman" w:eastAsia="Times New Roman" w:hAnsi="Times New Roman" w:cs="Times New Roman"/>
          <w:color w:val="000000" w:themeColor="text1"/>
          <w:sz w:val="24"/>
          <w:szCs w:val="24"/>
        </w:rPr>
        <w:t xml:space="preserve">            </w:t>
      </w:r>
      <w:r w:rsidR="00900A46" w:rsidRPr="00761057">
        <w:rPr>
          <w:rFonts w:ascii="Times New Roman" w:eastAsia="Times New Roman" w:hAnsi="Times New Roman" w:cs="Times New Roman"/>
          <w:color w:val="000000" w:themeColor="text1"/>
          <w:sz w:val="24"/>
          <w:szCs w:val="24"/>
        </w:rPr>
        <w:t xml:space="preserve">        </w:t>
      </w:r>
      <w:r w:rsidR="00097EE0"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color w:val="000000" w:themeColor="text1"/>
          <w:sz w:val="24"/>
          <w:szCs w:val="24"/>
        </w:rPr>
        <w:t xml:space="preserve">  </w:t>
      </w:r>
      <w:r w:rsidR="00A6105B">
        <w:rPr>
          <w:rFonts w:ascii="Times New Roman" w:hAnsi="Times New Roman" w:cs="Times New Roman"/>
          <w:color w:val="000000" w:themeColor="text1"/>
          <w:sz w:val="24"/>
          <w:szCs w:val="24"/>
        </w:rPr>
        <w:t>____________</w:t>
      </w:r>
      <w:r w:rsidR="0049667B">
        <w:rPr>
          <w:rFonts w:ascii="Times New Roman" w:hAnsi="Times New Roman" w:cs="Times New Roman"/>
          <w:color w:val="000000" w:themeColor="text1"/>
          <w:sz w:val="24"/>
          <w:szCs w:val="24"/>
        </w:rPr>
        <w:t xml:space="preserve"> 202</w:t>
      </w:r>
      <w:r w:rsidR="00A31F9C">
        <w:rPr>
          <w:rFonts w:ascii="Times New Roman" w:hAnsi="Times New Roman" w:cs="Times New Roman"/>
          <w:color w:val="000000" w:themeColor="text1"/>
          <w:sz w:val="24"/>
          <w:szCs w:val="24"/>
        </w:rPr>
        <w:t>4</w:t>
      </w:r>
      <w:r w:rsidR="0049667B">
        <w:rPr>
          <w:rFonts w:ascii="Times New Roman" w:hAnsi="Times New Roman" w:cs="Times New Roman"/>
          <w:color w:val="000000" w:themeColor="text1"/>
          <w:sz w:val="24"/>
          <w:szCs w:val="24"/>
        </w:rPr>
        <w:t> г.</w:t>
      </w:r>
    </w:p>
    <w:p w14:paraId="6E81DCFE" w14:textId="77777777" w:rsidR="0062099B" w:rsidRPr="00761057" w:rsidRDefault="0062099B" w:rsidP="00900A46">
      <w:pPr>
        <w:widowControl w:val="0"/>
        <w:jc w:val="right"/>
        <w:rPr>
          <w:rFonts w:ascii="Times New Roman" w:hAnsi="Times New Roman" w:cs="Times New Roman"/>
          <w:color w:val="000000" w:themeColor="text1"/>
          <w:sz w:val="24"/>
          <w:szCs w:val="24"/>
        </w:rPr>
      </w:pPr>
    </w:p>
    <w:p w14:paraId="13077BF3" w14:textId="6B131868" w:rsidR="003B6B77" w:rsidRPr="00761057" w:rsidRDefault="0049667B" w:rsidP="003B6B77">
      <w:pPr>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Pr>
          <w:rFonts w:ascii="Times New Roman" w:hAnsi="Times New Roman" w:cs="Times New Roman"/>
          <w:b/>
          <w:bCs/>
          <w:color w:val="000000" w:themeColor="text1"/>
          <w:sz w:val="24"/>
          <w:szCs w:val="24"/>
        </w:rPr>
        <w:t>Урбаника</w:t>
      </w:r>
      <w:proofErr w:type="spellEnd"/>
      <w:r>
        <w:rPr>
          <w:rFonts w:ascii="Times New Roman" w:hAnsi="Times New Roman" w:cs="Times New Roman"/>
          <w:b/>
          <w:bCs/>
          <w:color w:val="000000" w:themeColor="text1"/>
          <w:sz w:val="24"/>
          <w:szCs w:val="24"/>
        </w:rPr>
        <w:t xml:space="preserve">» (ИНН 0274945188, ОГРН 1190280020369), </w:t>
      </w:r>
      <w:r w:rsidR="00D1354C" w:rsidRPr="00761057">
        <w:rPr>
          <w:rFonts w:ascii="Times New Roman" w:hAnsi="Times New Roman" w:cs="Times New Roman"/>
          <w:b/>
          <w:color w:val="000000" w:themeColor="text1"/>
          <w:sz w:val="24"/>
          <w:szCs w:val="24"/>
        </w:rPr>
        <w:t xml:space="preserve"> </w:t>
      </w:r>
      <w:r w:rsidR="00D1354C" w:rsidRPr="0049667B">
        <w:rPr>
          <w:rFonts w:ascii="Times New Roman" w:hAnsi="Times New Roman" w:cs="Times New Roman"/>
          <w:bCs/>
          <w:color w:val="000000" w:themeColor="text1"/>
          <w:sz w:val="24"/>
          <w:szCs w:val="24"/>
        </w:rPr>
        <w:t xml:space="preserve">в лице </w:t>
      </w:r>
      <w:r w:rsidRPr="0049667B">
        <w:rPr>
          <w:rFonts w:ascii="Times New Roman" w:hAnsi="Times New Roman" w:cs="Times New Roman"/>
          <w:bCs/>
          <w:color w:val="000000" w:themeColor="text1"/>
          <w:sz w:val="24"/>
          <w:szCs w:val="24"/>
        </w:rPr>
        <w:t xml:space="preserve">Представителя по доверенности Самойловой Елизаветы Александровны, действующего(-ей) на основании доверенности от 22.12.2022 г., удостоверенной </w:t>
      </w:r>
      <w:proofErr w:type="spellStart"/>
      <w:r w:rsidRPr="0049667B">
        <w:rPr>
          <w:rFonts w:ascii="Times New Roman" w:hAnsi="Times New Roman" w:cs="Times New Roman"/>
          <w:bCs/>
          <w:color w:val="000000" w:themeColor="text1"/>
          <w:sz w:val="24"/>
          <w:szCs w:val="24"/>
        </w:rPr>
        <w:t>Калимуллиной</w:t>
      </w:r>
      <w:proofErr w:type="spellEnd"/>
      <w:r w:rsidRPr="0049667B">
        <w:rPr>
          <w:rFonts w:ascii="Times New Roman" w:hAnsi="Times New Roman" w:cs="Times New Roman"/>
          <w:bCs/>
          <w:color w:val="000000" w:themeColor="text1"/>
          <w:sz w:val="24"/>
          <w:szCs w:val="24"/>
        </w:rPr>
        <w:t xml:space="preserve"> Лилией </w:t>
      </w:r>
      <w:proofErr w:type="spellStart"/>
      <w:r w:rsidRPr="0049667B">
        <w:rPr>
          <w:rFonts w:ascii="Times New Roman" w:hAnsi="Times New Roman" w:cs="Times New Roman"/>
          <w:bCs/>
          <w:color w:val="000000" w:themeColor="text1"/>
          <w:sz w:val="24"/>
          <w:szCs w:val="24"/>
        </w:rPr>
        <w:t>Камилевной</w:t>
      </w:r>
      <w:proofErr w:type="spellEnd"/>
      <w:r w:rsidRPr="0049667B">
        <w:rPr>
          <w:rFonts w:ascii="Times New Roman" w:hAnsi="Times New Roman" w:cs="Times New Roman"/>
          <w:bCs/>
          <w:color w:val="000000" w:themeColor="text1"/>
          <w:sz w:val="24"/>
          <w:szCs w:val="24"/>
        </w:rPr>
        <w:t xml:space="preserve">, временно исполняющим обязанности нотариуса Мансуровой Лены </w:t>
      </w:r>
      <w:proofErr w:type="spellStart"/>
      <w:r w:rsidRPr="0049667B">
        <w:rPr>
          <w:rFonts w:ascii="Times New Roman" w:hAnsi="Times New Roman" w:cs="Times New Roman"/>
          <w:bCs/>
          <w:color w:val="000000" w:themeColor="text1"/>
          <w:sz w:val="24"/>
          <w:szCs w:val="24"/>
        </w:rPr>
        <w:t>Фаниловны</w:t>
      </w:r>
      <w:proofErr w:type="spellEnd"/>
      <w:r w:rsidRPr="0049667B">
        <w:rPr>
          <w:rFonts w:ascii="Times New Roman" w:hAnsi="Times New Roman" w:cs="Times New Roman"/>
          <w:bCs/>
          <w:color w:val="000000" w:themeColor="text1"/>
          <w:sz w:val="24"/>
          <w:szCs w:val="24"/>
        </w:rPr>
        <w:t xml:space="preserve"> нотариального округа город Уфа Республики Башкортостан, зарегистрированный в реестре за № 03/37-н/03-2022-8-550</w:t>
      </w:r>
      <w:r w:rsidR="00D1354C" w:rsidRPr="0049667B">
        <w:rPr>
          <w:rFonts w:ascii="Times New Roman" w:hAnsi="Times New Roman" w:cs="Times New Roman"/>
          <w:bCs/>
          <w:color w:val="000000" w:themeColor="text1"/>
          <w:sz w:val="24"/>
          <w:szCs w:val="24"/>
        </w:rPr>
        <w:t>,</w:t>
      </w:r>
      <w:bookmarkStart w:id="0" w:name="_Hlk83188177"/>
      <w:bookmarkEnd w:id="0"/>
      <w:r w:rsidR="003B6B77" w:rsidRPr="00761057">
        <w:rPr>
          <w:rFonts w:ascii="Times New Roman" w:eastAsia="Times New Roman" w:hAnsi="Times New Roman" w:cs="Times New Roman"/>
          <w:color w:val="000000" w:themeColor="text1"/>
          <w:sz w:val="24"/>
          <w:szCs w:val="24"/>
        </w:rPr>
        <w:t xml:space="preserve"> именуемое в дальнейшем </w:t>
      </w:r>
      <w:r w:rsidR="003B6B77" w:rsidRPr="00761057">
        <w:rPr>
          <w:rFonts w:ascii="Times New Roman" w:eastAsia="Times New Roman" w:hAnsi="Times New Roman" w:cs="Times New Roman"/>
          <w:b/>
          <w:color w:val="000000" w:themeColor="text1"/>
          <w:sz w:val="24"/>
          <w:szCs w:val="24"/>
        </w:rPr>
        <w:t>«Застройщик»,</w:t>
      </w:r>
      <w:r w:rsidR="003B6B77" w:rsidRPr="00761057">
        <w:rPr>
          <w:rFonts w:ascii="Times New Roman" w:eastAsia="Times New Roman" w:hAnsi="Times New Roman" w:cs="Times New Roman"/>
          <w:color w:val="000000" w:themeColor="text1"/>
          <w:sz w:val="24"/>
          <w:szCs w:val="24"/>
        </w:rPr>
        <w:t xml:space="preserve"> с одной стороны, и</w:t>
      </w:r>
      <w:bookmarkStart w:id="1" w:name="_GoBack"/>
      <w:bookmarkEnd w:id="1"/>
    </w:p>
    <w:p w14:paraId="212AC39D" w14:textId="0F115850" w:rsidR="003B6B77" w:rsidRPr="00761057" w:rsidRDefault="0049667B" w:rsidP="003B6B77">
      <w:pPr>
        <w:ind w:firstLine="709"/>
        <w:jc w:val="both"/>
        <w:rPr>
          <w:rFonts w:ascii="Times New Roman" w:eastAsia="Times New Roman" w:hAnsi="Times New Roman" w:cs="Times New Roman"/>
          <w:color w:val="000000" w:themeColor="text1"/>
          <w:sz w:val="24"/>
          <w:szCs w:val="24"/>
        </w:rPr>
      </w:pPr>
      <w:r w:rsidRPr="0049667B">
        <w:rPr>
          <w:rFonts w:ascii="Times New Roman" w:hAnsi="Times New Roman" w:cs="Times New Roman"/>
          <w:b/>
          <w:bCs/>
          <w:color w:val="000000" w:themeColor="text1"/>
          <w:sz w:val="24"/>
          <w:szCs w:val="24"/>
        </w:rPr>
        <w:t>Гр. Российской Федерации</w:t>
      </w:r>
      <w:r w:rsidR="00A6105B">
        <w:rPr>
          <w:rFonts w:ascii="Times New Roman" w:hAnsi="Times New Roman" w:cs="Times New Roman"/>
          <w:b/>
          <w:bCs/>
          <w:color w:val="000000" w:themeColor="text1"/>
          <w:sz w:val="24"/>
          <w:szCs w:val="24"/>
        </w:rPr>
        <w:t>_________________________________</w:t>
      </w:r>
      <w:proofErr w:type="gramStart"/>
      <w:r w:rsidR="00A6105B">
        <w:rPr>
          <w:rFonts w:ascii="Times New Roman" w:hAnsi="Times New Roman" w:cs="Times New Roman"/>
          <w:b/>
          <w:bCs/>
          <w:color w:val="000000" w:themeColor="text1"/>
          <w:sz w:val="24"/>
          <w:szCs w:val="24"/>
        </w:rPr>
        <w:t>_</w:t>
      </w:r>
      <w:r>
        <w:rPr>
          <w:rFonts w:ascii="Times New Roman" w:hAnsi="Times New Roman" w:cs="Times New Roman"/>
          <w:color w:val="000000" w:themeColor="text1"/>
          <w:sz w:val="24"/>
          <w:szCs w:val="24"/>
        </w:rPr>
        <w:t>,</w:t>
      </w:r>
      <w:r w:rsidR="00D1354C" w:rsidRPr="00761057">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 именуемый</w:t>
      </w:r>
      <w:proofErr w:type="gramEnd"/>
      <w:r>
        <w:rPr>
          <w:rFonts w:ascii="Times New Roman" w:hAnsi="Times New Roman" w:cs="Times New Roman"/>
          <w:b/>
          <w:bCs/>
          <w:color w:val="000000" w:themeColor="text1"/>
          <w:sz w:val="24"/>
          <w:szCs w:val="24"/>
        </w:rPr>
        <w:t xml:space="preserve"> </w:t>
      </w:r>
      <w:r w:rsidR="003B6B77" w:rsidRPr="00761057">
        <w:rPr>
          <w:rFonts w:ascii="Times New Roman" w:eastAsia="Times New Roman" w:hAnsi="Times New Roman" w:cs="Times New Roman"/>
          <w:color w:val="000000" w:themeColor="text1"/>
          <w:sz w:val="24"/>
          <w:szCs w:val="24"/>
        </w:rPr>
        <w:t xml:space="preserve"> в дальнейшем </w:t>
      </w:r>
      <w:r w:rsidR="003B6B77" w:rsidRPr="00761057">
        <w:rPr>
          <w:rFonts w:ascii="Times New Roman" w:eastAsia="Times New Roman" w:hAnsi="Times New Roman" w:cs="Times New Roman"/>
          <w:b/>
          <w:color w:val="000000" w:themeColor="text1"/>
          <w:sz w:val="24"/>
          <w:szCs w:val="24"/>
        </w:rPr>
        <w:t xml:space="preserve">«Участник долевого строительства» </w:t>
      </w:r>
      <w:r w:rsidR="003B6B77" w:rsidRPr="00761057">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56DA3540" w14:textId="77777777" w:rsidR="0062099B" w:rsidRPr="00761057" w:rsidRDefault="0062099B" w:rsidP="0062099B">
      <w:pPr>
        <w:jc w:val="both"/>
        <w:rPr>
          <w:rFonts w:ascii="Times New Roman" w:hAnsi="Times New Roman" w:cs="Times New Roman"/>
          <w:color w:val="000000" w:themeColor="text1"/>
          <w:sz w:val="24"/>
          <w:szCs w:val="24"/>
        </w:rPr>
      </w:pPr>
    </w:p>
    <w:p w14:paraId="0C39B96F" w14:textId="77777777" w:rsidR="0062099B" w:rsidRPr="00761057" w:rsidRDefault="0062099B" w:rsidP="0062099B">
      <w:pPr>
        <w:tabs>
          <w:tab w:val="left" w:pos="284"/>
        </w:tabs>
        <w:ind w:left="567"/>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1.Определения и понятия, сокращения</w:t>
      </w:r>
    </w:p>
    <w:p w14:paraId="1D8BA15B" w14:textId="5A53D4AC" w:rsidR="0062099B" w:rsidRPr="00761057" w:rsidRDefault="0062099B" w:rsidP="003B6B77">
      <w:pPr>
        <w:tabs>
          <w:tab w:val="left" w:pos="1134"/>
        </w:tabs>
        <w:ind w:firstLine="53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1.1. </w:t>
      </w:r>
      <w:r w:rsidR="003B6B77" w:rsidRPr="00761057">
        <w:rPr>
          <w:rFonts w:ascii="Times New Roman" w:eastAsia="Times New Roman" w:hAnsi="Times New Roman" w:cs="Times New Roman"/>
          <w:b/>
          <w:color w:val="000000" w:themeColor="text1"/>
          <w:sz w:val="24"/>
          <w:szCs w:val="24"/>
        </w:rPr>
        <w:t>Застройщик (Бенефициар)</w:t>
      </w:r>
      <w:r w:rsidR="003B6B77" w:rsidRPr="00761057">
        <w:rPr>
          <w:rFonts w:ascii="Times New Roman" w:eastAsia="Times New Roman" w:hAnsi="Times New Roman" w:cs="Times New Roman"/>
          <w:color w:val="000000" w:themeColor="text1"/>
          <w:sz w:val="24"/>
          <w:szCs w:val="24"/>
        </w:rPr>
        <w:t xml:space="preserve"> – юридическое лицо </w:t>
      </w:r>
      <w:r w:rsidR="0049667B">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sidR="0049667B">
        <w:rPr>
          <w:rFonts w:ascii="Times New Roman" w:hAnsi="Times New Roman" w:cs="Times New Roman"/>
          <w:b/>
          <w:bCs/>
          <w:color w:val="000000" w:themeColor="text1"/>
          <w:sz w:val="24"/>
          <w:szCs w:val="24"/>
        </w:rPr>
        <w:t>Урбаника</w:t>
      </w:r>
      <w:proofErr w:type="spellEnd"/>
      <w:r w:rsidR="0049667B">
        <w:rPr>
          <w:rFonts w:ascii="Times New Roman" w:hAnsi="Times New Roman" w:cs="Times New Roman"/>
          <w:b/>
          <w:bCs/>
          <w:color w:val="000000" w:themeColor="text1"/>
          <w:sz w:val="24"/>
          <w:szCs w:val="24"/>
        </w:rPr>
        <w:t>» (ИНН 0274945188, ОГРН 1190280020369</w:t>
      </w:r>
      <w:proofErr w:type="gramStart"/>
      <w:r w:rsidR="0049667B">
        <w:rPr>
          <w:rFonts w:ascii="Times New Roman" w:hAnsi="Times New Roman" w:cs="Times New Roman"/>
          <w:b/>
          <w:bCs/>
          <w:color w:val="000000" w:themeColor="text1"/>
          <w:sz w:val="24"/>
          <w:szCs w:val="24"/>
        </w:rPr>
        <w:t xml:space="preserve">), </w:t>
      </w:r>
      <w:r w:rsidR="003B6B77" w:rsidRPr="00761057">
        <w:rPr>
          <w:rFonts w:ascii="Times New Roman" w:hAnsi="Times New Roman" w:cs="Times New Roman"/>
          <w:b/>
          <w:color w:val="000000" w:themeColor="text1"/>
          <w:sz w:val="24"/>
          <w:szCs w:val="24"/>
        </w:rPr>
        <w:t xml:space="preserve"> </w:t>
      </w:r>
      <w:r w:rsidR="003B6B77" w:rsidRPr="00761057">
        <w:rPr>
          <w:rFonts w:ascii="Times New Roman" w:eastAsia="Times New Roman" w:hAnsi="Times New Roman" w:cs="Times New Roman"/>
          <w:color w:val="000000" w:themeColor="text1"/>
          <w:sz w:val="24"/>
          <w:szCs w:val="24"/>
        </w:rPr>
        <w:t>осуществляющее</w:t>
      </w:r>
      <w:proofErr w:type="gramEnd"/>
      <w:r w:rsidR="003B6B77" w:rsidRPr="00761057">
        <w:rPr>
          <w:rFonts w:ascii="Times New Roman" w:eastAsia="Times New Roman" w:hAnsi="Times New Roman" w:cs="Times New Roman"/>
          <w:color w:val="000000" w:themeColor="text1"/>
          <w:sz w:val="24"/>
          <w:szCs w:val="24"/>
        </w:rPr>
        <w:t xml:space="preserve"> строительство объекта, указанного в п. 1.3 настоящего договора.</w:t>
      </w:r>
    </w:p>
    <w:p w14:paraId="10B9E538" w14:textId="77777777" w:rsidR="0062099B" w:rsidRPr="00761057" w:rsidRDefault="0062099B" w:rsidP="0062099B">
      <w:pPr>
        <w:tabs>
          <w:tab w:val="left" w:pos="1134"/>
        </w:tabs>
        <w:ind w:firstLine="53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1.2. </w:t>
      </w:r>
      <w:r w:rsidRPr="00761057">
        <w:rPr>
          <w:rFonts w:ascii="Times New Roman" w:eastAsia="Times New Roman" w:hAnsi="Times New Roman" w:cs="Times New Roman"/>
          <w:b/>
          <w:color w:val="000000" w:themeColor="text1"/>
          <w:sz w:val="24"/>
          <w:szCs w:val="24"/>
        </w:rPr>
        <w:t>Участник долевого строительства (Депонент)</w:t>
      </w:r>
      <w:r w:rsidRPr="00761057">
        <w:rPr>
          <w:rFonts w:ascii="Times New Roman" w:eastAsia="Times New Roman" w:hAnsi="Times New Roman" w:cs="Times New Roman"/>
          <w:color w:val="000000" w:themeColor="text1"/>
          <w:sz w:val="24"/>
          <w:szCs w:val="24"/>
        </w:rPr>
        <w:t xml:space="preserve"> - физические лица или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 и кредитных средств.</w:t>
      </w:r>
    </w:p>
    <w:p w14:paraId="469B61EC" w14:textId="1B8598F8" w:rsidR="0062099B" w:rsidRPr="00761057" w:rsidRDefault="0062099B" w:rsidP="0062099B">
      <w:pPr>
        <w:ind w:firstLine="53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1.3. </w:t>
      </w:r>
      <w:r w:rsidRPr="00761057">
        <w:rPr>
          <w:rFonts w:ascii="Times New Roman" w:eastAsia="Times New Roman" w:hAnsi="Times New Roman" w:cs="Times New Roman"/>
          <w:b/>
          <w:color w:val="000000" w:themeColor="text1"/>
          <w:sz w:val="24"/>
          <w:szCs w:val="24"/>
        </w:rPr>
        <w:t>Объект долевого строительства</w:t>
      </w:r>
      <w:r w:rsidR="00D425DA"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color w:val="000000" w:themeColor="text1"/>
          <w:sz w:val="24"/>
          <w:szCs w:val="24"/>
        </w:rPr>
        <w:t>жилое помещение свободной планировки</w:t>
      </w:r>
      <w:r w:rsidR="00D425DA" w:rsidRPr="00761057">
        <w:rPr>
          <w:rFonts w:ascii="Times New Roman" w:eastAsia="Times New Roman" w:hAnsi="Times New Roman" w:cs="Times New Roman"/>
          <w:color w:val="000000" w:themeColor="text1"/>
          <w:sz w:val="24"/>
          <w:szCs w:val="24"/>
        </w:rPr>
        <w:t>)</w:t>
      </w:r>
      <w:r w:rsidRPr="00761057">
        <w:rPr>
          <w:rFonts w:ascii="Times New Roman" w:eastAsia="Times New Roman" w:hAnsi="Times New Roman" w:cs="Times New Roman"/>
          <w:color w:val="000000" w:themeColor="text1"/>
          <w:sz w:val="24"/>
          <w:szCs w:val="24"/>
        </w:rPr>
        <w:t xml:space="preserve"> – квартира в многоквартирном доме, подлежащая передаче Участнику долевого строительства после получения Разрешения на ввод в эксплуатацию многоквартирного жилого дома и входящая в состав указанного многоквартирного жилого дома, строящегося (создаваемого) с привлечением денежных средств Участника долевого строительства (далее – Квартира) в </w:t>
      </w:r>
      <w:r w:rsidR="00BC403B" w:rsidRPr="00761057">
        <w:rPr>
          <w:rFonts w:ascii="Times New Roman" w:eastAsia="Times New Roman" w:hAnsi="Times New Roman" w:cs="Times New Roman"/>
          <w:b/>
          <w:color w:val="000000" w:themeColor="text1"/>
          <w:sz w:val="24"/>
          <w:szCs w:val="24"/>
        </w:rPr>
        <w:t xml:space="preserve">Жилом доме </w:t>
      </w:r>
      <w:r w:rsidR="00BC403B" w:rsidRPr="00761057">
        <w:rPr>
          <w:rFonts w:ascii="Times New Roman" w:hAnsi="Times New Roman" w:cs="Times New Roman"/>
          <w:b/>
          <w:color w:val="000000" w:themeColor="text1"/>
          <w:sz w:val="24"/>
          <w:szCs w:val="24"/>
        </w:rPr>
        <w:t>–</w:t>
      </w:r>
      <w:r w:rsidR="0074252E" w:rsidRPr="00761057">
        <w:rPr>
          <w:rFonts w:ascii="Times New Roman" w:hAnsi="Times New Roman" w:cs="Times New Roman"/>
          <w:b/>
          <w:color w:val="000000" w:themeColor="text1"/>
          <w:sz w:val="24"/>
          <w:szCs w:val="24"/>
        </w:rPr>
        <w:t xml:space="preserve"> </w:t>
      </w:r>
      <w:bookmarkStart w:id="2" w:name="_Hlk84178430"/>
      <w:r w:rsidR="00783903" w:rsidRPr="00783903">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w:t>
      </w:r>
      <w:r w:rsidR="00A31F9C">
        <w:rPr>
          <w:rFonts w:ascii="Times New Roman" w:hAnsi="Times New Roman" w:cs="Times New Roman"/>
          <w:b/>
          <w:bCs/>
          <w:color w:val="000000" w:themeColor="text1"/>
          <w:sz w:val="24"/>
          <w:szCs w:val="24"/>
        </w:rPr>
        <w:t>ы 4, 5</w:t>
      </w:r>
      <w:r w:rsidR="00783903" w:rsidRPr="00783903">
        <w:rPr>
          <w:rFonts w:ascii="Times New Roman" w:hAnsi="Times New Roman" w:cs="Times New Roman"/>
          <w:b/>
          <w:bCs/>
          <w:color w:val="000000" w:themeColor="text1"/>
          <w:sz w:val="24"/>
          <w:szCs w:val="24"/>
        </w:rPr>
        <w:t>»</w:t>
      </w:r>
      <w:r w:rsidR="0049667B">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1354C" w:rsidRPr="00761057">
        <w:rPr>
          <w:rFonts w:ascii="Times New Roman" w:hAnsi="Times New Roman" w:cs="Times New Roman"/>
          <w:b/>
          <w:bCs/>
          <w:color w:val="000000" w:themeColor="text1"/>
          <w:sz w:val="24"/>
          <w:szCs w:val="24"/>
        </w:rPr>
        <w:t>,</w:t>
      </w:r>
      <w:bookmarkEnd w:id="2"/>
      <w:r w:rsidR="003B6B77" w:rsidRPr="00761057">
        <w:rPr>
          <w:rFonts w:ascii="Times New Roman" w:hAnsi="Times New Roman"/>
          <w:color w:val="000000" w:themeColor="text1"/>
          <w:sz w:val="24"/>
        </w:rPr>
        <w:t xml:space="preserve"> </w:t>
      </w:r>
      <w:r w:rsidRPr="00761057">
        <w:rPr>
          <w:rFonts w:ascii="Times New Roman" w:eastAsia="Times New Roman" w:hAnsi="Times New Roman" w:cs="Times New Roman"/>
          <w:color w:val="000000" w:themeColor="text1"/>
          <w:sz w:val="24"/>
          <w:szCs w:val="24"/>
        </w:rPr>
        <w:t>(далее Объект). Указанный адрес Объекта является строительным и после ввода Объекта в эксплуатацию ему будет присвоен почтовый адрес.</w:t>
      </w:r>
    </w:p>
    <w:p w14:paraId="520866A3" w14:textId="77777777" w:rsidR="0062099B" w:rsidRPr="00761057" w:rsidRDefault="0062099B" w:rsidP="0062099B">
      <w:pPr>
        <w:autoSpaceDE w:val="0"/>
        <w:autoSpaceDN w:val="0"/>
        <w:adjustRightInd w:val="0"/>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1.4. </w:t>
      </w:r>
      <w:r w:rsidRPr="00761057">
        <w:rPr>
          <w:rFonts w:ascii="Times New Roman" w:eastAsia="Times New Roman" w:hAnsi="Times New Roman" w:cs="Times New Roman"/>
          <w:b/>
          <w:color w:val="000000" w:themeColor="text1"/>
          <w:sz w:val="24"/>
          <w:szCs w:val="24"/>
        </w:rPr>
        <w:t>Проектная декларация</w:t>
      </w:r>
      <w:r w:rsidRPr="00761057">
        <w:rPr>
          <w:rFonts w:ascii="Times New Roman" w:eastAsia="Times New Roman" w:hAnsi="Times New Roman" w:cs="Times New Roman"/>
          <w:color w:val="000000" w:themeColor="text1"/>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proofErr w:type="spellStart"/>
        <w:r w:rsidR="00097EE0" w:rsidRPr="00761057">
          <w:rPr>
            <w:rFonts w:ascii="Times New Roman" w:eastAsia="Times New Roman" w:hAnsi="Times New Roman" w:cs="Times New Roman"/>
            <w:color w:val="000000" w:themeColor="text1"/>
            <w:sz w:val="24"/>
            <w:szCs w:val="24"/>
          </w:rPr>
          <w:t>наш.дом.рф</w:t>
        </w:r>
        <w:proofErr w:type="spellEnd"/>
      </w:hyperlink>
      <w:r w:rsidRPr="00761057">
        <w:rPr>
          <w:rFonts w:ascii="Times New Roman" w:eastAsia="Times New Roman" w:hAnsi="Times New Roman" w:cs="Times New Roman"/>
          <w:color w:val="000000" w:themeColor="text1"/>
          <w:sz w:val="24"/>
          <w:szCs w:val="24"/>
        </w:rPr>
        <w:t>. Оригинал проектной декларации хранится у Застройщика.</w:t>
      </w:r>
      <w:r w:rsidRPr="00761057">
        <w:rPr>
          <w:rFonts w:ascii="Times New Roman" w:eastAsia="Times New Roman" w:hAnsi="Times New Roman" w:cs="Times New Roman"/>
          <w:b/>
          <w:bCs/>
          <w:color w:val="000000" w:themeColor="text1"/>
          <w:sz w:val="24"/>
          <w:szCs w:val="24"/>
        </w:rPr>
        <w:t xml:space="preserve"> </w:t>
      </w:r>
    </w:p>
    <w:p w14:paraId="27565521"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1.5. </w:t>
      </w:r>
      <w:r w:rsidRPr="00761057">
        <w:rPr>
          <w:rFonts w:ascii="Times New Roman" w:eastAsia="Times New Roman" w:hAnsi="Times New Roman" w:cs="Times New Roman"/>
          <w:b/>
          <w:color w:val="000000" w:themeColor="text1"/>
          <w:sz w:val="24"/>
          <w:szCs w:val="24"/>
        </w:rPr>
        <w:t xml:space="preserve">Общая проектная площадь квартиры - </w:t>
      </w:r>
      <w:r w:rsidRPr="00761057">
        <w:rPr>
          <w:rFonts w:ascii="Times New Roman" w:eastAsia="Times New Roman" w:hAnsi="Times New Roman" w:cs="Times New Roman"/>
          <w:color w:val="000000" w:themeColor="text1"/>
          <w:sz w:val="24"/>
          <w:szCs w:val="24"/>
        </w:rPr>
        <w:t xml:space="preserve">общая площадь Квартиры, указанная в проектно-сметной документации на строящийся Объект и состоящая из суммы площадей всех ее </w:t>
      </w:r>
      <w:r w:rsidRPr="00761057">
        <w:rPr>
          <w:rFonts w:ascii="Times New Roman" w:eastAsia="Times New Roman" w:hAnsi="Times New Roman" w:cs="Times New Roman"/>
          <w:color w:val="000000" w:themeColor="text1"/>
          <w:sz w:val="24"/>
          <w:szCs w:val="24"/>
        </w:rPr>
        <w:lastRenderedPageBreak/>
        <w:t>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360CABA1"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    Общая проектная площадь и номер Квартиры 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p>
    <w:p w14:paraId="1F2114C2"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1.6. </w:t>
      </w:r>
      <w:r w:rsidRPr="00761057">
        <w:rPr>
          <w:rFonts w:ascii="Times New Roman" w:eastAsia="Times New Roman" w:hAnsi="Times New Roman" w:cs="Times New Roman"/>
          <w:b/>
          <w:color w:val="000000" w:themeColor="text1"/>
          <w:sz w:val="24"/>
          <w:szCs w:val="24"/>
        </w:rPr>
        <w:t xml:space="preserve">Общая фактическая площадь квартиры - </w:t>
      </w:r>
      <w:r w:rsidRPr="00761057">
        <w:rPr>
          <w:rFonts w:ascii="Times New Roman" w:eastAsia="Times New Roman" w:hAnsi="Times New Roman" w:cs="Times New Roman"/>
          <w:color w:val="000000" w:themeColor="text1"/>
          <w:sz w:val="24"/>
          <w:szCs w:val="24"/>
        </w:rPr>
        <w:t>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p>
    <w:p w14:paraId="53262513"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1.7. </w:t>
      </w:r>
      <w:r w:rsidRPr="00761057">
        <w:rPr>
          <w:rFonts w:ascii="Times New Roman" w:eastAsia="Times New Roman" w:hAnsi="Times New Roman" w:cs="Times New Roman"/>
          <w:b/>
          <w:color w:val="000000" w:themeColor="text1"/>
          <w:sz w:val="24"/>
          <w:szCs w:val="24"/>
        </w:rPr>
        <w:t>Общая площадь жилого помещения</w:t>
      </w:r>
      <w:r w:rsidRPr="00761057">
        <w:rPr>
          <w:rFonts w:ascii="Times New Roman" w:eastAsia="Times New Roman" w:hAnsi="Times New Roman" w:cs="Times New Roman"/>
          <w:color w:val="000000" w:themeColor="text1"/>
          <w:sz w:val="24"/>
          <w:szCs w:val="24"/>
        </w:rPr>
        <w:t xml:space="preserve"> – </w:t>
      </w:r>
      <w:r w:rsidR="00D425DA" w:rsidRPr="00761057">
        <w:rPr>
          <w:rFonts w:ascii="Times New Roman" w:eastAsia="Times New Roman" w:hAnsi="Times New Roman" w:cs="Times New Roman"/>
          <w:color w:val="000000" w:themeColor="text1"/>
          <w:sz w:val="24"/>
          <w:szCs w:val="24"/>
        </w:rPr>
        <w:t>общая площадь Квартиры, указанная в изготовленном органом технического и кадастрового учета по заказу Застройщика техническом паспорте (техническом описании) на Объект и в акте приема-передачи Квартиры, применяемая в целях постановки Квартиры на кадастровый учет и  состоящая из суммы площадей всех её помещений, в том числе:  жилых комнат,  коридоров, кухонь, санузлов и прочих помещений вспомогательного использования, за исключением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r w:rsidRPr="00761057">
        <w:rPr>
          <w:rFonts w:ascii="Times New Roman" w:eastAsia="Times New Roman" w:hAnsi="Times New Roman" w:cs="Times New Roman"/>
          <w:color w:val="000000" w:themeColor="text1"/>
          <w:sz w:val="24"/>
          <w:szCs w:val="24"/>
        </w:rPr>
        <w:t xml:space="preserve">. </w:t>
      </w:r>
    </w:p>
    <w:p w14:paraId="7969387E"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1.8. </w:t>
      </w:r>
      <w:r w:rsidRPr="00761057">
        <w:rPr>
          <w:rFonts w:ascii="Times New Roman" w:eastAsia="Times New Roman" w:hAnsi="Times New Roman" w:cs="Times New Roman"/>
          <w:b/>
          <w:color w:val="000000" w:themeColor="text1"/>
          <w:sz w:val="24"/>
          <w:szCs w:val="24"/>
        </w:rPr>
        <w:t xml:space="preserve">Договор счета </w:t>
      </w:r>
      <w:proofErr w:type="spellStart"/>
      <w:r w:rsidRPr="00761057">
        <w:rPr>
          <w:rFonts w:ascii="Times New Roman" w:eastAsia="Times New Roman" w:hAnsi="Times New Roman" w:cs="Times New Roman"/>
          <w:b/>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xml:space="preserve"> – гражданско-правовой договор, в соответствии с которым,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xml:space="preserve">-агент открывает специальный счет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xml:space="preserve">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либо действующим законодательством Российской Федерации.</w:t>
      </w:r>
    </w:p>
    <w:p w14:paraId="54A93DDF"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1.9. </w:t>
      </w:r>
      <w:proofErr w:type="spellStart"/>
      <w:r w:rsidRPr="00761057">
        <w:rPr>
          <w:rFonts w:ascii="Times New Roman" w:eastAsia="Times New Roman" w:hAnsi="Times New Roman" w:cs="Times New Roman"/>
          <w:b/>
          <w:color w:val="000000" w:themeColor="text1"/>
          <w:sz w:val="24"/>
          <w:szCs w:val="24"/>
        </w:rPr>
        <w:t>Эскроу</w:t>
      </w:r>
      <w:proofErr w:type="spellEnd"/>
      <w:r w:rsidRPr="00761057">
        <w:rPr>
          <w:rFonts w:ascii="Times New Roman" w:eastAsia="Times New Roman" w:hAnsi="Times New Roman" w:cs="Times New Roman"/>
          <w:b/>
          <w:color w:val="000000" w:themeColor="text1"/>
          <w:sz w:val="24"/>
          <w:szCs w:val="24"/>
        </w:rPr>
        <w:t>-агент</w:t>
      </w:r>
      <w:r w:rsidRPr="00761057">
        <w:rPr>
          <w:rFonts w:ascii="Times New Roman" w:eastAsia="Times New Roman" w:hAnsi="Times New Roman" w:cs="Times New Roman"/>
          <w:color w:val="000000" w:themeColor="text1"/>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xml:space="preserve">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w:t>
      </w:r>
      <w:proofErr w:type="spellStart"/>
      <w:r w:rsidRPr="00761057">
        <w:rPr>
          <w:rFonts w:ascii="Times New Roman" w:eastAsia="Times New Roman" w:hAnsi="Times New Roman" w:cs="Times New Roman"/>
          <w:color w:val="000000" w:themeColor="text1"/>
          <w:sz w:val="24"/>
          <w:szCs w:val="24"/>
        </w:rPr>
        <w:t>невозобновляемая</w:t>
      </w:r>
      <w:proofErr w:type="spellEnd"/>
      <w:r w:rsidRPr="00761057">
        <w:rPr>
          <w:rFonts w:ascii="Times New Roman" w:eastAsia="Times New Roman" w:hAnsi="Times New Roman" w:cs="Times New Roman"/>
          <w:color w:val="000000" w:themeColor="text1"/>
          <w:sz w:val="24"/>
          <w:szCs w:val="24"/>
        </w:rPr>
        <w:t xml:space="preserve"> кредитная линия). Наименование, место нахождения и иные данные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-агента указаны в Разделе 3 настоящего договора.</w:t>
      </w:r>
    </w:p>
    <w:p w14:paraId="7BB776D7" w14:textId="77777777" w:rsidR="0062099B" w:rsidRPr="00761057" w:rsidRDefault="0062099B" w:rsidP="0062099B">
      <w:pPr>
        <w:snapToGrid w:val="0"/>
        <w:ind w:right="-6" w:firstLine="567"/>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1.10. Застройщик осуществляет строительство Объекта на основании:</w:t>
      </w:r>
    </w:p>
    <w:p w14:paraId="0C0DC9B8" w14:textId="77777777" w:rsidR="0049667B" w:rsidRDefault="0049667B" w:rsidP="0062099B">
      <w:pPr>
        <w:widowControl w:val="0"/>
        <w:autoSpaceDE w:val="0"/>
        <w:autoSpaceDN w:val="0"/>
        <w:adjustRightInd w:val="0"/>
        <w:ind w:right="-2" w:firstLine="567"/>
        <w:jc w:val="both"/>
        <w:rPr>
          <w:rFonts w:ascii="Times New Roman" w:eastAsia="SimSun" w:hAnsi="Times New Roman" w:cs="Times New Roman"/>
          <w:noProof/>
          <w:color w:val="000000" w:themeColor="text1"/>
          <w:sz w:val="24"/>
          <w:szCs w:val="24"/>
        </w:rPr>
      </w:pPr>
      <w:r>
        <w:rPr>
          <w:rFonts w:ascii="Times New Roman" w:eastAsia="SimSun" w:hAnsi="Times New Roman" w:cs="Times New Roman"/>
          <w:noProof/>
          <w:color w:val="000000" w:themeColor="text1"/>
          <w:sz w:val="24"/>
          <w:szCs w:val="24"/>
        </w:rPr>
        <w:t xml:space="preserve">Права собственности на земельный участок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 Республика Башкортостан, г. Уфа с кадастровым номером 02:55:010701:763, площадью 9387 кв.м., зарегистрированный за Застройщиком на основании договора-купли продажи № б/н  от 05.06.2019 г., о чем в Едином государственном реестре прав на недвижимое имущество и сделок с ним сделана запись регистрации № 02:55:010701:763-02/374/2021-1 от 01.02.2021 г. Земельный участок 02:55:010701:763 находится в залоге у АО «Банк ДОМ.РФ» на основании договора об ипотеке № 914/154-21 от 17.09.2021 года о чем в Едином государственном реестре  недвижимости сделана </w:t>
      </w:r>
      <w:r>
        <w:rPr>
          <w:rFonts w:ascii="Times New Roman" w:eastAsia="SimSun" w:hAnsi="Times New Roman" w:cs="Times New Roman"/>
          <w:noProof/>
          <w:color w:val="000000" w:themeColor="text1"/>
          <w:sz w:val="24"/>
          <w:szCs w:val="24"/>
        </w:rPr>
        <w:lastRenderedPageBreak/>
        <w:t>запись регистрации № 02:55:010701:763-02/374/2021-3 от 27.09.2021 г.</w:t>
      </w:r>
    </w:p>
    <w:p w14:paraId="262376D0" w14:textId="13EFBAC5" w:rsidR="0049667B" w:rsidRDefault="0049667B" w:rsidP="0062099B">
      <w:pPr>
        <w:widowControl w:val="0"/>
        <w:autoSpaceDE w:val="0"/>
        <w:autoSpaceDN w:val="0"/>
        <w:adjustRightInd w:val="0"/>
        <w:ind w:right="-2" w:firstLine="567"/>
        <w:jc w:val="both"/>
        <w:rPr>
          <w:rFonts w:ascii="Times New Roman" w:eastAsia="SimSun" w:hAnsi="Times New Roman" w:cs="Times New Roman"/>
          <w:noProof/>
          <w:color w:val="000000" w:themeColor="text1"/>
          <w:sz w:val="24"/>
          <w:szCs w:val="24"/>
        </w:rPr>
      </w:pPr>
      <w:r>
        <w:rPr>
          <w:rFonts w:ascii="Times New Roman" w:eastAsia="SimSun" w:hAnsi="Times New Roman" w:cs="Times New Roman"/>
          <w:noProof/>
          <w:color w:val="000000" w:themeColor="text1"/>
          <w:sz w:val="24"/>
          <w:szCs w:val="24"/>
        </w:rPr>
        <w:t>-Разрешения на строительство № 02-</w:t>
      </w:r>
      <w:r w:rsidR="00A31F9C">
        <w:rPr>
          <w:rFonts w:ascii="Times New Roman" w:eastAsia="SimSun" w:hAnsi="Times New Roman" w:cs="Times New Roman"/>
          <w:noProof/>
          <w:color w:val="000000" w:themeColor="text1"/>
          <w:sz w:val="24"/>
          <w:szCs w:val="24"/>
        </w:rPr>
        <w:t>55-1394Ж-2024</w:t>
      </w:r>
      <w:r>
        <w:rPr>
          <w:rFonts w:ascii="Times New Roman" w:eastAsia="SimSun" w:hAnsi="Times New Roman" w:cs="Times New Roman"/>
          <w:noProof/>
          <w:color w:val="000000" w:themeColor="text1"/>
          <w:sz w:val="24"/>
          <w:szCs w:val="24"/>
        </w:rPr>
        <w:t xml:space="preserve"> от </w:t>
      </w:r>
      <w:r w:rsidR="00A31F9C">
        <w:rPr>
          <w:rFonts w:ascii="Times New Roman" w:eastAsia="SimSun" w:hAnsi="Times New Roman" w:cs="Times New Roman"/>
          <w:noProof/>
          <w:color w:val="000000" w:themeColor="text1"/>
          <w:sz w:val="24"/>
          <w:szCs w:val="24"/>
        </w:rPr>
        <w:t>22.02.2024</w:t>
      </w:r>
      <w:r>
        <w:rPr>
          <w:rFonts w:ascii="Times New Roman" w:eastAsia="SimSun" w:hAnsi="Times New Roman" w:cs="Times New Roman"/>
          <w:noProof/>
          <w:color w:val="000000" w:themeColor="text1"/>
          <w:sz w:val="24"/>
          <w:szCs w:val="24"/>
        </w:rPr>
        <w:t xml:space="preserve"> года, выданного Администраци</w:t>
      </w:r>
      <w:r w:rsidR="00A31F9C">
        <w:rPr>
          <w:rFonts w:ascii="Times New Roman" w:eastAsia="SimSun" w:hAnsi="Times New Roman" w:cs="Times New Roman"/>
          <w:noProof/>
          <w:color w:val="000000" w:themeColor="text1"/>
          <w:sz w:val="24"/>
          <w:szCs w:val="24"/>
        </w:rPr>
        <w:t>ей</w:t>
      </w:r>
      <w:r>
        <w:rPr>
          <w:rFonts w:ascii="Times New Roman" w:eastAsia="SimSun" w:hAnsi="Times New Roman" w:cs="Times New Roman"/>
          <w:noProof/>
          <w:color w:val="000000" w:themeColor="text1"/>
          <w:sz w:val="24"/>
          <w:szCs w:val="24"/>
        </w:rPr>
        <w:t xml:space="preserve"> городского округа город Уфа Республики Башкортостан.</w:t>
      </w:r>
    </w:p>
    <w:p w14:paraId="20198FDB" w14:textId="0CD2B007" w:rsidR="00C20A6A" w:rsidRPr="00761057" w:rsidRDefault="0049667B" w:rsidP="0049667B">
      <w:pPr>
        <w:widowControl w:val="0"/>
        <w:autoSpaceDE w:val="0"/>
        <w:autoSpaceDN w:val="0"/>
        <w:adjustRightInd w:val="0"/>
        <w:ind w:right="-2" w:firstLine="567"/>
        <w:jc w:val="both"/>
        <w:rPr>
          <w:rFonts w:ascii="Times New Roman" w:eastAsia="SimSun" w:hAnsi="Times New Roman" w:cs="Times New Roman"/>
          <w:noProof/>
          <w:color w:val="000000" w:themeColor="text1"/>
          <w:sz w:val="24"/>
          <w:szCs w:val="24"/>
        </w:rPr>
      </w:pPr>
      <w:r>
        <w:rPr>
          <w:rFonts w:ascii="Times New Roman" w:eastAsia="SimSun" w:hAnsi="Times New Roman" w:cs="Times New Roman"/>
          <w:noProof/>
          <w:color w:val="000000" w:themeColor="text1"/>
          <w:sz w:val="24"/>
          <w:szCs w:val="24"/>
        </w:rPr>
        <w:t>-Проектной декларации размещенной в сети «Интернет» на сайте: наш.дом.рф.</w:t>
      </w:r>
    </w:p>
    <w:p w14:paraId="7E797BBB" w14:textId="77777777" w:rsidR="0062099B" w:rsidRPr="00761057" w:rsidRDefault="0062099B" w:rsidP="0062099B">
      <w:pPr>
        <w:widowControl w:val="0"/>
        <w:autoSpaceDE w:val="0"/>
        <w:autoSpaceDN w:val="0"/>
        <w:adjustRightInd w:val="0"/>
        <w:ind w:right="-2" w:firstLine="567"/>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1.11.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158CBD02" w14:textId="77777777" w:rsidR="0062099B" w:rsidRPr="00761057" w:rsidRDefault="0062099B" w:rsidP="0062099B">
      <w:pPr>
        <w:widowControl w:val="0"/>
        <w:autoSpaceDE w:val="0"/>
        <w:autoSpaceDN w:val="0"/>
        <w:adjustRightInd w:val="0"/>
        <w:ind w:right="-2" w:firstLine="567"/>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1.12. Перед заключением Договора Участник долевого строительства ознакомился с вышеуказанными документами, в т.ч. с проектной декларацией на Объект.</w:t>
      </w:r>
    </w:p>
    <w:p w14:paraId="533BA3CE" w14:textId="77777777" w:rsidR="0062099B" w:rsidRPr="00761057" w:rsidRDefault="0062099B" w:rsidP="0062099B">
      <w:pPr>
        <w:widowControl w:val="0"/>
        <w:autoSpaceDE w:val="0"/>
        <w:autoSpaceDN w:val="0"/>
        <w:adjustRightInd w:val="0"/>
        <w:ind w:right="-2" w:firstLine="567"/>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1.13. </w:t>
      </w:r>
      <w:r w:rsidRPr="00761057">
        <w:rPr>
          <w:rFonts w:ascii="Times New Roman" w:eastAsia="Times New Roman" w:hAnsi="Times New Roman" w:cs="Times New Roman"/>
          <w:color w:val="000000" w:themeColor="text1"/>
          <w:sz w:val="24"/>
          <w:szCs w:val="24"/>
        </w:rPr>
        <w:t xml:space="preserve">Участник долевого строительства уведомлен и согласен, что «жилое помещение свободной планировки» - жилое помещение, ограниченное внешними и несущим стенами, без внутренних (межкомнатных) стен с отметками их расположения с помощью выложенных кирпичом линий. При проведении обмеров органами технического и кадастрового учета фактически построенной Квартиры в общую фактическую площадь Квартиры не будет включена площадь межкомнатных перегородок. </w:t>
      </w:r>
    </w:p>
    <w:p w14:paraId="32080AE0" w14:textId="77777777" w:rsidR="0062099B" w:rsidRPr="00761057" w:rsidRDefault="0062099B" w:rsidP="0062099B">
      <w:pPr>
        <w:snapToGrid w:val="0"/>
        <w:ind w:right="-6"/>
        <w:jc w:val="both"/>
        <w:rPr>
          <w:rFonts w:ascii="Times New Roman" w:eastAsia="Times New Roman" w:hAnsi="Times New Roman" w:cs="Times New Roman"/>
          <w:color w:val="000000" w:themeColor="text1"/>
          <w:sz w:val="24"/>
          <w:szCs w:val="24"/>
        </w:rPr>
      </w:pPr>
    </w:p>
    <w:p w14:paraId="79960292" w14:textId="77777777" w:rsidR="0062099B" w:rsidRPr="00761057" w:rsidRDefault="0062099B" w:rsidP="0062099B">
      <w:pPr>
        <w:snapToGrid w:val="0"/>
        <w:ind w:right="-6" w:firstLine="567"/>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2. Предмет Договора.</w:t>
      </w:r>
    </w:p>
    <w:p w14:paraId="0AED9B05" w14:textId="6EDCDE85" w:rsidR="0062099B" w:rsidRPr="00761057" w:rsidRDefault="0062099B" w:rsidP="0062099B">
      <w:pPr>
        <w:tabs>
          <w:tab w:val="left" w:pos="851"/>
        </w:tabs>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t xml:space="preserve">2.1. </w:t>
      </w:r>
      <w:r w:rsidR="008D7AD2" w:rsidRPr="00761057">
        <w:rPr>
          <w:rFonts w:ascii="Times New Roman" w:eastAsia="Times New Roman" w:hAnsi="Times New Roman" w:cs="Times New Roman"/>
          <w:color w:val="000000" w:themeColor="text1"/>
          <w:sz w:val="24"/>
          <w:szCs w:val="24"/>
        </w:rPr>
        <w:t xml:space="preserve">По настоящему договору Застройщик обязуется в предусмотренный настоящим договором срок своими силами и с привлечением других лиц построить (создать) Объект – </w:t>
      </w:r>
      <w:r w:rsidR="0049667B">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w:t>
      </w:r>
      <w:r w:rsidR="00A31F9C">
        <w:rPr>
          <w:rFonts w:ascii="Times New Roman" w:hAnsi="Times New Roman" w:cs="Times New Roman"/>
          <w:b/>
          <w:bCs/>
          <w:color w:val="000000" w:themeColor="text1"/>
          <w:sz w:val="24"/>
          <w:szCs w:val="24"/>
        </w:rPr>
        <w:t>ы 4, 5</w:t>
      </w:r>
      <w:r w:rsidR="0049667B">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1354C" w:rsidRPr="00761057">
        <w:rPr>
          <w:rFonts w:ascii="Times New Roman" w:hAnsi="Times New Roman" w:cs="Times New Roman"/>
          <w:b/>
          <w:bCs/>
          <w:color w:val="000000" w:themeColor="text1"/>
          <w:sz w:val="24"/>
          <w:szCs w:val="24"/>
        </w:rPr>
        <w:t>,</w:t>
      </w:r>
      <w:r w:rsidR="003B6B77" w:rsidRPr="00761057">
        <w:rPr>
          <w:rFonts w:ascii="Times New Roman" w:hAnsi="Times New Roman"/>
          <w:color w:val="000000" w:themeColor="text1"/>
          <w:sz w:val="24"/>
        </w:rPr>
        <w:t xml:space="preserve"> </w:t>
      </w:r>
      <w:r w:rsidR="008D7AD2" w:rsidRPr="00761057">
        <w:rPr>
          <w:rFonts w:ascii="Times New Roman" w:eastAsia="Times New Roman" w:hAnsi="Times New Roman" w:cs="Times New Roman"/>
          <w:color w:val="000000" w:themeColor="text1"/>
          <w:sz w:val="24"/>
          <w:szCs w:val="24"/>
        </w:rPr>
        <w:t>и после получения Разрешения на ввод в эксплуатацию Объекта передать Квартиру в собственность Участнику долевого строительства, а Участник долевого строительства обязуется уплатить обусловленную настоящим договором окончательную цену договора и принять Квартиру в собственность</w:t>
      </w:r>
      <w:r w:rsidRPr="00761057">
        <w:rPr>
          <w:rFonts w:ascii="Times New Roman" w:eastAsia="Times New Roman" w:hAnsi="Times New Roman" w:cs="Times New Roman"/>
          <w:color w:val="000000" w:themeColor="text1"/>
          <w:sz w:val="24"/>
          <w:szCs w:val="24"/>
        </w:rPr>
        <w:t>.</w:t>
      </w:r>
    </w:p>
    <w:p w14:paraId="5860CB95" w14:textId="77777777" w:rsidR="0062099B" w:rsidRPr="00761057" w:rsidRDefault="0062099B" w:rsidP="0062099B">
      <w:pPr>
        <w:tabs>
          <w:tab w:val="left" w:pos="851"/>
        </w:tabs>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t>2.2. Заключением настоящего Договора Стороны соглашаются с тем, что Объектом долевого строительства является Квартира, со следующими характеристиками:</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60"/>
        <w:gridCol w:w="1418"/>
        <w:gridCol w:w="850"/>
        <w:gridCol w:w="1135"/>
        <w:gridCol w:w="992"/>
        <w:gridCol w:w="1276"/>
        <w:gridCol w:w="1559"/>
        <w:gridCol w:w="1276"/>
      </w:tblGrid>
      <w:tr w:rsidR="00761057" w:rsidRPr="00761057" w14:paraId="7383D499" w14:textId="77777777" w:rsidTr="00210008">
        <w:trPr>
          <w:trHeight w:val="1302"/>
        </w:trPr>
        <w:tc>
          <w:tcPr>
            <w:tcW w:w="1560" w:type="dxa"/>
            <w:vAlign w:val="center"/>
            <w:hideMark/>
          </w:tcPr>
          <w:p w14:paraId="295F4987" w14:textId="77777777" w:rsidR="003B6B77" w:rsidRPr="00761057" w:rsidRDefault="003B6B77" w:rsidP="00210008">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000000" w:themeColor="text1"/>
                <w:sz w:val="20"/>
                <w:szCs w:val="24"/>
              </w:rPr>
            </w:pPr>
            <w:r w:rsidRPr="00761057">
              <w:rPr>
                <w:rFonts w:ascii="Times New Roman" w:eastAsia="Times New Roman" w:hAnsi="Times New Roman" w:cs="Times New Roman"/>
                <w:b/>
                <w:bCs/>
                <w:color w:val="000000" w:themeColor="text1"/>
                <w:sz w:val="20"/>
                <w:szCs w:val="24"/>
              </w:rPr>
              <w:t>Условный номер</w:t>
            </w:r>
          </w:p>
        </w:tc>
        <w:tc>
          <w:tcPr>
            <w:tcW w:w="1418" w:type="dxa"/>
          </w:tcPr>
          <w:p w14:paraId="479476F7"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p w14:paraId="25A4C10B"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p w14:paraId="3C8E7845"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Назначение</w:t>
            </w:r>
          </w:p>
        </w:tc>
        <w:tc>
          <w:tcPr>
            <w:tcW w:w="850" w:type="dxa"/>
            <w:vAlign w:val="center"/>
          </w:tcPr>
          <w:p w14:paraId="40A8CE86"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Этаж</w:t>
            </w:r>
          </w:p>
        </w:tc>
        <w:tc>
          <w:tcPr>
            <w:tcW w:w="1135" w:type="dxa"/>
            <w:vAlign w:val="center"/>
            <w:hideMark/>
          </w:tcPr>
          <w:p w14:paraId="2707D441"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Номер подъезда</w:t>
            </w:r>
          </w:p>
        </w:tc>
        <w:tc>
          <w:tcPr>
            <w:tcW w:w="992" w:type="dxa"/>
            <w:vAlign w:val="center"/>
            <w:hideMark/>
          </w:tcPr>
          <w:p w14:paraId="726698D4"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Кол-во комнат</w:t>
            </w:r>
          </w:p>
        </w:tc>
        <w:tc>
          <w:tcPr>
            <w:tcW w:w="1276" w:type="dxa"/>
            <w:vAlign w:val="center"/>
            <w:hideMark/>
          </w:tcPr>
          <w:p w14:paraId="6501E756"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Общая проектная</w:t>
            </w:r>
          </w:p>
          <w:p w14:paraId="1514C4DB"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площадь,</w:t>
            </w:r>
          </w:p>
          <w:p w14:paraId="58D0CDA3"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roofErr w:type="spellStart"/>
            <w:r w:rsidRPr="00761057">
              <w:rPr>
                <w:rFonts w:ascii="Times New Roman" w:eastAsia="SimSun" w:hAnsi="Times New Roman" w:cs="Times New Roman"/>
                <w:b/>
                <w:bCs/>
                <w:color w:val="000000" w:themeColor="text1"/>
                <w:sz w:val="20"/>
                <w:szCs w:val="24"/>
              </w:rPr>
              <w:t>кв.м</w:t>
            </w:r>
            <w:proofErr w:type="spellEnd"/>
          </w:p>
        </w:tc>
        <w:tc>
          <w:tcPr>
            <w:tcW w:w="1559" w:type="dxa"/>
            <w:vAlign w:val="center"/>
            <w:hideMark/>
          </w:tcPr>
          <w:p w14:paraId="5D6DDC60"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Стоимость</w:t>
            </w:r>
          </w:p>
          <w:p w14:paraId="5AAC39DF"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 xml:space="preserve">1 </w:t>
            </w:r>
            <w:proofErr w:type="spellStart"/>
            <w:r w:rsidRPr="00761057">
              <w:rPr>
                <w:rFonts w:ascii="Times New Roman" w:eastAsia="SimSun" w:hAnsi="Times New Roman" w:cs="Times New Roman"/>
                <w:b/>
                <w:bCs/>
                <w:color w:val="000000" w:themeColor="text1"/>
                <w:sz w:val="20"/>
                <w:szCs w:val="24"/>
              </w:rPr>
              <w:t>кв.м</w:t>
            </w:r>
            <w:proofErr w:type="spellEnd"/>
            <w:r w:rsidRPr="00761057">
              <w:rPr>
                <w:rFonts w:ascii="Times New Roman" w:eastAsia="SimSun" w:hAnsi="Times New Roman" w:cs="Times New Roman"/>
                <w:b/>
                <w:bCs/>
                <w:color w:val="000000" w:themeColor="text1"/>
                <w:sz w:val="20"/>
                <w:szCs w:val="24"/>
              </w:rPr>
              <w:t xml:space="preserve"> общей проектной</w:t>
            </w:r>
          </w:p>
          <w:p w14:paraId="1C35088A"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площади,</w:t>
            </w:r>
          </w:p>
          <w:p w14:paraId="39955885"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руб.</w:t>
            </w:r>
          </w:p>
        </w:tc>
        <w:tc>
          <w:tcPr>
            <w:tcW w:w="1276" w:type="dxa"/>
            <w:vAlign w:val="center"/>
          </w:tcPr>
          <w:p w14:paraId="3171BD9C"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Стоимость, руб.</w:t>
            </w:r>
          </w:p>
        </w:tc>
      </w:tr>
      <w:tr w:rsidR="00A6105B" w:rsidRPr="00761057" w14:paraId="7B574A9A" w14:textId="77777777" w:rsidTr="00A6105B">
        <w:trPr>
          <w:trHeight w:val="262"/>
        </w:trPr>
        <w:tc>
          <w:tcPr>
            <w:tcW w:w="1560" w:type="dxa"/>
            <w:vAlign w:val="center"/>
          </w:tcPr>
          <w:p w14:paraId="2B373C0D" w14:textId="77777777" w:rsidR="00A6105B" w:rsidRPr="00761057" w:rsidRDefault="00A6105B" w:rsidP="00210008">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000000" w:themeColor="text1"/>
                <w:sz w:val="20"/>
                <w:szCs w:val="24"/>
              </w:rPr>
            </w:pPr>
          </w:p>
        </w:tc>
        <w:tc>
          <w:tcPr>
            <w:tcW w:w="1418" w:type="dxa"/>
          </w:tcPr>
          <w:p w14:paraId="01077846"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850" w:type="dxa"/>
            <w:vAlign w:val="center"/>
          </w:tcPr>
          <w:p w14:paraId="169DB5BA"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1135" w:type="dxa"/>
            <w:vAlign w:val="center"/>
          </w:tcPr>
          <w:p w14:paraId="3B515F10"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992" w:type="dxa"/>
            <w:vAlign w:val="center"/>
          </w:tcPr>
          <w:p w14:paraId="3BB8BA86"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1276" w:type="dxa"/>
            <w:vAlign w:val="center"/>
          </w:tcPr>
          <w:p w14:paraId="38D87069"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1559" w:type="dxa"/>
            <w:vAlign w:val="center"/>
          </w:tcPr>
          <w:p w14:paraId="625D3BCB"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1276" w:type="dxa"/>
            <w:vAlign w:val="center"/>
          </w:tcPr>
          <w:p w14:paraId="2DCBB7CF"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r>
    </w:tbl>
    <w:p w14:paraId="593D5A01" w14:textId="77777777" w:rsidR="0062099B" w:rsidRPr="00761057"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2.3. Стороны согласовали, что для целей определения стоимости Квартиры (окончательной цены Договора) (далее -Цены договора) по Договору учитывается общая фактическая площадь Квартиры. </w:t>
      </w:r>
    </w:p>
    <w:p w14:paraId="21B2BA4C" w14:textId="77777777" w:rsidR="0062099B" w:rsidRPr="00761057"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2.4. Расположение </w:t>
      </w:r>
      <w:r w:rsidRPr="00761057">
        <w:rPr>
          <w:rFonts w:ascii="Times New Roman" w:eastAsia="Times New Roman" w:hAnsi="Times New Roman" w:cs="Times New Roman"/>
          <w:color w:val="000000" w:themeColor="text1"/>
          <w:sz w:val="24"/>
          <w:szCs w:val="24"/>
        </w:rPr>
        <w:t xml:space="preserve">Квартиры </w:t>
      </w:r>
      <w:r w:rsidRPr="00761057">
        <w:rPr>
          <w:rFonts w:ascii="Times New Roman" w:eastAsia="Times New Roman" w:hAnsi="Times New Roman" w:cs="Times New Roman"/>
          <w:noProof/>
          <w:color w:val="000000" w:themeColor="text1"/>
          <w:sz w:val="24"/>
          <w:szCs w:val="24"/>
        </w:rPr>
        <w:t xml:space="preserve">указано на поэтажном плане создаваемого </w:t>
      </w:r>
      <w:r w:rsidRPr="00761057">
        <w:rPr>
          <w:rFonts w:ascii="Times New Roman" w:eastAsia="Times New Roman" w:hAnsi="Times New Roman" w:cs="Times New Roman"/>
          <w:color w:val="000000" w:themeColor="text1"/>
          <w:sz w:val="24"/>
          <w:szCs w:val="24"/>
        </w:rPr>
        <w:t>О</w:t>
      </w:r>
      <w:r w:rsidRPr="00761057">
        <w:rPr>
          <w:rFonts w:ascii="Times New Roman" w:eastAsia="Times New Roman" w:hAnsi="Times New Roman" w:cs="Times New Roman"/>
          <w:noProof/>
          <w:color w:val="000000" w:themeColor="text1"/>
          <w:sz w:val="24"/>
          <w:szCs w:val="24"/>
        </w:rPr>
        <w:t>бъекта</w:t>
      </w:r>
      <w:r w:rsidRPr="00761057">
        <w:rPr>
          <w:rFonts w:ascii="Times New Roman" w:eastAsia="Times New Roman" w:hAnsi="Times New Roman" w:cs="Times New Roman"/>
          <w:color w:val="000000" w:themeColor="text1"/>
          <w:sz w:val="24"/>
          <w:szCs w:val="24"/>
        </w:rPr>
        <w:t xml:space="preserve"> согласно проектной документации на него</w:t>
      </w:r>
      <w:r w:rsidRPr="00761057">
        <w:rPr>
          <w:rFonts w:ascii="Times New Roman" w:eastAsia="Times New Roman" w:hAnsi="Times New Roman" w:cs="Times New Roman"/>
          <w:noProof/>
          <w:color w:val="000000" w:themeColor="text1"/>
          <w:sz w:val="24"/>
          <w:szCs w:val="24"/>
        </w:rPr>
        <w:t>, который прилагается к Договору (Приложение №1) и является его</w:t>
      </w:r>
      <w:r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noProof/>
          <w:color w:val="000000" w:themeColor="text1"/>
          <w:sz w:val="24"/>
          <w:szCs w:val="24"/>
        </w:rPr>
        <w:t xml:space="preserve">неотъемлемой частью. Адрес Объекта и номер </w:t>
      </w:r>
      <w:r w:rsidRPr="00761057">
        <w:rPr>
          <w:rFonts w:ascii="Times New Roman" w:eastAsia="Times New Roman" w:hAnsi="Times New Roman" w:cs="Times New Roman"/>
          <w:color w:val="000000" w:themeColor="text1"/>
          <w:sz w:val="24"/>
          <w:szCs w:val="24"/>
        </w:rPr>
        <w:t>Квартиры</w:t>
      </w:r>
      <w:r w:rsidRPr="00761057">
        <w:rPr>
          <w:rFonts w:ascii="Times New Roman" w:eastAsia="Times New Roman" w:hAnsi="Times New Roman" w:cs="Times New Roman"/>
          <w:noProof/>
          <w:color w:val="000000" w:themeColor="text1"/>
          <w:sz w:val="24"/>
          <w:szCs w:val="24"/>
        </w:rPr>
        <w:t>, их характеристики могут изменяться в ходе строительства Объекта и подлежат</w:t>
      </w:r>
      <w:r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noProof/>
          <w:color w:val="000000" w:themeColor="text1"/>
          <w:sz w:val="24"/>
          <w:szCs w:val="24"/>
        </w:rPr>
        <w:t xml:space="preserve">уточнению после окончания строительства Объекта по данным органа архитектуры и градостроительства. </w:t>
      </w:r>
    </w:p>
    <w:p w14:paraId="60A1B898" w14:textId="77777777" w:rsidR="0062099B" w:rsidRPr="00761057" w:rsidRDefault="0062099B" w:rsidP="0062099B">
      <w:pPr>
        <w:widowControl w:val="0"/>
        <w:autoSpaceDE w:val="0"/>
        <w:autoSpaceDN w:val="0"/>
        <w:adjustRightInd w:val="0"/>
        <w:spacing w:line="240" w:lineRule="auto"/>
        <w:ind w:right="-143"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2.5. </w:t>
      </w:r>
      <w:r w:rsidR="00D425DA" w:rsidRPr="00761057">
        <w:rPr>
          <w:rFonts w:ascii="Times New Roman" w:eastAsia="Times New Roman" w:hAnsi="Times New Roman" w:cs="Times New Roman"/>
          <w:color w:val="000000" w:themeColor="text1"/>
          <w:sz w:val="24"/>
          <w:szCs w:val="24"/>
        </w:rPr>
        <w:t>Квартира подлежит передаче Участнику долевого строительства без чистовой отделки со всеми необходимыми инженерными коммуникациями. Подробные характеристики Квартиры описаны в Ведомости отделки Квартиры, прилагаемой к Договору (Приложение №2) и являющейся его неотъемлемой частью</w:t>
      </w:r>
      <w:r w:rsidRPr="00761057">
        <w:rPr>
          <w:rFonts w:ascii="Times New Roman" w:eastAsia="Times New Roman" w:hAnsi="Times New Roman" w:cs="Times New Roman"/>
          <w:color w:val="000000" w:themeColor="text1"/>
          <w:sz w:val="24"/>
          <w:szCs w:val="24"/>
        </w:rPr>
        <w:t>.</w:t>
      </w:r>
    </w:p>
    <w:p w14:paraId="373387E5" w14:textId="6E786000" w:rsidR="0062099B" w:rsidRPr="00761057" w:rsidRDefault="0062099B" w:rsidP="0062099B">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2.6. Участник долевого строительства обязуется внести денежные средства в размере и в порядке, установленном разделом 3 настоящего Договора, и после получения Застройщиком </w:t>
      </w:r>
      <w:r w:rsidRPr="00761057">
        <w:rPr>
          <w:rFonts w:ascii="Times New Roman" w:eastAsia="SimSun" w:hAnsi="Times New Roman" w:cs="Times New Roman"/>
          <w:color w:val="000000" w:themeColor="text1"/>
          <w:sz w:val="24"/>
          <w:szCs w:val="24"/>
        </w:rPr>
        <w:lastRenderedPageBreak/>
        <w:t xml:space="preserve">Разрешения на ввод Объекта в эксплуатацию принять Квартиру по Акту приема-передачи для последующего оформления в свою собственность. Оплата права на получение и оформление в собственность Квартиры осуществляется Участником долевого строительства самостоятельно, а также с использованием кредитных средств, предоставляемых последнему Банком (Банк – </w:t>
      </w:r>
      <w:r w:rsidR="0049667B">
        <w:rPr>
          <w:rFonts w:ascii="Times New Roman" w:hAnsi="Times New Roman" w:cs="Times New Roman"/>
          <w:b/>
          <w:bCs/>
          <w:color w:val="000000" w:themeColor="text1"/>
          <w:sz w:val="24"/>
          <w:szCs w:val="24"/>
        </w:rPr>
        <w:t>Публичное акционерное общество Сбербанк России в лице Башкирского отделения № 8598 ПАО Сбербанк России (юридический адрес: 117997, г. Москва, ул. Вавилова, 19, ИНН 7707083893; почтовый адрес: г. Уфа, ул. Зорге,5</w:t>
      </w:r>
      <w:r w:rsidR="003B6B77"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осуществляющий кредитование Участников долевого строительства в рамках настоящего договора для целевого финансирования строительства), согласно Кредитного договора, заключенного Банком с Участниками долевого строительства (именуемые  по кредитному договору – </w:t>
      </w:r>
      <w:r w:rsidRPr="00761057">
        <w:rPr>
          <w:rFonts w:ascii="Times New Roman" w:eastAsia="SimSun" w:hAnsi="Times New Roman" w:cs="Times New Roman"/>
          <w:b/>
          <w:color w:val="000000" w:themeColor="text1"/>
          <w:sz w:val="24"/>
          <w:szCs w:val="24"/>
        </w:rPr>
        <w:t>Заемщик</w:t>
      </w:r>
      <w:r w:rsidRPr="00761057">
        <w:rPr>
          <w:rFonts w:ascii="Times New Roman" w:eastAsia="SimSun" w:hAnsi="Times New Roman" w:cs="Times New Roman"/>
          <w:color w:val="000000" w:themeColor="text1"/>
          <w:sz w:val="24"/>
          <w:szCs w:val="24"/>
        </w:rPr>
        <w:t>).</w:t>
      </w:r>
    </w:p>
    <w:p w14:paraId="2925590B" w14:textId="569D2ACE" w:rsidR="0062099B" w:rsidRDefault="0062099B" w:rsidP="0049667B">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b/>
          <w:color w:val="000000" w:themeColor="text1"/>
          <w:sz w:val="24"/>
          <w:szCs w:val="24"/>
        </w:rPr>
        <w:t>Кредитный договор</w:t>
      </w:r>
      <w:r w:rsidRPr="00761057">
        <w:rPr>
          <w:rFonts w:ascii="Times New Roman" w:eastAsia="SimSun" w:hAnsi="Times New Roman" w:cs="Times New Roman"/>
          <w:color w:val="000000" w:themeColor="text1"/>
          <w:sz w:val="24"/>
          <w:szCs w:val="24"/>
        </w:rPr>
        <w:t xml:space="preserve"> – договор, заключаемый Участником долевого строительства (Заемщиком) с Банком для целей приобретения в собственность Квартиры путем долевого участия в строительстве Объекта.</w:t>
      </w:r>
    </w:p>
    <w:p w14:paraId="6680034A" w14:textId="77777777" w:rsidR="0049667B" w:rsidRPr="0049667B" w:rsidRDefault="0049667B" w:rsidP="0049667B">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p>
    <w:p w14:paraId="18D5C002" w14:textId="77777777" w:rsidR="0062099B" w:rsidRPr="00761057"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pacing w:val="-2"/>
          <w:sz w:val="24"/>
          <w:szCs w:val="24"/>
        </w:rPr>
        <w:t>3.</w:t>
      </w:r>
      <w:r w:rsidRPr="00761057">
        <w:rPr>
          <w:rFonts w:ascii="Times New Roman" w:eastAsia="SimSun" w:hAnsi="Times New Roman" w:cs="Times New Roman"/>
          <w:b/>
          <w:bCs/>
          <w:color w:val="000000" w:themeColor="text1"/>
          <w:sz w:val="24"/>
          <w:szCs w:val="24"/>
        </w:rPr>
        <w:t xml:space="preserve"> Цена договора, срок и порядок уплаты денежных средств</w:t>
      </w:r>
    </w:p>
    <w:p w14:paraId="5B33CB5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lang w:eastAsia="x-none"/>
        </w:rPr>
      </w:pPr>
      <w:bookmarkStart w:id="3" w:name="sub_23"/>
      <w:r w:rsidRPr="00761057">
        <w:rPr>
          <w:rFonts w:ascii="Times New Roman" w:eastAsia="SimSun" w:hAnsi="Times New Roman" w:cs="Times New Roman"/>
          <w:color w:val="000000" w:themeColor="text1"/>
          <w:sz w:val="24"/>
          <w:szCs w:val="24"/>
        </w:rPr>
        <w:t xml:space="preserve">3.1. </w:t>
      </w:r>
      <w:r w:rsidRPr="00761057">
        <w:rPr>
          <w:rFonts w:ascii="Times New Roman" w:eastAsia="Times New Roman" w:hAnsi="Times New Roman" w:cs="Times New Roman"/>
          <w:color w:val="000000" w:themeColor="text1"/>
          <w:sz w:val="24"/>
          <w:szCs w:val="24"/>
          <w:lang w:eastAsia="x-none"/>
        </w:rPr>
        <w:t xml:space="preserve">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17D81FD6" w14:textId="627A0322" w:rsidR="003B6B77" w:rsidRPr="00761057" w:rsidRDefault="003B6B77" w:rsidP="003B6B77">
      <w:pPr>
        <w:spacing w:before="120" w:line="240" w:lineRule="auto"/>
        <w:ind w:firstLine="567"/>
        <w:contextualSpacing/>
        <w:jc w:val="both"/>
        <w:rPr>
          <w:rFonts w:ascii="Times New Roman" w:eastAsia="Times New Roman" w:hAnsi="Times New Roman" w:cs="Times New Roman"/>
          <w:b/>
          <w:noProof/>
          <w:color w:val="000000" w:themeColor="text1"/>
          <w:sz w:val="24"/>
          <w:szCs w:val="24"/>
        </w:rPr>
      </w:pPr>
      <w:bookmarkStart w:id="4" w:name="_Hlk84583978"/>
      <w:r w:rsidRPr="00761057">
        <w:rPr>
          <w:rFonts w:ascii="Times New Roman" w:eastAsia="SimSun" w:hAnsi="Times New Roman" w:cs="Times New Roman"/>
          <w:color w:val="000000" w:themeColor="text1"/>
          <w:sz w:val="24"/>
          <w:szCs w:val="24"/>
        </w:rPr>
        <w:t>Цена</w:t>
      </w:r>
      <w:r w:rsidRPr="00761057">
        <w:rPr>
          <w:rFonts w:ascii="Times New Roman" w:eastAsia="Times New Roman" w:hAnsi="Times New Roman" w:cs="Times New Roman"/>
          <w:color w:val="000000" w:themeColor="text1"/>
          <w:sz w:val="24"/>
          <w:szCs w:val="24"/>
          <w:lang w:eastAsia="x-none"/>
        </w:rPr>
        <w:t xml:space="preserve"> настоящего</w:t>
      </w:r>
      <w:r w:rsidRPr="00761057">
        <w:rPr>
          <w:rFonts w:ascii="Times New Roman" w:eastAsia="SimSun" w:hAnsi="Times New Roman" w:cs="Times New Roman"/>
          <w:color w:val="000000" w:themeColor="text1"/>
          <w:sz w:val="24"/>
          <w:szCs w:val="24"/>
        </w:rPr>
        <w:t xml:space="preserve"> Договора составляет</w:t>
      </w:r>
      <w:r w:rsidR="00A6105B">
        <w:rPr>
          <w:rFonts w:ascii="Times New Roman" w:eastAsia="SimSun" w:hAnsi="Times New Roman" w:cs="Times New Roman"/>
          <w:color w:val="000000" w:themeColor="text1"/>
          <w:sz w:val="24"/>
          <w:szCs w:val="24"/>
        </w:rPr>
        <w:t>__________________</w:t>
      </w:r>
      <w:r w:rsidR="0049667B">
        <w:rPr>
          <w:rFonts w:ascii="Times New Roman" w:hAnsi="Times New Roman"/>
          <w:b/>
          <w:color w:val="000000" w:themeColor="text1"/>
          <w:sz w:val="24"/>
          <w:szCs w:val="24"/>
        </w:rPr>
        <w:t xml:space="preserve"> (</w:t>
      </w:r>
      <w:r w:rsidR="00A6105B">
        <w:rPr>
          <w:rFonts w:ascii="Times New Roman" w:hAnsi="Times New Roman"/>
          <w:b/>
          <w:color w:val="000000" w:themeColor="text1"/>
          <w:sz w:val="24"/>
          <w:szCs w:val="24"/>
        </w:rPr>
        <w:t>_____________________________</w:t>
      </w:r>
      <w:r w:rsidR="0049667B">
        <w:rPr>
          <w:rFonts w:ascii="Times New Roman" w:hAnsi="Times New Roman"/>
          <w:b/>
          <w:color w:val="000000" w:themeColor="text1"/>
          <w:sz w:val="24"/>
          <w:szCs w:val="24"/>
        </w:rPr>
        <w:t>)</w:t>
      </w:r>
      <w:r w:rsidR="00D1354C" w:rsidRPr="00761057">
        <w:rPr>
          <w:rFonts w:ascii="Times New Roman" w:hAnsi="Times New Roman"/>
          <w:color w:val="000000" w:themeColor="text1"/>
          <w:sz w:val="24"/>
          <w:szCs w:val="24"/>
        </w:rPr>
        <w:t>,</w:t>
      </w:r>
      <w:r w:rsidRPr="00761057">
        <w:rPr>
          <w:rFonts w:ascii="Times New Roman" w:hAnsi="Times New Roman"/>
          <w:color w:val="000000" w:themeColor="text1"/>
          <w:sz w:val="24"/>
        </w:rPr>
        <w:t xml:space="preserve"> </w:t>
      </w:r>
      <w:r w:rsidRPr="00761057">
        <w:rPr>
          <w:rFonts w:ascii="Times New Roman" w:hAnsi="Times New Roman" w:cs="Times New Roman"/>
          <w:b/>
          <w:color w:val="000000" w:themeColor="text1"/>
          <w:sz w:val="24"/>
          <w:szCs w:val="24"/>
        </w:rPr>
        <w:t>исходя</w:t>
      </w:r>
      <w:r w:rsidRPr="00761057">
        <w:rPr>
          <w:rFonts w:ascii="Times New Roman" w:eastAsia="Times New Roman" w:hAnsi="Times New Roman" w:cs="Times New Roman"/>
          <w:noProof/>
          <w:color w:val="000000" w:themeColor="text1"/>
          <w:sz w:val="24"/>
          <w:szCs w:val="24"/>
        </w:rPr>
        <w:t xml:space="preserve"> из стоимости одного квадратного метра общей площади Объекта долевого строительства </w:t>
      </w:r>
      <w:r w:rsidR="00A6105B">
        <w:rPr>
          <w:rFonts w:ascii="Times New Roman" w:eastAsia="Times New Roman" w:hAnsi="Times New Roman" w:cs="Times New Roman"/>
          <w:noProof/>
          <w:color w:val="000000" w:themeColor="text1"/>
          <w:sz w:val="24"/>
          <w:szCs w:val="24"/>
        </w:rPr>
        <w:t>______________________________________________</w:t>
      </w:r>
    </w:p>
    <w:bookmarkEnd w:id="4"/>
    <w:p w14:paraId="40247B69" w14:textId="77777777" w:rsidR="0062099B" w:rsidRPr="00761057" w:rsidRDefault="0062099B" w:rsidP="0062099B">
      <w:pPr>
        <w:spacing w:before="120" w:line="240" w:lineRule="auto"/>
        <w:ind w:firstLine="567"/>
        <w:contextualSpacing/>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3.2. Оплата Цены </w:t>
      </w:r>
      <w:r w:rsidRPr="00761057">
        <w:rPr>
          <w:rFonts w:ascii="Times New Roman" w:eastAsia="Times New Roman" w:hAnsi="Times New Roman" w:cs="Times New Roman"/>
          <w:color w:val="000000" w:themeColor="text1"/>
          <w:sz w:val="24"/>
          <w:szCs w:val="24"/>
          <w:lang w:eastAsia="x-none"/>
        </w:rPr>
        <w:t xml:space="preserve">настоящего </w:t>
      </w:r>
      <w:r w:rsidRPr="00761057">
        <w:rPr>
          <w:rFonts w:ascii="Times New Roman" w:eastAsia="Times New Roman" w:hAnsi="Times New Roman" w:cs="Times New Roman"/>
          <w:noProof/>
          <w:color w:val="000000" w:themeColor="text1"/>
          <w:sz w:val="24"/>
          <w:szCs w:val="24"/>
        </w:rPr>
        <w:t>Договора производится Участником долевого строительства путем в</w:t>
      </w:r>
      <w:r w:rsidR="00417129" w:rsidRPr="00761057">
        <w:rPr>
          <w:rFonts w:ascii="Times New Roman" w:eastAsia="Times New Roman" w:hAnsi="Times New Roman" w:cs="Times New Roman"/>
          <w:noProof/>
          <w:color w:val="000000" w:themeColor="text1"/>
          <w:sz w:val="24"/>
          <w:szCs w:val="24"/>
        </w:rPr>
        <w:t>н</w:t>
      </w:r>
      <w:r w:rsidRPr="00761057">
        <w:rPr>
          <w:rFonts w:ascii="Times New Roman" w:eastAsia="Times New Roman" w:hAnsi="Times New Roman" w:cs="Times New Roman"/>
          <w:noProof/>
          <w:color w:val="000000" w:themeColor="text1"/>
          <w:sz w:val="24"/>
          <w:szCs w:val="24"/>
        </w:rPr>
        <w:t xml:space="preserve">есения денежных средств в счет уплаты Цены настоящего Договора на эскроу-счет, открываемым Участником долевого строительства в </w:t>
      </w:r>
      <w:r w:rsidRPr="00761057">
        <w:rPr>
          <w:rFonts w:ascii="Times New Roman" w:hAnsi="Times New Roman" w:cs="Times New Roman"/>
          <w:b/>
          <w:color w:val="000000" w:themeColor="text1"/>
          <w:sz w:val="24"/>
          <w:szCs w:val="24"/>
        </w:rPr>
        <w:t>АО «Банк ДОМ.РФ» (</w:t>
      </w:r>
      <w:proofErr w:type="spellStart"/>
      <w:r w:rsidRPr="00761057">
        <w:rPr>
          <w:rFonts w:ascii="Times New Roman" w:hAnsi="Times New Roman" w:cs="Times New Roman"/>
          <w:b/>
          <w:color w:val="000000" w:themeColor="text1"/>
          <w:sz w:val="24"/>
          <w:szCs w:val="24"/>
        </w:rPr>
        <w:t>Эскроу</w:t>
      </w:r>
      <w:proofErr w:type="spellEnd"/>
      <w:r w:rsidRPr="00761057">
        <w:rPr>
          <w:rFonts w:ascii="Times New Roman" w:hAnsi="Times New Roman" w:cs="Times New Roman"/>
          <w:b/>
          <w:color w:val="000000" w:themeColor="text1"/>
          <w:sz w:val="24"/>
          <w:szCs w:val="24"/>
        </w:rPr>
        <w:t xml:space="preserve">-агент) </w:t>
      </w:r>
      <w:r w:rsidRPr="00761057">
        <w:rPr>
          <w:rFonts w:ascii="Times New Roman" w:hAnsi="Times New Roman" w:cs="Times New Roman"/>
          <w:color w:val="000000" w:themeColor="text1"/>
          <w:sz w:val="24"/>
          <w:szCs w:val="24"/>
        </w:rPr>
        <w:t xml:space="preserve">для учета и блокирования денежных средств, полученных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-агентом от являющегося владельцем счета Участника долевого строительства </w:t>
      </w:r>
      <w:r w:rsidRPr="00761057">
        <w:rPr>
          <w:rFonts w:ascii="Times New Roman" w:hAnsi="Times New Roman" w:cs="Times New Roman"/>
          <w:b/>
          <w:color w:val="000000" w:themeColor="text1"/>
          <w:sz w:val="24"/>
          <w:szCs w:val="24"/>
        </w:rPr>
        <w:t>(Депонента)</w:t>
      </w:r>
      <w:r w:rsidRPr="00761057">
        <w:rPr>
          <w:rFonts w:ascii="Times New Roman" w:hAnsi="Times New Roman" w:cs="Times New Roman"/>
          <w:color w:val="000000" w:themeColor="text1"/>
          <w:sz w:val="24"/>
          <w:szCs w:val="24"/>
        </w:rPr>
        <w:t xml:space="preserve"> в счет уплаты цены настоящего договора, в целях их дальнейшего перечисления на счет Застройщика </w:t>
      </w:r>
      <w:r w:rsidRPr="00761057">
        <w:rPr>
          <w:rFonts w:ascii="Times New Roman" w:hAnsi="Times New Roman" w:cs="Times New Roman"/>
          <w:b/>
          <w:color w:val="000000" w:themeColor="text1"/>
          <w:sz w:val="24"/>
          <w:szCs w:val="24"/>
        </w:rPr>
        <w:t>(Бенефициара)</w:t>
      </w:r>
      <w:r w:rsidRPr="00761057">
        <w:rPr>
          <w:rFonts w:ascii="Times New Roman" w:hAnsi="Times New Roman" w:cs="Times New Roman"/>
          <w:color w:val="000000" w:themeColor="text1"/>
          <w:sz w:val="24"/>
          <w:szCs w:val="24"/>
        </w:rPr>
        <w:t xml:space="preserve">, указанного в Разделе 11 настоящего договора, при возникновении условий, предусмотренных </w:t>
      </w:r>
      <w:r w:rsidRPr="00761057">
        <w:rPr>
          <w:rFonts w:ascii="Times New Roman" w:eastAsia="Times New Roman" w:hAnsi="Times New Roman" w:cs="Times New Roman"/>
          <w:color w:val="000000" w:themeColor="text1"/>
          <w:sz w:val="24"/>
          <w:szCs w:val="24"/>
        </w:rPr>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xml:space="preserve">, заключенным между Бенефициаром, Депонентом и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-агентом, с учетом следующего:</w:t>
      </w:r>
    </w:p>
    <w:p w14:paraId="529F4AFA" w14:textId="77777777" w:rsidR="0062099B" w:rsidRPr="00761057" w:rsidRDefault="0062099B" w:rsidP="0062099B">
      <w:pPr>
        <w:spacing w:before="120" w:line="240" w:lineRule="auto"/>
        <w:ind w:firstLine="567"/>
        <w:contextualSpacing/>
        <w:jc w:val="both"/>
        <w:rPr>
          <w:rFonts w:ascii="Times New Roman" w:hAnsi="Times New Roman" w:cs="Times New Roman"/>
          <w:color w:val="000000" w:themeColor="text1"/>
          <w:sz w:val="24"/>
          <w:szCs w:val="24"/>
        </w:rPr>
      </w:pPr>
      <w:proofErr w:type="spellStart"/>
      <w:r w:rsidRPr="00761057">
        <w:rPr>
          <w:rFonts w:ascii="Times New Roman" w:eastAsia="Times New Roman" w:hAnsi="Times New Roman" w:cs="Times New Roman"/>
          <w:b/>
          <w:color w:val="000000" w:themeColor="text1"/>
          <w:sz w:val="24"/>
          <w:szCs w:val="24"/>
        </w:rPr>
        <w:t>Эскроу</w:t>
      </w:r>
      <w:proofErr w:type="spellEnd"/>
      <w:r w:rsidRPr="00761057">
        <w:rPr>
          <w:rFonts w:ascii="Times New Roman" w:eastAsia="Times New Roman" w:hAnsi="Times New Roman" w:cs="Times New Roman"/>
          <w:b/>
          <w:color w:val="000000" w:themeColor="text1"/>
          <w:sz w:val="24"/>
          <w:szCs w:val="24"/>
        </w:rPr>
        <w:t>-агент</w:t>
      </w:r>
      <w:r w:rsidRPr="00761057">
        <w:rPr>
          <w:rFonts w:ascii="Times New Roman" w:eastAsia="Times New Roman" w:hAnsi="Times New Roman" w:cs="Times New Roman"/>
          <w:color w:val="000000" w:themeColor="text1"/>
          <w:sz w:val="24"/>
          <w:szCs w:val="24"/>
        </w:rPr>
        <w:t xml:space="preserve">: </w:t>
      </w:r>
      <w:r w:rsidRPr="00761057">
        <w:rPr>
          <w:rFonts w:ascii="Times New Roman" w:hAnsi="Times New Roman" w:cs="Times New Roman"/>
          <w:color w:val="000000" w:themeColor="text1"/>
          <w:sz w:val="24"/>
          <w:szCs w:val="24"/>
        </w:rPr>
        <w:t>Акционерное общество «Банк ДОМ.РФ», являющийся (-</w:t>
      </w:r>
      <w:proofErr w:type="spellStart"/>
      <w:r w:rsidRPr="00761057">
        <w:rPr>
          <w:rFonts w:ascii="Times New Roman" w:hAnsi="Times New Roman" w:cs="Times New Roman"/>
          <w:color w:val="000000" w:themeColor="text1"/>
          <w:sz w:val="24"/>
          <w:szCs w:val="24"/>
        </w:rPr>
        <w:t>аяся</w:t>
      </w:r>
      <w:proofErr w:type="spellEnd"/>
      <w:r w:rsidRPr="00761057">
        <w:rPr>
          <w:rFonts w:ascii="Times New Roman" w:hAnsi="Times New Roman" w:cs="Times New Roman"/>
          <w:color w:val="000000" w:themeColor="text1"/>
          <w:sz w:val="24"/>
          <w:szCs w:val="24"/>
        </w:rPr>
        <w:t>,-</w:t>
      </w:r>
      <w:proofErr w:type="spellStart"/>
      <w:r w:rsidRPr="00761057">
        <w:rPr>
          <w:rFonts w:ascii="Times New Roman" w:hAnsi="Times New Roman" w:cs="Times New Roman"/>
          <w:color w:val="000000" w:themeColor="text1"/>
          <w:sz w:val="24"/>
          <w:szCs w:val="24"/>
        </w:rPr>
        <w:t>ееся</w:t>
      </w:r>
      <w:proofErr w:type="spellEnd"/>
      <w:r w:rsidRPr="00761057">
        <w:rPr>
          <w:rFonts w:ascii="Times New Roman" w:hAnsi="Times New Roman" w:cs="Times New Roman"/>
          <w:color w:val="000000" w:themeColor="text1"/>
          <w:sz w:val="24"/>
          <w:szCs w:val="24"/>
        </w:rPr>
        <w:t>) кредитной организацией по законодательству Российской Федерации (лицензия на осуществление банковской деятельности от «19» декабря 2018 г. № 2312),</w:t>
      </w:r>
      <w:r w:rsidRPr="00761057">
        <w:rPr>
          <w:rFonts w:ascii="Times New Roman" w:hAnsi="Times New Roman" w:cs="Times New Roman"/>
          <w:color w:val="000000" w:themeColor="text1"/>
          <w:spacing w:val="13"/>
          <w:sz w:val="24"/>
          <w:szCs w:val="24"/>
        </w:rPr>
        <w:t xml:space="preserve"> </w:t>
      </w:r>
      <w:r w:rsidRPr="00761057">
        <w:rPr>
          <w:rFonts w:ascii="Times New Roman" w:hAnsi="Times New Roman" w:cs="Times New Roman"/>
          <w:color w:val="000000" w:themeColor="text1"/>
          <w:sz w:val="24"/>
          <w:szCs w:val="24"/>
        </w:rPr>
        <w:t xml:space="preserve">находящийся по адресу: </w:t>
      </w:r>
      <w:r w:rsidRPr="00761057">
        <w:rPr>
          <w:rFonts w:ascii="Times New Roman" w:hAnsi="Times New Roman" w:cs="Times New Roman"/>
          <w:bCs/>
          <w:color w:val="000000" w:themeColor="text1"/>
          <w:sz w:val="24"/>
          <w:szCs w:val="24"/>
        </w:rPr>
        <w:t>125009, г. Москва, ул. Воздвиженка, д. 10</w:t>
      </w:r>
      <w:r w:rsidRPr="00761057">
        <w:rPr>
          <w:rFonts w:ascii="Times New Roman" w:hAnsi="Times New Roman" w:cs="Times New Roman"/>
          <w:color w:val="000000" w:themeColor="text1"/>
          <w:sz w:val="24"/>
          <w:szCs w:val="24"/>
        </w:rPr>
        <w:t xml:space="preserve">, основной государственный регистрационный номер 1037739527077, ИНН 7725038124/КПП 770401001, к/с 30101810345250000266 в ГУ Банка России по ЦФО, БИК 044525266 адрес электронной почты: </w:t>
      </w:r>
      <w:hyperlink r:id="rId9" w:history="1">
        <w:r w:rsidRPr="00761057">
          <w:rPr>
            <w:rFonts w:ascii="Times New Roman" w:hAnsi="Times New Roman" w:cs="Times New Roman"/>
            <w:color w:val="000000" w:themeColor="text1"/>
            <w:sz w:val="24"/>
            <w:szCs w:val="24"/>
            <w:u w:val="single"/>
          </w:rPr>
          <w:t>escrow@domrf.ru</w:t>
        </w:r>
      </w:hyperlink>
      <w:r w:rsidRPr="00761057">
        <w:rPr>
          <w:rFonts w:ascii="Times New Roman" w:hAnsi="Times New Roman" w:cs="Times New Roman"/>
          <w:color w:val="000000" w:themeColor="text1"/>
          <w:sz w:val="24"/>
          <w:szCs w:val="24"/>
          <w:u w:val="single"/>
        </w:rPr>
        <w:t xml:space="preserve">, </w:t>
      </w:r>
      <w:r w:rsidRPr="00761057">
        <w:rPr>
          <w:rFonts w:ascii="Times New Roman" w:hAnsi="Times New Roman" w:cs="Times New Roman"/>
          <w:color w:val="000000" w:themeColor="text1"/>
          <w:sz w:val="24"/>
          <w:szCs w:val="24"/>
        </w:rPr>
        <w:t xml:space="preserve"> номер телефона: 8 800 775-86-86)</w:t>
      </w:r>
    </w:p>
    <w:p w14:paraId="6EE45912" w14:textId="046F8003" w:rsidR="003B6B77" w:rsidRPr="00761057" w:rsidRDefault="003B6B77" w:rsidP="003B6B77">
      <w:pPr>
        <w:spacing w:before="120" w:line="240" w:lineRule="auto"/>
        <w:ind w:firstLine="567"/>
        <w:contextualSpacing/>
        <w:jc w:val="both"/>
        <w:rPr>
          <w:rFonts w:ascii="Times New Roman" w:hAnsi="Times New Roman" w:cs="Times New Roman"/>
          <w:i/>
          <w:color w:val="000000" w:themeColor="text1"/>
          <w:sz w:val="24"/>
          <w:szCs w:val="24"/>
        </w:rPr>
      </w:pPr>
      <w:bookmarkStart w:id="5" w:name="_Hlk84179268"/>
      <w:r w:rsidRPr="00761057">
        <w:rPr>
          <w:rFonts w:ascii="Times New Roman" w:hAnsi="Times New Roman" w:cs="Times New Roman"/>
          <w:b/>
          <w:color w:val="000000" w:themeColor="text1"/>
          <w:sz w:val="24"/>
          <w:szCs w:val="24"/>
        </w:rPr>
        <w:t>Депонент</w:t>
      </w:r>
      <w:r w:rsidRPr="00761057">
        <w:rPr>
          <w:rFonts w:ascii="Times New Roman" w:hAnsi="Times New Roman" w:cs="Times New Roman"/>
          <w:color w:val="000000" w:themeColor="text1"/>
          <w:sz w:val="24"/>
          <w:szCs w:val="24"/>
        </w:rPr>
        <w:t xml:space="preserve">: </w:t>
      </w:r>
      <w:r w:rsidR="0049667B">
        <w:rPr>
          <w:rFonts w:ascii="Times New Roman" w:hAnsi="Times New Roman" w:cs="Times New Roman"/>
          <w:color w:val="000000" w:themeColor="text1"/>
          <w:sz w:val="24"/>
          <w:szCs w:val="24"/>
        </w:rPr>
        <w:t xml:space="preserve">Гр. Российской Федерации </w:t>
      </w:r>
      <w:r w:rsidR="00A6105B">
        <w:rPr>
          <w:rFonts w:ascii="Times New Roman" w:hAnsi="Times New Roman" w:cs="Times New Roman"/>
          <w:color w:val="000000" w:themeColor="text1"/>
          <w:sz w:val="24"/>
          <w:szCs w:val="24"/>
        </w:rPr>
        <w:t>____________________________________________</w:t>
      </w:r>
    </w:p>
    <w:p w14:paraId="6AE99DF9" w14:textId="7451FC75" w:rsidR="0049667B" w:rsidRDefault="0049667B" w:rsidP="00A6105B">
      <w:pPr>
        <w:spacing w:before="120" w:line="240" w:lineRule="auto"/>
        <w:contextualSpacing/>
        <w:jc w:val="both"/>
        <w:rPr>
          <w:rFonts w:ascii="Times New Roman" w:hAnsi="Times New Roman" w:cs="Times New Roman"/>
          <w:b/>
          <w:color w:val="000000" w:themeColor="text1"/>
          <w:sz w:val="24"/>
          <w:szCs w:val="24"/>
        </w:rPr>
      </w:pPr>
    </w:p>
    <w:p w14:paraId="4939F310" w14:textId="0455CEC2" w:rsidR="003B6B77" w:rsidRPr="00761057" w:rsidRDefault="003B6B77" w:rsidP="003B6B77">
      <w:pPr>
        <w:spacing w:before="120" w:line="240" w:lineRule="auto"/>
        <w:ind w:firstLine="567"/>
        <w:contextualSpacing/>
        <w:jc w:val="both"/>
        <w:rPr>
          <w:rFonts w:ascii="Times New Roman" w:hAnsi="Times New Roman" w:cs="Times New Roman"/>
          <w:color w:val="000000" w:themeColor="text1"/>
          <w:sz w:val="24"/>
          <w:szCs w:val="24"/>
        </w:rPr>
      </w:pPr>
      <w:r w:rsidRPr="00761057">
        <w:rPr>
          <w:rFonts w:ascii="Times New Roman" w:hAnsi="Times New Roman" w:cs="Times New Roman"/>
          <w:b/>
          <w:color w:val="000000" w:themeColor="text1"/>
          <w:sz w:val="24"/>
          <w:szCs w:val="24"/>
        </w:rPr>
        <w:t>Бенефициар</w:t>
      </w:r>
      <w:r w:rsidRPr="00761057">
        <w:rPr>
          <w:rFonts w:ascii="Times New Roman" w:hAnsi="Times New Roman" w:cs="Times New Roman"/>
          <w:color w:val="000000" w:themeColor="text1"/>
          <w:sz w:val="24"/>
          <w:szCs w:val="24"/>
        </w:rPr>
        <w:t xml:space="preserve">: </w:t>
      </w:r>
      <w:r w:rsidR="0049667B">
        <w:rPr>
          <w:rFonts w:ascii="Times New Roman" w:hAnsi="Times New Roman"/>
          <w:color w:val="000000" w:themeColor="text1"/>
        </w:rPr>
        <w:t>Общество с ограниченной ответственностью Специализированный застройщик «</w:t>
      </w:r>
      <w:proofErr w:type="spellStart"/>
      <w:r w:rsidR="0049667B">
        <w:rPr>
          <w:rFonts w:ascii="Times New Roman" w:hAnsi="Times New Roman"/>
          <w:color w:val="000000" w:themeColor="text1"/>
        </w:rPr>
        <w:t>Урбаника</w:t>
      </w:r>
      <w:proofErr w:type="spellEnd"/>
      <w:r w:rsidR="0049667B">
        <w:rPr>
          <w:rFonts w:ascii="Times New Roman" w:hAnsi="Times New Roman"/>
          <w:color w:val="000000" w:themeColor="text1"/>
        </w:rPr>
        <w:t>» (ИНН 0274945188, ОГРН 1190280020369)</w:t>
      </w:r>
    </w:p>
    <w:p w14:paraId="4F2E7977" w14:textId="2F0F856D" w:rsidR="003B6B77" w:rsidRPr="00761057" w:rsidRDefault="003B6B77" w:rsidP="003B6B77">
      <w:pPr>
        <w:spacing w:before="120" w:line="240" w:lineRule="auto"/>
        <w:ind w:firstLine="567"/>
        <w:contextualSpacing/>
        <w:jc w:val="both"/>
        <w:rPr>
          <w:rFonts w:ascii="Times New Roman" w:eastAsia="SimSun" w:hAnsi="Times New Roman" w:cs="Times New Roman"/>
          <w:i/>
          <w:color w:val="000000" w:themeColor="text1"/>
          <w:sz w:val="24"/>
          <w:szCs w:val="24"/>
        </w:rPr>
      </w:pPr>
      <w:r w:rsidRPr="00761057">
        <w:rPr>
          <w:rFonts w:ascii="Times New Roman" w:hAnsi="Times New Roman" w:cs="Times New Roman"/>
          <w:b/>
          <w:color w:val="000000" w:themeColor="text1"/>
          <w:sz w:val="24"/>
          <w:szCs w:val="24"/>
        </w:rPr>
        <w:t>Депонируемая сумма</w:t>
      </w:r>
      <w:r w:rsidRPr="00761057">
        <w:rPr>
          <w:rFonts w:ascii="Times New Roman" w:hAnsi="Times New Roman" w:cs="Times New Roman"/>
          <w:color w:val="000000" w:themeColor="text1"/>
          <w:sz w:val="24"/>
          <w:szCs w:val="24"/>
        </w:rPr>
        <w:t xml:space="preserve">: </w:t>
      </w:r>
      <w:r w:rsidR="00A6105B">
        <w:rPr>
          <w:rFonts w:ascii="Times New Roman" w:hAnsi="Times New Roman" w:cs="Times New Roman"/>
          <w:color w:val="000000" w:themeColor="text1"/>
          <w:sz w:val="24"/>
          <w:szCs w:val="24"/>
        </w:rPr>
        <w:t>____________________________________________________</w:t>
      </w:r>
    </w:p>
    <w:bookmarkEnd w:id="5"/>
    <w:p w14:paraId="78E051F3" w14:textId="2A51950B" w:rsidR="00995F60" w:rsidRPr="00761057" w:rsidRDefault="0062099B" w:rsidP="0062099B">
      <w:pPr>
        <w:spacing w:before="120" w:line="240" w:lineRule="auto"/>
        <w:ind w:firstLine="567"/>
        <w:contextualSpacing/>
        <w:jc w:val="both"/>
        <w:rPr>
          <w:rFonts w:ascii="Times New Roman" w:hAnsi="Times New Roman"/>
          <w:b/>
          <w:color w:val="000000" w:themeColor="text1"/>
        </w:rPr>
      </w:pPr>
      <w:r w:rsidRPr="00761057">
        <w:rPr>
          <w:rFonts w:ascii="Times New Roman" w:eastAsia="SimSun" w:hAnsi="Times New Roman" w:cs="Times New Roman"/>
          <w:b/>
          <w:color w:val="000000" w:themeColor="text1"/>
          <w:sz w:val="24"/>
          <w:szCs w:val="24"/>
        </w:rPr>
        <w:t>Срок депонирования денежных средств</w:t>
      </w:r>
      <w:r w:rsidRPr="00761057">
        <w:rPr>
          <w:rFonts w:ascii="Times New Roman" w:eastAsia="SimSun" w:hAnsi="Times New Roman" w:cs="Times New Roman"/>
          <w:color w:val="000000" w:themeColor="text1"/>
          <w:sz w:val="24"/>
          <w:szCs w:val="24"/>
        </w:rPr>
        <w:t>:</w:t>
      </w:r>
      <w:r w:rsidR="00900A46" w:rsidRPr="00761057">
        <w:rPr>
          <w:rFonts w:ascii="Times New Roman" w:hAnsi="Times New Roman" w:cs="Times New Roman"/>
          <w:b/>
          <w:color w:val="000000" w:themeColor="text1"/>
          <w:sz w:val="24"/>
          <w:szCs w:val="24"/>
        </w:rPr>
        <w:t xml:space="preserve"> </w:t>
      </w:r>
    </w:p>
    <w:p w14:paraId="50B4CAD1" w14:textId="77777777" w:rsidR="0062099B" w:rsidRPr="00761057" w:rsidRDefault="0062099B" w:rsidP="0062099B">
      <w:pPr>
        <w:spacing w:before="120" w:line="240" w:lineRule="auto"/>
        <w:ind w:firstLine="567"/>
        <w:contextualSpacing/>
        <w:jc w:val="both"/>
        <w:rPr>
          <w:rFonts w:ascii="Times New Roman" w:eastAsia="Times New Roman" w:hAnsi="Times New Roman" w:cs="Times New Roman"/>
          <w:noProof/>
          <w:color w:val="000000" w:themeColor="text1"/>
          <w:sz w:val="24"/>
          <w:szCs w:val="24"/>
        </w:rPr>
      </w:pPr>
      <w:r w:rsidRPr="00761057">
        <w:rPr>
          <w:rFonts w:ascii="Times New Roman" w:eastAsia="SimSun" w:hAnsi="Times New Roman" w:cs="Times New Roman"/>
          <w:color w:val="000000" w:themeColor="text1"/>
          <w:sz w:val="24"/>
          <w:szCs w:val="24"/>
        </w:rPr>
        <w:t xml:space="preserve">Срок внесения Депонентом Депонируемой суммы на счет </w:t>
      </w:r>
      <w:proofErr w:type="spellStart"/>
      <w:r w:rsidRPr="00761057">
        <w:rPr>
          <w:rFonts w:ascii="Times New Roman" w:eastAsia="SimSun" w:hAnsi="Times New Roman" w:cs="Times New Roman"/>
          <w:color w:val="000000" w:themeColor="text1"/>
          <w:sz w:val="24"/>
          <w:szCs w:val="24"/>
        </w:rPr>
        <w:t>эскроу</w:t>
      </w:r>
      <w:proofErr w:type="spellEnd"/>
      <w:r w:rsidRPr="00761057">
        <w:rPr>
          <w:rFonts w:ascii="Times New Roman" w:eastAsia="SimSun" w:hAnsi="Times New Roman" w:cs="Times New Roman"/>
          <w:color w:val="000000" w:themeColor="text1"/>
          <w:sz w:val="24"/>
          <w:szCs w:val="24"/>
        </w:rPr>
        <w:t>: в течени</w:t>
      </w:r>
      <w:r w:rsidR="00417129" w:rsidRPr="00761057">
        <w:rPr>
          <w:rFonts w:ascii="Times New Roman" w:eastAsia="SimSun" w:hAnsi="Times New Roman" w:cs="Times New Roman"/>
          <w:color w:val="000000" w:themeColor="text1"/>
          <w:sz w:val="24"/>
          <w:szCs w:val="24"/>
        </w:rPr>
        <w:t>е</w:t>
      </w:r>
      <w:r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b/>
          <w:color w:val="000000" w:themeColor="text1"/>
          <w:sz w:val="24"/>
          <w:szCs w:val="24"/>
        </w:rPr>
        <w:t>3 (трех)</w:t>
      </w:r>
      <w:r w:rsidRPr="00761057">
        <w:rPr>
          <w:rFonts w:ascii="Times New Roman" w:eastAsia="SimSun" w:hAnsi="Times New Roman" w:cs="Times New Roman"/>
          <w:color w:val="000000" w:themeColor="text1"/>
          <w:sz w:val="24"/>
          <w:szCs w:val="24"/>
        </w:rPr>
        <w:t xml:space="preserve"> </w:t>
      </w:r>
      <w:r w:rsidR="00C33E86" w:rsidRPr="00761057">
        <w:rPr>
          <w:rFonts w:ascii="Times New Roman" w:eastAsia="SimSun" w:hAnsi="Times New Roman" w:cs="Times New Roman"/>
          <w:color w:val="000000" w:themeColor="text1"/>
          <w:sz w:val="24"/>
          <w:szCs w:val="24"/>
        </w:rPr>
        <w:t>рабочих</w:t>
      </w:r>
      <w:r w:rsidRPr="00761057">
        <w:rPr>
          <w:rFonts w:ascii="Times New Roman" w:eastAsia="SimSun" w:hAnsi="Times New Roman" w:cs="Times New Roman"/>
          <w:color w:val="000000" w:themeColor="text1"/>
          <w:sz w:val="24"/>
          <w:szCs w:val="24"/>
        </w:rPr>
        <w:t xml:space="preserve"> дней с момента государственной регистрации настоящего договора </w:t>
      </w:r>
      <w:r w:rsidRPr="00761057">
        <w:rPr>
          <w:rFonts w:ascii="Times New Roman" w:eastAsia="Times New Roman" w:hAnsi="Times New Roman" w:cs="Times New Roman"/>
          <w:noProof/>
          <w:color w:val="000000" w:themeColor="text1"/>
          <w:sz w:val="24"/>
          <w:szCs w:val="24"/>
        </w:rPr>
        <w:t xml:space="preserve">в </w:t>
      </w:r>
      <w:r w:rsidRPr="00761057">
        <w:rPr>
          <w:rFonts w:ascii="Times New Roman" w:eastAsia="Times New Roman" w:hAnsi="Times New Roman" w:cs="Times New Roman"/>
          <w:color w:val="000000" w:themeColor="text1"/>
          <w:sz w:val="24"/>
          <w:szCs w:val="24"/>
        </w:rPr>
        <w:t>Управлении Федеральной службы государственной регистрации, кадастра и картографии по Республике Башкортостан</w:t>
      </w:r>
      <w:r w:rsidRPr="00761057">
        <w:rPr>
          <w:rFonts w:ascii="Times New Roman" w:eastAsia="Times New Roman" w:hAnsi="Times New Roman" w:cs="Times New Roman"/>
          <w:noProof/>
          <w:color w:val="000000" w:themeColor="text1"/>
          <w:sz w:val="24"/>
          <w:szCs w:val="24"/>
        </w:rPr>
        <w:t xml:space="preserve"> в следующем порядке:</w:t>
      </w:r>
    </w:p>
    <w:p w14:paraId="163663AC" w14:textId="42EBA477" w:rsidR="003B1497" w:rsidRPr="00B40D1C" w:rsidRDefault="0062099B" w:rsidP="00B40D1C">
      <w:pPr>
        <w:spacing w:before="120" w:line="240" w:lineRule="auto"/>
        <w:ind w:firstLine="567"/>
        <w:contextualSpacing/>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3.2.1.  </w:t>
      </w:r>
      <w:r w:rsidRPr="00761057">
        <w:rPr>
          <w:rFonts w:ascii="Times New Roman" w:eastAsia="Times New Roman" w:hAnsi="Times New Roman" w:cs="Times New Roman"/>
          <w:color w:val="000000" w:themeColor="text1"/>
          <w:sz w:val="24"/>
          <w:szCs w:val="24"/>
          <w:lang w:eastAsia="ar-SA"/>
        </w:rPr>
        <w:t xml:space="preserve">Денежная сумма в размере </w:t>
      </w:r>
      <w:r w:rsidR="00A6105B">
        <w:rPr>
          <w:rFonts w:ascii="Times New Roman" w:eastAsia="Times New Roman" w:hAnsi="Times New Roman" w:cs="Times New Roman"/>
          <w:color w:val="000000" w:themeColor="text1"/>
          <w:sz w:val="24"/>
          <w:szCs w:val="24"/>
          <w:lang w:eastAsia="ar-SA"/>
        </w:rPr>
        <w:t>________________________________________</w:t>
      </w:r>
      <w:r w:rsidR="003B6B77" w:rsidRPr="00761057">
        <w:rPr>
          <w:rFonts w:ascii="Times New Roman" w:hAnsi="Times New Roman"/>
          <w:b/>
          <w:color w:val="000000" w:themeColor="text1"/>
        </w:rPr>
        <w:t xml:space="preserve"> </w:t>
      </w:r>
      <w:r w:rsidR="003B6B77" w:rsidRPr="00761057">
        <w:rPr>
          <w:rFonts w:ascii="Times New Roman" w:eastAsia="SimSun" w:hAnsi="Times New Roman" w:cs="Times New Roman"/>
          <w:color w:val="000000" w:themeColor="text1"/>
          <w:sz w:val="24"/>
          <w:szCs w:val="24"/>
          <w:lang w:eastAsia="ar-SA"/>
        </w:rPr>
        <w:t>(первая часть</w:t>
      </w:r>
      <w:r w:rsidR="00B40D1C" w:rsidRPr="004205DD">
        <w:rPr>
          <w:rFonts w:ascii="Times New Roman" w:eastAsia="SimSun" w:hAnsi="Times New Roman" w:cs="Times New Roman"/>
          <w:color w:val="auto"/>
          <w:sz w:val="24"/>
          <w:szCs w:val="24"/>
          <w:lang w:eastAsia="ar-SA"/>
        </w:rPr>
        <w:t xml:space="preserve">) </w:t>
      </w:r>
      <w:r w:rsidR="00B40D1C">
        <w:rPr>
          <w:rFonts w:ascii="Times New Roman" w:eastAsia="SimSun" w:hAnsi="Times New Roman" w:cs="Times New Roman"/>
          <w:sz w:val="24"/>
          <w:szCs w:val="24"/>
          <w:lang w:eastAsia="ar-SA"/>
        </w:rPr>
        <w:t>оплачивается</w:t>
      </w:r>
      <w:r w:rsidR="00B40D1C" w:rsidRPr="0065030C">
        <w:rPr>
          <w:rFonts w:ascii="Times New Roman" w:hAnsi="Times New Roman" w:cs="Times New Roman"/>
          <w:sz w:val="24"/>
          <w:szCs w:val="24"/>
        </w:rPr>
        <w:t xml:space="preserve"> Участником долевого строительства </w:t>
      </w:r>
      <w:r w:rsidR="00B40D1C">
        <w:rPr>
          <w:rFonts w:ascii="Times New Roman" w:eastAsia="SimSun" w:hAnsi="Times New Roman" w:cs="Times New Roman"/>
          <w:sz w:val="24"/>
          <w:szCs w:val="24"/>
          <w:lang w:eastAsia="ar-SA"/>
        </w:rPr>
        <w:t xml:space="preserve">за счет собственных средств </w:t>
      </w:r>
      <w:r w:rsidR="00B40D1C">
        <w:rPr>
          <w:rFonts w:ascii="Times New Roman" w:eastAsia="SimSun" w:hAnsi="Times New Roman"/>
          <w:sz w:val="24"/>
          <w:szCs w:val="24"/>
        </w:rPr>
        <w:t xml:space="preserve">в безналичном порядке и размещаются </w:t>
      </w:r>
      <w:r w:rsidR="00B40D1C" w:rsidRPr="0065030C">
        <w:rPr>
          <w:rFonts w:ascii="Times New Roman" w:hAnsi="Times New Roman" w:cs="Times New Roman"/>
          <w:sz w:val="24"/>
          <w:szCs w:val="24"/>
        </w:rPr>
        <w:t xml:space="preserve">на </w:t>
      </w:r>
      <w:r w:rsidR="00B40D1C">
        <w:rPr>
          <w:rFonts w:ascii="Times New Roman" w:hAnsi="Times New Roman" w:cs="Times New Roman"/>
          <w:sz w:val="24"/>
          <w:szCs w:val="24"/>
        </w:rPr>
        <w:t>номинальный</w:t>
      </w:r>
      <w:r w:rsidR="00B40D1C" w:rsidRPr="0065030C">
        <w:rPr>
          <w:rFonts w:ascii="Times New Roman" w:hAnsi="Times New Roman" w:cs="Times New Roman"/>
          <w:sz w:val="24"/>
          <w:szCs w:val="24"/>
        </w:rPr>
        <w:t xml:space="preserve"> счет</w:t>
      </w:r>
      <w:r w:rsidR="00B40D1C">
        <w:rPr>
          <w:rFonts w:ascii="Times New Roman" w:hAnsi="Times New Roman" w:cs="Times New Roman"/>
          <w:sz w:val="24"/>
          <w:szCs w:val="24"/>
        </w:rPr>
        <w:t xml:space="preserve">, </w:t>
      </w:r>
      <w:r w:rsidR="00B40D1C">
        <w:rPr>
          <w:rFonts w:ascii="Times New Roman" w:eastAsia="SimSun" w:hAnsi="Times New Roman"/>
          <w:sz w:val="24"/>
          <w:szCs w:val="24"/>
        </w:rPr>
        <w:t xml:space="preserve">открываемый </w:t>
      </w:r>
      <w:r w:rsidR="00B40D1C">
        <w:rPr>
          <w:rFonts w:ascii="Times New Roman" w:hAnsi="Times New Roman" w:cs="Times New Roman"/>
          <w:sz w:val="24"/>
          <w:szCs w:val="24"/>
        </w:rPr>
        <w:t>Обществом с ограниченной ответственностью «</w:t>
      </w:r>
      <w:proofErr w:type="spellStart"/>
      <w:r w:rsidR="00B40D1C">
        <w:rPr>
          <w:rFonts w:ascii="Times New Roman" w:hAnsi="Times New Roman" w:cs="Times New Roman"/>
          <w:sz w:val="24"/>
          <w:szCs w:val="24"/>
        </w:rPr>
        <w:t>Домклик</w:t>
      </w:r>
      <w:proofErr w:type="spellEnd"/>
      <w:r w:rsidR="00B40D1C">
        <w:rPr>
          <w:rFonts w:ascii="Times New Roman" w:hAnsi="Times New Roman" w:cs="Times New Roman"/>
          <w:sz w:val="24"/>
          <w:szCs w:val="24"/>
        </w:rPr>
        <w:t>»</w:t>
      </w:r>
      <w:r w:rsidR="00B40D1C">
        <w:rPr>
          <w:rFonts w:ascii="Times New Roman" w:eastAsia="SimSun" w:hAnsi="Times New Roman"/>
          <w:sz w:val="24"/>
          <w:szCs w:val="24"/>
        </w:rPr>
        <w:t xml:space="preserve"> в пользу Участника долевого строительства</w:t>
      </w:r>
      <w:r w:rsidR="00B40D1C">
        <w:rPr>
          <w:rFonts w:ascii="Times New Roman" w:hAnsi="Times New Roman" w:cs="Times New Roman"/>
          <w:sz w:val="24"/>
          <w:szCs w:val="24"/>
        </w:rPr>
        <w:t xml:space="preserve">, </w:t>
      </w:r>
      <w:r w:rsidR="00B40D1C">
        <w:rPr>
          <w:rFonts w:ascii="Times New Roman" w:eastAsia="SimSun" w:hAnsi="Times New Roman" w:cs="Times New Roman"/>
          <w:sz w:val="24"/>
          <w:szCs w:val="24"/>
          <w:lang w:eastAsia="ar-SA"/>
        </w:rPr>
        <w:t xml:space="preserve">в течение 2 (двух) банковских дней с момента </w:t>
      </w:r>
      <w:r w:rsidR="00B40D1C" w:rsidRPr="0065030C">
        <w:rPr>
          <w:rFonts w:ascii="Times New Roman" w:hAnsi="Times New Roman" w:cs="Times New Roman"/>
          <w:sz w:val="24"/>
          <w:szCs w:val="24"/>
        </w:rPr>
        <w:t>подписания настоящего Договора</w:t>
      </w:r>
      <w:r w:rsidRPr="00761057">
        <w:rPr>
          <w:rFonts w:ascii="Times New Roman" w:hAnsi="Times New Roman" w:cs="Times New Roman"/>
          <w:color w:val="000000" w:themeColor="text1"/>
          <w:sz w:val="24"/>
          <w:szCs w:val="24"/>
        </w:rPr>
        <w:t>.</w:t>
      </w:r>
    </w:p>
    <w:p w14:paraId="3F9A6A84" w14:textId="0347BB40" w:rsidR="0062099B" w:rsidRPr="00761057" w:rsidRDefault="0062099B" w:rsidP="0062099B">
      <w:pPr>
        <w:widowControl w:val="0"/>
        <w:suppressAutoHyphens/>
        <w:spacing w:line="240" w:lineRule="auto"/>
        <w:ind w:right="-12" w:firstLine="567"/>
        <w:jc w:val="both"/>
        <w:rPr>
          <w:rFonts w:ascii="Times New Roman" w:eastAsia="SimSun" w:hAnsi="Times New Roman" w:cs="Times New Roman"/>
          <w:b/>
          <w:color w:val="000000" w:themeColor="text1"/>
          <w:sz w:val="24"/>
          <w:szCs w:val="24"/>
        </w:rPr>
      </w:pPr>
      <w:r w:rsidRPr="00761057">
        <w:rPr>
          <w:rFonts w:ascii="Times New Roman" w:eastAsia="Times New Roman" w:hAnsi="Times New Roman" w:cs="Times New Roman"/>
          <w:color w:val="000000" w:themeColor="text1"/>
          <w:sz w:val="24"/>
          <w:szCs w:val="24"/>
          <w:lang w:eastAsia="ar-SA"/>
        </w:rPr>
        <w:t xml:space="preserve">3.2.2. Денежная сумма в размере </w:t>
      </w:r>
      <w:r w:rsidR="00A6105B">
        <w:rPr>
          <w:rFonts w:ascii="Times New Roman" w:eastAsia="Times New Roman" w:hAnsi="Times New Roman" w:cs="Times New Roman"/>
          <w:color w:val="000000" w:themeColor="text1"/>
          <w:sz w:val="24"/>
          <w:szCs w:val="24"/>
          <w:lang w:eastAsia="ar-SA"/>
        </w:rPr>
        <w:t xml:space="preserve">_________________________________________ </w:t>
      </w:r>
      <w:r w:rsidR="003B6B77" w:rsidRPr="00761057">
        <w:rPr>
          <w:rFonts w:ascii="Times New Roman" w:eastAsia="SimSun" w:hAnsi="Times New Roman" w:cs="Times New Roman"/>
          <w:color w:val="000000" w:themeColor="text1"/>
          <w:sz w:val="24"/>
          <w:szCs w:val="24"/>
        </w:rPr>
        <w:t xml:space="preserve">(вторая </w:t>
      </w:r>
      <w:r w:rsidR="003B6B77" w:rsidRPr="00761057">
        <w:rPr>
          <w:rFonts w:ascii="Times New Roman" w:eastAsia="SimSun" w:hAnsi="Times New Roman" w:cs="Times New Roman"/>
          <w:color w:val="000000" w:themeColor="text1"/>
          <w:sz w:val="24"/>
          <w:szCs w:val="24"/>
        </w:rPr>
        <w:lastRenderedPageBreak/>
        <w:t xml:space="preserve">часть) </w:t>
      </w:r>
      <w:r w:rsidRPr="00761057">
        <w:rPr>
          <w:rFonts w:ascii="Times New Roman" w:eastAsia="Times New Roman" w:hAnsi="Times New Roman" w:cs="Times New Roman"/>
          <w:color w:val="000000" w:themeColor="text1"/>
          <w:sz w:val="24"/>
          <w:szCs w:val="24"/>
          <w:lang w:eastAsia="ar-SA"/>
        </w:rPr>
        <w:t>оплачивается</w:t>
      </w:r>
      <w:r w:rsidRPr="00761057">
        <w:rPr>
          <w:rFonts w:ascii="Times New Roman" w:eastAsia="SimSun" w:hAnsi="Times New Roman" w:cs="Times New Roman"/>
          <w:color w:val="000000" w:themeColor="text1"/>
          <w:sz w:val="24"/>
          <w:szCs w:val="24"/>
        </w:rPr>
        <w:t xml:space="preserve"> Участником долевого строительства за счет предоставляемых Банком, кредитных </w:t>
      </w:r>
      <w:r w:rsidR="003B6087" w:rsidRPr="00761057">
        <w:rPr>
          <w:rFonts w:ascii="Times New Roman" w:eastAsia="SimSun" w:hAnsi="Times New Roman" w:cs="Times New Roman"/>
          <w:color w:val="000000" w:themeColor="text1"/>
          <w:sz w:val="24"/>
          <w:szCs w:val="24"/>
        </w:rPr>
        <w:t>средств по Кредитному договору</w:t>
      </w:r>
      <w:r w:rsidRPr="00761057">
        <w:rPr>
          <w:rFonts w:ascii="Times New Roman" w:eastAsia="SimSun" w:hAnsi="Times New Roman" w:cs="Times New Roman"/>
          <w:color w:val="000000" w:themeColor="text1"/>
          <w:sz w:val="24"/>
          <w:szCs w:val="24"/>
        </w:rPr>
        <w:t xml:space="preserve"> </w:t>
      </w:r>
      <w:proofErr w:type="gramStart"/>
      <w:r w:rsidR="0049667B">
        <w:rPr>
          <w:rFonts w:ascii="Times New Roman" w:hAnsi="Times New Roman"/>
          <w:b/>
          <w:color w:val="000000" w:themeColor="text1"/>
        </w:rPr>
        <w:t>№  от</w:t>
      </w:r>
      <w:proofErr w:type="gramEnd"/>
      <w:r w:rsidR="0049667B">
        <w:rPr>
          <w:rFonts w:ascii="Times New Roman" w:hAnsi="Times New Roman"/>
          <w:b/>
          <w:color w:val="000000" w:themeColor="text1"/>
        </w:rPr>
        <w:t xml:space="preserve"> </w:t>
      </w:r>
      <w:r w:rsidR="00950DF2" w:rsidRPr="00761057">
        <w:rPr>
          <w:rFonts w:ascii="Times New Roman" w:hAnsi="Times New Roman"/>
          <w:b/>
          <w:color w:val="000000" w:themeColor="text1"/>
        </w:rPr>
        <w:t>.</w:t>
      </w:r>
    </w:p>
    <w:bookmarkEnd w:id="3"/>
    <w:p w14:paraId="38E822FC" w14:textId="482D792D" w:rsidR="00B40D1C" w:rsidRDefault="0062099B" w:rsidP="00B40D1C">
      <w:pPr>
        <w:widowControl w:val="0"/>
        <w:suppressAutoHyphens/>
        <w:ind w:right="-12" w:firstLine="567"/>
        <w:jc w:val="both"/>
        <w:rPr>
          <w:rFonts w:ascii="Times New Roman" w:eastAsia="SimSun" w:hAnsi="Times New Roman" w:cs="Times New Roman"/>
          <w:sz w:val="24"/>
          <w:szCs w:val="24"/>
          <w:lang w:eastAsia="ar-SA"/>
        </w:rPr>
      </w:pPr>
      <w:r w:rsidRPr="00761057">
        <w:rPr>
          <w:rFonts w:ascii="Times New Roman" w:eastAsia="SimSun" w:hAnsi="Times New Roman" w:cs="Times New Roman"/>
          <w:color w:val="000000" w:themeColor="text1"/>
          <w:sz w:val="24"/>
          <w:szCs w:val="24"/>
          <w:lang w:eastAsia="ar-SA"/>
        </w:rPr>
        <w:t xml:space="preserve">3.2.3 </w:t>
      </w:r>
      <w:r w:rsidRPr="00761057">
        <w:rPr>
          <w:rFonts w:ascii="Times New Roman" w:hAnsi="Times New Roman" w:cs="Times New Roman"/>
          <w:color w:val="000000" w:themeColor="text1"/>
          <w:sz w:val="24"/>
          <w:szCs w:val="24"/>
        </w:rPr>
        <w:t xml:space="preserve">Расчеты по настоящему Договору производятся за счет собственных средств </w:t>
      </w:r>
      <w:r w:rsidRPr="00761057">
        <w:rPr>
          <w:rFonts w:ascii="Times New Roman" w:eastAsia="SimSun" w:hAnsi="Times New Roman" w:cs="Times New Roman"/>
          <w:color w:val="000000" w:themeColor="text1"/>
          <w:sz w:val="24"/>
          <w:szCs w:val="24"/>
        </w:rPr>
        <w:t>Участника долевого строительства</w:t>
      </w:r>
      <w:r w:rsidRPr="00761057">
        <w:rPr>
          <w:rFonts w:ascii="Times New Roman" w:hAnsi="Times New Roman" w:cs="Times New Roman"/>
          <w:color w:val="000000" w:themeColor="text1"/>
          <w:sz w:val="24"/>
          <w:szCs w:val="24"/>
        </w:rPr>
        <w:t xml:space="preserve"> в размере  </w:t>
      </w:r>
      <w:r w:rsidR="00A6105B">
        <w:rPr>
          <w:rFonts w:ascii="Times New Roman" w:hAnsi="Times New Roman" w:cs="Times New Roman"/>
          <w:color w:val="000000" w:themeColor="text1"/>
          <w:sz w:val="24"/>
          <w:szCs w:val="24"/>
        </w:rPr>
        <w:t>______________________________________</w:t>
      </w:r>
      <w:r w:rsidR="00900A46" w:rsidRPr="00761057">
        <w:rPr>
          <w:rFonts w:ascii="Times New Roman" w:hAnsi="Times New Roman"/>
          <w:b/>
          <w:color w:val="000000" w:themeColor="text1"/>
        </w:rPr>
        <w:t xml:space="preserve"> </w:t>
      </w:r>
      <w:r w:rsidRPr="00761057">
        <w:rPr>
          <w:rFonts w:ascii="Times New Roman" w:eastAsia="SimSun" w:hAnsi="Times New Roman" w:cs="Times New Roman"/>
          <w:color w:val="000000" w:themeColor="text1"/>
          <w:sz w:val="24"/>
          <w:szCs w:val="24"/>
        </w:rPr>
        <w:t xml:space="preserve">(первая часть) </w:t>
      </w:r>
      <w:r w:rsidRPr="00761057">
        <w:rPr>
          <w:rFonts w:ascii="Times New Roman" w:hAnsi="Times New Roman" w:cs="Times New Roman"/>
          <w:color w:val="000000" w:themeColor="text1"/>
          <w:sz w:val="24"/>
          <w:szCs w:val="24"/>
        </w:rPr>
        <w:t xml:space="preserve">и за счет кредитных средств, предоставляемых Банком по Кредитному договору в размере </w:t>
      </w:r>
      <w:r w:rsidR="00A6105B">
        <w:rPr>
          <w:rFonts w:ascii="Times New Roman" w:hAnsi="Times New Roman" w:cs="Times New Roman"/>
          <w:color w:val="000000" w:themeColor="text1"/>
          <w:sz w:val="24"/>
          <w:szCs w:val="24"/>
        </w:rPr>
        <w:t xml:space="preserve">_____________________________________________________ </w:t>
      </w:r>
      <w:r w:rsidRPr="00761057">
        <w:rPr>
          <w:rFonts w:ascii="Times New Roman" w:eastAsia="SimSun" w:hAnsi="Times New Roman" w:cs="Times New Roman"/>
          <w:color w:val="000000" w:themeColor="text1"/>
          <w:sz w:val="24"/>
          <w:szCs w:val="24"/>
        </w:rPr>
        <w:t xml:space="preserve">(вторая часть) </w:t>
      </w:r>
      <w:r w:rsidR="00B40D1C">
        <w:rPr>
          <w:rFonts w:ascii="Times New Roman" w:eastAsia="SimSun" w:hAnsi="Times New Roman" w:cs="Times New Roman"/>
          <w:sz w:val="24"/>
          <w:szCs w:val="24"/>
          <w:lang w:eastAsia="ar-SA"/>
        </w:rPr>
        <w:t xml:space="preserve">оплачивается Участником долевого строительства за счет предоставляемых Банком кредитных средств по Кредитному договору, в безналичной форме, на счет открываемый Участником долевого строительства согласно Кредитному договору, после предоставления в Банк настоящего Договора зарегистрированного в </w:t>
      </w:r>
      <w:r w:rsidR="00B40D1C">
        <w:rPr>
          <w:rFonts w:ascii="Times New Roman" w:hAnsi="Times New Roman" w:cs="Times New Roman"/>
          <w:sz w:val="24"/>
          <w:szCs w:val="24"/>
        </w:rPr>
        <w:t>Управлении Федеральной службы государственной регистрации, кадастра и картографии по Республике Башкортостан</w:t>
      </w:r>
      <w:r w:rsidR="00B40D1C">
        <w:rPr>
          <w:rFonts w:ascii="Times New Roman" w:eastAsia="SimSun" w:hAnsi="Times New Roman" w:cs="Times New Roman"/>
          <w:sz w:val="24"/>
          <w:szCs w:val="24"/>
          <w:lang w:eastAsia="ar-SA"/>
        </w:rPr>
        <w:t>, а также выполнения Заемщиком иных условий предусмотренных Кредитным договором, но не позднее 2 (двух) банковских дней с даты государственной регистрации настоящего Договора.</w:t>
      </w:r>
    </w:p>
    <w:p w14:paraId="3C930014" w14:textId="77777777" w:rsidR="00B40D1C" w:rsidRDefault="00B40D1C" w:rsidP="00B40D1C">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Расчеты по настоящему Договору производятся с использованием номинального счета общества с ограниченной ответственностью «</w:t>
      </w:r>
      <w:proofErr w:type="spellStart"/>
      <w:r>
        <w:rPr>
          <w:rFonts w:ascii="Times New Roman" w:hAnsi="Times New Roman" w:cs="Times New Roman"/>
          <w:sz w:val="24"/>
          <w:szCs w:val="24"/>
        </w:rPr>
        <w:t>Домклик</w:t>
      </w:r>
      <w:proofErr w:type="spellEnd"/>
      <w:r>
        <w:rPr>
          <w:rFonts w:ascii="Times New Roman" w:hAnsi="Times New Roman" w:cs="Times New Roman"/>
          <w:sz w:val="24"/>
          <w:szCs w:val="24"/>
        </w:rPr>
        <w:t>», открытого в Московском банке ПАО Сбербанк, бенефициаром по которому является Участник долевого строительства.</w:t>
      </w:r>
    </w:p>
    <w:p w14:paraId="3C8562FC" w14:textId="6E76D3A2" w:rsidR="0062099B" w:rsidRDefault="00B40D1C" w:rsidP="00B40D1C">
      <w:pPr>
        <w:widowControl w:val="0"/>
        <w:suppressAutoHyphens/>
        <w:spacing w:line="240" w:lineRule="auto"/>
        <w:ind w:right="-12"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Перечисление денежных средств в счет оплаты Квартиры осуществляется обществом с ограниченной ответственностью «</w:t>
      </w:r>
      <w:proofErr w:type="spellStart"/>
      <w:r>
        <w:rPr>
          <w:rFonts w:ascii="Times New Roman" w:hAnsi="Times New Roman" w:cs="Times New Roman"/>
          <w:sz w:val="24"/>
          <w:szCs w:val="24"/>
        </w:rPr>
        <w:t>Домклик</w:t>
      </w:r>
      <w:proofErr w:type="spellEnd"/>
      <w:r>
        <w:rPr>
          <w:rFonts w:ascii="Times New Roman" w:hAnsi="Times New Roman" w:cs="Times New Roman"/>
          <w:sz w:val="24"/>
          <w:szCs w:val="24"/>
        </w:rPr>
        <w:t xml:space="preserve">» по поручению Участника долевого строительства после государственной регистрации в установленном действующим законодательстве порядке настоящего Договора, а также государственной регистрации залога прав требования Участника долевого строительства в силу закона в пользу </w:t>
      </w:r>
      <w:r w:rsidRPr="00DA0035">
        <w:rPr>
          <w:rFonts w:ascii="Times New Roman" w:hAnsi="Times New Roman" w:cs="Times New Roman"/>
          <w:sz w:val="24"/>
          <w:szCs w:val="24"/>
        </w:rPr>
        <w:t>Банка, на</w:t>
      </w:r>
      <w:r>
        <w:rPr>
          <w:rFonts w:ascii="Times New Roman" w:hAnsi="Times New Roman" w:cs="Times New Roman"/>
          <w:sz w:val="24"/>
          <w:szCs w:val="24"/>
        </w:rPr>
        <w:t xml:space="preserve"> счет </w:t>
      </w:r>
      <w:proofErr w:type="spellStart"/>
      <w:r>
        <w:rPr>
          <w:rFonts w:ascii="Times New Roman" w:hAnsi="Times New Roman" w:cs="Times New Roman"/>
          <w:sz w:val="24"/>
          <w:szCs w:val="24"/>
        </w:rPr>
        <w:t>эскроу</w:t>
      </w:r>
      <w:proofErr w:type="spellEnd"/>
      <w:r>
        <w:rPr>
          <w:rFonts w:ascii="Times New Roman" w:hAnsi="Times New Roman" w:cs="Times New Roman"/>
          <w:sz w:val="24"/>
          <w:szCs w:val="24"/>
        </w:rPr>
        <w:t xml:space="preserve"> открытый в </w:t>
      </w:r>
      <w:r>
        <w:rPr>
          <w:rFonts w:ascii="Times New Roman" w:eastAsia="Times New Roman" w:hAnsi="Times New Roman" w:cs="Times New Roman"/>
          <w:color w:val="auto"/>
          <w:sz w:val="24"/>
          <w:szCs w:val="24"/>
        </w:rPr>
        <w:t xml:space="preserve">АО «Банк ДОМ.РФ», БИК 044525266, </w:t>
      </w:r>
      <w:r w:rsidRPr="00FB53D1">
        <w:rPr>
          <w:rFonts w:ascii="Times New Roman" w:eastAsia="Times New Roman" w:hAnsi="Times New Roman" w:cs="Times New Roman"/>
          <w:color w:val="auto"/>
          <w:sz w:val="24"/>
          <w:szCs w:val="24"/>
        </w:rPr>
        <w:t xml:space="preserve"> к/с 30101810345250000266</w:t>
      </w:r>
      <w:r w:rsidR="0074252E" w:rsidRPr="00761057">
        <w:rPr>
          <w:rFonts w:ascii="Times New Roman" w:hAnsi="Times New Roman" w:cs="Times New Roman"/>
          <w:color w:val="000000" w:themeColor="text1"/>
          <w:sz w:val="24"/>
          <w:szCs w:val="24"/>
        </w:rPr>
        <w:t>.</w:t>
      </w:r>
    </w:p>
    <w:p w14:paraId="32500309" w14:textId="77777777" w:rsidR="00B40D1C" w:rsidRPr="004205DD" w:rsidRDefault="00B40D1C" w:rsidP="00B40D1C">
      <w:pPr>
        <w:widowControl w:val="0"/>
        <w:suppressAutoHyphens/>
        <w:spacing w:line="240" w:lineRule="auto"/>
        <w:ind w:right="-12" w:firstLine="567"/>
        <w:jc w:val="both"/>
        <w:rPr>
          <w:rFonts w:ascii="Times New Roman" w:eastAsia="SimSun" w:hAnsi="Times New Roman" w:cs="Times New Roman"/>
          <w:color w:val="auto"/>
          <w:sz w:val="24"/>
          <w:szCs w:val="24"/>
          <w:lang w:eastAsia="ar-SA"/>
        </w:rPr>
      </w:pPr>
      <w:r>
        <w:rPr>
          <w:rFonts w:ascii="Times New Roman" w:eastAsia="SimSun" w:hAnsi="Times New Roman" w:cs="Times New Roman"/>
          <w:sz w:val="24"/>
          <w:szCs w:val="24"/>
          <w:lang w:eastAsia="ar-SA"/>
        </w:rPr>
        <w:t xml:space="preserve">Зачисление денежных средств осуществляется после предоставления в Банк </w:t>
      </w:r>
      <w:r>
        <w:rPr>
          <w:rFonts w:ascii="Times New Roman" w:hAnsi="Times New Roman" w:cs="Times New Roman"/>
          <w:sz w:val="24"/>
          <w:szCs w:val="24"/>
        </w:rPr>
        <w: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Федеральной службы государственной регистрации, кадастра и картографии</w:t>
      </w:r>
      <w:r w:rsidRPr="004205DD">
        <w:rPr>
          <w:rFonts w:ascii="Times New Roman" w:eastAsia="SimSun" w:hAnsi="Times New Roman" w:cs="Times New Roman"/>
          <w:color w:val="auto"/>
          <w:sz w:val="24"/>
          <w:szCs w:val="24"/>
          <w:lang w:eastAsia="ar-SA"/>
        </w:rPr>
        <w:t>.</w:t>
      </w:r>
    </w:p>
    <w:p w14:paraId="63FE6AB1" w14:textId="581D4524" w:rsidR="00B40D1C" w:rsidRPr="00B40D1C" w:rsidRDefault="00B40D1C" w:rsidP="00B40D1C">
      <w:pPr>
        <w:widowControl w:val="0"/>
        <w:autoSpaceDE w:val="0"/>
        <w:autoSpaceDN w:val="0"/>
        <w:adjustRightInd w:val="0"/>
        <w:spacing w:line="240" w:lineRule="auto"/>
        <w:ind w:firstLine="567"/>
        <w:jc w:val="both"/>
        <w:rPr>
          <w:rFonts w:ascii="Times New Roman" w:eastAsia="SimSun" w:hAnsi="Times New Roman" w:cs="Times New Roman"/>
          <w:sz w:val="24"/>
          <w:szCs w:val="24"/>
        </w:rPr>
      </w:pPr>
      <w:r w:rsidRPr="007715AD">
        <w:rPr>
          <w:rFonts w:ascii="Times New Roman" w:eastAsia="SimSun" w:hAnsi="Times New Roman" w:cs="Times New Roman"/>
          <w:sz w:val="24"/>
          <w:szCs w:val="24"/>
        </w:rPr>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w:t>
      </w:r>
      <w:r w:rsidRPr="004205D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на </w:t>
      </w:r>
      <w:proofErr w:type="spellStart"/>
      <w:r>
        <w:rPr>
          <w:rFonts w:ascii="Times New Roman" w:eastAsia="SimSun" w:hAnsi="Times New Roman" w:cs="Times New Roman"/>
          <w:sz w:val="24"/>
          <w:szCs w:val="24"/>
        </w:rPr>
        <w:t>Эскроу</w:t>
      </w:r>
      <w:proofErr w:type="spellEnd"/>
      <w:r>
        <w:rPr>
          <w:rFonts w:ascii="Times New Roman" w:eastAsia="SimSun" w:hAnsi="Times New Roman" w:cs="Times New Roman"/>
          <w:sz w:val="24"/>
          <w:szCs w:val="24"/>
        </w:rPr>
        <w:t>-счет, открываемый</w:t>
      </w:r>
      <w:r w:rsidRPr="004205DD">
        <w:rPr>
          <w:rFonts w:ascii="Times New Roman" w:eastAsia="SimSun" w:hAnsi="Times New Roman" w:cs="Times New Roman"/>
          <w:sz w:val="24"/>
          <w:szCs w:val="24"/>
        </w:rPr>
        <w:t xml:space="preserve"> в </w:t>
      </w:r>
      <w:r w:rsidRPr="004205DD">
        <w:rPr>
          <w:rFonts w:ascii="Times New Roman" w:hAnsi="Times New Roman" w:cs="Times New Roman"/>
          <w:b/>
          <w:color w:val="auto"/>
          <w:sz w:val="24"/>
          <w:szCs w:val="24"/>
        </w:rPr>
        <w:t>АО «Банк ДОМ.РФ»</w:t>
      </w:r>
      <w:r w:rsidRPr="004205DD">
        <w:rPr>
          <w:rFonts w:ascii="Times New Roman" w:eastAsia="SimSun" w:hAnsi="Times New Roman" w:cs="Times New Roman"/>
          <w:sz w:val="24"/>
          <w:szCs w:val="24"/>
        </w:rPr>
        <w:t>.</w:t>
      </w:r>
    </w:p>
    <w:p w14:paraId="5CBD379E" w14:textId="2C0BF2E9" w:rsidR="0062099B" w:rsidRPr="00761057" w:rsidRDefault="0062099B" w:rsidP="0062099B">
      <w:pPr>
        <w:pStyle w:val="a3"/>
        <w:tabs>
          <w:tab w:val="left" w:pos="1276"/>
        </w:tabs>
        <w:ind w:firstLine="567"/>
        <w:rPr>
          <w:rFonts w:ascii="Times New Roman" w:hAnsi="Times New Roman"/>
          <w:color w:val="000000" w:themeColor="text1"/>
          <w:sz w:val="24"/>
          <w:szCs w:val="24"/>
        </w:rPr>
      </w:pPr>
      <w:r w:rsidRPr="00761057">
        <w:rPr>
          <w:rFonts w:ascii="Times New Roman" w:hAnsi="Times New Roman"/>
          <w:color w:val="000000" w:themeColor="text1"/>
          <w:sz w:val="24"/>
          <w:szCs w:val="24"/>
        </w:rPr>
        <w:t>3.2.</w:t>
      </w:r>
      <w:r w:rsidR="00B40D1C">
        <w:rPr>
          <w:rFonts w:ascii="Times New Roman" w:hAnsi="Times New Roman"/>
          <w:color w:val="000000" w:themeColor="text1"/>
          <w:sz w:val="24"/>
          <w:szCs w:val="24"/>
        </w:rPr>
        <w:t>4</w:t>
      </w:r>
      <w:r w:rsidRPr="00761057">
        <w:rPr>
          <w:rFonts w:ascii="Times New Roman" w:hAnsi="Times New Roman"/>
          <w:color w:val="000000" w:themeColor="text1"/>
          <w:sz w:val="24"/>
          <w:szCs w:val="24"/>
        </w:rPr>
        <w:t xml:space="preserve">. </w:t>
      </w:r>
      <w:r w:rsidR="007147A0" w:rsidRPr="00761057">
        <w:rPr>
          <w:rFonts w:ascii="Times New Roman" w:hAnsi="Times New Roman"/>
          <w:color w:val="000000" w:themeColor="text1"/>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7147A0" w:rsidRPr="00761057">
        <w:rPr>
          <w:rFonts w:ascii="Times New Roman" w:hAnsi="Times New Roman"/>
          <w:i/>
          <w:iCs/>
          <w:color w:val="000000" w:themeColor="text1"/>
          <w:sz w:val="24"/>
          <w:szCs w:val="24"/>
        </w:rPr>
        <w:t xml:space="preserve">«Оплата по Дог. № </w:t>
      </w:r>
      <w:bookmarkStart w:id="6" w:name="_Hlk84182880"/>
      <w:r w:rsidR="00A6105B">
        <w:rPr>
          <w:rFonts w:ascii="Times New Roman" w:hAnsi="Times New Roman"/>
          <w:b/>
          <w:color w:val="000000" w:themeColor="text1"/>
          <w:sz w:val="24"/>
          <w:szCs w:val="24"/>
        </w:rPr>
        <w:t>_____</w:t>
      </w:r>
      <w:r w:rsidR="0049667B">
        <w:rPr>
          <w:rFonts w:ascii="Times New Roman" w:hAnsi="Times New Roman"/>
          <w:b/>
          <w:color w:val="000000" w:themeColor="text1"/>
          <w:sz w:val="24"/>
          <w:szCs w:val="24"/>
        </w:rPr>
        <w:t>/УРБ/Л1</w:t>
      </w:r>
      <w:r w:rsidR="007147A0" w:rsidRPr="00761057">
        <w:rPr>
          <w:rFonts w:ascii="Times New Roman" w:hAnsi="Times New Roman"/>
          <w:b/>
          <w:color w:val="000000" w:themeColor="text1"/>
          <w:sz w:val="24"/>
        </w:rPr>
        <w:t xml:space="preserve"> </w:t>
      </w:r>
      <w:r w:rsidR="007147A0" w:rsidRPr="00761057">
        <w:rPr>
          <w:rFonts w:ascii="Times New Roman" w:hAnsi="Times New Roman"/>
          <w:i/>
          <w:iCs/>
          <w:color w:val="000000" w:themeColor="text1"/>
          <w:sz w:val="24"/>
          <w:szCs w:val="24"/>
        </w:rPr>
        <w:t xml:space="preserve">участия в долевом </w:t>
      </w:r>
      <w:proofErr w:type="spellStart"/>
      <w:r w:rsidR="007147A0" w:rsidRPr="00761057">
        <w:rPr>
          <w:rFonts w:ascii="Times New Roman" w:hAnsi="Times New Roman"/>
          <w:i/>
          <w:iCs/>
          <w:color w:val="000000" w:themeColor="text1"/>
          <w:sz w:val="24"/>
          <w:szCs w:val="24"/>
        </w:rPr>
        <w:t>стр-ве</w:t>
      </w:r>
      <w:proofErr w:type="spellEnd"/>
      <w:r w:rsidR="007147A0" w:rsidRPr="00761057">
        <w:rPr>
          <w:rFonts w:ascii="Times New Roman" w:hAnsi="Times New Roman"/>
          <w:i/>
          <w:iCs/>
          <w:color w:val="000000" w:themeColor="text1"/>
          <w:sz w:val="24"/>
          <w:szCs w:val="24"/>
        </w:rPr>
        <w:t xml:space="preserve"> от </w:t>
      </w:r>
      <w:r w:rsidR="00A6105B">
        <w:rPr>
          <w:rFonts w:ascii="Times New Roman" w:hAnsi="Times New Roman"/>
          <w:b/>
          <w:color w:val="000000" w:themeColor="text1"/>
          <w:sz w:val="24"/>
          <w:szCs w:val="24"/>
        </w:rPr>
        <w:t>_______________</w:t>
      </w:r>
      <w:r w:rsidR="007147A0" w:rsidRPr="00761057">
        <w:rPr>
          <w:rFonts w:ascii="Times New Roman" w:hAnsi="Times New Roman"/>
          <w:i/>
          <w:color w:val="000000" w:themeColor="text1"/>
          <w:sz w:val="24"/>
        </w:rPr>
        <w:t>г.</w:t>
      </w:r>
      <w:r w:rsidR="007147A0" w:rsidRPr="00761057" w:rsidDel="00914FA1">
        <w:rPr>
          <w:rFonts w:ascii="Times New Roman" w:hAnsi="Times New Roman"/>
          <w:i/>
          <w:color w:val="000000" w:themeColor="text1"/>
          <w:sz w:val="24"/>
        </w:rPr>
        <w:t xml:space="preserve"> </w:t>
      </w:r>
      <w:r w:rsidR="007147A0" w:rsidRPr="00761057">
        <w:rPr>
          <w:rFonts w:ascii="Times New Roman" w:hAnsi="Times New Roman"/>
          <w:i/>
          <w:iCs/>
          <w:color w:val="000000" w:themeColor="text1"/>
          <w:sz w:val="24"/>
          <w:szCs w:val="24"/>
        </w:rPr>
        <w:t xml:space="preserve">за жилое пом. с проектным номером </w:t>
      </w:r>
      <w:r w:rsidR="00A6105B">
        <w:rPr>
          <w:rFonts w:ascii="Times New Roman" w:hAnsi="Times New Roman"/>
          <w:color w:val="000000" w:themeColor="text1"/>
          <w:sz w:val="24"/>
          <w:szCs w:val="24"/>
        </w:rPr>
        <w:t>_______________</w:t>
      </w:r>
      <w:r w:rsidR="007147A0" w:rsidRPr="00761057">
        <w:rPr>
          <w:rFonts w:ascii="Times New Roman" w:hAnsi="Times New Roman"/>
          <w:color w:val="000000" w:themeColor="text1"/>
          <w:sz w:val="24"/>
        </w:rPr>
        <w:t xml:space="preserve"> </w:t>
      </w:r>
      <w:r w:rsidR="007147A0" w:rsidRPr="00761057">
        <w:rPr>
          <w:rFonts w:ascii="Times New Roman" w:hAnsi="Times New Roman"/>
          <w:i/>
          <w:iCs/>
          <w:color w:val="000000" w:themeColor="text1"/>
          <w:sz w:val="24"/>
          <w:szCs w:val="24"/>
        </w:rPr>
        <w:t>НДС не облагается».</w:t>
      </w:r>
      <w:bookmarkEnd w:id="6"/>
    </w:p>
    <w:p w14:paraId="620BA0A8" w14:textId="77777777" w:rsidR="0062099B" w:rsidRPr="00761057" w:rsidRDefault="0062099B" w:rsidP="0062099B">
      <w:pPr>
        <w:pStyle w:val="a3"/>
        <w:widowControl/>
        <w:overflowPunct w:val="0"/>
        <w:ind w:firstLine="709"/>
        <w:rPr>
          <w:rFonts w:ascii="Times New Roman" w:hAnsi="Times New Roman"/>
          <w:color w:val="000000" w:themeColor="text1"/>
          <w:sz w:val="24"/>
          <w:szCs w:val="24"/>
        </w:rPr>
      </w:pPr>
      <w:r w:rsidRPr="00761057">
        <w:rPr>
          <w:rFonts w:ascii="Times New Roman" w:hAnsi="Times New Roman"/>
          <w:color w:val="000000" w:themeColor="text1"/>
          <w:sz w:val="24"/>
          <w:szCs w:val="24"/>
        </w:rPr>
        <w:t xml:space="preserve">Участник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731F3B53" w14:textId="77777777" w:rsidR="0062099B" w:rsidRPr="00761057" w:rsidRDefault="0062099B" w:rsidP="0062099B">
      <w:pPr>
        <w:pStyle w:val="a3"/>
        <w:widowControl/>
        <w:ind w:firstLine="709"/>
        <w:rPr>
          <w:rFonts w:ascii="Times New Roman" w:hAnsi="Times New Roman"/>
          <w:color w:val="000000" w:themeColor="text1"/>
          <w:sz w:val="24"/>
          <w:szCs w:val="24"/>
        </w:rPr>
      </w:pPr>
      <w:r w:rsidRPr="00761057">
        <w:rPr>
          <w:rFonts w:ascii="Times New Roman" w:hAnsi="Times New Roman"/>
          <w:color w:val="000000" w:themeColor="text1"/>
          <w:sz w:val="24"/>
          <w:szCs w:val="24"/>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 Застройщик вправе направить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-агенту на адрес электронной почты</w:t>
      </w:r>
      <w:r w:rsidR="007715AD" w:rsidRPr="00761057">
        <w:rPr>
          <w:rFonts w:ascii="Times New Roman" w:hAnsi="Times New Roman"/>
          <w:color w:val="000000" w:themeColor="text1"/>
          <w:sz w:val="24"/>
          <w:szCs w:val="24"/>
        </w:rPr>
        <w:t xml:space="preserve">: </w:t>
      </w:r>
      <w:hyperlink r:id="rId10" w:history="1">
        <w:r w:rsidR="007715AD" w:rsidRPr="00761057">
          <w:rPr>
            <w:rFonts w:ascii="Times New Roman" w:hAnsi="Times New Roman"/>
            <w:color w:val="000000" w:themeColor="text1"/>
            <w:sz w:val="24"/>
            <w:szCs w:val="24"/>
            <w:u w:val="single"/>
          </w:rPr>
          <w:t>escrow@domrf.ru</w:t>
        </w:r>
      </w:hyperlink>
      <w:r w:rsidR="007715AD" w:rsidRPr="00761057">
        <w:rPr>
          <w:rFonts w:ascii="Times New Roman" w:hAnsi="Times New Roman"/>
          <w:color w:val="000000" w:themeColor="text1"/>
          <w:sz w:val="24"/>
          <w:szCs w:val="24"/>
          <w:u w:val="single"/>
        </w:rPr>
        <w:t xml:space="preserve"> </w:t>
      </w:r>
      <w:r w:rsidRPr="00761057">
        <w:rPr>
          <w:rFonts w:ascii="Times New Roman" w:hAnsi="Times New Roman"/>
          <w:color w:val="000000" w:themeColor="text1"/>
          <w:sz w:val="24"/>
          <w:szCs w:val="24"/>
        </w:rPr>
        <w:t>с</w:t>
      </w:r>
      <w:r w:rsidRPr="00761057">
        <w:rPr>
          <w:rFonts w:ascii="Times New Roman" w:hAnsi="Times New Roman"/>
          <w:iCs/>
          <w:color w:val="000000" w:themeColor="text1"/>
          <w:sz w:val="24"/>
          <w:szCs w:val="24"/>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1033C761" w14:textId="77777777" w:rsidR="0062099B" w:rsidRPr="00761057" w:rsidRDefault="0062099B" w:rsidP="0062099B">
      <w:pPr>
        <w:pStyle w:val="a3"/>
        <w:widowControl/>
        <w:overflowPunct w:val="0"/>
        <w:ind w:firstLine="709"/>
        <w:rPr>
          <w:rFonts w:ascii="Times New Roman" w:hAnsi="Times New Roman"/>
          <w:color w:val="000000" w:themeColor="text1"/>
          <w:sz w:val="24"/>
          <w:szCs w:val="24"/>
        </w:rPr>
      </w:pPr>
      <w:r w:rsidRPr="00761057">
        <w:rPr>
          <w:rFonts w:ascii="Times New Roman" w:hAnsi="Times New Roman"/>
          <w:color w:val="000000" w:themeColor="text1"/>
          <w:sz w:val="24"/>
          <w:szCs w:val="24"/>
        </w:rPr>
        <w:lastRenderedPageBreak/>
        <w:t xml:space="preserve">В случае отказа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-агента от заключения договора счета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 с Участником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расторжения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-агентом договора счета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 с Участником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по основаниям, указанным в </w:t>
      </w:r>
      <w:hyperlink r:id="rId11">
        <w:r w:rsidRPr="00761057">
          <w:rPr>
            <w:rFonts w:ascii="Times New Roman" w:hAnsi="Times New Roman"/>
            <w:color w:val="000000" w:themeColor="text1"/>
            <w:sz w:val="24"/>
            <w:szCs w:val="24"/>
          </w:rPr>
          <w:t>пункте 5.2 статьи 7</w:t>
        </w:r>
      </w:hyperlink>
      <w:r w:rsidRPr="00761057">
        <w:rPr>
          <w:rFonts w:ascii="Times New Roman" w:hAnsi="Times New Roman"/>
          <w:color w:val="000000" w:themeColor="text1"/>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761057">
          <w:rPr>
            <w:rFonts w:ascii="Times New Roman" w:hAnsi="Times New Roman"/>
            <w:color w:val="000000" w:themeColor="text1"/>
            <w:sz w:val="24"/>
            <w:szCs w:val="24"/>
          </w:rPr>
          <w:t>частями 3</w:t>
        </w:r>
      </w:hyperlink>
      <w:r w:rsidRPr="00761057">
        <w:rPr>
          <w:rFonts w:ascii="Times New Roman" w:hAnsi="Times New Roman"/>
          <w:color w:val="000000" w:themeColor="text1"/>
          <w:sz w:val="24"/>
          <w:szCs w:val="24"/>
        </w:rPr>
        <w:t xml:space="preserve"> и </w:t>
      </w:r>
      <w:hyperlink r:id="rId13">
        <w:r w:rsidRPr="00761057">
          <w:rPr>
            <w:rFonts w:ascii="Times New Roman" w:hAnsi="Times New Roman"/>
            <w:color w:val="000000" w:themeColor="text1"/>
            <w:sz w:val="24"/>
            <w:szCs w:val="24"/>
          </w:rPr>
          <w:t>4 статьи 9</w:t>
        </w:r>
      </w:hyperlink>
      <w:r w:rsidRPr="00761057">
        <w:rPr>
          <w:rFonts w:ascii="Times New Roman" w:hAnsi="Times New Roman"/>
          <w:color w:val="000000" w:themeColor="text1"/>
          <w:sz w:val="24"/>
          <w:szCs w:val="24"/>
        </w:rPr>
        <w:t xml:space="preserve">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74A131" w14:textId="77777777" w:rsidR="0062099B" w:rsidRPr="00761057" w:rsidRDefault="006C6D20"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3.3. Стоимость одного квадратного метра общей проектной площади Квартиры,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случаями предусмотренными настоящим договором</w:t>
      </w:r>
      <w:r w:rsidR="0062099B" w:rsidRPr="00761057">
        <w:rPr>
          <w:rFonts w:ascii="Times New Roman" w:eastAsia="Times New Roman" w:hAnsi="Times New Roman" w:cs="Times New Roman"/>
          <w:color w:val="000000" w:themeColor="text1"/>
          <w:sz w:val="24"/>
          <w:szCs w:val="24"/>
        </w:rPr>
        <w:t xml:space="preserve">. </w:t>
      </w:r>
    </w:p>
    <w:p w14:paraId="6E589D2E"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5892D962"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 и отражается в акте приема-передачи Квартиры.</w:t>
      </w:r>
    </w:p>
    <w:p w14:paraId="14AA5F31"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В случае уменьшения общей фактической площади Квартиры более чем на 1 кв.м. включительно, по сравнению с общей проектной площадью Квартиры, указанной в п.2.2, Застройщик возвращает Участнику долевого строительства излишне уплаченную сумму, исходя из фиксированной стоимости одного квадратного метра общей проектной площади Квартиры, указанной в п.3.1. Договора.</w:t>
      </w:r>
    </w:p>
    <w:p w14:paraId="6712A56D"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Застройщик возвращает Участнику долевого строительства часть излишне уплаченных им денежных средств, после принятия Квартиры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51614381"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В случае увеличения общей фактической площади Квартиры более чем на 1 кв.м. включительно, по сравнению с общей проектной площадью Квартиры, указанной в п.2.2 Участник долевого строительства выплачивает неоплаченную часть, исходя из стоимости одного квадратного метра общей проектной площади Квартиры,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Квартиры.</w:t>
      </w:r>
    </w:p>
    <w:p w14:paraId="1B677DD6" w14:textId="77777777" w:rsidR="0062099B"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Стороны пришли к соглашению, что в случае уменьшения или увеличения фактической площади Квартиры, заключение дополнительного соглашения не требуется. Факт наличия задолженности одной из Сторон и срок ее погашения отражается в акте приема-передачи Квартиры.</w:t>
      </w:r>
    </w:p>
    <w:p w14:paraId="6C5349A4" w14:textId="77777777" w:rsidR="0062099B" w:rsidRPr="00761057" w:rsidRDefault="0062099B" w:rsidP="0062099B">
      <w:pPr>
        <w:tabs>
          <w:tab w:val="left" w:pos="284"/>
        </w:tabs>
        <w:spacing w:line="240" w:lineRule="auto"/>
        <w:ind w:left="360"/>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4.Права и обязанности Сторон.</w:t>
      </w:r>
    </w:p>
    <w:p w14:paraId="523CFCAE" w14:textId="77777777" w:rsidR="0062099B" w:rsidRPr="00761057" w:rsidRDefault="0062099B" w:rsidP="0062099B">
      <w:pPr>
        <w:spacing w:line="240" w:lineRule="auto"/>
        <w:ind w:firstLine="567"/>
        <w:jc w:val="both"/>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4.1. Обязанности Застройщика:</w:t>
      </w:r>
    </w:p>
    <w:p w14:paraId="08B692D4"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5F2B8CE8"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4.1.2. Предоставлять по требованию Участника долевого строительства для ознакомления документы согласно перечн</w:t>
      </w:r>
      <w:r w:rsidR="00417129" w:rsidRPr="00761057">
        <w:rPr>
          <w:rFonts w:ascii="Times New Roman" w:eastAsia="Times New Roman" w:hAnsi="Times New Roman" w:cs="Times New Roman"/>
          <w:color w:val="000000" w:themeColor="text1"/>
          <w:sz w:val="24"/>
          <w:szCs w:val="24"/>
        </w:rPr>
        <w:t>ю</w:t>
      </w:r>
      <w:r w:rsidRPr="00761057">
        <w:rPr>
          <w:rFonts w:ascii="Times New Roman" w:eastAsia="Times New Roman" w:hAnsi="Times New Roman" w:cs="Times New Roman"/>
          <w:color w:val="000000" w:themeColor="text1"/>
          <w:sz w:val="24"/>
          <w:szCs w:val="24"/>
        </w:rPr>
        <w:t>, указанно</w:t>
      </w:r>
      <w:r w:rsidR="00417129" w:rsidRPr="00761057">
        <w:rPr>
          <w:rFonts w:ascii="Times New Roman" w:eastAsia="Times New Roman" w:hAnsi="Times New Roman" w:cs="Times New Roman"/>
          <w:color w:val="000000" w:themeColor="text1"/>
          <w:sz w:val="24"/>
          <w:szCs w:val="24"/>
        </w:rPr>
        <w:t>му</w:t>
      </w:r>
      <w:r w:rsidRPr="00761057">
        <w:rPr>
          <w:rFonts w:ascii="Times New Roman" w:eastAsia="Times New Roman" w:hAnsi="Times New Roman" w:cs="Times New Roman"/>
          <w:color w:val="000000" w:themeColor="text1"/>
          <w:sz w:val="24"/>
          <w:szCs w:val="24"/>
        </w:rPr>
        <w:t xml:space="preserve"> в п.2 ст.20 Федерального закона от 30.12.2004 г. № 214-ФЗ.</w:t>
      </w:r>
    </w:p>
    <w:p w14:paraId="24C97B79"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lastRenderedPageBreak/>
        <w:t>4.1.3. Уведомить Участника долевого строительства о завершении строительства Объекта и готовности Квартиры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6092869B" w14:textId="77777777" w:rsidR="0062099B"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4.1.4</w:t>
      </w:r>
      <w:r w:rsidR="0062099B" w:rsidRPr="00761057">
        <w:rPr>
          <w:rFonts w:ascii="Times New Roman" w:eastAsia="Times New Roman" w:hAnsi="Times New Roman" w:cs="Times New Roman"/>
          <w:color w:val="000000" w:themeColor="text1"/>
          <w:sz w:val="24"/>
          <w:szCs w:val="24"/>
        </w:rPr>
        <w:t>. После получения разрешения на ввод Объекта в эксплуатацию передать Участнику долевого строительства Квартиру, при условии оплаты Участником долевого строительства окончательно</w:t>
      </w:r>
      <w:r w:rsidR="006C6D20" w:rsidRPr="00761057">
        <w:rPr>
          <w:rFonts w:ascii="Times New Roman" w:eastAsia="Times New Roman" w:hAnsi="Times New Roman" w:cs="Times New Roman"/>
          <w:color w:val="000000" w:themeColor="text1"/>
          <w:sz w:val="24"/>
          <w:szCs w:val="24"/>
        </w:rPr>
        <w:t xml:space="preserve">й цены Договора с учетом </w:t>
      </w:r>
      <w:proofErr w:type="spellStart"/>
      <w:r w:rsidR="006C6D20" w:rsidRPr="00761057">
        <w:rPr>
          <w:rFonts w:ascii="Times New Roman" w:eastAsia="Times New Roman" w:hAnsi="Times New Roman" w:cs="Times New Roman"/>
          <w:color w:val="000000" w:themeColor="text1"/>
          <w:sz w:val="24"/>
          <w:szCs w:val="24"/>
        </w:rPr>
        <w:t>п.п</w:t>
      </w:r>
      <w:proofErr w:type="spellEnd"/>
      <w:r w:rsidR="006C6D20" w:rsidRPr="00761057">
        <w:rPr>
          <w:rFonts w:ascii="Times New Roman" w:eastAsia="Times New Roman" w:hAnsi="Times New Roman" w:cs="Times New Roman"/>
          <w:color w:val="000000" w:themeColor="text1"/>
          <w:sz w:val="24"/>
          <w:szCs w:val="24"/>
        </w:rPr>
        <w:t>. 3.3, 3.4</w:t>
      </w:r>
      <w:r w:rsidR="0062099B" w:rsidRPr="00761057">
        <w:rPr>
          <w:rFonts w:ascii="Times New Roman" w:eastAsia="Times New Roman" w:hAnsi="Times New Roman" w:cs="Times New Roman"/>
          <w:color w:val="000000" w:themeColor="text1"/>
          <w:sz w:val="24"/>
          <w:szCs w:val="24"/>
        </w:rPr>
        <w:t xml:space="preserve"> настоящего договора, по </w:t>
      </w:r>
      <w:r w:rsidRPr="00761057">
        <w:rPr>
          <w:rFonts w:ascii="Times New Roman" w:eastAsia="Times New Roman" w:hAnsi="Times New Roman" w:cs="Times New Roman"/>
          <w:color w:val="000000" w:themeColor="text1"/>
          <w:sz w:val="24"/>
          <w:szCs w:val="24"/>
        </w:rPr>
        <w:t>Акту приема-передачи в течение следующего срока передачи:</w:t>
      </w:r>
    </w:p>
    <w:p w14:paraId="7042C43E" w14:textId="0027168D" w:rsidR="00013BE4"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Началом срока передачи объекта строительства является: </w:t>
      </w:r>
      <w:r w:rsidR="00A31F9C">
        <w:rPr>
          <w:rFonts w:ascii="Times New Roman" w:eastAsia="Times New Roman" w:hAnsi="Times New Roman" w:cs="Times New Roman"/>
          <w:b/>
          <w:color w:val="000000" w:themeColor="text1"/>
          <w:sz w:val="24"/>
          <w:szCs w:val="24"/>
        </w:rPr>
        <w:t>____________</w:t>
      </w:r>
      <w:r w:rsidR="0049667B">
        <w:rPr>
          <w:rFonts w:ascii="Times New Roman" w:eastAsia="Times New Roman" w:hAnsi="Times New Roman" w:cs="Times New Roman"/>
          <w:b/>
          <w:color w:val="000000" w:themeColor="text1"/>
          <w:sz w:val="24"/>
          <w:szCs w:val="24"/>
        </w:rPr>
        <w:t>.</w:t>
      </w:r>
    </w:p>
    <w:p w14:paraId="4C6F79DB" w14:textId="2E2698ED" w:rsidR="00013BE4"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Окончанием срока передачи объекта строительства является:</w:t>
      </w:r>
      <w:r w:rsidR="005145AF" w:rsidRPr="00761057">
        <w:rPr>
          <w:rFonts w:ascii="Times New Roman" w:eastAsia="Times New Roman" w:hAnsi="Times New Roman" w:cs="Times New Roman"/>
          <w:color w:val="000000" w:themeColor="text1"/>
          <w:sz w:val="24"/>
          <w:szCs w:val="24"/>
        </w:rPr>
        <w:t xml:space="preserve"> </w:t>
      </w:r>
      <w:r w:rsidR="00A31F9C">
        <w:rPr>
          <w:rFonts w:ascii="Times New Roman" w:eastAsia="Times New Roman" w:hAnsi="Times New Roman" w:cs="Times New Roman"/>
          <w:b/>
          <w:color w:val="000000" w:themeColor="text1"/>
          <w:sz w:val="24"/>
          <w:szCs w:val="24"/>
        </w:rPr>
        <w:t>________________</w:t>
      </w:r>
      <w:r w:rsidR="0049667B">
        <w:rPr>
          <w:rFonts w:ascii="Times New Roman" w:eastAsia="Times New Roman" w:hAnsi="Times New Roman" w:cs="Times New Roman"/>
          <w:b/>
          <w:color w:val="000000" w:themeColor="text1"/>
          <w:sz w:val="24"/>
          <w:szCs w:val="24"/>
        </w:rPr>
        <w:t>.</w:t>
      </w:r>
    </w:p>
    <w:p w14:paraId="6BA29FCC" w14:textId="77777777" w:rsidR="0062099B" w:rsidRPr="00761057" w:rsidRDefault="0062099B" w:rsidP="0062099B">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Акт приема-передачи Квартиры подписывается Застройщиком и </w:t>
      </w:r>
      <w:r w:rsidRPr="00761057">
        <w:rPr>
          <w:rFonts w:ascii="Times New Roman" w:eastAsia="Times New Roman" w:hAnsi="Times New Roman" w:cs="Times New Roman"/>
          <w:snapToGrid w:val="0"/>
          <w:color w:val="000000" w:themeColor="text1"/>
          <w:sz w:val="24"/>
          <w:szCs w:val="24"/>
        </w:rPr>
        <w:t>Участником долевого строительства</w:t>
      </w:r>
      <w:r w:rsidRPr="00761057">
        <w:rPr>
          <w:rFonts w:ascii="Times New Roman" w:eastAsia="Times New Roman" w:hAnsi="Times New Roman" w:cs="Times New Roman"/>
          <w:color w:val="000000" w:themeColor="text1"/>
          <w:sz w:val="24"/>
          <w:szCs w:val="24"/>
        </w:rPr>
        <w:t xml:space="preserve"> или их представителями, действующими на основании нотариально удостоверенных доверенностей.</w:t>
      </w:r>
    </w:p>
    <w:p w14:paraId="58D93BC3" w14:textId="77777777" w:rsidR="006C6D20" w:rsidRPr="00761057" w:rsidRDefault="00013BE4" w:rsidP="006C6D20">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4.1.5</w:t>
      </w:r>
      <w:r w:rsidR="0062099B" w:rsidRPr="00761057">
        <w:rPr>
          <w:rFonts w:ascii="Times New Roman" w:eastAsia="Times New Roman" w:hAnsi="Times New Roman" w:cs="Times New Roman"/>
          <w:color w:val="000000" w:themeColor="text1"/>
          <w:sz w:val="24"/>
          <w:szCs w:val="24"/>
        </w:rPr>
        <w:t xml:space="preserve">. </w:t>
      </w:r>
      <w:r w:rsidR="006C6D20" w:rsidRPr="00761057">
        <w:rPr>
          <w:rFonts w:ascii="Times New Roman" w:eastAsia="Times New Roman" w:hAnsi="Times New Roman" w:cs="Times New Roman"/>
          <w:color w:val="000000" w:themeColor="text1"/>
          <w:sz w:val="24"/>
          <w:szCs w:val="24"/>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7BE406B" w14:textId="77777777" w:rsidR="00DD1BC8" w:rsidRPr="00761057" w:rsidRDefault="00DD1BC8" w:rsidP="00DD1BC8">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Стороны договорились, что качество Квартиры должно соответствовать обязательным к применению национальным стандартам и сводам правил, включенным в Перечень, утвержденный Постановлением Правительства РФ от 28.05.2021 г. № 815. Застройщик обеспечивает соответствие Квартиры требованиям национальных стандартов и сводов правил, не включенных в Перечень, утвержденный Постановлением Правительства РФ от 28.05.2021 г. № 815 и имеющих рекомендательный характер, только в случаях, когда это прямо и однозначно предусмотрено соглашением между Застройщиком и Участником долевого строительства.</w:t>
      </w:r>
    </w:p>
    <w:p w14:paraId="5F5F4BB6" w14:textId="77777777" w:rsidR="0062099B" w:rsidRPr="00761057" w:rsidRDefault="0062099B" w:rsidP="0062099B">
      <w:pPr>
        <w:tabs>
          <w:tab w:val="left" w:pos="1134"/>
        </w:tabs>
        <w:spacing w:line="240" w:lineRule="auto"/>
        <w:jc w:val="both"/>
        <w:rPr>
          <w:rFonts w:ascii="Times New Roman" w:eastAsia="Times New Roman" w:hAnsi="Times New Roman" w:cs="Times New Roman"/>
          <w:color w:val="000000" w:themeColor="text1"/>
          <w:sz w:val="24"/>
          <w:szCs w:val="24"/>
        </w:rPr>
      </w:pPr>
    </w:p>
    <w:p w14:paraId="65E864CC" w14:textId="77777777" w:rsidR="0062099B" w:rsidRPr="00761057" w:rsidRDefault="0062099B" w:rsidP="0062099B">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Застройщик имеет право:</w:t>
      </w:r>
    </w:p>
    <w:p w14:paraId="1F6FE497" w14:textId="77777777" w:rsidR="0062099B" w:rsidRPr="00761057"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22A13FB6" w14:textId="77777777" w:rsidR="0062099B" w:rsidRPr="00761057"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Досрочно исполнить обязательства, в том числе по передаче Квартиры Участнику долевого строительства.</w:t>
      </w:r>
    </w:p>
    <w:p w14:paraId="1F15EE34" w14:textId="77777777" w:rsidR="0062099B" w:rsidRPr="00761057"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4.2.3. </w:t>
      </w:r>
      <w:r w:rsidR="007715AD" w:rsidRPr="00761057">
        <w:rPr>
          <w:rFonts w:ascii="Times New Roman" w:eastAsia="SimSun" w:hAnsi="Times New Roman" w:cs="Times New Roman"/>
          <w:color w:val="000000" w:themeColor="text1"/>
          <w:sz w:val="24"/>
          <w:szCs w:val="24"/>
        </w:rPr>
        <w:t xml:space="preserve">В случае если Участник </w:t>
      </w:r>
      <w:r w:rsidR="0032070C" w:rsidRPr="00761057">
        <w:rPr>
          <w:rFonts w:ascii="Times New Roman" w:eastAsia="SimSun" w:hAnsi="Times New Roman" w:cs="Times New Roman"/>
          <w:color w:val="000000" w:themeColor="text1"/>
          <w:sz w:val="24"/>
          <w:szCs w:val="24"/>
        </w:rPr>
        <w:t>долевого строительства уклоняется либо отказывается</w:t>
      </w:r>
      <w:r w:rsidR="007715AD" w:rsidRPr="00761057">
        <w:rPr>
          <w:rFonts w:ascii="Times New Roman" w:eastAsia="SimSun" w:hAnsi="Times New Roman" w:cs="Times New Roman"/>
          <w:color w:val="000000" w:themeColor="text1"/>
          <w:sz w:val="24"/>
          <w:szCs w:val="24"/>
        </w:rPr>
        <w:t xml:space="preserve"> от принятия Квартиры в установленный п. 4.3.2 договора срок, Застройщик по истечении двух месяцев со дня, установленного договором срока передачи и принятия Квартиры в соответствии с п. 4.3.2, вправе составить односторонний акт или иной документ о передаче Квартиры. Обязательства Застройщика считаются исполненными в полном объеме с даты подписания Застройщиком одностороннего акта или иного документа о передаче Квартиры. Застройщик передает ключи от входной двери в Квартиру на хранение управляющей организации в день составления одностороннего акта на условиях отсутствия права доступа в Квартиру</w:t>
      </w:r>
      <w:r w:rsidRPr="00761057">
        <w:rPr>
          <w:rFonts w:ascii="Times New Roman" w:eastAsia="Times New Roman" w:hAnsi="Times New Roman" w:cs="Times New Roman"/>
          <w:color w:val="000000" w:themeColor="text1"/>
          <w:sz w:val="24"/>
          <w:szCs w:val="24"/>
        </w:rPr>
        <w:t>.</w:t>
      </w:r>
    </w:p>
    <w:p w14:paraId="01944282" w14:textId="2A8DC11D" w:rsidR="0074252E" w:rsidRPr="00761057" w:rsidRDefault="0062099B" w:rsidP="0049667B">
      <w:pPr>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w:t>
      </w:r>
    </w:p>
    <w:p w14:paraId="2FC838E3" w14:textId="77777777" w:rsidR="0062099B" w:rsidRPr="00761057" w:rsidRDefault="0062099B" w:rsidP="0062099B">
      <w:pPr>
        <w:numPr>
          <w:ilvl w:val="1"/>
          <w:numId w:val="3"/>
        </w:numPr>
        <w:snapToGrid w:val="0"/>
        <w:spacing w:line="240" w:lineRule="auto"/>
        <w:ind w:left="0"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Участник долевого строительства обязуется:</w:t>
      </w:r>
    </w:p>
    <w:p w14:paraId="2F3B3721" w14:textId="77777777" w:rsidR="0062099B" w:rsidRPr="00761057" w:rsidRDefault="0062099B" w:rsidP="0062099B">
      <w:pPr>
        <w:numPr>
          <w:ilvl w:val="0"/>
          <w:numId w:val="2"/>
        </w:numPr>
        <w:tabs>
          <w:tab w:val="left" w:pos="1134"/>
        </w:tabs>
        <w:snapToGrid w:val="0"/>
        <w:spacing w:line="240" w:lineRule="auto"/>
        <w:ind w:left="0"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0DBECA17" w14:textId="77777777" w:rsidR="0062099B" w:rsidRPr="00761057" w:rsidRDefault="0062099B" w:rsidP="0062099B">
      <w:pPr>
        <w:widowControl w:val="0"/>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4.3.2. </w:t>
      </w:r>
      <w:r w:rsidR="0032070C" w:rsidRPr="00761057">
        <w:rPr>
          <w:rFonts w:ascii="Times New Roman" w:eastAsia="SimSun" w:hAnsi="Times New Roman" w:cs="Times New Roman"/>
          <w:color w:val="000000" w:themeColor="text1"/>
          <w:sz w:val="24"/>
          <w:szCs w:val="24"/>
        </w:rPr>
        <w:t>В течение 7 (семи) рабочих дней после</w:t>
      </w:r>
      <w:r w:rsidR="007715AD" w:rsidRPr="00761057">
        <w:rPr>
          <w:rFonts w:ascii="Times New Roman" w:eastAsia="SimSun" w:hAnsi="Times New Roman" w:cs="Times New Roman"/>
          <w:color w:val="000000" w:themeColor="text1"/>
          <w:sz w:val="24"/>
          <w:szCs w:val="24"/>
        </w:rPr>
        <w:t xml:space="preserve"> получения уведомления от Застройщика о завершении строительства Объекта и готовности Застройщика к передаче Квартиры (в том числе при досрочной передаче Квартиры Застройщиком) приступить к принятию Квартиры по Акту приема-передачи</w:t>
      </w:r>
      <w:r w:rsidRPr="00761057">
        <w:rPr>
          <w:rFonts w:ascii="Times New Roman" w:eastAsia="Times New Roman" w:hAnsi="Times New Roman" w:cs="Times New Roman"/>
          <w:color w:val="000000" w:themeColor="text1"/>
          <w:sz w:val="24"/>
          <w:szCs w:val="24"/>
        </w:rPr>
        <w:t xml:space="preserve">. </w:t>
      </w:r>
    </w:p>
    <w:p w14:paraId="775B2C80" w14:textId="77777777" w:rsidR="00A6105B" w:rsidRPr="00D80471" w:rsidRDefault="00A6105B" w:rsidP="00A6105B">
      <w:pPr>
        <w:widowControl w:val="0"/>
        <w:snapToGrid w:val="0"/>
        <w:spacing w:line="240" w:lineRule="auto"/>
        <w:ind w:firstLine="567"/>
        <w:jc w:val="both"/>
        <w:rPr>
          <w:rFonts w:ascii="Times New Roman" w:eastAsia="Times New Roman" w:hAnsi="Times New Roman" w:cs="Times New Roman"/>
          <w:sz w:val="24"/>
          <w:szCs w:val="24"/>
        </w:rPr>
      </w:pPr>
      <w:r w:rsidRPr="00A6105B">
        <w:rPr>
          <w:rFonts w:ascii="Times New Roman" w:eastAsia="Times New Roman" w:hAnsi="Times New Roman" w:cs="Times New Roman"/>
          <w:sz w:val="24"/>
          <w:szCs w:val="24"/>
        </w:rPr>
        <w:t xml:space="preserve">4.3.2.1. Участник долевого строительства имеет право отказаться от приемки Квартиры в </w:t>
      </w:r>
      <w:r w:rsidRPr="00A6105B">
        <w:rPr>
          <w:rFonts w:ascii="Times New Roman" w:eastAsia="Times New Roman" w:hAnsi="Times New Roman" w:cs="Times New Roman"/>
          <w:sz w:val="24"/>
          <w:szCs w:val="24"/>
        </w:rPr>
        <w:lastRenderedPageBreak/>
        <w:t>случае выявления существенных недостатков, которые делают Квартиру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Квартиры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p>
    <w:p w14:paraId="7895A0D4" w14:textId="77777777" w:rsidR="0062099B" w:rsidRPr="00761057" w:rsidRDefault="0032070C"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4.3.2.2</w:t>
      </w:r>
      <w:r w:rsidR="0062099B" w:rsidRPr="00761057">
        <w:rPr>
          <w:rFonts w:ascii="Times New Roman" w:eastAsia="Times New Roman" w:hAnsi="Times New Roman" w:cs="Times New Roman"/>
          <w:color w:val="000000" w:themeColor="text1"/>
          <w:sz w:val="24"/>
          <w:szCs w:val="24"/>
        </w:rPr>
        <w:t>.</w:t>
      </w:r>
      <w:r w:rsidR="0062099B"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Квартиры Участником долевого строительства не освобождает Застройщика от обязанности по устранению выявленных недостатков</w:t>
      </w:r>
      <w:r w:rsidR="0062099B" w:rsidRPr="00761057">
        <w:rPr>
          <w:rFonts w:ascii="Times New Roman" w:eastAsia="Times New Roman" w:hAnsi="Times New Roman" w:cs="Times New Roman"/>
          <w:color w:val="000000" w:themeColor="text1"/>
          <w:sz w:val="24"/>
          <w:szCs w:val="24"/>
        </w:rPr>
        <w:t>.</w:t>
      </w:r>
    </w:p>
    <w:p w14:paraId="1F47E632" w14:textId="77777777" w:rsidR="0062099B" w:rsidRPr="00761057" w:rsidRDefault="0062099B"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4.3.3. С даты подписания акта приема-передачи Квартиры (в том числе одностороннего) или иного документа о передаче Квартиры,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а также несет риск случайной гибели или повреждения имущества.</w:t>
      </w:r>
    </w:p>
    <w:p w14:paraId="2456C556" w14:textId="77777777" w:rsidR="0062099B" w:rsidRPr="00761057" w:rsidRDefault="0062099B" w:rsidP="005367B7">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sidR="005367B7" w:rsidRPr="00761057">
        <w:rPr>
          <w:rFonts w:ascii="Times New Roman" w:eastAsia="Times New Roman" w:hAnsi="Times New Roman" w:cs="Times New Roman"/>
          <w:color w:val="000000" w:themeColor="text1"/>
          <w:sz w:val="24"/>
          <w:szCs w:val="24"/>
        </w:rPr>
        <w:t>астника долевого строительства.</w:t>
      </w:r>
    </w:p>
    <w:p w14:paraId="2FDD3E6C"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4.3.5</w:t>
      </w:r>
      <w:r w:rsidR="0062099B" w:rsidRPr="00761057">
        <w:rPr>
          <w:rFonts w:ascii="Times New Roman" w:eastAsia="Times New Roman" w:hAnsi="Times New Roman" w:cs="Times New Roman"/>
          <w:color w:val="000000" w:themeColor="text1"/>
          <w:sz w:val="24"/>
          <w:szCs w:val="24"/>
        </w:rPr>
        <w:t xml:space="preserve">. По требованию Застройщика предоставить документы, подтверждающие открытие счета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 xml:space="preserve"> и платежные документы, подтверждающие оплату цены договора (внесение денежной суммы на счет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w:t>
      </w:r>
    </w:p>
    <w:p w14:paraId="55B08854"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4.3.6</w:t>
      </w:r>
      <w:r w:rsidR="0062099B" w:rsidRPr="00761057">
        <w:rPr>
          <w:rFonts w:ascii="Times New Roman" w:eastAsia="Times New Roman" w:hAnsi="Times New Roman" w:cs="Times New Roman"/>
          <w:color w:val="000000" w:themeColor="text1"/>
          <w:sz w:val="24"/>
          <w:szCs w:val="24"/>
        </w:rPr>
        <w:t xml:space="preserve">. Осуществить все необходимые действия и формальности с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 xml:space="preserve">-агентом в целях создания возможности внесения депонируемой суммы на счет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w:t>
      </w:r>
    </w:p>
    <w:p w14:paraId="706AE936"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4.3.7</w:t>
      </w:r>
      <w:r w:rsidR="0062099B" w:rsidRPr="00761057">
        <w:rPr>
          <w:rFonts w:ascii="Times New Roman" w:eastAsia="Times New Roman" w:hAnsi="Times New Roman" w:cs="Times New Roman"/>
          <w:color w:val="000000" w:themeColor="text1"/>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5081AFA2" w14:textId="77777777" w:rsidR="0062099B" w:rsidRPr="00761057" w:rsidRDefault="0062099B"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и передать Застройщику один подлинный экземпляр договора уступки права требования.</w:t>
      </w:r>
    </w:p>
    <w:p w14:paraId="1A3BACCD" w14:textId="77777777" w:rsidR="0062099B" w:rsidRPr="00761057" w:rsidRDefault="0062099B" w:rsidP="0062099B">
      <w:pPr>
        <w:tabs>
          <w:tab w:val="left" w:pos="540"/>
        </w:tabs>
        <w:spacing w:line="240" w:lineRule="auto"/>
        <w:jc w:val="both"/>
        <w:rPr>
          <w:rFonts w:ascii="Times New Roman" w:eastAsia="Times New Roman" w:hAnsi="Times New Roman" w:cs="Times New Roman"/>
          <w:color w:val="000000" w:themeColor="text1"/>
          <w:sz w:val="24"/>
          <w:szCs w:val="24"/>
        </w:rPr>
      </w:pPr>
    </w:p>
    <w:p w14:paraId="7E60EADE" w14:textId="77777777" w:rsidR="0062099B" w:rsidRPr="00761057" w:rsidRDefault="0062099B" w:rsidP="0062099B">
      <w:pPr>
        <w:tabs>
          <w:tab w:val="left" w:pos="1134"/>
        </w:tabs>
        <w:snapToGrid w:val="0"/>
        <w:spacing w:line="240" w:lineRule="auto"/>
        <w:ind w:firstLine="567"/>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4.4. Участник долевого строительства вправе:</w:t>
      </w:r>
    </w:p>
    <w:p w14:paraId="671F41E7"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3530337B"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1533B321"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случае уступки Участником долевого строительства, являющимся владельцем счета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xml:space="preserve">,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заключенному прежним Участником долевого строительства.</w:t>
      </w:r>
    </w:p>
    <w:p w14:paraId="7B6BAA5D" w14:textId="77777777" w:rsidR="0062099B"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Участник долевого строительства обязан предоставить оригинал договора уступки Застройщику и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-агенту.</w:t>
      </w:r>
    </w:p>
    <w:p w14:paraId="6C73A685" w14:textId="77777777" w:rsidR="005367B7" w:rsidRPr="00761057" w:rsidRDefault="005367B7" w:rsidP="005367B7">
      <w:pPr>
        <w:spacing w:line="240" w:lineRule="auto"/>
        <w:ind w:firstLine="567"/>
        <w:jc w:val="both"/>
        <w:rPr>
          <w:rFonts w:ascii="Times New Roman" w:eastAsia="SimSun" w:hAnsi="Times New Roman" w:cs="Times New Roman"/>
          <w:color w:val="000000" w:themeColor="text1"/>
          <w:sz w:val="24"/>
          <w:szCs w:val="24"/>
        </w:rPr>
      </w:pPr>
    </w:p>
    <w:p w14:paraId="2BC83C85" w14:textId="77777777" w:rsidR="0062099B" w:rsidRPr="00761057" w:rsidRDefault="0062099B" w:rsidP="0062099B">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Качество Квартиры. Гарантия качества. Общее имущество в многоквартирном доме.</w:t>
      </w:r>
    </w:p>
    <w:p w14:paraId="3BC68C10"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5.1. Гарантийный срок на Квартиру составляет 5 (пять) лет со дня ее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Квартиры в Объекте.</w:t>
      </w:r>
    </w:p>
    <w:p w14:paraId="4AF8222C"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761057">
        <w:rPr>
          <w:rFonts w:ascii="Times New Roman" w:eastAsia="Times New Roman" w:hAnsi="Times New Roman" w:cs="Times New Roman"/>
          <w:color w:val="000000" w:themeColor="text1"/>
          <w:spacing w:val="-1"/>
          <w:sz w:val="24"/>
          <w:szCs w:val="24"/>
        </w:rPr>
        <w:t>Участником долевого строительства</w:t>
      </w:r>
      <w:r w:rsidRPr="00761057">
        <w:rPr>
          <w:rFonts w:ascii="Times New Roman" w:eastAsia="Times New Roman" w:hAnsi="Times New Roman" w:cs="Times New Roman"/>
          <w:color w:val="000000" w:themeColor="text1"/>
          <w:sz w:val="24"/>
          <w:szCs w:val="24"/>
        </w:rPr>
        <w:t xml:space="preserve">. </w:t>
      </w:r>
    </w:p>
    <w:p w14:paraId="2C43BC17"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3D938A7C" w14:textId="77777777" w:rsidR="0062099B" w:rsidRPr="00761057" w:rsidRDefault="0062099B" w:rsidP="0062099B">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5.3. 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60347F80" w14:textId="77777777" w:rsidR="0062099B" w:rsidRPr="00761057" w:rsidRDefault="0062099B" w:rsidP="0062099B">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5.4. 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590C4424"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Передача указанного имущества по акту приема- передачи не производится. </w:t>
      </w:r>
    </w:p>
    <w:p w14:paraId="469EEF78"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5.5. Проектной документацией может быть предусмотрено строительство (создание) в многоквартирном доме нежилых помещений, в том числе </w:t>
      </w:r>
      <w:proofErr w:type="spellStart"/>
      <w:r w:rsidRPr="00761057">
        <w:rPr>
          <w:rFonts w:ascii="Times New Roman" w:eastAsia="Times New Roman" w:hAnsi="Times New Roman" w:cs="Times New Roman"/>
          <w:color w:val="000000" w:themeColor="text1"/>
          <w:sz w:val="24"/>
          <w:szCs w:val="24"/>
        </w:rPr>
        <w:t>машино</w:t>
      </w:r>
      <w:proofErr w:type="spellEnd"/>
      <w:r w:rsidRPr="00761057">
        <w:rPr>
          <w:rFonts w:ascii="Times New Roman" w:eastAsia="Times New Roman" w:hAnsi="Times New Roman" w:cs="Times New Roman"/>
          <w:color w:val="000000" w:themeColor="text1"/>
          <w:sz w:val="24"/>
          <w:szCs w:val="24"/>
        </w:rPr>
        <w:t>-мест и кладовых помещений, являющихся самостоятельными объектами недвижимости, не входящими в состав общего имущества многоквартирного дома и подлежащих передаче в собственность лиц, финансировавших строительство (создание) указанных объектов.</w:t>
      </w:r>
    </w:p>
    <w:p w14:paraId="5A55B8F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Квартиры - </w:t>
      </w:r>
      <w:proofErr w:type="spellStart"/>
      <w:r w:rsidRPr="00761057">
        <w:rPr>
          <w:rFonts w:ascii="Times New Roman" w:eastAsia="Times New Roman" w:hAnsi="Times New Roman" w:cs="Times New Roman"/>
          <w:color w:val="000000" w:themeColor="text1"/>
          <w:sz w:val="24"/>
          <w:szCs w:val="24"/>
        </w:rPr>
        <w:t>машино</w:t>
      </w:r>
      <w:proofErr w:type="spellEnd"/>
      <w:r w:rsidRPr="00761057">
        <w:rPr>
          <w:rFonts w:ascii="Times New Roman" w:eastAsia="Times New Roman" w:hAnsi="Times New Roman" w:cs="Times New Roman"/>
          <w:color w:val="000000" w:themeColor="text1"/>
          <w:sz w:val="24"/>
          <w:szCs w:val="24"/>
        </w:rPr>
        <w:t>-места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25A6BF6B"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5.6. 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w:t>
      </w:r>
      <w:r w:rsidRPr="00761057">
        <w:rPr>
          <w:rFonts w:ascii="Times New Roman" w:eastAsia="Times New Roman" w:hAnsi="Times New Roman" w:cs="Times New Roman"/>
          <w:color w:val="000000" w:themeColor="text1"/>
          <w:sz w:val="24"/>
          <w:szCs w:val="24"/>
        </w:rPr>
        <w:lastRenderedPageBreak/>
        <w:t xml:space="preserve">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090A28D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Участник долевого строительства с указанной информацией ознакомлен и согласен.</w:t>
      </w:r>
    </w:p>
    <w:p w14:paraId="65CE7A94"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5.7. Стороны пришли к соглашению, что, если Квартира построена (создана) Застройщиком с отступлениями от услови</w:t>
      </w:r>
      <w:r w:rsidR="005145AF" w:rsidRPr="00761057">
        <w:rPr>
          <w:rFonts w:ascii="Times New Roman" w:eastAsia="Times New Roman" w:hAnsi="Times New Roman" w:cs="Times New Roman"/>
          <w:color w:val="000000" w:themeColor="text1"/>
          <w:sz w:val="24"/>
          <w:szCs w:val="24"/>
        </w:rPr>
        <w:t>й Договора, указанных в п. 4.1.5</w:t>
      </w:r>
      <w:r w:rsidRPr="00761057">
        <w:rPr>
          <w:rFonts w:ascii="Times New Roman" w:eastAsia="Times New Roman" w:hAnsi="Times New Roman" w:cs="Times New Roman"/>
          <w:color w:val="000000" w:themeColor="text1"/>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3D4166D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p>
    <w:p w14:paraId="11142A18" w14:textId="77777777" w:rsidR="0062099B" w:rsidRPr="00761057" w:rsidRDefault="0062099B" w:rsidP="0062099B">
      <w:pPr>
        <w:tabs>
          <w:tab w:val="left" w:pos="284"/>
        </w:tabs>
        <w:snapToGrid w:val="0"/>
        <w:spacing w:line="240" w:lineRule="auto"/>
        <w:ind w:left="4252" w:right="-6"/>
        <w:outlineLvl w:val="0"/>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6.Ответственность Сторон.</w:t>
      </w:r>
    </w:p>
    <w:p w14:paraId="4D9F8D38"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7CF98784"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0BD0BB8E"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6.3.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 приема-передачи или иного документа о передаче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61B7FFF0"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такой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6AE293B8" w14:textId="77777777" w:rsidR="0062099B"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color w:val="000000" w:themeColor="text1"/>
          <w:sz w:val="24"/>
          <w:szCs w:val="24"/>
        </w:rPr>
        <w:t xml:space="preserve">6.5.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обусловленных ненадлежащим исполнением обязательств третьими лицами, осуществляющими расчеты.</w:t>
      </w:r>
    </w:p>
    <w:p w14:paraId="1149EB83" w14:textId="77777777" w:rsidR="0062099B" w:rsidRPr="00761057" w:rsidRDefault="0062099B" w:rsidP="0062099B">
      <w:pPr>
        <w:widowControl w:val="0"/>
        <w:tabs>
          <w:tab w:val="left" w:pos="1134"/>
        </w:tabs>
        <w:snapToGrid w:val="0"/>
        <w:spacing w:line="240" w:lineRule="auto"/>
        <w:ind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lastRenderedPageBreak/>
        <w:t>7. Способ обеспечения исполнения застройщиком обязательств.</w:t>
      </w:r>
    </w:p>
    <w:p w14:paraId="5BDCC932" w14:textId="77777777" w:rsidR="0062099B" w:rsidRPr="00761057" w:rsidRDefault="0062099B" w:rsidP="0062099B">
      <w:pPr>
        <w:ind w:right="-2" w:firstLine="567"/>
        <w:jc w:val="both"/>
        <w:rPr>
          <w:rFonts w:ascii="Times New Roman" w:eastAsia="Times New Roman" w:hAnsi="Times New Roman" w:cs="Times New Roman"/>
          <w:b/>
          <w:color w:val="000000" w:themeColor="text1"/>
          <w:sz w:val="24"/>
          <w:szCs w:val="24"/>
        </w:rPr>
      </w:pPr>
      <w:r w:rsidRPr="00761057">
        <w:rPr>
          <w:rFonts w:ascii="Times New Roman" w:hAnsi="Times New Roman" w:cs="Times New Roman"/>
          <w:color w:val="000000" w:themeColor="text1"/>
          <w:sz w:val="24"/>
          <w:szCs w:val="24"/>
        </w:rPr>
        <w:t xml:space="preserve">7.1. Обеспечение исполнения обязательств Застройщика по настоящему договору осуществляется путем заключения договора счета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 с </w:t>
      </w:r>
      <w:proofErr w:type="spellStart"/>
      <w:r w:rsidR="00D425DA" w:rsidRPr="00761057">
        <w:rPr>
          <w:rFonts w:ascii="Times New Roman" w:hAnsi="Times New Roman" w:cs="Times New Roman"/>
          <w:color w:val="000000" w:themeColor="text1"/>
          <w:sz w:val="24"/>
          <w:szCs w:val="24"/>
        </w:rPr>
        <w:t>Эскроу</w:t>
      </w:r>
      <w:proofErr w:type="spellEnd"/>
      <w:r w:rsidR="00D425DA" w:rsidRPr="00761057">
        <w:rPr>
          <w:rFonts w:ascii="Times New Roman" w:hAnsi="Times New Roman" w:cs="Times New Roman"/>
          <w:color w:val="000000" w:themeColor="text1"/>
          <w:sz w:val="24"/>
          <w:szCs w:val="24"/>
        </w:rPr>
        <w:t>-агентом, указанным в п. 3.2</w:t>
      </w:r>
      <w:r w:rsidRPr="00761057">
        <w:rPr>
          <w:rFonts w:ascii="Times New Roman" w:hAnsi="Times New Roman" w:cs="Times New Roman"/>
          <w:color w:val="000000" w:themeColor="text1"/>
          <w:sz w:val="24"/>
          <w:szCs w:val="24"/>
        </w:rPr>
        <w:t>. настоящего Договора.</w:t>
      </w:r>
    </w:p>
    <w:p w14:paraId="401F5D61" w14:textId="77777777" w:rsidR="0062099B" w:rsidRPr="00761057" w:rsidRDefault="0062099B" w:rsidP="0062099B">
      <w:pPr>
        <w:spacing w:line="240" w:lineRule="auto"/>
        <w:ind w:left="142" w:right="-1" w:firstLine="567"/>
        <w:jc w:val="both"/>
        <w:rPr>
          <w:rFonts w:ascii="Times New Roman" w:eastAsia="Times New Roman" w:hAnsi="Times New Roman" w:cs="Times New Roman"/>
          <w:bCs/>
          <w:color w:val="000000" w:themeColor="text1"/>
          <w:sz w:val="24"/>
          <w:szCs w:val="24"/>
        </w:rPr>
      </w:pPr>
    </w:p>
    <w:p w14:paraId="0E4E2064" w14:textId="77777777" w:rsidR="0062099B" w:rsidRPr="00761057" w:rsidRDefault="0062099B" w:rsidP="0062099B">
      <w:pPr>
        <w:numPr>
          <w:ilvl w:val="0"/>
          <w:numId w:val="4"/>
        </w:numPr>
        <w:tabs>
          <w:tab w:val="left" w:pos="284"/>
        </w:tabs>
        <w:snapToGrid w:val="0"/>
        <w:spacing w:line="240" w:lineRule="auto"/>
        <w:ind w:right="-6"/>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Освобождение от ответственности (форс-мажор).</w:t>
      </w:r>
    </w:p>
    <w:p w14:paraId="663D611C"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5BC365A2"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721ED85B"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245F1977"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p>
    <w:p w14:paraId="6F60AE30" w14:textId="77777777" w:rsidR="0062099B" w:rsidRPr="00761057" w:rsidRDefault="0062099B"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9. Прочие условия.</w:t>
      </w:r>
    </w:p>
    <w:p w14:paraId="6B075DF9"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9.1. Досрочное внесение </w:t>
      </w:r>
      <w:r w:rsidRPr="00761057">
        <w:rPr>
          <w:rFonts w:ascii="Times New Roman" w:eastAsia="SimSun" w:hAnsi="Times New Roman" w:cs="Times New Roman"/>
          <w:noProof/>
          <w:color w:val="000000" w:themeColor="text1"/>
          <w:sz w:val="24"/>
          <w:szCs w:val="24"/>
        </w:rPr>
        <w:t xml:space="preserve">Участником долевого строительства платежей </w:t>
      </w:r>
      <w:r w:rsidRPr="00761057">
        <w:rPr>
          <w:rFonts w:ascii="Times New Roman" w:eastAsia="SimSun" w:hAnsi="Times New Roman" w:cs="Times New Roman"/>
          <w:color w:val="000000" w:themeColor="text1"/>
          <w:sz w:val="24"/>
          <w:szCs w:val="24"/>
        </w:rPr>
        <w:t xml:space="preserve">не влияет на порядок, и сроки исполнения </w:t>
      </w:r>
      <w:r w:rsidRPr="00761057">
        <w:rPr>
          <w:rFonts w:ascii="Times New Roman" w:eastAsia="SimSun" w:hAnsi="Times New Roman" w:cs="Times New Roman"/>
          <w:noProof/>
          <w:color w:val="000000" w:themeColor="text1"/>
          <w:sz w:val="24"/>
          <w:szCs w:val="24"/>
        </w:rPr>
        <w:t>Застройщиком</w:t>
      </w:r>
      <w:r w:rsidRPr="00761057">
        <w:rPr>
          <w:rFonts w:ascii="Times New Roman" w:eastAsia="SimSun" w:hAnsi="Times New Roman" w:cs="Times New Roman"/>
          <w:color w:val="000000" w:themeColor="text1"/>
          <w:sz w:val="24"/>
          <w:szCs w:val="24"/>
        </w:rPr>
        <w:t xml:space="preserve"> своих обязательств, установленных Договором.</w:t>
      </w:r>
    </w:p>
    <w:p w14:paraId="14AD0116"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noProof/>
          <w:color w:val="000000" w:themeColor="text1"/>
          <w:sz w:val="24"/>
          <w:szCs w:val="24"/>
        </w:rPr>
        <w:t xml:space="preserve">9.2. </w:t>
      </w:r>
      <w:r w:rsidRPr="00761057">
        <w:rPr>
          <w:rFonts w:ascii="Times New Roman" w:eastAsia="SimSun" w:hAnsi="Times New Roman" w:cs="Times New Roman"/>
          <w:color w:val="000000" w:themeColor="text1"/>
          <w:sz w:val="24"/>
          <w:szCs w:val="24"/>
        </w:rPr>
        <w:t xml:space="preserve">За </w:t>
      </w:r>
      <w:r w:rsidRPr="00761057">
        <w:rPr>
          <w:rFonts w:ascii="Times New Roman" w:eastAsia="SimSun" w:hAnsi="Times New Roman" w:cs="Times New Roman"/>
          <w:noProof/>
          <w:color w:val="000000" w:themeColor="text1"/>
          <w:sz w:val="24"/>
          <w:szCs w:val="24"/>
        </w:rPr>
        <w:t xml:space="preserve">Участника долевого строительства </w:t>
      </w:r>
      <w:r w:rsidRPr="00761057">
        <w:rPr>
          <w:rFonts w:ascii="Times New Roman" w:eastAsia="SimSun" w:hAnsi="Times New Roman" w:cs="Times New Roman"/>
          <w:color w:val="000000" w:themeColor="text1"/>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sidR="00B368C3" w:rsidRPr="00761057">
        <w:rPr>
          <w:rFonts w:ascii="Times New Roman" w:eastAsia="SimSun" w:hAnsi="Times New Roman" w:cs="Times New Roman"/>
          <w:color w:val="000000" w:themeColor="text1"/>
          <w:sz w:val="24"/>
          <w:szCs w:val="24"/>
        </w:rPr>
        <w:t>платеж</w:t>
      </w:r>
      <w:r w:rsidRPr="00761057">
        <w:rPr>
          <w:rFonts w:ascii="Times New Roman" w:eastAsia="SimSun" w:hAnsi="Times New Roman" w:cs="Times New Roman"/>
          <w:color w:val="000000" w:themeColor="text1"/>
          <w:sz w:val="24"/>
          <w:szCs w:val="24"/>
        </w:rPr>
        <w:t xml:space="preserve">, номер и дата договора. Внесение платежей за </w:t>
      </w:r>
      <w:r w:rsidRPr="00761057">
        <w:rPr>
          <w:rFonts w:ascii="Times New Roman" w:eastAsia="SimSun" w:hAnsi="Times New Roman" w:cs="Times New Roman"/>
          <w:noProof/>
          <w:color w:val="000000" w:themeColor="text1"/>
          <w:sz w:val="24"/>
          <w:szCs w:val="24"/>
        </w:rPr>
        <w:t xml:space="preserve">Участника долевого строительства </w:t>
      </w:r>
      <w:r w:rsidRPr="00761057">
        <w:rPr>
          <w:rFonts w:ascii="Times New Roman" w:eastAsia="SimSun" w:hAnsi="Times New Roman" w:cs="Times New Roman"/>
          <w:color w:val="000000" w:themeColor="text1"/>
          <w:sz w:val="24"/>
          <w:szCs w:val="24"/>
        </w:rPr>
        <w:t>не влечет перехода прав и обязанностей Сторон по Договору.</w:t>
      </w:r>
    </w:p>
    <w:p w14:paraId="4C0F648F"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noProof/>
          <w:color w:val="000000" w:themeColor="text1"/>
          <w:sz w:val="24"/>
          <w:szCs w:val="24"/>
        </w:rPr>
        <w:t>9.3. Риск случайной гибели или случайного повреждения Квартиры до его передачи Участнику долевого строительства</w:t>
      </w:r>
      <w:r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noProof/>
          <w:color w:val="000000" w:themeColor="text1"/>
          <w:sz w:val="24"/>
          <w:szCs w:val="24"/>
        </w:rPr>
        <w:t>несет Застройщик, после передачи - Участник долевого строительства, в том числе по одностороннему акту приема-передачи или</w:t>
      </w:r>
      <w:r w:rsidRPr="00761057">
        <w:rPr>
          <w:rFonts w:ascii="Times New Roman" w:eastAsia="Times New Roman" w:hAnsi="Times New Roman" w:cs="Times New Roman"/>
          <w:color w:val="000000" w:themeColor="text1"/>
          <w:sz w:val="24"/>
          <w:szCs w:val="24"/>
        </w:rPr>
        <w:t xml:space="preserve"> иному документу о передаче Квартиры</w:t>
      </w:r>
      <w:r w:rsidRPr="00761057">
        <w:rPr>
          <w:rFonts w:ascii="Times New Roman" w:eastAsia="SimSun" w:hAnsi="Times New Roman" w:cs="Times New Roman"/>
          <w:color w:val="000000" w:themeColor="text1"/>
          <w:sz w:val="24"/>
          <w:szCs w:val="24"/>
        </w:rPr>
        <w:t xml:space="preserve"> </w:t>
      </w:r>
    </w:p>
    <w:p w14:paraId="0591AB4D"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9.4. С момента передачи Квартиры</w:t>
      </w:r>
      <w:r w:rsidRPr="00761057">
        <w:rPr>
          <w:rFonts w:ascii="Times New Roman" w:eastAsia="SimSun" w:hAnsi="Times New Roman" w:cs="Times New Roman"/>
          <w:noProof/>
          <w:color w:val="000000" w:themeColor="text1"/>
          <w:sz w:val="24"/>
          <w:szCs w:val="24"/>
        </w:rPr>
        <w:t xml:space="preserve"> ее </w:t>
      </w:r>
      <w:r w:rsidRPr="00761057">
        <w:rPr>
          <w:rFonts w:ascii="Times New Roman" w:eastAsia="SimSun" w:hAnsi="Times New Roman" w:cs="Times New Roman"/>
          <w:color w:val="000000" w:themeColor="text1"/>
          <w:sz w:val="24"/>
          <w:szCs w:val="24"/>
        </w:rPr>
        <w:t>текущий и капитальный ремонт, оплата за содержание, техническое обслуживание, предоставленные коммунальные услуги и услуги ресурсоснабжающих организаций, оплата за текущий и капитальный ремонт мест общего пользования (общего имущества) Объекта производятся самостоятельно</w:t>
      </w:r>
      <w:r w:rsidRPr="00761057">
        <w:rPr>
          <w:rFonts w:ascii="Times New Roman" w:eastAsia="SimSun" w:hAnsi="Times New Roman" w:cs="Times New Roman"/>
          <w:b/>
          <w:bCs/>
          <w:color w:val="000000" w:themeColor="text1"/>
          <w:sz w:val="24"/>
          <w:szCs w:val="24"/>
        </w:rPr>
        <w:t xml:space="preserve"> </w:t>
      </w:r>
      <w:r w:rsidRPr="00761057">
        <w:rPr>
          <w:rFonts w:ascii="Times New Roman" w:eastAsia="SimSun" w:hAnsi="Times New Roman" w:cs="Times New Roman"/>
          <w:noProof/>
          <w:color w:val="000000" w:themeColor="text1"/>
          <w:sz w:val="24"/>
          <w:szCs w:val="24"/>
        </w:rPr>
        <w:t xml:space="preserve">Участником долевого строительства </w:t>
      </w:r>
      <w:r w:rsidRPr="00761057">
        <w:rPr>
          <w:rFonts w:ascii="Times New Roman" w:eastAsia="SimSun" w:hAnsi="Times New Roman" w:cs="Times New Roman"/>
          <w:color w:val="000000" w:themeColor="text1"/>
          <w:sz w:val="24"/>
          <w:szCs w:val="24"/>
        </w:rPr>
        <w:t xml:space="preserve">согласно заключенным между ним и управляющими, эксплуатирующими и специализированными организациями договорам. </w:t>
      </w:r>
      <w:r w:rsidRPr="00761057">
        <w:rPr>
          <w:rFonts w:ascii="Times New Roman" w:eastAsia="SimSun" w:hAnsi="Times New Roman" w:cs="Times New Roman"/>
          <w:b/>
          <w:bCs/>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  </w:t>
      </w:r>
    </w:p>
    <w:p w14:paraId="40656B49"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noProof/>
          <w:color w:val="000000" w:themeColor="text1"/>
          <w:sz w:val="24"/>
          <w:szCs w:val="24"/>
        </w:rPr>
      </w:pPr>
      <w:r w:rsidRPr="00761057">
        <w:rPr>
          <w:rFonts w:ascii="Times New Roman" w:eastAsia="SimSun" w:hAnsi="Times New Roman" w:cs="Times New Roman"/>
          <w:noProof/>
          <w:color w:val="000000" w:themeColor="text1"/>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0DD19FD9" w14:textId="77777777" w:rsidR="0062099B" w:rsidRPr="00761057" w:rsidRDefault="0062099B" w:rsidP="0062099B">
      <w:pPr>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9.6. </w:t>
      </w:r>
      <w:r w:rsidR="00B368C3" w:rsidRPr="00761057">
        <w:rPr>
          <w:rFonts w:ascii="Times New Roman" w:eastAsia="SimSun" w:hAnsi="Times New Roman" w:cs="Times New Roman"/>
          <w:color w:val="000000" w:themeColor="text1"/>
          <w:sz w:val="24"/>
          <w:szCs w:val="24"/>
        </w:rPr>
        <w:t>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761057">
        <w:rPr>
          <w:rFonts w:ascii="Times New Roman" w:eastAsia="SimSun" w:hAnsi="Times New Roman" w:cs="Times New Roman"/>
          <w:color w:val="000000" w:themeColor="text1"/>
          <w:sz w:val="24"/>
          <w:szCs w:val="24"/>
        </w:rPr>
        <w:t xml:space="preserve">. </w:t>
      </w:r>
    </w:p>
    <w:p w14:paraId="3DEDF085"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w:t>
      </w:r>
      <w:r w:rsidR="00B368C3" w:rsidRPr="00761057">
        <w:rPr>
          <w:rFonts w:ascii="Times New Roman" w:eastAsia="SimSun" w:hAnsi="Times New Roman" w:cs="Times New Roman"/>
          <w:color w:val="000000" w:themeColor="text1"/>
          <w:sz w:val="24"/>
          <w:szCs w:val="24"/>
        </w:rPr>
        <w:t>астоящего Договора, в случае не</w:t>
      </w:r>
      <w:r w:rsidR="005367B7"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уведомления или несвоевременного уведомления об изменении реквизитов, считаются направленными надлежащим образом. </w:t>
      </w:r>
      <w:r w:rsidRPr="00761057">
        <w:rPr>
          <w:rFonts w:ascii="Times New Roman" w:eastAsia="SimSun" w:hAnsi="Times New Roman" w:cs="Times New Roman"/>
          <w:color w:val="000000" w:themeColor="text1"/>
          <w:sz w:val="24"/>
          <w:szCs w:val="24"/>
        </w:rPr>
        <w:lastRenderedPageBreak/>
        <w:t>Сторона, не уведомившая другую Сторону о таких изменениях, считается надлежаще уведомленной.</w:t>
      </w:r>
    </w:p>
    <w:p w14:paraId="0ED2A063" w14:textId="77777777" w:rsidR="00A6105B" w:rsidRPr="00A6105B" w:rsidRDefault="00A6105B" w:rsidP="00A6105B">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A6105B">
        <w:rPr>
          <w:rFonts w:ascii="Times New Roman" w:eastAsia="SimSun" w:hAnsi="Times New Roman" w:cs="Times New Roman"/>
          <w:noProof/>
          <w:color w:val="auto"/>
          <w:sz w:val="24"/>
          <w:szCs w:val="24"/>
        </w:rPr>
        <w:t>9.8. 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415FB042" w14:textId="77777777" w:rsidR="00A6105B" w:rsidRDefault="00A6105B" w:rsidP="00A6105B">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A6105B">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p>
    <w:p w14:paraId="7358BF04"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9.10.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Квартиры в частности они будут отвечать тре</w:t>
      </w:r>
      <w:r w:rsidR="004A62A7" w:rsidRPr="00761057">
        <w:rPr>
          <w:rFonts w:ascii="Times New Roman" w:eastAsia="SimSun" w:hAnsi="Times New Roman" w:cs="Times New Roman"/>
          <w:color w:val="000000" w:themeColor="text1"/>
          <w:sz w:val="24"/>
          <w:szCs w:val="24"/>
        </w:rPr>
        <w:t>бованиям проектной документации</w:t>
      </w:r>
      <w:r w:rsidRPr="00761057">
        <w:rPr>
          <w:rFonts w:ascii="Times New Roman" w:hAnsi="Times New Roman" w:cs="Times New Roman"/>
          <w:color w:val="000000" w:themeColor="text1"/>
          <w:sz w:val="24"/>
          <w:szCs w:val="24"/>
        </w:rPr>
        <w:t>.</w:t>
      </w:r>
    </w:p>
    <w:p w14:paraId="2EA4FDEE"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9.11. Застройщик вправе вносить изменения в проектную документацию по строительству Квартиры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Квартиры, при условии, что характеристики Квартиры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0AAE6882"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Характеристики Квартиры будут уточнены после окончания строительства по результатам обмеров, проведенным </w:t>
      </w:r>
      <w:r w:rsidRPr="00761057">
        <w:rPr>
          <w:rFonts w:ascii="Times New Roman" w:eastAsia="Times New Roman" w:hAnsi="Times New Roman" w:cs="Times New Roman"/>
          <w:color w:val="000000" w:themeColor="text1"/>
          <w:sz w:val="24"/>
          <w:szCs w:val="24"/>
        </w:rPr>
        <w:t>органом технического и кадастрового учета</w:t>
      </w:r>
      <w:r w:rsidRPr="00761057">
        <w:rPr>
          <w:rFonts w:ascii="Times New Roman" w:eastAsia="SimSun" w:hAnsi="Times New Roman" w:cs="Times New Roman"/>
          <w:color w:val="000000" w:themeColor="text1"/>
          <w:sz w:val="24"/>
          <w:szCs w:val="24"/>
        </w:rPr>
        <w:t>,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Квартиры, или к появлению недостатков, которые делают ее непригодной для предусмотренного Договором использования, не являются существенными нарушениями требований к качеству Квартиры.</w:t>
      </w:r>
    </w:p>
    <w:p w14:paraId="5FEBFCEB"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9.12. </w:t>
      </w:r>
      <w:r w:rsidRPr="00761057">
        <w:rPr>
          <w:rFonts w:ascii="Times New Roman" w:hAnsi="Times New Roman" w:cs="Times New Roman"/>
          <w:color w:val="000000" w:themeColor="text1"/>
          <w:sz w:val="24"/>
          <w:szCs w:val="24"/>
        </w:rPr>
        <w:t xml:space="preserve">Если в отношении уполномоченного банка, в котором открыт счет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 с другим уполномоченным банком.</w:t>
      </w:r>
    </w:p>
    <w:p w14:paraId="7B52BE53"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9.13.</w:t>
      </w:r>
      <w:r w:rsidRPr="00761057">
        <w:rPr>
          <w:rFonts w:ascii="Times New Roman" w:eastAsia="Times New Roman" w:hAnsi="Times New Roman" w:cs="Times New Roman"/>
          <w:color w:val="000000" w:themeColor="text1"/>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305C7921"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9.13.1. 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669FADF1"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9.13.2. </w:t>
      </w:r>
      <w:r w:rsidR="00B368C3" w:rsidRPr="00761057">
        <w:rPr>
          <w:rFonts w:ascii="Times New Roman" w:eastAsia="Times New Roman" w:hAnsi="Times New Roman" w:cs="Times New Roman"/>
          <w:color w:val="000000" w:themeColor="text1"/>
          <w:sz w:val="24"/>
          <w:szCs w:val="24"/>
        </w:rPr>
        <w:t xml:space="preserve">Заключением настоящего Договора, Участник долевого строительства дает свое </w:t>
      </w:r>
      <w:r w:rsidRPr="00761057">
        <w:rPr>
          <w:rFonts w:ascii="Times New Roman" w:eastAsia="Times New Roman" w:hAnsi="Times New Roman" w:cs="Times New Roman"/>
          <w:color w:val="000000" w:themeColor="text1"/>
          <w:sz w:val="24"/>
          <w:szCs w:val="24"/>
        </w:rPr>
        <w:t xml:space="preserve">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w:t>
      </w:r>
    </w:p>
    <w:p w14:paraId="16E0F748"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lastRenderedPageBreak/>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F7B3AE1" w14:textId="77777777" w:rsidR="0062099B" w:rsidRPr="00761057" w:rsidRDefault="0062099B" w:rsidP="0062099B">
      <w:pPr>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hAnsi="Times New Roman" w:cs="Times New Roman"/>
          <w:color w:val="000000" w:themeColor="text1"/>
          <w:sz w:val="24"/>
          <w:szCs w:val="24"/>
        </w:rPr>
        <w:t>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sidR="007715AD" w:rsidRPr="00761057">
        <w:rPr>
          <w:rFonts w:ascii="Times New Roman" w:hAnsi="Times New Roman" w:cs="Times New Roman"/>
          <w:color w:val="000000" w:themeColor="text1"/>
          <w:sz w:val="24"/>
          <w:szCs w:val="24"/>
        </w:rPr>
        <w:t xml:space="preserve"> прекращения настоящего Договора</w:t>
      </w:r>
      <w:r w:rsidRPr="00761057">
        <w:rPr>
          <w:rFonts w:ascii="Times New Roman" w:hAnsi="Times New Roman" w:cs="Times New Roman"/>
          <w:color w:val="000000" w:themeColor="text1"/>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761057">
        <w:rPr>
          <w:rFonts w:ascii="Times New Roman" w:eastAsia="SimSun" w:hAnsi="Times New Roman" w:cs="Times New Roman"/>
          <w:color w:val="000000" w:themeColor="text1"/>
          <w:sz w:val="24"/>
          <w:szCs w:val="24"/>
        </w:rPr>
        <w:t>обеспечить</w:t>
      </w:r>
      <w:r w:rsidRPr="00761057">
        <w:rPr>
          <w:rFonts w:ascii="Times New Roman" w:hAnsi="Times New Roman" w:cs="Times New Roman"/>
          <w:color w:val="000000" w:themeColor="text1"/>
          <w:sz w:val="24"/>
          <w:szCs w:val="24"/>
        </w:rPr>
        <w:t xml:space="preserve"> прекращение такой обработки (если </w:t>
      </w:r>
      <w:r w:rsidRPr="00761057">
        <w:rPr>
          <w:rFonts w:ascii="Times New Roman" w:eastAsia="SimSun" w:hAnsi="Times New Roman" w:cs="Times New Roman"/>
          <w:color w:val="000000" w:themeColor="text1"/>
          <w:sz w:val="24"/>
          <w:szCs w:val="24"/>
        </w:rPr>
        <w:t>обработка</w:t>
      </w:r>
      <w:r w:rsidRPr="00761057">
        <w:rPr>
          <w:rFonts w:ascii="Times New Roman" w:hAnsi="Times New Roman" w:cs="Times New Roman"/>
          <w:color w:val="000000" w:themeColor="text1"/>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458EACA5" w14:textId="77777777" w:rsidR="0062099B" w:rsidRPr="00761057" w:rsidRDefault="0062099B" w:rsidP="0062099B">
      <w:pPr>
        <w:tabs>
          <w:tab w:val="left" w:pos="1134"/>
        </w:tabs>
        <w:snapToGri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9.15.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14:paraId="0D8206CB"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Квартиры обязательства по содержанию квартиры и доли в общем имуществе дома возлагаются на Участника долевого строительства.</w:t>
      </w:r>
    </w:p>
    <w:p w14:paraId="504B4CD9"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9.17. Любая информация, ставшая известной Сторонам в рамках исполнения настоящего договора, будет считаться конфиденциальной и не подлежащей разглашению. </w:t>
      </w:r>
    </w:p>
    <w:p w14:paraId="73CFF606" w14:textId="77777777" w:rsidR="0062099B" w:rsidRPr="00761057" w:rsidRDefault="0062099B" w:rsidP="0062099B">
      <w:pPr>
        <w:spacing w:line="240" w:lineRule="auto"/>
        <w:ind w:firstLine="709"/>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9.18. С момента государственной регистрации настоящего Договора, права требования, принадлежащие Участнику долевого строительства,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 право получения которой было оплачено за счет кредита.</w:t>
      </w:r>
    </w:p>
    <w:p w14:paraId="0C1E322E" w14:textId="77777777" w:rsidR="0062099B" w:rsidRPr="00761057" w:rsidRDefault="0062099B" w:rsidP="0062099B">
      <w:pPr>
        <w:spacing w:line="240" w:lineRule="auto"/>
        <w:ind w:firstLine="709"/>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9.19. На основании ст.77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на Квартиру, завершенную строительством, Квартира считается находящейся в залоге (ипотеке) у Банка. При регистрации права собственности Участником долевого строительства на Квартиру одновременно подлежит регистрации залог (ипотека), возникающий на основании закона. Залогодержателем Квартиры является Банк, залогодателем – Участник долевого строительства, а также супруг Участника долевого строительства (Заемщика) в случае регистрации права общей совместной собственности на Квартиру.</w:t>
      </w:r>
    </w:p>
    <w:p w14:paraId="7D77B4B2" w14:textId="77777777" w:rsidR="0062099B" w:rsidRPr="00761057" w:rsidRDefault="0062099B" w:rsidP="0062099B">
      <w:pPr>
        <w:spacing w:line="240" w:lineRule="auto"/>
        <w:ind w:firstLine="709"/>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Одновременно с оформлением права собственности Участником долевого строительства предоставляется Закладная. 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w:t>
      </w:r>
      <w:r w:rsidRPr="00761057">
        <w:rPr>
          <w:rFonts w:ascii="Times New Roman" w:eastAsia="Times New Roman" w:hAnsi="Times New Roman" w:cs="Times New Roman"/>
          <w:color w:val="000000" w:themeColor="text1"/>
          <w:sz w:val="24"/>
          <w:szCs w:val="24"/>
          <w:lang w:eastAsia="ar-SA"/>
        </w:rPr>
        <w:lastRenderedPageBreak/>
        <w:t>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745C1463" w14:textId="77777777" w:rsidR="0062099B" w:rsidRPr="00761057" w:rsidRDefault="0062099B" w:rsidP="0062099B">
      <w:pPr>
        <w:spacing w:line="240" w:lineRule="auto"/>
        <w:ind w:firstLine="709"/>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С момента государственной регистрации Договора участия в долевом строительстве, права требования, принадлежащие Участнику по Договору участия в долевом строительстве,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Договора участия в долевом строительстве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долевого строительства, право получения которого было оплачено за счет кредита».</w:t>
      </w:r>
    </w:p>
    <w:p w14:paraId="0B870065" w14:textId="77777777" w:rsidR="0062099B" w:rsidRPr="00761057" w:rsidRDefault="0062099B" w:rsidP="0062099B">
      <w:pPr>
        <w:spacing w:line="240" w:lineRule="auto"/>
        <w:ind w:right="-2" w:firstLine="567"/>
        <w:jc w:val="both"/>
        <w:rPr>
          <w:rFonts w:ascii="Times New Roman" w:eastAsia="Times New Roman" w:hAnsi="Times New Roman" w:cs="Times New Roman"/>
          <w:i/>
          <w:color w:val="000000" w:themeColor="text1"/>
          <w:sz w:val="24"/>
          <w:szCs w:val="24"/>
          <w:lang w:eastAsia="ar-SA"/>
        </w:rPr>
      </w:pPr>
    </w:p>
    <w:p w14:paraId="5526E1DB" w14:textId="77777777" w:rsidR="0062099B" w:rsidRPr="00761057" w:rsidRDefault="0062099B" w:rsidP="0062099B">
      <w:pPr>
        <w:widowControl w:val="0"/>
        <w:autoSpaceDE w:val="0"/>
        <w:autoSpaceDN w:val="0"/>
        <w:adjustRightInd w:val="0"/>
        <w:spacing w:line="240" w:lineRule="auto"/>
        <w:ind w:right="-2" w:firstLine="567"/>
        <w:jc w:val="center"/>
        <w:rPr>
          <w:rFonts w:ascii="Times New Roman" w:eastAsia="SimSun" w:hAnsi="Times New Roman" w:cs="Times New Roman"/>
          <w:b/>
          <w:bCs/>
          <w:color w:val="000000" w:themeColor="text1"/>
          <w:sz w:val="24"/>
          <w:szCs w:val="24"/>
        </w:rPr>
      </w:pPr>
      <w:r w:rsidRPr="00761057">
        <w:rPr>
          <w:rFonts w:ascii="Times New Roman" w:eastAsia="SimSun" w:hAnsi="Times New Roman" w:cs="Times New Roman"/>
          <w:b/>
          <w:bCs/>
          <w:color w:val="000000" w:themeColor="text1"/>
          <w:sz w:val="24"/>
          <w:szCs w:val="24"/>
        </w:rPr>
        <w:t>10. Срок действия и порядок изменения, расторжения договора.</w:t>
      </w:r>
    </w:p>
    <w:p w14:paraId="4FB36D1E"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sidR="00BD27BD" w:rsidRPr="00761057">
        <w:rPr>
          <w:rFonts w:ascii="Times New Roman" w:eastAsia="Times New Roman" w:hAnsi="Times New Roman" w:cs="Times New Roman"/>
          <w:color w:val="000000" w:themeColor="text1"/>
          <w:sz w:val="24"/>
          <w:szCs w:val="24"/>
        </w:rPr>
        <w:t xml:space="preserve">еспублике </w:t>
      </w:r>
      <w:r w:rsidRPr="00761057">
        <w:rPr>
          <w:rFonts w:ascii="Times New Roman" w:eastAsia="Times New Roman" w:hAnsi="Times New Roman" w:cs="Times New Roman"/>
          <w:color w:val="000000" w:themeColor="text1"/>
          <w:sz w:val="24"/>
          <w:szCs w:val="24"/>
        </w:rPr>
        <w:t>Б</w:t>
      </w:r>
      <w:r w:rsidR="00BD27BD" w:rsidRPr="00761057">
        <w:rPr>
          <w:rFonts w:ascii="Times New Roman" w:eastAsia="Times New Roman" w:hAnsi="Times New Roman" w:cs="Times New Roman"/>
          <w:color w:val="000000" w:themeColor="text1"/>
          <w:sz w:val="24"/>
          <w:szCs w:val="24"/>
        </w:rPr>
        <w:t>ашкортостан</w:t>
      </w:r>
      <w:r w:rsidRPr="00761057">
        <w:rPr>
          <w:rFonts w:ascii="Times New Roman" w:eastAsia="Times New Roman" w:hAnsi="Times New Roman" w:cs="Times New Roman"/>
          <w:color w:val="000000" w:themeColor="text1"/>
          <w:sz w:val="24"/>
          <w:szCs w:val="24"/>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316DFA95"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6332E212"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3217B25E"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52229438"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Квартиры,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Квартира. </w:t>
      </w:r>
    </w:p>
    <w:p w14:paraId="139CFA8B" w14:textId="77777777" w:rsidR="0062099B" w:rsidRPr="00761057" w:rsidRDefault="0062099B" w:rsidP="0062099B">
      <w:pPr>
        <w:spacing w:line="240" w:lineRule="auto"/>
        <w:ind w:firstLine="54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084463F1"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42BAC5EE"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4809D7"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исполнения настоящего 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14:paraId="70AE306E" w14:textId="13793900" w:rsidR="0062099B" w:rsidRPr="00761057" w:rsidRDefault="0062099B" w:rsidP="0062099B">
      <w:pPr>
        <w:widowControl w:val="0"/>
        <w:suppressAutoHyphens/>
        <w:autoSpaceDE w:val="0"/>
        <w:spacing w:before="120" w:line="240" w:lineRule="auto"/>
        <w:ind w:right="-2" w:firstLine="567"/>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10.9. Возврат всех денежных средств по настоящему Договору, Участнику долевого строительства (Заемщику) в случае расторжения настоящего Договора, независимо от причин, </w:t>
      </w:r>
      <w:proofErr w:type="spellStart"/>
      <w:r w:rsidR="0031390B" w:rsidRPr="00761057">
        <w:rPr>
          <w:rFonts w:ascii="Times New Roman" w:eastAsia="Times New Roman" w:hAnsi="Times New Roman" w:cs="Times New Roman"/>
          <w:color w:val="000000" w:themeColor="text1"/>
          <w:sz w:val="24"/>
          <w:szCs w:val="24"/>
          <w:lang w:eastAsia="ar-SA"/>
        </w:rPr>
        <w:t>Эскроу</w:t>
      </w:r>
      <w:proofErr w:type="spellEnd"/>
      <w:r w:rsidR="0031390B" w:rsidRPr="00761057">
        <w:rPr>
          <w:rFonts w:ascii="Times New Roman" w:eastAsia="Times New Roman" w:hAnsi="Times New Roman" w:cs="Times New Roman"/>
          <w:color w:val="000000" w:themeColor="text1"/>
          <w:sz w:val="24"/>
          <w:szCs w:val="24"/>
          <w:lang w:eastAsia="ar-SA"/>
        </w:rPr>
        <w:t xml:space="preserve">-агент </w:t>
      </w:r>
      <w:r w:rsidRPr="00761057">
        <w:rPr>
          <w:rFonts w:ascii="Times New Roman" w:eastAsia="Times New Roman" w:hAnsi="Times New Roman" w:cs="Times New Roman"/>
          <w:color w:val="000000" w:themeColor="text1"/>
          <w:sz w:val="24"/>
          <w:szCs w:val="24"/>
          <w:lang w:eastAsia="ar-SA"/>
        </w:rPr>
        <w:t>осуществляет путем перечисл</w:t>
      </w:r>
      <w:r w:rsidR="008B5C95" w:rsidRPr="00761057">
        <w:rPr>
          <w:rFonts w:ascii="Times New Roman" w:eastAsia="Times New Roman" w:hAnsi="Times New Roman" w:cs="Times New Roman"/>
          <w:color w:val="000000" w:themeColor="text1"/>
          <w:sz w:val="24"/>
          <w:szCs w:val="24"/>
          <w:lang w:eastAsia="ar-SA"/>
        </w:rPr>
        <w:t>ения их на текущий счет</w:t>
      </w:r>
      <w:r w:rsidRPr="00761057">
        <w:rPr>
          <w:rFonts w:ascii="Times New Roman" w:eastAsia="Times New Roman" w:hAnsi="Times New Roman" w:cs="Times New Roman"/>
          <w:b/>
          <w:color w:val="000000" w:themeColor="text1"/>
          <w:sz w:val="24"/>
          <w:szCs w:val="24"/>
          <w:lang w:eastAsia="ar-SA"/>
        </w:rPr>
        <w:t xml:space="preserve"> </w:t>
      </w:r>
      <w:r w:rsidR="004A62A7" w:rsidRPr="00761057">
        <w:rPr>
          <w:rFonts w:ascii="Times New Roman" w:hAnsi="Times New Roman" w:cs="Times New Roman"/>
          <w:b/>
          <w:color w:val="000000" w:themeColor="text1"/>
          <w:sz w:val="24"/>
          <w:szCs w:val="24"/>
          <w:lang w:eastAsia="ar-SA"/>
        </w:rPr>
        <w:t>________________</w:t>
      </w:r>
      <w:r w:rsidR="00900A46" w:rsidRPr="00761057">
        <w:rPr>
          <w:rFonts w:ascii="Times New Roman" w:hAnsi="Times New Roman"/>
          <w:b/>
          <w:color w:val="000000" w:themeColor="text1"/>
          <w:sz w:val="24"/>
        </w:rPr>
        <w:t xml:space="preserve"> </w:t>
      </w:r>
      <w:r w:rsidRPr="00761057">
        <w:rPr>
          <w:rFonts w:ascii="Times New Roman" w:eastAsia="Times New Roman" w:hAnsi="Times New Roman" w:cs="Times New Roman"/>
          <w:color w:val="000000" w:themeColor="text1"/>
          <w:sz w:val="24"/>
          <w:szCs w:val="24"/>
          <w:lang w:eastAsia="ar-SA"/>
        </w:rPr>
        <w:t xml:space="preserve">Участника долевого строительства (Заемщика) в Банке с обязательным уведомлением Банка о расторжении настоящего Договора в </w:t>
      </w:r>
      <w:r w:rsidR="00BD27BD" w:rsidRPr="00761057">
        <w:rPr>
          <w:rFonts w:ascii="Times New Roman" w:eastAsia="Times New Roman" w:hAnsi="Times New Roman" w:cs="Times New Roman"/>
          <w:color w:val="000000" w:themeColor="text1"/>
          <w:sz w:val="24"/>
          <w:szCs w:val="24"/>
          <w:lang w:eastAsia="ar-SA"/>
        </w:rPr>
        <w:t>течение</w:t>
      </w:r>
      <w:r w:rsidRPr="00761057">
        <w:rPr>
          <w:rFonts w:ascii="Times New Roman" w:eastAsia="Times New Roman" w:hAnsi="Times New Roman" w:cs="Times New Roman"/>
          <w:color w:val="000000" w:themeColor="text1"/>
          <w:sz w:val="24"/>
          <w:szCs w:val="24"/>
          <w:lang w:eastAsia="ar-SA"/>
        </w:rPr>
        <w:t xml:space="preserve"> 5 рабочих дней до перечисления средств.</w:t>
      </w:r>
    </w:p>
    <w:p w14:paraId="6584D60F" w14:textId="77777777" w:rsidR="0062099B" w:rsidRPr="00761057" w:rsidRDefault="0062099B" w:rsidP="0062099B">
      <w:pPr>
        <w:suppressAutoHyphens/>
        <w:spacing w:line="240" w:lineRule="auto"/>
        <w:ind w:firstLine="567"/>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lastRenderedPageBreak/>
        <w:t>10.10. Недействительность одного из пунктов Договора не влечет за собой недействительность договора в целом.</w:t>
      </w:r>
    </w:p>
    <w:p w14:paraId="3414DF15" w14:textId="77777777" w:rsidR="0062099B" w:rsidRPr="00761057" w:rsidRDefault="0062099B" w:rsidP="0062099B">
      <w:pPr>
        <w:suppressAutoHyphens/>
        <w:spacing w:line="240" w:lineRule="auto"/>
        <w:ind w:firstLine="567"/>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10.11. Вопросы, не нашедшие своего отражения в Договоре, регулируются действующим законодательством. </w:t>
      </w:r>
    </w:p>
    <w:p w14:paraId="1FBEF61B" w14:textId="576285A2"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10.12. </w:t>
      </w:r>
      <w:r w:rsidR="00CF24F0" w:rsidRPr="00761057">
        <w:rPr>
          <w:rFonts w:ascii="Times New Roman" w:hAnsi="Times New Roman" w:cs="Times New Roman"/>
          <w:color w:val="000000" w:themeColor="text1"/>
          <w:sz w:val="24"/>
          <w:szCs w:val="24"/>
          <w:lang w:eastAsia="ar-SA"/>
        </w:rPr>
        <w:t xml:space="preserve">Настоящий договор составлен в электронном формате и подписывается Сторонами с использованием </w:t>
      </w:r>
      <w:r w:rsidR="00CF24F0" w:rsidRPr="00761057">
        <w:rPr>
          <w:rFonts w:ascii="Times New Roman" w:hAnsi="Times New Roman" w:cs="Times New Roman"/>
          <w:color w:val="000000" w:themeColor="text1"/>
        </w:rPr>
        <w:t>квалифицированной электронной подписи</w:t>
      </w:r>
      <w:r w:rsidR="00CF24F0" w:rsidRPr="00761057">
        <w:rPr>
          <w:rFonts w:ascii="Times New Roman" w:hAnsi="Times New Roman" w:cs="Times New Roman"/>
          <w:color w:val="000000" w:themeColor="text1"/>
          <w:sz w:val="24"/>
          <w:szCs w:val="24"/>
          <w:lang w:eastAsia="ar-SA"/>
        </w:rPr>
        <w:t>. По письменному заявлению Участника долевого строительства, Застройщик предоставляет заверенную копию на бумажном носителе</w:t>
      </w:r>
      <w:r w:rsidR="0074252E" w:rsidRPr="00761057">
        <w:rPr>
          <w:rFonts w:ascii="Times New Roman" w:hAnsi="Times New Roman" w:cs="Times New Roman"/>
          <w:color w:val="000000" w:themeColor="text1"/>
          <w:sz w:val="24"/>
          <w:szCs w:val="24"/>
          <w:lang w:eastAsia="ar-SA"/>
        </w:rPr>
        <w:t>.</w:t>
      </w:r>
    </w:p>
    <w:p w14:paraId="7BF43C9A" w14:textId="77777777" w:rsidR="0062099B" w:rsidRPr="00761057" w:rsidRDefault="0062099B" w:rsidP="0062099B">
      <w:pPr>
        <w:widowControl w:val="0"/>
        <w:autoSpaceDE w:val="0"/>
        <w:autoSpaceDN w:val="0"/>
        <w:adjustRightInd w:val="0"/>
        <w:spacing w:line="240" w:lineRule="auto"/>
        <w:ind w:right="-2" w:firstLine="567"/>
        <w:rPr>
          <w:rFonts w:ascii="Times New Roman" w:eastAsia="SimSun" w:hAnsi="Times New Roman" w:cs="Times New Roman"/>
          <w:bCs/>
          <w:color w:val="000000" w:themeColor="text1"/>
          <w:sz w:val="24"/>
          <w:szCs w:val="24"/>
        </w:rPr>
      </w:pPr>
      <w:r w:rsidRPr="00761057">
        <w:rPr>
          <w:rFonts w:ascii="Times New Roman" w:eastAsia="Times New Roman" w:hAnsi="Times New Roman" w:cs="Times New Roman"/>
          <w:bCs/>
          <w:color w:val="000000" w:themeColor="text1"/>
          <w:sz w:val="24"/>
          <w:szCs w:val="24"/>
        </w:rPr>
        <w:t>Приложение № 1 –</w:t>
      </w:r>
      <w:r w:rsidRPr="00761057">
        <w:rPr>
          <w:rFonts w:ascii="Times New Roman" w:eastAsia="SimSun" w:hAnsi="Times New Roman" w:cs="Times New Roman"/>
          <w:bCs/>
          <w:color w:val="000000" w:themeColor="text1"/>
          <w:sz w:val="24"/>
          <w:szCs w:val="24"/>
        </w:rPr>
        <w:t xml:space="preserve"> Характеристика Объекта, план Квартиры и схема расположения на поэтажном плане</w:t>
      </w:r>
      <w:r w:rsidR="00097EE0" w:rsidRPr="00761057">
        <w:rPr>
          <w:rFonts w:ascii="Times New Roman" w:eastAsia="SimSun" w:hAnsi="Times New Roman" w:cs="Times New Roman"/>
          <w:bCs/>
          <w:color w:val="000000" w:themeColor="text1"/>
          <w:sz w:val="24"/>
          <w:szCs w:val="24"/>
        </w:rPr>
        <w:t>.</w:t>
      </w:r>
    </w:p>
    <w:p w14:paraId="63C5D522" w14:textId="77777777" w:rsidR="0062099B" w:rsidRPr="00761057" w:rsidRDefault="0062099B" w:rsidP="0062099B">
      <w:pPr>
        <w:snapToGrid w:val="0"/>
        <w:spacing w:line="240" w:lineRule="auto"/>
        <w:ind w:right="-6" w:firstLine="567"/>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bCs/>
          <w:color w:val="000000" w:themeColor="text1"/>
          <w:sz w:val="24"/>
          <w:szCs w:val="24"/>
        </w:rPr>
        <w:t>Приложение №2 -</w:t>
      </w:r>
      <w:r w:rsidRPr="00761057">
        <w:rPr>
          <w:rFonts w:ascii="Times New Roman" w:eastAsia="Times New Roman" w:hAnsi="Times New Roman" w:cs="Times New Roman"/>
          <w:color w:val="000000" w:themeColor="text1"/>
          <w:sz w:val="24"/>
          <w:szCs w:val="24"/>
        </w:rPr>
        <w:t>Ведомость отделки Квартиры</w:t>
      </w:r>
      <w:r w:rsidR="00097EE0" w:rsidRPr="00761057">
        <w:rPr>
          <w:rFonts w:ascii="Times New Roman" w:eastAsia="Times New Roman" w:hAnsi="Times New Roman" w:cs="Times New Roman"/>
          <w:color w:val="000000" w:themeColor="text1"/>
          <w:sz w:val="24"/>
          <w:szCs w:val="24"/>
        </w:rPr>
        <w:t>.</w:t>
      </w:r>
    </w:p>
    <w:p w14:paraId="173B2F09" w14:textId="1B364EDA" w:rsidR="00C27B59" w:rsidRPr="00761057" w:rsidRDefault="0062099B" w:rsidP="0049667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11. Подписи сторон.</w:t>
      </w:r>
    </w:p>
    <w:tbl>
      <w:tblPr>
        <w:tblW w:w="103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761057" w:rsidRPr="00761057" w14:paraId="15682198" w14:textId="77777777" w:rsidTr="0049667B">
        <w:trPr>
          <w:trHeight w:val="282"/>
        </w:trPr>
        <w:tc>
          <w:tcPr>
            <w:tcW w:w="4991" w:type="dxa"/>
            <w:tcBorders>
              <w:bottom w:val="nil"/>
            </w:tcBorders>
          </w:tcPr>
          <w:p w14:paraId="3F2E67CA" w14:textId="548835D9" w:rsidR="007147A0" w:rsidRPr="00761057" w:rsidRDefault="007147A0" w:rsidP="00210008">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Застройщик:</w:t>
            </w:r>
            <w:r w:rsidR="005477E5" w:rsidRPr="00761057">
              <w:rPr>
                <w:rFonts w:ascii="Times New Roman" w:eastAsia="Times New Roman" w:hAnsi="Times New Roman"/>
                <w:b/>
                <w:color w:val="000000" w:themeColor="text1"/>
                <w:sz w:val="20"/>
              </w:rPr>
              <w:t xml:space="preserve"> </w:t>
            </w:r>
          </w:p>
          <w:p w14:paraId="72507877" w14:textId="77777777" w:rsidR="007147A0" w:rsidRPr="00761057" w:rsidRDefault="007147A0" w:rsidP="00DB0B6C">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0886ADE9" w14:textId="57D213CF" w:rsidR="005477E5" w:rsidRPr="00761057"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(ИНН 0274945188, ОГРН 1190280020369)</w:t>
            </w:r>
          </w:p>
          <w:p w14:paraId="06E77F84" w14:textId="77777777" w:rsidR="0049667B"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roofErr w:type="gramStart"/>
            <w:r>
              <w:rPr>
                <w:rFonts w:ascii="Times New Roman" w:eastAsia="Times New Roman" w:hAnsi="Times New Roman" w:cs="Times New Roman"/>
                <w:color w:val="000000" w:themeColor="text1"/>
                <w:sz w:val="20"/>
              </w:rPr>
              <w:t>ИНН:  0274945188</w:t>
            </w:r>
            <w:proofErr w:type="gramEnd"/>
          </w:p>
          <w:p w14:paraId="31CA8296" w14:textId="7A13A29F" w:rsidR="0049667B"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roofErr w:type="gramStart"/>
            <w:r>
              <w:rPr>
                <w:rFonts w:ascii="Times New Roman" w:eastAsia="Times New Roman" w:hAnsi="Times New Roman" w:cs="Times New Roman"/>
                <w:color w:val="000000" w:themeColor="text1"/>
                <w:sz w:val="20"/>
              </w:rPr>
              <w:t>КПП:  027401001</w:t>
            </w:r>
            <w:proofErr w:type="gramEnd"/>
          </w:p>
          <w:p w14:paraId="79BF1519" w14:textId="77777777" w:rsidR="0049667B"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ОГРН: 1190280020369</w:t>
            </w:r>
          </w:p>
          <w:p w14:paraId="32995C3D" w14:textId="77777777" w:rsidR="005477E5" w:rsidRPr="00761057"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Юридический адрес: 450077, Республика Башкортостан, г. Уфа, ул. Октябрьской революции, д. 31а, офис 15, помещение № 9,</w:t>
            </w:r>
          </w:p>
          <w:p w14:paraId="41007E26" w14:textId="70215E9B" w:rsidR="005477E5" w:rsidRPr="00761057"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р/с 40702810800680007791 в АО «Банк ДОМ.РФ», БИК 044525266, к/с 30101810345250000266</w:t>
            </w:r>
          </w:p>
          <w:p w14:paraId="4AF4407C" w14:textId="77777777" w:rsidR="005477E5" w:rsidRPr="00761057" w:rsidRDefault="005477E5"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175AB63B" w14:textId="120E0404" w:rsidR="005477E5" w:rsidRPr="00761057"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Представитель по доверенности</w:t>
            </w:r>
            <w:r w:rsidR="005477E5" w:rsidRPr="00761057">
              <w:rPr>
                <w:rFonts w:ascii="Times New Roman" w:eastAsia="Times New Roman" w:hAnsi="Times New Roman" w:cs="Times New Roman"/>
                <w:b/>
                <w:color w:val="000000" w:themeColor="text1"/>
                <w:sz w:val="20"/>
              </w:rPr>
              <w:t xml:space="preserve">  </w:t>
            </w:r>
          </w:p>
          <w:p w14:paraId="0E0DBF77" w14:textId="77777777" w:rsidR="005477E5" w:rsidRPr="00761057" w:rsidRDefault="005477E5"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4076FD64" w14:textId="1A061424" w:rsidR="005477E5" w:rsidRPr="0049667B"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49667B">
              <w:rPr>
                <w:rFonts w:ascii="Times New Roman" w:eastAsia="Times New Roman" w:hAnsi="Times New Roman" w:cs="Times New Roman"/>
                <w:b/>
                <w:color w:val="000000" w:themeColor="text1"/>
                <w:sz w:val="20"/>
              </w:rPr>
              <w:t>__________/ Самойлова Елизавета Александровна /</w:t>
            </w:r>
          </w:p>
          <w:p w14:paraId="31EE6B95" w14:textId="77777777" w:rsidR="007147A0" w:rsidRPr="0049667B" w:rsidRDefault="007147A0" w:rsidP="00210008">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bottom w:val="nil"/>
            </w:tcBorders>
          </w:tcPr>
          <w:p w14:paraId="22A1F1D9" w14:textId="77777777" w:rsidR="007147A0" w:rsidRPr="00761057" w:rsidRDefault="007147A0" w:rsidP="00210008">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39C7C695" w14:textId="77777777" w:rsidR="007147A0" w:rsidRPr="00761057" w:rsidRDefault="007147A0" w:rsidP="00210008">
            <w:pPr>
              <w:widowControl w:val="0"/>
              <w:autoSpaceDE w:val="0"/>
              <w:autoSpaceDN w:val="0"/>
              <w:adjustRightInd w:val="0"/>
              <w:spacing w:line="240" w:lineRule="auto"/>
              <w:ind w:left="34" w:right="-143"/>
              <w:jc w:val="both"/>
              <w:rPr>
                <w:rFonts w:ascii="Times New Roman" w:eastAsia="Times New Roman" w:hAnsi="Times New Roman" w:cs="Times New Roman"/>
                <w:b/>
                <w:bCs/>
                <w:noProof/>
                <w:color w:val="000000" w:themeColor="text1"/>
                <w:sz w:val="20"/>
              </w:rPr>
            </w:pPr>
          </w:p>
          <w:p w14:paraId="722E32D3" w14:textId="77777777" w:rsidR="003D04DC" w:rsidRDefault="003D04DC" w:rsidP="00E77D98">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647EDE97" w14:textId="3289129E" w:rsidR="003D04DC" w:rsidRPr="0049667B" w:rsidRDefault="0049667B" w:rsidP="003D04DC">
            <w:pPr>
              <w:widowControl w:val="0"/>
              <w:autoSpaceDE w:val="0"/>
              <w:autoSpaceDN w:val="0"/>
              <w:adjustRightInd w:val="0"/>
              <w:spacing w:line="240" w:lineRule="auto"/>
              <w:rPr>
                <w:rFonts w:ascii="Times New Roman" w:eastAsia="Times New Roman" w:hAnsi="Times New Roman" w:cs="Times New Roman"/>
                <w:b/>
                <w:bCs/>
                <w:color w:val="auto"/>
                <w:sz w:val="20"/>
              </w:rPr>
            </w:pPr>
            <w:r w:rsidRPr="0049667B">
              <w:rPr>
                <w:rFonts w:ascii="Times New Roman" w:eastAsia="Times New Roman" w:hAnsi="Times New Roman" w:cs="Times New Roman"/>
                <w:b/>
                <w:bCs/>
                <w:color w:val="auto"/>
                <w:sz w:val="20"/>
              </w:rPr>
              <w:t>________</w:t>
            </w:r>
            <w:r w:rsidR="00A6105B">
              <w:rPr>
                <w:rFonts w:ascii="Times New Roman" w:eastAsia="Times New Roman" w:hAnsi="Times New Roman" w:cs="Times New Roman"/>
                <w:b/>
                <w:bCs/>
                <w:color w:val="auto"/>
                <w:sz w:val="20"/>
              </w:rPr>
              <w:t>_______________/________________</w:t>
            </w:r>
            <w:r w:rsidRPr="0049667B">
              <w:rPr>
                <w:rFonts w:ascii="Times New Roman" w:eastAsia="Times New Roman" w:hAnsi="Times New Roman" w:cs="Times New Roman"/>
                <w:b/>
                <w:bCs/>
                <w:color w:val="auto"/>
                <w:sz w:val="20"/>
              </w:rPr>
              <w:t xml:space="preserve"> /</w:t>
            </w:r>
            <w:r w:rsidR="003D04DC" w:rsidRPr="0049667B">
              <w:rPr>
                <w:rFonts w:ascii="Times New Roman" w:eastAsia="Times New Roman" w:hAnsi="Times New Roman" w:cs="Times New Roman"/>
                <w:b/>
                <w:bCs/>
                <w:color w:val="auto"/>
                <w:sz w:val="20"/>
              </w:rPr>
              <w:t xml:space="preserve"> </w:t>
            </w:r>
          </w:p>
          <w:p w14:paraId="4C6174E1" w14:textId="77777777" w:rsidR="003D04DC" w:rsidRDefault="003D04DC" w:rsidP="00E77D98">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11B0F2DB" w14:textId="4A2F4BBC" w:rsidR="003D04DC" w:rsidRPr="00A6105B" w:rsidRDefault="003D04DC" w:rsidP="003D04DC">
            <w:pPr>
              <w:autoSpaceDE w:val="0"/>
              <w:autoSpaceDN w:val="0"/>
              <w:adjustRightInd w:val="0"/>
              <w:spacing w:line="240" w:lineRule="auto"/>
              <w:ind w:right="147"/>
              <w:contextualSpacing/>
              <w:rPr>
                <w:rFonts w:ascii="Times New Roman" w:eastAsia="Times New Roman" w:hAnsi="Times New Roman" w:cs="Times New Roman"/>
                <w:color w:val="000000" w:themeColor="text1"/>
                <w:szCs w:val="22"/>
              </w:rPr>
            </w:pPr>
          </w:p>
          <w:p w14:paraId="4D2CDD2F" w14:textId="77777777" w:rsidR="005477E5" w:rsidRPr="00761057" w:rsidRDefault="005477E5" w:rsidP="00E77D98">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43F7D30B" w14:textId="77777777" w:rsidR="007147A0" w:rsidRPr="00761057" w:rsidRDefault="007147A0" w:rsidP="001145EB">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761057" w:rsidRPr="00761057" w14:paraId="07C13995" w14:textId="77777777" w:rsidTr="0049667B">
        <w:trPr>
          <w:trHeight w:val="282"/>
        </w:trPr>
        <w:tc>
          <w:tcPr>
            <w:tcW w:w="4991" w:type="dxa"/>
            <w:tcBorders>
              <w:top w:val="nil"/>
            </w:tcBorders>
          </w:tcPr>
          <w:p w14:paraId="56DD7A77" w14:textId="77777777" w:rsidR="007147A0" w:rsidRPr="00761057" w:rsidRDefault="007147A0" w:rsidP="00210008">
            <w:pPr>
              <w:widowControl w:val="0"/>
              <w:autoSpaceDE w:val="0"/>
              <w:autoSpaceDN w:val="0"/>
              <w:adjustRightInd w:val="0"/>
              <w:spacing w:line="240" w:lineRule="auto"/>
              <w:ind w:right="34"/>
              <w:rPr>
                <w:rFonts w:ascii="Times New Roman" w:eastAsia="Times New Roman" w:hAnsi="Times New Roman"/>
                <w:color w:val="000000" w:themeColor="text1"/>
                <w:sz w:val="20"/>
              </w:rPr>
            </w:pPr>
            <w:r w:rsidRPr="00761057">
              <w:rPr>
                <w:rFonts w:ascii="Times New Roman" w:eastAsia="Times New Roman" w:hAnsi="Times New Roman"/>
                <w:color w:val="000000" w:themeColor="text1"/>
                <w:sz w:val="20"/>
              </w:rPr>
              <w:t>М.П.</w:t>
            </w:r>
          </w:p>
          <w:p w14:paraId="09B0148E" w14:textId="56AC6B33" w:rsidR="007147A0" w:rsidRPr="00761057" w:rsidRDefault="0049667B" w:rsidP="00210008">
            <w:pPr>
              <w:widowControl w:val="0"/>
              <w:autoSpaceDE w:val="0"/>
              <w:autoSpaceDN w:val="0"/>
              <w:adjustRightInd w:val="0"/>
              <w:spacing w:line="240" w:lineRule="auto"/>
              <w:ind w:right="34"/>
              <w:rPr>
                <w:rFonts w:ascii="Times New Roman" w:eastAsia="Times New Roman" w:hAnsi="Times New Roman"/>
                <w:b/>
                <w:color w:val="000000" w:themeColor="text1"/>
                <w:sz w:val="20"/>
              </w:rPr>
            </w:pPr>
            <w:r w:rsidRPr="0049667B">
              <w:rPr>
                <w:rFonts w:ascii="Times New Roman" w:eastAsia="Times New Roman" w:hAnsi="Times New Roman" w:cs="Times New Roman"/>
                <w:bCs/>
                <w:color w:val="000000" w:themeColor="text1"/>
                <w:sz w:val="20"/>
              </w:rPr>
              <w:t xml:space="preserve">действ. на основании доверенности от 22.12.2022 г., удостоверенной </w:t>
            </w:r>
            <w:proofErr w:type="spellStart"/>
            <w:r w:rsidRPr="0049667B">
              <w:rPr>
                <w:rFonts w:ascii="Times New Roman" w:eastAsia="Times New Roman" w:hAnsi="Times New Roman" w:cs="Times New Roman"/>
                <w:bCs/>
                <w:color w:val="000000" w:themeColor="text1"/>
                <w:sz w:val="20"/>
              </w:rPr>
              <w:t>Калимуллиной</w:t>
            </w:r>
            <w:proofErr w:type="spellEnd"/>
            <w:r w:rsidRPr="0049667B">
              <w:rPr>
                <w:rFonts w:ascii="Times New Roman" w:eastAsia="Times New Roman" w:hAnsi="Times New Roman" w:cs="Times New Roman"/>
                <w:bCs/>
                <w:color w:val="000000" w:themeColor="text1"/>
                <w:sz w:val="20"/>
              </w:rPr>
              <w:t xml:space="preserve"> Лилией </w:t>
            </w:r>
            <w:proofErr w:type="spellStart"/>
            <w:r w:rsidRPr="0049667B">
              <w:rPr>
                <w:rFonts w:ascii="Times New Roman" w:eastAsia="Times New Roman" w:hAnsi="Times New Roman" w:cs="Times New Roman"/>
                <w:bCs/>
                <w:color w:val="000000" w:themeColor="text1"/>
                <w:sz w:val="20"/>
              </w:rPr>
              <w:t>Камилевной</w:t>
            </w:r>
            <w:proofErr w:type="spellEnd"/>
            <w:r w:rsidRPr="0049667B">
              <w:rPr>
                <w:rFonts w:ascii="Times New Roman" w:eastAsia="Times New Roman" w:hAnsi="Times New Roman" w:cs="Times New Roman"/>
                <w:bCs/>
                <w:color w:val="000000" w:themeColor="text1"/>
                <w:sz w:val="20"/>
              </w:rPr>
              <w:t xml:space="preserve">, временно исполняющим обязанности нотариуса Мансуровой Лены </w:t>
            </w:r>
            <w:proofErr w:type="spellStart"/>
            <w:r w:rsidRPr="0049667B">
              <w:rPr>
                <w:rFonts w:ascii="Times New Roman" w:eastAsia="Times New Roman" w:hAnsi="Times New Roman" w:cs="Times New Roman"/>
                <w:bCs/>
                <w:color w:val="000000" w:themeColor="text1"/>
                <w:sz w:val="20"/>
              </w:rPr>
              <w:t>Фаниловны</w:t>
            </w:r>
            <w:proofErr w:type="spellEnd"/>
            <w:r w:rsidRPr="0049667B">
              <w:rPr>
                <w:rFonts w:ascii="Times New Roman" w:eastAsia="Times New Roman" w:hAnsi="Times New Roman" w:cs="Times New Roman"/>
                <w:bCs/>
                <w:color w:val="000000" w:themeColor="text1"/>
                <w:sz w:val="20"/>
              </w:rPr>
              <w:t xml:space="preserve"> нотариального округа город Уфа Республики Башкортостан, зарегистрированный в реестре за № 03/37-н/03-2022-8-550</w:t>
            </w:r>
          </w:p>
        </w:tc>
        <w:tc>
          <w:tcPr>
            <w:tcW w:w="5386" w:type="dxa"/>
            <w:tcBorders>
              <w:top w:val="nil"/>
            </w:tcBorders>
          </w:tcPr>
          <w:p w14:paraId="43113F96" w14:textId="77777777" w:rsidR="007147A0" w:rsidRPr="00761057" w:rsidRDefault="007147A0" w:rsidP="00210008">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48D8C57E" w14:textId="77777777" w:rsidR="00C27B59" w:rsidRPr="00761057" w:rsidRDefault="00C27B59"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p>
    <w:p w14:paraId="3F1D4186" w14:textId="77777777" w:rsidR="0062099B" w:rsidRPr="00761057" w:rsidRDefault="0062099B" w:rsidP="0062099B">
      <w:pPr>
        <w:ind w:right="-2" w:firstLine="567"/>
        <w:jc w:val="center"/>
        <w:rPr>
          <w:rFonts w:ascii="Times New Roman" w:hAnsi="Times New Roman" w:cs="Times New Roman"/>
          <w:b/>
          <w:bCs/>
          <w:color w:val="000000" w:themeColor="text1"/>
          <w:sz w:val="24"/>
          <w:szCs w:val="24"/>
        </w:rPr>
      </w:pPr>
    </w:p>
    <w:p w14:paraId="5676ACA7" w14:textId="77777777" w:rsidR="0062099B" w:rsidRPr="00761057"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p>
    <w:p w14:paraId="21CA70E4" w14:textId="77777777" w:rsidR="0062099B" w:rsidRPr="00761057"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p>
    <w:p w14:paraId="6AEEC654" w14:textId="77777777" w:rsidR="007147A0" w:rsidRPr="00761057" w:rsidRDefault="0062099B"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br w:type="page"/>
      </w:r>
      <w:bookmarkStart w:id="7" w:name="_Hlk84178306"/>
      <w:bookmarkStart w:id="8" w:name="_Hlk84179000"/>
      <w:r w:rsidR="007147A0" w:rsidRPr="00761057">
        <w:rPr>
          <w:rFonts w:ascii="Times New Roman" w:eastAsia="Times New Roman" w:hAnsi="Times New Roman" w:cs="Times New Roman"/>
          <w:b/>
          <w:bCs/>
          <w:color w:val="000000" w:themeColor="text1"/>
          <w:sz w:val="24"/>
          <w:szCs w:val="24"/>
        </w:rPr>
        <w:lastRenderedPageBreak/>
        <w:t>Приложение №1</w:t>
      </w:r>
    </w:p>
    <w:p w14:paraId="653B75CE" w14:textId="36B5FF47"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к Договору </w:t>
      </w:r>
      <w:r w:rsidRPr="0049667B">
        <w:rPr>
          <w:rFonts w:ascii="Times New Roman" w:eastAsia="Times New Roman" w:hAnsi="Times New Roman" w:cs="Times New Roman"/>
          <w:b/>
          <w:bCs/>
          <w:color w:val="000000" w:themeColor="text1"/>
          <w:sz w:val="24"/>
          <w:szCs w:val="24"/>
        </w:rPr>
        <w:t xml:space="preserve">№ </w:t>
      </w:r>
      <w:bookmarkStart w:id="9" w:name="_Hlk84183028"/>
      <w:r w:rsidR="00A6105B">
        <w:rPr>
          <w:rFonts w:ascii="Times New Roman" w:hAnsi="Times New Roman"/>
          <w:b/>
          <w:bCs/>
          <w:color w:val="000000" w:themeColor="text1"/>
        </w:rPr>
        <w:t>_____</w:t>
      </w:r>
      <w:r w:rsidR="0049667B" w:rsidRPr="0049667B">
        <w:rPr>
          <w:rFonts w:ascii="Times New Roman" w:hAnsi="Times New Roman"/>
          <w:b/>
          <w:bCs/>
          <w:color w:val="000000" w:themeColor="text1"/>
        </w:rPr>
        <w:t>/УРБ/Л</w:t>
      </w:r>
      <w:r w:rsidR="00A31F9C">
        <w:rPr>
          <w:rFonts w:ascii="Times New Roman" w:hAnsi="Times New Roman"/>
          <w:b/>
          <w:bCs/>
          <w:color w:val="000000" w:themeColor="text1"/>
        </w:rPr>
        <w:t>4</w:t>
      </w:r>
      <w:r w:rsidRPr="00761057">
        <w:rPr>
          <w:rFonts w:ascii="Times New Roman" w:hAnsi="Times New Roman"/>
          <w:color w:val="000000" w:themeColor="text1"/>
        </w:rPr>
        <w:t xml:space="preserve"> </w:t>
      </w:r>
      <w:bookmarkEnd w:id="9"/>
      <w:r w:rsidRPr="00761057">
        <w:rPr>
          <w:rFonts w:ascii="Times New Roman" w:eastAsia="Times New Roman" w:hAnsi="Times New Roman" w:cs="Times New Roman"/>
          <w:color w:val="000000" w:themeColor="text1"/>
          <w:sz w:val="24"/>
          <w:szCs w:val="24"/>
        </w:rPr>
        <w:t>участия</w:t>
      </w:r>
    </w:p>
    <w:p w14:paraId="35235241" w14:textId="26C72C2D"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A6105B">
        <w:rPr>
          <w:rFonts w:ascii="Times New Roman" w:hAnsi="Times New Roman"/>
          <w:color w:val="000000" w:themeColor="text1"/>
        </w:rPr>
        <w:t>____________________</w:t>
      </w:r>
      <w:r w:rsidR="0049667B">
        <w:rPr>
          <w:rFonts w:ascii="Times New Roman" w:hAnsi="Times New Roman"/>
          <w:color w:val="000000" w:themeColor="text1"/>
        </w:rPr>
        <w:t> г.</w:t>
      </w:r>
    </w:p>
    <w:p w14:paraId="2717491A" w14:textId="77777777" w:rsidR="007147A0" w:rsidRPr="00761057" w:rsidRDefault="007147A0" w:rsidP="007147A0">
      <w:pPr>
        <w:widowControl w:val="0"/>
        <w:tabs>
          <w:tab w:val="left" w:pos="142"/>
        </w:tabs>
        <w:autoSpaceDE w:val="0"/>
        <w:autoSpaceDN w:val="0"/>
        <w:adjustRightInd w:val="0"/>
        <w:spacing w:line="240" w:lineRule="auto"/>
        <w:ind w:right="-2"/>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w:t>
      </w:r>
    </w:p>
    <w:p w14:paraId="435C3AD8" w14:textId="77777777" w:rsidR="007147A0" w:rsidRPr="00761057" w:rsidRDefault="007147A0" w:rsidP="007147A0">
      <w:pPr>
        <w:widowControl w:val="0"/>
        <w:autoSpaceDE w:val="0"/>
        <w:autoSpaceDN w:val="0"/>
        <w:adjustRightInd w:val="0"/>
        <w:spacing w:line="240" w:lineRule="auto"/>
        <w:ind w:right="-2" w:firstLine="567"/>
        <w:jc w:val="both"/>
        <w:rPr>
          <w:rFonts w:ascii="Times New Roman" w:eastAsia="Times New Roman" w:hAnsi="Times New Roman" w:cs="Times New Roman"/>
          <w:bCs/>
          <w:color w:val="000000" w:themeColor="text1"/>
          <w:sz w:val="24"/>
          <w:szCs w:val="24"/>
        </w:rPr>
      </w:pPr>
    </w:p>
    <w:p w14:paraId="444A467D" w14:textId="77777777" w:rsidR="007147A0" w:rsidRPr="00761057" w:rsidRDefault="007147A0" w:rsidP="007147A0">
      <w:pPr>
        <w:ind w:right="-2" w:firstLine="567"/>
        <w:jc w:val="center"/>
        <w:rPr>
          <w:rFonts w:ascii="Times New Roman" w:eastAsia="SimSun" w:hAnsi="Times New Roman" w:cs="Times New Roman"/>
          <w:b/>
          <w:bCs/>
          <w:color w:val="000000" w:themeColor="text1"/>
          <w:sz w:val="24"/>
          <w:szCs w:val="24"/>
        </w:rPr>
      </w:pPr>
      <w:r w:rsidRPr="00761057">
        <w:rPr>
          <w:rFonts w:ascii="Times New Roman" w:eastAsia="SimSun" w:hAnsi="Times New Roman" w:cs="Times New Roman"/>
          <w:b/>
          <w:bCs/>
          <w:color w:val="000000" w:themeColor="text1"/>
          <w:sz w:val="24"/>
          <w:szCs w:val="24"/>
        </w:rPr>
        <w:t>План Объекта долевого строительства</w:t>
      </w:r>
    </w:p>
    <w:p w14:paraId="707EF0F7" w14:textId="7874BFF8" w:rsidR="007147A0" w:rsidRPr="00761057" w:rsidRDefault="007147A0" w:rsidP="0049667B">
      <w:pPr>
        <w:ind w:right="-2" w:firstLine="567"/>
        <w:jc w:val="both"/>
        <w:rPr>
          <w:rFonts w:ascii="Times New Roman" w:eastAsia="Times New Roman" w:hAnsi="Times New Roman"/>
          <w:color w:val="000000" w:themeColor="text1"/>
          <w:sz w:val="24"/>
          <w:szCs w:val="24"/>
        </w:rPr>
      </w:pPr>
      <w:r w:rsidRPr="00761057">
        <w:rPr>
          <w:rFonts w:ascii="Times New Roman" w:eastAsia="Times New Roman" w:hAnsi="Times New Roman"/>
          <w:noProof/>
          <w:color w:val="000000" w:themeColor="text1"/>
          <w:sz w:val="24"/>
          <w:szCs w:val="24"/>
        </w:rPr>
        <w:t xml:space="preserve">Характеристики Объекта: </w:t>
      </w:r>
      <w:r w:rsidR="0049667B">
        <w:rPr>
          <w:rFonts w:ascii="Times New Roman" w:eastAsia="Times New Roman" w:hAnsi="Times New Roman"/>
          <w:noProof/>
          <w:color w:val="000000" w:themeColor="text1"/>
          <w:sz w:val="24"/>
          <w:szCs w:val="24"/>
        </w:rPr>
        <w:t>Многоквартирный жилой дом, минимальное количество этажей: 23, максимальное количество этажей: 33, общая площадь – 34 299,3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D,  сейсмостойкость – 6 баллов</w:t>
      </w:r>
      <w:r w:rsidRPr="00761057">
        <w:rPr>
          <w:rFonts w:ascii="Times New Roman" w:eastAsia="Times New Roman" w:hAnsi="Times New Roman"/>
          <w:noProof/>
          <w:color w:val="000000" w:themeColor="text1"/>
          <w:sz w:val="24"/>
          <w:szCs w:val="24"/>
        </w:rPr>
        <w:t xml:space="preserve"> </w:t>
      </w:r>
    </w:p>
    <w:p w14:paraId="50EF1F7A" w14:textId="5E3644A8" w:rsidR="007147A0" w:rsidRPr="00761057" w:rsidRDefault="007147A0" w:rsidP="0049667B">
      <w:pPr>
        <w:ind w:right="-2" w:firstLine="567"/>
        <w:jc w:val="both"/>
        <w:rPr>
          <w:rFonts w:ascii="Times New Roman" w:hAnsi="Times New Roman"/>
          <w:color w:val="000000" w:themeColor="text1"/>
          <w:sz w:val="24"/>
          <w:szCs w:val="24"/>
        </w:rPr>
      </w:pPr>
      <w:r w:rsidRPr="0049667B">
        <w:rPr>
          <w:rFonts w:ascii="Times New Roman" w:eastAsia="Times New Roman" w:hAnsi="Times New Roman" w:cs="Times New Roman"/>
          <w:b/>
          <w:bCs/>
          <w:noProof/>
          <w:color w:val="000000" w:themeColor="text1"/>
          <w:sz w:val="24"/>
          <w:szCs w:val="24"/>
        </w:rPr>
        <w:t xml:space="preserve">Жилое помещение </w:t>
      </w:r>
      <w:r w:rsidR="00950DF2" w:rsidRPr="0049667B">
        <w:rPr>
          <w:rFonts w:ascii="Times New Roman" w:hAnsi="Times New Roman"/>
          <w:b/>
          <w:bCs/>
          <w:color w:val="000000" w:themeColor="text1"/>
          <w:sz w:val="24"/>
          <w:szCs w:val="24"/>
          <w:lang w:eastAsia="en-US"/>
        </w:rPr>
        <w:t>№</w:t>
      </w:r>
      <w:r w:rsidR="00A6105B">
        <w:rPr>
          <w:rFonts w:ascii="Times New Roman" w:hAnsi="Times New Roman"/>
          <w:b/>
          <w:bCs/>
          <w:color w:val="000000" w:themeColor="text1"/>
          <w:sz w:val="24"/>
          <w:szCs w:val="24"/>
          <w:lang w:eastAsia="en-US"/>
        </w:rPr>
        <w:t xml:space="preserve"> ___________</w:t>
      </w:r>
      <w:r w:rsidR="00950DF2" w:rsidRPr="00761057">
        <w:rPr>
          <w:rFonts w:ascii="Times New Roman" w:hAnsi="Times New Roman"/>
          <w:b/>
          <w:color w:val="000000" w:themeColor="text1"/>
          <w:sz w:val="24"/>
          <w:szCs w:val="24"/>
          <w:lang w:eastAsia="en-US"/>
        </w:rPr>
        <w:t>,</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назначение: </w:t>
      </w:r>
      <w:r w:rsidR="0049667B">
        <w:rPr>
          <w:rFonts w:ascii="Times New Roman" w:eastAsia="Times New Roman" w:hAnsi="Times New Roman" w:cs="Times New Roman"/>
          <w:noProof/>
          <w:color w:val="000000" w:themeColor="text1"/>
          <w:sz w:val="24"/>
          <w:szCs w:val="24"/>
        </w:rPr>
        <w:t>Квартира-студия,</w:t>
      </w:r>
      <w:r w:rsidRPr="00761057">
        <w:rPr>
          <w:rFonts w:ascii="Times New Roman" w:eastAsia="Times New Roman" w:hAnsi="Times New Roman" w:cs="Times New Roman"/>
          <w:noProof/>
          <w:color w:val="000000" w:themeColor="text1"/>
          <w:sz w:val="24"/>
          <w:szCs w:val="24"/>
        </w:rPr>
        <w:t xml:space="preserve"> кол-во комнат </w:t>
      </w:r>
      <w:r w:rsidR="00A6105B">
        <w:rPr>
          <w:rFonts w:ascii="Times New Roman" w:hAnsi="Times New Roman"/>
          <w:color w:val="000000" w:themeColor="text1"/>
          <w:sz w:val="24"/>
          <w:szCs w:val="24"/>
        </w:rPr>
        <w:t>____</w:t>
      </w:r>
      <w:r w:rsidRPr="00761057">
        <w:rPr>
          <w:rFonts w:ascii="Times New Roman" w:eastAsia="Times New Roman" w:hAnsi="Times New Roman" w:cs="Times New Roman"/>
          <w:noProof/>
          <w:color w:val="000000" w:themeColor="text1"/>
          <w:sz w:val="24"/>
          <w:szCs w:val="24"/>
        </w:rPr>
        <w:t xml:space="preserve"> проектная общая площадь </w:t>
      </w:r>
      <w:r w:rsidR="00A6105B">
        <w:rPr>
          <w:rFonts w:ascii="Times New Roman" w:hAnsi="Times New Roman"/>
          <w:color w:val="000000" w:themeColor="text1"/>
          <w:sz w:val="24"/>
          <w:szCs w:val="24"/>
        </w:rPr>
        <w:t>______</w:t>
      </w:r>
      <w:r w:rsidR="00CF24F0" w:rsidRPr="00761057">
        <w:rPr>
          <w:rFonts w:ascii="Times New Roman" w:hAnsi="Times New Roman"/>
          <w:b/>
          <w:color w:val="000000" w:themeColor="text1"/>
          <w:sz w:val="24"/>
        </w:rPr>
        <w:t xml:space="preserve"> </w:t>
      </w:r>
      <w:r w:rsidR="00CF24F0" w:rsidRPr="00761057">
        <w:rPr>
          <w:rFonts w:ascii="Times New Roman" w:eastAsia="Times New Roman" w:hAnsi="Times New Roman" w:cs="Times New Roman"/>
          <w:noProof/>
          <w:color w:val="000000" w:themeColor="text1"/>
          <w:sz w:val="24"/>
          <w:szCs w:val="24"/>
        </w:rPr>
        <w:t>кв</w:t>
      </w:r>
      <w:r w:rsidRPr="00761057">
        <w:rPr>
          <w:rFonts w:ascii="Times New Roman" w:eastAsia="Times New Roman" w:hAnsi="Times New Roman" w:cs="Times New Roman"/>
          <w:noProof/>
          <w:color w:val="000000" w:themeColor="text1"/>
          <w:sz w:val="24"/>
          <w:szCs w:val="24"/>
        </w:rPr>
        <w:t>.</w:t>
      </w:r>
      <w:r w:rsidR="00CF24F0" w:rsidRPr="00761057">
        <w:rPr>
          <w:rFonts w:ascii="Times New Roman" w:eastAsia="Times New Roman" w:hAnsi="Times New Roman" w:cs="Times New Roman"/>
          <w:noProof/>
          <w:color w:val="000000" w:themeColor="text1"/>
          <w:sz w:val="24"/>
          <w:szCs w:val="24"/>
        </w:rPr>
        <w:t> </w:t>
      </w:r>
      <w:r w:rsidRPr="00761057">
        <w:rPr>
          <w:rFonts w:ascii="Times New Roman" w:eastAsia="Times New Roman" w:hAnsi="Times New Roman" w:cs="Times New Roman"/>
          <w:noProof/>
          <w:color w:val="000000" w:themeColor="text1"/>
          <w:sz w:val="24"/>
          <w:szCs w:val="24"/>
        </w:rPr>
        <w:t xml:space="preserve">м., расположенное на </w:t>
      </w:r>
      <w:r w:rsidR="00A6105B">
        <w:rPr>
          <w:rFonts w:ascii="Times New Roman" w:hAnsi="Times New Roman"/>
          <w:color w:val="000000" w:themeColor="text1"/>
          <w:sz w:val="24"/>
          <w:szCs w:val="24"/>
        </w:rPr>
        <w:t>_____</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этаже подъезда </w:t>
      </w:r>
      <w:r w:rsidR="00A6105B">
        <w:rPr>
          <w:rFonts w:ascii="Times New Roman" w:hAnsi="Times New Roman"/>
          <w:color w:val="000000" w:themeColor="text1"/>
          <w:sz w:val="24"/>
          <w:szCs w:val="24"/>
        </w:rPr>
        <w:t>____</w:t>
      </w:r>
      <w:r w:rsidRPr="00761057">
        <w:rPr>
          <w:rFonts w:ascii="Times New Roman" w:eastAsia="Times New Roman" w:hAnsi="Times New Roman" w:cs="Times New Roman"/>
          <w:noProof/>
          <w:color w:val="000000" w:themeColor="text1"/>
          <w:sz w:val="24"/>
          <w:szCs w:val="24"/>
        </w:rPr>
        <w:t xml:space="preserve"> Объекта. </w:t>
      </w:r>
    </w:p>
    <w:p w14:paraId="649A4D30" w14:textId="77777777" w:rsidR="00A6105B" w:rsidRDefault="00A6105B"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bookmarkStart w:id="10" w:name="Планировка"/>
      <w:bookmarkEnd w:id="7"/>
      <w:bookmarkEnd w:id="10"/>
    </w:p>
    <w:p w14:paraId="356B66D4" w14:textId="77777777"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6F3EA1D0" w14:textId="77777777"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bookmarkEnd w:id="8"/>
    <w:p w14:paraId="425242B5" w14:textId="193FD57D" w:rsidR="007147A0" w:rsidRDefault="007147A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40EDCB17" w14:textId="0E409623"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5ECC6447" w14:textId="622FCE09"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5F000BBB" w14:textId="1FCEE452"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5F19DA08" w14:textId="7DCE403E"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6C837478" w14:textId="77777777" w:rsidR="00DF6A80" w:rsidRPr="0049667B"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color w:val="000000" w:themeColor="text1"/>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103"/>
      </w:tblGrid>
      <w:tr w:rsidR="0086210A" w:rsidRPr="00761057" w14:paraId="1C05E709" w14:textId="77777777" w:rsidTr="001145EB">
        <w:trPr>
          <w:trHeight w:val="1191"/>
        </w:trPr>
        <w:tc>
          <w:tcPr>
            <w:tcW w:w="4991" w:type="dxa"/>
          </w:tcPr>
          <w:p w14:paraId="16095753" w14:textId="77777777" w:rsidR="0086210A" w:rsidRPr="00761057" w:rsidRDefault="0086210A" w:rsidP="002B0D61">
            <w:pPr>
              <w:autoSpaceDE w:val="0"/>
              <w:autoSpaceDN w:val="0"/>
              <w:adjustRightInd w:val="0"/>
              <w:spacing w:line="240" w:lineRule="auto"/>
              <w:ind w:right="-285"/>
              <w:contextualSpacing/>
              <w:jc w:val="both"/>
              <w:rPr>
                <w:rFonts w:ascii="Times New Roman" w:hAnsi="Times New Roman"/>
                <w:b/>
                <w:color w:val="000000" w:themeColor="text1"/>
              </w:rPr>
            </w:pPr>
            <w:r w:rsidRPr="00761057">
              <w:rPr>
                <w:rFonts w:ascii="Times New Roman" w:hAnsi="Times New Roman"/>
                <w:b/>
                <w:color w:val="000000" w:themeColor="text1"/>
              </w:rPr>
              <w:t>Застройщик:</w:t>
            </w:r>
            <w:r w:rsidRPr="00761057">
              <w:rPr>
                <w:rFonts w:ascii="Times New Roman" w:eastAsia="Times New Roman" w:hAnsi="Times New Roman" w:cs="Times New Roman"/>
                <w:b/>
                <w:color w:val="000000" w:themeColor="text1"/>
                <w:szCs w:val="22"/>
              </w:rPr>
              <w:tab/>
            </w:r>
          </w:p>
          <w:p w14:paraId="7F67C2E5" w14:textId="77777777" w:rsidR="0086210A" w:rsidRPr="00761057" w:rsidRDefault="0086210A" w:rsidP="002B0D61">
            <w:pPr>
              <w:autoSpaceDE w:val="0"/>
              <w:autoSpaceDN w:val="0"/>
              <w:adjustRightInd w:val="0"/>
              <w:spacing w:line="240" w:lineRule="auto"/>
              <w:ind w:left="34" w:right="-250"/>
              <w:contextualSpacing/>
              <w:jc w:val="both"/>
              <w:rPr>
                <w:rFonts w:ascii="Times New Roman" w:hAnsi="Times New Roman"/>
                <w:b/>
                <w:color w:val="000000" w:themeColor="text1"/>
              </w:rPr>
            </w:pPr>
          </w:p>
          <w:p w14:paraId="4AACD0CA" w14:textId="36F914D5" w:rsidR="0086210A" w:rsidRPr="00761057" w:rsidRDefault="0049667B"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(ИНН 0274945188, ОГРН 1190280020369)</w:t>
            </w:r>
          </w:p>
          <w:p w14:paraId="06701511" w14:textId="77777777" w:rsidR="0086210A" w:rsidRPr="00761057" w:rsidRDefault="0086210A"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14E4E1EE" w14:textId="694DE720" w:rsidR="0086210A" w:rsidRPr="00761057" w:rsidRDefault="0049667B"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Представитель по доверенности</w:t>
            </w:r>
            <w:r w:rsidR="0086210A" w:rsidRPr="00761057">
              <w:rPr>
                <w:rFonts w:ascii="Times New Roman" w:eastAsia="Times New Roman" w:hAnsi="Times New Roman" w:cs="Times New Roman"/>
                <w:b/>
                <w:color w:val="000000" w:themeColor="text1"/>
                <w:sz w:val="20"/>
              </w:rPr>
              <w:t xml:space="preserve">  </w:t>
            </w:r>
          </w:p>
          <w:p w14:paraId="2BBC1625" w14:textId="77777777" w:rsidR="0086210A" w:rsidRPr="00761057" w:rsidRDefault="0086210A"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69AA4322" w14:textId="32C789F3" w:rsidR="0086210A" w:rsidRPr="006A70BC" w:rsidRDefault="0049667B"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________________ / Самойлова Елизавета Александровна /</w:t>
            </w:r>
          </w:p>
          <w:p w14:paraId="43DE6A4F" w14:textId="77777777" w:rsidR="0086210A" w:rsidRPr="006A70BC" w:rsidRDefault="0086210A" w:rsidP="002B0D61">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46A1354F" w14:textId="06342C71" w:rsidR="0086210A" w:rsidRPr="00761057" w:rsidRDefault="0086210A" w:rsidP="002B0D61">
            <w:pPr>
              <w:autoSpaceDE w:val="0"/>
              <w:autoSpaceDN w:val="0"/>
              <w:adjustRightInd w:val="0"/>
              <w:spacing w:line="240" w:lineRule="auto"/>
              <w:contextualSpacing/>
              <w:rPr>
                <w:rFonts w:ascii="Times New Roman" w:hAnsi="Times New Roman"/>
                <w:b/>
                <w:color w:val="000000" w:themeColor="text1"/>
              </w:rPr>
            </w:pPr>
          </w:p>
        </w:tc>
        <w:tc>
          <w:tcPr>
            <w:tcW w:w="5103" w:type="dxa"/>
          </w:tcPr>
          <w:p w14:paraId="31870505" w14:textId="4399AC02" w:rsidR="0086210A" w:rsidRPr="00761057" w:rsidRDefault="0086210A" w:rsidP="002B0D61">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23D86B2F" w14:textId="77777777" w:rsidR="0086210A" w:rsidRPr="00761057" w:rsidRDefault="0086210A" w:rsidP="002B0D61">
            <w:pPr>
              <w:autoSpaceDE w:val="0"/>
              <w:autoSpaceDN w:val="0"/>
              <w:adjustRightInd w:val="0"/>
              <w:spacing w:line="240" w:lineRule="auto"/>
              <w:ind w:right="-285"/>
              <w:contextualSpacing/>
              <w:jc w:val="right"/>
              <w:rPr>
                <w:rFonts w:ascii="Times New Roman" w:hAnsi="Times New Roman"/>
                <w:b/>
                <w:color w:val="000000" w:themeColor="text1"/>
              </w:rPr>
            </w:pPr>
          </w:p>
          <w:p w14:paraId="734205D1" w14:textId="14ACED50" w:rsidR="003D04DC" w:rsidRPr="00D63924" w:rsidRDefault="0049667B" w:rsidP="003D04DC">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w:t>
            </w:r>
            <w:r w:rsidR="00DF6A80">
              <w:rPr>
                <w:rFonts w:ascii="Times New Roman" w:eastAsia="Times New Roman" w:hAnsi="Times New Roman" w:cs="Times New Roman"/>
                <w:b/>
                <w:color w:val="auto"/>
                <w:sz w:val="20"/>
              </w:rPr>
              <w:t>_______________/________________</w:t>
            </w:r>
            <w:r>
              <w:rPr>
                <w:rFonts w:ascii="Times New Roman" w:eastAsia="Times New Roman" w:hAnsi="Times New Roman" w:cs="Times New Roman"/>
                <w:b/>
                <w:color w:val="auto"/>
                <w:sz w:val="20"/>
              </w:rPr>
              <w:t xml:space="preserve"> /</w:t>
            </w:r>
            <w:r w:rsidR="003D04DC" w:rsidRPr="00D63924">
              <w:rPr>
                <w:rFonts w:ascii="Times New Roman" w:eastAsia="Times New Roman" w:hAnsi="Times New Roman" w:cs="Times New Roman"/>
                <w:b/>
                <w:color w:val="auto"/>
                <w:sz w:val="20"/>
              </w:rPr>
              <w:t xml:space="preserve"> </w:t>
            </w:r>
          </w:p>
          <w:p w14:paraId="46E6199D"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04716B17"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0E25F6AC"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6174E97E" w14:textId="14157ABC" w:rsidR="003D04DC" w:rsidRPr="00D0457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0E52DD71" w14:textId="6182D569" w:rsidR="0086210A" w:rsidRPr="00761057" w:rsidRDefault="0086210A" w:rsidP="002B0D61">
            <w:pPr>
              <w:autoSpaceDE w:val="0"/>
              <w:autoSpaceDN w:val="0"/>
              <w:adjustRightInd w:val="0"/>
              <w:spacing w:line="240" w:lineRule="auto"/>
              <w:ind w:right="6"/>
              <w:contextualSpacing/>
              <w:rPr>
                <w:rFonts w:ascii="Times New Roman" w:hAnsi="Times New Roman"/>
                <w:b/>
                <w:color w:val="000000" w:themeColor="text1"/>
              </w:rPr>
            </w:pPr>
          </w:p>
        </w:tc>
      </w:tr>
    </w:tbl>
    <w:p w14:paraId="68D5E162" w14:textId="77777777" w:rsidR="007147A0" w:rsidRPr="00761057" w:rsidRDefault="007147A0" w:rsidP="0086210A">
      <w:pPr>
        <w:widowControl w:val="0"/>
        <w:autoSpaceDE w:val="0"/>
        <w:autoSpaceDN w:val="0"/>
        <w:adjustRightInd w:val="0"/>
        <w:spacing w:line="240" w:lineRule="auto"/>
        <w:ind w:right="-2"/>
        <w:rPr>
          <w:rFonts w:ascii="Times New Roman" w:eastAsia="Times New Roman" w:hAnsi="Times New Roman" w:cs="Times New Roman"/>
          <w:b/>
          <w:bCs/>
          <w:color w:val="000000" w:themeColor="text1"/>
          <w:sz w:val="24"/>
          <w:szCs w:val="24"/>
        </w:rPr>
      </w:pPr>
    </w:p>
    <w:p w14:paraId="1285F12A" w14:textId="77777777" w:rsidR="0049667B"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br w:type="page"/>
      </w:r>
      <w:bookmarkStart w:id="11" w:name="_Hlk84178327"/>
    </w:p>
    <w:p w14:paraId="03DF8EAD" w14:textId="77777777" w:rsidR="0049667B" w:rsidRDefault="0049667B"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p>
    <w:p w14:paraId="70345F50" w14:textId="3781A68F"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Приложение №2</w:t>
      </w:r>
    </w:p>
    <w:p w14:paraId="243983CA" w14:textId="7FCE9644"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к Договору </w:t>
      </w:r>
      <w:r w:rsidRPr="0049667B">
        <w:rPr>
          <w:rFonts w:ascii="Times New Roman" w:eastAsia="Times New Roman" w:hAnsi="Times New Roman" w:cs="Times New Roman"/>
          <w:b/>
          <w:bCs/>
          <w:color w:val="000000" w:themeColor="text1"/>
          <w:sz w:val="24"/>
          <w:szCs w:val="24"/>
        </w:rPr>
        <w:t xml:space="preserve">№ </w:t>
      </w:r>
      <w:r w:rsidR="00DF6A80">
        <w:rPr>
          <w:rFonts w:ascii="Times New Roman" w:hAnsi="Times New Roman"/>
          <w:b/>
          <w:bCs/>
          <w:color w:val="000000" w:themeColor="text1"/>
        </w:rPr>
        <w:t>_____</w:t>
      </w:r>
      <w:r w:rsidR="0049667B" w:rsidRPr="0049667B">
        <w:rPr>
          <w:rFonts w:ascii="Times New Roman" w:hAnsi="Times New Roman"/>
          <w:b/>
          <w:bCs/>
          <w:color w:val="000000" w:themeColor="text1"/>
        </w:rPr>
        <w:t>/УРБ/Л</w:t>
      </w:r>
      <w:r w:rsidR="00A31F9C">
        <w:rPr>
          <w:rFonts w:ascii="Times New Roman" w:hAnsi="Times New Roman"/>
          <w:b/>
          <w:bCs/>
          <w:color w:val="000000" w:themeColor="text1"/>
        </w:rPr>
        <w:t>4</w:t>
      </w:r>
      <w:r w:rsidRPr="00761057">
        <w:rPr>
          <w:rFonts w:ascii="Times New Roman" w:hAnsi="Times New Roman"/>
          <w:color w:val="000000" w:themeColor="text1"/>
        </w:rPr>
        <w:t xml:space="preserve"> </w:t>
      </w:r>
      <w:r w:rsidRPr="00761057">
        <w:rPr>
          <w:rFonts w:ascii="Times New Roman" w:eastAsia="Times New Roman" w:hAnsi="Times New Roman" w:cs="Times New Roman"/>
          <w:color w:val="000000" w:themeColor="text1"/>
          <w:sz w:val="24"/>
          <w:szCs w:val="24"/>
        </w:rPr>
        <w:t>участия</w:t>
      </w:r>
    </w:p>
    <w:p w14:paraId="4D819C72" w14:textId="3B6D0D1A"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DF6A80">
        <w:rPr>
          <w:rFonts w:ascii="Times New Roman" w:hAnsi="Times New Roman"/>
          <w:color w:val="000000" w:themeColor="text1"/>
        </w:rPr>
        <w:t>_________________</w:t>
      </w:r>
      <w:r w:rsidR="0049667B">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9842937" w14:textId="32712457" w:rsidR="0049667B" w:rsidRDefault="0049667B" w:rsidP="0049667B">
      <w:pPr>
        <w:widowControl w:val="0"/>
        <w:autoSpaceDE w:val="0"/>
        <w:autoSpaceDN w:val="0"/>
        <w:adjustRightInd w:val="0"/>
        <w:spacing w:line="360" w:lineRule="auto"/>
        <w:rPr>
          <w:rFonts w:ascii="Times New Roman" w:eastAsia="Times New Roman" w:hAnsi="Times New Roman" w:cs="Times New Roman"/>
          <w:b/>
          <w:color w:val="000000" w:themeColor="text1"/>
          <w:sz w:val="24"/>
          <w:szCs w:val="24"/>
        </w:rPr>
      </w:pPr>
    </w:p>
    <w:p w14:paraId="398BFEDD" w14:textId="77777777" w:rsidR="0049667B" w:rsidRDefault="0049667B" w:rsidP="0049667B">
      <w:pPr>
        <w:widowControl w:val="0"/>
        <w:autoSpaceDE w:val="0"/>
        <w:autoSpaceDN w:val="0"/>
        <w:adjustRightInd w:val="0"/>
        <w:spacing w:line="360" w:lineRule="auto"/>
        <w:rPr>
          <w:rFonts w:ascii="Times New Roman" w:eastAsia="Times New Roman" w:hAnsi="Times New Roman" w:cs="Times New Roman"/>
          <w:b/>
          <w:color w:val="auto"/>
          <w:sz w:val="20"/>
        </w:rPr>
      </w:pPr>
    </w:p>
    <w:p w14:paraId="6CBF8320" w14:textId="4ABD3548" w:rsidR="007147A0" w:rsidRPr="0049667B" w:rsidRDefault="0049667B" w:rsidP="0049667B">
      <w:pPr>
        <w:widowControl w:val="0"/>
        <w:autoSpaceDE w:val="0"/>
        <w:autoSpaceDN w:val="0"/>
        <w:adjustRightInd w:val="0"/>
        <w:spacing w:line="360" w:lineRule="auto"/>
        <w:rPr>
          <w:rFonts w:ascii="Times New Roman" w:eastAsia="Times New Roman" w:hAnsi="Times New Roman" w:cs="Times New Roman"/>
          <w:b/>
          <w:color w:val="auto"/>
          <w:sz w:val="20"/>
        </w:rPr>
      </w:pPr>
      <w:r w:rsidRPr="00D74AF0">
        <w:rPr>
          <w:rFonts w:ascii="Times New Roman" w:eastAsia="Times New Roman" w:hAnsi="Times New Roman" w:cs="Times New Roman"/>
          <w:b/>
          <w:color w:val="auto"/>
          <w:sz w:val="20"/>
        </w:rPr>
        <w:t>1. Материал внутренних и наружных стен – кирпич, керамические блоки;</w:t>
      </w:r>
      <w:r w:rsidRPr="00D74AF0">
        <w:rPr>
          <w:rFonts w:ascii="Times New Roman" w:eastAsia="Times New Roman" w:hAnsi="Times New Roman" w:cs="Times New Roman"/>
          <w:b/>
          <w:color w:val="auto"/>
          <w:sz w:val="20"/>
        </w:rPr>
        <w:br/>
        <w:t>2. Материал несущей конструкции -  ж/б монолитный каркас;</w:t>
      </w:r>
      <w:r w:rsidRPr="00D74AF0">
        <w:rPr>
          <w:rFonts w:ascii="Times New Roman" w:eastAsia="Times New Roman" w:hAnsi="Times New Roman" w:cs="Times New Roman"/>
          <w:b/>
          <w:color w:val="auto"/>
          <w:sz w:val="20"/>
        </w:rPr>
        <w:br/>
        <w:t xml:space="preserve">3. Оконные блоки – из алюминиевого и пластикового профилей согласно проекта, с однократной регулировкой, алюминиевый витраж/светопрозрачная конструкция имеет в своем составе </w:t>
      </w:r>
      <w:proofErr w:type="spellStart"/>
      <w:r w:rsidRPr="00D74AF0">
        <w:rPr>
          <w:rFonts w:ascii="Times New Roman" w:eastAsia="Times New Roman" w:hAnsi="Times New Roman" w:cs="Times New Roman"/>
          <w:b/>
          <w:color w:val="auto"/>
          <w:sz w:val="20"/>
        </w:rPr>
        <w:t>неоткрывающиеся</w:t>
      </w:r>
      <w:proofErr w:type="spellEnd"/>
      <w:r w:rsidRPr="00D74AF0">
        <w:rPr>
          <w:rFonts w:ascii="Times New Roman" w:eastAsia="Times New Roman" w:hAnsi="Times New Roman" w:cs="Times New Roman"/>
          <w:b/>
          <w:color w:val="auto"/>
          <w:sz w:val="20"/>
        </w:rPr>
        <w:t xml:space="preserve"> створки;</w:t>
      </w:r>
      <w:r w:rsidRPr="00D74AF0">
        <w:rPr>
          <w:rFonts w:ascii="Times New Roman" w:eastAsia="Times New Roman" w:hAnsi="Times New Roman" w:cs="Times New Roman"/>
          <w:b/>
          <w:color w:val="auto"/>
          <w:sz w:val="20"/>
        </w:rPr>
        <w:br/>
        <w:t>4. Высота помещения – по проекту;</w:t>
      </w:r>
      <w:r w:rsidRPr="00D74AF0">
        <w:rPr>
          <w:rFonts w:ascii="Times New Roman" w:eastAsia="Times New Roman" w:hAnsi="Times New Roman" w:cs="Times New Roman"/>
          <w:b/>
          <w:color w:val="auto"/>
          <w:sz w:val="20"/>
        </w:rPr>
        <w:br/>
        <w:t>5. Межкомнатные перегородки, в том числе перегородки санузлов – выполняются в соответствии с планировочными решениями высотой в один кирпич.</w:t>
      </w:r>
      <w:r w:rsidRPr="00D74AF0">
        <w:rPr>
          <w:rFonts w:ascii="Times New Roman" w:eastAsia="Times New Roman" w:hAnsi="Times New Roman" w:cs="Times New Roman"/>
          <w:b/>
          <w:color w:val="auto"/>
          <w:sz w:val="20"/>
        </w:rPr>
        <w:br/>
        <w:t>6. Полы – устройство полов, в том числе гидроизоляция пола в санузлах, выполняется собственником квартиры.</w:t>
      </w:r>
      <w:r w:rsidRPr="00D74AF0">
        <w:rPr>
          <w:rFonts w:ascii="Times New Roman" w:eastAsia="Times New Roman" w:hAnsi="Times New Roman" w:cs="Times New Roman"/>
          <w:b/>
          <w:color w:val="auto"/>
          <w:sz w:val="20"/>
        </w:rPr>
        <w:br/>
        <w:t>7. Стояки канализации – полимерные трубы;</w:t>
      </w:r>
      <w:r w:rsidRPr="00D74AF0">
        <w:rPr>
          <w:rFonts w:ascii="Times New Roman" w:eastAsia="Times New Roman" w:hAnsi="Times New Roman" w:cs="Times New Roman"/>
          <w:b/>
          <w:color w:val="auto"/>
          <w:sz w:val="20"/>
        </w:rPr>
        <w:br/>
        <w:t>8. Система отопления – обогревательные приборы, прибор учета;</w:t>
      </w:r>
      <w:r w:rsidRPr="00D74AF0">
        <w:rPr>
          <w:rFonts w:ascii="Times New Roman" w:eastAsia="Times New Roman" w:hAnsi="Times New Roman" w:cs="Times New Roman"/>
          <w:b/>
          <w:color w:val="auto"/>
          <w:sz w:val="20"/>
        </w:rPr>
        <w:br/>
        <w:t xml:space="preserve">9. </w:t>
      </w:r>
      <w:proofErr w:type="spellStart"/>
      <w:r w:rsidRPr="00D74AF0">
        <w:rPr>
          <w:rFonts w:ascii="Times New Roman" w:eastAsia="Times New Roman" w:hAnsi="Times New Roman" w:cs="Times New Roman"/>
          <w:b/>
          <w:color w:val="auto"/>
          <w:sz w:val="20"/>
        </w:rPr>
        <w:t>Санфаянс</w:t>
      </w:r>
      <w:proofErr w:type="spellEnd"/>
      <w:r w:rsidRPr="00D74AF0">
        <w:rPr>
          <w:rFonts w:ascii="Times New Roman" w:eastAsia="Times New Roman" w:hAnsi="Times New Roman" w:cs="Times New Roman"/>
          <w:b/>
          <w:color w:val="auto"/>
          <w:sz w:val="20"/>
        </w:rPr>
        <w:t xml:space="preserve"> – не предусмотрен;</w:t>
      </w:r>
      <w:r w:rsidRPr="00D74AF0">
        <w:rPr>
          <w:rFonts w:ascii="Times New Roman" w:eastAsia="Times New Roman" w:hAnsi="Times New Roman" w:cs="Times New Roman"/>
          <w:b/>
          <w:color w:val="auto"/>
          <w:sz w:val="20"/>
        </w:rPr>
        <w:br/>
        <w:t>10. Межкомнатные двери – не предусмотрены;</w:t>
      </w:r>
      <w:r w:rsidRPr="00D74AF0">
        <w:rPr>
          <w:rFonts w:ascii="Times New Roman" w:eastAsia="Times New Roman" w:hAnsi="Times New Roman" w:cs="Times New Roman"/>
          <w:b/>
          <w:color w:val="auto"/>
          <w:sz w:val="20"/>
        </w:rPr>
        <w:br/>
        <w:t>11. Входная дверь – металлическая;</w:t>
      </w:r>
      <w:r w:rsidRPr="00D74AF0">
        <w:rPr>
          <w:rFonts w:ascii="Times New Roman" w:eastAsia="Times New Roman" w:hAnsi="Times New Roman" w:cs="Times New Roman"/>
          <w:b/>
          <w:color w:val="auto"/>
          <w:sz w:val="20"/>
        </w:rPr>
        <w:br/>
        <w:t xml:space="preserve">12. </w:t>
      </w:r>
      <w:proofErr w:type="spellStart"/>
      <w:r w:rsidRPr="00D74AF0">
        <w:rPr>
          <w:rFonts w:ascii="Times New Roman" w:eastAsia="Times New Roman" w:hAnsi="Times New Roman" w:cs="Times New Roman"/>
          <w:b/>
          <w:color w:val="auto"/>
          <w:sz w:val="20"/>
        </w:rPr>
        <w:t>Электроустановочные</w:t>
      </w:r>
      <w:proofErr w:type="spellEnd"/>
      <w:r w:rsidRPr="00D74AF0">
        <w:rPr>
          <w:rFonts w:ascii="Times New Roman" w:eastAsia="Times New Roman" w:hAnsi="Times New Roman" w:cs="Times New Roman"/>
          <w:b/>
          <w:color w:val="auto"/>
          <w:sz w:val="20"/>
        </w:rPr>
        <w:t xml:space="preserve"> изделия – не предусмотрены; выполняется монтаж заземляющего провода;</w:t>
      </w:r>
      <w:r w:rsidRPr="00D74AF0">
        <w:rPr>
          <w:rFonts w:ascii="Times New Roman" w:eastAsia="Times New Roman" w:hAnsi="Times New Roman" w:cs="Times New Roman"/>
          <w:b/>
          <w:color w:val="auto"/>
          <w:sz w:val="20"/>
        </w:rPr>
        <w:br/>
        <w:t>13. Электрический счетчик – предусмотрен;</w:t>
      </w:r>
      <w:r w:rsidRPr="00D74AF0">
        <w:rPr>
          <w:rFonts w:ascii="Times New Roman" w:eastAsia="Times New Roman" w:hAnsi="Times New Roman" w:cs="Times New Roman"/>
          <w:b/>
          <w:color w:val="auto"/>
          <w:sz w:val="20"/>
        </w:rPr>
        <w:br/>
        <w:t>14. Водоснабжение – ввод ГВС и ХВС, без устройства трубных разводок; приборы учёта – устанавливаются в МОП;</w:t>
      </w:r>
      <w:r w:rsidRPr="00D74AF0">
        <w:rPr>
          <w:rFonts w:ascii="Times New Roman" w:eastAsia="Times New Roman" w:hAnsi="Times New Roman" w:cs="Times New Roman"/>
          <w:b/>
          <w:color w:val="auto"/>
          <w:sz w:val="20"/>
        </w:rPr>
        <w:br/>
        <w:t>15. Система центрального кондиционирования без устройства трубных разводок, без установки внутренних блоков, без узла учета.</w:t>
      </w:r>
      <w:r w:rsidRPr="00900A46">
        <w:rPr>
          <w:rFonts w:ascii="Times New Roman" w:eastAsia="Times New Roman" w:hAnsi="Times New Roman" w:cs="Times New Roman"/>
          <w:b/>
          <w:color w:val="auto"/>
          <w:sz w:val="20"/>
        </w:rPr>
        <w:t xml:space="preserve"> </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48"/>
      </w:tblGrid>
      <w:tr w:rsidR="00761057" w:rsidRPr="00761057" w14:paraId="070E9316" w14:textId="77777777" w:rsidTr="001145EB">
        <w:trPr>
          <w:trHeight w:val="1191"/>
          <w:jc w:val="center"/>
        </w:trPr>
        <w:tc>
          <w:tcPr>
            <w:tcW w:w="5098" w:type="dxa"/>
          </w:tcPr>
          <w:p w14:paraId="0A1659D7" w14:textId="3E35F63F" w:rsidR="007147A0" w:rsidRPr="00761057" w:rsidRDefault="007147A0" w:rsidP="00DB0B6C">
            <w:pPr>
              <w:autoSpaceDE w:val="0"/>
              <w:autoSpaceDN w:val="0"/>
              <w:adjustRightInd w:val="0"/>
              <w:spacing w:line="240" w:lineRule="auto"/>
              <w:contextualSpacing/>
              <w:jc w:val="both"/>
              <w:rPr>
                <w:rFonts w:ascii="Times New Roman" w:hAnsi="Times New Roman"/>
                <w:b/>
                <w:color w:val="000000" w:themeColor="text1"/>
              </w:rPr>
            </w:pPr>
            <w:r w:rsidRPr="00761057">
              <w:rPr>
                <w:rFonts w:ascii="Times New Roman" w:hAnsi="Times New Roman"/>
                <w:b/>
                <w:color w:val="000000" w:themeColor="text1"/>
              </w:rPr>
              <w:t>Застройщик:</w:t>
            </w:r>
            <w:r w:rsidR="00950DF2" w:rsidRPr="00761057">
              <w:rPr>
                <w:rFonts w:ascii="Times New Roman" w:eastAsia="Times New Roman" w:hAnsi="Times New Roman" w:cs="Times New Roman"/>
                <w:b/>
                <w:color w:val="000000" w:themeColor="text1"/>
                <w:szCs w:val="22"/>
              </w:rPr>
              <w:tab/>
            </w:r>
          </w:p>
          <w:p w14:paraId="16814049" w14:textId="77777777" w:rsidR="007147A0" w:rsidRPr="00761057" w:rsidRDefault="007147A0" w:rsidP="00DB0B6C">
            <w:pPr>
              <w:autoSpaceDE w:val="0"/>
              <w:autoSpaceDN w:val="0"/>
              <w:adjustRightInd w:val="0"/>
              <w:spacing w:line="240" w:lineRule="auto"/>
              <w:ind w:left="34" w:right="-250"/>
              <w:contextualSpacing/>
              <w:jc w:val="both"/>
              <w:rPr>
                <w:rFonts w:ascii="Times New Roman" w:hAnsi="Times New Roman"/>
                <w:b/>
                <w:color w:val="000000" w:themeColor="text1"/>
              </w:rPr>
            </w:pPr>
          </w:p>
          <w:p w14:paraId="373495B2" w14:textId="14D24A39" w:rsidR="00FF1038" w:rsidRPr="00761057" w:rsidRDefault="0049667B"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(ИНН 0274945188, ОГРН 1190280020369)</w:t>
            </w:r>
          </w:p>
          <w:p w14:paraId="119C43CF" w14:textId="77777777" w:rsidR="00FF1038" w:rsidRPr="00761057" w:rsidRDefault="00FF1038"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32E214B2" w14:textId="1A6A4F04" w:rsidR="00FF1038" w:rsidRPr="00761057" w:rsidRDefault="0049667B"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Представитель по доверенности</w:t>
            </w:r>
            <w:r w:rsidR="00FF1038" w:rsidRPr="00761057">
              <w:rPr>
                <w:rFonts w:ascii="Times New Roman" w:eastAsia="Times New Roman" w:hAnsi="Times New Roman" w:cs="Times New Roman"/>
                <w:b/>
                <w:color w:val="000000" w:themeColor="text1"/>
                <w:sz w:val="20"/>
              </w:rPr>
              <w:t xml:space="preserve">  </w:t>
            </w:r>
          </w:p>
          <w:p w14:paraId="2640C8DB" w14:textId="77777777" w:rsidR="00FF1038" w:rsidRPr="00761057" w:rsidRDefault="00FF1038"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1E664B62" w14:textId="2E693D67" w:rsidR="00FF1038" w:rsidRPr="00761057" w:rsidRDefault="0049667B"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________________ / Самойлова Елизавета Александровна /</w:t>
            </w:r>
          </w:p>
          <w:p w14:paraId="434DB662" w14:textId="5B714F09" w:rsidR="007147A0" w:rsidRPr="00761057" w:rsidRDefault="005477E5" w:rsidP="00DB0B6C">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761057">
              <w:rPr>
                <w:rFonts w:ascii="Times New Roman" w:eastAsia="Times New Roman" w:hAnsi="Times New Roman" w:cs="Times New Roman"/>
                <w:bCs/>
                <w:color w:val="000000" w:themeColor="text1"/>
                <w:sz w:val="20"/>
              </w:rPr>
              <w:t xml:space="preserve">               </w:t>
            </w:r>
            <w:r w:rsidR="007147A0" w:rsidRPr="00761057">
              <w:rPr>
                <w:rFonts w:ascii="Times New Roman" w:eastAsia="Times New Roman" w:hAnsi="Times New Roman"/>
                <w:color w:val="000000" w:themeColor="text1"/>
                <w:sz w:val="20"/>
              </w:rPr>
              <w:t>М.П.</w:t>
            </w:r>
          </w:p>
          <w:p w14:paraId="175A984F" w14:textId="57B1F28E" w:rsidR="007147A0" w:rsidRPr="00761057" w:rsidRDefault="007147A0" w:rsidP="00DB0B6C">
            <w:pPr>
              <w:autoSpaceDE w:val="0"/>
              <w:autoSpaceDN w:val="0"/>
              <w:adjustRightInd w:val="0"/>
              <w:spacing w:line="240" w:lineRule="auto"/>
              <w:contextualSpacing/>
              <w:rPr>
                <w:rFonts w:ascii="Times New Roman" w:hAnsi="Times New Roman"/>
                <w:b/>
                <w:color w:val="000000" w:themeColor="text1"/>
              </w:rPr>
            </w:pPr>
          </w:p>
        </w:tc>
        <w:tc>
          <w:tcPr>
            <w:tcW w:w="5148" w:type="dxa"/>
          </w:tcPr>
          <w:p w14:paraId="0991C5DA" w14:textId="7968AF60" w:rsidR="007147A0" w:rsidRPr="00761057" w:rsidRDefault="00950DF2" w:rsidP="00DB0B6C">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007147A0" w:rsidRPr="00761057">
              <w:rPr>
                <w:rFonts w:ascii="Times New Roman" w:hAnsi="Times New Roman"/>
                <w:b/>
                <w:color w:val="000000" w:themeColor="text1"/>
              </w:rPr>
              <w:t>Участник долевого строительства:</w:t>
            </w:r>
          </w:p>
          <w:p w14:paraId="385FE3AF" w14:textId="77777777" w:rsidR="007147A0" w:rsidRPr="00761057" w:rsidRDefault="007147A0" w:rsidP="00DB0B6C">
            <w:pPr>
              <w:autoSpaceDE w:val="0"/>
              <w:autoSpaceDN w:val="0"/>
              <w:adjustRightInd w:val="0"/>
              <w:spacing w:line="240" w:lineRule="auto"/>
              <w:ind w:right="-285"/>
              <w:contextualSpacing/>
              <w:jc w:val="right"/>
              <w:rPr>
                <w:rFonts w:ascii="Times New Roman" w:hAnsi="Times New Roman"/>
                <w:b/>
                <w:color w:val="000000" w:themeColor="text1"/>
              </w:rPr>
            </w:pPr>
          </w:p>
          <w:p w14:paraId="64BD026C" w14:textId="77777777" w:rsidR="003D04DC" w:rsidRPr="00761057" w:rsidRDefault="003D04DC" w:rsidP="003D04DC">
            <w:pPr>
              <w:autoSpaceDE w:val="0"/>
              <w:autoSpaceDN w:val="0"/>
              <w:adjustRightInd w:val="0"/>
              <w:spacing w:line="240" w:lineRule="auto"/>
              <w:ind w:right="-285"/>
              <w:contextualSpacing/>
              <w:jc w:val="right"/>
              <w:rPr>
                <w:rFonts w:ascii="Times New Roman" w:hAnsi="Times New Roman"/>
                <w:b/>
                <w:color w:val="000000" w:themeColor="text1"/>
              </w:rPr>
            </w:pPr>
          </w:p>
          <w:p w14:paraId="4212E6AA" w14:textId="695283FA" w:rsidR="003D04DC" w:rsidRPr="00D63924" w:rsidRDefault="0049667B" w:rsidP="003D04DC">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w:t>
            </w:r>
            <w:r w:rsidR="00DF6A80">
              <w:rPr>
                <w:rFonts w:ascii="Times New Roman" w:eastAsia="Times New Roman" w:hAnsi="Times New Roman" w:cs="Times New Roman"/>
                <w:b/>
                <w:color w:val="auto"/>
                <w:sz w:val="20"/>
              </w:rPr>
              <w:t>_______________/______________</w:t>
            </w:r>
            <w:r>
              <w:rPr>
                <w:rFonts w:ascii="Times New Roman" w:eastAsia="Times New Roman" w:hAnsi="Times New Roman" w:cs="Times New Roman"/>
                <w:b/>
                <w:color w:val="auto"/>
                <w:sz w:val="20"/>
              </w:rPr>
              <w:t xml:space="preserve"> /</w:t>
            </w:r>
            <w:r w:rsidR="003D04DC" w:rsidRPr="00D63924">
              <w:rPr>
                <w:rFonts w:ascii="Times New Roman" w:eastAsia="Times New Roman" w:hAnsi="Times New Roman" w:cs="Times New Roman"/>
                <w:b/>
                <w:color w:val="auto"/>
                <w:sz w:val="20"/>
              </w:rPr>
              <w:t xml:space="preserve"> </w:t>
            </w:r>
          </w:p>
          <w:p w14:paraId="6A27E424"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76837DC"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433B34A"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E71D27C" w14:textId="17123A2B" w:rsidR="003D04DC" w:rsidRPr="00D0457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6E5D2984" w14:textId="4A4218C4" w:rsidR="007147A0" w:rsidRPr="00761057" w:rsidRDefault="007147A0" w:rsidP="00DB0B6C">
            <w:pPr>
              <w:autoSpaceDE w:val="0"/>
              <w:autoSpaceDN w:val="0"/>
              <w:adjustRightInd w:val="0"/>
              <w:spacing w:line="240" w:lineRule="auto"/>
              <w:ind w:right="147"/>
              <w:contextualSpacing/>
              <w:rPr>
                <w:rFonts w:ascii="Times New Roman" w:hAnsi="Times New Roman"/>
                <w:b/>
                <w:color w:val="000000" w:themeColor="text1"/>
              </w:rPr>
            </w:pPr>
          </w:p>
        </w:tc>
      </w:tr>
      <w:bookmarkEnd w:id="11"/>
    </w:tbl>
    <w:p w14:paraId="552D5648" w14:textId="77777777"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p>
    <w:p w14:paraId="4753F733" w14:textId="77777777" w:rsidR="007147A0" w:rsidRPr="00761057" w:rsidRDefault="007147A0" w:rsidP="007147A0">
      <w:pPr>
        <w:rPr>
          <w:rFonts w:ascii="Times New Roman" w:eastAsia="Times New Roman" w:hAnsi="Times New Roman" w:cs="Times New Roman"/>
          <w:color w:val="000000" w:themeColor="text1"/>
          <w:sz w:val="24"/>
          <w:szCs w:val="24"/>
        </w:rPr>
      </w:pPr>
    </w:p>
    <w:p w14:paraId="7B3F40B5" w14:textId="77777777" w:rsidR="007147A0" w:rsidRPr="00761057" w:rsidRDefault="007147A0" w:rsidP="007147A0">
      <w:pPr>
        <w:rPr>
          <w:rFonts w:eastAsia="Times New Roman"/>
          <w:color w:val="000000" w:themeColor="text1"/>
        </w:rPr>
      </w:pPr>
    </w:p>
    <w:p w14:paraId="44A25025" w14:textId="77777777" w:rsidR="007147A0" w:rsidRPr="00761057" w:rsidRDefault="007147A0" w:rsidP="007147A0">
      <w:pPr>
        <w:rPr>
          <w:rFonts w:ascii="Times New Roman" w:eastAsia="Times New Roman" w:hAnsi="Times New Roman"/>
          <w:color w:val="000000" w:themeColor="text1"/>
          <w:sz w:val="24"/>
        </w:rPr>
      </w:pPr>
    </w:p>
    <w:p w14:paraId="6A864F61" w14:textId="21E986F7" w:rsidR="00B64858" w:rsidRPr="00761057" w:rsidRDefault="00B64858" w:rsidP="007147A0">
      <w:pPr>
        <w:widowControl w:val="0"/>
        <w:autoSpaceDE w:val="0"/>
        <w:autoSpaceDN w:val="0"/>
        <w:adjustRightInd w:val="0"/>
        <w:spacing w:line="240" w:lineRule="auto"/>
        <w:ind w:right="-2"/>
        <w:jc w:val="right"/>
        <w:rPr>
          <w:color w:val="000000" w:themeColor="text1"/>
        </w:rPr>
      </w:pPr>
    </w:p>
    <w:sectPr w:rsidR="00B64858" w:rsidRPr="00761057" w:rsidSect="00F54B9A">
      <w:footerReference w:type="default" r:id="rId14"/>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54C39" w14:textId="77777777" w:rsidR="00BE2DE1" w:rsidRDefault="00BE2DE1">
      <w:pPr>
        <w:spacing w:line="240" w:lineRule="auto"/>
      </w:pPr>
      <w:r>
        <w:separator/>
      </w:r>
    </w:p>
  </w:endnote>
  <w:endnote w:type="continuationSeparator" w:id="0">
    <w:p w14:paraId="456A7EE1" w14:textId="77777777" w:rsidR="00BE2DE1" w:rsidRDefault="00BE2DE1">
      <w:pPr>
        <w:spacing w:line="240" w:lineRule="auto"/>
      </w:pPr>
      <w:r>
        <w:continuationSeparator/>
      </w:r>
    </w:p>
  </w:endnote>
  <w:endnote w:type="continuationNotice" w:id="1">
    <w:p w14:paraId="069E15C9" w14:textId="77777777" w:rsidR="00BE2DE1" w:rsidRDefault="00BE2D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75E8"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32F2" w14:textId="77777777" w:rsidR="00BE2DE1" w:rsidRDefault="00BE2DE1">
      <w:pPr>
        <w:spacing w:line="240" w:lineRule="auto"/>
      </w:pPr>
      <w:r>
        <w:separator/>
      </w:r>
    </w:p>
  </w:footnote>
  <w:footnote w:type="continuationSeparator" w:id="0">
    <w:p w14:paraId="3A58BA9E" w14:textId="77777777" w:rsidR="00BE2DE1" w:rsidRDefault="00BE2DE1">
      <w:pPr>
        <w:spacing w:line="240" w:lineRule="auto"/>
      </w:pPr>
      <w:r>
        <w:continuationSeparator/>
      </w:r>
    </w:p>
  </w:footnote>
  <w:footnote w:type="continuationNotice" w:id="1">
    <w:p w14:paraId="784D42C1" w14:textId="77777777" w:rsidR="00BE2DE1" w:rsidRDefault="00BE2DE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4"/>
    <w:rsid w:val="00006A0D"/>
    <w:rsid w:val="00013BE4"/>
    <w:rsid w:val="00077A8A"/>
    <w:rsid w:val="00097EE0"/>
    <w:rsid w:val="000A16D1"/>
    <w:rsid w:val="000C46FD"/>
    <w:rsid w:val="000C6B95"/>
    <w:rsid w:val="000E1454"/>
    <w:rsid w:val="001145EB"/>
    <w:rsid w:val="001268B4"/>
    <w:rsid w:val="00165D31"/>
    <w:rsid w:val="00171055"/>
    <w:rsid w:val="00182ADD"/>
    <w:rsid w:val="001B3740"/>
    <w:rsid w:val="001C3873"/>
    <w:rsid w:val="001D28A8"/>
    <w:rsid w:val="001D5567"/>
    <w:rsid w:val="001E32CD"/>
    <w:rsid w:val="0020550C"/>
    <w:rsid w:val="00207D12"/>
    <w:rsid w:val="002327EE"/>
    <w:rsid w:val="00283D48"/>
    <w:rsid w:val="002A278E"/>
    <w:rsid w:val="002E0EB4"/>
    <w:rsid w:val="002F3F42"/>
    <w:rsid w:val="0031390B"/>
    <w:rsid w:val="0032070C"/>
    <w:rsid w:val="00322A6E"/>
    <w:rsid w:val="00324398"/>
    <w:rsid w:val="00352AC2"/>
    <w:rsid w:val="0036318E"/>
    <w:rsid w:val="003968EE"/>
    <w:rsid w:val="003B1497"/>
    <w:rsid w:val="003B6087"/>
    <w:rsid w:val="003B6B77"/>
    <w:rsid w:val="003C1793"/>
    <w:rsid w:val="003D04DC"/>
    <w:rsid w:val="00401537"/>
    <w:rsid w:val="00417129"/>
    <w:rsid w:val="004205DD"/>
    <w:rsid w:val="00435FC2"/>
    <w:rsid w:val="00440B8B"/>
    <w:rsid w:val="00485A59"/>
    <w:rsid w:val="0049667B"/>
    <w:rsid w:val="004A62A7"/>
    <w:rsid w:val="004E0110"/>
    <w:rsid w:val="004F0B05"/>
    <w:rsid w:val="004F39F7"/>
    <w:rsid w:val="005145AF"/>
    <w:rsid w:val="005229A6"/>
    <w:rsid w:val="005367B7"/>
    <w:rsid w:val="00537E63"/>
    <w:rsid w:val="005477E5"/>
    <w:rsid w:val="00587EAB"/>
    <w:rsid w:val="005909D8"/>
    <w:rsid w:val="005A0F87"/>
    <w:rsid w:val="005C3C34"/>
    <w:rsid w:val="005D3347"/>
    <w:rsid w:val="005F700F"/>
    <w:rsid w:val="006061BE"/>
    <w:rsid w:val="006111CB"/>
    <w:rsid w:val="00613FD4"/>
    <w:rsid w:val="0062099B"/>
    <w:rsid w:val="00620AC9"/>
    <w:rsid w:val="00626B84"/>
    <w:rsid w:val="00657449"/>
    <w:rsid w:val="00677D94"/>
    <w:rsid w:val="006855BC"/>
    <w:rsid w:val="006A24E9"/>
    <w:rsid w:val="006A61DE"/>
    <w:rsid w:val="006A70BC"/>
    <w:rsid w:val="006C6D20"/>
    <w:rsid w:val="006D66B2"/>
    <w:rsid w:val="006E4084"/>
    <w:rsid w:val="006E79BF"/>
    <w:rsid w:val="00712563"/>
    <w:rsid w:val="007147A0"/>
    <w:rsid w:val="00736B06"/>
    <w:rsid w:val="007373F5"/>
    <w:rsid w:val="0074252E"/>
    <w:rsid w:val="00752F29"/>
    <w:rsid w:val="007539FF"/>
    <w:rsid w:val="00761057"/>
    <w:rsid w:val="00767218"/>
    <w:rsid w:val="007715AD"/>
    <w:rsid w:val="00783903"/>
    <w:rsid w:val="007839DD"/>
    <w:rsid w:val="00792E54"/>
    <w:rsid w:val="007B69E9"/>
    <w:rsid w:val="007D24CD"/>
    <w:rsid w:val="007E0A86"/>
    <w:rsid w:val="007E7E20"/>
    <w:rsid w:val="007F224E"/>
    <w:rsid w:val="007F4FB5"/>
    <w:rsid w:val="00821E93"/>
    <w:rsid w:val="00836764"/>
    <w:rsid w:val="0086210A"/>
    <w:rsid w:val="008633B3"/>
    <w:rsid w:val="00884C1D"/>
    <w:rsid w:val="008A6492"/>
    <w:rsid w:val="008B5C95"/>
    <w:rsid w:val="008C4F7D"/>
    <w:rsid w:val="008D7AD2"/>
    <w:rsid w:val="008E026F"/>
    <w:rsid w:val="00900A46"/>
    <w:rsid w:val="0092630A"/>
    <w:rsid w:val="009325F0"/>
    <w:rsid w:val="00934F30"/>
    <w:rsid w:val="00950DF2"/>
    <w:rsid w:val="00994338"/>
    <w:rsid w:val="00994CA4"/>
    <w:rsid w:val="0099514B"/>
    <w:rsid w:val="00995F60"/>
    <w:rsid w:val="009D0204"/>
    <w:rsid w:val="009D2FEF"/>
    <w:rsid w:val="009E5088"/>
    <w:rsid w:val="009E585A"/>
    <w:rsid w:val="00A019BB"/>
    <w:rsid w:val="00A31F9C"/>
    <w:rsid w:val="00A3728A"/>
    <w:rsid w:val="00A506AE"/>
    <w:rsid w:val="00A5393B"/>
    <w:rsid w:val="00A54194"/>
    <w:rsid w:val="00A555A5"/>
    <w:rsid w:val="00A6105B"/>
    <w:rsid w:val="00A62D69"/>
    <w:rsid w:val="00A64CB8"/>
    <w:rsid w:val="00A85A13"/>
    <w:rsid w:val="00A91366"/>
    <w:rsid w:val="00AA4652"/>
    <w:rsid w:val="00AC3B49"/>
    <w:rsid w:val="00AC594C"/>
    <w:rsid w:val="00AC7092"/>
    <w:rsid w:val="00AE3C90"/>
    <w:rsid w:val="00AF400E"/>
    <w:rsid w:val="00AF5C32"/>
    <w:rsid w:val="00B07015"/>
    <w:rsid w:val="00B368C3"/>
    <w:rsid w:val="00B40D1C"/>
    <w:rsid w:val="00B42BA1"/>
    <w:rsid w:val="00B53EE7"/>
    <w:rsid w:val="00B64858"/>
    <w:rsid w:val="00B72900"/>
    <w:rsid w:val="00B859B5"/>
    <w:rsid w:val="00BA16BA"/>
    <w:rsid w:val="00BA2F68"/>
    <w:rsid w:val="00BC403B"/>
    <w:rsid w:val="00BD27BD"/>
    <w:rsid w:val="00BE2DE1"/>
    <w:rsid w:val="00C04232"/>
    <w:rsid w:val="00C06807"/>
    <w:rsid w:val="00C06F47"/>
    <w:rsid w:val="00C20A6A"/>
    <w:rsid w:val="00C24188"/>
    <w:rsid w:val="00C27B59"/>
    <w:rsid w:val="00C33E86"/>
    <w:rsid w:val="00C878B6"/>
    <w:rsid w:val="00C9109A"/>
    <w:rsid w:val="00CB4938"/>
    <w:rsid w:val="00CC4C4D"/>
    <w:rsid w:val="00CF20BE"/>
    <w:rsid w:val="00CF24F0"/>
    <w:rsid w:val="00D06F7C"/>
    <w:rsid w:val="00D1354C"/>
    <w:rsid w:val="00D425DA"/>
    <w:rsid w:val="00D556D4"/>
    <w:rsid w:val="00DA04A0"/>
    <w:rsid w:val="00DB0B6C"/>
    <w:rsid w:val="00DC1A03"/>
    <w:rsid w:val="00DC567C"/>
    <w:rsid w:val="00DD1BC8"/>
    <w:rsid w:val="00DF0AE4"/>
    <w:rsid w:val="00DF6A80"/>
    <w:rsid w:val="00E16E2A"/>
    <w:rsid w:val="00E7367A"/>
    <w:rsid w:val="00EC61E8"/>
    <w:rsid w:val="00F336F5"/>
    <w:rsid w:val="00F34020"/>
    <w:rsid w:val="00F54B9A"/>
    <w:rsid w:val="00F7330A"/>
    <w:rsid w:val="00F86992"/>
    <w:rsid w:val="00F9158A"/>
    <w:rsid w:val="00F91E24"/>
    <w:rsid w:val="00FF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E85E"/>
  <w15:chartTrackingRefBased/>
  <w15:docId w15:val="{07E5056F-0D74-4DDF-9391-04949DF8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 w:type="paragraph" w:styleId="ad">
    <w:name w:val="header"/>
    <w:basedOn w:val="a"/>
    <w:link w:val="ae"/>
    <w:uiPriority w:val="99"/>
    <w:unhideWhenUsed/>
    <w:rsid w:val="00DB0B6C"/>
    <w:pPr>
      <w:tabs>
        <w:tab w:val="center" w:pos="4677"/>
        <w:tab w:val="right" w:pos="9355"/>
      </w:tabs>
      <w:spacing w:line="240" w:lineRule="auto"/>
    </w:pPr>
  </w:style>
  <w:style w:type="character" w:customStyle="1" w:styleId="ae">
    <w:name w:val="Верхний колонтитул Знак"/>
    <w:basedOn w:val="a0"/>
    <w:link w:val="ad"/>
    <w:uiPriority w:val="99"/>
    <w:rsid w:val="00DB0B6C"/>
    <w:rPr>
      <w:rFonts w:ascii="Arial" w:eastAsia="Arial" w:hAnsi="Arial" w:cs="Arial"/>
      <w:color w:val="000000"/>
      <w:sz w:val="22"/>
    </w:rPr>
  </w:style>
  <w:style w:type="paragraph" w:styleId="af">
    <w:name w:val="Revision"/>
    <w:hidden/>
    <w:uiPriority w:val="99"/>
    <w:semiHidden/>
    <w:rsid w:val="00DB0B6C"/>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BB6D-E80E-4C82-90ED-04B74AF0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9064</Words>
  <Characters>51668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60611</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Ильясова Оксана Сергеевна</cp:lastModifiedBy>
  <cp:revision>6</cp:revision>
  <dcterms:created xsi:type="dcterms:W3CDTF">2023-09-08T05:56:00Z</dcterms:created>
  <dcterms:modified xsi:type="dcterms:W3CDTF">2024-03-06T11:49:00Z</dcterms:modified>
</cp:coreProperties>
</file>