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FE" w:rsidRPr="00BF24E7" w:rsidRDefault="004B14FE" w:rsidP="004B14F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4B14FE" w:rsidRPr="00BF24E7" w:rsidRDefault="004B14FE" w:rsidP="004B14FE">
      <w:pPr>
        <w:jc w:val="center"/>
        <w:rPr>
          <w:rFonts w:cs="Times New Roman"/>
          <w:b/>
          <w:szCs w:val="24"/>
        </w:rPr>
      </w:pPr>
      <w:r w:rsidRPr="00BF24E7">
        <w:rPr>
          <w:rFonts w:cs="Times New Roman"/>
          <w:b/>
          <w:szCs w:val="24"/>
        </w:rPr>
        <w:t>участия в долевом строительстве</w:t>
      </w:r>
    </w:p>
    <w:p w:rsidR="004B14FE" w:rsidRPr="00BF24E7" w:rsidRDefault="004B14FE" w:rsidP="004B14FE">
      <w:pPr>
        <w:rPr>
          <w:rFonts w:cs="Times New Roman"/>
          <w:szCs w:val="24"/>
        </w:rPr>
      </w:pPr>
    </w:p>
    <w:p w:rsidR="004B14FE" w:rsidRPr="00BF24E7" w:rsidRDefault="004B14FE" w:rsidP="004B14F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4B14FE" w:rsidRPr="00BF24E7" w:rsidTr="00905B97">
        <w:trPr>
          <w:trHeight w:val="313"/>
        </w:trPr>
        <w:tc>
          <w:tcPr>
            <w:tcW w:w="4956" w:type="dxa"/>
          </w:tcPr>
          <w:p w:rsidR="004B14FE" w:rsidRPr="00BF24E7" w:rsidRDefault="004B14FE" w:rsidP="00905B97">
            <w:pPr>
              <w:ind w:left="-110"/>
              <w:rPr>
                <w:sz w:val="24"/>
                <w:szCs w:val="24"/>
              </w:rPr>
            </w:pPr>
            <w:r w:rsidRPr="00BF24E7">
              <w:rPr>
                <w:sz w:val="24"/>
                <w:szCs w:val="24"/>
              </w:rPr>
              <w:t>город Москва</w:t>
            </w:r>
          </w:p>
        </w:tc>
        <w:tc>
          <w:tcPr>
            <w:tcW w:w="5104" w:type="dxa"/>
          </w:tcPr>
          <w:p w:rsidR="004B14FE" w:rsidRPr="00BF24E7" w:rsidRDefault="004B14FE" w:rsidP="00905B97">
            <w:pPr>
              <w:jc w:val="right"/>
              <w:rPr>
                <w:sz w:val="24"/>
                <w:szCs w:val="24"/>
              </w:rPr>
            </w:pPr>
            <w:proofErr w:type="spellStart"/>
            <w:r w:rsidRPr="00BF24E7">
              <w:rPr>
                <w:sz w:val="24"/>
                <w:szCs w:val="24"/>
              </w:rPr>
              <w:t>ДатаДоговора</w:t>
            </w:r>
            <w:proofErr w:type="spellEnd"/>
          </w:p>
        </w:tc>
      </w:tr>
    </w:tbl>
    <w:p w:rsidR="004B14FE" w:rsidRPr="00BF24E7" w:rsidRDefault="004B14FE" w:rsidP="004B14FE">
      <w:pPr>
        <w:rPr>
          <w:rFonts w:cs="Times New Roman"/>
          <w:szCs w:val="24"/>
        </w:rPr>
      </w:pPr>
    </w:p>
    <w:p w:rsidR="00ED3EB3" w:rsidRPr="003A6595" w:rsidRDefault="00ED3EB3" w:rsidP="00ED3EB3">
      <w:pPr>
        <w:ind w:firstLine="709"/>
        <w:jc w:val="both"/>
        <w:rPr>
          <w:rFonts w:cs="Times New Roman"/>
          <w:szCs w:val="24"/>
        </w:rPr>
      </w:pPr>
      <w:r>
        <w:rPr>
          <w:rFonts w:cs="Times New Roman"/>
          <w:b/>
          <w:bCs/>
          <w:szCs w:val="24"/>
        </w:rPr>
        <w:t>Общество с ограниченной ответственностью «Специализированный застройщик «Филатов Луг»</w:t>
      </w:r>
      <w:r w:rsidRPr="00BF24E7">
        <w:rPr>
          <w:rFonts w:cs="Times New Roman"/>
          <w:szCs w:val="24"/>
        </w:rPr>
        <w:t xml:space="preserve">, ОГРН </w:t>
      </w:r>
      <w:r>
        <w:rPr>
          <w:rFonts w:cs="Times New Roman"/>
          <w:szCs w:val="24"/>
        </w:rPr>
        <w:t>5167746372701</w:t>
      </w:r>
      <w:r w:rsidRPr="00BF24E7">
        <w:rPr>
          <w:rFonts w:cs="Times New Roman"/>
          <w:szCs w:val="24"/>
        </w:rPr>
        <w:t xml:space="preserve">, именуемое в дальнейшем </w:t>
      </w:r>
      <w:r w:rsidRPr="00BF24E7">
        <w:rPr>
          <w:rFonts w:cs="Times New Roman"/>
          <w:b/>
          <w:szCs w:val="24"/>
        </w:rPr>
        <w:t>Застройщик</w:t>
      </w:r>
      <w:r w:rsidRPr="00BF24E7">
        <w:rPr>
          <w:rFonts w:cs="Times New Roman"/>
          <w:szCs w:val="24"/>
        </w:rPr>
        <w:t xml:space="preserve">, в лице </w:t>
      </w:r>
      <w:r>
        <w:rPr>
          <w:rFonts w:cs="Times New Roman"/>
          <w:szCs w:val="24"/>
        </w:rPr>
        <w:t>____________</w:t>
      </w:r>
      <w:r w:rsidRPr="00BF24E7">
        <w:rPr>
          <w:rFonts w:cs="Times New Roman"/>
          <w:szCs w:val="24"/>
        </w:rPr>
        <w:t xml:space="preserve">, действующего на основании </w:t>
      </w:r>
      <w:r>
        <w:rPr>
          <w:rFonts w:cs="Times New Roman"/>
          <w:szCs w:val="24"/>
        </w:rPr>
        <w:t>___________</w:t>
      </w:r>
      <w:r w:rsidRPr="00BF24E7">
        <w:rPr>
          <w:rFonts w:cs="Times New Roman"/>
          <w:szCs w:val="24"/>
        </w:rPr>
        <w:t>, с одной стороны</w:t>
      </w:r>
      <w:r>
        <w:rPr>
          <w:rFonts w:cs="Times New Roman"/>
          <w:szCs w:val="24"/>
        </w:rPr>
        <w:t>,</w:t>
      </w:r>
      <w:r w:rsidRPr="00BF24E7">
        <w:rPr>
          <w:rFonts w:cs="Times New Roman"/>
          <w:szCs w:val="24"/>
        </w:rPr>
        <w:t xml:space="preserve"> и</w:t>
      </w: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4B14FE" w:rsidRPr="003758AB" w:rsidRDefault="004B14FE" w:rsidP="004B14FE">
      <w:pPr>
        <w:rPr>
          <w:rFonts w:cs="Times New Roman"/>
          <w:szCs w:val="24"/>
        </w:rPr>
      </w:pPr>
    </w:p>
    <w:p w:rsidR="004B14FE" w:rsidRPr="003758AB" w:rsidRDefault="004B14FE" w:rsidP="004B14FE">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4B14FE" w:rsidRPr="003758AB" w:rsidRDefault="004B14FE" w:rsidP="004B14FE">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4B14FE" w:rsidRPr="00BF24E7"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proofErr w:type="gramStart"/>
      <w:r w:rsidR="00237657" w:rsidRPr="00BE1D67">
        <w:rPr>
          <w:rFonts w:cs="Times New Roman"/>
          <w:iCs/>
          <w:szCs w:val="24"/>
        </w:rPr>
        <w:t>Жилой  комплекс</w:t>
      </w:r>
      <w:proofErr w:type="gramEnd"/>
      <w:r w:rsidR="00237657" w:rsidRPr="00BE1D67">
        <w:rPr>
          <w:rFonts w:cs="Times New Roman"/>
          <w:iCs/>
          <w:szCs w:val="24"/>
        </w:rPr>
        <w:t xml:space="preserve"> с  дошкольными образовательными учреждениями, школой, надземными паркингами, инженерными сетями  и объектами инженерной инфраструктуры. 2 этап. Здание, Многоквартирный дом, Жилое; количество этажей: 12-19-3 + 1 подземный. Общая площадь: 51 238,58 </w:t>
      </w:r>
      <w:proofErr w:type="spellStart"/>
      <w:r w:rsidR="00237657" w:rsidRPr="00BE1D67">
        <w:rPr>
          <w:rFonts w:cs="Times New Roman"/>
          <w:iCs/>
          <w:szCs w:val="24"/>
        </w:rPr>
        <w:t>кв.м</w:t>
      </w:r>
      <w:proofErr w:type="spellEnd"/>
      <w:r w:rsidR="00237657" w:rsidRPr="00BE1D67">
        <w:rPr>
          <w:rFonts w:cs="Times New Roman"/>
          <w:iCs/>
          <w:szCs w:val="24"/>
        </w:rPr>
        <w:t xml:space="preserve">.; материал наружных стен: иной вид материалов наружных стен и каркасов (Монолитная железобетонная стена, утеплитель, фасадная система с воздушным зазором (тип 1); кладка из блоков ячеистого бетона, утеплитель, фасадная система с воздушным зазором (тип 2); кладка из блоков ячеистого бетона, утеплитель,  декоративная фасадная штукатурка (тип 3); монолитная железобетонная стена, утеплитель, фасадная штукатурка (тип 4 для зоны лоджий); монолитная железобетонная стена, утеплитель, фасадная система с воздушным зазором и облицовкой (тип 5 для цокольной части фасада выше уровня земли)); материал поэтажных перекрытий: монолитные железобетонные; класс </w:t>
      </w:r>
      <w:proofErr w:type="spellStart"/>
      <w:r w:rsidR="00237657" w:rsidRPr="00BE1D67">
        <w:rPr>
          <w:rFonts w:cs="Times New Roman"/>
          <w:iCs/>
          <w:szCs w:val="24"/>
        </w:rPr>
        <w:t>энергоэффективности</w:t>
      </w:r>
      <w:proofErr w:type="spellEnd"/>
      <w:r w:rsidR="00237657" w:rsidRPr="00BE1D67">
        <w:rPr>
          <w:rFonts w:cs="Times New Roman"/>
          <w:iCs/>
          <w:szCs w:val="24"/>
        </w:rPr>
        <w:t xml:space="preserve">: А; сейсмостойкость: 5 и менее баллов, строящийся с привлечением денежных средств участников долевого строительства по строительному адресу: </w:t>
      </w:r>
      <w:r w:rsidR="00237657" w:rsidRPr="00BE1D67">
        <w:rPr>
          <w:rFonts w:cs="Times New Roman"/>
          <w:b/>
          <w:iCs/>
          <w:szCs w:val="24"/>
        </w:rPr>
        <w:t xml:space="preserve">г. Москва, поселение Московский, дер. </w:t>
      </w:r>
      <w:proofErr w:type="spellStart"/>
      <w:r w:rsidR="00237657" w:rsidRPr="00BE1D67">
        <w:rPr>
          <w:rFonts w:cs="Times New Roman"/>
          <w:b/>
          <w:iCs/>
          <w:szCs w:val="24"/>
        </w:rPr>
        <w:t>Картмазово</w:t>
      </w:r>
      <w:proofErr w:type="spellEnd"/>
      <w:r w:rsidR="00237657" w:rsidRPr="00BE1D67">
        <w:rPr>
          <w:rFonts w:cs="Times New Roman"/>
          <w:b/>
          <w:iCs/>
          <w:szCs w:val="24"/>
        </w:rPr>
        <w:t>, уч. 16/1, корпус 6</w:t>
      </w:r>
      <w:bookmarkStart w:id="0" w:name="_GoBack"/>
      <w:bookmarkEnd w:id="0"/>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4B14FE" w:rsidRPr="00BF24E7" w:rsidRDefault="004B14FE" w:rsidP="004B14F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ED3EB3" w:rsidRPr="00C90B60" w:rsidRDefault="00ED3EB3" w:rsidP="00ED3EB3">
      <w:pPr>
        <w:pStyle w:val="a9"/>
        <w:numPr>
          <w:ilvl w:val="0"/>
          <w:numId w:val="6"/>
        </w:numPr>
        <w:ind w:left="1069"/>
        <w:jc w:val="both"/>
        <w:rPr>
          <w:rFonts w:cs="Times New Roman"/>
          <w:iCs/>
          <w:szCs w:val="24"/>
        </w:rPr>
      </w:pPr>
      <w:r w:rsidRPr="00C90B60">
        <w:rPr>
          <w:rFonts w:cs="Times New Roman"/>
          <w:iCs/>
          <w:szCs w:val="24"/>
        </w:rPr>
        <w:t xml:space="preserve">Земельный участок, кадастровый номер: 77:17:0110205:12565, площадь 184 577,23 </w:t>
      </w:r>
      <w:proofErr w:type="spellStart"/>
      <w:r w:rsidRPr="00C90B60">
        <w:rPr>
          <w:rFonts w:cs="Times New Roman"/>
          <w:iCs/>
          <w:szCs w:val="24"/>
        </w:rPr>
        <w:t>кв.м</w:t>
      </w:r>
      <w:proofErr w:type="spellEnd"/>
      <w:r w:rsidRPr="00C90B60">
        <w:rPr>
          <w:rFonts w:cs="Times New Roman"/>
          <w:iCs/>
          <w:szCs w:val="24"/>
        </w:rPr>
        <w:t xml:space="preserve">, адрес: г. Москва, поселение Московский, дер. </w:t>
      </w:r>
      <w:proofErr w:type="spellStart"/>
      <w:r w:rsidRPr="00C90B60">
        <w:rPr>
          <w:rFonts w:cs="Times New Roman"/>
          <w:iCs/>
          <w:szCs w:val="24"/>
        </w:rPr>
        <w:t>Картмазово</w:t>
      </w:r>
      <w:proofErr w:type="spellEnd"/>
      <w:r w:rsidRPr="00C90B60">
        <w:rPr>
          <w:rFonts w:cs="Times New Roman"/>
          <w:iCs/>
          <w:szCs w:val="24"/>
        </w:rPr>
        <w:t xml:space="preserve">, уч. №16/1, категория земель: земли населенных пунктов, виды разрешенного использования: 1.1. Многоэтажная жилая застройка (высотная застройка) (2.6) (земельные участки, предназначенные для размещения домов </w:t>
      </w:r>
      <w:proofErr w:type="spellStart"/>
      <w:r w:rsidRPr="00C90B60">
        <w:rPr>
          <w:rFonts w:cs="Times New Roman"/>
          <w:iCs/>
          <w:szCs w:val="24"/>
        </w:rPr>
        <w:t>среднеэтажной</w:t>
      </w:r>
      <w:proofErr w:type="spellEnd"/>
      <w:r w:rsidRPr="00C90B60">
        <w:rPr>
          <w:rFonts w:cs="Times New Roman"/>
          <w:iCs/>
          <w:szCs w:val="24"/>
        </w:rPr>
        <w:t xml:space="preserve"> и многоэтажной жилой </w:t>
      </w:r>
      <w:r w:rsidRPr="00C90B60">
        <w:rPr>
          <w:rFonts w:cs="Times New Roman"/>
          <w:iCs/>
          <w:szCs w:val="24"/>
        </w:rPr>
        <w:lastRenderedPageBreak/>
        <w:t xml:space="preserve">застройки (1.2.1)).1.2. Общественное использование объектов капитального строительства (3.0)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 (1.2.13)).1.3. Общественное использование объектов капитального строительства (3.0) (земельные участки, предназначенные для размещения объектов торговли, общественного питания и бытового обслуживания (1.2.5)).1.4. Общественное использование объектов капитального строительства (3.0)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 (1.2.17)). 1.5. Коммунальное обслуживание (3.1)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 (1.2.13)).1.6. Коммунальное обслуживание (3.1)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(1.2.9)).1.7. Дошкольное, начальное и среднее общее образование (3.5.1)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 (1.2.17)).1.8. Среднее и высшее профессиональное образование (3.5.2)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 (1.2.17)). 1.9. Предпринимательство (4.0) (земельные участки, предназначенные для размещения объектов торговли, общественного питания и бытового обслуживания (1.2.5)).1.10. Предпринимательство (4.0) (земельные участки, предназначенные для размещения офисных зданий делового и коммерческого назначения (1.2.7)); 2.Земельный участок (п.1), расположенный в </w:t>
      </w:r>
      <w:proofErr w:type="spellStart"/>
      <w:r w:rsidRPr="00C90B60">
        <w:rPr>
          <w:rFonts w:cs="Times New Roman"/>
          <w:iCs/>
          <w:szCs w:val="24"/>
        </w:rPr>
        <w:t>водоохранной</w:t>
      </w:r>
      <w:proofErr w:type="spellEnd"/>
      <w:r w:rsidRPr="00C90B60">
        <w:rPr>
          <w:rFonts w:cs="Times New Roman"/>
          <w:iCs/>
          <w:szCs w:val="24"/>
        </w:rPr>
        <w:t xml:space="preserve"> зоне, должен использоваться в соответствии со статьей 65 Водного кодекса Российской Федерации; принадлежит Застройщику на праве собственности, зарегистрированном Управлением Федеральной службы государственной регистрации, кадастра и картографии по Москве,  дата государственной регистрации права: 20.11.2017г., номер государственной регистрации права: 77:17:0110205:12565-77/012/2017-5</w:t>
      </w:r>
    </w:p>
    <w:p w:rsidR="00ED3EB3" w:rsidRPr="00BF24E7" w:rsidRDefault="00ED3EB3" w:rsidP="00ED3EB3">
      <w:pPr>
        <w:pStyle w:val="a9"/>
        <w:numPr>
          <w:ilvl w:val="0"/>
          <w:numId w:val="6"/>
        </w:numPr>
        <w:ind w:left="1069"/>
        <w:contextualSpacing w:val="0"/>
        <w:jc w:val="both"/>
        <w:rPr>
          <w:rFonts w:cs="Times New Roman"/>
          <w:iCs/>
          <w:szCs w:val="24"/>
        </w:rPr>
      </w:pPr>
      <w:r w:rsidRPr="00BF24E7">
        <w:rPr>
          <w:rFonts w:cs="Times New Roman"/>
          <w:iCs/>
          <w:szCs w:val="24"/>
        </w:rPr>
        <w:t xml:space="preserve">Разрешение на строительство № </w:t>
      </w:r>
      <w:r>
        <w:rPr>
          <w:rFonts w:cs="Times New Roman"/>
          <w:iCs/>
          <w:szCs w:val="24"/>
        </w:rPr>
        <w:t>ХХХ</w:t>
      </w:r>
      <w:r w:rsidRPr="00BF24E7">
        <w:rPr>
          <w:rFonts w:cs="Times New Roman"/>
          <w:iCs/>
          <w:szCs w:val="24"/>
        </w:rPr>
        <w:t xml:space="preserve"> выданное</w:t>
      </w:r>
      <w:r>
        <w:rPr>
          <w:rFonts w:cs="Times New Roman"/>
          <w:iCs/>
          <w:szCs w:val="24"/>
        </w:rPr>
        <w:t xml:space="preserve"> </w:t>
      </w:r>
      <w:r w:rsidRPr="003A6595">
        <w:rPr>
          <w:rFonts w:cs="Times New Roman"/>
          <w:iCs/>
          <w:szCs w:val="24"/>
        </w:rPr>
        <w:t>Комитетом государственного строительного надзора города Москвы (МОСГОССТРОЙНАДЗОР)</w:t>
      </w:r>
    </w:p>
    <w:p w:rsidR="004B14FE" w:rsidRPr="003758AB" w:rsidRDefault="004B14FE" w:rsidP="004B14FE">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4B14FE" w:rsidRPr="003758AB" w:rsidRDefault="004B14FE" w:rsidP="004B14FE">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4B14FE" w:rsidRPr="00BF24E7"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C649D2">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rFonts w:cs="Times New Roman"/>
          <w:iCs/>
          <w:szCs w:val="24"/>
        </w:rPr>
        <w:t>П</w:t>
      </w:r>
      <w:r w:rsidRPr="00BF24E7">
        <w:rPr>
          <w:rFonts w:cs="Times New Roman"/>
          <w:iCs/>
          <w:szCs w:val="24"/>
        </w:rPr>
        <w:t xml:space="preserve">роектная площадь: </w:t>
      </w:r>
      <w:proofErr w:type="gramStart"/>
      <w:r>
        <w:rPr>
          <w:rFonts w:cs="Times New Roman"/>
          <w:b/>
          <w:iCs/>
          <w:szCs w:val="24"/>
        </w:rPr>
        <w:t>ХХ,ХХ</w:t>
      </w:r>
      <w:proofErr w:type="gramEnd"/>
      <w:r w:rsidRPr="00BF24E7">
        <w:rPr>
          <w:rFonts w:cs="Times New Roman"/>
          <w:iCs/>
          <w:szCs w:val="24"/>
        </w:rPr>
        <w:t xml:space="preserve"> кв.</w:t>
      </w:r>
      <w:r w:rsidRPr="00BF24E7">
        <w:rPr>
          <w:rFonts w:cs="Times New Roman"/>
          <w:bCs/>
          <w:iCs/>
          <w:szCs w:val="24"/>
        </w:rPr>
        <w:t xml:space="preserve">м, </w:t>
      </w:r>
      <w:r>
        <w:rPr>
          <w:rFonts w:cs="Times New Roman"/>
          <w:bCs/>
          <w:iCs/>
          <w:szCs w:val="24"/>
        </w:rPr>
        <w:t>состоящее из частей:</w:t>
      </w:r>
      <w:r w:rsidRPr="00BF24E7">
        <w:rPr>
          <w:rFonts w:cs="Times New Roman"/>
          <w:iCs/>
          <w:szCs w:val="24"/>
        </w:rPr>
        <w:t xml:space="preserve"> </w:t>
      </w:r>
    </w:p>
    <w:p w:rsidR="006D6E54" w:rsidRPr="001D4E8E" w:rsidRDefault="004B14FE" w:rsidP="004B14FE">
      <w:pPr>
        <w:pStyle w:val="a3"/>
        <w:ind w:left="709" w:right="0"/>
        <w:rPr>
          <w:rFonts w:cs="Times New Roman"/>
          <w:iCs/>
          <w:szCs w:val="24"/>
        </w:rPr>
      </w:pPr>
      <w:r w:rsidRPr="00C649D2">
        <w:rPr>
          <w:rFonts w:cs="Times New Roman"/>
          <w:b/>
          <w:iCs/>
          <w:szCs w:val="24"/>
        </w:rPr>
        <w:t>ХХХХ</w:t>
      </w:r>
      <w:r>
        <w:rPr>
          <w:rFonts w:cs="Times New Roman"/>
          <w:iCs/>
          <w:szCs w:val="24"/>
        </w:rPr>
        <w:t xml:space="preserve">, проектной площадью: </w:t>
      </w:r>
      <w:proofErr w:type="gramStart"/>
      <w:r w:rsidRPr="00C649D2">
        <w:rPr>
          <w:rFonts w:cs="Times New Roman"/>
          <w:b/>
          <w:iCs/>
          <w:szCs w:val="24"/>
        </w:rPr>
        <w:t>ХХ,ХХ</w:t>
      </w:r>
      <w:proofErr w:type="gramEnd"/>
      <w:r>
        <w:rPr>
          <w:rFonts w:cs="Times New Roman"/>
          <w:iCs/>
          <w:szCs w:val="24"/>
        </w:rPr>
        <w:t xml:space="preserve"> кв.м, </w:t>
      </w:r>
      <w:r w:rsidRPr="00C649D2">
        <w:rPr>
          <w:rFonts w:cs="Times New Roman"/>
          <w:b/>
          <w:iCs/>
          <w:szCs w:val="24"/>
        </w:rPr>
        <w:t>ХХХХ</w:t>
      </w:r>
      <w:r>
        <w:rPr>
          <w:rFonts w:cs="Times New Roman"/>
          <w:iCs/>
          <w:szCs w:val="24"/>
        </w:rPr>
        <w:t xml:space="preserve">, проектной площадью: </w:t>
      </w:r>
      <w:r w:rsidRPr="00C649D2">
        <w:rPr>
          <w:rFonts w:cs="Times New Roman"/>
          <w:b/>
          <w:iCs/>
          <w:szCs w:val="24"/>
        </w:rPr>
        <w:t>ХХ,ХХ</w:t>
      </w:r>
      <w:r>
        <w:rPr>
          <w:rFonts w:cs="Times New Roman"/>
          <w:iCs/>
          <w:szCs w:val="24"/>
        </w:rPr>
        <w:t xml:space="preserve"> кв.м, </w:t>
      </w:r>
      <w:r>
        <w:rPr>
          <w:bCs/>
          <w:iCs/>
          <w:szCs w:val="24"/>
        </w:rPr>
        <w:t>расположенный</w:t>
      </w:r>
      <w:r>
        <w:rPr>
          <w:iCs/>
          <w:szCs w:val="24"/>
        </w:rPr>
        <w:t xml:space="preserve"> в Объекте недвижимости</w:t>
      </w:r>
      <w:r w:rsidRPr="00D35BF7">
        <w:rPr>
          <w:rFonts w:cs="Times New Roman"/>
          <w:iCs/>
          <w:szCs w:val="24"/>
        </w:rPr>
        <w:t xml:space="preserve"> </w:t>
      </w:r>
      <w:r w:rsidRPr="00BF24E7">
        <w:rPr>
          <w:rFonts w:cs="Times New Roman"/>
          <w:iCs/>
          <w:szCs w:val="24"/>
        </w:rPr>
        <w:t>(далее –</w:t>
      </w:r>
      <w:r>
        <w:rPr>
          <w:rFonts w:cs="Times New Roman"/>
          <w:iCs/>
          <w:szCs w:val="24"/>
        </w:rPr>
        <w:t xml:space="preserve"> Объект долевого строительства)</w:t>
      </w:r>
      <w:r w:rsidRPr="00BF24E7">
        <w:rPr>
          <w:rFonts w:cs="Times New Roman"/>
          <w:iCs/>
          <w:szCs w:val="24"/>
        </w:rPr>
        <w:t>.</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E24E5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4B14FE" w:rsidRPr="003758AB"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r w:rsidRPr="00BF24E7">
        <w:rPr>
          <w:rFonts w:cs="Times New Roman"/>
          <w:iCs/>
          <w:szCs w:val="24"/>
        </w:rPr>
        <w:t xml:space="preserve">кв.м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4B14FE" w:rsidRDefault="004B14FE" w:rsidP="004B14F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4B14FE" w:rsidRDefault="004B14FE" w:rsidP="004B14FE">
      <w:pPr>
        <w:ind w:left="708"/>
        <w:jc w:val="both"/>
        <w:rPr>
          <w:rFonts w:cs="Times New Roman"/>
          <w:szCs w:val="24"/>
        </w:rPr>
      </w:pPr>
      <w:r w:rsidRPr="00285390">
        <w:rPr>
          <w:rFonts w:cs="Times New Roman"/>
          <w:szCs w:val="24"/>
        </w:rPr>
        <w:lastRenderedPageBreak/>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4B14FE" w:rsidRPr="00285390" w:rsidRDefault="004B14FE" w:rsidP="004B14FE">
      <w:pPr>
        <w:ind w:left="708"/>
        <w:jc w:val="both"/>
        <w:rPr>
          <w:rFonts w:cs="Times New Roman"/>
          <w:szCs w:val="24"/>
        </w:rPr>
      </w:pPr>
      <w:r w:rsidRPr="00285390">
        <w:rPr>
          <w:rFonts w:cs="Times New Roman"/>
          <w:szCs w:val="24"/>
        </w:rPr>
        <w:t xml:space="preserve">Депонент: </w:t>
      </w:r>
      <w:r>
        <w:rPr>
          <w:szCs w:val="24"/>
        </w:rPr>
        <w:t>ХХХХХХХХХ Х.Х.;</w:t>
      </w:r>
    </w:p>
    <w:p w:rsidR="004B14FE" w:rsidRPr="00285390" w:rsidRDefault="004B14FE" w:rsidP="004B14F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4B14FE" w:rsidRPr="003758AB" w:rsidRDefault="004B14FE" w:rsidP="004B14FE">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целых пять десятых) кв.м. В случае отклонения </w:t>
      </w:r>
      <w:r w:rsidRPr="00C42B4E">
        <w:rPr>
          <w:szCs w:val="24"/>
        </w:rPr>
        <w:t>Площади</w:t>
      </w:r>
      <w:r w:rsidRPr="004462DA">
        <w:rPr>
          <w:szCs w:val="24"/>
        </w:rPr>
        <w:t xml:space="preserve"> Объекта долевого строительства от </w:t>
      </w:r>
      <w:r w:rsidRPr="00C42B4E">
        <w:rPr>
          <w:szCs w:val="24"/>
        </w:rPr>
        <w:t>Проектной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w:t>
      </w:r>
      <w:proofErr w:type="gramStart"/>
      <w:r w:rsidRPr="004462DA">
        <w:rPr>
          <w:szCs w:val="24"/>
        </w:rPr>
        <w:t>кв.м</w:t>
      </w:r>
      <w:proofErr w:type="gramEnd"/>
      <w:r w:rsidRPr="004462DA">
        <w:rPr>
          <w:szCs w:val="24"/>
        </w:rPr>
        <w:t xml:space="preserve">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целых пять десятых) кв.м</w:t>
      </w:r>
      <w:r w:rsidRPr="004462DA">
        <w:rPr>
          <w:iCs/>
          <w:szCs w:val="24"/>
        </w:rPr>
        <w:t xml:space="preserve"> сумма доплаты/возврата определяется исходя из произведения разницы </w:t>
      </w:r>
      <w:r w:rsidRPr="00C42B4E">
        <w:rPr>
          <w:szCs w:val="24"/>
        </w:rPr>
        <w:t>Площади</w:t>
      </w:r>
      <w:r w:rsidRPr="004462DA">
        <w:rPr>
          <w:iCs/>
          <w:szCs w:val="24"/>
        </w:rPr>
        <w:t xml:space="preserve"> Объекта долевого строительства и </w:t>
      </w:r>
      <w:r w:rsidRPr="00C42B4E">
        <w:rPr>
          <w:szCs w:val="24"/>
        </w:rPr>
        <w:t>Проектной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кв.м.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площади</w:t>
      </w:r>
      <w:r w:rsidRPr="00F25F07">
        <w:rPr>
          <w:rFonts w:eastAsia="Calibri"/>
          <w:iCs/>
          <w:color w:val="000000"/>
          <w:szCs w:val="24"/>
        </w:rPr>
        <w:t xml:space="preserve"> Объекта долевого строительства </w:t>
      </w:r>
      <w:r w:rsidRPr="00F25F07">
        <w:rPr>
          <w:szCs w:val="24"/>
        </w:rPr>
        <w:t>более чем на 0,5 (Ноль целых пять десятых) кв.м,</w:t>
      </w:r>
      <w:r w:rsidRPr="00F25F07">
        <w:rPr>
          <w:rFonts w:eastAsia="Calibri"/>
          <w:iCs/>
          <w:color w:val="000000"/>
          <w:szCs w:val="24"/>
        </w:rPr>
        <w:t xml:space="preserve"> </w:t>
      </w:r>
      <w:r w:rsidRPr="00F25F07">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кв.м.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кв.м.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lastRenderedPageBreak/>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4B14FE"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lastRenderedPageBreak/>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Участник долевого строительства не вправе осуществлять перепланировку/переоборудование в Объекте долевого строительства до оформления </w:t>
      </w:r>
      <w:r w:rsidRPr="001D4E8E">
        <w:rPr>
          <w:szCs w:val="24"/>
        </w:rPr>
        <w:lastRenderedPageBreak/>
        <w:t>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980968">
        <w:rPr>
          <w:rFonts w:cs="Times New Roman"/>
          <w:szCs w:val="24"/>
        </w:rPr>
        <w:t xml:space="preserve">либо Договора уступки подписанного Сторонами, в </w:t>
      </w:r>
      <w:proofErr w:type="spellStart"/>
      <w:r w:rsidR="00980968">
        <w:rPr>
          <w:rFonts w:cs="Times New Roman"/>
          <w:szCs w:val="24"/>
        </w:rPr>
        <w:t>т.ч</w:t>
      </w:r>
      <w:proofErr w:type="spellEnd"/>
      <w:r w:rsidR="00980968">
        <w:rPr>
          <w:rFonts w:cs="Times New Roman"/>
          <w:szCs w:val="24"/>
        </w:rPr>
        <w:t xml:space="preserve">. прошедшего электронную регистрацию, и выписки из ЕГРН, подтверждающую регистрацию Договора уступки,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9104E4" w:rsidRPr="001D4E8E" w:rsidRDefault="009104E4" w:rsidP="00750F89">
      <w:pPr>
        <w:pStyle w:val="Normal1"/>
        <w:numPr>
          <w:ilvl w:val="1"/>
          <w:numId w:val="1"/>
        </w:numPr>
        <w:tabs>
          <w:tab w:val="clear" w:pos="1093"/>
        </w:tabs>
        <w:spacing w:line="240" w:lineRule="auto"/>
        <w:ind w:left="709" w:hanging="709"/>
        <w:jc w:val="both"/>
        <w:rPr>
          <w:szCs w:val="24"/>
        </w:rPr>
      </w:pPr>
      <w:r w:rsidRPr="00F251E3">
        <w:t xml:space="preserve">Участник долевого строительства подписанием и заключением настоящего Договора дает Застройщику письменное согласие на осуществление в период строительства, а также после окончания строительства и ввода в эксплуатацию Объекта недвижимости, </w:t>
      </w:r>
      <w:r w:rsidRPr="00F251E3">
        <w:lastRenderedPageBreak/>
        <w:t xml:space="preserve">землеустроительных работ, в </w:t>
      </w:r>
      <w:proofErr w:type="spellStart"/>
      <w:r w:rsidRPr="00F251E3">
        <w:t>т.ч</w:t>
      </w:r>
      <w:proofErr w:type="spellEnd"/>
      <w:r w:rsidRPr="00F251E3">
        <w:t>., межевание, объединение/разделение Земельного участка (</w:t>
      </w:r>
      <w:proofErr w:type="spellStart"/>
      <w:r w:rsidRPr="00F251E3">
        <w:t>п.п</w:t>
      </w:r>
      <w:proofErr w:type="spellEnd"/>
      <w:r w:rsidRPr="00F251E3">
        <w:t>. 2.2. настоящего Договора), определение границ, осуществление кадастровых работ, связанных с образованием новых земельных участков из Земельного участка под Объектом недвижимости и под любыми другими возводимыми и/или возведенными отдельно стоящими объектами капитального строительства и необходимыми для их эксплуатации и использования в соответствии с правилами и требованиями действующего законодательства Российской Федерации, с последующим осуществлением всех необходимых действий, связанных со снятием с кадастрового учета, постановкой на кадастровый учет и внесением во все соответствующие государственные реестры в отношении вновь образуемых земельных участков</w:t>
      </w:r>
      <w:r w:rsidRPr="00F251E3">
        <w:rPr>
          <w:rStyle w:val="fontstyle01"/>
          <w:rFonts w:ascii="Times New Roman" w:hAnsi="Times New Roman"/>
        </w:rPr>
        <w:t>.</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4B14FE" w:rsidRPr="00632952" w:rsidRDefault="004B14FE" w:rsidP="004B14FE">
      <w:pPr>
        <w:pStyle w:val="Normal1"/>
        <w:spacing w:line="240" w:lineRule="auto"/>
        <w:ind w:firstLine="0"/>
        <w:jc w:val="both"/>
        <w:rPr>
          <w:iCs/>
          <w:szCs w:val="24"/>
        </w:rPr>
      </w:pPr>
    </w:p>
    <w:p w:rsidR="004B14FE" w:rsidRPr="00E47820" w:rsidRDefault="004B14FE" w:rsidP="004B14F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4B14FE" w:rsidRPr="00E47820" w:rsidRDefault="004B14FE" w:rsidP="004B14FE">
      <w:pPr>
        <w:pStyle w:val="a3"/>
        <w:keepLines/>
        <w:ind w:right="0"/>
        <w:jc w:val="center"/>
        <w:rPr>
          <w:rFonts w:cs="Times New Roman"/>
          <w:b/>
          <w:bCs/>
          <w:iCs/>
          <w:szCs w:val="24"/>
        </w:rPr>
      </w:pPr>
    </w:p>
    <w:p w:rsidR="004B14FE" w:rsidRPr="00B94138" w:rsidRDefault="004B14FE" w:rsidP="004B14FE">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ED3EB3" w:rsidRPr="00DE07B1" w:rsidRDefault="00ED3EB3" w:rsidP="00ED3EB3">
      <w:pPr>
        <w:jc w:val="both"/>
        <w:rPr>
          <w:rFonts w:cs="Times New Roman"/>
          <w:b/>
          <w:bCs/>
          <w:szCs w:val="24"/>
        </w:rPr>
      </w:pPr>
      <w:r>
        <w:rPr>
          <w:rFonts w:cs="Times New Roman"/>
          <w:b/>
          <w:bCs/>
          <w:szCs w:val="24"/>
        </w:rPr>
        <w:t xml:space="preserve">            </w:t>
      </w:r>
      <w:r w:rsidRPr="00DE07B1">
        <w:rPr>
          <w:rFonts w:cs="Times New Roman"/>
          <w:b/>
          <w:bCs/>
          <w:szCs w:val="24"/>
        </w:rPr>
        <w:t>Общество с ограниченной ответственностью «Специализированный застройщик</w:t>
      </w:r>
    </w:p>
    <w:p w:rsidR="00ED3EB3" w:rsidRPr="00DE07B1" w:rsidRDefault="00ED3EB3" w:rsidP="00ED3EB3">
      <w:pPr>
        <w:ind w:left="708"/>
        <w:jc w:val="both"/>
        <w:rPr>
          <w:rFonts w:cs="Times New Roman"/>
          <w:b/>
          <w:bCs/>
          <w:szCs w:val="24"/>
        </w:rPr>
      </w:pPr>
      <w:r w:rsidRPr="00DE07B1">
        <w:rPr>
          <w:rFonts w:cs="Times New Roman"/>
          <w:b/>
          <w:bCs/>
          <w:szCs w:val="24"/>
        </w:rPr>
        <w:t>«Филатов Луг»</w:t>
      </w:r>
      <w:r>
        <w:rPr>
          <w:rFonts w:cs="Times New Roman"/>
          <w:b/>
          <w:bCs/>
          <w:szCs w:val="24"/>
        </w:rPr>
        <w:t xml:space="preserve"> </w:t>
      </w:r>
      <w:r w:rsidRPr="00DE07B1">
        <w:rPr>
          <w:rFonts w:cs="Times New Roman"/>
          <w:bCs/>
          <w:szCs w:val="24"/>
        </w:rPr>
        <w:t>ОГРН 5167746372701, ИНН 7708305161, КПП</w:t>
      </w:r>
      <w:r>
        <w:rPr>
          <w:rFonts w:cs="Times New Roman"/>
          <w:bCs/>
          <w:szCs w:val="24"/>
        </w:rPr>
        <w:t xml:space="preserve"> 770701001, адрес: </w:t>
      </w:r>
      <w:proofErr w:type="gramStart"/>
      <w:r>
        <w:rPr>
          <w:rFonts w:cs="Times New Roman"/>
          <w:bCs/>
          <w:szCs w:val="24"/>
        </w:rPr>
        <w:t xml:space="preserve">127006,   </w:t>
      </w:r>
      <w:proofErr w:type="gramEnd"/>
      <w:r>
        <w:rPr>
          <w:rFonts w:cs="Times New Roman"/>
          <w:bCs/>
          <w:szCs w:val="24"/>
        </w:rPr>
        <w:t xml:space="preserve">  г</w:t>
      </w:r>
      <w:r w:rsidRPr="00DE07B1">
        <w:rPr>
          <w:rFonts w:cs="Times New Roman"/>
          <w:bCs/>
          <w:szCs w:val="24"/>
        </w:rPr>
        <w:t>ород Москва,</w:t>
      </w:r>
      <w:r>
        <w:rPr>
          <w:rFonts w:cs="Times New Roman"/>
          <w:b/>
          <w:bCs/>
          <w:szCs w:val="24"/>
        </w:rPr>
        <w:t xml:space="preserve"> </w:t>
      </w:r>
      <w:r w:rsidRPr="00DE07B1">
        <w:rPr>
          <w:rFonts w:cs="Times New Roman"/>
          <w:bCs/>
          <w:szCs w:val="24"/>
        </w:rPr>
        <w:t xml:space="preserve">улица </w:t>
      </w:r>
      <w:proofErr w:type="spellStart"/>
      <w:r w:rsidRPr="00DE07B1">
        <w:rPr>
          <w:rFonts w:cs="Times New Roman"/>
          <w:bCs/>
          <w:szCs w:val="24"/>
        </w:rPr>
        <w:t>Краснопролетарская</w:t>
      </w:r>
      <w:proofErr w:type="spellEnd"/>
      <w:r w:rsidRPr="00DE07B1">
        <w:rPr>
          <w:rFonts w:cs="Times New Roman"/>
          <w:bCs/>
          <w:szCs w:val="24"/>
        </w:rPr>
        <w:t>, дом 2/4, строение 13, комната 3 этаж 2.</w:t>
      </w:r>
    </w:p>
    <w:p w:rsidR="00ED3EB3" w:rsidRDefault="00ED3EB3" w:rsidP="00ED3EB3">
      <w:pPr>
        <w:ind w:left="708"/>
        <w:jc w:val="both"/>
        <w:rPr>
          <w:rFonts w:cs="Times New Roman"/>
          <w:bCs/>
          <w:szCs w:val="24"/>
        </w:rPr>
      </w:pPr>
      <w:r w:rsidRPr="00DE07B1">
        <w:rPr>
          <w:rFonts w:cs="Times New Roman"/>
          <w:bCs/>
          <w:szCs w:val="24"/>
        </w:rPr>
        <w:t xml:space="preserve">Адрес для направления корреспонденции: </w:t>
      </w:r>
      <w:r>
        <w:rPr>
          <w:rFonts w:cs="Times New Roman"/>
          <w:bCs/>
          <w:szCs w:val="24"/>
        </w:rPr>
        <w:t>ХХХХХ</w:t>
      </w:r>
    </w:p>
    <w:p w:rsidR="004B14FE" w:rsidRPr="00E47820" w:rsidRDefault="004B14FE" w:rsidP="004B14FE">
      <w:pPr>
        <w:keepLines/>
        <w:jc w:val="both"/>
        <w:rPr>
          <w:rFonts w:cs="Times New Roman"/>
          <w:szCs w:val="24"/>
        </w:rPr>
      </w:pPr>
    </w:p>
    <w:p w:rsidR="004B14FE" w:rsidRDefault="004B14FE" w:rsidP="004B14FE">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4B14FE" w:rsidRPr="00B94138" w:rsidRDefault="004B14FE" w:rsidP="004B14FE">
      <w:pPr>
        <w:tabs>
          <w:tab w:val="left" w:pos="-180"/>
        </w:tabs>
        <w:ind w:left="709" w:right="-284"/>
        <w:jc w:val="both"/>
        <w:rPr>
          <w:rFonts w:cs="Times New Roman"/>
          <w:b/>
          <w:szCs w:val="24"/>
        </w:rPr>
      </w:pPr>
      <w:r w:rsidRPr="00B94138">
        <w:rPr>
          <w:rFonts w:cs="Times New Roman"/>
          <w:b/>
          <w:szCs w:val="24"/>
        </w:rPr>
        <w:t>ХХХХХХ</w:t>
      </w:r>
    </w:p>
    <w:p w:rsidR="004B14FE" w:rsidRDefault="004B14FE" w:rsidP="004B14FE">
      <w:pPr>
        <w:pStyle w:val="a3"/>
        <w:keepLines/>
        <w:ind w:left="709" w:right="0"/>
        <w:rPr>
          <w:rFonts w:cs="Times New Roman"/>
          <w:szCs w:val="24"/>
        </w:rPr>
      </w:pPr>
      <w:r w:rsidRPr="00B94138">
        <w:rPr>
          <w:rFonts w:cs="Times New Roman"/>
          <w:szCs w:val="24"/>
        </w:rPr>
        <w:lastRenderedPageBreak/>
        <w:t xml:space="preserve">Адрес электронной почты: </w:t>
      </w:r>
      <w:r w:rsidRPr="009C2230">
        <w:rPr>
          <w:rFonts w:cs="Times New Roman"/>
          <w:szCs w:val="24"/>
        </w:rPr>
        <w:t>ХХХХХ@ХХХ.ХХ</w:t>
      </w:r>
      <w:r w:rsidRPr="00B94138">
        <w:rPr>
          <w:rFonts w:cs="Times New Roman"/>
          <w:szCs w:val="24"/>
        </w:rPr>
        <w:t>.</w:t>
      </w:r>
    </w:p>
    <w:p w:rsidR="004B14FE" w:rsidRDefault="004B14FE" w:rsidP="004B14FE">
      <w:pPr>
        <w:pStyle w:val="a3"/>
        <w:keepLines/>
        <w:ind w:left="709" w:right="0"/>
        <w:rPr>
          <w:rFonts w:cs="Times New Roman"/>
          <w:szCs w:val="24"/>
        </w:rPr>
      </w:pPr>
    </w:p>
    <w:p w:rsidR="004B14FE" w:rsidRPr="00BF24E7" w:rsidRDefault="004B14FE" w:rsidP="004B14FE">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4E5093">
        <w:trPr>
          <w:cantSplit/>
        </w:trPr>
        <w:tc>
          <w:tcPr>
            <w:tcW w:w="4673" w:type="dxa"/>
          </w:tcPr>
          <w:p w:rsidR="004B14FE" w:rsidRPr="00BF24E7" w:rsidRDefault="004B14FE" w:rsidP="004E5093">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rPr>
            </w:pPr>
          </w:p>
          <w:p w:rsidR="004B14FE" w:rsidRPr="00BF24E7" w:rsidRDefault="004B14FE" w:rsidP="004E5093">
            <w:pPr>
              <w:ind w:left="-106"/>
              <w:rPr>
                <w:b/>
                <w:bCs/>
                <w:sz w:val="24"/>
                <w:szCs w:val="24"/>
                <w:lang w:val="en-US"/>
              </w:rPr>
            </w:pPr>
            <w:r w:rsidRPr="00BF24E7">
              <w:rPr>
                <w:b/>
                <w:bCs/>
                <w:sz w:val="24"/>
                <w:szCs w:val="24"/>
                <w:lang w:val="en-US"/>
              </w:rPr>
              <w:t>_________________________</w:t>
            </w:r>
          </w:p>
          <w:p w:rsidR="004B14FE" w:rsidRPr="00BF24E7" w:rsidRDefault="004B14FE" w:rsidP="004E5093">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4E5093">
            <w:pPr>
              <w:rPr>
                <w:b/>
                <w:bCs/>
                <w:sz w:val="24"/>
                <w:szCs w:val="24"/>
              </w:rPr>
            </w:pPr>
            <w:r w:rsidRPr="00BF24E7">
              <w:rPr>
                <w:b/>
                <w:bCs/>
                <w:sz w:val="24"/>
                <w:szCs w:val="24"/>
              </w:rPr>
              <w:t>Участник долевого строительства</w:t>
            </w:r>
          </w:p>
          <w:p w:rsidR="004B14FE" w:rsidRPr="00BF24E7" w:rsidRDefault="004B14FE" w:rsidP="004E5093">
            <w:pPr>
              <w:rPr>
                <w:b/>
                <w:bCs/>
                <w:sz w:val="24"/>
                <w:szCs w:val="24"/>
              </w:rPr>
            </w:pPr>
          </w:p>
          <w:p w:rsidR="004B14FE" w:rsidRPr="00BF24E7" w:rsidRDefault="004B14FE" w:rsidP="004E5093">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237657">
                  <w:pPr>
                    <w:framePr w:hSpace="180" w:wrap="around" w:vAnchor="text" w:hAnchor="text" w:y="269"/>
                    <w:ind w:left="-47"/>
                    <w:rPr>
                      <w:b/>
                      <w:bCs/>
                      <w:sz w:val="24"/>
                      <w:szCs w:val="24"/>
                    </w:rPr>
                  </w:pPr>
                </w:p>
                <w:p w:rsidR="004B14FE" w:rsidRPr="00BF24E7" w:rsidRDefault="004B14FE" w:rsidP="00237657">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237657">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4E5093">
            <w:pPr>
              <w:rPr>
                <w:b/>
                <w:bCs/>
                <w:sz w:val="24"/>
                <w:szCs w:val="24"/>
              </w:rPr>
            </w:pPr>
          </w:p>
        </w:tc>
      </w:tr>
    </w:tbl>
    <w:p w:rsidR="004B14FE" w:rsidRDefault="004B14FE" w:rsidP="004B14FE">
      <w:pPr>
        <w:pStyle w:val="a3"/>
        <w:keepLines/>
        <w:ind w:left="709" w:right="0"/>
        <w:rPr>
          <w:rFonts w:cs="Times New Roman"/>
          <w:szCs w:val="24"/>
        </w:rPr>
      </w:pPr>
    </w:p>
    <w:p w:rsidR="004B14FE" w:rsidRPr="00E47820" w:rsidRDefault="004B14FE" w:rsidP="004B14FE">
      <w:pPr>
        <w:pStyle w:val="a3"/>
        <w:keepLines/>
        <w:ind w:left="709" w:right="0"/>
        <w:rPr>
          <w:rFonts w:cs="Times New Roman"/>
          <w:szCs w:val="24"/>
        </w:rPr>
      </w:pPr>
    </w:p>
    <w:p w:rsidR="004B14FE" w:rsidRDefault="004B14FE" w:rsidP="004B14F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r w:rsidRPr="00A45FA9">
              <w:rPr>
                <w:bCs/>
                <w:i/>
                <w:sz w:val="24"/>
                <w:szCs w:val="24"/>
              </w:rPr>
              <w:t>Строительный адрес</w:t>
            </w:r>
            <w:r w:rsidRPr="00BF24E7">
              <w:rPr>
                <w:sz w:val="24"/>
                <w:szCs w:val="24"/>
              </w:rPr>
              <w:t>,</w:t>
            </w:r>
          </w:p>
          <w:p w:rsidR="004B14FE" w:rsidRPr="00BF24E7" w:rsidRDefault="004B14F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4B14FE" w:rsidRPr="00BF24E7" w:rsidRDefault="004B14F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4B14FE" w:rsidRPr="00BF24E7" w:rsidRDefault="004B14FE" w:rsidP="004B14FE">
      <w:pPr>
        <w:rPr>
          <w:rFonts w:cs="Times New Roman"/>
          <w:szCs w:val="24"/>
        </w:rPr>
      </w:pPr>
    </w:p>
    <w:p w:rsidR="004B14FE" w:rsidRPr="00BF24E7" w:rsidRDefault="004B14FE" w:rsidP="004B14FE">
      <w:pPr>
        <w:jc w:val="center"/>
        <w:rPr>
          <w:rFonts w:eastAsia="Calibri" w:cs="Times New Roman"/>
          <w:b/>
          <w:color w:val="000000"/>
          <w:szCs w:val="24"/>
        </w:rPr>
      </w:pPr>
      <w:r w:rsidRPr="00BF24E7">
        <w:rPr>
          <w:rFonts w:eastAsia="Calibri" w:cs="Times New Roman"/>
          <w:b/>
          <w:color w:val="000000"/>
          <w:szCs w:val="24"/>
        </w:rPr>
        <w:t>ПЛАН</w:t>
      </w:r>
    </w:p>
    <w:p w:rsidR="004B14FE" w:rsidRDefault="004B14FE" w:rsidP="004B14FE">
      <w:pPr>
        <w:jc w:val="center"/>
        <w:rPr>
          <w:rFonts w:eastAsia="Calibri" w:cs="Times New Roman"/>
          <w:color w:val="000000"/>
          <w:szCs w:val="24"/>
        </w:rPr>
      </w:pPr>
      <w:bookmarkStart w:id="1" w:name="layout_on"/>
      <w:bookmarkEnd w:id="1"/>
    </w:p>
    <w:p w:rsidR="004B14FE" w:rsidRDefault="004B14FE" w:rsidP="004B14FE">
      <w:pPr>
        <w:jc w:val="center"/>
        <w:rPr>
          <w:rFonts w:eastAsia="Calibri" w:cs="Times New Roman"/>
          <w:color w:val="000000"/>
          <w:szCs w:val="24"/>
        </w:rPr>
      </w:pPr>
    </w:p>
    <w:p w:rsidR="00FA1DA0" w:rsidRDefault="00FA1DA0" w:rsidP="004B14FE">
      <w:pPr>
        <w:jc w:val="center"/>
        <w:rPr>
          <w:rFonts w:eastAsia="Calibri" w:cs="Times New Roman"/>
          <w:color w:val="000000"/>
          <w:szCs w:val="24"/>
        </w:rPr>
      </w:pPr>
    </w:p>
    <w:p w:rsidR="00FA1DA0" w:rsidRDefault="00FA1DA0"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p w:rsidR="004B14FE" w:rsidRDefault="00FA1DA0" w:rsidP="00FA1DA0">
      <w:pPr>
        <w:jc w:val="both"/>
        <w:rPr>
          <w:rFonts w:ascii="TimesNewRomanPSMT" w:hAnsi="TimesNewRomanPSMT"/>
          <w:color w:val="000000"/>
          <w:szCs w:val="24"/>
        </w:rPr>
      </w:pPr>
      <w:r w:rsidRPr="00570528">
        <w:rPr>
          <w:rFonts w:ascii="TimesNewRomanPSMT" w:hAnsi="TimesNewRomanPSMT"/>
          <w:color w:val="000000"/>
          <w:szCs w:val="24"/>
        </w:rPr>
        <w:t>Настоящий план приведен исключительно для отображения расположения по отношению друг к</w:t>
      </w:r>
      <w:r>
        <w:rPr>
          <w:rFonts w:ascii="TimesNewRomanPSMT" w:hAnsi="TimesNewRomanPSMT"/>
          <w:color w:val="000000"/>
          <w:szCs w:val="24"/>
        </w:rPr>
        <w:t xml:space="preserve"> </w:t>
      </w:r>
      <w:r w:rsidRPr="00570528">
        <w:rPr>
          <w:rFonts w:ascii="TimesNewRomanPSMT" w:hAnsi="TimesNewRomanPSMT"/>
          <w:color w:val="000000"/>
          <w:szCs w:val="24"/>
        </w:rPr>
        <w:t>другу частей Объекта долевого строительства, а также местоположения Объекта долевого</w:t>
      </w:r>
      <w:r>
        <w:rPr>
          <w:rFonts w:ascii="TimesNewRomanPSMT" w:hAnsi="TimesNewRomanPSMT"/>
          <w:color w:val="000000"/>
          <w:szCs w:val="24"/>
        </w:rPr>
        <w:t xml:space="preserve"> </w:t>
      </w:r>
      <w:r w:rsidRPr="00570528">
        <w:rPr>
          <w:rFonts w:ascii="TimesNewRomanPSMT" w:hAnsi="TimesNewRomanPSMT"/>
          <w:color w:val="000000"/>
          <w:szCs w:val="24"/>
        </w:rPr>
        <w:t xml:space="preserve">строительства на этаже Объекта недвижимости. Все отображенное на плане, в </w:t>
      </w:r>
      <w:proofErr w:type="spellStart"/>
      <w:r w:rsidRPr="00570528">
        <w:rPr>
          <w:rFonts w:ascii="TimesNewRomanPSMT" w:hAnsi="TimesNewRomanPSMT"/>
          <w:color w:val="000000"/>
          <w:szCs w:val="24"/>
        </w:rPr>
        <w:t>т.ч</w:t>
      </w:r>
      <w:proofErr w:type="spellEnd"/>
      <w:r w:rsidRPr="00570528">
        <w:rPr>
          <w:rFonts w:ascii="TimesNewRomanPSMT" w:hAnsi="TimesNewRomanPSMT"/>
          <w:color w:val="000000"/>
          <w:szCs w:val="24"/>
        </w:rPr>
        <w:t>.</w:t>
      </w:r>
      <w:r>
        <w:rPr>
          <w:rFonts w:ascii="TimesNewRomanPSMT" w:hAnsi="TimesNewRomanPSMT"/>
          <w:color w:val="000000"/>
          <w:szCs w:val="24"/>
        </w:rPr>
        <w:t xml:space="preserve"> </w:t>
      </w:r>
      <w:r w:rsidRPr="00570528">
        <w:rPr>
          <w:rFonts w:ascii="TimesNewRomanPSMT" w:hAnsi="TimesNewRomanPSMT"/>
          <w:color w:val="000000"/>
          <w:szCs w:val="24"/>
        </w:rPr>
        <w:t>сантехнические приборы, оборудование, внутренние перегородки, двери, внутренние лестницы</w:t>
      </w:r>
      <w:r>
        <w:rPr>
          <w:rFonts w:ascii="TimesNewRomanPSMT" w:hAnsi="TimesNewRomanPSMT"/>
          <w:color w:val="000000"/>
          <w:szCs w:val="24"/>
        </w:rPr>
        <w:t xml:space="preserve"> </w:t>
      </w:r>
      <w:r w:rsidRPr="00570528">
        <w:rPr>
          <w:rFonts w:ascii="TimesNewRomanPSMT" w:hAnsi="TimesNewRomanPSMT"/>
          <w:color w:val="000000"/>
          <w:szCs w:val="24"/>
        </w:rPr>
        <w:t>и иное изображенное на плане устанавливается/выполняется в Объекте долевого строительства</w:t>
      </w:r>
      <w:r>
        <w:rPr>
          <w:rFonts w:ascii="TimesNewRomanPSMT" w:hAnsi="TimesNewRomanPSMT"/>
          <w:color w:val="000000"/>
          <w:szCs w:val="24"/>
        </w:rPr>
        <w:t xml:space="preserve"> </w:t>
      </w:r>
      <w:r w:rsidRPr="00570528">
        <w:rPr>
          <w:rFonts w:ascii="TimesNewRomanPSMT" w:hAnsi="TimesNewRomanPSMT"/>
          <w:color w:val="000000"/>
          <w:szCs w:val="24"/>
        </w:rPr>
        <w:t>в соответствии с Приложением № 2 к Договору</w:t>
      </w:r>
      <w:r>
        <w:rPr>
          <w:rFonts w:ascii="TimesNewRomanPSMT" w:hAnsi="TimesNewRomanPSMT"/>
          <w:color w:val="000000"/>
          <w:szCs w:val="24"/>
        </w:rPr>
        <w:t>.</w:t>
      </w:r>
    </w:p>
    <w:p w:rsidR="00FA1DA0" w:rsidRDefault="00FA1DA0" w:rsidP="00FA1DA0">
      <w:pPr>
        <w:jc w:val="both"/>
        <w:rPr>
          <w:rFonts w:eastAsia="Calibri" w:cs="Times New Roman"/>
          <w:color w:val="000000"/>
          <w:szCs w:val="24"/>
        </w:rPr>
      </w:pPr>
    </w:p>
    <w:p w:rsidR="004B14FE" w:rsidRDefault="00FA1DA0" w:rsidP="004B14FE">
      <w:pPr>
        <w:jc w:val="center"/>
        <w:rPr>
          <w:rFonts w:eastAsia="Calibri" w:cs="Times New Roman"/>
          <w:color w:val="000000"/>
          <w:szCs w:val="24"/>
        </w:rPr>
      </w:pPr>
      <w:r w:rsidRPr="00570528">
        <w:rPr>
          <w:rFonts w:ascii="TimesNewRomanPS-BoldMT" w:hAnsi="TimesNewRomanPS-BoldMT"/>
          <w:b/>
          <w:bCs/>
          <w:color w:val="000000"/>
          <w:szCs w:val="24"/>
        </w:rPr>
        <w:t>ПОДПИСИ СТОРО</w:t>
      </w:r>
      <w:r>
        <w:rPr>
          <w:rFonts w:ascii="TimesNewRomanPS-BoldMT" w:hAnsi="TimesNewRomanPS-BoldMT"/>
          <w:b/>
          <w:bCs/>
          <w:color w:val="000000"/>
          <w:szCs w:val="24"/>
        </w:rPr>
        <w:t>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237657">
                  <w:pPr>
                    <w:framePr w:hSpace="180" w:wrap="around" w:vAnchor="text" w:hAnchor="text" w:y="269"/>
                    <w:ind w:left="-47"/>
                    <w:rPr>
                      <w:b/>
                      <w:bCs/>
                      <w:sz w:val="24"/>
                      <w:szCs w:val="24"/>
                    </w:rPr>
                  </w:pPr>
                </w:p>
                <w:p w:rsidR="004B14FE" w:rsidRPr="00BF24E7" w:rsidRDefault="004B14FE" w:rsidP="00237657">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237657">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4B14FE" w:rsidRPr="00BF24E7" w:rsidRDefault="004B14FE" w:rsidP="004B14F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4B14FE" w:rsidRPr="00BF24E7" w:rsidRDefault="004B14FE" w:rsidP="004B14FE">
      <w:pPr>
        <w:jc w:val="right"/>
        <w:rPr>
          <w:rFonts w:eastAsia="Calibri" w:cs="Times New Roman"/>
          <w:color w:val="000000"/>
          <w:szCs w:val="24"/>
        </w:rPr>
      </w:pPr>
    </w:p>
    <w:p w:rsidR="004B14FE" w:rsidRPr="00BF24E7" w:rsidRDefault="004B14FE" w:rsidP="004B14FE">
      <w:pPr>
        <w:jc w:val="center"/>
        <w:rPr>
          <w:rFonts w:eastAsia="Calibri" w:cs="Times New Roman"/>
          <w:b/>
          <w:color w:val="000000"/>
          <w:szCs w:val="24"/>
        </w:rPr>
      </w:pPr>
    </w:p>
    <w:p w:rsidR="004B14FE" w:rsidRPr="00BF24E7" w:rsidRDefault="004B14FE" w:rsidP="004B14F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4B14FE" w:rsidRDefault="004B14FE" w:rsidP="004B14FE">
      <w:pPr>
        <w:jc w:val="center"/>
        <w:rPr>
          <w:rFonts w:eastAsia="Calibri" w:cs="Times New Roman"/>
          <w:b/>
          <w:color w:val="000000"/>
          <w:szCs w:val="24"/>
        </w:rPr>
      </w:pPr>
    </w:p>
    <w:p w:rsidR="004B14FE" w:rsidRDefault="004B14FE" w:rsidP="004B14FE">
      <w:pPr>
        <w:jc w:val="center"/>
        <w:rPr>
          <w:rFonts w:eastAsia="Calibri" w:cs="Times New Roman"/>
          <w:b/>
          <w:color w:val="000000"/>
          <w:szCs w:val="24"/>
        </w:rPr>
      </w:pPr>
    </w:p>
    <w:p w:rsidR="004B14FE" w:rsidRDefault="00E83BBC" w:rsidP="00E83BBC">
      <w:pPr>
        <w:jc w:val="both"/>
        <w:rPr>
          <w:rFonts w:eastAsia="Calibri" w:cs="Times New Roman"/>
          <w:color w:val="000000"/>
          <w:szCs w:val="24"/>
        </w:rPr>
      </w:pPr>
      <w:r w:rsidRPr="00E83BBC">
        <w:rPr>
          <w:rFonts w:eastAsia="Calibri" w:cs="Times New Roman"/>
          <w:color w:val="000000"/>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FA1DA0" w:rsidRDefault="00FA1DA0" w:rsidP="00E83BBC">
      <w:pPr>
        <w:jc w:val="both"/>
        <w:rPr>
          <w:rFonts w:eastAsia="Calibri" w:cs="Times New Roman"/>
          <w:color w:val="000000"/>
          <w:szCs w:val="24"/>
        </w:rPr>
      </w:pPr>
    </w:p>
    <w:p w:rsidR="00FA1DA0" w:rsidRPr="00E83BBC" w:rsidRDefault="00FA1DA0" w:rsidP="00FA1DA0">
      <w:pPr>
        <w:jc w:val="center"/>
        <w:rPr>
          <w:rFonts w:eastAsia="Calibri" w:cs="Times New Roman"/>
          <w:color w:val="000000"/>
          <w:szCs w:val="24"/>
        </w:rPr>
      </w:pPr>
      <w:r w:rsidRPr="00570528">
        <w:rPr>
          <w:rFonts w:ascii="TimesNewRomanPS-BoldMT" w:hAnsi="TimesNewRomanPS-BoldMT"/>
          <w:b/>
          <w:bCs/>
          <w:color w:val="000000"/>
          <w:szCs w:val="24"/>
        </w:rPr>
        <w:t>ПОДПИСИ СТОРО</w:t>
      </w:r>
      <w:r>
        <w:rPr>
          <w:rFonts w:ascii="TimesNewRomanPS-BoldMT" w:hAnsi="TimesNewRomanPS-BoldMT"/>
          <w:b/>
          <w:bCs/>
          <w:color w:val="000000"/>
          <w:szCs w:val="24"/>
        </w:rPr>
        <w:t>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237657">
                  <w:pPr>
                    <w:framePr w:hSpace="180" w:wrap="around" w:vAnchor="text" w:hAnchor="text" w:y="269"/>
                    <w:ind w:left="-47"/>
                    <w:rPr>
                      <w:b/>
                      <w:bCs/>
                      <w:sz w:val="24"/>
                      <w:szCs w:val="24"/>
                    </w:rPr>
                  </w:pPr>
                </w:p>
                <w:p w:rsidR="004B14FE" w:rsidRPr="00BF24E7" w:rsidRDefault="004B14FE" w:rsidP="00237657">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237657">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EE4860" w:rsidRPr="001D4E8E" w:rsidRDefault="00EE4860" w:rsidP="00B839BA">
      <w:pPr>
        <w:rPr>
          <w:rFonts w:cs="Times New Roman"/>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237657">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237657">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237657">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237657">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96D25"/>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37657"/>
    <w:rsid w:val="0025035B"/>
    <w:rsid w:val="0025280D"/>
    <w:rsid w:val="00254304"/>
    <w:rsid w:val="002839E3"/>
    <w:rsid w:val="00285390"/>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6401A"/>
    <w:rsid w:val="00470487"/>
    <w:rsid w:val="00476A0D"/>
    <w:rsid w:val="00484E07"/>
    <w:rsid w:val="0048731B"/>
    <w:rsid w:val="00491327"/>
    <w:rsid w:val="00491C7B"/>
    <w:rsid w:val="004B14FE"/>
    <w:rsid w:val="004B4BF4"/>
    <w:rsid w:val="004D3B3E"/>
    <w:rsid w:val="004D6C56"/>
    <w:rsid w:val="004D77C7"/>
    <w:rsid w:val="004E5093"/>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07E5A"/>
    <w:rsid w:val="009104E4"/>
    <w:rsid w:val="009158D6"/>
    <w:rsid w:val="00923FF1"/>
    <w:rsid w:val="0094616A"/>
    <w:rsid w:val="009656D5"/>
    <w:rsid w:val="009702F1"/>
    <w:rsid w:val="00974FAB"/>
    <w:rsid w:val="00977992"/>
    <w:rsid w:val="00980968"/>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545C"/>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83BBC"/>
    <w:rsid w:val="00E90278"/>
    <w:rsid w:val="00E973C1"/>
    <w:rsid w:val="00EA1274"/>
    <w:rsid w:val="00EB2B0D"/>
    <w:rsid w:val="00EB693D"/>
    <w:rsid w:val="00ED1F9F"/>
    <w:rsid w:val="00ED363B"/>
    <w:rsid w:val="00ED3EB3"/>
    <w:rsid w:val="00EE4860"/>
    <w:rsid w:val="00EF6236"/>
    <w:rsid w:val="00F02083"/>
    <w:rsid w:val="00F276CB"/>
    <w:rsid w:val="00F32954"/>
    <w:rsid w:val="00F3695F"/>
    <w:rsid w:val="00F427A0"/>
    <w:rsid w:val="00F44ACF"/>
    <w:rsid w:val="00F456D5"/>
    <w:rsid w:val="00F52610"/>
    <w:rsid w:val="00F65E44"/>
    <w:rsid w:val="00F667F8"/>
    <w:rsid w:val="00F74D56"/>
    <w:rsid w:val="00F82055"/>
    <w:rsid w:val="00F85BDF"/>
    <w:rsid w:val="00FA1DA0"/>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 w:type="character" w:customStyle="1" w:styleId="fontstyle01">
    <w:name w:val="fontstyle01"/>
    <w:basedOn w:val="a0"/>
    <w:rsid w:val="009104E4"/>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C8F39-DEC1-48AB-B77B-DC73CB4E6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DDD6AD-6DB5-48F6-B6D9-0A2FF206F0F3}">
  <ds:schemaRefs>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0D1751DA-C195-4A81-B3AC-8372A09A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5062</Words>
  <Characters>28860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Бициган Егор Дмитриевич</cp:lastModifiedBy>
  <cp:revision>11</cp:revision>
  <dcterms:created xsi:type="dcterms:W3CDTF">2020-09-24T12:07:00Z</dcterms:created>
  <dcterms:modified xsi:type="dcterms:W3CDTF">2024-03-05T14:55:00Z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