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47" w:rsidRPr="00147EBB"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 xml:space="preserve">Договор №  </w:t>
      </w:r>
      <w:r w:rsidR="00F57800">
        <w:rPr>
          <w:rFonts w:eastAsia="Times New Roman" w:cstheme="minorHAnsi"/>
          <w:b/>
          <w:color w:val="000000" w:themeColor="text1"/>
          <w:sz w:val="20"/>
          <w:szCs w:val="20"/>
          <w:lang w:eastAsia="ru-RU"/>
        </w:rPr>
        <w:t>30-32</w:t>
      </w:r>
      <w:r w:rsidR="00ED0D12">
        <w:rPr>
          <w:rFonts w:eastAsia="Times New Roman" w:cstheme="minorHAnsi"/>
          <w:b/>
          <w:color w:val="000000" w:themeColor="text1"/>
          <w:sz w:val="20"/>
          <w:szCs w:val="20"/>
          <w:lang w:eastAsia="ru-RU"/>
        </w:rPr>
        <w:t>-</w:t>
      </w:r>
    </w:p>
    <w:p w:rsidR="00E60CA9" w:rsidRPr="00147EB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Участия в долевом строительстве</w:t>
      </w: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497E66" w:rsidP="004D02BC">
      <w:pPr>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город Дубна</w:t>
      </w:r>
      <w:r w:rsidR="00243163" w:rsidRPr="00147EBB">
        <w:rPr>
          <w:rFonts w:eastAsia="Times New Roman" w:cstheme="minorHAnsi"/>
          <w:color w:val="000000" w:themeColor="text1"/>
          <w:sz w:val="20"/>
          <w:szCs w:val="20"/>
          <w:lang w:eastAsia="ru-RU"/>
        </w:rPr>
        <w:t xml:space="preserve"> </w:t>
      </w:r>
      <w:r w:rsidR="00BB0FDF"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ab/>
      </w:r>
      <w:r w:rsidR="00B96F8D" w:rsidRPr="00147EBB">
        <w:rPr>
          <w:rFonts w:eastAsia="Times New Roman" w:cstheme="minorHAnsi"/>
          <w:color w:val="000000" w:themeColor="text1"/>
          <w:sz w:val="20"/>
          <w:szCs w:val="20"/>
          <w:lang w:eastAsia="ru-RU"/>
        </w:rPr>
        <w:t xml:space="preserve">       </w:t>
      </w:r>
      <w:r w:rsidR="004D02BC" w:rsidRPr="00147EBB">
        <w:rPr>
          <w:rFonts w:eastAsia="Times New Roman" w:cstheme="minorHAnsi"/>
          <w:color w:val="000000" w:themeColor="text1"/>
          <w:sz w:val="20"/>
          <w:szCs w:val="20"/>
          <w:lang w:eastAsia="ru-RU"/>
        </w:rPr>
        <w:t xml:space="preserve">                </w:t>
      </w:r>
      <w:r w:rsidR="00B96F8D" w:rsidRPr="00147EBB">
        <w:rPr>
          <w:rFonts w:eastAsia="Times New Roman" w:cstheme="minorHAnsi"/>
          <w:color w:val="000000" w:themeColor="text1"/>
          <w:sz w:val="20"/>
          <w:szCs w:val="20"/>
          <w:lang w:eastAsia="ru-RU"/>
        </w:rPr>
        <w:t xml:space="preserve">      </w:t>
      </w:r>
      <w:r w:rsidR="0087385A" w:rsidRPr="00147EBB">
        <w:rPr>
          <w:rFonts w:eastAsia="Times New Roman" w:cstheme="minorHAnsi"/>
          <w:color w:val="000000" w:themeColor="text1"/>
          <w:sz w:val="20"/>
          <w:szCs w:val="20"/>
          <w:lang w:eastAsia="ru-RU"/>
        </w:rPr>
        <w:t xml:space="preserve">                                                           </w:t>
      </w:r>
      <w:r w:rsidR="004C3964" w:rsidRPr="00147EBB">
        <w:rPr>
          <w:rFonts w:eastAsia="Times New Roman" w:cstheme="minorHAnsi"/>
          <w:color w:val="000000" w:themeColor="text1"/>
          <w:sz w:val="20"/>
          <w:szCs w:val="20"/>
          <w:lang w:eastAsia="ru-RU"/>
        </w:rPr>
        <w:t xml:space="preserve">      </w:t>
      </w:r>
      <w:r w:rsidR="003B7121"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w:t>
      </w:r>
      <w:r w:rsidR="003B7121" w:rsidRPr="00147EBB">
        <w:rPr>
          <w:rFonts w:eastAsia="Times New Roman" w:cstheme="minorHAnsi"/>
          <w:color w:val="000000" w:themeColor="text1"/>
          <w:sz w:val="20"/>
          <w:szCs w:val="20"/>
          <w:lang w:eastAsia="ru-RU"/>
        </w:rPr>
        <w:t>»</w:t>
      </w:r>
      <w:r w:rsidR="004548D2"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___</w:t>
      </w:r>
      <w:r w:rsidR="004C3964" w:rsidRPr="00147EBB">
        <w:rPr>
          <w:rFonts w:eastAsia="Times New Roman" w:cstheme="minorHAnsi"/>
          <w:color w:val="000000" w:themeColor="text1"/>
          <w:sz w:val="20"/>
          <w:szCs w:val="20"/>
          <w:lang w:eastAsia="ru-RU"/>
        </w:rPr>
        <w:t xml:space="preserve"> </w:t>
      </w:r>
      <w:r w:rsidR="00763723" w:rsidRPr="00147EBB">
        <w:rPr>
          <w:rFonts w:eastAsia="Times New Roman" w:cstheme="minorHAnsi"/>
          <w:color w:val="000000" w:themeColor="text1"/>
          <w:sz w:val="20"/>
          <w:szCs w:val="20"/>
          <w:lang w:eastAsia="ru-RU"/>
        </w:rPr>
        <w:t xml:space="preserve"> 202</w:t>
      </w:r>
      <w:r w:rsidR="00F57800">
        <w:rPr>
          <w:rFonts w:eastAsia="Times New Roman" w:cstheme="minorHAnsi"/>
          <w:color w:val="000000" w:themeColor="text1"/>
          <w:sz w:val="20"/>
          <w:szCs w:val="20"/>
          <w:lang w:eastAsia="ru-RU"/>
        </w:rPr>
        <w:t>4</w:t>
      </w:r>
      <w:r w:rsidR="00784022">
        <w:rPr>
          <w:rFonts w:eastAsia="Times New Roman" w:cstheme="minorHAnsi"/>
          <w:color w:val="000000" w:themeColor="text1"/>
          <w:sz w:val="20"/>
          <w:szCs w:val="20"/>
          <w:lang w:eastAsia="ru-RU"/>
        </w:rPr>
        <w:t xml:space="preserve"> </w:t>
      </w:r>
      <w:r w:rsidR="00243163" w:rsidRPr="00147EBB">
        <w:rPr>
          <w:rFonts w:eastAsia="Times New Roman" w:cstheme="minorHAnsi"/>
          <w:color w:val="000000" w:themeColor="text1"/>
          <w:sz w:val="20"/>
          <w:szCs w:val="20"/>
          <w:lang w:eastAsia="ru-RU"/>
        </w:rPr>
        <w:t xml:space="preserve">года                                </w:t>
      </w: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ab/>
      </w:r>
    </w:p>
    <w:p w:rsidR="00CC1D8A" w:rsidRPr="00147EBB" w:rsidRDefault="00497E66" w:rsidP="0083051E">
      <w:pPr>
        <w:spacing w:after="0" w:line="240" w:lineRule="auto"/>
        <w:ind w:left="567" w:firstLine="567"/>
        <w:jc w:val="both"/>
        <w:rPr>
          <w:rFonts w:eastAsia="Times New Roman" w:cstheme="minorHAnsi"/>
          <w:b/>
          <w:sz w:val="20"/>
          <w:szCs w:val="20"/>
          <w:lang w:eastAsia="ru-RU"/>
        </w:rPr>
      </w:pPr>
      <w:r w:rsidRPr="0091164A">
        <w:rPr>
          <w:rFonts w:cs="Calibri"/>
          <w:b/>
          <w:sz w:val="20"/>
          <w:szCs w:val="20"/>
          <w:lang w:eastAsia="ru-RU"/>
        </w:rPr>
        <w:t xml:space="preserve">Общество с ограниченной ответственностью Специализированный </w:t>
      </w:r>
      <w:r>
        <w:rPr>
          <w:rFonts w:cs="Calibri"/>
          <w:b/>
          <w:sz w:val="20"/>
          <w:szCs w:val="20"/>
          <w:lang w:eastAsia="ru-RU"/>
        </w:rPr>
        <w:t>Застройщик «Ин-групп Маленький»</w:t>
      </w:r>
      <w:r w:rsidR="00ED0D12" w:rsidRPr="00BF5BEB">
        <w:rPr>
          <w:rFonts w:eastAsia="Times New Roman" w:cs="Times New Roman"/>
          <w:b/>
          <w:color w:val="000000" w:themeColor="text1"/>
          <w:sz w:val="20"/>
          <w:szCs w:val="20"/>
          <w:lang w:eastAsia="ru-RU"/>
        </w:rPr>
        <w:t>,</w:t>
      </w:r>
      <w:r w:rsidR="00ED0D12" w:rsidRPr="00BF5BEB">
        <w:rPr>
          <w:rFonts w:eastAsia="Times New Roman" w:cs="Times New Roman"/>
          <w:color w:val="000000" w:themeColor="text1"/>
          <w:sz w:val="20"/>
          <w:szCs w:val="20"/>
          <w:lang w:eastAsia="ru-RU"/>
        </w:rPr>
        <w:t xml:space="preserve"> именуемое в дальнейшем «</w:t>
      </w:r>
      <w:r w:rsidR="00ED0D12" w:rsidRPr="00BF5BEB">
        <w:rPr>
          <w:rFonts w:eastAsia="Times New Roman" w:cs="Times New Roman"/>
          <w:b/>
          <w:color w:val="000000" w:themeColor="text1"/>
          <w:sz w:val="20"/>
          <w:szCs w:val="20"/>
          <w:lang w:eastAsia="ru-RU"/>
        </w:rPr>
        <w:t>Застройщик</w:t>
      </w:r>
      <w:r w:rsidR="00ED0D12" w:rsidRPr="00BF5BEB">
        <w:rPr>
          <w:rFonts w:eastAsia="Times New Roman" w:cs="Times New Roman"/>
          <w:color w:val="000000" w:themeColor="text1"/>
          <w:sz w:val="20"/>
          <w:szCs w:val="20"/>
          <w:lang w:eastAsia="ru-RU"/>
        </w:rPr>
        <w:t xml:space="preserve">», в лице Генерального директора </w:t>
      </w:r>
      <w:r>
        <w:rPr>
          <w:rFonts w:eastAsia="Times New Roman" w:cs="Times New Roman"/>
          <w:color w:val="000000" w:themeColor="text1"/>
          <w:sz w:val="20"/>
          <w:szCs w:val="20"/>
          <w:lang w:eastAsia="ru-RU"/>
        </w:rPr>
        <w:t>Велигодского А.В</w:t>
      </w:r>
      <w:r w:rsidRPr="00BF5BEB">
        <w:rPr>
          <w:rFonts w:eastAsia="Times New Roman" w:cs="Times New Roman"/>
          <w:color w:val="000000" w:themeColor="text1"/>
          <w:sz w:val="20"/>
          <w:szCs w:val="20"/>
          <w:lang w:eastAsia="ru-RU"/>
        </w:rPr>
        <w:t xml:space="preserve">., </w:t>
      </w:r>
      <w:r w:rsidR="00ED0D12" w:rsidRPr="00BF5BEB">
        <w:rPr>
          <w:rFonts w:eastAsia="Times New Roman" w:cs="Times New Roman"/>
          <w:color w:val="000000" w:themeColor="text1"/>
          <w:sz w:val="20"/>
          <w:szCs w:val="20"/>
          <w:lang w:eastAsia="ru-RU"/>
        </w:rPr>
        <w:t>действующего на основании Устава, с одной стороны</w:t>
      </w:r>
      <w:r w:rsidR="00CC1D8A" w:rsidRPr="00147EBB">
        <w:rPr>
          <w:rFonts w:eastAsia="Times New Roman" w:cs="Times New Roman"/>
          <w:color w:val="000000" w:themeColor="text1"/>
          <w:sz w:val="20"/>
          <w:szCs w:val="20"/>
          <w:lang w:eastAsia="ru-RU"/>
        </w:rPr>
        <w:t xml:space="preserve">, и </w:t>
      </w:r>
    </w:p>
    <w:p w:rsidR="00243163" w:rsidRPr="00147EBB" w:rsidRDefault="00F05C47" w:rsidP="00CC1D8A">
      <w:pPr>
        <w:spacing w:after="0" w:line="240" w:lineRule="auto"/>
        <w:ind w:left="567" w:firstLine="708"/>
        <w:jc w:val="both"/>
        <w:rPr>
          <w:rFonts w:eastAsia="Times New Roman" w:cstheme="minorHAnsi"/>
          <w:color w:val="000000" w:themeColor="text1"/>
          <w:sz w:val="20"/>
          <w:szCs w:val="20"/>
          <w:lang w:eastAsia="ru-RU"/>
        </w:rPr>
      </w:pPr>
      <w:r w:rsidRPr="00147EBB">
        <w:rPr>
          <w:rFonts w:cs="Calibri"/>
          <w:b/>
          <w:sz w:val="20"/>
          <w:szCs w:val="20"/>
          <w:lang w:eastAsia="ru-RU"/>
        </w:rPr>
        <w:t xml:space="preserve">Гражданин РФ ___________, </w:t>
      </w:r>
      <w:r w:rsidRPr="00147EBB">
        <w:rPr>
          <w:rFonts w:cs="Calibri"/>
          <w:i/>
          <w:sz w:val="20"/>
          <w:szCs w:val="20"/>
          <w:lang w:eastAsia="ru-RU"/>
        </w:rPr>
        <w:t>пол: __________, __.__.____ г. р., место рождения: ___________, паспорт гражданина РФ: __________, выдан:__.__.____ г. ___________, код подразделения: __-__, зарегистрирован по месту жительства:___________</w:t>
      </w:r>
      <w:r w:rsidR="0083051E">
        <w:rPr>
          <w:rFonts w:cs="Calibri"/>
          <w:i/>
          <w:sz w:val="20"/>
          <w:szCs w:val="20"/>
          <w:lang w:eastAsia="ru-RU"/>
        </w:rPr>
        <w:t xml:space="preserve"> </w:t>
      </w:r>
      <w:r w:rsidR="004C3964" w:rsidRPr="00147EBB">
        <w:rPr>
          <w:rFonts w:eastAsia="Times New Roman" w:cs="Times New Roman"/>
          <w:i/>
          <w:color w:val="000000" w:themeColor="text1"/>
          <w:sz w:val="20"/>
          <w:szCs w:val="20"/>
          <w:lang w:eastAsia="ru-RU"/>
        </w:rPr>
        <w:t>)</w:t>
      </w:r>
      <w:r w:rsidR="0083051E">
        <w:rPr>
          <w:rFonts w:eastAsia="Times New Roman" w:cs="Times New Roman"/>
          <w:i/>
          <w:color w:val="000000" w:themeColor="text1"/>
          <w:sz w:val="20"/>
          <w:szCs w:val="20"/>
          <w:lang w:eastAsia="ru-RU"/>
        </w:rPr>
        <w:t>,</w:t>
      </w:r>
      <w:r w:rsidR="004C3964" w:rsidRPr="00147EBB">
        <w:rPr>
          <w:rFonts w:eastAsia="Times New Roman" w:cs="Times New Roman"/>
          <w:b/>
          <w:i/>
          <w:color w:val="000000" w:themeColor="text1"/>
          <w:sz w:val="20"/>
          <w:szCs w:val="20"/>
          <w:lang w:eastAsia="ru-RU"/>
        </w:rPr>
        <w:t xml:space="preserve"> </w:t>
      </w:r>
      <w:r w:rsidR="00CC1D8A" w:rsidRPr="00147EBB">
        <w:rPr>
          <w:rFonts w:eastAsia="Times New Roman" w:cs="Times New Roman"/>
          <w:color w:val="000000" w:themeColor="text1"/>
          <w:sz w:val="20"/>
          <w:szCs w:val="20"/>
          <w:lang w:eastAsia="ru-RU"/>
        </w:rPr>
        <w:t>именуемый в дальнейшем «</w:t>
      </w:r>
      <w:r w:rsidR="00CC1D8A" w:rsidRPr="00147EBB">
        <w:rPr>
          <w:rFonts w:eastAsia="Times New Roman" w:cs="Times New Roman"/>
          <w:b/>
          <w:color w:val="000000" w:themeColor="text1"/>
          <w:sz w:val="20"/>
          <w:szCs w:val="20"/>
          <w:lang w:eastAsia="ru-RU"/>
        </w:rPr>
        <w:t>Участник</w:t>
      </w:r>
      <w:r w:rsidR="00CC1D8A" w:rsidRPr="00147EBB">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147EBB">
        <w:rPr>
          <w:rFonts w:eastAsia="Times New Roman" w:cstheme="minorHAnsi"/>
          <w:color w:val="000000" w:themeColor="text1"/>
          <w:sz w:val="20"/>
          <w:szCs w:val="20"/>
          <w:lang w:eastAsia="ru-RU"/>
        </w:rPr>
        <w:t xml:space="preserve">: </w:t>
      </w:r>
    </w:p>
    <w:p w:rsidR="00243163" w:rsidRPr="00147EBB"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147EBB">
        <w:rPr>
          <w:rFonts w:eastAsia="Times New Roman" w:cstheme="minorHAnsi"/>
          <w:b/>
          <w:color w:val="000000" w:themeColor="text1"/>
          <w:sz w:val="20"/>
          <w:szCs w:val="20"/>
          <w:lang w:eastAsia="ru-RU"/>
        </w:rPr>
        <w:t xml:space="preserve">Термины и определения </w:t>
      </w:r>
    </w:p>
    <w:p w:rsidR="00243163" w:rsidRPr="00BF5BEB"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FC4393" w:rsidRPr="00BF5BEB" w:rsidRDefault="00243163" w:rsidP="00FC4393">
      <w:pPr>
        <w:spacing w:before="120"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 xml:space="preserve">Закон – </w:t>
      </w:r>
      <w:r w:rsidRPr="00BF5BEB">
        <w:rPr>
          <w:rFonts w:eastAsia="Times New Roman" w:cstheme="minorHAnsi"/>
          <w:color w:val="000000" w:themeColor="text1"/>
          <w:sz w:val="20"/>
          <w:szCs w:val="20"/>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3211D6" w:rsidRPr="004E42FE" w:rsidRDefault="006F4185" w:rsidP="004E42FE">
      <w:pPr>
        <w:spacing w:before="120" w:after="0" w:line="240" w:lineRule="auto"/>
        <w:ind w:left="567"/>
        <w:jc w:val="both"/>
        <w:rPr>
          <w:rFonts w:eastAsia="Times New Roman" w:cstheme="minorHAnsi"/>
          <w:color w:val="000000" w:themeColor="text1"/>
          <w:sz w:val="20"/>
          <w:szCs w:val="20"/>
          <w:lang w:eastAsia="ru-RU"/>
        </w:rPr>
      </w:pPr>
      <w:r w:rsidRPr="00D72655">
        <w:rPr>
          <w:rFonts w:eastAsia="Times New Roman" w:cstheme="minorHAnsi"/>
          <w:b/>
          <w:color w:val="000000" w:themeColor="text1"/>
          <w:sz w:val="20"/>
          <w:szCs w:val="20"/>
          <w:lang w:eastAsia="ru-RU"/>
        </w:rPr>
        <w:t>Земельны</w:t>
      </w:r>
      <w:r w:rsidR="00850171">
        <w:rPr>
          <w:rFonts w:eastAsia="Times New Roman" w:cstheme="minorHAnsi"/>
          <w:b/>
          <w:color w:val="000000" w:themeColor="text1"/>
          <w:sz w:val="20"/>
          <w:szCs w:val="20"/>
          <w:lang w:eastAsia="ru-RU"/>
        </w:rPr>
        <w:t>е</w:t>
      </w:r>
      <w:r w:rsidR="003211D6" w:rsidRPr="00D72655">
        <w:rPr>
          <w:rFonts w:eastAsia="Times New Roman" w:cstheme="minorHAnsi"/>
          <w:b/>
          <w:color w:val="000000" w:themeColor="text1"/>
          <w:sz w:val="20"/>
          <w:szCs w:val="20"/>
          <w:lang w:eastAsia="ru-RU"/>
        </w:rPr>
        <w:t xml:space="preserve"> участки </w:t>
      </w:r>
      <w:r w:rsidR="003211D6" w:rsidRPr="00D72655">
        <w:rPr>
          <w:rFonts w:eastAsia="Times New Roman" w:cstheme="minorHAnsi"/>
          <w:color w:val="000000" w:themeColor="text1"/>
          <w:sz w:val="20"/>
          <w:szCs w:val="20"/>
          <w:lang w:eastAsia="ru-RU"/>
        </w:rPr>
        <w:t xml:space="preserve">-  Земельный участок, категория земель: земли населенных пунктов, разрешенное использование: </w:t>
      </w:r>
      <w:r w:rsidR="00F57800">
        <w:rPr>
          <w:rFonts w:eastAsia="Times New Roman" w:cstheme="minorHAnsi"/>
          <w:color w:val="000000" w:themeColor="text1"/>
          <w:sz w:val="20"/>
          <w:szCs w:val="20"/>
          <w:lang w:eastAsia="ru-RU"/>
        </w:rPr>
        <w:t>многоэтажная жилая застройка</w:t>
      </w:r>
      <w:r w:rsidR="003211D6" w:rsidRPr="00D72655">
        <w:rPr>
          <w:rFonts w:eastAsia="Times New Roman" w:cstheme="minorHAnsi"/>
          <w:color w:val="000000" w:themeColor="text1"/>
          <w:sz w:val="20"/>
          <w:szCs w:val="20"/>
          <w:lang w:eastAsia="ru-RU"/>
        </w:rPr>
        <w:t>, общая площадь</w:t>
      </w:r>
      <w:r w:rsidR="00763723" w:rsidRPr="00D72655">
        <w:rPr>
          <w:rFonts w:eastAsia="Times New Roman" w:cstheme="minorHAnsi"/>
          <w:color w:val="000000" w:themeColor="text1"/>
          <w:sz w:val="20"/>
          <w:szCs w:val="20"/>
          <w:lang w:eastAsia="ru-RU"/>
        </w:rPr>
        <w:t xml:space="preserve"> </w:t>
      </w:r>
      <w:r w:rsidR="00F57800">
        <w:rPr>
          <w:rFonts w:eastAsia="Times New Roman" w:cstheme="minorHAnsi"/>
          <w:color w:val="000000" w:themeColor="text1"/>
          <w:sz w:val="20"/>
          <w:szCs w:val="20"/>
          <w:lang w:eastAsia="ru-RU"/>
        </w:rPr>
        <w:t>433</w:t>
      </w:r>
      <w:r w:rsidR="00C80F4D" w:rsidRPr="00D72655">
        <w:rPr>
          <w:rFonts w:eastAsia="Times New Roman" w:cstheme="minorHAnsi"/>
          <w:color w:val="000000" w:themeColor="text1"/>
          <w:sz w:val="20"/>
          <w:szCs w:val="20"/>
          <w:lang w:eastAsia="ru-RU"/>
        </w:rPr>
        <w:t xml:space="preserve"> </w:t>
      </w:r>
      <w:r w:rsidR="003211D6" w:rsidRPr="00D72655">
        <w:rPr>
          <w:rFonts w:eastAsia="Times New Roman" w:cstheme="minorHAnsi"/>
          <w:color w:val="000000" w:themeColor="text1"/>
          <w:sz w:val="20"/>
          <w:szCs w:val="20"/>
          <w:lang w:eastAsia="ru-RU"/>
        </w:rPr>
        <w:t xml:space="preserve">кв.м., находящийся по адресу: </w:t>
      </w:r>
      <w:r w:rsidR="003B277F" w:rsidRPr="00D72655">
        <w:rPr>
          <w:rFonts w:cs="Calibri"/>
          <w:sz w:val="20"/>
          <w:szCs w:val="20"/>
          <w:lang w:eastAsia="ru-RU"/>
        </w:rPr>
        <w:t xml:space="preserve">Московская область, г. Дубна, </w:t>
      </w:r>
      <w:r w:rsidR="00F57800" w:rsidRPr="00F57800">
        <w:rPr>
          <w:rFonts w:cs="Calibri"/>
          <w:sz w:val="20"/>
          <w:szCs w:val="20"/>
          <w:lang w:eastAsia="ru-RU"/>
        </w:rPr>
        <w:t>примерно в 11м на запад от д.30 по ул. Тверской</w:t>
      </w:r>
      <w:r w:rsidRPr="00D72655">
        <w:rPr>
          <w:rFonts w:cs="Calibri"/>
          <w:sz w:val="20"/>
          <w:szCs w:val="20"/>
          <w:lang w:eastAsia="ru-RU"/>
        </w:rPr>
        <w:t xml:space="preserve">, </w:t>
      </w:r>
      <w:r w:rsidR="008B7A62" w:rsidRPr="00D72655">
        <w:rPr>
          <w:rFonts w:eastAsia="Times New Roman" w:cstheme="minorHAnsi"/>
          <w:color w:val="000000" w:themeColor="text1"/>
          <w:sz w:val="20"/>
          <w:szCs w:val="20"/>
          <w:lang w:eastAsia="ru-RU"/>
        </w:rPr>
        <w:t xml:space="preserve">с </w:t>
      </w:r>
      <w:r w:rsidR="00AD4552" w:rsidRPr="00D72655">
        <w:rPr>
          <w:rFonts w:eastAsia="Times New Roman" w:cstheme="minorHAnsi"/>
          <w:color w:val="000000" w:themeColor="text1"/>
          <w:sz w:val="20"/>
          <w:szCs w:val="20"/>
          <w:lang w:eastAsia="ru-RU"/>
        </w:rPr>
        <w:t>кадастровым</w:t>
      </w:r>
      <w:r w:rsidR="003211D6" w:rsidRPr="00D72655">
        <w:rPr>
          <w:rFonts w:eastAsia="Times New Roman" w:cstheme="minorHAnsi"/>
          <w:color w:val="000000" w:themeColor="text1"/>
          <w:sz w:val="20"/>
          <w:szCs w:val="20"/>
          <w:lang w:eastAsia="ru-RU"/>
        </w:rPr>
        <w:t xml:space="preserve"> номер</w:t>
      </w:r>
      <w:r w:rsidR="00AD4552" w:rsidRPr="00D72655">
        <w:rPr>
          <w:rFonts w:eastAsia="Times New Roman" w:cstheme="minorHAnsi"/>
          <w:color w:val="000000" w:themeColor="text1"/>
          <w:sz w:val="20"/>
          <w:szCs w:val="20"/>
          <w:lang w:eastAsia="ru-RU"/>
        </w:rPr>
        <w:t>ом</w:t>
      </w:r>
      <w:r w:rsidR="003211D6" w:rsidRPr="00D72655">
        <w:rPr>
          <w:rFonts w:eastAsia="Times New Roman" w:cstheme="minorHAnsi"/>
          <w:color w:val="000000" w:themeColor="text1"/>
          <w:sz w:val="20"/>
          <w:szCs w:val="20"/>
          <w:lang w:eastAsia="ru-RU"/>
        </w:rPr>
        <w:t>:</w:t>
      </w:r>
      <w:r w:rsidR="008B7A62" w:rsidRPr="00D72655">
        <w:rPr>
          <w:rFonts w:eastAsia="Times New Roman" w:cstheme="minorHAnsi"/>
          <w:color w:val="000000" w:themeColor="text1"/>
          <w:sz w:val="20"/>
          <w:szCs w:val="20"/>
          <w:lang w:eastAsia="ru-RU"/>
        </w:rPr>
        <w:t xml:space="preserve"> </w:t>
      </w:r>
      <w:r w:rsidR="003B277F" w:rsidRPr="00D72655">
        <w:rPr>
          <w:rFonts w:eastAsia="Times New Roman" w:cstheme="minorHAnsi"/>
          <w:color w:val="000000" w:themeColor="text1"/>
          <w:sz w:val="20"/>
          <w:szCs w:val="20"/>
          <w:lang w:eastAsia="ru-RU"/>
        </w:rPr>
        <w:t>50:40:0010302:19</w:t>
      </w:r>
      <w:r w:rsidR="00F57800">
        <w:rPr>
          <w:rFonts w:eastAsia="Times New Roman" w:cstheme="minorHAnsi"/>
          <w:color w:val="000000" w:themeColor="text1"/>
          <w:sz w:val="20"/>
          <w:szCs w:val="20"/>
          <w:lang w:eastAsia="ru-RU"/>
        </w:rPr>
        <w:t>3</w:t>
      </w:r>
      <w:r w:rsidR="004506A9" w:rsidRPr="004506A9">
        <w:rPr>
          <w:rFonts w:eastAsia="Times New Roman" w:cstheme="minorHAnsi"/>
          <w:color w:val="000000" w:themeColor="text1"/>
          <w:sz w:val="20"/>
          <w:szCs w:val="20"/>
          <w:lang w:eastAsia="ru-RU"/>
        </w:rPr>
        <w:t>.</w:t>
      </w:r>
      <w:r w:rsidR="004E42FE" w:rsidRPr="004E42FE">
        <w:t xml:space="preserve"> </w:t>
      </w:r>
      <w:r w:rsidR="004E42FE" w:rsidRPr="004E42FE">
        <w:rPr>
          <w:rFonts w:eastAsia="Times New Roman" w:cstheme="minorHAnsi"/>
          <w:color w:val="000000" w:themeColor="text1"/>
          <w:sz w:val="20"/>
          <w:szCs w:val="20"/>
          <w:lang w:eastAsia="ru-RU"/>
        </w:rPr>
        <w:t xml:space="preserve">В отношении Земельного участка установлено обременение – Ипотека, дата государственной регистрации: </w:t>
      </w:r>
      <w:r w:rsidR="004E42FE">
        <w:rPr>
          <w:rFonts w:eastAsia="Times New Roman" w:cstheme="minorHAnsi"/>
          <w:color w:val="000000" w:themeColor="text1"/>
          <w:sz w:val="20"/>
          <w:szCs w:val="20"/>
          <w:lang w:eastAsia="ru-RU"/>
        </w:rPr>
        <w:t>21.02.2024</w:t>
      </w:r>
      <w:r w:rsidR="004E42FE" w:rsidRPr="004E42FE">
        <w:rPr>
          <w:rFonts w:eastAsia="Times New Roman" w:cstheme="minorHAnsi"/>
          <w:color w:val="000000" w:themeColor="text1"/>
          <w:sz w:val="20"/>
          <w:szCs w:val="20"/>
          <w:lang w:eastAsia="ru-RU"/>
        </w:rPr>
        <w:t xml:space="preserve"> г., № 50:40:0010302:193-50/153/2024-6, обременение установлено в пользу ПАО «Сбербанк России» ИНН: 7707083893, на основании договора ипотеки от </w:t>
      </w:r>
      <w:r w:rsidR="004E42FE">
        <w:rPr>
          <w:rFonts w:eastAsia="Times New Roman" w:cstheme="minorHAnsi"/>
          <w:color w:val="000000" w:themeColor="text1"/>
          <w:sz w:val="20"/>
          <w:szCs w:val="20"/>
          <w:lang w:eastAsia="ru-RU"/>
        </w:rPr>
        <w:t>14.02.2024</w:t>
      </w:r>
      <w:r w:rsidR="004E42FE" w:rsidRPr="004E42FE">
        <w:rPr>
          <w:rFonts w:eastAsia="Times New Roman" w:cstheme="minorHAnsi"/>
          <w:color w:val="000000" w:themeColor="text1"/>
          <w:sz w:val="20"/>
          <w:szCs w:val="20"/>
          <w:lang w:eastAsia="ru-RU"/>
        </w:rPr>
        <w:t xml:space="preserve"> г. № ДИ01400B00S90MF;</w:t>
      </w:r>
      <w:r w:rsidR="00E6428D">
        <w:rPr>
          <w:rFonts w:eastAsia="Times New Roman" w:cstheme="minorHAnsi"/>
          <w:color w:val="000000" w:themeColor="text1"/>
          <w:sz w:val="20"/>
          <w:szCs w:val="20"/>
          <w:lang w:eastAsia="ru-RU"/>
        </w:rPr>
        <w:t xml:space="preserve"> </w:t>
      </w:r>
      <w:r w:rsidR="004E42FE" w:rsidRPr="004E42FE">
        <w:rPr>
          <w:rFonts w:eastAsia="Times New Roman" w:cstheme="minorHAnsi"/>
          <w:color w:val="000000" w:themeColor="text1"/>
          <w:sz w:val="20"/>
          <w:szCs w:val="20"/>
          <w:lang w:eastAsia="ru-RU"/>
        </w:rPr>
        <w:t>Дополнительно</w:t>
      </w:r>
      <w:r w:rsidR="004E42FE">
        <w:rPr>
          <w:rFonts w:eastAsia="Times New Roman" w:cstheme="minorHAnsi"/>
          <w:color w:val="000000" w:themeColor="text1"/>
          <w:sz w:val="20"/>
          <w:szCs w:val="20"/>
          <w:lang w:eastAsia="ru-RU"/>
        </w:rPr>
        <w:t>го</w:t>
      </w:r>
      <w:r w:rsidR="004E42FE" w:rsidRPr="004E42FE">
        <w:rPr>
          <w:rFonts w:eastAsia="Times New Roman" w:cstheme="minorHAnsi"/>
          <w:color w:val="000000" w:themeColor="text1"/>
          <w:sz w:val="20"/>
          <w:szCs w:val="20"/>
          <w:lang w:eastAsia="ru-RU"/>
        </w:rPr>
        <w:t xml:space="preserve"> соглашени</w:t>
      </w:r>
      <w:r w:rsidR="004E42FE">
        <w:rPr>
          <w:rFonts w:eastAsia="Times New Roman" w:cstheme="minorHAnsi"/>
          <w:color w:val="000000" w:themeColor="text1"/>
          <w:sz w:val="20"/>
          <w:szCs w:val="20"/>
          <w:lang w:eastAsia="ru-RU"/>
        </w:rPr>
        <w:t>я</w:t>
      </w:r>
      <w:r w:rsidR="004E42FE" w:rsidRPr="004E42FE">
        <w:rPr>
          <w:rFonts w:eastAsia="Times New Roman" w:cstheme="minorHAnsi"/>
          <w:color w:val="000000" w:themeColor="text1"/>
          <w:sz w:val="20"/>
          <w:szCs w:val="20"/>
          <w:lang w:eastAsia="ru-RU"/>
        </w:rPr>
        <w:t xml:space="preserve"> № 1 к Договору ипотеки от 14.02</w:t>
      </w:r>
      <w:r w:rsidR="004E42FE">
        <w:rPr>
          <w:rFonts w:eastAsia="Times New Roman" w:cstheme="minorHAnsi"/>
          <w:color w:val="000000" w:themeColor="text1"/>
          <w:sz w:val="20"/>
          <w:szCs w:val="20"/>
          <w:lang w:eastAsia="ru-RU"/>
        </w:rPr>
        <w:t xml:space="preserve">.2024 № ДИ01_400B00S90MF, выдано </w:t>
      </w:r>
      <w:r w:rsidR="004E42FE" w:rsidRPr="004E42FE">
        <w:rPr>
          <w:rFonts w:eastAsia="Times New Roman" w:cstheme="minorHAnsi"/>
          <w:color w:val="000000" w:themeColor="text1"/>
          <w:sz w:val="20"/>
          <w:szCs w:val="20"/>
          <w:lang w:eastAsia="ru-RU"/>
        </w:rPr>
        <w:t>21.02.2024</w:t>
      </w:r>
      <w:r w:rsidR="004E42FE">
        <w:rPr>
          <w:rFonts w:eastAsia="Times New Roman" w:cstheme="minorHAnsi"/>
          <w:color w:val="000000" w:themeColor="text1"/>
          <w:sz w:val="20"/>
          <w:szCs w:val="20"/>
          <w:lang w:eastAsia="ru-RU"/>
        </w:rPr>
        <w:t xml:space="preserve"> г. </w:t>
      </w:r>
      <w:r w:rsidR="003624C9" w:rsidRPr="00D72655">
        <w:rPr>
          <w:rFonts w:eastAsia="Times New Roman" w:cstheme="minorHAnsi"/>
          <w:color w:val="000000" w:themeColor="text1"/>
          <w:sz w:val="20"/>
          <w:szCs w:val="20"/>
          <w:lang w:eastAsia="ru-RU"/>
        </w:rPr>
        <w:t xml:space="preserve">Земельный участок, категория земель: земли населенных пунктов, разрешенное использование: </w:t>
      </w:r>
      <w:r w:rsidR="003624C9" w:rsidRPr="003624C9">
        <w:rPr>
          <w:rFonts w:eastAsia="Times New Roman" w:cstheme="minorHAnsi"/>
          <w:color w:val="000000" w:themeColor="text1"/>
          <w:sz w:val="20"/>
          <w:szCs w:val="20"/>
          <w:lang w:eastAsia="ru-RU"/>
        </w:rPr>
        <w:t>эксплуатация и дальнейшая реконструкция (строительство) жилого дома</w:t>
      </w:r>
      <w:r w:rsidR="003624C9" w:rsidRPr="00D72655">
        <w:rPr>
          <w:rFonts w:eastAsia="Times New Roman" w:cstheme="minorHAnsi"/>
          <w:color w:val="000000" w:themeColor="text1"/>
          <w:sz w:val="20"/>
          <w:szCs w:val="20"/>
          <w:lang w:eastAsia="ru-RU"/>
        </w:rPr>
        <w:t xml:space="preserve">, общая площадь </w:t>
      </w:r>
      <w:r w:rsidR="003624C9">
        <w:rPr>
          <w:rFonts w:eastAsia="Times New Roman" w:cstheme="minorHAnsi"/>
          <w:color w:val="000000" w:themeColor="text1"/>
          <w:sz w:val="20"/>
          <w:szCs w:val="20"/>
          <w:lang w:eastAsia="ru-RU"/>
        </w:rPr>
        <w:t xml:space="preserve">4000 </w:t>
      </w:r>
      <w:r w:rsidR="003624C9" w:rsidRPr="00D72655">
        <w:rPr>
          <w:rFonts w:eastAsia="Times New Roman" w:cstheme="minorHAnsi"/>
          <w:color w:val="000000" w:themeColor="text1"/>
          <w:sz w:val="20"/>
          <w:szCs w:val="20"/>
          <w:lang w:eastAsia="ru-RU"/>
        </w:rPr>
        <w:t xml:space="preserve">кв.м., находящийся по адресу: </w:t>
      </w:r>
      <w:r w:rsidR="003624C9" w:rsidRPr="00D72655">
        <w:rPr>
          <w:rFonts w:cs="Calibri"/>
          <w:sz w:val="20"/>
          <w:szCs w:val="20"/>
          <w:lang w:eastAsia="ru-RU"/>
        </w:rPr>
        <w:t xml:space="preserve">Московская область, г. Дубна, </w:t>
      </w:r>
      <w:r w:rsidR="003624C9">
        <w:rPr>
          <w:rFonts w:cs="Calibri"/>
          <w:sz w:val="20"/>
          <w:szCs w:val="20"/>
          <w:lang w:eastAsia="ru-RU"/>
        </w:rPr>
        <w:t>ул. Тверская д. 30</w:t>
      </w:r>
      <w:r w:rsidR="003624C9" w:rsidRPr="00D72655">
        <w:rPr>
          <w:rFonts w:cs="Calibri"/>
          <w:sz w:val="20"/>
          <w:szCs w:val="20"/>
          <w:lang w:eastAsia="ru-RU"/>
        </w:rPr>
        <w:t xml:space="preserve">, </w:t>
      </w:r>
      <w:r w:rsidR="003624C9" w:rsidRPr="00D72655">
        <w:rPr>
          <w:rFonts w:eastAsia="Times New Roman" w:cstheme="minorHAnsi"/>
          <w:color w:val="000000" w:themeColor="text1"/>
          <w:sz w:val="20"/>
          <w:szCs w:val="20"/>
          <w:lang w:eastAsia="ru-RU"/>
        </w:rPr>
        <w:t>с кадастровым номером: 50:40:0010302:</w:t>
      </w:r>
      <w:r w:rsidR="003624C9">
        <w:rPr>
          <w:rFonts w:eastAsia="Times New Roman" w:cstheme="minorHAnsi"/>
          <w:color w:val="000000" w:themeColor="text1"/>
          <w:sz w:val="20"/>
          <w:szCs w:val="20"/>
          <w:lang w:eastAsia="ru-RU"/>
        </w:rPr>
        <w:t xml:space="preserve">20. </w:t>
      </w:r>
      <w:r w:rsidR="004E42FE" w:rsidRPr="004E42FE">
        <w:rPr>
          <w:rFonts w:eastAsia="Times New Roman" w:cstheme="minorHAnsi"/>
          <w:color w:val="000000" w:themeColor="text1"/>
          <w:sz w:val="20"/>
          <w:szCs w:val="20"/>
          <w:lang w:eastAsia="ru-RU"/>
        </w:rPr>
        <w:t xml:space="preserve">В отношении Земельного участка установлено обременение – Ипотека, дата государственной регистрации: </w:t>
      </w:r>
      <w:r w:rsidR="004E42FE">
        <w:rPr>
          <w:rFonts w:eastAsia="Times New Roman" w:cstheme="minorHAnsi"/>
          <w:color w:val="000000" w:themeColor="text1"/>
          <w:sz w:val="20"/>
          <w:szCs w:val="20"/>
          <w:lang w:eastAsia="ru-RU"/>
        </w:rPr>
        <w:t>22.02.2024</w:t>
      </w:r>
      <w:r w:rsidR="004E42FE" w:rsidRPr="004E42FE">
        <w:rPr>
          <w:rFonts w:eastAsia="Times New Roman" w:cstheme="minorHAnsi"/>
          <w:color w:val="000000" w:themeColor="text1"/>
          <w:sz w:val="20"/>
          <w:szCs w:val="20"/>
          <w:lang w:eastAsia="ru-RU"/>
        </w:rPr>
        <w:t xml:space="preserve"> г., № 50:40:0010302:20-50/153/2024-216, обременение установлено в пользу ПАО «Сбербанк России» ИНН: 7707083893, на основании договора ипотеки от </w:t>
      </w:r>
      <w:r w:rsidR="004E42FE">
        <w:rPr>
          <w:rFonts w:eastAsia="Times New Roman" w:cstheme="minorHAnsi"/>
          <w:color w:val="000000" w:themeColor="text1"/>
          <w:sz w:val="20"/>
          <w:szCs w:val="20"/>
          <w:lang w:eastAsia="ru-RU"/>
        </w:rPr>
        <w:t>20.02.2024</w:t>
      </w:r>
      <w:r w:rsidR="004E42FE" w:rsidRPr="004E42FE">
        <w:rPr>
          <w:rFonts w:eastAsia="Times New Roman" w:cstheme="minorHAnsi"/>
          <w:color w:val="000000" w:themeColor="text1"/>
          <w:sz w:val="20"/>
          <w:szCs w:val="20"/>
          <w:lang w:eastAsia="ru-RU"/>
        </w:rPr>
        <w:t xml:space="preserve"> г. № ДИ02_400B00S90MF;</w:t>
      </w:r>
      <w:r w:rsidR="004E42FE">
        <w:rPr>
          <w:rFonts w:eastAsia="Times New Roman" w:cstheme="minorHAnsi"/>
          <w:color w:val="000000" w:themeColor="text1"/>
          <w:sz w:val="20"/>
          <w:szCs w:val="20"/>
          <w:lang w:eastAsia="ru-RU"/>
        </w:rPr>
        <w:t xml:space="preserve"> </w:t>
      </w:r>
      <w:r w:rsidR="003624C9" w:rsidRPr="00D72655">
        <w:rPr>
          <w:rFonts w:eastAsia="Times New Roman" w:cstheme="minorHAnsi"/>
          <w:color w:val="000000" w:themeColor="text1"/>
          <w:sz w:val="20"/>
          <w:szCs w:val="20"/>
          <w:lang w:eastAsia="ru-RU"/>
        </w:rPr>
        <w:t xml:space="preserve">Земельный участок, категория земель: земли населенных пунктов, разрешенное использование: </w:t>
      </w:r>
      <w:r w:rsidR="003624C9" w:rsidRPr="003624C9">
        <w:rPr>
          <w:rFonts w:eastAsia="Times New Roman" w:cstheme="minorHAnsi"/>
          <w:color w:val="000000" w:themeColor="text1"/>
          <w:sz w:val="20"/>
          <w:szCs w:val="20"/>
          <w:lang w:eastAsia="ru-RU"/>
        </w:rPr>
        <w:t>эксплуатация и дальнейшая реконструкция (строительство) жилого дома</w:t>
      </w:r>
      <w:r w:rsidR="003624C9" w:rsidRPr="00D72655">
        <w:rPr>
          <w:rFonts w:eastAsia="Times New Roman" w:cstheme="minorHAnsi"/>
          <w:color w:val="000000" w:themeColor="text1"/>
          <w:sz w:val="20"/>
          <w:szCs w:val="20"/>
          <w:lang w:eastAsia="ru-RU"/>
        </w:rPr>
        <w:t xml:space="preserve">, общая площадь </w:t>
      </w:r>
      <w:r w:rsidR="003624C9">
        <w:rPr>
          <w:rFonts w:eastAsia="Times New Roman" w:cstheme="minorHAnsi"/>
          <w:color w:val="000000" w:themeColor="text1"/>
          <w:sz w:val="20"/>
          <w:szCs w:val="20"/>
          <w:lang w:eastAsia="ru-RU"/>
        </w:rPr>
        <w:t xml:space="preserve">3600 </w:t>
      </w:r>
      <w:r w:rsidR="003624C9" w:rsidRPr="00D72655">
        <w:rPr>
          <w:rFonts w:eastAsia="Times New Roman" w:cstheme="minorHAnsi"/>
          <w:color w:val="000000" w:themeColor="text1"/>
          <w:sz w:val="20"/>
          <w:szCs w:val="20"/>
          <w:lang w:eastAsia="ru-RU"/>
        </w:rPr>
        <w:t xml:space="preserve">кв.м., находящийся по адресу: </w:t>
      </w:r>
      <w:r w:rsidR="003624C9" w:rsidRPr="00D72655">
        <w:rPr>
          <w:rFonts w:cs="Calibri"/>
          <w:sz w:val="20"/>
          <w:szCs w:val="20"/>
          <w:lang w:eastAsia="ru-RU"/>
        </w:rPr>
        <w:t xml:space="preserve">Московская область, г. Дубна, </w:t>
      </w:r>
      <w:r w:rsidR="003624C9">
        <w:rPr>
          <w:rFonts w:cs="Calibri"/>
          <w:sz w:val="20"/>
          <w:szCs w:val="20"/>
          <w:lang w:eastAsia="ru-RU"/>
        </w:rPr>
        <w:t>ул. Тверская д. 32</w:t>
      </w:r>
      <w:r w:rsidR="003624C9" w:rsidRPr="00D72655">
        <w:rPr>
          <w:rFonts w:cs="Calibri"/>
          <w:sz w:val="20"/>
          <w:szCs w:val="20"/>
          <w:lang w:eastAsia="ru-RU"/>
        </w:rPr>
        <w:t xml:space="preserve">, </w:t>
      </w:r>
      <w:r w:rsidR="003624C9" w:rsidRPr="00D72655">
        <w:rPr>
          <w:rFonts w:eastAsia="Times New Roman" w:cstheme="minorHAnsi"/>
          <w:color w:val="000000" w:themeColor="text1"/>
          <w:sz w:val="20"/>
          <w:szCs w:val="20"/>
          <w:lang w:eastAsia="ru-RU"/>
        </w:rPr>
        <w:t>с кадастровым номером: 50:40:0010302:</w:t>
      </w:r>
      <w:r w:rsidR="003624C9">
        <w:rPr>
          <w:rFonts w:eastAsia="Times New Roman" w:cstheme="minorHAnsi"/>
          <w:color w:val="000000" w:themeColor="text1"/>
          <w:sz w:val="20"/>
          <w:szCs w:val="20"/>
          <w:lang w:eastAsia="ru-RU"/>
        </w:rPr>
        <w:t>21;</w:t>
      </w:r>
      <w:r w:rsidR="004E42FE">
        <w:rPr>
          <w:rFonts w:eastAsia="Times New Roman" w:cstheme="minorHAnsi"/>
          <w:color w:val="000000" w:themeColor="text1"/>
          <w:sz w:val="20"/>
          <w:szCs w:val="20"/>
          <w:lang w:eastAsia="ru-RU"/>
        </w:rPr>
        <w:t xml:space="preserve"> </w:t>
      </w:r>
      <w:r w:rsidR="004E42FE" w:rsidRPr="004E42FE">
        <w:rPr>
          <w:rFonts w:eastAsia="Times New Roman" w:cstheme="minorHAnsi"/>
          <w:color w:val="000000" w:themeColor="text1"/>
          <w:sz w:val="20"/>
          <w:szCs w:val="20"/>
          <w:lang w:eastAsia="ru-RU"/>
        </w:rPr>
        <w:t xml:space="preserve">В отношении Земельного участка установлено обременение – Ипотека, дата государственной регистрации: </w:t>
      </w:r>
      <w:r w:rsidR="004E42FE">
        <w:rPr>
          <w:rFonts w:eastAsia="Times New Roman" w:cstheme="minorHAnsi"/>
          <w:color w:val="000000" w:themeColor="text1"/>
          <w:sz w:val="20"/>
          <w:szCs w:val="20"/>
          <w:lang w:eastAsia="ru-RU"/>
        </w:rPr>
        <w:t>21.02.2024</w:t>
      </w:r>
      <w:r w:rsidR="004E42FE" w:rsidRPr="004E42FE">
        <w:rPr>
          <w:rFonts w:eastAsia="Times New Roman" w:cstheme="minorHAnsi"/>
          <w:color w:val="000000" w:themeColor="text1"/>
          <w:sz w:val="20"/>
          <w:szCs w:val="20"/>
          <w:lang w:eastAsia="ru-RU"/>
        </w:rPr>
        <w:t xml:space="preserve"> г., № 50:40:0010302:21-50/153/2024-324, обременение установлено в пользу ПАО «Сбербанк России» ИНН: 7707083893, на основании договора ипотеки от </w:t>
      </w:r>
      <w:r w:rsidR="004E42FE">
        <w:rPr>
          <w:rFonts w:eastAsia="Times New Roman" w:cstheme="minorHAnsi"/>
          <w:color w:val="000000" w:themeColor="text1"/>
          <w:sz w:val="20"/>
          <w:szCs w:val="20"/>
          <w:lang w:eastAsia="ru-RU"/>
        </w:rPr>
        <w:t>20.02.2024</w:t>
      </w:r>
      <w:r w:rsidR="004E42FE" w:rsidRPr="004E42FE">
        <w:rPr>
          <w:rFonts w:eastAsia="Times New Roman" w:cstheme="minorHAnsi"/>
          <w:color w:val="000000" w:themeColor="text1"/>
          <w:sz w:val="20"/>
          <w:szCs w:val="20"/>
          <w:lang w:eastAsia="ru-RU"/>
        </w:rPr>
        <w:t xml:space="preserve"> г. № </w:t>
      </w:r>
      <w:r w:rsidR="00213949" w:rsidRPr="00213949">
        <w:rPr>
          <w:rFonts w:eastAsia="Times New Roman" w:cstheme="minorHAnsi"/>
          <w:color w:val="000000" w:themeColor="text1"/>
          <w:sz w:val="20"/>
          <w:szCs w:val="20"/>
          <w:lang w:eastAsia="ru-RU"/>
        </w:rPr>
        <w:t>ДИ03_400B00S90MF</w:t>
      </w:r>
      <w:r w:rsidR="004E42FE" w:rsidRPr="004E42FE">
        <w:rPr>
          <w:rFonts w:eastAsia="Times New Roman" w:cstheme="minorHAnsi"/>
          <w:color w:val="000000" w:themeColor="text1"/>
          <w:sz w:val="20"/>
          <w:szCs w:val="20"/>
          <w:lang w:eastAsia="ru-RU"/>
        </w:rPr>
        <w:t>;</w:t>
      </w:r>
    </w:p>
    <w:p w:rsidR="003624C9" w:rsidRPr="003624C9" w:rsidRDefault="003211D6" w:rsidP="008416A8">
      <w:pPr>
        <w:spacing w:before="120" w:after="0" w:line="240" w:lineRule="auto"/>
        <w:ind w:left="567"/>
        <w:jc w:val="both"/>
        <w:rPr>
          <w:rFonts w:eastAsia="Times New Roman" w:cstheme="minorHAnsi"/>
          <w:color w:val="000000" w:themeColor="text1"/>
          <w:sz w:val="20"/>
          <w:szCs w:val="20"/>
          <w:lang w:eastAsia="ru-RU"/>
        </w:rPr>
      </w:pPr>
      <w:r w:rsidRPr="00FA4392">
        <w:rPr>
          <w:rFonts w:eastAsia="Times New Roman" w:cstheme="minorHAnsi"/>
          <w:b/>
          <w:color w:val="000000" w:themeColor="text1"/>
          <w:sz w:val="20"/>
          <w:szCs w:val="20"/>
          <w:lang w:eastAsia="ru-RU"/>
        </w:rPr>
        <w:t>Жилой дом</w:t>
      </w:r>
      <w:r w:rsidR="00763723" w:rsidRPr="00FA4392">
        <w:rPr>
          <w:rFonts w:eastAsia="Times New Roman" w:cstheme="minorHAnsi"/>
          <w:color w:val="000000" w:themeColor="text1"/>
          <w:sz w:val="20"/>
          <w:szCs w:val="20"/>
          <w:lang w:eastAsia="ru-RU"/>
        </w:rPr>
        <w:t xml:space="preserve"> </w:t>
      </w:r>
      <w:r w:rsidR="00FA4392" w:rsidRPr="00FA4392">
        <w:rPr>
          <w:rFonts w:eastAsia="Times New Roman" w:cstheme="minorHAnsi"/>
          <w:color w:val="000000" w:themeColor="text1"/>
          <w:sz w:val="20"/>
          <w:szCs w:val="20"/>
          <w:lang w:eastAsia="ru-RU"/>
        </w:rPr>
        <w:t xml:space="preserve">– </w:t>
      </w:r>
      <w:r w:rsidR="008416A8">
        <w:rPr>
          <w:rFonts w:eastAsia="Times New Roman" w:cstheme="minorHAnsi"/>
          <w:color w:val="000000" w:themeColor="text1"/>
          <w:sz w:val="20"/>
          <w:szCs w:val="20"/>
          <w:lang w:eastAsia="ru-RU"/>
        </w:rPr>
        <w:t xml:space="preserve">Группа жилых домов с инженерной инфраструктурой и </w:t>
      </w:r>
      <w:r w:rsidR="003624C9" w:rsidRPr="003624C9">
        <w:rPr>
          <w:rFonts w:eastAsia="Times New Roman" w:cstheme="minorHAnsi"/>
          <w:color w:val="000000" w:themeColor="text1"/>
          <w:sz w:val="20"/>
          <w:szCs w:val="20"/>
          <w:lang w:eastAsia="ru-RU"/>
        </w:rPr>
        <w:t>благоустройством территории по</w:t>
      </w:r>
    </w:p>
    <w:p w:rsidR="00B80389" w:rsidRDefault="008416A8" w:rsidP="008416A8">
      <w:pPr>
        <w:spacing w:before="120"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улице Тверская в г. Дубна, Московской области. Многоквартирный многоэтажный </w:t>
      </w:r>
      <w:r w:rsidR="003624C9" w:rsidRPr="003624C9">
        <w:rPr>
          <w:rFonts w:eastAsia="Times New Roman" w:cstheme="minorHAnsi"/>
          <w:color w:val="000000" w:themeColor="text1"/>
          <w:sz w:val="20"/>
          <w:szCs w:val="20"/>
          <w:lang w:eastAsia="ru-RU"/>
        </w:rPr>
        <w:t>жилой дом №30-32</w:t>
      </w:r>
      <w:r w:rsidR="00B80389">
        <w:rPr>
          <w:rFonts w:eastAsia="Times New Roman" w:cstheme="minorHAnsi"/>
          <w:color w:val="000000" w:themeColor="text1"/>
          <w:sz w:val="20"/>
          <w:szCs w:val="20"/>
          <w:lang w:eastAsia="ru-RU"/>
        </w:rPr>
        <w:t>.</w:t>
      </w:r>
    </w:p>
    <w:p w:rsidR="008416A8" w:rsidRPr="00BF5BEB" w:rsidRDefault="008416A8" w:rsidP="008416A8">
      <w:pPr>
        <w:spacing w:before="120" w:after="0" w:line="240" w:lineRule="auto"/>
        <w:ind w:left="567"/>
        <w:jc w:val="both"/>
        <w:rPr>
          <w:rFonts w:eastAsia="Times New Roman" w:cstheme="minorHAnsi"/>
          <w:color w:val="000000" w:themeColor="text1"/>
          <w:sz w:val="20"/>
          <w:szCs w:val="20"/>
          <w:lang w:eastAsia="ru-RU"/>
        </w:rPr>
      </w:pPr>
    </w:p>
    <w:p w:rsidR="00243163" w:rsidRPr="00BF5BEB" w:rsidRDefault="00243163" w:rsidP="0083051E">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Предмет договора</w:t>
      </w:r>
    </w:p>
    <w:p w:rsidR="00466826" w:rsidRPr="00321D04" w:rsidRDefault="0072613C" w:rsidP="0083051E">
      <w:pPr>
        <w:pStyle w:val="a9"/>
        <w:numPr>
          <w:ilvl w:val="1"/>
          <w:numId w:val="3"/>
        </w:numPr>
        <w:autoSpaceDE w:val="0"/>
        <w:autoSpaceDN w:val="0"/>
        <w:adjustRightInd w:val="0"/>
        <w:spacing w:after="0" w:line="240" w:lineRule="auto"/>
        <w:ind w:left="567" w:firstLine="0"/>
        <w:jc w:val="both"/>
        <w:rPr>
          <w:rFonts w:eastAsia="Times New Roman" w:cstheme="minorHAnsi"/>
          <w:color w:val="000000" w:themeColor="text1"/>
          <w:sz w:val="20"/>
          <w:szCs w:val="20"/>
          <w:lang w:eastAsia="ru-RU"/>
        </w:rPr>
      </w:pPr>
      <w:r w:rsidRPr="00321D04">
        <w:rPr>
          <w:rFonts w:eastAsia="Times New Roman" w:cstheme="minorHAnsi"/>
          <w:color w:val="000000" w:themeColor="text1"/>
          <w:sz w:val="20"/>
          <w:szCs w:val="20"/>
          <w:lang w:eastAsia="ru-RU"/>
        </w:rPr>
        <w:t xml:space="preserve">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именуется – «Жилой дом») и после получения разрешения на ввод в эксплуатацию, передать соответствующий объект долевого строительства участнику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многоквартирного дома.  </w:t>
      </w:r>
      <w:r w:rsidRPr="00147EBB">
        <w:rPr>
          <w:rFonts w:eastAsia="Times New Roman" w:cstheme="minorHAnsi"/>
          <w:color w:val="000000" w:themeColor="text1"/>
          <w:sz w:val="20"/>
          <w:szCs w:val="20"/>
          <w:lang w:eastAsia="ru-RU"/>
        </w:rPr>
        <w:t xml:space="preserve">Срок для строительства (создания), получения разрешения </w:t>
      </w:r>
      <w:r w:rsidR="00473A0C">
        <w:rPr>
          <w:rFonts w:eastAsia="Times New Roman" w:cstheme="minorHAnsi"/>
          <w:color w:val="000000" w:themeColor="text1"/>
          <w:sz w:val="20"/>
          <w:szCs w:val="20"/>
          <w:lang w:eastAsia="ru-RU"/>
        </w:rPr>
        <w:t xml:space="preserve">на ввод в </w:t>
      </w:r>
      <w:r w:rsidR="00473A0C">
        <w:rPr>
          <w:rFonts w:eastAsia="Times New Roman" w:cstheme="minorHAnsi"/>
          <w:color w:val="000000" w:themeColor="text1"/>
          <w:sz w:val="20"/>
          <w:szCs w:val="20"/>
          <w:lang w:eastAsia="ru-RU"/>
        </w:rPr>
        <w:lastRenderedPageBreak/>
        <w:t xml:space="preserve">эксплуатацию  </w:t>
      </w:r>
      <w:r w:rsidRPr="00147EBB">
        <w:rPr>
          <w:rFonts w:eastAsia="Times New Roman" w:cstheme="minorHAnsi"/>
          <w:color w:val="000000" w:themeColor="text1"/>
          <w:sz w:val="20"/>
          <w:szCs w:val="20"/>
          <w:lang w:eastAsia="ru-RU"/>
        </w:rPr>
        <w:t>Жилого дома - до окончания срок</w:t>
      </w:r>
      <w:r w:rsidR="00DD3CD0">
        <w:rPr>
          <w:rFonts w:eastAsia="Times New Roman" w:cstheme="minorHAnsi"/>
          <w:color w:val="000000" w:themeColor="text1"/>
          <w:sz w:val="20"/>
          <w:szCs w:val="20"/>
          <w:lang w:eastAsia="ru-RU"/>
        </w:rPr>
        <w:t>а</w:t>
      </w:r>
      <w:r w:rsidRPr="00147EBB">
        <w:rPr>
          <w:rFonts w:eastAsia="Times New Roman" w:cstheme="minorHAnsi"/>
          <w:color w:val="000000" w:themeColor="text1"/>
          <w:sz w:val="20"/>
          <w:szCs w:val="20"/>
          <w:lang w:eastAsia="ru-RU"/>
        </w:rPr>
        <w:t xml:space="preserve"> действия разрешения на строительство  Жилого дома. Срок передачи Участнику Объекта - до </w:t>
      </w:r>
      <w:r w:rsidR="00AB522D" w:rsidRPr="00AB522D">
        <w:rPr>
          <w:rFonts w:eastAsia="Times New Roman" w:cstheme="minorHAnsi"/>
          <w:b/>
          <w:color w:val="000000" w:themeColor="text1"/>
          <w:sz w:val="20"/>
          <w:szCs w:val="20"/>
          <w:lang w:eastAsia="ru-RU"/>
        </w:rPr>
        <w:t>31.</w:t>
      </w:r>
      <w:r w:rsidR="008416A8">
        <w:rPr>
          <w:rFonts w:eastAsia="Times New Roman" w:cstheme="minorHAnsi"/>
          <w:b/>
          <w:color w:val="000000" w:themeColor="text1"/>
          <w:sz w:val="20"/>
          <w:szCs w:val="20"/>
          <w:lang w:eastAsia="ru-RU"/>
        </w:rPr>
        <w:t>08</w:t>
      </w:r>
      <w:r w:rsidR="00AB522D" w:rsidRPr="00AB522D">
        <w:rPr>
          <w:rFonts w:eastAsia="Times New Roman" w:cstheme="minorHAnsi"/>
          <w:b/>
          <w:color w:val="000000" w:themeColor="text1"/>
          <w:sz w:val="20"/>
          <w:szCs w:val="20"/>
          <w:lang w:eastAsia="ru-RU"/>
        </w:rPr>
        <w:t>.202</w:t>
      </w:r>
      <w:r w:rsidR="008416A8">
        <w:rPr>
          <w:rFonts w:eastAsia="Times New Roman" w:cstheme="minorHAnsi"/>
          <w:b/>
          <w:color w:val="000000" w:themeColor="text1"/>
          <w:sz w:val="20"/>
          <w:szCs w:val="20"/>
          <w:lang w:eastAsia="ru-RU"/>
        </w:rPr>
        <w:t>7</w:t>
      </w:r>
      <w:r w:rsidR="00AB685E" w:rsidRPr="00147EBB">
        <w:rPr>
          <w:rFonts w:eastAsia="Times New Roman" w:cstheme="minorHAnsi"/>
          <w:sz w:val="20"/>
          <w:szCs w:val="20"/>
          <w:lang w:eastAsia="ru-RU"/>
        </w:rPr>
        <w:t xml:space="preserve"> </w:t>
      </w:r>
      <w:r w:rsidRPr="00147EBB">
        <w:rPr>
          <w:rFonts w:eastAsia="Times New Roman" w:cstheme="minorHAnsi"/>
          <w:color w:val="000000" w:themeColor="text1"/>
          <w:sz w:val="20"/>
          <w:szCs w:val="20"/>
          <w:lang w:eastAsia="ru-RU"/>
        </w:rPr>
        <w:t xml:space="preserve">года. </w:t>
      </w:r>
      <w:r w:rsidR="00321D04" w:rsidRPr="00147EBB">
        <w:rPr>
          <w:rFonts w:eastAsia="Times New Roman" w:cstheme="minorHAnsi"/>
          <w:color w:val="000000" w:themeColor="text1"/>
          <w:sz w:val="20"/>
          <w:szCs w:val="20"/>
          <w:lang w:eastAsia="ru-RU"/>
        </w:rPr>
        <w:t>Стадия строительной готовности, в которой Объект долевого строительства передается Участнику, определяется в Приложении №2 к настоящему договору.</w:t>
      </w:r>
      <w:r w:rsidRPr="00147EBB">
        <w:rPr>
          <w:rFonts w:eastAsia="Times New Roman" w:cstheme="minorHAnsi"/>
          <w:color w:val="000000" w:themeColor="text1"/>
          <w:sz w:val="20"/>
          <w:szCs w:val="20"/>
          <w:lang w:eastAsia="ru-RU"/>
        </w:rPr>
        <w:t xml:space="preserve"> </w:t>
      </w:r>
      <w:r w:rsidR="00243163" w:rsidRPr="00147EBB">
        <w:rPr>
          <w:rFonts w:eastAsia="Times New Roman" w:cstheme="minorHAnsi"/>
          <w:color w:val="000000" w:themeColor="text1"/>
          <w:sz w:val="20"/>
          <w:szCs w:val="20"/>
          <w:lang w:eastAsia="ru-RU"/>
        </w:rPr>
        <w:t>Застройщик вправе исполнить обязательства по строительству Жилого дома, вводу его в эксплуатацию и передаче Объекта долевого строительства Участнику</w:t>
      </w:r>
      <w:r w:rsidR="00243163" w:rsidRPr="00321D04">
        <w:rPr>
          <w:rFonts w:eastAsia="Times New Roman" w:cstheme="minorHAnsi"/>
          <w:color w:val="000000" w:themeColor="text1"/>
          <w:sz w:val="20"/>
          <w:szCs w:val="20"/>
          <w:lang w:eastAsia="ru-RU"/>
        </w:rPr>
        <w:t xml:space="preserve"> досрочно.</w:t>
      </w:r>
    </w:p>
    <w:p w:rsidR="00633B8D" w:rsidRPr="00BF5BEB" w:rsidRDefault="00243163" w:rsidP="0083051E">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243163" w:rsidP="0083051E">
      <w:pPr>
        <w:numPr>
          <w:ilvl w:val="2"/>
          <w:numId w:val="3"/>
        </w:numPr>
        <w:spacing w:before="100" w:beforeAutospacing="1" w:after="100" w:afterAutospacing="1" w:line="240" w:lineRule="auto"/>
        <w:ind w:left="567" w:firstLine="284"/>
        <w:contextualSpacing/>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К</w:t>
      </w:r>
      <w:r w:rsidR="00123043" w:rsidRPr="00BF5BEB">
        <w:rPr>
          <w:rFonts w:eastAsia="Times New Roman" w:cstheme="minorHAnsi"/>
          <w:b/>
          <w:color w:val="000000" w:themeColor="text1"/>
          <w:sz w:val="20"/>
          <w:szCs w:val="20"/>
          <w:lang w:eastAsia="ru-RU"/>
        </w:rPr>
        <w:t>вартира в Жилом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квартиры по проекту</w:t>
            </w:r>
            <w:r w:rsidRPr="00BF5BEB">
              <w:rPr>
                <w:rFonts w:eastAsia="Calibri" w:cs="Calibri"/>
                <w:b/>
                <w:color w:val="000000" w:themeColor="text1"/>
                <w:sz w:val="20"/>
                <w:szCs w:val="20"/>
                <w:lang w:eastAsia="ru-RU"/>
              </w:rPr>
              <w:tab/>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этажа</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F05C47">
            <w:pPr>
              <w:spacing w:before="100" w:beforeAutospacing="1" w:after="100" w:afterAutospacing="1" w:line="240" w:lineRule="auto"/>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количество комнат</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общая площадь жилого помещения (без балконов, лоджий, веранд и террас)</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r w:rsidR="00000922"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площадь жилая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bl>
    <w:p w:rsidR="00926DD3" w:rsidRPr="00BF5BEB"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AB522D">
        <w:rPr>
          <w:rFonts w:eastAsia="Times New Roman" w:cstheme="minorHAnsi"/>
          <w:color w:val="000000" w:themeColor="text1"/>
          <w:sz w:val="20"/>
          <w:szCs w:val="20"/>
          <w:lang w:eastAsia="ru-RU"/>
        </w:rPr>
        <w:t>Московской</w:t>
      </w:r>
      <w:r w:rsidR="00243163" w:rsidRPr="00BF5BEB">
        <w:rPr>
          <w:rFonts w:eastAsia="Times New Roman" w:cstheme="minorHAnsi"/>
          <w:color w:val="000000" w:themeColor="text1"/>
          <w:sz w:val="20"/>
          <w:szCs w:val="20"/>
          <w:lang w:eastAsia="ru-RU"/>
        </w:rPr>
        <w:t xml:space="preserve"> области, а номер фактически передаваемой Квартиры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 стадии строительной готовности,</w:t>
      </w:r>
      <w:r w:rsidR="00243163" w:rsidRPr="00BF5BEB">
        <w:rPr>
          <w:rFonts w:eastAsia="Times New Roman" w:cstheme="minorHAnsi"/>
          <w:color w:val="000000" w:themeColor="text1"/>
          <w:sz w:val="20"/>
          <w:szCs w:val="20"/>
          <w:lang w:eastAsia="ru-RU"/>
        </w:rPr>
        <w:t xml:space="preserve"> согласно Приложению № 2 к настоящему договору.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w:t>
      </w:r>
      <w:r w:rsidR="001858C0" w:rsidRPr="00BF5BEB">
        <w:rPr>
          <w:rFonts w:eastAsia="Times New Roman" w:cstheme="minorHAnsi"/>
          <w:color w:val="000000" w:themeColor="text1"/>
          <w:sz w:val="20"/>
          <w:szCs w:val="20"/>
          <w:lang w:eastAsia="ru-RU"/>
        </w:rPr>
        <w:t>указываемая в документах подтверждающих государственную регистрацию права</w:t>
      </w:r>
      <w:r w:rsidR="00FD02E0" w:rsidRPr="00BF5BEB">
        <w:rPr>
          <w:rFonts w:eastAsia="Times New Roman" w:cstheme="minorHAnsi"/>
          <w:color w:val="000000" w:themeColor="text1"/>
          <w:sz w:val="20"/>
          <w:szCs w:val="20"/>
          <w:lang w:eastAsia="ru-RU"/>
        </w:rPr>
        <w:t>,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43163" w:rsidRPr="00E0079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E0079B">
        <w:rPr>
          <w:rFonts w:eastAsia="Times New Roman" w:cstheme="minorHAnsi"/>
          <w:color w:val="000000" w:themeColor="text1"/>
          <w:sz w:val="20"/>
          <w:szCs w:val="20"/>
          <w:lang w:eastAsia="ru-RU"/>
        </w:rPr>
        <w:t>Строительство Жилого дома  осуществляется на основании следующих документов:</w:t>
      </w:r>
    </w:p>
    <w:p w:rsidR="003211D6" w:rsidRPr="00E0079B" w:rsidRDefault="003211D6" w:rsidP="008416A8">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 xml:space="preserve">Разрешение на строительство № </w:t>
      </w:r>
      <w:r w:rsidR="008416A8" w:rsidRPr="008416A8">
        <w:rPr>
          <w:rFonts w:eastAsia="Times New Roman" w:cstheme="minorHAnsi"/>
          <w:i/>
          <w:color w:val="000000" w:themeColor="text1"/>
          <w:sz w:val="20"/>
          <w:szCs w:val="20"/>
          <w:lang w:val="en-US" w:eastAsia="ru-RU"/>
        </w:rPr>
        <w:t>RU</w:t>
      </w:r>
      <w:r w:rsidR="008416A8" w:rsidRPr="008416A8">
        <w:rPr>
          <w:rFonts w:eastAsia="Times New Roman" w:cstheme="minorHAnsi"/>
          <w:i/>
          <w:color w:val="000000" w:themeColor="text1"/>
          <w:sz w:val="20"/>
          <w:szCs w:val="20"/>
          <w:lang w:eastAsia="ru-RU"/>
        </w:rPr>
        <w:t>50-42-2015-122</w:t>
      </w:r>
      <w:r w:rsidR="008416A8">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выдан</w:t>
      </w:r>
      <w:r w:rsidR="006128D8" w:rsidRPr="00E0079B">
        <w:rPr>
          <w:rFonts w:eastAsia="Times New Roman" w:cstheme="minorHAnsi"/>
          <w:i/>
          <w:color w:val="000000" w:themeColor="text1"/>
          <w:sz w:val="20"/>
          <w:szCs w:val="20"/>
          <w:lang w:eastAsia="ru-RU"/>
        </w:rPr>
        <w:t xml:space="preserve">о </w:t>
      </w:r>
      <w:r w:rsidR="008416A8" w:rsidRPr="008416A8">
        <w:rPr>
          <w:rFonts w:eastAsia="Times New Roman" w:cstheme="minorHAnsi"/>
          <w:i/>
          <w:color w:val="000000" w:themeColor="text1"/>
          <w:sz w:val="20"/>
          <w:szCs w:val="20"/>
          <w:lang w:eastAsia="ru-RU"/>
        </w:rPr>
        <w:t>МИНИСТЕРСТВО</w:t>
      </w:r>
      <w:r w:rsidR="00F171AF">
        <w:rPr>
          <w:rFonts w:eastAsia="Times New Roman" w:cstheme="minorHAnsi"/>
          <w:i/>
          <w:color w:val="000000" w:themeColor="text1"/>
          <w:sz w:val="20"/>
          <w:szCs w:val="20"/>
          <w:lang w:eastAsia="ru-RU"/>
        </w:rPr>
        <w:t>М</w:t>
      </w:r>
      <w:r w:rsidR="008416A8">
        <w:rPr>
          <w:rFonts w:eastAsia="Times New Roman" w:cstheme="minorHAnsi"/>
          <w:i/>
          <w:color w:val="000000" w:themeColor="text1"/>
          <w:sz w:val="20"/>
          <w:szCs w:val="20"/>
          <w:lang w:eastAsia="ru-RU"/>
        </w:rPr>
        <w:t xml:space="preserve"> </w:t>
      </w:r>
      <w:r w:rsidR="008416A8" w:rsidRPr="008416A8">
        <w:rPr>
          <w:rFonts w:eastAsia="Times New Roman" w:cstheme="minorHAnsi"/>
          <w:i/>
          <w:color w:val="000000" w:themeColor="text1"/>
          <w:sz w:val="20"/>
          <w:szCs w:val="20"/>
          <w:lang w:eastAsia="ru-RU"/>
        </w:rPr>
        <w:t>ЖИЛИЩНОЙ ПОЛИТИКИ МОСКОВСКОЙ ОБЛАСТИ</w:t>
      </w:r>
      <w:r w:rsidR="008416A8">
        <w:rPr>
          <w:rFonts w:eastAsia="Times New Roman" w:cstheme="minorHAnsi"/>
          <w:i/>
          <w:color w:val="000000" w:themeColor="text1"/>
          <w:sz w:val="20"/>
          <w:szCs w:val="20"/>
          <w:lang w:eastAsia="ru-RU"/>
        </w:rPr>
        <w:t xml:space="preserve"> от </w:t>
      </w:r>
      <w:r w:rsidR="008416A8" w:rsidRPr="008416A8">
        <w:rPr>
          <w:rFonts w:eastAsia="Times New Roman" w:cstheme="minorHAnsi"/>
          <w:i/>
          <w:color w:val="000000" w:themeColor="text1"/>
          <w:sz w:val="20"/>
          <w:szCs w:val="20"/>
          <w:lang w:eastAsia="ru-RU"/>
        </w:rPr>
        <w:t>25.02.2015</w:t>
      </w:r>
      <w:r w:rsidR="008416A8">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 xml:space="preserve">года. </w:t>
      </w:r>
    </w:p>
    <w:p w:rsidR="00925C99" w:rsidRDefault="003211D6" w:rsidP="00925C99">
      <w:pPr>
        <w:spacing w:after="0" w:line="240" w:lineRule="auto"/>
        <w:ind w:left="567"/>
        <w:contextualSpacing/>
        <w:jc w:val="both"/>
        <w:rPr>
          <w:rFonts w:eastAsia="Times New Roman" w:cstheme="minorHAnsi"/>
          <w:i/>
          <w:color w:val="000000" w:themeColor="text1"/>
          <w:sz w:val="20"/>
          <w:szCs w:val="20"/>
          <w:lang w:eastAsia="ru-RU"/>
        </w:rPr>
      </w:pPr>
      <w:r w:rsidRPr="00B33CC2">
        <w:rPr>
          <w:rFonts w:eastAsia="Times New Roman" w:cstheme="minorHAnsi"/>
          <w:i/>
          <w:color w:val="000000" w:themeColor="text1"/>
          <w:sz w:val="20"/>
          <w:szCs w:val="20"/>
          <w:lang w:eastAsia="ru-RU"/>
        </w:rPr>
        <w:t>Договор ар</w:t>
      </w:r>
      <w:r w:rsidR="00763723" w:rsidRPr="00B33CC2">
        <w:rPr>
          <w:rFonts w:eastAsia="Times New Roman" w:cstheme="minorHAnsi"/>
          <w:i/>
          <w:color w:val="000000" w:themeColor="text1"/>
          <w:sz w:val="20"/>
          <w:szCs w:val="20"/>
          <w:lang w:eastAsia="ru-RU"/>
        </w:rPr>
        <w:t>енды земельного участка №</w:t>
      </w:r>
      <w:r w:rsidR="00AB4C1F" w:rsidRPr="00B33CC2">
        <w:rPr>
          <w:i/>
        </w:rPr>
        <w:t xml:space="preserve"> </w:t>
      </w:r>
      <w:r w:rsidR="0080024C" w:rsidRPr="00B33CC2">
        <w:rPr>
          <w:rFonts w:eastAsia="Times New Roman" w:cstheme="minorHAnsi"/>
          <w:i/>
          <w:color w:val="000000" w:themeColor="text1"/>
          <w:sz w:val="20"/>
          <w:szCs w:val="20"/>
          <w:lang w:eastAsia="ru-RU"/>
        </w:rPr>
        <w:t>9</w:t>
      </w:r>
      <w:r w:rsidR="008416A8">
        <w:rPr>
          <w:rFonts w:eastAsia="Times New Roman" w:cstheme="minorHAnsi"/>
          <w:i/>
          <w:color w:val="000000" w:themeColor="text1"/>
          <w:sz w:val="20"/>
          <w:szCs w:val="20"/>
          <w:lang w:eastAsia="ru-RU"/>
        </w:rPr>
        <w:t>4</w:t>
      </w:r>
      <w:r w:rsidR="0080024C" w:rsidRPr="00B33CC2">
        <w:rPr>
          <w:rFonts w:eastAsia="Times New Roman" w:cstheme="minorHAnsi"/>
          <w:i/>
          <w:color w:val="000000" w:themeColor="text1"/>
          <w:sz w:val="20"/>
          <w:szCs w:val="20"/>
          <w:lang w:eastAsia="ru-RU"/>
        </w:rPr>
        <w:t>-ОЗО</w:t>
      </w:r>
      <w:r w:rsidRPr="00B33CC2">
        <w:rPr>
          <w:rFonts w:eastAsia="Times New Roman" w:cstheme="minorHAnsi"/>
          <w:i/>
          <w:color w:val="000000" w:themeColor="text1"/>
          <w:sz w:val="20"/>
          <w:szCs w:val="20"/>
          <w:lang w:eastAsia="ru-RU"/>
        </w:rPr>
        <w:t xml:space="preserve">  от </w:t>
      </w:r>
      <w:r w:rsidR="0080024C" w:rsidRPr="00B33CC2">
        <w:rPr>
          <w:rFonts w:eastAsia="Times New Roman" w:cstheme="minorHAnsi"/>
          <w:i/>
          <w:color w:val="000000" w:themeColor="text1"/>
          <w:sz w:val="20"/>
          <w:szCs w:val="20"/>
          <w:lang w:eastAsia="ru-RU"/>
        </w:rPr>
        <w:t>01.11.2017</w:t>
      </w:r>
      <w:r w:rsidR="00AB4C1F" w:rsidRPr="00B33CC2">
        <w:rPr>
          <w:rFonts w:eastAsia="Times New Roman" w:cstheme="minorHAnsi"/>
          <w:i/>
          <w:color w:val="000000" w:themeColor="text1"/>
          <w:sz w:val="20"/>
          <w:szCs w:val="20"/>
          <w:lang w:eastAsia="ru-RU"/>
        </w:rPr>
        <w:t xml:space="preserve"> </w:t>
      </w:r>
      <w:r w:rsidRPr="00B33CC2">
        <w:rPr>
          <w:rFonts w:eastAsia="Times New Roman" w:cstheme="minorHAnsi"/>
          <w:i/>
          <w:color w:val="000000" w:themeColor="text1"/>
          <w:sz w:val="20"/>
          <w:szCs w:val="20"/>
          <w:lang w:eastAsia="ru-RU"/>
        </w:rPr>
        <w:t xml:space="preserve">г., зарегистрирован   Управлением Федеральной службы государственной регистрации, кадастра и картографии по </w:t>
      </w:r>
      <w:r w:rsidR="00AB522D" w:rsidRPr="00B33CC2">
        <w:rPr>
          <w:rFonts w:eastAsia="Times New Roman" w:cstheme="minorHAnsi"/>
          <w:i/>
          <w:color w:val="000000" w:themeColor="text1"/>
          <w:sz w:val="20"/>
          <w:szCs w:val="20"/>
          <w:lang w:eastAsia="ru-RU"/>
        </w:rPr>
        <w:t>Московской</w:t>
      </w:r>
      <w:r w:rsidRPr="00B33CC2">
        <w:rPr>
          <w:rFonts w:eastAsia="Times New Roman" w:cstheme="minorHAnsi"/>
          <w:i/>
          <w:color w:val="000000" w:themeColor="text1"/>
          <w:sz w:val="20"/>
          <w:szCs w:val="20"/>
          <w:lang w:eastAsia="ru-RU"/>
        </w:rPr>
        <w:t xml:space="preserve"> области от </w:t>
      </w:r>
      <w:r w:rsidR="0080024C" w:rsidRPr="00B33CC2">
        <w:rPr>
          <w:rFonts w:eastAsia="Times New Roman" w:cstheme="minorHAnsi"/>
          <w:i/>
          <w:color w:val="000000" w:themeColor="text1"/>
          <w:sz w:val="20"/>
          <w:szCs w:val="20"/>
          <w:lang w:eastAsia="ru-RU"/>
        </w:rPr>
        <w:t xml:space="preserve">27.11.2017 </w:t>
      </w:r>
      <w:r w:rsidR="00AB4C1F" w:rsidRPr="00B33CC2">
        <w:rPr>
          <w:rFonts w:eastAsia="Times New Roman" w:cstheme="minorHAnsi"/>
          <w:i/>
          <w:color w:val="000000" w:themeColor="text1"/>
          <w:sz w:val="20"/>
          <w:szCs w:val="20"/>
          <w:lang w:eastAsia="ru-RU"/>
        </w:rPr>
        <w:t xml:space="preserve"> </w:t>
      </w:r>
      <w:r w:rsidRPr="00B33CC2">
        <w:rPr>
          <w:rFonts w:eastAsia="Times New Roman" w:cstheme="minorHAnsi"/>
          <w:i/>
          <w:color w:val="000000" w:themeColor="text1"/>
          <w:sz w:val="20"/>
          <w:szCs w:val="20"/>
          <w:lang w:eastAsia="ru-RU"/>
        </w:rPr>
        <w:t>г., № р</w:t>
      </w:r>
      <w:r w:rsidR="00315A9E" w:rsidRPr="00B33CC2">
        <w:rPr>
          <w:rFonts w:eastAsia="Times New Roman" w:cstheme="minorHAnsi"/>
          <w:i/>
          <w:color w:val="000000" w:themeColor="text1"/>
          <w:sz w:val="20"/>
          <w:szCs w:val="20"/>
          <w:lang w:eastAsia="ru-RU"/>
        </w:rPr>
        <w:t xml:space="preserve">егистрации </w:t>
      </w:r>
      <w:r w:rsidR="008416A8" w:rsidRPr="008416A8">
        <w:rPr>
          <w:rFonts w:eastAsia="Times New Roman" w:cstheme="minorHAnsi"/>
          <w:i/>
          <w:color w:val="000000" w:themeColor="text1"/>
          <w:sz w:val="20"/>
          <w:szCs w:val="20"/>
          <w:lang w:eastAsia="ru-RU"/>
        </w:rPr>
        <w:t>50:40:0010302:20-50/040/2017-12</w:t>
      </w:r>
      <w:r w:rsidR="00E0079B" w:rsidRPr="008416A8">
        <w:rPr>
          <w:rFonts w:eastAsia="Times New Roman" w:cstheme="minorHAnsi"/>
          <w:i/>
          <w:color w:val="000000" w:themeColor="text1"/>
          <w:sz w:val="20"/>
          <w:szCs w:val="20"/>
          <w:lang w:eastAsia="ru-RU"/>
        </w:rPr>
        <w:t>.</w:t>
      </w:r>
      <w:r w:rsidR="0080024C" w:rsidRPr="00B33CC2">
        <w:rPr>
          <w:rFonts w:eastAsia="Times New Roman" w:cstheme="minorHAnsi"/>
          <w:i/>
          <w:color w:val="000000" w:themeColor="text1"/>
          <w:sz w:val="20"/>
          <w:szCs w:val="20"/>
          <w:lang w:eastAsia="ru-RU"/>
        </w:rPr>
        <w:t xml:space="preserve"> До</w:t>
      </w:r>
      <w:bookmarkStart w:id="0" w:name="_GoBack"/>
      <w:bookmarkEnd w:id="0"/>
      <w:r w:rsidR="0080024C" w:rsidRPr="00B33CC2">
        <w:rPr>
          <w:rFonts w:eastAsia="Times New Roman" w:cstheme="minorHAnsi"/>
          <w:i/>
          <w:color w:val="000000" w:themeColor="text1"/>
          <w:sz w:val="20"/>
          <w:szCs w:val="20"/>
          <w:lang w:eastAsia="ru-RU"/>
        </w:rPr>
        <w:t>полнительное соглашение к договору аренды земельного участка № 9</w:t>
      </w:r>
      <w:r w:rsidR="008416A8">
        <w:rPr>
          <w:rFonts w:eastAsia="Times New Roman" w:cstheme="minorHAnsi"/>
          <w:i/>
          <w:color w:val="000000" w:themeColor="text1"/>
          <w:sz w:val="20"/>
          <w:szCs w:val="20"/>
          <w:lang w:eastAsia="ru-RU"/>
        </w:rPr>
        <w:t>4</w:t>
      </w:r>
      <w:r w:rsidR="0080024C" w:rsidRPr="00B33CC2">
        <w:rPr>
          <w:rFonts w:eastAsia="Times New Roman" w:cstheme="minorHAnsi"/>
          <w:i/>
          <w:color w:val="000000" w:themeColor="text1"/>
          <w:sz w:val="20"/>
          <w:szCs w:val="20"/>
          <w:lang w:eastAsia="ru-RU"/>
        </w:rPr>
        <w:t>-ОЗО от 01.11.2017 г., от 29.10.2020 г. Дополнительное соглашение к договору аренды земельного участка № 9</w:t>
      </w:r>
      <w:r w:rsidR="008416A8">
        <w:rPr>
          <w:rFonts w:eastAsia="Times New Roman" w:cstheme="minorHAnsi"/>
          <w:i/>
          <w:color w:val="000000" w:themeColor="text1"/>
          <w:sz w:val="20"/>
          <w:szCs w:val="20"/>
          <w:lang w:eastAsia="ru-RU"/>
        </w:rPr>
        <w:t>4</w:t>
      </w:r>
      <w:r w:rsidR="0080024C" w:rsidRPr="00B33CC2">
        <w:rPr>
          <w:rFonts w:eastAsia="Times New Roman" w:cstheme="minorHAnsi"/>
          <w:i/>
          <w:color w:val="000000" w:themeColor="text1"/>
          <w:sz w:val="20"/>
          <w:szCs w:val="20"/>
          <w:lang w:eastAsia="ru-RU"/>
        </w:rPr>
        <w:t xml:space="preserve">-ОЗО от 01.11.2017 г., от </w:t>
      </w:r>
      <w:r w:rsidR="008416A8">
        <w:rPr>
          <w:rFonts w:eastAsia="Times New Roman" w:cstheme="minorHAnsi"/>
          <w:i/>
          <w:color w:val="000000" w:themeColor="text1"/>
          <w:sz w:val="20"/>
          <w:szCs w:val="20"/>
          <w:lang w:eastAsia="ru-RU"/>
        </w:rPr>
        <w:t>29</w:t>
      </w:r>
      <w:r w:rsidR="0080024C" w:rsidRPr="00B33CC2">
        <w:rPr>
          <w:rFonts w:eastAsia="Times New Roman" w:cstheme="minorHAnsi"/>
          <w:i/>
          <w:color w:val="000000" w:themeColor="text1"/>
          <w:sz w:val="20"/>
          <w:szCs w:val="20"/>
          <w:lang w:eastAsia="ru-RU"/>
        </w:rPr>
        <w:t>.</w:t>
      </w:r>
      <w:r w:rsidR="008416A8">
        <w:rPr>
          <w:rFonts w:eastAsia="Times New Roman" w:cstheme="minorHAnsi"/>
          <w:i/>
          <w:color w:val="000000" w:themeColor="text1"/>
          <w:sz w:val="20"/>
          <w:szCs w:val="20"/>
          <w:lang w:eastAsia="ru-RU"/>
        </w:rPr>
        <w:t>03</w:t>
      </w:r>
      <w:r w:rsidR="0080024C" w:rsidRPr="00B33CC2">
        <w:rPr>
          <w:rFonts w:eastAsia="Times New Roman" w:cstheme="minorHAnsi"/>
          <w:i/>
          <w:color w:val="000000" w:themeColor="text1"/>
          <w:sz w:val="20"/>
          <w:szCs w:val="20"/>
          <w:lang w:eastAsia="ru-RU"/>
        </w:rPr>
        <w:t>.2022 г. Дополнительное соглашение к договору аренды земельного участка № 9</w:t>
      </w:r>
      <w:r w:rsidR="008416A8">
        <w:rPr>
          <w:rFonts w:eastAsia="Times New Roman" w:cstheme="minorHAnsi"/>
          <w:i/>
          <w:color w:val="000000" w:themeColor="text1"/>
          <w:sz w:val="20"/>
          <w:szCs w:val="20"/>
          <w:lang w:eastAsia="ru-RU"/>
        </w:rPr>
        <w:t>4</w:t>
      </w:r>
      <w:r w:rsidR="0080024C" w:rsidRPr="00B33CC2">
        <w:rPr>
          <w:rFonts w:eastAsia="Times New Roman" w:cstheme="minorHAnsi"/>
          <w:i/>
          <w:color w:val="000000" w:themeColor="text1"/>
          <w:sz w:val="20"/>
          <w:szCs w:val="20"/>
          <w:lang w:eastAsia="ru-RU"/>
        </w:rPr>
        <w:t xml:space="preserve">-ОЗО от 01.11.2017 г., от </w:t>
      </w:r>
      <w:r w:rsidR="008416A8">
        <w:rPr>
          <w:rFonts w:eastAsia="Times New Roman" w:cstheme="minorHAnsi"/>
          <w:i/>
          <w:color w:val="000000" w:themeColor="text1"/>
          <w:sz w:val="20"/>
          <w:szCs w:val="20"/>
          <w:lang w:eastAsia="ru-RU"/>
        </w:rPr>
        <w:t xml:space="preserve">09.02.2023 </w:t>
      </w:r>
      <w:r w:rsidR="0080024C" w:rsidRPr="00B33CC2">
        <w:rPr>
          <w:rFonts w:eastAsia="Times New Roman" w:cstheme="minorHAnsi"/>
          <w:i/>
          <w:color w:val="000000" w:themeColor="text1"/>
          <w:sz w:val="20"/>
          <w:szCs w:val="20"/>
          <w:lang w:eastAsia="ru-RU"/>
        </w:rPr>
        <w:t xml:space="preserve"> г.</w:t>
      </w:r>
      <w:r w:rsidR="008416A8">
        <w:rPr>
          <w:rFonts w:eastAsia="Times New Roman" w:cstheme="minorHAnsi"/>
          <w:i/>
          <w:color w:val="000000" w:themeColor="text1"/>
          <w:sz w:val="20"/>
          <w:szCs w:val="20"/>
          <w:lang w:eastAsia="ru-RU"/>
        </w:rPr>
        <w:t xml:space="preserve"> </w:t>
      </w:r>
      <w:r w:rsidR="008416A8" w:rsidRPr="008416A8">
        <w:rPr>
          <w:rFonts w:eastAsia="Times New Roman" w:cstheme="minorHAnsi"/>
          <w:i/>
          <w:color w:val="000000" w:themeColor="text1"/>
          <w:sz w:val="20"/>
          <w:szCs w:val="20"/>
          <w:lang w:eastAsia="ru-RU"/>
        </w:rPr>
        <w:t>Договор переуступки прав и обязанностей арендатора по договорам ар</w:t>
      </w:r>
      <w:r w:rsidR="00925C99">
        <w:rPr>
          <w:rFonts w:eastAsia="Times New Roman" w:cstheme="minorHAnsi"/>
          <w:i/>
          <w:color w:val="000000" w:themeColor="text1"/>
          <w:sz w:val="20"/>
          <w:szCs w:val="20"/>
          <w:lang w:eastAsia="ru-RU"/>
        </w:rPr>
        <w:t>енды земельных участков, № ФРТ-</w:t>
      </w:r>
      <w:r w:rsidR="008416A8" w:rsidRPr="008416A8">
        <w:rPr>
          <w:rFonts w:eastAsia="Times New Roman" w:cstheme="minorHAnsi"/>
          <w:i/>
          <w:color w:val="000000" w:themeColor="text1"/>
          <w:sz w:val="20"/>
          <w:szCs w:val="20"/>
          <w:lang w:eastAsia="ru-RU"/>
        </w:rPr>
        <w:t>06/1771-23, выдан 16.06.2023, дата государственной регистрации: 27</w:t>
      </w:r>
      <w:r w:rsidR="00925C99">
        <w:rPr>
          <w:rFonts w:eastAsia="Times New Roman" w:cstheme="minorHAnsi"/>
          <w:i/>
          <w:color w:val="000000" w:themeColor="text1"/>
          <w:sz w:val="20"/>
          <w:szCs w:val="20"/>
          <w:lang w:eastAsia="ru-RU"/>
        </w:rPr>
        <w:t xml:space="preserve">.06.2023, номер государственной </w:t>
      </w:r>
      <w:r w:rsidR="008416A8" w:rsidRPr="008416A8">
        <w:rPr>
          <w:rFonts w:eastAsia="Times New Roman" w:cstheme="minorHAnsi"/>
          <w:i/>
          <w:color w:val="000000" w:themeColor="text1"/>
          <w:sz w:val="20"/>
          <w:szCs w:val="20"/>
          <w:lang w:eastAsia="ru-RU"/>
        </w:rPr>
        <w:t>регистрации: 50:40:0010302:20-50/116/2023-215</w:t>
      </w:r>
      <w:r w:rsidR="00925C99">
        <w:rPr>
          <w:rFonts w:eastAsia="Times New Roman" w:cstheme="minorHAnsi"/>
          <w:i/>
          <w:color w:val="000000" w:themeColor="text1"/>
          <w:sz w:val="20"/>
          <w:szCs w:val="20"/>
          <w:lang w:eastAsia="ru-RU"/>
        </w:rPr>
        <w:t xml:space="preserve">. </w:t>
      </w:r>
      <w:r w:rsidR="00925C99" w:rsidRPr="00925C99">
        <w:rPr>
          <w:rFonts w:eastAsia="Times New Roman" w:cstheme="minorHAnsi"/>
          <w:i/>
          <w:color w:val="000000" w:themeColor="text1"/>
          <w:sz w:val="20"/>
          <w:szCs w:val="20"/>
          <w:lang w:eastAsia="ru-RU"/>
        </w:rPr>
        <w:t>Определение Арбитражного суда Московской области, выдан</w:t>
      </w:r>
      <w:r w:rsidR="00925C99">
        <w:rPr>
          <w:rFonts w:eastAsia="Times New Roman" w:cstheme="minorHAnsi"/>
          <w:i/>
          <w:color w:val="000000" w:themeColor="text1"/>
          <w:sz w:val="20"/>
          <w:szCs w:val="20"/>
          <w:lang w:eastAsia="ru-RU"/>
        </w:rPr>
        <w:t>о</w:t>
      </w:r>
      <w:r w:rsidR="00925C99" w:rsidRPr="00925C99">
        <w:rPr>
          <w:rFonts w:eastAsia="Times New Roman" w:cstheme="minorHAnsi"/>
          <w:i/>
          <w:color w:val="000000" w:themeColor="text1"/>
          <w:sz w:val="20"/>
          <w:szCs w:val="20"/>
          <w:lang w:eastAsia="ru-RU"/>
        </w:rPr>
        <w:t xml:space="preserve"> 10.12.2021</w:t>
      </w:r>
      <w:r w:rsidR="00925C99">
        <w:rPr>
          <w:rFonts w:eastAsia="Times New Roman" w:cstheme="minorHAnsi"/>
          <w:i/>
          <w:color w:val="000000" w:themeColor="text1"/>
          <w:sz w:val="20"/>
          <w:szCs w:val="20"/>
          <w:lang w:eastAsia="ru-RU"/>
        </w:rPr>
        <w:t xml:space="preserve"> г.</w:t>
      </w:r>
    </w:p>
    <w:p w:rsidR="0080024C" w:rsidRDefault="00BE2E71" w:rsidP="00DD3C10">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Договор аренды земельного участка №</w:t>
      </w:r>
      <w:r w:rsidRPr="00E0079B">
        <w:rPr>
          <w:i/>
        </w:rPr>
        <w:t xml:space="preserve"> </w:t>
      </w:r>
      <w:r w:rsidR="00925C99">
        <w:rPr>
          <w:rFonts w:eastAsia="Times New Roman" w:cstheme="minorHAnsi"/>
          <w:i/>
          <w:color w:val="000000" w:themeColor="text1"/>
          <w:sz w:val="20"/>
          <w:szCs w:val="20"/>
          <w:lang w:eastAsia="ru-RU"/>
        </w:rPr>
        <w:t>97</w:t>
      </w:r>
      <w:r>
        <w:rPr>
          <w:rFonts w:eastAsia="Times New Roman" w:cstheme="minorHAnsi"/>
          <w:i/>
          <w:color w:val="000000" w:themeColor="text1"/>
          <w:sz w:val="20"/>
          <w:szCs w:val="20"/>
          <w:lang w:eastAsia="ru-RU"/>
        </w:rPr>
        <w:t>-ОЗО</w:t>
      </w:r>
      <w:r w:rsidRPr="00E0079B">
        <w:rPr>
          <w:rFonts w:eastAsia="Times New Roman" w:cstheme="minorHAnsi"/>
          <w:i/>
          <w:color w:val="000000" w:themeColor="text1"/>
          <w:sz w:val="20"/>
          <w:szCs w:val="20"/>
          <w:lang w:eastAsia="ru-RU"/>
        </w:rPr>
        <w:t xml:space="preserve">  от </w:t>
      </w:r>
      <w:r w:rsidR="00925C99">
        <w:rPr>
          <w:rFonts w:eastAsia="Times New Roman" w:cstheme="minorHAnsi"/>
          <w:i/>
          <w:color w:val="000000" w:themeColor="text1"/>
          <w:sz w:val="20"/>
          <w:szCs w:val="20"/>
          <w:lang w:eastAsia="ru-RU"/>
        </w:rPr>
        <w:t>20.11.2017</w:t>
      </w:r>
      <w:r w:rsidRPr="00E0079B">
        <w:rPr>
          <w:rFonts w:eastAsia="Times New Roman" w:cstheme="minorHAnsi"/>
          <w:i/>
          <w:color w:val="000000" w:themeColor="text1"/>
          <w:sz w:val="20"/>
          <w:szCs w:val="20"/>
          <w:lang w:eastAsia="ru-RU"/>
        </w:rPr>
        <w:t xml:space="preserve"> г., зарегистрирован   Управлением Федеральной службы государственной регистрации, кадастра и картографии по </w:t>
      </w:r>
      <w:r>
        <w:rPr>
          <w:rFonts w:eastAsia="Times New Roman" w:cstheme="minorHAnsi"/>
          <w:i/>
          <w:color w:val="000000" w:themeColor="text1"/>
          <w:sz w:val="20"/>
          <w:szCs w:val="20"/>
          <w:lang w:eastAsia="ru-RU"/>
        </w:rPr>
        <w:t>Московской</w:t>
      </w:r>
      <w:r w:rsidRPr="00E0079B">
        <w:rPr>
          <w:rFonts w:eastAsia="Times New Roman" w:cstheme="minorHAnsi"/>
          <w:i/>
          <w:color w:val="000000" w:themeColor="text1"/>
          <w:sz w:val="20"/>
          <w:szCs w:val="20"/>
          <w:lang w:eastAsia="ru-RU"/>
        </w:rPr>
        <w:t xml:space="preserve"> области от </w:t>
      </w:r>
      <w:r w:rsidR="00925C99">
        <w:rPr>
          <w:rFonts w:eastAsia="Times New Roman" w:cstheme="minorHAnsi"/>
          <w:i/>
          <w:color w:val="000000" w:themeColor="text1"/>
          <w:sz w:val="20"/>
          <w:szCs w:val="20"/>
          <w:lang w:eastAsia="ru-RU"/>
        </w:rPr>
        <w:t>01.12.2017</w:t>
      </w:r>
      <w:r>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 xml:space="preserve"> г., № регистраци</w:t>
      </w:r>
      <w:r w:rsidRPr="00623829">
        <w:rPr>
          <w:rFonts w:eastAsia="Times New Roman" w:cstheme="minorHAnsi"/>
          <w:i/>
          <w:color w:val="000000" w:themeColor="text1"/>
          <w:sz w:val="20"/>
          <w:szCs w:val="20"/>
          <w:lang w:eastAsia="ru-RU"/>
        </w:rPr>
        <w:t xml:space="preserve">и </w:t>
      </w:r>
      <w:r w:rsidR="00925C99" w:rsidRPr="00925C99">
        <w:rPr>
          <w:rFonts w:eastAsia="Times New Roman" w:cstheme="minorHAnsi"/>
          <w:i/>
          <w:color w:val="000000" w:themeColor="text1"/>
          <w:sz w:val="20"/>
          <w:szCs w:val="20"/>
          <w:lang w:eastAsia="ru-RU"/>
        </w:rPr>
        <w:t>50:40:0010302:193-50/040/2017-1</w:t>
      </w:r>
      <w:r w:rsidRPr="00623829">
        <w:rPr>
          <w:rFonts w:eastAsia="Times New Roman" w:cstheme="minorHAnsi"/>
          <w:i/>
          <w:color w:val="000000" w:themeColor="text1"/>
          <w:sz w:val="20"/>
          <w:szCs w:val="20"/>
          <w:lang w:eastAsia="ru-RU"/>
        </w:rPr>
        <w:t>.</w:t>
      </w:r>
      <w:r>
        <w:rPr>
          <w:rFonts w:eastAsia="Times New Roman" w:cstheme="minorHAnsi"/>
          <w:i/>
          <w:color w:val="000000" w:themeColor="text1"/>
          <w:sz w:val="20"/>
          <w:szCs w:val="20"/>
          <w:lang w:eastAsia="ru-RU"/>
        </w:rPr>
        <w:t xml:space="preserve"> Дополнительное соглашение к договору аренды земельного участка № </w:t>
      </w:r>
      <w:r w:rsidR="00925C99">
        <w:rPr>
          <w:rFonts w:eastAsia="Times New Roman" w:cstheme="minorHAnsi"/>
          <w:i/>
          <w:color w:val="000000" w:themeColor="text1"/>
          <w:sz w:val="20"/>
          <w:szCs w:val="20"/>
          <w:lang w:eastAsia="ru-RU"/>
        </w:rPr>
        <w:t>97</w:t>
      </w:r>
      <w:r>
        <w:rPr>
          <w:rFonts w:eastAsia="Times New Roman" w:cstheme="minorHAnsi"/>
          <w:i/>
          <w:color w:val="000000" w:themeColor="text1"/>
          <w:sz w:val="20"/>
          <w:szCs w:val="20"/>
          <w:lang w:eastAsia="ru-RU"/>
        </w:rPr>
        <w:t xml:space="preserve">-ОЗО от </w:t>
      </w:r>
      <w:r w:rsidR="00925C99">
        <w:rPr>
          <w:rFonts w:eastAsia="Times New Roman" w:cstheme="minorHAnsi"/>
          <w:i/>
          <w:color w:val="000000" w:themeColor="text1"/>
          <w:sz w:val="20"/>
          <w:szCs w:val="20"/>
          <w:lang w:eastAsia="ru-RU"/>
        </w:rPr>
        <w:t>20.11.2017</w:t>
      </w:r>
      <w:r>
        <w:rPr>
          <w:rFonts w:eastAsia="Times New Roman" w:cstheme="minorHAnsi"/>
          <w:i/>
          <w:color w:val="000000" w:themeColor="text1"/>
          <w:sz w:val="20"/>
          <w:szCs w:val="20"/>
          <w:lang w:eastAsia="ru-RU"/>
        </w:rPr>
        <w:t xml:space="preserve"> г., от 09.06.2022 г. </w:t>
      </w:r>
      <w:r w:rsidR="00DD3C10" w:rsidRPr="00F171AF">
        <w:rPr>
          <w:rFonts w:eastAsia="Times New Roman" w:cstheme="minorHAnsi"/>
          <w:i/>
          <w:color w:val="000000" w:themeColor="text1"/>
          <w:sz w:val="20"/>
          <w:szCs w:val="20"/>
          <w:lang w:eastAsia="ru-RU"/>
        </w:rPr>
        <w:t>Определение Арбитражного суда Московской области, выдано 10.12.2021 г.</w:t>
      </w:r>
    </w:p>
    <w:p w:rsidR="00925C99" w:rsidRDefault="00925C99" w:rsidP="00DD3C10">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Договор аренды земельного участка №</w:t>
      </w:r>
      <w:r w:rsidRPr="00E0079B">
        <w:rPr>
          <w:i/>
        </w:rPr>
        <w:t xml:space="preserve"> </w:t>
      </w:r>
      <w:r>
        <w:rPr>
          <w:rFonts w:eastAsia="Times New Roman" w:cstheme="minorHAnsi"/>
          <w:i/>
          <w:color w:val="000000" w:themeColor="text1"/>
          <w:sz w:val="20"/>
          <w:szCs w:val="20"/>
          <w:lang w:eastAsia="ru-RU"/>
        </w:rPr>
        <w:t>95-ОЗО</w:t>
      </w:r>
      <w:r w:rsidRPr="00E0079B">
        <w:rPr>
          <w:rFonts w:eastAsia="Times New Roman" w:cstheme="minorHAnsi"/>
          <w:i/>
          <w:color w:val="000000" w:themeColor="text1"/>
          <w:sz w:val="20"/>
          <w:szCs w:val="20"/>
          <w:lang w:eastAsia="ru-RU"/>
        </w:rPr>
        <w:t xml:space="preserve">  от </w:t>
      </w:r>
      <w:r>
        <w:rPr>
          <w:rFonts w:eastAsia="Times New Roman" w:cstheme="minorHAnsi"/>
          <w:i/>
          <w:color w:val="000000" w:themeColor="text1"/>
          <w:sz w:val="20"/>
          <w:szCs w:val="20"/>
          <w:lang w:eastAsia="ru-RU"/>
        </w:rPr>
        <w:t>01.11.2017</w:t>
      </w:r>
      <w:r w:rsidRPr="00E0079B">
        <w:rPr>
          <w:rFonts w:eastAsia="Times New Roman" w:cstheme="minorHAnsi"/>
          <w:i/>
          <w:color w:val="000000" w:themeColor="text1"/>
          <w:sz w:val="20"/>
          <w:szCs w:val="20"/>
          <w:lang w:eastAsia="ru-RU"/>
        </w:rPr>
        <w:t xml:space="preserve"> г., зарегистрирован   Управлением Федеральной службы государственной регистрации, кадастра и картографии по </w:t>
      </w:r>
      <w:r>
        <w:rPr>
          <w:rFonts w:eastAsia="Times New Roman" w:cstheme="minorHAnsi"/>
          <w:i/>
          <w:color w:val="000000" w:themeColor="text1"/>
          <w:sz w:val="20"/>
          <w:szCs w:val="20"/>
          <w:lang w:eastAsia="ru-RU"/>
        </w:rPr>
        <w:t>Московской</w:t>
      </w:r>
      <w:r w:rsidRPr="00E0079B">
        <w:rPr>
          <w:rFonts w:eastAsia="Times New Roman" w:cstheme="minorHAnsi"/>
          <w:i/>
          <w:color w:val="000000" w:themeColor="text1"/>
          <w:sz w:val="20"/>
          <w:szCs w:val="20"/>
          <w:lang w:eastAsia="ru-RU"/>
        </w:rPr>
        <w:t xml:space="preserve"> области от </w:t>
      </w:r>
      <w:r>
        <w:rPr>
          <w:rFonts w:eastAsia="Times New Roman" w:cstheme="minorHAnsi"/>
          <w:i/>
          <w:color w:val="000000" w:themeColor="text1"/>
          <w:sz w:val="20"/>
          <w:szCs w:val="20"/>
          <w:lang w:eastAsia="ru-RU"/>
        </w:rPr>
        <w:t xml:space="preserve">27.11.2017 </w:t>
      </w:r>
      <w:r w:rsidRPr="00E0079B">
        <w:rPr>
          <w:rFonts w:eastAsia="Times New Roman" w:cstheme="minorHAnsi"/>
          <w:i/>
          <w:color w:val="000000" w:themeColor="text1"/>
          <w:sz w:val="20"/>
          <w:szCs w:val="20"/>
          <w:lang w:eastAsia="ru-RU"/>
        </w:rPr>
        <w:t xml:space="preserve"> г., № регистраци</w:t>
      </w:r>
      <w:r w:rsidRPr="00623829">
        <w:rPr>
          <w:rFonts w:eastAsia="Times New Roman" w:cstheme="minorHAnsi"/>
          <w:i/>
          <w:color w:val="000000" w:themeColor="text1"/>
          <w:sz w:val="20"/>
          <w:szCs w:val="20"/>
          <w:lang w:eastAsia="ru-RU"/>
        </w:rPr>
        <w:t xml:space="preserve">и </w:t>
      </w:r>
      <w:r w:rsidRPr="00925C99">
        <w:rPr>
          <w:rFonts w:eastAsia="Times New Roman" w:cstheme="minorHAnsi"/>
          <w:i/>
          <w:color w:val="000000" w:themeColor="text1"/>
          <w:sz w:val="20"/>
          <w:szCs w:val="20"/>
          <w:lang w:eastAsia="ru-RU"/>
        </w:rPr>
        <w:t>50:40:0010302:21-50/040/2017-27</w:t>
      </w:r>
      <w:r w:rsidRPr="00623829">
        <w:rPr>
          <w:rFonts w:eastAsia="Times New Roman" w:cstheme="minorHAnsi"/>
          <w:i/>
          <w:color w:val="000000" w:themeColor="text1"/>
          <w:sz w:val="20"/>
          <w:szCs w:val="20"/>
          <w:lang w:eastAsia="ru-RU"/>
        </w:rPr>
        <w:t>.</w:t>
      </w:r>
      <w:r>
        <w:rPr>
          <w:rFonts w:eastAsia="Times New Roman" w:cstheme="minorHAnsi"/>
          <w:i/>
          <w:color w:val="000000" w:themeColor="text1"/>
          <w:sz w:val="20"/>
          <w:szCs w:val="20"/>
          <w:lang w:eastAsia="ru-RU"/>
        </w:rPr>
        <w:t xml:space="preserve"> Дополнительное соглашение к договору аренды земельного участка № 95-ОЗО от 01.11.2017 г., от 29.10.2020 г. Дополнительное соглашение к договору аренды земельного участка № 95-ОЗО от 01.11.2017 г., от 09.03.2022  г. </w:t>
      </w:r>
      <w:r>
        <w:rPr>
          <w:rFonts w:eastAsia="Times New Roman" w:cstheme="minorHAnsi"/>
          <w:i/>
          <w:color w:val="000000" w:themeColor="text1"/>
          <w:sz w:val="20"/>
          <w:szCs w:val="20"/>
          <w:lang w:eastAsia="ru-RU"/>
        </w:rPr>
        <w:lastRenderedPageBreak/>
        <w:t>Дополнительное соглашение к договору аренды земельного участка № 95-ОЗО от 01.11.2017 г., от 14.02.2023  г.</w:t>
      </w:r>
      <w:r w:rsidR="00DD3C10" w:rsidRPr="00DD3C10">
        <w:rPr>
          <w:rFonts w:eastAsia="Times New Roman" w:cstheme="minorHAnsi"/>
          <w:i/>
          <w:color w:val="000000" w:themeColor="text1"/>
          <w:sz w:val="20"/>
          <w:szCs w:val="20"/>
          <w:lang w:eastAsia="ru-RU"/>
        </w:rPr>
        <w:t xml:space="preserve"> </w:t>
      </w:r>
      <w:r w:rsidR="00DD3C10" w:rsidRPr="00F171AF">
        <w:rPr>
          <w:rFonts w:eastAsia="Times New Roman" w:cstheme="minorHAnsi"/>
          <w:i/>
          <w:color w:val="000000" w:themeColor="text1"/>
          <w:sz w:val="20"/>
          <w:szCs w:val="20"/>
          <w:lang w:eastAsia="ru-RU"/>
        </w:rPr>
        <w:t>Определение Арбитражного суда Московской области, выдано 10.12.2021 г.</w:t>
      </w:r>
    </w:p>
    <w:p w:rsidR="00DD3C10" w:rsidRPr="00DD3C10" w:rsidRDefault="00DD3C10" w:rsidP="00DD3C10">
      <w:pPr>
        <w:spacing w:after="0" w:line="240" w:lineRule="auto"/>
        <w:ind w:left="567"/>
        <w:contextualSpacing/>
        <w:jc w:val="both"/>
        <w:rPr>
          <w:rFonts w:eastAsia="Times New Roman" w:cstheme="minorHAnsi"/>
          <w:i/>
          <w:color w:val="000000" w:themeColor="text1"/>
          <w:sz w:val="20"/>
          <w:szCs w:val="20"/>
          <w:lang w:eastAsia="ru-RU"/>
        </w:rPr>
      </w:pPr>
    </w:p>
    <w:p w:rsidR="00D4659D" w:rsidRDefault="00243163" w:rsidP="0083051E">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 xml:space="preserve">Проектная </w:t>
      </w:r>
      <w:r w:rsidR="00841DE7" w:rsidRPr="001D321D">
        <w:rPr>
          <w:rFonts w:eastAsia="Times New Roman" w:cstheme="minorHAnsi"/>
          <w:color w:val="000000" w:themeColor="text1"/>
          <w:sz w:val="20"/>
          <w:szCs w:val="20"/>
          <w:lang w:eastAsia="ru-RU"/>
        </w:rPr>
        <w:t xml:space="preserve">декларация, включающая информацию о Застройщике и </w:t>
      </w:r>
      <w:r w:rsidR="00FC4393" w:rsidRPr="001D321D">
        <w:rPr>
          <w:rFonts w:eastAsia="Times New Roman" w:cstheme="minorHAnsi"/>
          <w:color w:val="000000" w:themeColor="text1"/>
          <w:sz w:val="20"/>
          <w:szCs w:val="20"/>
          <w:lang w:eastAsia="ru-RU"/>
        </w:rPr>
        <w:t>информацию,</w:t>
      </w:r>
      <w:r w:rsidR="00841DE7" w:rsidRPr="001D321D">
        <w:rPr>
          <w:rFonts w:eastAsia="Times New Roman" w:cstheme="minorHAnsi"/>
          <w:color w:val="000000" w:themeColor="text1"/>
          <w:sz w:val="20"/>
          <w:szCs w:val="20"/>
          <w:lang w:eastAsia="ru-RU"/>
        </w:rPr>
        <w:t xml:space="preserve"> о проекте строительства, в соответствии с </w:t>
      </w:r>
      <w:r w:rsidR="00780E57" w:rsidRPr="001D321D">
        <w:rPr>
          <w:rFonts w:eastAsia="Times New Roman" w:cstheme="minorHAnsi"/>
          <w:color w:val="000000" w:themeColor="text1"/>
          <w:sz w:val="20"/>
          <w:szCs w:val="20"/>
          <w:lang w:eastAsia="ru-RU"/>
        </w:rPr>
        <w:t>Федеральным законом</w:t>
      </w:r>
      <w:r w:rsidR="00841DE7" w:rsidRPr="001D321D">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w:t>
      </w:r>
      <w:r w:rsidR="00841DE7" w:rsidRPr="00292084">
        <w:rPr>
          <w:rFonts w:eastAsia="Times New Roman" w:cstheme="minorHAnsi"/>
          <w:color w:val="000000" w:themeColor="text1"/>
          <w:sz w:val="20"/>
          <w:szCs w:val="20"/>
          <w:lang w:eastAsia="ru-RU"/>
        </w:rPr>
        <w:t xml:space="preserve">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147EBB">
        <w:rPr>
          <w:rFonts w:eastAsia="Times New Roman" w:cstheme="minorHAnsi"/>
          <w:color w:val="000000" w:themeColor="text1"/>
          <w:sz w:val="20"/>
          <w:szCs w:val="20"/>
          <w:lang w:eastAsia="ru-RU"/>
        </w:rPr>
        <w:t xml:space="preserve">на сайте </w:t>
      </w:r>
      <w:hyperlink r:id="rId8" w:history="1">
        <w:r w:rsidR="0083051E" w:rsidRPr="003C1A80">
          <w:rPr>
            <w:rStyle w:val="aa"/>
            <w:rFonts w:eastAsia="Times New Roman" w:cstheme="minorHAnsi"/>
            <w:sz w:val="20"/>
            <w:szCs w:val="20"/>
            <w:lang w:eastAsia="ru-RU"/>
          </w:rPr>
          <w:t>https://наш.дом.рф/</w:t>
        </w:r>
      </w:hyperlink>
      <w:r w:rsidR="001118BE" w:rsidRPr="00292084">
        <w:rPr>
          <w:rFonts w:eastAsia="Times New Roman" w:cstheme="minorHAnsi"/>
          <w:color w:val="000000" w:themeColor="text1"/>
          <w:sz w:val="20"/>
          <w:szCs w:val="20"/>
          <w:lang w:eastAsia="ru-RU"/>
        </w:rPr>
        <w:t>.</w:t>
      </w:r>
    </w:p>
    <w:p w:rsidR="0083051E" w:rsidRPr="004C3964" w:rsidRDefault="0083051E"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ц построить (создать) Жилой дом</w:t>
      </w:r>
      <w:r w:rsidR="00351D27" w:rsidRPr="00155C8D">
        <w:rPr>
          <w:rFonts w:eastAsia="Times New Roman" w:cstheme="minorHAnsi"/>
          <w:color w:val="000000" w:themeColor="text1"/>
          <w:sz w:val="20"/>
          <w:szCs w:val="20"/>
          <w:lang w:eastAsia="ru-RU"/>
        </w:rPr>
        <w:t>.</w:t>
      </w:r>
    </w:p>
    <w:p w:rsidR="00243163" w:rsidRPr="00155C8D" w:rsidRDefault="00155C8D"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Получить разрешение на ввод в эксплуатацию  Жилого дома.</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Осуществлять контроль качества строительно-монтажных работ по возведению Жилого дома, контролировать соответствие производимых работ</w:t>
      </w:r>
      <w:r w:rsidR="00DD3CD0">
        <w:rPr>
          <w:rFonts w:eastAsia="Times New Roman" w:cstheme="minorHAnsi"/>
          <w:color w:val="000000" w:themeColor="text1"/>
          <w:sz w:val="20"/>
          <w:szCs w:val="20"/>
          <w:lang w:eastAsia="ru-RU"/>
        </w:rPr>
        <w:t xml:space="preserve"> по</w:t>
      </w:r>
      <w:r w:rsidRPr="00BF5BEB">
        <w:rPr>
          <w:rFonts w:eastAsia="Times New Roman" w:cstheme="minorHAnsi"/>
          <w:color w:val="000000" w:themeColor="text1"/>
          <w:sz w:val="20"/>
          <w:szCs w:val="20"/>
          <w:lang w:eastAsia="ru-RU"/>
        </w:rPr>
        <w:t xml:space="preserve"> настоящему договору, строительным нормам и правилам на основании специального договора. </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Жилого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Нести риск случайной гибели или случайного повреждения Жилого дома  до передачи Объекта долевого строительства Участнику.</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83051E">
      <w:pPr>
        <w:pStyle w:val="a9"/>
        <w:numPr>
          <w:ilvl w:val="2"/>
          <w:numId w:val="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эскроу,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83051E">
      <w:pPr>
        <w:pStyle w:val="a9"/>
        <w:numPr>
          <w:ilvl w:val="1"/>
          <w:numId w:val="14"/>
        </w:numPr>
        <w:spacing w:after="0" w:line="240" w:lineRule="auto"/>
        <w:ind w:left="567" w:firstLine="0"/>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83051E">
      <w:pPr>
        <w:pStyle w:val="a9"/>
        <w:numPr>
          <w:ilvl w:val="2"/>
          <w:numId w:val="1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t>В случае не перечисления  Участником цены настоящего договора на открытый в уполномоченном банке счет эскроу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Е</w:t>
      </w:r>
      <w:r w:rsidRPr="00C65B37">
        <w:rPr>
          <w:rFonts w:eastAsia="Times New Roman" w:cstheme="minorHAnsi"/>
          <w:sz w:val="20"/>
          <w:szCs w:val="20"/>
          <w:lang w:eastAsia="ru-RU"/>
        </w:rPr>
        <w:t>сли Участник долевого строительства уклоняется от принятия Объекта долевого строительства в предусмотренный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C65B37">
        <w:rPr>
          <w:rFonts w:eastAsia="Times New Roman" w:cstheme="minorHAnsi"/>
          <w:sz w:val="20"/>
          <w:szCs w:val="20"/>
          <w:lang w:eastAsia="ru-RU"/>
        </w:rPr>
        <w:t xml:space="preserve"> долевого строительства</w:t>
      </w:r>
      <w:r w:rsidRPr="00C65B37">
        <w:rPr>
          <w:rFonts w:eastAsia="Times New Roman" w:cstheme="minorHAnsi"/>
          <w:sz w:val="20"/>
          <w:szCs w:val="20"/>
          <w:lang w:eastAsia="ru-RU"/>
        </w:rPr>
        <w:t xml:space="preserve"> к приемке.</w:t>
      </w:r>
      <w:r w:rsidR="003A68F4">
        <w:rPr>
          <w:rFonts w:eastAsia="Times New Roman" w:cstheme="minorHAnsi"/>
          <w:sz w:val="20"/>
          <w:szCs w:val="20"/>
          <w:lang w:eastAsia="ru-RU"/>
        </w:rPr>
        <w:t xml:space="preserve"> </w:t>
      </w:r>
      <w:r w:rsidR="003A68F4" w:rsidRPr="004B7B8E">
        <w:rPr>
          <w:rFonts w:eastAsia="Times New Roman" w:cstheme="minorHAnsi"/>
          <w:sz w:val="20"/>
          <w:szCs w:val="20"/>
          <w:lang w:eastAsia="ru-RU"/>
        </w:rPr>
        <w:t xml:space="preserve">При этом под уклонением Участника от принятия Объекта понимается, включая, но не ограничиваясь: не подписание и/или не предоставление </w:t>
      </w:r>
      <w:r w:rsidR="003A68F4" w:rsidRPr="004B7B8E">
        <w:rPr>
          <w:rFonts w:eastAsia="Times New Roman" w:cstheme="minorHAnsi"/>
          <w:sz w:val="20"/>
          <w:szCs w:val="20"/>
          <w:lang w:eastAsia="ru-RU"/>
        </w:rPr>
        <w:lastRenderedPageBreak/>
        <w:t>Участником Застройщику по любым не зависящим от Застройщика причинам подписанного Участником Акта приема-передачи Объекта в предусмотренный Договором срок.</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C65B37">
        <w:rPr>
          <w:rFonts w:eastAsia="Times New Roman" w:cstheme="minorHAnsi"/>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C65B37">
        <w:rPr>
          <w:rFonts w:eastAsia="Times New Roman" w:cstheme="minorHAnsi"/>
          <w:sz w:val="20"/>
          <w:szCs w:val="20"/>
          <w:lang w:eastAsia="ru-RU"/>
        </w:rPr>
        <w:t xml:space="preserve">ся ответственным за сохранность Объекта долевого строительства и общего имущества Жилого дома </w:t>
      </w:r>
      <w:r w:rsidRPr="00C65B37">
        <w:rPr>
          <w:rFonts w:eastAsia="Times New Roman" w:cstheme="minorHAnsi"/>
          <w:sz w:val="20"/>
          <w:szCs w:val="20"/>
          <w:lang w:eastAsia="ru-RU"/>
        </w:rPr>
        <w:t xml:space="preserve"> и приобретает обязательства по оплате всех издержек и обеспечению надлежащего санит</w:t>
      </w:r>
      <w:r w:rsidR="00C13331" w:rsidRPr="00C65B37">
        <w:rPr>
          <w:rFonts w:eastAsia="Times New Roman" w:cstheme="minorHAnsi"/>
          <w:sz w:val="20"/>
          <w:szCs w:val="20"/>
          <w:lang w:eastAsia="ru-RU"/>
        </w:rPr>
        <w:t>арного и технического состояния</w:t>
      </w:r>
      <w:r w:rsidRPr="00C65B37">
        <w:rPr>
          <w:rFonts w:eastAsia="Times New Roman" w:cstheme="minorHAnsi"/>
          <w:sz w:val="20"/>
          <w:szCs w:val="20"/>
          <w:lang w:eastAsia="ru-RU"/>
        </w:rPr>
        <w:t xml:space="preserve"> </w:t>
      </w:r>
      <w:r w:rsidR="00C13331" w:rsidRPr="00C65B37">
        <w:rPr>
          <w:rFonts w:eastAsia="Times New Roman" w:cstheme="minorHAnsi"/>
          <w:sz w:val="20"/>
          <w:szCs w:val="20"/>
          <w:lang w:eastAsia="ru-RU"/>
        </w:rPr>
        <w:t>Объекта долевого строительства и общего имущества Жилого дома.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w:t>
      </w:r>
      <w:r w:rsidR="00BD49BD" w:rsidRPr="00C65B37">
        <w:rPr>
          <w:rFonts w:eastAsia="Times New Roman" w:cstheme="minorHAnsi"/>
          <w:sz w:val="20"/>
          <w:szCs w:val="20"/>
          <w:lang w:eastAsia="ru-RU"/>
        </w:rPr>
        <w:t>, общее имущество Жилого дома</w:t>
      </w:r>
      <w:r w:rsidRPr="00C65B37">
        <w:rPr>
          <w:rFonts w:eastAsia="Times New Roman" w:cstheme="minorHAnsi"/>
          <w:sz w:val="20"/>
          <w:szCs w:val="20"/>
          <w:lang w:eastAsia="ru-RU"/>
        </w:rPr>
        <w:t xml:space="preserve">, эксплуатационные, коммунальные и охранные </w:t>
      </w:r>
      <w:r w:rsidR="008600B3" w:rsidRPr="00C65B37">
        <w:rPr>
          <w:rFonts w:eastAsia="Times New Roman" w:cstheme="minorHAnsi"/>
          <w:sz w:val="20"/>
          <w:szCs w:val="20"/>
          <w:lang w:eastAsia="ru-RU"/>
        </w:rPr>
        <w:t>и другие услуги</w:t>
      </w:r>
      <w:r w:rsidRPr="00C65B37">
        <w:rPr>
          <w:rFonts w:eastAsia="Times New Roman" w:cstheme="minorHAnsi"/>
          <w:sz w:val="20"/>
          <w:szCs w:val="20"/>
          <w:lang w:eastAsia="ru-RU"/>
        </w:rPr>
        <w:t xml:space="preserve"> со дня подписания передаточного акта о передаче Объекта долевого строительства.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Осуществить совместно с Застройщиком </w:t>
      </w:r>
      <w:r w:rsidR="00C82827" w:rsidRPr="00C65B37">
        <w:rPr>
          <w:rFonts w:eastAsia="Times New Roman" w:cstheme="minorHAnsi"/>
          <w:sz w:val="20"/>
          <w:szCs w:val="20"/>
          <w:lang w:eastAsia="ru-RU"/>
        </w:rPr>
        <w:t xml:space="preserve"> действия </w:t>
      </w:r>
      <w:r w:rsidR="00155C8D" w:rsidRPr="00C65B37">
        <w:rPr>
          <w:rFonts w:eastAsia="Times New Roman" w:cstheme="minorHAnsi"/>
          <w:sz w:val="20"/>
          <w:szCs w:val="20"/>
          <w:lang w:eastAsia="ru-RU"/>
        </w:rPr>
        <w:t xml:space="preserve">направленные </w:t>
      </w:r>
      <w:r w:rsidR="00C82827" w:rsidRPr="00C65B37">
        <w:rPr>
          <w:rFonts w:eastAsia="Times New Roman" w:cstheme="minorHAnsi"/>
          <w:sz w:val="20"/>
          <w:szCs w:val="20"/>
          <w:lang w:eastAsia="ru-RU"/>
        </w:rPr>
        <w:t xml:space="preserve">на </w:t>
      </w:r>
      <w:r w:rsidR="0098353A" w:rsidRPr="00C65B37">
        <w:rPr>
          <w:rFonts w:eastAsia="Times New Roman" w:cstheme="minorHAnsi"/>
          <w:sz w:val="20"/>
          <w:szCs w:val="20"/>
          <w:lang w:eastAsia="ru-RU"/>
        </w:rPr>
        <w:t xml:space="preserve">осуществление </w:t>
      </w:r>
      <w:r w:rsidRPr="00C65B37">
        <w:rPr>
          <w:rFonts w:eastAsia="Times New Roman" w:cstheme="minorHAnsi"/>
          <w:sz w:val="20"/>
          <w:szCs w:val="20"/>
          <w:lang w:eastAsia="ru-RU"/>
        </w:rPr>
        <w:t>государственн</w:t>
      </w:r>
      <w:r w:rsidR="0098353A" w:rsidRPr="00C65B37">
        <w:rPr>
          <w:rFonts w:eastAsia="Times New Roman" w:cstheme="minorHAnsi"/>
          <w:sz w:val="20"/>
          <w:szCs w:val="20"/>
          <w:lang w:eastAsia="ru-RU"/>
        </w:rPr>
        <w:t>ой</w:t>
      </w:r>
      <w:r w:rsidRPr="00C65B37">
        <w:rPr>
          <w:rFonts w:eastAsia="Times New Roman" w:cstheme="minorHAnsi"/>
          <w:sz w:val="20"/>
          <w:szCs w:val="20"/>
          <w:lang w:eastAsia="ru-RU"/>
        </w:rPr>
        <w:t xml:space="preserve"> регистраци</w:t>
      </w:r>
      <w:r w:rsidR="00850171">
        <w:rPr>
          <w:rFonts w:eastAsia="Times New Roman" w:cstheme="minorHAnsi"/>
          <w:sz w:val="20"/>
          <w:szCs w:val="20"/>
          <w:lang w:eastAsia="ru-RU"/>
        </w:rPr>
        <w:t>и</w:t>
      </w:r>
      <w:r w:rsidRPr="00C65B37">
        <w:rPr>
          <w:rFonts w:eastAsia="Times New Roman" w:cstheme="minorHAnsi"/>
          <w:sz w:val="20"/>
          <w:szCs w:val="20"/>
          <w:lang w:eastAsia="ru-RU"/>
        </w:rPr>
        <w:t xml:space="preserve"> настоящего договора.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Принять необходимые меры для уведомления Застройщика об изменении </w:t>
      </w:r>
      <w:r w:rsidR="009D5C3F" w:rsidRPr="00C65B37">
        <w:rPr>
          <w:rFonts w:eastAsia="Times New Roman" w:cstheme="minorHAnsi"/>
          <w:sz w:val="20"/>
          <w:szCs w:val="20"/>
          <w:lang w:eastAsia="ru-RU"/>
        </w:rPr>
        <w:t xml:space="preserve">реквизитов, указанных в </w:t>
      </w:r>
      <w:r w:rsidR="003B7121" w:rsidRPr="00C65B37">
        <w:rPr>
          <w:rFonts w:eastAsia="Times New Roman" w:cstheme="minorHAnsi"/>
          <w:sz w:val="20"/>
          <w:szCs w:val="20"/>
          <w:lang w:eastAsia="ru-RU"/>
        </w:rPr>
        <w:t>настоящем договоре</w:t>
      </w:r>
      <w:r w:rsidR="009D5C3F" w:rsidRPr="00C65B37">
        <w:rPr>
          <w:rFonts w:eastAsia="Times New Roman" w:cstheme="minorHAnsi"/>
          <w:sz w:val="20"/>
          <w:szCs w:val="20"/>
          <w:lang w:eastAsia="ru-RU"/>
        </w:rPr>
        <w:t xml:space="preserve">, </w:t>
      </w:r>
      <w:r w:rsidRPr="00C65B37">
        <w:rPr>
          <w:rFonts w:eastAsia="Times New Roman" w:cstheme="minorHAnsi"/>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Совершать действия, предусмотренные действующим законодательством,  для открытия, ведения и закрытия  счета эскроу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83051E">
      <w:pPr>
        <w:pStyle w:val="a9"/>
        <w:numPr>
          <w:ilvl w:val="2"/>
          <w:numId w:val="14"/>
        </w:numPr>
        <w:spacing w:after="0"/>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разумный срок и потребовать от банка (эскроу-агента) прекращения договора счета эскроу, открытого для расчетов по договору участия в долевом строительстве, и возврата денежных средств, размещенных  на счете эскроу  участнику либо перечисления на его залоговый счет этих денежных средств, права по которому переданы в залог банку </w:t>
      </w:r>
      <w:r w:rsidRPr="00BB4F2D">
        <w:rPr>
          <w:rFonts w:eastAsia="Times New Roman" w:cstheme="minorHAnsi"/>
          <w:sz w:val="20"/>
          <w:szCs w:val="20"/>
          <w:lang w:eastAsia="ru-RU"/>
        </w:rPr>
        <w:lastRenderedPageBreak/>
        <w:t>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или 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83051E">
      <w:pPr>
        <w:spacing w:after="0" w:line="240" w:lineRule="auto"/>
        <w:ind w:left="851"/>
        <w:jc w:val="both"/>
        <w:rPr>
          <w:rFonts w:eastAsia="Times New Roman" w:cstheme="minorHAnsi"/>
          <w:sz w:val="20"/>
          <w:szCs w:val="20"/>
          <w:lang w:eastAsia="ru-RU"/>
        </w:rPr>
      </w:pPr>
      <w:r w:rsidRPr="00BB4F2D">
        <w:rPr>
          <w:rFonts w:eastAsia="Times New Roman" w:cstheme="minorHAnsi"/>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AE758C" w:rsidRPr="00BB4F2D" w:rsidRDefault="00D036DC" w:rsidP="0083051E">
      <w:pPr>
        <w:spacing w:after="0" w:line="240" w:lineRule="auto"/>
        <w:ind w:left="851"/>
        <w:jc w:val="both"/>
        <w:rPr>
          <w:rFonts w:eastAsia="Times New Roman" w:cstheme="minorHAnsi"/>
          <w:sz w:val="20"/>
          <w:szCs w:val="20"/>
          <w:lang w:eastAsia="ru-RU"/>
        </w:rPr>
      </w:pPr>
      <w:r w:rsidRPr="00BB4F2D">
        <w:rPr>
          <w:rFonts w:ascii="Calibri" w:eastAsia="Calibri" w:hAnsi="Calibri" w:cs="Times New Roman"/>
          <w:sz w:val="20"/>
          <w:szCs w:val="20"/>
        </w:rPr>
        <w:t>По соглашению Сторон, с целью недопущения случаев совершения недействительной, в том числе некорректной уступки права требования от Участника долевого строительства в пользу третьих  лиц, которые влекут за собой  невозможность идентификации конечного участника долевого строительства, а также недействительность переданного требования по договору, вызванн</w:t>
      </w:r>
      <w:r w:rsidR="008600B3" w:rsidRPr="00BB4F2D">
        <w:rPr>
          <w:rFonts w:ascii="Calibri" w:eastAsia="Calibri" w:hAnsi="Calibri" w:cs="Times New Roman"/>
          <w:sz w:val="20"/>
          <w:szCs w:val="20"/>
        </w:rPr>
        <w:t>ую</w:t>
      </w:r>
      <w:r w:rsidRPr="00BB4F2D">
        <w:rPr>
          <w:rFonts w:ascii="Calibri" w:eastAsia="Calibri" w:hAnsi="Calibri" w:cs="Times New Roman"/>
          <w:sz w:val="20"/>
          <w:szCs w:val="20"/>
        </w:rPr>
        <w:t xml:space="preserve"> наличием в документах, составленных третьими лицами при уступке права требования, положений, противоречащих настоящему договору и действующему законодательству РФ в области долевого строительства, согласие Застройщика на уступку права требования выдается  Участнику </w:t>
      </w:r>
      <w:r w:rsidR="008600B3" w:rsidRPr="00BB4F2D">
        <w:rPr>
          <w:rFonts w:ascii="Calibri" w:eastAsia="Calibri" w:hAnsi="Calibri" w:cs="Times New Roman"/>
          <w:sz w:val="20"/>
          <w:szCs w:val="20"/>
        </w:rPr>
        <w:t>после</w:t>
      </w:r>
      <w:r w:rsidRPr="00BB4F2D">
        <w:rPr>
          <w:rFonts w:ascii="Calibri" w:eastAsia="Calibri" w:hAnsi="Calibri" w:cs="Times New Roman"/>
          <w:sz w:val="20"/>
          <w:szCs w:val="20"/>
        </w:rPr>
        <w:t xml:space="preserve"> согласования проекта договора уступки права требования.</w:t>
      </w:r>
    </w:p>
    <w:p w:rsidR="00243163"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4F3C00" w:rsidRPr="00ED3363" w:rsidRDefault="004F3C00" w:rsidP="0083051E">
      <w:pPr>
        <w:pStyle w:val="a9"/>
        <w:numPr>
          <w:ilvl w:val="1"/>
          <w:numId w:val="14"/>
        </w:numPr>
        <w:spacing w:after="0" w:line="240" w:lineRule="auto"/>
        <w:ind w:left="567" w:firstLine="0"/>
        <w:jc w:val="both"/>
        <w:rPr>
          <w:rFonts w:cstheme="minorHAnsi"/>
          <w:sz w:val="20"/>
          <w:szCs w:val="20"/>
        </w:rPr>
      </w:pPr>
      <w:r w:rsidRPr="00ED3363">
        <w:rPr>
          <w:rFonts w:cstheme="minorHAnsi"/>
          <w:sz w:val="20"/>
          <w:szCs w:val="20"/>
        </w:rPr>
        <w:t xml:space="preserve">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w:t>
      </w:r>
      <w:r w:rsidRPr="00ED3363">
        <w:rPr>
          <w:rFonts w:cstheme="minorHAnsi"/>
          <w:sz w:val="20"/>
          <w:szCs w:val="20"/>
        </w:rPr>
        <w:lastRenderedPageBreak/>
        <w:t>являются(ется) указанные(ое) государства(о), перечень которых установлен Распоряжением Правительства РФ от 05.03.2022 г. № 430-р.</w:t>
      </w:r>
    </w:p>
    <w:p w:rsidR="00D4659D" w:rsidRPr="00BF5BEB" w:rsidRDefault="00D4659D" w:rsidP="004F3C00">
      <w:pPr>
        <w:spacing w:after="0" w:line="240" w:lineRule="auto"/>
        <w:contextualSpacing/>
        <w:jc w:val="both"/>
        <w:rPr>
          <w:rFonts w:eastAsia="Times New Roman" w:cstheme="minorHAnsi"/>
          <w:color w:val="000000" w:themeColor="text1"/>
          <w:sz w:val="20"/>
          <w:szCs w:val="20"/>
          <w:lang w:eastAsia="ru-RU"/>
        </w:rPr>
      </w:pPr>
    </w:p>
    <w:p w:rsidR="00243163" w:rsidRPr="00BF5BEB" w:rsidRDefault="00243163" w:rsidP="008600B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243163" w:rsidRPr="00445CD4" w:rsidRDefault="00243163" w:rsidP="002D6988">
      <w:pPr>
        <w:pStyle w:val="a9"/>
        <w:numPr>
          <w:ilvl w:val="1"/>
          <w:numId w:val="15"/>
        </w:numPr>
        <w:spacing w:after="0" w:line="240" w:lineRule="auto"/>
        <w:ind w:left="567" w:firstLine="0"/>
        <w:jc w:val="both"/>
        <w:rPr>
          <w:rFonts w:eastAsia="Times New Roman" w:cstheme="minorHAnsi"/>
          <w:color w:val="000000" w:themeColor="text1"/>
          <w:sz w:val="20"/>
          <w:szCs w:val="20"/>
          <w:lang w:eastAsia="ru-RU"/>
        </w:rPr>
      </w:pPr>
      <w:r w:rsidRPr="008600B3">
        <w:rPr>
          <w:rFonts w:eastAsia="Times New Roman" w:cstheme="minorHAnsi"/>
          <w:color w:val="000000" w:themeColor="text1"/>
          <w:sz w:val="20"/>
          <w:szCs w:val="20"/>
          <w:lang w:eastAsia="ru-RU"/>
        </w:rPr>
        <w:t xml:space="preserve">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w:t>
      </w:r>
      <w:r w:rsidRPr="00445CD4">
        <w:rPr>
          <w:rFonts w:eastAsia="Times New Roman" w:cstheme="minorHAnsi"/>
          <w:color w:val="000000" w:themeColor="text1"/>
          <w:sz w:val="20"/>
          <w:szCs w:val="20"/>
          <w:lang w:eastAsia="ru-RU"/>
        </w:rPr>
        <w:t>настоящего договора в порядке, предусмотренном настоящим разделом.</w:t>
      </w:r>
    </w:p>
    <w:p w:rsidR="00926E34" w:rsidRPr="00445CD4" w:rsidRDefault="00926E34" w:rsidP="002D6988">
      <w:pPr>
        <w:spacing w:after="0" w:line="240" w:lineRule="auto"/>
        <w:ind w:left="567"/>
        <w:contextualSpacing/>
        <w:jc w:val="both"/>
        <w:rPr>
          <w:rFonts w:cs="Calibri"/>
          <w:b/>
          <w:color w:val="000000" w:themeColor="text1"/>
          <w:sz w:val="20"/>
          <w:szCs w:val="20"/>
          <w:lang w:eastAsia="ru-RU"/>
        </w:rPr>
      </w:pPr>
      <w:r w:rsidRPr="00445CD4">
        <w:rPr>
          <w:rFonts w:cs="Calibri"/>
          <w:color w:val="000000" w:themeColor="text1"/>
          <w:sz w:val="20"/>
          <w:szCs w:val="20"/>
          <w:lang w:eastAsia="ru-RU"/>
        </w:rPr>
        <w:t>3.2.</w:t>
      </w:r>
      <w:r w:rsidRPr="00445CD4">
        <w:rPr>
          <w:rFonts w:cs="Calibri"/>
          <w:color w:val="000000" w:themeColor="text1"/>
          <w:sz w:val="20"/>
          <w:szCs w:val="20"/>
          <w:lang w:eastAsia="ru-RU"/>
        </w:rPr>
        <w:tab/>
        <w:t>Участник долевого строите</w:t>
      </w:r>
      <w:r w:rsidR="003D55AB" w:rsidRPr="00445CD4">
        <w:rPr>
          <w:rFonts w:cs="Calibri"/>
          <w:color w:val="000000" w:themeColor="text1"/>
          <w:sz w:val="20"/>
          <w:szCs w:val="20"/>
          <w:lang w:eastAsia="ru-RU"/>
        </w:rPr>
        <w:t xml:space="preserve">льства вносит денежные средства </w:t>
      </w:r>
      <w:r w:rsidR="003D55AB" w:rsidRPr="00445CD4">
        <w:rPr>
          <w:rFonts w:cs="Calibri"/>
          <w:color w:val="FF0000"/>
          <w:sz w:val="20"/>
          <w:szCs w:val="20"/>
          <w:lang w:eastAsia="ru-RU"/>
        </w:rPr>
        <w:t xml:space="preserve">- </w:t>
      </w:r>
      <w:r w:rsidR="003D55AB" w:rsidRPr="00445CD4">
        <w:rPr>
          <w:rFonts w:cs="Calibri"/>
          <w:sz w:val="20"/>
          <w:szCs w:val="20"/>
          <w:lang w:eastAsia="ru-RU"/>
        </w:rPr>
        <w:t>депонируемую сумму</w:t>
      </w:r>
      <w:r w:rsidR="003D55AB" w:rsidRPr="00445CD4">
        <w:rPr>
          <w:rFonts w:cs="Calibri"/>
          <w:color w:val="FF0000"/>
          <w:sz w:val="20"/>
          <w:szCs w:val="20"/>
          <w:lang w:eastAsia="ru-RU"/>
        </w:rPr>
        <w:t xml:space="preserve"> </w:t>
      </w:r>
      <w:r w:rsidRPr="00445CD4">
        <w:rPr>
          <w:rFonts w:cs="Calibri"/>
          <w:color w:val="000000" w:themeColor="text1"/>
          <w:sz w:val="20"/>
          <w:szCs w:val="20"/>
          <w:lang w:eastAsia="ru-RU"/>
        </w:rPr>
        <w:t>для строительства (создания) Объекта до</w:t>
      </w:r>
      <w:r w:rsidR="004C3964" w:rsidRPr="00445CD4">
        <w:rPr>
          <w:rFonts w:cs="Calibri"/>
          <w:color w:val="000000" w:themeColor="text1"/>
          <w:sz w:val="20"/>
          <w:szCs w:val="20"/>
          <w:lang w:eastAsia="ru-RU"/>
        </w:rPr>
        <w:t xml:space="preserve">левого строительства в размере </w:t>
      </w:r>
      <w:r w:rsidR="00F05C47" w:rsidRPr="00445CD4">
        <w:rPr>
          <w:rFonts w:cs="Calibri"/>
          <w:b/>
          <w:color w:val="000000" w:themeColor="text1"/>
          <w:sz w:val="20"/>
          <w:szCs w:val="20"/>
          <w:lang w:eastAsia="ru-RU"/>
        </w:rPr>
        <w:t>_____</w:t>
      </w:r>
      <w:r w:rsidR="004C3964" w:rsidRPr="00445CD4">
        <w:rPr>
          <w:rFonts w:cs="Calibri"/>
          <w:b/>
          <w:color w:val="000000" w:themeColor="text1"/>
          <w:sz w:val="20"/>
          <w:szCs w:val="20"/>
          <w:lang w:eastAsia="ru-RU"/>
        </w:rPr>
        <w:t xml:space="preserve"> </w:t>
      </w:r>
      <w:r w:rsidRPr="00445CD4">
        <w:rPr>
          <w:rFonts w:cs="Calibri"/>
          <w:b/>
          <w:color w:val="000000" w:themeColor="text1"/>
          <w:sz w:val="20"/>
          <w:szCs w:val="20"/>
          <w:lang w:eastAsia="ru-RU"/>
        </w:rPr>
        <w:t>(</w:t>
      </w:r>
      <w:r w:rsidR="00F05C47" w:rsidRPr="00445CD4">
        <w:rPr>
          <w:rFonts w:cs="Calibri"/>
          <w:b/>
          <w:color w:val="000000" w:themeColor="text1"/>
          <w:sz w:val="20"/>
          <w:szCs w:val="20"/>
          <w:lang w:eastAsia="ru-RU"/>
        </w:rPr>
        <w:t>_____</w:t>
      </w:r>
      <w:r w:rsidRPr="00445CD4">
        <w:rPr>
          <w:rFonts w:cs="Calibri"/>
          <w:b/>
          <w:color w:val="000000" w:themeColor="text1"/>
          <w:sz w:val="20"/>
          <w:szCs w:val="20"/>
          <w:lang w:eastAsia="ru-RU"/>
        </w:rPr>
        <w:t>) рублей, НДС не облагается</w:t>
      </w:r>
      <w:r w:rsidR="000433D5" w:rsidRPr="00445CD4">
        <w:rPr>
          <w:rFonts w:cs="Calibri"/>
          <w:b/>
          <w:color w:val="000000" w:themeColor="text1"/>
          <w:sz w:val="20"/>
          <w:szCs w:val="20"/>
          <w:lang w:eastAsia="ru-RU"/>
        </w:rPr>
        <w:t xml:space="preserve">. </w:t>
      </w:r>
    </w:p>
    <w:p w:rsidR="00926E34" w:rsidRPr="00445CD4" w:rsidRDefault="00926E34" w:rsidP="002D6988">
      <w:pPr>
        <w:spacing w:after="0" w:line="240" w:lineRule="auto"/>
        <w:ind w:left="567"/>
        <w:contextualSpacing/>
        <w:jc w:val="both"/>
        <w:rPr>
          <w:rFonts w:cs="Calibri"/>
          <w:color w:val="000000" w:themeColor="text1"/>
          <w:sz w:val="20"/>
          <w:szCs w:val="20"/>
          <w:lang w:eastAsia="ru-RU"/>
        </w:rPr>
      </w:pPr>
      <w:r w:rsidRPr="00445CD4">
        <w:rPr>
          <w:rFonts w:cs="Calibri"/>
          <w:color w:val="000000" w:themeColor="text1"/>
          <w:sz w:val="20"/>
          <w:szCs w:val="20"/>
          <w:lang w:eastAsia="ru-RU"/>
        </w:rPr>
        <w:t>3.3.</w:t>
      </w:r>
      <w:r w:rsidRPr="00445CD4">
        <w:rPr>
          <w:rFonts w:cs="Calibri"/>
          <w:color w:val="000000" w:themeColor="text1"/>
          <w:sz w:val="20"/>
          <w:szCs w:val="20"/>
          <w:lang w:eastAsia="ru-RU"/>
        </w:rPr>
        <w:tab/>
        <w:t>Участник оплачивает Застройщику цену настоящего договора в следующем порядке:</w:t>
      </w:r>
    </w:p>
    <w:p w:rsidR="00F05C47" w:rsidRPr="00445CD4" w:rsidRDefault="004C3964" w:rsidP="0083051E">
      <w:pPr>
        <w:spacing w:after="0" w:line="240" w:lineRule="auto"/>
        <w:ind w:left="851"/>
        <w:contextualSpacing/>
        <w:jc w:val="both"/>
        <w:rPr>
          <w:rFonts w:cs="Calibri"/>
          <w:sz w:val="20"/>
          <w:szCs w:val="20"/>
          <w:lang w:eastAsia="ru-RU"/>
        </w:rPr>
      </w:pPr>
      <w:r w:rsidRPr="00445CD4">
        <w:rPr>
          <w:rFonts w:cs="Calibri"/>
          <w:sz w:val="20"/>
          <w:szCs w:val="20"/>
          <w:lang w:eastAsia="ru-RU"/>
        </w:rPr>
        <w:t xml:space="preserve">3.3.1.  </w:t>
      </w:r>
      <w:r w:rsidR="00F05C47" w:rsidRPr="00445CD4">
        <w:rPr>
          <w:rFonts w:cs="Calibri"/>
          <w:sz w:val="20"/>
          <w:szCs w:val="20"/>
          <w:lang w:eastAsia="ru-RU"/>
        </w:rPr>
        <w:t>Не позднее 3 (Трех) рабочих дней со дня после государственной регистрации настоящего договора Участник оплачивает цену, установленную пунктом 3.2. настоящего договора, в полном объеме.</w:t>
      </w:r>
    </w:p>
    <w:p w:rsidR="004032BC" w:rsidRPr="00445CD4" w:rsidRDefault="00F05C47" w:rsidP="0083051E">
      <w:pPr>
        <w:spacing w:after="0" w:line="240" w:lineRule="auto"/>
        <w:ind w:left="851"/>
        <w:jc w:val="both"/>
        <w:rPr>
          <w:rFonts w:cs="Calibri"/>
          <w:sz w:val="20"/>
          <w:szCs w:val="20"/>
          <w:lang w:eastAsia="ru-RU"/>
        </w:rPr>
      </w:pPr>
      <w:r w:rsidRPr="00445CD4">
        <w:rPr>
          <w:rFonts w:cs="Calibri"/>
          <w:sz w:val="20"/>
          <w:szCs w:val="20"/>
          <w:lang w:eastAsia="ru-RU"/>
        </w:rPr>
        <w:t xml:space="preserve">3.3.2 </w:t>
      </w:r>
      <w:r w:rsidR="004032BC" w:rsidRPr="00445CD4">
        <w:rPr>
          <w:rFonts w:cs="Calibri"/>
          <w:sz w:val="20"/>
          <w:szCs w:val="20"/>
          <w:lang w:eastAsia="ru-RU"/>
        </w:rPr>
        <w:t xml:space="preserve">Участник </w:t>
      </w:r>
      <w:r w:rsidR="009D624A" w:rsidRPr="00445CD4">
        <w:rPr>
          <w:rFonts w:cs="Calibri"/>
          <w:sz w:val="20"/>
          <w:szCs w:val="20"/>
          <w:lang w:eastAsia="ru-RU"/>
        </w:rPr>
        <w:t xml:space="preserve">открывает счет эскроу в ПАО Сбербанк на срок условного депонирования денежных средств и  </w:t>
      </w:r>
      <w:r w:rsidR="004032BC" w:rsidRPr="00445CD4">
        <w:rPr>
          <w:rFonts w:cs="Calibri"/>
          <w:sz w:val="20"/>
          <w:szCs w:val="20"/>
          <w:lang w:eastAsia="ru-RU"/>
        </w:rPr>
        <w:t xml:space="preserve">вносит </w:t>
      </w:r>
      <w:r w:rsidR="00D7360F" w:rsidRPr="00445CD4">
        <w:rPr>
          <w:rFonts w:cs="Calibri"/>
          <w:sz w:val="20"/>
          <w:szCs w:val="20"/>
          <w:lang w:eastAsia="ru-RU"/>
        </w:rPr>
        <w:t xml:space="preserve"> </w:t>
      </w:r>
      <w:r w:rsidR="009D624A" w:rsidRPr="00445CD4">
        <w:rPr>
          <w:rFonts w:cs="Calibri"/>
          <w:sz w:val="20"/>
          <w:szCs w:val="20"/>
          <w:lang w:eastAsia="ru-RU"/>
        </w:rPr>
        <w:t xml:space="preserve">на него </w:t>
      </w:r>
      <w:r w:rsidR="00D7360F" w:rsidRPr="00445CD4">
        <w:rPr>
          <w:rFonts w:cs="Calibri"/>
          <w:sz w:val="20"/>
          <w:szCs w:val="20"/>
          <w:lang w:eastAsia="ru-RU"/>
        </w:rPr>
        <w:t>денежные средства указанные в п.</w:t>
      </w:r>
      <w:r w:rsidRPr="00445CD4">
        <w:rPr>
          <w:rFonts w:cs="Calibri"/>
          <w:sz w:val="20"/>
          <w:szCs w:val="20"/>
          <w:lang w:eastAsia="ru-RU"/>
        </w:rPr>
        <w:t xml:space="preserve">3.2. </w:t>
      </w:r>
      <w:r w:rsidR="00D7360F" w:rsidRPr="00445CD4">
        <w:rPr>
          <w:rFonts w:cs="Calibri"/>
          <w:sz w:val="20"/>
          <w:szCs w:val="20"/>
          <w:lang w:eastAsia="ru-RU"/>
        </w:rPr>
        <w:t>в сроки в порядке предусмотренном договором</w:t>
      </w:r>
      <w:r w:rsidR="004032BC" w:rsidRPr="00445CD4">
        <w:rPr>
          <w:rFonts w:cs="Calibri"/>
          <w:bCs/>
          <w:sz w:val="20"/>
          <w:szCs w:val="20"/>
          <w:lang w:eastAsia="ru-RU"/>
        </w:rPr>
        <w:t>.</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Депонентом по </w:t>
      </w:r>
      <w:r w:rsidR="00D7360F" w:rsidRPr="00445CD4">
        <w:rPr>
          <w:rFonts w:cs="Calibri"/>
          <w:bCs/>
          <w:sz w:val="20"/>
          <w:szCs w:val="20"/>
          <w:lang w:eastAsia="ru-RU"/>
        </w:rPr>
        <w:t>счету-эскроу является</w:t>
      </w:r>
      <w:r w:rsidR="001011D3" w:rsidRPr="00445CD4">
        <w:rPr>
          <w:rFonts w:cs="Calibri"/>
          <w:bCs/>
          <w:sz w:val="20"/>
          <w:szCs w:val="20"/>
          <w:lang w:eastAsia="ru-RU"/>
        </w:rPr>
        <w:t xml:space="preserve"> участник - </w:t>
      </w:r>
      <w:r w:rsidR="00D7360F" w:rsidRPr="00445CD4">
        <w:rPr>
          <w:rFonts w:eastAsia="Times New Roman" w:cs="Times New Roman"/>
          <w:b/>
          <w:color w:val="000000" w:themeColor="text1"/>
          <w:sz w:val="20"/>
          <w:szCs w:val="20"/>
          <w:lang w:eastAsia="ru-RU"/>
        </w:rPr>
        <w:t xml:space="preserve"> </w:t>
      </w:r>
      <w:r w:rsidR="00D7360F" w:rsidRPr="00445CD4">
        <w:rPr>
          <w:rFonts w:cs="Calibri"/>
          <w:b/>
          <w:bCs/>
          <w:sz w:val="20"/>
          <w:szCs w:val="20"/>
          <w:lang w:eastAsia="ru-RU"/>
        </w:rPr>
        <w:t xml:space="preserve">Гражданин РФ </w:t>
      </w:r>
      <w:r w:rsidR="00F05C47" w:rsidRPr="00445CD4">
        <w:rPr>
          <w:rFonts w:cs="Calibri"/>
          <w:b/>
          <w:bCs/>
          <w:sz w:val="20"/>
          <w:szCs w:val="20"/>
          <w:lang w:eastAsia="ru-RU"/>
        </w:rPr>
        <w:t>_____</w:t>
      </w:r>
      <w:r w:rsidR="00D7360F" w:rsidRPr="00445CD4">
        <w:rPr>
          <w:rFonts w:cs="Calibri"/>
          <w:b/>
          <w:bCs/>
          <w:sz w:val="20"/>
          <w:szCs w:val="20"/>
          <w:lang w:eastAsia="ru-RU"/>
        </w:rPr>
        <w:t xml:space="preserve"> </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Эскроу-Агентом является: ПАО Сбербанк</w:t>
      </w:r>
    </w:p>
    <w:p w:rsidR="00690F6E" w:rsidRPr="00445CD4" w:rsidRDefault="00BB4F2D"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Адрес: Российская Федерация, 117997 г. Москва, ул. Вавилова, д. 19.  ОГРН: 1027700132195</w:t>
      </w:r>
    </w:p>
    <w:p w:rsidR="003D55AB" w:rsidRPr="00445CD4" w:rsidRDefault="003D55AB"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 xml:space="preserve">Адрес электронной почты: </w:t>
      </w:r>
      <w:hyperlink r:id="rId9" w:history="1">
        <w:r w:rsidRPr="00445CD4">
          <w:rPr>
            <w:rStyle w:val="aa"/>
            <w:rFonts w:cs="Calibri"/>
            <w:bCs/>
            <w:color w:val="auto"/>
            <w:sz w:val="20"/>
            <w:szCs w:val="20"/>
            <w:lang w:val="en-US" w:eastAsia="ru-RU"/>
          </w:rPr>
          <w:t>Escrow</w:t>
        </w:r>
        <w:r w:rsidRPr="00445CD4">
          <w:rPr>
            <w:rStyle w:val="aa"/>
            <w:rFonts w:cs="Calibri"/>
            <w:bCs/>
            <w:color w:val="auto"/>
            <w:sz w:val="20"/>
            <w:szCs w:val="20"/>
            <w:lang w:eastAsia="ru-RU"/>
          </w:rPr>
          <w:t>_</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r w:rsidRPr="00445CD4">
          <w:rPr>
            <w:rStyle w:val="aa"/>
            <w:rFonts w:cs="Calibri"/>
            <w:bCs/>
            <w:color w:val="auto"/>
            <w:sz w:val="20"/>
            <w:szCs w:val="20"/>
            <w:lang w:val="en-US" w:eastAsia="ru-RU"/>
          </w:rPr>
          <w:t>ru</w:t>
        </w:r>
      </w:hyperlink>
      <w:r w:rsidRPr="00445CD4">
        <w:rPr>
          <w:rFonts w:cs="Calibri"/>
          <w:bCs/>
          <w:sz w:val="20"/>
          <w:szCs w:val="20"/>
          <w:lang w:eastAsia="ru-RU"/>
        </w:rPr>
        <w:t>, телефонный номер: 8-800-200-86-03</w:t>
      </w:r>
    </w:p>
    <w:p w:rsidR="004032BC" w:rsidRPr="00445CD4" w:rsidRDefault="004032BC"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w:t>
      </w:r>
      <w:r w:rsidR="003D55AB" w:rsidRPr="00445CD4">
        <w:rPr>
          <w:rFonts w:cs="Calibri"/>
          <w:bCs/>
          <w:sz w:val="20"/>
          <w:szCs w:val="20"/>
          <w:lang w:eastAsia="ru-RU"/>
        </w:rPr>
        <w:t xml:space="preserve">ПАО Сбербанке </w:t>
      </w:r>
      <w:r w:rsidRPr="00445CD4">
        <w:rPr>
          <w:rFonts w:cs="Calibri"/>
          <w:bCs/>
          <w:sz w:val="20"/>
          <w:szCs w:val="20"/>
          <w:lang w:eastAsia="ru-RU"/>
        </w:rPr>
        <w:t xml:space="preserve"> счет эскроу.</w:t>
      </w:r>
      <w:r w:rsidR="001011D3" w:rsidRPr="00445CD4">
        <w:rPr>
          <w:rFonts w:cs="Calibri"/>
          <w:bCs/>
          <w:sz w:val="20"/>
          <w:szCs w:val="20"/>
          <w:lang w:eastAsia="ru-RU"/>
        </w:rPr>
        <w:t xml:space="preserve"> </w:t>
      </w:r>
      <w:r w:rsidR="003D55AB" w:rsidRPr="00445CD4">
        <w:rPr>
          <w:rFonts w:cs="Calibri"/>
          <w:sz w:val="20"/>
          <w:szCs w:val="20"/>
          <w:lang w:eastAsia="ru-RU"/>
        </w:rPr>
        <w:t xml:space="preserve">Датой уплаты считается дата зачисления денежных средств, указанных в п </w:t>
      </w:r>
      <w:r w:rsidR="00F05C47" w:rsidRPr="00445CD4">
        <w:rPr>
          <w:rFonts w:cs="Calibri"/>
          <w:sz w:val="20"/>
          <w:szCs w:val="20"/>
          <w:lang w:eastAsia="ru-RU"/>
        </w:rPr>
        <w:t>3.2</w:t>
      </w:r>
      <w:r w:rsidR="003D55AB" w:rsidRPr="00445CD4">
        <w:rPr>
          <w:rFonts w:cs="Calibri"/>
          <w:sz w:val="20"/>
          <w:szCs w:val="20"/>
          <w:lang w:eastAsia="ru-RU"/>
        </w:rPr>
        <w:t>.</w:t>
      </w:r>
      <w:r w:rsidR="00207F34" w:rsidRPr="00445CD4">
        <w:rPr>
          <w:rFonts w:cs="Calibri"/>
          <w:sz w:val="20"/>
          <w:szCs w:val="20"/>
          <w:lang w:eastAsia="ru-RU"/>
        </w:rPr>
        <w:t xml:space="preserve"> договора</w:t>
      </w:r>
      <w:r w:rsidR="003D55AB" w:rsidRPr="00445CD4">
        <w:rPr>
          <w:rFonts w:cs="Calibri"/>
          <w:sz w:val="20"/>
          <w:szCs w:val="20"/>
          <w:lang w:eastAsia="ru-RU"/>
        </w:rPr>
        <w:t xml:space="preserve"> на открытый в ПАО Сбербанк счет эск</w:t>
      </w:r>
      <w:r w:rsidR="00207F34" w:rsidRPr="00445CD4">
        <w:rPr>
          <w:rFonts w:cs="Calibri"/>
          <w:sz w:val="20"/>
          <w:szCs w:val="20"/>
          <w:lang w:eastAsia="ru-RU"/>
        </w:rPr>
        <w:t>р</w:t>
      </w:r>
      <w:r w:rsidR="003D55AB" w:rsidRPr="00445CD4">
        <w:rPr>
          <w:rFonts w:cs="Calibri"/>
          <w:sz w:val="20"/>
          <w:szCs w:val="20"/>
          <w:lang w:eastAsia="ru-RU"/>
        </w:rPr>
        <w:t>оу.</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sidR="000037A6">
        <w:rPr>
          <w:rFonts w:eastAsia="Times New Roman" w:cstheme="minorHAnsi"/>
          <w:color w:val="000000" w:themeColor="text1"/>
          <w:sz w:val="20"/>
          <w:szCs w:val="20"/>
          <w:lang w:eastAsia="ru-RU"/>
        </w:rPr>
        <w:t>4</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w:t>
      </w:r>
      <w:r w:rsidR="008600B3">
        <w:rPr>
          <w:rFonts w:eastAsia="Times New Roman" w:cstheme="minorHAnsi"/>
          <w:color w:val="000000" w:themeColor="text1"/>
          <w:sz w:val="20"/>
          <w:szCs w:val="20"/>
          <w:lang w:eastAsia="ru-RU"/>
        </w:rPr>
        <w:t>стадией строительной готовности указанной в Приложении № 2 к настоящему договору</w:t>
      </w:r>
      <w:r w:rsidR="00243163" w:rsidRPr="00BF5BEB">
        <w:rPr>
          <w:rFonts w:eastAsia="Times New Roman" w:cstheme="minorHAnsi"/>
          <w:color w:val="000000" w:themeColor="text1"/>
          <w:sz w:val="20"/>
          <w:szCs w:val="20"/>
          <w:lang w:eastAsia="ru-RU"/>
        </w:rPr>
        <w:t xml:space="preserve">, производятся Участником исключительно после государственной регистрации права собственности Участника на Объект </w:t>
      </w:r>
      <w:r w:rsidR="001561C8" w:rsidRPr="00BF5BEB">
        <w:rPr>
          <w:rFonts w:eastAsia="Times New Roman" w:cstheme="minorHAnsi"/>
          <w:color w:val="000000" w:themeColor="text1"/>
          <w:sz w:val="20"/>
          <w:szCs w:val="20"/>
          <w:lang w:eastAsia="ru-RU"/>
        </w:rPr>
        <w:t xml:space="preserve">долевого </w:t>
      </w:r>
      <w:r w:rsidR="00243163" w:rsidRPr="00BF5BEB">
        <w:rPr>
          <w:rFonts w:eastAsia="Times New Roman" w:cstheme="minorHAnsi"/>
          <w:color w:val="000000" w:themeColor="text1"/>
          <w:sz w:val="20"/>
          <w:szCs w:val="20"/>
          <w:lang w:eastAsia="ru-RU"/>
        </w:rPr>
        <w:t>строительства.</w:t>
      </w:r>
    </w:p>
    <w:p w:rsidR="00DD26C6" w:rsidRPr="00BF5BEB" w:rsidRDefault="00243163"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sidR="000037A6">
        <w:rPr>
          <w:rFonts w:eastAsia="Times New Roman" w:cstheme="minorHAnsi"/>
          <w:color w:val="000000" w:themeColor="text1"/>
          <w:sz w:val="20"/>
          <w:szCs w:val="20"/>
          <w:lang w:eastAsia="ru-RU"/>
        </w:rPr>
        <w:t>5</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w:t>
      </w:r>
      <w:r w:rsidR="00BC16D8" w:rsidRPr="00BF5BEB">
        <w:rPr>
          <w:rFonts w:eastAsia="Times New Roman" w:cstheme="minorHAnsi"/>
          <w:color w:val="000000" w:themeColor="text1"/>
          <w:sz w:val="20"/>
          <w:szCs w:val="20"/>
          <w:lang w:eastAsia="ru-RU"/>
        </w:rPr>
        <w:t>) в связи с изменением площади О</w:t>
      </w:r>
      <w:r w:rsidR="00243163" w:rsidRPr="00BF5BEB">
        <w:rPr>
          <w:rFonts w:eastAsia="Times New Roman" w:cstheme="minorHAnsi"/>
          <w:color w:val="000000" w:themeColor="text1"/>
          <w:sz w:val="20"/>
          <w:szCs w:val="20"/>
          <w:lang w:eastAsia="ru-RU"/>
        </w:rPr>
        <w:t>бъекта долевого строительства по итогам замеров органами технической инвентаризации не производится.</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D7360F">
      <w:pPr>
        <w:numPr>
          <w:ilvl w:val="0"/>
          <w:numId w:val="25"/>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r w:rsidRPr="00BF5BEB">
        <w:rPr>
          <w:rFonts w:eastAsia="Times New Roman" w:cstheme="minorHAnsi"/>
          <w:b/>
          <w:color w:val="000000" w:themeColor="text1"/>
          <w:sz w:val="20"/>
          <w:szCs w:val="20"/>
          <w:lang w:eastAsia="ru-RU"/>
        </w:rPr>
        <w:t xml:space="preserve"> </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xml:space="preserve">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2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560DCF" w:rsidRPr="00BF5BEB" w:rsidRDefault="00560DCF"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3A68F4" w:rsidRPr="004B7B8E" w:rsidRDefault="003A68F4" w:rsidP="003A68F4">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4B7B8E">
        <w:rPr>
          <w:rFonts w:eastAsia="Times New Roman" w:cstheme="minorHAnsi"/>
          <w:color w:val="000000" w:themeColor="text1"/>
          <w:sz w:val="20"/>
          <w:szCs w:val="20"/>
          <w:lang w:eastAsia="ru-RU"/>
        </w:rPr>
        <w:t>Участник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При этом, Участник согласен с тем,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3A68F4" w:rsidRPr="004B7B8E" w:rsidRDefault="003A68F4" w:rsidP="003A68F4">
      <w:pPr>
        <w:spacing w:after="0" w:line="240" w:lineRule="auto"/>
        <w:ind w:left="567"/>
        <w:jc w:val="both"/>
        <w:rPr>
          <w:rFonts w:eastAsia="Times New Roman" w:cstheme="minorHAnsi"/>
          <w:color w:val="000000" w:themeColor="text1"/>
          <w:sz w:val="20"/>
          <w:szCs w:val="20"/>
          <w:lang w:eastAsia="ru-RU"/>
        </w:rPr>
      </w:pPr>
    </w:p>
    <w:p w:rsidR="003A68F4" w:rsidRPr="004B7B8E" w:rsidRDefault="003A68F4" w:rsidP="003A68F4">
      <w:pPr>
        <w:pStyle w:val="a9"/>
        <w:numPr>
          <w:ilvl w:val="2"/>
          <w:numId w:val="32"/>
        </w:numPr>
        <w:spacing w:after="0" w:line="240" w:lineRule="auto"/>
        <w:jc w:val="both"/>
        <w:rPr>
          <w:rFonts w:eastAsia="Times New Roman" w:cstheme="minorHAnsi"/>
          <w:color w:val="000000" w:themeColor="text1"/>
          <w:sz w:val="20"/>
          <w:szCs w:val="20"/>
          <w:lang w:eastAsia="ru-RU"/>
        </w:rPr>
      </w:pPr>
      <w:r w:rsidRPr="004B7B8E">
        <w:rPr>
          <w:rFonts w:eastAsia="Times New Roman" w:cstheme="minorHAnsi"/>
          <w:color w:val="000000" w:themeColor="text1"/>
          <w:sz w:val="20"/>
          <w:szCs w:val="20"/>
          <w:lang w:eastAsia="ru-RU"/>
        </w:rPr>
        <w:t>В случае, если выявленные Участником несоответствия Объекта долевого строительства не относятся к существенным недостаткам,</w:t>
      </w:r>
      <w:r w:rsidRPr="004B7B8E">
        <w:t xml:space="preserve"> </w:t>
      </w:r>
      <w:r w:rsidRPr="004B7B8E">
        <w:rPr>
          <w:rFonts w:eastAsia="Times New Roman" w:cstheme="minorHAnsi"/>
          <w:color w:val="000000" w:themeColor="text1"/>
          <w:sz w:val="20"/>
          <w:szCs w:val="20"/>
          <w:lang w:eastAsia="ru-RU"/>
        </w:rPr>
        <w:t>которые делают Объект долевого строительства непригодным для предусмотренного настоящим Договором использования по назначению, Сторонами признают их несущественными недостатками, которые не могут являться препятствием для принятия Участником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после передачи Объекта долевого строительства Участнику в соответствии с условиями настоящего Договора. Отказ Участника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Объекта недвижимости в эксплуатацию и получения Участником уведомления от Застройщика о завершении строительства Объекта недвижимости согласно п. 4.1 настоящего Договора, признается Сторонами как уклонение Участника от принятия Объекта долевого строительства и подписания Передаточного акта. Составление любого документа, за исключением претензии, в отношении существенных недостатков, которые делают Объект долевого строительства непригодным для использования, признается Сторонами как уклонение Участника от принятия Объекта долевого строительства и подписания Передаточного акта.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ания первого передаточного акта в отношении Жилого до</w:t>
      </w:r>
      <w:r w:rsidR="00DC4344" w:rsidRPr="00BF5BEB">
        <w:rPr>
          <w:rFonts w:eastAsia="Times New Roman" w:cstheme="minorHAnsi"/>
          <w:color w:val="000000" w:themeColor="text1"/>
          <w:sz w:val="20"/>
          <w:szCs w:val="20"/>
          <w:lang w:eastAsia="ru-RU"/>
        </w:rPr>
        <w:t>ма,</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которого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ненадлежаще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расторгнуть настоящий договор.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w:t>
      </w:r>
      <w:r w:rsidRPr="00BF5BEB">
        <w:rPr>
          <w:rFonts w:eastAsia="Times New Roman" w:cstheme="minorHAnsi"/>
          <w:color w:val="000000" w:themeColor="text1"/>
          <w:sz w:val="20"/>
          <w:szCs w:val="20"/>
          <w:lang w:eastAsia="ru-RU"/>
        </w:rPr>
        <w:lastRenderedPageBreak/>
        <w:t>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6A7C0D" w:rsidRPr="00BF5BEB" w:rsidRDefault="006A7C0D" w:rsidP="006A7C0D">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6A7C0D">
        <w:rPr>
          <w:rFonts w:eastAsia="Times New Roman" w:cstheme="minorHAnsi"/>
          <w:color w:val="000000" w:themeColor="text1"/>
          <w:sz w:val="20"/>
          <w:szCs w:val="20"/>
          <w:lang w:eastAsia="ru-RU"/>
        </w:rPr>
        <w:t xml:space="preserve">Настоящим Участник подтверждает свое согласие на </w:t>
      </w:r>
      <w:r>
        <w:rPr>
          <w:rFonts w:eastAsia="Times New Roman" w:cstheme="minorHAnsi"/>
          <w:color w:val="000000" w:themeColor="text1"/>
          <w:sz w:val="20"/>
          <w:szCs w:val="20"/>
          <w:lang w:eastAsia="ru-RU"/>
        </w:rPr>
        <w:t>последующие</w:t>
      </w:r>
      <w:r w:rsidRPr="006A7C0D">
        <w:rPr>
          <w:rFonts w:eastAsia="Times New Roman" w:cstheme="minorHAnsi"/>
          <w:color w:val="000000" w:themeColor="text1"/>
          <w:sz w:val="20"/>
          <w:szCs w:val="20"/>
          <w:lang w:eastAsia="ru-RU"/>
        </w:rPr>
        <w:t xml:space="preserve"> изменени</w:t>
      </w:r>
      <w:r>
        <w:rPr>
          <w:rFonts w:eastAsia="Times New Roman" w:cstheme="minorHAnsi"/>
          <w:color w:val="000000" w:themeColor="text1"/>
          <w:sz w:val="20"/>
          <w:szCs w:val="20"/>
          <w:lang w:eastAsia="ru-RU"/>
        </w:rPr>
        <w:t>я</w:t>
      </w:r>
      <w:r w:rsidRPr="006A7C0D">
        <w:rPr>
          <w:rFonts w:eastAsia="Times New Roman" w:cstheme="minorHAnsi"/>
          <w:color w:val="000000" w:themeColor="text1"/>
          <w:sz w:val="20"/>
          <w:szCs w:val="20"/>
          <w:lang w:eastAsia="ru-RU"/>
        </w:rPr>
        <w:t xml:space="preserve"> в части, касающейся прав на земельный участок, по усмотрению Застройщика (в том числе   на уменьшение земельного участка в результате его разделения), при условии обязательного сохранения</w:t>
      </w:r>
      <w:r>
        <w:rPr>
          <w:rFonts w:eastAsia="Times New Roman" w:cstheme="minorHAnsi"/>
          <w:color w:val="000000" w:themeColor="text1"/>
          <w:sz w:val="20"/>
          <w:szCs w:val="20"/>
          <w:lang w:eastAsia="ru-RU"/>
        </w:rPr>
        <w:t xml:space="preserve"> </w:t>
      </w:r>
      <w:r w:rsidRPr="006A7C0D">
        <w:rPr>
          <w:rFonts w:eastAsia="Times New Roman" w:cstheme="minorHAnsi"/>
          <w:color w:val="000000" w:themeColor="text1"/>
          <w:sz w:val="20"/>
          <w:szCs w:val="20"/>
          <w:lang w:eastAsia="ru-RU"/>
        </w:rPr>
        <w:t xml:space="preserve">неразрывной связи между новым (измененным) </w:t>
      </w:r>
      <w:r>
        <w:rPr>
          <w:rFonts w:eastAsia="Times New Roman" w:cstheme="minorHAnsi"/>
          <w:color w:val="000000" w:themeColor="text1"/>
          <w:sz w:val="20"/>
          <w:szCs w:val="20"/>
          <w:lang w:eastAsia="ru-RU"/>
        </w:rPr>
        <w:t>земельным участком</w:t>
      </w:r>
      <w:r w:rsidRPr="006A7C0D">
        <w:rPr>
          <w:rFonts w:eastAsia="Times New Roman" w:cstheme="minorHAnsi"/>
          <w:color w:val="000000" w:themeColor="text1"/>
          <w:sz w:val="20"/>
          <w:szCs w:val="20"/>
          <w:lang w:eastAsia="ru-RU"/>
        </w:rPr>
        <w:t xml:space="preserve"> (прав на земельный участок) и строящимися (создаваемыми) на этом земельном участке Зданиями.</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243163" w:rsidRPr="00BF5BEB" w:rsidRDefault="00E32140" w:rsidP="0083051E">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7.1. </w:t>
      </w:r>
      <w:r w:rsidR="00243163" w:rsidRPr="00BF5BEB">
        <w:rPr>
          <w:rFonts w:eastAsia="Times New Roman" w:cstheme="minorHAnsi"/>
          <w:color w:val="000000" w:themeColor="text1"/>
          <w:sz w:val="20"/>
          <w:szCs w:val="20"/>
          <w:lang w:eastAsia="ru-RU"/>
        </w:rPr>
        <w:t>Участник долевого строительства в одностороннем порядке вправе отказаться от исполнения настоящего договора в случае:</w:t>
      </w:r>
    </w:p>
    <w:p w:rsidR="00243163" w:rsidRPr="00BF5BEB" w:rsidRDefault="00243163" w:rsidP="0083051E">
      <w:pPr>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1) неисполнения Застройщиком обязательства по передаче Объекта долевого строительства в </w:t>
      </w:r>
      <w:r w:rsidR="0083051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срок, превышающий установленный договором срок передачи Объекта долевого строительства на                     2 месяца;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2) неисполнения Застройщиком обязанностей, предусмотренных пунктом 2.4.1. настоящего договора;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существенного нарушения требований к качеству Объекта долевого строительства;</w:t>
      </w:r>
    </w:p>
    <w:p w:rsidR="00F168F5"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4) в иных установленных федеральным законом или договором случаях.</w:t>
      </w:r>
    </w:p>
    <w:p w:rsidR="00243163" w:rsidRPr="00F168F5" w:rsidRDefault="00F168F5" w:rsidP="0083051E">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00243163"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w:t>
      </w:r>
      <w:r w:rsidR="007C1DDF" w:rsidRPr="00BF5BEB">
        <w:rPr>
          <w:rFonts w:eastAsia="Times New Roman" w:cstheme="minorHAnsi"/>
          <w:color w:val="000000" w:themeColor="text1"/>
          <w:sz w:val="20"/>
          <w:szCs w:val="20"/>
          <w:lang w:eastAsia="ru-RU"/>
        </w:rPr>
        <w:t>ельства в пределах не более 5 (П</w:t>
      </w:r>
      <w:r w:rsidRPr="00BF5BEB">
        <w:rPr>
          <w:rFonts w:eastAsia="Times New Roman" w:cstheme="minorHAnsi"/>
          <w:color w:val="000000" w:themeColor="text1"/>
          <w:sz w:val="20"/>
          <w:szCs w:val="20"/>
          <w:lang w:eastAsia="ru-RU"/>
        </w:rPr>
        <w:t>яти) % стороны не признают существенным изменением проектной документации.</w:t>
      </w:r>
    </w:p>
    <w:p w:rsidR="00243163" w:rsidRPr="00BF5BEB" w:rsidRDefault="00243163" w:rsidP="0083051E">
      <w:pPr>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изменени</w:t>
      </w:r>
      <w:r w:rsidR="001765D3" w:rsidRPr="00BF5BEB">
        <w:rPr>
          <w:rFonts w:eastAsia="Times New Roman" w:cstheme="minorHAnsi"/>
          <w:color w:val="000000" w:themeColor="text1"/>
          <w:sz w:val="20"/>
          <w:szCs w:val="20"/>
          <w:lang w:eastAsia="ru-RU"/>
        </w:rPr>
        <w:t>я назначения общего имущества и</w:t>
      </w:r>
      <w:r w:rsidRPr="00BF5BEB">
        <w:rPr>
          <w:rFonts w:eastAsia="Times New Roman" w:cstheme="minorHAnsi"/>
          <w:color w:val="000000" w:themeColor="text1"/>
          <w:sz w:val="20"/>
          <w:szCs w:val="20"/>
          <w:lang w:eastAsia="ru-RU"/>
        </w:rPr>
        <w:t>/или нежилых помещений, входящих в состав Жилого дома;</w:t>
      </w:r>
      <w:r w:rsidR="006E4C2B" w:rsidRPr="00BF5BEB">
        <w:rPr>
          <w:rFonts w:eastAsia="Times New Roman" w:cstheme="minorHAnsi"/>
          <w:color w:val="000000" w:themeColor="text1"/>
          <w:sz w:val="20"/>
          <w:szCs w:val="20"/>
          <w:lang w:eastAsia="ru-RU"/>
        </w:rPr>
        <w:t xml:space="preserve">  </w:t>
      </w:r>
      <w:r w:rsidR="00093EC0" w:rsidRPr="00BF5BEB">
        <w:rPr>
          <w:rFonts w:eastAsia="Times New Roman" w:cstheme="minorHAnsi"/>
          <w:color w:val="000000" w:themeColor="text1"/>
          <w:sz w:val="20"/>
          <w:szCs w:val="20"/>
          <w:lang w:eastAsia="ru-RU"/>
        </w:rPr>
        <w:t>Стороны согласовали, что и</w:t>
      </w:r>
      <w:r w:rsidR="006E4C2B" w:rsidRPr="00BF5BEB">
        <w:rPr>
          <w:rFonts w:eastAsia="Times New Roman" w:cstheme="minorHAnsi"/>
          <w:color w:val="000000" w:themeColor="text1"/>
          <w:sz w:val="20"/>
          <w:szCs w:val="20"/>
          <w:lang w:eastAsia="ru-RU"/>
        </w:rPr>
        <w:t>зменени</w:t>
      </w:r>
      <w:r w:rsidR="007037FA" w:rsidRPr="00BF5BEB">
        <w:rPr>
          <w:rFonts w:eastAsia="Times New Roman" w:cstheme="minorHAnsi"/>
          <w:color w:val="000000" w:themeColor="text1"/>
          <w:sz w:val="20"/>
          <w:szCs w:val="20"/>
          <w:lang w:eastAsia="ru-RU"/>
        </w:rPr>
        <w:t>е назначения общего имущества и</w:t>
      </w:r>
      <w:r w:rsidR="006E4C2B" w:rsidRPr="00BF5BEB">
        <w:rPr>
          <w:rFonts w:eastAsia="Times New Roman" w:cstheme="minorHAnsi"/>
          <w:color w:val="000000" w:themeColor="text1"/>
          <w:sz w:val="20"/>
          <w:szCs w:val="20"/>
          <w:lang w:eastAsia="ru-RU"/>
        </w:rPr>
        <w:t>/или нежилых помещений, входящих в состав Жилого дома</w:t>
      </w:r>
      <w:r w:rsidR="00133437" w:rsidRPr="00BF5BEB">
        <w:rPr>
          <w:rFonts w:eastAsia="Times New Roman" w:cstheme="minorHAnsi"/>
          <w:color w:val="000000" w:themeColor="text1"/>
          <w:sz w:val="20"/>
          <w:szCs w:val="20"/>
          <w:lang w:eastAsia="ru-RU"/>
        </w:rPr>
        <w:t xml:space="preserve">, если площадь таких </w:t>
      </w:r>
      <w:r w:rsidR="007037FA" w:rsidRPr="00BF5BEB">
        <w:rPr>
          <w:rFonts w:eastAsia="Times New Roman" w:cstheme="minorHAnsi"/>
          <w:color w:val="000000" w:themeColor="text1"/>
          <w:sz w:val="20"/>
          <w:szCs w:val="20"/>
          <w:lang w:eastAsia="ru-RU"/>
        </w:rPr>
        <w:t xml:space="preserve">(измененных) </w:t>
      </w:r>
      <w:r w:rsidR="00133437" w:rsidRPr="00BF5BEB">
        <w:rPr>
          <w:rFonts w:eastAsia="Times New Roman" w:cstheme="minorHAnsi"/>
          <w:color w:val="000000" w:themeColor="text1"/>
          <w:sz w:val="20"/>
          <w:szCs w:val="20"/>
          <w:lang w:eastAsia="ru-RU"/>
        </w:rPr>
        <w:t xml:space="preserve">помещений не превышает </w:t>
      </w:r>
      <w:r w:rsidR="0077104B" w:rsidRPr="00BF5BEB">
        <w:rPr>
          <w:rFonts w:eastAsia="Times New Roman" w:cstheme="minorHAnsi"/>
          <w:color w:val="000000" w:themeColor="text1"/>
          <w:sz w:val="20"/>
          <w:szCs w:val="20"/>
          <w:lang w:eastAsia="ru-RU"/>
        </w:rPr>
        <w:t>2</w:t>
      </w:r>
      <w:r w:rsidR="006E4C2B" w:rsidRPr="00BF5BEB">
        <w:rPr>
          <w:rFonts w:eastAsia="Times New Roman" w:cstheme="minorHAnsi"/>
          <w:color w:val="000000" w:themeColor="text1"/>
          <w:sz w:val="20"/>
          <w:szCs w:val="20"/>
          <w:lang w:eastAsia="ru-RU"/>
        </w:rPr>
        <w:t>0 (</w:t>
      </w:r>
      <w:r w:rsidR="00133437" w:rsidRPr="00BF5BEB">
        <w:rPr>
          <w:rFonts w:eastAsia="Times New Roman" w:cstheme="minorHAnsi"/>
          <w:color w:val="000000" w:themeColor="text1"/>
          <w:sz w:val="20"/>
          <w:szCs w:val="20"/>
          <w:lang w:eastAsia="ru-RU"/>
        </w:rPr>
        <w:t>Двадцать</w:t>
      </w:r>
      <w:r w:rsidR="006E4C2B" w:rsidRPr="00BF5BEB">
        <w:rPr>
          <w:rFonts w:eastAsia="Times New Roman" w:cstheme="minorHAnsi"/>
          <w:color w:val="000000" w:themeColor="text1"/>
          <w:sz w:val="20"/>
          <w:szCs w:val="20"/>
          <w:lang w:eastAsia="ru-RU"/>
        </w:rPr>
        <w:t xml:space="preserve">) % </w:t>
      </w:r>
      <w:r w:rsidR="00133437" w:rsidRPr="00BF5BEB">
        <w:rPr>
          <w:rFonts w:eastAsia="Times New Roman" w:cstheme="minorHAnsi"/>
          <w:color w:val="000000" w:themeColor="text1"/>
          <w:sz w:val="20"/>
          <w:szCs w:val="20"/>
          <w:lang w:eastAsia="ru-RU"/>
        </w:rPr>
        <w:t xml:space="preserve">от общей площади помещений, относящихся к общему имуществу </w:t>
      </w:r>
      <w:r w:rsidR="00AA5C69" w:rsidRPr="00BF5BEB">
        <w:rPr>
          <w:rFonts w:eastAsia="Times New Roman" w:cstheme="minorHAnsi"/>
          <w:color w:val="000000" w:themeColor="text1"/>
          <w:sz w:val="20"/>
          <w:szCs w:val="20"/>
          <w:lang w:eastAsia="ru-RU"/>
        </w:rPr>
        <w:t>Жилого дома</w:t>
      </w:r>
      <w:r w:rsidR="007037FA" w:rsidRPr="00BF5BEB">
        <w:rPr>
          <w:rFonts w:eastAsia="Times New Roman" w:cstheme="minorHAnsi"/>
          <w:color w:val="000000" w:themeColor="text1"/>
          <w:sz w:val="20"/>
          <w:szCs w:val="20"/>
          <w:lang w:eastAsia="ru-RU"/>
        </w:rPr>
        <w:t>,</w:t>
      </w:r>
      <w:r w:rsidR="00133437" w:rsidRPr="00BF5BEB">
        <w:rPr>
          <w:rFonts w:eastAsia="Times New Roman" w:cstheme="minorHAnsi"/>
          <w:color w:val="000000" w:themeColor="text1"/>
          <w:sz w:val="20"/>
          <w:szCs w:val="20"/>
          <w:lang w:eastAsia="ru-RU"/>
        </w:rPr>
        <w:t xml:space="preserve"> </w:t>
      </w:r>
      <w:r w:rsidR="007037FA" w:rsidRPr="00BF5BEB">
        <w:rPr>
          <w:rFonts w:eastAsia="Times New Roman" w:cstheme="minorHAnsi"/>
          <w:color w:val="000000" w:themeColor="text1"/>
          <w:sz w:val="20"/>
          <w:szCs w:val="20"/>
          <w:lang w:eastAsia="ru-RU"/>
        </w:rPr>
        <w:t>является</w:t>
      </w:r>
      <w:r w:rsidR="00133437" w:rsidRPr="00BF5BEB">
        <w:rPr>
          <w:rFonts w:eastAsia="Times New Roman" w:cstheme="minorHAnsi"/>
          <w:color w:val="000000" w:themeColor="text1"/>
          <w:sz w:val="20"/>
          <w:szCs w:val="20"/>
          <w:lang w:eastAsia="ru-RU"/>
        </w:rPr>
        <w:t xml:space="preserve"> технологическим и не может служить</w:t>
      </w:r>
      <w:r w:rsidR="007037FA" w:rsidRPr="00BF5BEB">
        <w:rPr>
          <w:rFonts w:eastAsia="Times New Roman" w:cstheme="minorHAnsi"/>
          <w:color w:val="000000" w:themeColor="text1"/>
          <w:sz w:val="20"/>
          <w:szCs w:val="20"/>
          <w:lang w:eastAsia="ru-RU"/>
        </w:rPr>
        <w:t xml:space="preserve"> основанием</w:t>
      </w:r>
      <w:r w:rsidR="00133437" w:rsidRPr="00BF5BEB">
        <w:rPr>
          <w:rFonts w:eastAsia="Times New Roman" w:cstheme="minorHAnsi"/>
          <w:color w:val="000000" w:themeColor="text1"/>
          <w:sz w:val="20"/>
          <w:szCs w:val="20"/>
          <w:lang w:eastAsia="ru-RU"/>
        </w:rPr>
        <w:t xml:space="preserve"> для расторжения настоящего договора</w:t>
      </w:r>
      <w:r w:rsidR="006E4C2B" w:rsidRPr="00BF5BEB">
        <w:rPr>
          <w:rFonts w:eastAsia="Times New Roman" w:cstheme="minorHAnsi"/>
          <w:color w:val="000000" w:themeColor="text1"/>
          <w:sz w:val="20"/>
          <w:szCs w:val="20"/>
          <w:lang w:eastAsia="ru-RU"/>
        </w:rPr>
        <w:t>.</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F61BFB" w:rsidRPr="00BB4F2D" w:rsidRDefault="00F61BFB" w:rsidP="0083051E">
      <w:pPr>
        <w:pStyle w:val="a9"/>
        <w:numPr>
          <w:ilvl w:val="1"/>
          <w:numId w:val="18"/>
        </w:numPr>
        <w:spacing w:after="0" w:line="240" w:lineRule="auto"/>
        <w:ind w:left="567" w:firstLine="0"/>
        <w:jc w:val="both"/>
        <w:rPr>
          <w:rFonts w:eastAsia="Times New Roman" w:cstheme="minorHAnsi"/>
          <w:sz w:val="20"/>
          <w:szCs w:val="20"/>
          <w:lang w:eastAsia="ru-RU"/>
        </w:rPr>
      </w:pPr>
      <w:r w:rsidRPr="00BB4F2D">
        <w:rPr>
          <w:rFonts w:eastAsia="Times New Roman" w:cstheme="minorHAnsi"/>
          <w:sz w:val="20"/>
          <w:szCs w:val="20"/>
          <w:lang w:eastAsia="ru-RU"/>
        </w:rPr>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F168F5" w:rsidRDefault="00243163" w:rsidP="0083051E">
      <w:pPr>
        <w:pStyle w:val="a9"/>
        <w:numPr>
          <w:ilvl w:val="1"/>
          <w:numId w:val="18"/>
        </w:numPr>
        <w:spacing w:after="0" w:line="240" w:lineRule="auto"/>
        <w:ind w:left="567"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В случае если Цена договора должна быть оплачена единовременно  - просрочка внесения платежа более чем 2 (два) месяца.</w:t>
      </w:r>
    </w:p>
    <w:p w:rsidR="00243163" w:rsidRPr="00BF5BEB" w:rsidRDefault="00243163" w:rsidP="00D65E15">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В случае если цена договора оплачивается путем внесения </w:t>
      </w:r>
      <w:r w:rsidR="00FC20AA" w:rsidRPr="00BF5BEB">
        <w:rPr>
          <w:rFonts w:eastAsia="Times New Roman" w:cstheme="minorHAnsi"/>
          <w:color w:val="000000" w:themeColor="text1"/>
          <w:sz w:val="20"/>
          <w:szCs w:val="20"/>
          <w:lang w:eastAsia="ru-RU"/>
        </w:rPr>
        <w:t xml:space="preserve">частичных </w:t>
      </w:r>
      <w:r w:rsidRPr="00BF5BEB">
        <w:rPr>
          <w:rFonts w:eastAsia="Times New Roman" w:cstheme="minorHAnsi"/>
          <w:color w:val="000000" w:themeColor="text1"/>
          <w:sz w:val="20"/>
          <w:szCs w:val="20"/>
          <w:lang w:eastAsia="ru-RU"/>
        </w:rPr>
        <w:t>платежей в предусмотренный договором  период  -  нарушение  срока  внесения   платежа  более  чем  три  раза  в  течение  двенадцати месяцев или просрочки внесения платежа в течение более чем два месяца</w:t>
      </w:r>
      <w:r w:rsidR="00AC46A0" w:rsidRPr="00BF5BEB">
        <w:rPr>
          <w:rFonts w:eastAsia="Times New Roman" w:cstheme="minorHAnsi"/>
          <w:color w:val="000000" w:themeColor="text1"/>
          <w:sz w:val="20"/>
          <w:szCs w:val="20"/>
          <w:lang w:eastAsia="ru-RU"/>
        </w:rPr>
        <w:t>.</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наличия оснований для одностороннего отказа Застройщика от исполнения договора, предусмотренных п. 7.4.</w:t>
      </w:r>
      <w:r w:rsidR="0018156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43163" w:rsidRPr="0098353A"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w:t>
      </w:r>
      <w:r w:rsidR="00C82827" w:rsidRPr="0098353A">
        <w:rPr>
          <w:rFonts w:eastAsia="Times New Roman" w:cstheme="minorHAnsi"/>
          <w:color w:val="000000" w:themeColor="text1"/>
          <w:sz w:val="20"/>
          <w:szCs w:val="20"/>
          <w:lang w:eastAsia="ru-RU"/>
        </w:rPr>
        <w:t>договор,</w:t>
      </w:r>
      <w:r w:rsidRPr="0098353A">
        <w:rPr>
          <w:rFonts w:eastAsia="Times New Roman" w:cstheme="minorHAnsi"/>
          <w:color w:val="000000" w:themeColor="text1"/>
          <w:sz w:val="20"/>
          <w:szCs w:val="20"/>
          <w:lang w:eastAsia="ru-RU"/>
        </w:rPr>
        <w:t xml:space="preserve"> может быть расторгнут по  соглашению сторон. </w:t>
      </w:r>
    </w:p>
    <w:p w:rsidR="00292084" w:rsidRDefault="00292084" w:rsidP="00292084">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F168F5" w:rsidRPr="0098353A"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243163"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83051E" w:rsidRPr="00207F34" w:rsidRDefault="0083051E" w:rsidP="0083051E">
      <w:pPr>
        <w:spacing w:after="0" w:line="240" w:lineRule="auto"/>
        <w:ind w:left="851"/>
        <w:contextualSpacing/>
        <w:jc w:val="both"/>
        <w:rPr>
          <w:rFonts w:eastAsia="Times New Roman" w:cstheme="minorHAnsi"/>
          <w:color w:val="000000" w:themeColor="text1"/>
          <w:sz w:val="20"/>
          <w:szCs w:val="20"/>
          <w:lang w:eastAsia="ru-RU"/>
        </w:rPr>
      </w:pP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ОБСТОЯТЕЛЬСТВА НЕПРЕОДОЛИМОЙ СИЛЫ</w:t>
      </w:r>
    </w:p>
    <w:p w:rsidR="00243163" w:rsidRPr="00E6004E" w:rsidRDefault="00243163"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83051E">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неизвещения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43163" w:rsidRDefault="00D7237B"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Настоящим Участник согласен с тем что срок передачи безусловно продлевается на период действия обстоятельств непреодолимой силы</w:t>
      </w:r>
      <w:r w:rsidR="0083051E">
        <w:rPr>
          <w:rFonts w:eastAsia="Times New Roman" w:cstheme="minorHAnsi"/>
          <w:color w:val="000000" w:themeColor="text1"/>
          <w:sz w:val="20"/>
          <w:szCs w:val="20"/>
          <w:lang w:eastAsia="ru-RU"/>
        </w:rPr>
        <w:t>.</w:t>
      </w:r>
      <w:r w:rsidRPr="005B6211">
        <w:rPr>
          <w:rFonts w:eastAsia="Times New Roman" w:cstheme="minorHAnsi"/>
          <w:color w:val="000000" w:themeColor="text1"/>
          <w:sz w:val="20"/>
          <w:szCs w:val="20"/>
          <w:lang w:eastAsia="ru-RU"/>
        </w:rPr>
        <w:t xml:space="preserve"> </w:t>
      </w:r>
    </w:p>
    <w:p w:rsidR="00292084" w:rsidRPr="002E5D5B" w:rsidRDefault="00292084" w:rsidP="002E5D5B">
      <w:pPr>
        <w:pStyle w:val="a9"/>
        <w:spacing w:after="0" w:line="240" w:lineRule="auto"/>
        <w:ind w:left="927"/>
        <w:jc w:val="both"/>
        <w:rPr>
          <w:rFonts w:eastAsia="Times New Roman" w:cstheme="minorHAnsi"/>
          <w:color w:val="000000" w:themeColor="text1"/>
          <w:sz w:val="20"/>
          <w:szCs w:val="20"/>
          <w:lang w:eastAsia="ru-RU"/>
        </w:rPr>
      </w:pPr>
    </w:p>
    <w:p w:rsidR="00243163" w:rsidRPr="002E5D5B" w:rsidRDefault="00243163" w:rsidP="002E5D5B">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2E5D5B">
        <w:rPr>
          <w:rFonts w:eastAsia="Times New Roman" w:cstheme="minorHAnsi"/>
          <w:b/>
          <w:color w:val="000000" w:themeColor="text1"/>
          <w:sz w:val="20"/>
          <w:szCs w:val="20"/>
          <w:lang w:eastAsia="ru-RU"/>
        </w:rPr>
        <w:t>ЗАКЛЮЧИТЕЛЬНЫЕ ПОЛОЖЕНИЯ</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9.1.</w:t>
      </w:r>
      <w:r w:rsidRPr="002E5D5B">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9.2.</w:t>
      </w:r>
      <w:r w:rsidRPr="002E5D5B">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9.3.</w:t>
      </w:r>
      <w:r w:rsidRPr="002E5D5B">
        <w:rPr>
          <w:rFonts w:eastAsia="Times New Roman" w:cstheme="minorHAnsi"/>
          <w:color w:val="000000" w:themeColor="text1"/>
          <w:sz w:val="20"/>
          <w:szCs w:val="20"/>
          <w:lang w:eastAsia="ru-RU"/>
        </w:rPr>
        <w:tab/>
        <w:t xml:space="preserve">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w:t>
      </w:r>
      <w:r w:rsidR="00AB522D">
        <w:rPr>
          <w:rFonts w:eastAsia="Times New Roman" w:cstheme="minorHAnsi"/>
          <w:color w:val="000000" w:themeColor="text1"/>
          <w:sz w:val="20"/>
          <w:szCs w:val="20"/>
          <w:lang w:eastAsia="ru-RU"/>
        </w:rPr>
        <w:t>Московской</w:t>
      </w:r>
      <w:r w:rsidRPr="002E5D5B">
        <w:rPr>
          <w:rFonts w:eastAsia="Times New Roman" w:cstheme="minorHAnsi"/>
          <w:color w:val="000000" w:themeColor="text1"/>
          <w:sz w:val="20"/>
          <w:szCs w:val="20"/>
          <w:lang w:eastAsia="ru-RU"/>
        </w:rPr>
        <w:t xml:space="preserve">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F05C47" w:rsidRPr="005B6211" w:rsidRDefault="002E5D5B" w:rsidP="007C0DE4">
      <w:pPr>
        <w:spacing w:after="0" w:line="240" w:lineRule="auto"/>
        <w:ind w:left="567"/>
        <w:contextualSpacing/>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9.4.</w:t>
      </w:r>
      <w:r w:rsidRPr="002E5D5B">
        <w:rPr>
          <w:rFonts w:eastAsia="Times New Roman" w:cstheme="minorHAnsi"/>
          <w:color w:val="000000" w:themeColor="text1"/>
          <w:sz w:val="20"/>
          <w:szCs w:val="20"/>
          <w:lang w:eastAsia="ru-RU"/>
        </w:rPr>
        <w:tab/>
      </w:r>
      <w:r w:rsidR="00F05C47" w:rsidRPr="005B6211">
        <w:rPr>
          <w:rFonts w:eastAsia="Times New Roman" w:cstheme="minorHAnsi"/>
          <w:color w:val="000000" w:themeColor="text1"/>
          <w:sz w:val="20"/>
          <w:szCs w:val="20"/>
          <w:lang w:eastAsia="ru-RU"/>
        </w:rPr>
        <w:t xml:space="preserve">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pdf, подписываются электронной </w:t>
      </w:r>
      <w:r w:rsidR="00F05C47" w:rsidRPr="005B6211">
        <w:rPr>
          <w:rFonts w:eastAsia="Times New Roman" w:cstheme="minorHAnsi"/>
          <w:color w:val="000000" w:themeColor="text1"/>
          <w:sz w:val="20"/>
          <w:szCs w:val="20"/>
          <w:lang w:eastAsia="ru-RU"/>
        </w:rPr>
        <w:lastRenderedPageBreak/>
        <w:t>цифровой подписью Застройщика и передаются Участнику путем направления по адресу электронной почты, предоставленному Участником.</w:t>
      </w:r>
      <w:r w:rsidR="000A271C">
        <w:rPr>
          <w:rFonts w:eastAsia="Times New Roman" w:cstheme="minorHAnsi"/>
          <w:color w:val="000000" w:themeColor="text1"/>
          <w:sz w:val="20"/>
          <w:szCs w:val="20"/>
          <w:lang w:eastAsia="ru-RU"/>
        </w:rPr>
        <w:t xml:space="preserve"> Письменное о</w:t>
      </w:r>
      <w:r w:rsidR="000A271C" w:rsidRPr="000B6E55">
        <w:rPr>
          <w:rFonts w:eastAsia="Times New Roman" w:cstheme="minorHAnsi"/>
          <w:color w:val="000000" w:themeColor="text1"/>
          <w:sz w:val="20"/>
          <w:szCs w:val="20"/>
          <w:lang w:eastAsia="ru-RU"/>
        </w:rPr>
        <w:t xml:space="preserve">бращение, поступившее </w:t>
      </w:r>
      <w:r w:rsidR="000A271C">
        <w:rPr>
          <w:rFonts w:eastAsia="Times New Roman" w:cstheme="minorHAnsi"/>
          <w:color w:val="000000" w:themeColor="text1"/>
          <w:sz w:val="20"/>
          <w:szCs w:val="20"/>
          <w:lang w:eastAsia="ru-RU"/>
        </w:rPr>
        <w:t>Застройщику от Участника</w:t>
      </w:r>
      <w:r w:rsidR="000A271C"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sidR="000A271C">
        <w:rPr>
          <w:rFonts w:eastAsia="Times New Roman" w:cstheme="minorHAnsi"/>
          <w:color w:val="000000" w:themeColor="text1"/>
          <w:sz w:val="20"/>
          <w:szCs w:val="20"/>
          <w:lang w:eastAsia="ru-RU"/>
        </w:rPr>
        <w:t xml:space="preserve">. </w:t>
      </w:r>
      <w:r w:rsidR="000A271C" w:rsidRPr="00C30864">
        <w:rPr>
          <w:rFonts w:eastAsia="Times New Roman" w:cstheme="minorHAnsi"/>
          <w:color w:val="000000" w:themeColor="text1"/>
          <w:sz w:val="20"/>
          <w:szCs w:val="20"/>
          <w:lang w:eastAsia="ru-RU"/>
        </w:rPr>
        <w:t xml:space="preserve"> </w:t>
      </w:r>
      <w:r w:rsidR="00F05C47" w:rsidRPr="005B6211">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F05C47" w:rsidRPr="00F05C47" w:rsidRDefault="00F05C47" w:rsidP="007C0DE4">
      <w:pPr>
        <w:pStyle w:val="a9"/>
        <w:numPr>
          <w:ilvl w:val="1"/>
          <w:numId w:val="27"/>
        </w:numPr>
        <w:spacing w:after="0" w:line="240" w:lineRule="auto"/>
        <w:ind w:left="567" w:firstLine="0"/>
        <w:jc w:val="both"/>
        <w:rPr>
          <w:rFonts w:eastAsia="Times New Roman" w:cstheme="minorHAnsi"/>
          <w:color w:val="000000" w:themeColor="text1"/>
          <w:sz w:val="20"/>
          <w:szCs w:val="20"/>
          <w:lang w:eastAsia="ru-RU"/>
        </w:rPr>
      </w:pPr>
      <w:r w:rsidRPr="00F05C47">
        <w:rPr>
          <w:rFonts w:eastAsia="Times New Roman" w:cstheme="minorHAnsi"/>
          <w:color w:val="000000" w:themeColor="text1"/>
          <w:sz w:val="20"/>
          <w:szCs w:val="20"/>
          <w:lang w:eastAsia="ru-RU"/>
        </w:rPr>
        <w:t>Договор составлен  в количеств</w:t>
      </w:r>
      <w:r w:rsidR="00984231">
        <w:rPr>
          <w:rFonts w:eastAsia="Times New Roman" w:cstheme="minorHAnsi"/>
          <w:color w:val="000000" w:themeColor="text1"/>
          <w:sz w:val="20"/>
          <w:szCs w:val="20"/>
          <w:lang w:eastAsia="ru-RU"/>
        </w:rPr>
        <w:t xml:space="preserve">е экземпляров по числу Сторон. </w:t>
      </w:r>
      <w:r w:rsidRPr="00F05C47">
        <w:rPr>
          <w:rFonts w:eastAsia="Times New Roman" w:cstheme="minorHAnsi"/>
          <w:color w:val="000000" w:themeColor="text1"/>
          <w:sz w:val="20"/>
          <w:szCs w:val="20"/>
          <w:lang w:eastAsia="ru-RU"/>
        </w:rPr>
        <w:t>Все экземпляры имеют равную юридическую силу.</w:t>
      </w:r>
    </w:p>
    <w:p w:rsidR="00F05C47" w:rsidRPr="00BF5BEB" w:rsidRDefault="00F05C47" w:rsidP="007C0DE4">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w:t>
      </w:r>
      <w:r w:rsidR="00AB522D">
        <w:rPr>
          <w:rFonts w:eastAsia="Times New Roman" w:cstheme="minorHAnsi"/>
          <w:color w:val="000000" w:themeColor="text1"/>
          <w:sz w:val="20"/>
          <w:szCs w:val="20"/>
          <w:lang w:eastAsia="ru-RU"/>
        </w:rPr>
        <w:t xml:space="preserve">Московской </w:t>
      </w:r>
      <w:r w:rsidRPr="00BF5BEB">
        <w:rPr>
          <w:rFonts w:eastAsia="Times New Roman" w:cstheme="minorHAnsi"/>
          <w:color w:val="000000" w:themeColor="text1"/>
          <w:sz w:val="20"/>
          <w:szCs w:val="20"/>
          <w:lang w:eastAsia="ru-RU"/>
        </w:rPr>
        <w:t>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9.6.</w:t>
      </w:r>
      <w:r w:rsidRPr="002E5D5B">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43163"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9.7.</w:t>
      </w:r>
      <w:r w:rsidRPr="002E5D5B">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7C0DE4" w:rsidRPr="002E5D5B" w:rsidRDefault="007C0DE4" w:rsidP="007C0DE4">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243163" w:rsidRDefault="00243163" w:rsidP="001B7B7E">
      <w:pPr>
        <w:spacing w:after="0" w:line="240" w:lineRule="auto"/>
        <w:ind w:left="567"/>
        <w:jc w:val="both"/>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Приложение №2. Степень строительной готовности Объекта долевого строительства.</w:t>
      </w:r>
    </w:p>
    <w:p w:rsidR="007C0DE4" w:rsidRPr="001B7B7E" w:rsidRDefault="007C0DE4" w:rsidP="001B7B7E">
      <w:pPr>
        <w:spacing w:after="0" w:line="240" w:lineRule="auto"/>
        <w:ind w:left="567"/>
        <w:jc w:val="both"/>
        <w:rPr>
          <w:rFonts w:eastAsia="Times New Roman" w:cstheme="minorHAnsi"/>
          <w:i/>
          <w:color w:val="000000" w:themeColor="text1"/>
          <w:sz w:val="20"/>
          <w:szCs w:val="20"/>
          <w:lang w:eastAsia="ru-RU"/>
        </w:rPr>
      </w:pPr>
    </w:p>
    <w:p w:rsidR="00243163" w:rsidRPr="00BF5BEB" w:rsidRDefault="00243163" w:rsidP="00F05C47">
      <w:pPr>
        <w:numPr>
          <w:ilvl w:val="0"/>
          <w:numId w:val="27"/>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Застройщик:</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ООО  Спе</w:t>
      </w:r>
      <w:r w:rsidR="00D34481">
        <w:rPr>
          <w:rFonts w:eastAsia="Times New Roman" w:cstheme="minorHAnsi"/>
          <w:b/>
          <w:color w:val="000000" w:themeColor="text1"/>
          <w:sz w:val="20"/>
          <w:szCs w:val="20"/>
          <w:lang w:eastAsia="ru-RU"/>
        </w:rPr>
        <w:t>циализированный Застройщик «Ин-Г</w:t>
      </w:r>
      <w:r w:rsidRPr="00BE2E71">
        <w:rPr>
          <w:rFonts w:eastAsia="Times New Roman" w:cstheme="minorHAnsi"/>
          <w:b/>
          <w:color w:val="000000" w:themeColor="text1"/>
          <w:sz w:val="20"/>
          <w:szCs w:val="20"/>
          <w:lang w:eastAsia="ru-RU"/>
        </w:rPr>
        <w:t>рупп Маленький»</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ИНН: 7743637794     КПП: 771801001;</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 xml:space="preserve">ОГРН: 5077746450117; </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Место нахождения: 107113, г. Москва, улица Шумкина, дом 20, строение 1, 1 этаж, помещение №IV, комната №4;</w:t>
      </w:r>
    </w:p>
    <w:p w:rsidR="00BE2E71" w:rsidRPr="00BE2E71" w:rsidRDefault="00BE2E71" w:rsidP="00BE2E71">
      <w:pPr>
        <w:spacing w:after="0" w:line="240" w:lineRule="auto"/>
        <w:rPr>
          <w:rFonts w:eastAsia="Times New Roman" w:cstheme="minorHAnsi"/>
          <w:color w:val="000000" w:themeColor="text1"/>
          <w:sz w:val="20"/>
          <w:szCs w:val="20"/>
          <w:lang w:eastAsia="ru-RU"/>
        </w:rPr>
      </w:pP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 xml:space="preserve">Платёжные реквизиты:  Участник открывает счет эскроу в </w:t>
      </w:r>
      <w:r>
        <w:rPr>
          <w:rFonts w:eastAsia="Times New Roman" w:cstheme="minorHAnsi"/>
          <w:color w:val="000000" w:themeColor="text1"/>
          <w:sz w:val="20"/>
          <w:szCs w:val="20"/>
          <w:lang w:eastAsia="ru-RU"/>
        </w:rPr>
        <w:t xml:space="preserve">ПАО «Сбербанк» </w:t>
      </w:r>
      <w:r w:rsidRPr="00BE2E71">
        <w:rPr>
          <w:rFonts w:eastAsia="Times New Roman" w:cstheme="minorHAnsi"/>
          <w:color w:val="000000" w:themeColor="text1"/>
          <w:sz w:val="20"/>
          <w:szCs w:val="20"/>
          <w:lang w:eastAsia="ru-RU"/>
        </w:rPr>
        <w:t xml:space="preserve"> и  вносит  на него денежные средства в сроки в порядке предусмотренном настоящим договором.</w:t>
      </w:r>
    </w:p>
    <w:p w:rsidR="00BE2E71" w:rsidRPr="00BE2E71" w:rsidRDefault="00BE2E71" w:rsidP="00BE2E71">
      <w:pPr>
        <w:spacing w:after="0" w:line="240" w:lineRule="auto"/>
        <w:rPr>
          <w:rFonts w:eastAsia="Times New Roman" w:cstheme="minorHAnsi"/>
          <w:color w:val="000000" w:themeColor="text1"/>
          <w:sz w:val="20"/>
          <w:szCs w:val="20"/>
          <w:lang w:eastAsia="ru-RU"/>
        </w:rPr>
      </w:pP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От имени ООО Специализированный Застройщик «Ин-групп Маленький»</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 xml:space="preserve">Генеральный директор                         /____________/ А.В. Велигодский                              </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 xml:space="preserve">                                                                                     М.П.</w:t>
      </w:r>
    </w:p>
    <w:p w:rsidR="00157824" w:rsidRPr="002A1AC6" w:rsidRDefault="00157824" w:rsidP="00157824">
      <w:pPr>
        <w:spacing w:after="0" w:line="240" w:lineRule="auto"/>
        <w:rPr>
          <w:rFonts w:eastAsia="Times New Roman" w:cs="Times New Roman"/>
          <w:b/>
          <w:bCs/>
          <w:color w:val="000000" w:themeColor="text1"/>
          <w:sz w:val="20"/>
          <w:szCs w:val="20"/>
          <w:lang w:eastAsia="ru-RU"/>
        </w:rPr>
      </w:pP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p>
    <w:p w:rsidR="009A0839" w:rsidRDefault="009A0839" w:rsidP="001B7B7E">
      <w:pPr>
        <w:spacing w:after="0" w:line="240" w:lineRule="auto"/>
        <w:ind w:left="567"/>
        <w:jc w:val="both"/>
        <w:rPr>
          <w:rFonts w:eastAsia="Times New Roman" w:cstheme="minorHAnsi"/>
          <w:b/>
          <w:color w:val="000000" w:themeColor="text1"/>
          <w:sz w:val="20"/>
          <w:szCs w:val="20"/>
          <w:lang w:eastAsia="ru-RU"/>
        </w:rPr>
      </w:pPr>
    </w:p>
    <w:p w:rsidR="008836D6" w:rsidRPr="001B7B7E" w:rsidRDefault="008836D6" w:rsidP="001B7B7E">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1B7B7E" w:rsidRDefault="008836D6" w:rsidP="001B7B7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311128" w:rsidRPr="00BF5BEB" w:rsidRDefault="000A271C" w:rsidP="00311128">
      <w:pPr>
        <w:spacing w:after="0" w:line="240" w:lineRule="auto"/>
        <w:ind w:left="567"/>
        <w:outlineLvl w:val="0"/>
        <w:rPr>
          <w:color w:val="000000" w:themeColor="text1"/>
          <w:sz w:val="20"/>
          <w:szCs w:val="20"/>
        </w:rPr>
      </w:pPr>
      <w:r>
        <w:rPr>
          <w:color w:val="000000" w:themeColor="text1"/>
          <w:sz w:val="20"/>
          <w:szCs w:val="20"/>
        </w:rPr>
        <w:t>адрес электронной почты</w:t>
      </w:r>
      <w:r w:rsidR="008836D6" w:rsidRPr="00BF5BEB">
        <w:rPr>
          <w:color w:val="000000" w:themeColor="text1"/>
          <w:sz w:val="20"/>
          <w:szCs w:val="20"/>
        </w:rPr>
        <w:t>___________________________________</w:t>
      </w:r>
      <w:r w:rsidR="00311128" w:rsidRPr="00BF5BEB">
        <w:rPr>
          <w:color w:val="000000" w:themeColor="text1"/>
          <w:sz w:val="20"/>
          <w:szCs w:val="20"/>
        </w:rPr>
        <w:t>_______________________________</w:t>
      </w: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C4393" w:rsidRPr="00BF5BEB" w:rsidRDefault="00FC4393" w:rsidP="00311128">
      <w:pPr>
        <w:spacing w:after="0" w:line="240" w:lineRule="auto"/>
        <w:ind w:left="567"/>
        <w:outlineLvl w:val="0"/>
        <w:rPr>
          <w:rFonts w:eastAsia="Times New Roman" w:cstheme="minorHAnsi"/>
          <w:b/>
          <w:i/>
          <w:color w:val="000000" w:themeColor="text1"/>
          <w:sz w:val="20"/>
          <w:szCs w:val="20"/>
          <w:lang w:eastAsia="ru-RU"/>
        </w:rPr>
      </w:pP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9D2C9A" w:rsidRDefault="009D2C9A" w:rsidP="00311128">
      <w:pPr>
        <w:spacing w:after="0" w:line="240" w:lineRule="auto"/>
        <w:ind w:left="567"/>
        <w:outlineLvl w:val="0"/>
        <w:rPr>
          <w:rFonts w:eastAsia="Times New Roman" w:cstheme="minorHAnsi"/>
          <w:b/>
          <w:i/>
          <w:color w:val="000000" w:themeColor="text1"/>
          <w:sz w:val="20"/>
          <w:szCs w:val="20"/>
          <w:lang w:eastAsia="ru-RU"/>
        </w:rPr>
      </w:pPr>
    </w:p>
    <w:p w:rsidR="001011D3" w:rsidRPr="00BF5BEB" w:rsidRDefault="001011D3" w:rsidP="00311128">
      <w:pPr>
        <w:spacing w:after="0" w:line="240" w:lineRule="auto"/>
        <w:ind w:left="567"/>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171BFB" w:rsidRDefault="00171BFB" w:rsidP="00171BFB">
      <w:pPr>
        <w:spacing w:after="0" w:line="240" w:lineRule="auto"/>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925C99" w:rsidRDefault="00925C99" w:rsidP="005B6211">
      <w:pPr>
        <w:spacing w:after="0" w:line="240" w:lineRule="auto"/>
        <w:ind w:left="8355"/>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073F21" w:rsidP="00073F21">
      <w:pPr>
        <w:spacing w:after="0" w:line="240" w:lineRule="auto"/>
        <w:ind w:left="4815" w:firstLine="141"/>
        <w:outlineLvl w:val="0"/>
        <w:rPr>
          <w:rFonts w:cstheme="minorHAnsi"/>
          <w:noProof/>
          <w:color w:val="000000" w:themeColor="text1"/>
          <w:sz w:val="20"/>
          <w:szCs w:val="20"/>
          <w:lang w:eastAsia="ru-RU"/>
        </w:rPr>
      </w:pPr>
      <w:r>
        <w:rPr>
          <w:rFonts w:cstheme="minorHAnsi"/>
          <w:noProof/>
          <w:color w:val="000000" w:themeColor="text1"/>
          <w:sz w:val="20"/>
          <w:szCs w:val="20"/>
          <w:lang w:eastAsia="ru-RU"/>
        </w:rPr>
        <w:t>(план)</w:t>
      </w: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1A78C9" w:rsidRPr="002C79A6" w:rsidRDefault="004E14F5" w:rsidP="001A78C9">
      <w:pPr>
        <w:spacing w:after="0" w:line="240" w:lineRule="auto"/>
        <w:ind w:left="567"/>
        <w:outlineLvl w:val="0"/>
        <w:rPr>
          <w:rFonts w:cs="Calibri"/>
          <w:noProof/>
          <w:sz w:val="20"/>
          <w:szCs w:val="20"/>
          <w:lang w:eastAsia="ru-RU"/>
        </w:rPr>
      </w:pPr>
      <w:r w:rsidRPr="002C79A6">
        <w:rPr>
          <w:rFonts w:cs="Calibri"/>
          <w:noProof/>
          <w:sz w:val="20"/>
          <w:szCs w:val="20"/>
          <w:lang w:eastAsia="ru-RU"/>
        </w:rPr>
        <w:t>К</w:t>
      </w:r>
      <w:r w:rsidR="00F61BFB" w:rsidRPr="002C79A6">
        <w:rPr>
          <w:rFonts w:cs="Calibri"/>
          <w:noProof/>
          <w:sz w:val="20"/>
          <w:szCs w:val="20"/>
          <w:lang w:eastAsia="ru-RU"/>
        </w:rPr>
        <w:t xml:space="preserve">оличество этажей Жилого дома </w:t>
      </w:r>
      <w:r w:rsidR="002C79A6" w:rsidRPr="002C79A6">
        <w:rPr>
          <w:rFonts w:cs="Calibri"/>
          <w:noProof/>
          <w:sz w:val="20"/>
          <w:szCs w:val="20"/>
          <w:lang w:eastAsia="ru-RU"/>
        </w:rPr>
        <w:t>–</w:t>
      </w:r>
      <w:r w:rsidR="00F61BFB" w:rsidRPr="002C79A6">
        <w:rPr>
          <w:rFonts w:cs="Calibri"/>
          <w:noProof/>
          <w:sz w:val="20"/>
          <w:szCs w:val="20"/>
          <w:lang w:eastAsia="ru-RU"/>
        </w:rPr>
        <w:t xml:space="preserve"> </w:t>
      </w:r>
      <w:r w:rsidR="00925C99">
        <w:rPr>
          <w:rFonts w:cs="Calibri"/>
          <w:noProof/>
          <w:sz w:val="20"/>
          <w:szCs w:val="20"/>
          <w:lang w:eastAsia="ru-RU"/>
        </w:rPr>
        <w:t>11</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2C79A6">
        <w:rPr>
          <w:rFonts w:cs="Calibri"/>
          <w:noProof/>
          <w:sz w:val="20"/>
          <w:szCs w:val="20"/>
          <w:lang w:eastAsia="ru-RU"/>
        </w:rPr>
        <w:t>Общая площадь Жилого дома –</w:t>
      </w:r>
      <w:r w:rsidR="00BE2E71">
        <w:rPr>
          <w:rStyle w:val="ab"/>
          <w:rFonts w:cs="Arial"/>
          <w:sz w:val="20"/>
          <w:szCs w:val="20"/>
          <w:shd w:val="clear" w:color="auto" w:fill="F0F0F0"/>
        </w:rPr>
        <w:t xml:space="preserve"> </w:t>
      </w:r>
      <w:r w:rsidR="00925C99" w:rsidRPr="00925C99">
        <w:rPr>
          <w:rStyle w:val="ab"/>
          <w:rFonts w:cs="Arial"/>
          <w:sz w:val="20"/>
          <w:szCs w:val="20"/>
          <w:shd w:val="clear" w:color="auto" w:fill="F0F0F0"/>
        </w:rPr>
        <w:t xml:space="preserve">14 231,8 </w:t>
      </w:r>
      <w:r w:rsidR="00925C99">
        <w:rPr>
          <w:rStyle w:val="ab"/>
          <w:rFonts w:cs="Arial"/>
          <w:sz w:val="20"/>
          <w:szCs w:val="20"/>
          <w:shd w:val="clear" w:color="auto" w:fill="F0F0F0"/>
        </w:rPr>
        <w:t xml:space="preserve"> </w:t>
      </w:r>
      <w:r w:rsidRPr="002C79A6">
        <w:rPr>
          <w:rFonts w:cs="Calibri"/>
          <w:b/>
          <w:noProof/>
          <w:color w:val="000000" w:themeColor="text1"/>
          <w:sz w:val="20"/>
          <w:szCs w:val="20"/>
          <w:lang w:eastAsia="ru-RU"/>
        </w:rPr>
        <w:t>кв.м.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1A78C9" w:rsidRPr="00D36790" w:rsidRDefault="001A78C9" w:rsidP="001A78C9">
      <w:pPr>
        <w:ind w:left="284"/>
        <w:jc w:val="center"/>
        <w:rPr>
          <w:b/>
          <w:color w:val="000000" w:themeColor="text1"/>
          <w:sz w:val="20"/>
          <w:szCs w:val="20"/>
          <w:u w:val="single"/>
        </w:rPr>
      </w:pPr>
      <w:r>
        <w:rPr>
          <w:b/>
          <w:color w:val="000000" w:themeColor="text1"/>
          <w:sz w:val="20"/>
          <w:szCs w:val="20"/>
          <w:u w:val="single"/>
        </w:rPr>
        <w:lastRenderedPageBreak/>
        <w:t xml:space="preserve">Сведения о виде дома, о материале наружных стен и поэтажных перекрытий, классе энергоэффективности, </w:t>
      </w:r>
      <w:r w:rsidRPr="00D36790">
        <w:rPr>
          <w:b/>
          <w:color w:val="000000" w:themeColor="text1"/>
          <w:sz w:val="20"/>
          <w:szCs w:val="20"/>
          <w:u w:val="single"/>
        </w:rPr>
        <w:t>сейсмостойкости</w:t>
      </w:r>
    </w:p>
    <w:p w:rsidR="00D36790" w:rsidRPr="00D36790" w:rsidRDefault="00D36790" w:rsidP="00D36790">
      <w:pPr>
        <w:pStyle w:val="mrcssattrmrcssattr"/>
        <w:ind w:left="285" w:firstLine="424"/>
        <w:rPr>
          <w:rFonts w:asciiTheme="minorHAnsi" w:hAnsiTheme="minorHAnsi"/>
        </w:rPr>
      </w:pPr>
      <w:r w:rsidRPr="00D36790">
        <w:rPr>
          <w:rFonts w:asciiTheme="minorHAnsi" w:hAnsiTheme="minorHAnsi"/>
          <w:sz w:val="20"/>
          <w:szCs w:val="20"/>
        </w:rPr>
        <w:t>Многоквартирный жилой дом, предназначенный для постоянного проживания граждан.</w:t>
      </w:r>
    </w:p>
    <w:p w:rsidR="00D36790" w:rsidRPr="00D36790" w:rsidRDefault="00D36790" w:rsidP="00D36790">
      <w:pPr>
        <w:pStyle w:val="mrcssattrmrcssattr"/>
        <w:ind w:left="285"/>
        <w:rPr>
          <w:rFonts w:asciiTheme="minorHAnsi" w:hAnsiTheme="minorHAnsi"/>
        </w:rPr>
      </w:pPr>
      <w:r w:rsidRPr="00D36790">
        <w:rPr>
          <w:rFonts w:asciiTheme="minorHAnsi" w:hAnsiTheme="minorHAnsi"/>
          <w:i/>
          <w:iCs/>
          <w:sz w:val="20"/>
          <w:szCs w:val="20"/>
        </w:rPr>
        <w:t>Конструктивная схема</w:t>
      </w:r>
      <w:r w:rsidRPr="00D36790">
        <w:rPr>
          <w:rFonts w:asciiTheme="minorHAnsi" w:hAnsiTheme="minorHAnsi"/>
          <w:sz w:val="20"/>
          <w:szCs w:val="20"/>
        </w:rPr>
        <w:t xml:space="preserve"> – безригельный железобетонный каркас. Прочность и устойчивость обеспечивается совместной работой продольных и поперечных пилонов с жесткими дисками перекрытий и ядром жесткости лестнично-лифтового узла.</w:t>
      </w:r>
    </w:p>
    <w:p w:rsidR="00D36790" w:rsidRPr="00D36790" w:rsidRDefault="00D36790" w:rsidP="00D36790">
      <w:pPr>
        <w:pStyle w:val="mrcssattrmrcssattr"/>
        <w:ind w:left="285"/>
        <w:contextualSpacing/>
        <w:rPr>
          <w:rFonts w:asciiTheme="minorHAnsi" w:hAnsiTheme="minorHAnsi"/>
        </w:rPr>
      </w:pPr>
      <w:r w:rsidRPr="00D36790">
        <w:rPr>
          <w:rFonts w:asciiTheme="minorHAnsi" w:hAnsiTheme="minorHAnsi"/>
          <w:i/>
          <w:iCs/>
          <w:color w:val="000000"/>
          <w:sz w:val="20"/>
          <w:szCs w:val="20"/>
        </w:rPr>
        <w:t>Материал поэтажных перекрытий</w:t>
      </w:r>
      <w:r w:rsidRPr="00D36790">
        <w:rPr>
          <w:rFonts w:asciiTheme="minorHAnsi" w:hAnsiTheme="minorHAnsi"/>
          <w:color w:val="000000"/>
          <w:sz w:val="20"/>
          <w:szCs w:val="20"/>
        </w:rPr>
        <w:t xml:space="preserve"> – монолитный железобетон. </w:t>
      </w:r>
    </w:p>
    <w:p w:rsidR="00D36790" w:rsidRDefault="00D36790" w:rsidP="00D36790">
      <w:pPr>
        <w:pStyle w:val="mrcssattrmrcssattr"/>
        <w:ind w:left="285"/>
        <w:contextualSpacing/>
        <w:rPr>
          <w:rFonts w:asciiTheme="minorHAnsi" w:hAnsiTheme="minorHAnsi"/>
          <w:i/>
          <w:iCs/>
          <w:sz w:val="20"/>
          <w:szCs w:val="20"/>
        </w:rPr>
      </w:pPr>
    </w:p>
    <w:p w:rsidR="00D36790" w:rsidRPr="00D36790" w:rsidRDefault="00D36790" w:rsidP="00D36790">
      <w:pPr>
        <w:pStyle w:val="mrcssattrmrcssattr"/>
        <w:ind w:left="285"/>
        <w:contextualSpacing/>
        <w:rPr>
          <w:rFonts w:asciiTheme="minorHAnsi" w:hAnsiTheme="minorHAnsi"/>
        </w:rPr>
      </w:pPr>
      <w:r w:rsidRPr="00D36790">
        <w:rPr>
          <w:rFonts w:asciiTheme="minorHAnsi" w:hAnsiTheme="minorHAnsi"/>
          <w:i/>
          <w:iCs/>
          <w:sz w:val="20"/>
          <w:szCs w:val="20"/>
        </w:rPr>
        <w:t>Фундаменты</w:t>
      </w:r>
      <w:r w:rsidRPr="00D36790">
        <w:rPr>
          <w:rFonts w:asciiTheme="minorHAnsi" w:hAnsiTheme="minorHAnsi"/>
          <w:sz w:val="20"/>
          <w:szCs w:val="20"/>
        </w:rPr>
        <w:t xml:space="preserve"> – монолитная железобетонная плита на естественном основании. </w:t>
      </w:r>
    </w:p>
    <w:p w:rsidR="00D36790" w:rsidRDefault="00D36790" w:rsidP="00D36790">
      <w:pPr>
        <w:pStyle w:val="mrcssattrmrcssattr"/>
        <w:ind w:left="285"/>
        <w:contextualSpacing/>
        <w:rPr>
          <w:rFonts w:asciiTheme="minorHAnsi" w:hAnsiTheme="minorHAnsi"/>
        </w:rPr>
      </w:pPr>
      <w:r w:rsidRPr="00D36790">
        <w:rPr>
          <w:rFonts w:asciiTheme="minorHAnsi" w:hAnsiTheme="minorHAnsi"/>
          <w:i/>
          <w:iCs/>
          <w:sz w:val="20"/>
          <w:szCs w:val="20"/>
        </w:rPr>
        <w:t>Наружные стены подвала</w:t>
      </w:r>
      <w:r w:rsidRPr="00D36790">
        <w:rPr>
          <w:rFonts w:asciiTheme="minorHAnsi" w:hAnsiTheme="minorHAnsi"/>
          <w:sz w:val="20"/>
          <w:szCs w:val="20"/>
        </w:rPr>
        <w:t>:</w:t>
      </w:r>
      <w:r>
        <w:rPr>
          <w:rFonts w:asciiTheme="minorHAnsi" w:hAnsiTheme="minorHAnsi"/>
        </w:rPr>
        <w:t xml:space="preserve">  </w:t>
      </w:r>
    </w:p>
    <w:p w:rsidR="00D36790" w:rsidRDefault="00D36790" w:rsidP="00D36790">
      <w:pPr>
        <w:pStyle w:val="mrcssattrmrcssattr"/>
        <w:ind w:left="285"/>
        <w:contextualSpacing/>
        <w:rPr>
          <w:rFonts w:asciiTheme="minorHAnsi" w:hAnsiTheme="minorHAnsi"/>
          <w:sz w:val="20"/>
          <w:szCs w:val="20"/>
        </w:rPr>
      </w:pPr>
    </w:p>
    <w:p w:rsidR="00D36790" w:rsidRPr="00D36790" w:rsidRDefault="00D36790" w:rsidP="00D36790">
      <w:pPr>
        <w:pStyle w:val="mrcssattrmrcssattr"/>
        <w:ind w:left="285"/>
        <w:contextualSpacing/>
        <w:rPr>
          <w:rFonts w:asciiTheme="minorHAnsi" w:hAnsiTheme="minorHAnsi"/>
        </w:rPr>
      </w:pPr>
      <w:r w:rsidRPr="00D36790">
        <w:rPr>
          <w:rFonts w:asciiTheme="minorHAnsi" w:hAnsiTheme="minorHAnsi"/>
          <w:sz w:val="20"/>
          <w:szCs w:val="20"/>
        </w:rPr>
        <w:t>– монолитная железобетонная стена толщиной 200 мм;</w:t>
      </w:r>
    </w:p>
    <w:p w:rsidR="00D36790" w:rsidRDefault="00D36790" w:rsidP="00D36790">
      <w:pPr>
        <w:ind w:firstLine="285"/>
        <w:contextualSpacing/>
        <w:rPr>
          <w:rFonts w:eastAsia="Times New Roman"/>
          <w:sz w:val="20"/>
          <w:szCs w:val="20"/>
        </w:rPr>
      </w:pPr>
      <w:r w:rsidRPr="00D36790">
        <w:rPr>
          <w:rFonts w:eastAsia="Times New Roman"/>
          <w:sz w:val="20"/>
          <w:szCs w:val="20"/>
        </w:rPr>
        <w:t>- оклеечная гидроизоляция;</w:t>
      </w:r>
    </w:p>
    <w:p w:rsidR="00D36790" w:rsidRDefault="00D36790" w:rsidP="00D36790">
      <w:pPr>
        <w:ind w:firstLine="285"/>
        <w:contextualSpacing/>
        <w:rPr>
          <w:rFonts w:eastAsia="Times New Roman"/>
          <w:sz w:val="20"/>
          <w:szCs w:val="20"/>
        </w:rPr>
      </w:pPr>
    </w:p>
    <w:p w:rsidR="00D36790" w:rsidRPr="00D36790" w:rsidRDefault="00D36790" w:rsidP="00D36790">
      <w:pPr>
        <w:ind w:firstLine="285"/>
        <w:contextualSpacing/>
        <w:rPr>
          <w:rFonts w:eastAsia="Times New Roman"/>
        </w:rPr>
      </w:pPr>
      <w:r w:rsidRPr="00D36790">
        <w:rPr>
          <w:sz w:val="20"/>
          <w:szCs w:val="20"/>
        </w:rPr>
        <w:t>- утеплитель экструдированный пенополистирол толщиной 100 мм;</w:t>
      </w:r>
    </w:p>
    <w:p w:rsidR="00D36790" w:rsidRDefault="00D36790" w:rsidP="00D36790">
      <w:pPr>
        <w:pStyle w:val="mrcssattrmrcssattr"/>
        <w:ind w:left="285"/>
        <w:contextualSpacing/>
        <w:rPr>
          <w:rFonts w:asciiTheme="minorHAnsi" w:hAnsiTheme="minorHAnsi"/>
          <w:sz w:val="20"/>
          <w:szCs w:val="20"/>
        </w:rPr>
      </w:pPr>
      <w:r w:rsidRPr="00D36790">
        <w:rPr>
          <w:rFonts w:asciiTheme="minorHAnsi" w:hAnsiTheme="minorHAnsi"/>
          <w:sz w:val="20"/>
          <w:szCs w:val="20"/>
        </w:rPr>
        <w:t>- кирпич толщиной 120 мм.</w:t>
      </w:r>
    </w:p>
    <w:p w:rsidR="00D36790" w:rsidRPr="00D36790" w:rsidRDefault="00D36790" w:rsidP="00D36790">
      <w:pPr>
        <w:pStyle w:val="mrcssattrmrcssattr"/>
        <w:ind w:left="285"/>
        <w:contextualSpacing/>
        <w:rPr>
          <w:rFonts w:asciiTheme="minorHAnsi" w:hAnsiTheme="minorHAnsi"/>
        </w:rPr>
      </w:pPr>
    </w:p>
    <w:p w:rsidR="00D36790" w:rsidRDefault="00D36790" w:rsidP="00D36790">
      <w:pPr>
        <w:pStyle w:val="mrcssattrmrcssattr"/>
        <w:ind w:left="285"/>
        <w:contextualSpacing/>
        <w:rPr>
          <w:rFonts w:asciiTheme="minorHAnsi" w:hAnsiTheme="minorHAnsi"/>
          <w:sz w:val="20"/>
          <w:szCs w:val="20"/>
        </w:rPr>
      </w:pPr>
      <w:r w:rsidRPr="00D36790">
        <w:rPr>
          <w:rFonts w:asciiTheme="minorHAnsi" w:hAnsiTheme="minorHAnsi"/>
          <w:i/>
          <w:iCs/>
          <w:sz w:val="20"/>
          <w:szCs w:val="20"/>
        </w:rPr>
        <w:t xml:space="preserve">Наружные стены </w:t>
      </w:r>
      <w:r w:rsidRPr="00D36790">
        <w:rPr>
          <w:rFonts w:asciiTheme="minorHAnsi" w:hAnsiTheme="minorHAnsi"/>
          <w:sz w:val="20"/>
          <w:szCs w:val="20"/>
        </w:rPr>
        <w:t>выше отм. 0.000:</w:t>
      </w:r>
    </w:p>
    <w:p w:rsidR="00D36790" w:rsidRPr="00D36790" w:rsidRDefault="00D36790" w:rsidP="00D36790">
      <w:pPr>
        <w:pStyle w:val="mrcssattrmrcssattr"/>
        <w:ind w:left="285"/>
        <w:contextualSpacing/>
        <w:rPr>
          <w:rFonts w:asciiTheme="minorHAnsi" w:hAnsiTheme="minorHAnsi"/>
        </w:rPr>
      </w:pPr>
    </w:p>
    <w:p w:rsidR="00D36790" w:rsidRDefault="00D36790" w:rsidP="00D36790">
      <w:pPr>
        <w:pStyle w:val="mrcssattrmrcssattr"/>
        <w:ind w:left="285"/>
        <w:contextualSpacing/>
        <w:rPr>
          <w:rFonts w:asciiTheme="minorHAnsi" w:hAnsiTheme="minorHAnsi"/>
        </w:rPr>
      </w:pPr>
      <w:r w:rsidRPr="00D36790">
        <w:rPr>
          <w:rFonts w:asciiTheme="minorHAnsi" w:hAnsiTheme="minorHAnsi"/>
          <w:sz w:val="20"/>
          <w:szCs w:val="20"/>
        </w:rPr>
        <w:t> 1 тип:</w:t>
      </w:r>
      <w:r w:rsidRPr="00D36790">
        <w:rPr>
          <w:rFonts w:asciiTheme="minorHAnsi" w:hAnsiTheme="minorHAnsi"/>
        </w:rPr>
        <w:t xml:space="preserve"> </w:t>
      </w:r>
    </w:p>
    <w:p w:rsidR="00D36790" w:rsidRPr="00D36790" w:rsidRDefault="00D36790" w:rsidP="00D36790">
      <w:pPr>
        <w:pStyle w:val="mrcssattrmrcssattr"/>
        <w:ind w:left="285"/>
        <w:contextualSpacing/>
        <w:rPr>
          <w:rFonts w:asciiTheme="minorHAnsi" w:hAnsiTheme="minorHAnsi"/>
        </w:rPr>
      </w:pPr>
      <w:r w:rsidRPr="00D36790">
        <w:rPr>
          <w:rFonts w:asciiTheme="minorHAnsi" w:hAnsiTheme="minorHAnsi"/>
          <w:sz w:val="20"/>
          <w:szCs w:val="20"/>
        </w:rPr>
        <w:t>- наружный слой из облицовочного кирпича толщиной 120мм;</w:t>
      </w:r>
    </w:p>
    <w:p w:rsidR="00D36790" w:rsidRPr="00D36790" w:rsidRDefault="00D36790" w:rsidP="00D36790">
      <w:pPr>
        <w:pStyle w:val="mrcssattrmrcssattr"/>
        <w:ind w:left="285"/>
        <w:contextualSpacing/>
        <w:rPr>
          <w:rFonts w:asciiTheme="minorHAnsi" w:hAnsiTheme="minorHAnsi"/>
        </w:rPr>
      </w:pPr>
      <w:r w:rsidRPr="00D36790">
        <w:rPr>
          <w:rFonts w:asciiTheme="minorHAnsi" w:hAnsiTheme="minorHAnsi"/>
          <w:sz w:val="20"/>
          <w:szCs w:val="20"/>
        </w:rPr>
        <w:t>- внутренний слой – ячеистобетонные блоки толщиной 600 мм.</w:t>
      </w:r>
    </w:p>
    <w:p w:rsidR="00D36790" w:rsidRDefault="00D36790" w:rsidP="00D36790">
      <w:pPr>
        <w:pStyle w:val="mrcssattrmrcssattr"/>
        <w:ind w:left="285"/>
        <w:contextualSpacing/>
        <w:rPr>
          <w:rFonts w:asciiTheme="minorHAnsi" w:hAnsiTheme="minorHAnsi"/>
        </w:rPr>
      </w:pPr>
      <w:r w:rsidRPr="00D36790">
        <w:rPr>
          <w:rFonts w:asciiTheme="minorHAnsi" w:hAnsiTheme="minorHAnsi"/>
          <w:sz w:val="20"/>
          <w:szCs w:val="20"/>
        </w:rPr>
        <w:t xml:space="preserve">2 тип: </w:t>
      </w:r>
      <w:r w:rsidRPr="00D36790">
        <w:rPr>
          <w:rFonts w:asciiTheme="minorHAnsi" w:hAnsiTheme="minorHAnsi"/>
        </w:rPr>
        <w:t xml:space="preserve"> </w:t>
      </w:r>
    </w:p>
    <w:p w:rsidR="00D36790" w:rsidRPr="00D36790" w:rsidRDefault="00D36790" w:rsidP="00D36790">
      <w:pPr>
        <w:pStyle w:val="mrcssattrmrcssattr"/>
        <w:ind w:left="285"/>
        <w:contextualSpacing/>
        <w:rPr>
          <w:rFonts w:asciiTheme="minorHAnsi" w:hAnsiTheme="minorHAnsi"/>
        </w:rPr>
      </w:pPr>
      <w:r w:rsidRPr="00D36790">
        <w:rPr>
          <w:rFonts w:asciiTheme="minorHAnsi" w:hAnsiTheme="minorHAnsi"/>
          <w:sz w:val="20"/>
          <w:szCs w:val="20"/>
        </w:rPr>
        <w:t>- наружный слой из облицовочного кирпича толщиной 120мм;</w:t>
      </w:r>
    </w:p>
    <w:p w:rsidR="00D36790" w:rsidRPr="00D36790" w:rsidRDefault="00D36790" w:rsidP="00D36790">
      <w:pPr>
        <w:pStyle w:val="mrcssattrmrcssattr"/>
        <w:ind w:left="285"/>
        <w:contextualSpacing/>
        <w:rPr>
          <w:rFonts w:asciiTheme="minorHAnsi" w:hAnsiTheme="minorHAnsi"/>
        </w:rPr>
      </w:pPr>
      <w:r w:rsidRPr="00D36790">
        <w:rPr>
          <w:rFonts w:asciiTheme="minorHAnsi" w:hAnsiTheme="minorHAnsi"/>
          <w:sz w:val="20"/>
          <w:szCs w:val="20"/>
        </w:rPr>
        <w:t>- утеплитель экструдированный пенополистирол толщиной 150 мм;</w:t>
      </w:r>
    </w:p>
    <w:p w:rsidR="00D36790" w:rsidRPr="00D36790" w:rsidRDefault="00D36790" w:rsidP="00D36790">
      <w:pPr>
        <w:pStyle w:val="mrcssattrmrcssattr"/>
        <w:ind w:left="285"/>
        <w:contextualSpacing/>
        <w:rPr>
          <w:rFonts w:asciiTheme="minorHAnsi" w:hAnsiTheme="minorHAnsi"/>
        </w:rPr>
      </w:pPr>
      <w:r w:rsidRPr="00D36790">
        <w:rPr>
          <w:rFonts w:asciiTheme="minorHAnsi" w:hAnsiTheme="minorHAnsi"/>
          <w:sz w:val="20"/>
          <w:szCs w:val="20"/>
        </w:rPr>
        <w:t>- железобетонные стены толщиной 200 мм.</w:t>
      </w:r>
    </w:p>
    <w:p w:rsidR="00D36790" w:rsidRDefault="00D36790" w:rsidP="00D36790">
      <w:pPr>
        <w:pStyle w:val="mrcssattrmrcssattr"/>
        <w:ind w:left="285"/>
        <w:contextualSpacing/>
        <w:rPr>
          <w:rFonts w:asciiTheme="minorHAnsi" w:hAnsiTheme="minorHAnsi"/>
          <w:i/>
          <w:iCs/>
          <w:sz w:val="20"/>
          <w:szCs w:val="20"/>
        </w:rPr>
      </w:pPr>
    </w:p>
    <w:p w:rsidR="00D36790" w:rsidRPr="00D36790" w:rsidRDefault="00D36790" w:rsidP="00D36790">
      <w:pPr>
        <w:pStyle w:val="mrcssattrmrcssattr"/>
        <w:ind w:left="285"/>
        <w:contextualSpacing/>
        <w:rPr>
          <w:rFonts w:asciiTheme="minorHAnsi" w:hAnsiTheme="minorHAnsi"/>
        </w:rPr>
      </w:pPr>
      <w:r w:rsidRPr="00D36790">
        <w:rPr>
          <w:rFonts w:asciiTheme="minorHAnsi" w:hAnsiTheme="minorHAnsi"/>
          <w:i/>
          <w:iCs/>
          <w:sz w:val="20"/>
          <w:szCs w:val="20"/>
        </w:rPr>
        <w:t>Внутренние стены – блоки ячеистого газобетона толщиной 400 мм;</w:t>
      </w:r>
    </w:p>
    <w:p w:rsidR="00D36790" w:rsidRDefault="00D36790" w:rsidP="00D36790">
      <w:pPr>
        <w:pStyle w:val="mrcssattrmrcssattr"/>
        <w:ind w:left="285"/>
        <w:contextualSpacing/>
        <w:rPr>
          <w:rFonts w:asciiTheme="minorHAnsi" w:hAnsiTheme="minorHAnsi"/>
          <w:i/>
          <w:iCs/>
          <w:sz w:val="20"/>
          <w:szCs w:val="20"/>
        </w:rPr>
      </w:pPr>
    </w:p>
    <w:p w:rsidR="00D36790" w:rsidRDefault="00D36790" w:rsidP="00D36790">
      <w:pPr>
        <w:pStyle w:val="mrcssattrmrcssattr"/>
        <w:ind w:left="285"/>
        <w:contextualSpacing/>
        <w:rPr>
          <w:rFonts w:asciiTheme="minorHAnsi" w:hAnsiTheme="minorHAnsi"/>
        </w:rPr>
      </w:pPr>
      <w:r w:rsidRPr="00D36790">
        <w:rPr>
          <w:rFonts w:asciiTheme="minorHAnsi" w:hAnsiTheme="minorHAnsi"/>
          <w:i/>
          <w:iCs/>
          <w:sz w:val="20"/>
          <w:szCs w:val="20"/>
        </w:rPr>
        <w:t>Перегородки квартир</w:t>
      </w:r>
      <w:r w:rsidRPr="00D36790">
        <w:rPr>
          <w:rFonts w:asciiTheme="minorHAnsi" w:hAnsiTheme="minorHAnsi"/>
          <w:sz w:val="20"/>
          <w:szCs w:val="20"/>
        </w:rPr>
        <w:t xml:space="preserve">: </w:t>
      </w:r>
      <w:r w:rsidRPr="00D36790">
        <w:rPr>
          <w:rFonts w:asciiTheme="minorHAnsi" w:hAnsiTheme="minorHAnsi"/>
          <w:i/>
          <w:iCs/>
          <w:sz w:val="20"/>
          <w:szCs w:val="20"/>
        </w:rPr>
        <w:t>блоки ячеистого газобетона</w:t>
      </w:r>
      <w:r w:rsidRPr="00D36790">
        <w:rPr>
          <w:rFonts w:asciiTheme="minorHAnsi" w:hAnsiTheme="minorHAnsi"/>
          <w:sz w:val="20"/>
          <w:szCs w:val="20"/>
        </w:rPr>
        <w:t xml:space="preserve"> толщиной 100 мм.</w:t>
      </w:r>
    </w:p>
    <w:p w:rsidR="00D36790" w:rsidRPr="00D36790" w:rsidRDefault="00D36790" w:rsidP="00D36790">
      <w:pPr>
        <w:pStyle w:val="mrcssattrmrcssattr"/>
        <w:ind w:left="285"/>
        <w:contextualSpacing/>
        <w:rPr>
          <w:rFonts w:asciiTheme="minorHAnsi" w:hAnsiTheme="minorHAnsi"/>
        </w:rPr>
      </w:pPr>
    </w:p>
    <w:p w:rsidR="00D36790" w:rsidRPr="00D36790" w:rsidRDefault="00D36790" w:rsidP="00D36790">
      <w:pPr>
        <w:pStyle w:val="mrcssattrmrcssattr"/>
        <w:ind w:left="285"/>
        <w:rPr>
          <w:rFonts w:asciiTheme="minorHAnsi" w:hAnsiTheme="minorHAnsi"/>
        </w:rPr>
      </w:pPr>
      <w:r w:rsidRPr="00D36790">
        <w:rPr>
          <w:rFonts w:asciiTheme="minorHAnsi" w:hAnsiTheme="minorHAnsi"/>
          <w:i/>
          <w:iCs/>
          <w:sz w:val="20"/>
          <w:szCs w:val="20"/>
        </w:rPr>
        <w:t>Кровля</w:t>
      </w:r>
      <w:r w:rsidRPr="00D36790">
        <w:rPr>
          <w:rFonts w:asciiTheme="minorHAnsi" w:hAnsiTheme="minorHAnsi"/>
          <w:sz w:val="20"/>
          <w:szCs w:val="20"/>
        </w:rPr>
        <w:t xml:space="preserve"> – плоская рулонная из наплавляемых материалов по разуклонке из керамзитового гравия толщиной 50-150мм и защитной стяжкой из ц.п. раствора толщиной 30 мм, утеплитель – пенополистирол толщиной 180 мм и пароизоляция.</w:t>
      </w:r>
    </w:p>
    <w:p w:rsidR="00D36790" w:rsidRPr="00D36790" w:rsidRDefault="00D36790" w:rsidP="00D36790">
      <w:pPr>
        <w:pStyle w:val="mrcssattrmrcssattr"/>
        <w:ind w:left="285"/>
        <w:rPr>
          <w:rFonts w:asciiTheme="minorHAnsi" w:hAnsiTheme="minorHAnsi"/>
        </w:rPr>
      </w:pPr>
      <w:r w:rsidRPr="00D36790">
        <w:rPr>
          <w:rFonts w:asciiTheme="minorHAnsi" w:hAnsiTheme="minorHAnsi"/>
          <w:sz w:val="20"/>
          <w:szCs w:val="20"/>
        </w:rPr>
        <w:t xml:space="preserve">Класс энергетической эффективности здания: «А+». </w:t>
      </w:r>
    </w:p>
    <w:p w:rsidR="00D36790" w:rsidRPr="00D36790" w:rsidRDefault="00D36790" w:rsidP="00D36790">
      <w:pPr>
        <w:pStyle w:val="mrcssattrmrcssattr"/>
        <w:ind w:left="285"/>
        <w:rPr>
          <w:rFonts w:asciiTheme="minorHAnsi" w:hAnsiTheme="minorHAnsi"/>
        </w:rPr>
      </w:pPr>
      <w:r w:rsidRPr="00D36790">
        <w:rPr>
          <w:rFonts w:asciiTheme="minorHAnsi" w:hAnsiTheme="minorHAnsi"/>
          <w:sz w:val="20"/>
          <w:szCs w:val="20"/>
        </w:rPr>
        <w:t>Сейсмичность Московской области согласно "СП 14.13330.2014. Свод правил. Строительство в сейсмических районах. СНиП II-7-81*" и карте ОСР-97-А менее 6 баллов по шкале MSK-64.</w:t>
      </w:r>
    </w:p>
    <w:p w:rsidR="003863D1" w:rsidRPr="003863D1" w:rsidRDefault="003863D1" w:rsidP="003863D1">
      <w:pPr>
        <w:spacing w:after="0" w:line="240" w:lineRule="auto"/>
        <w:ind w:firstLine="567"/>
        <w:rPr>
          <w:rFonts w:cs="Calibri"/>
          <w:sz w:val="20"/>
          <w:szCs w:val="20"/>
          <w:lang w:eastAsia="ru-RU"/>
        </w:rPr>
      </w:pPr>
      <w:r w:rsidRPr="003863D1">
        <w:rPr>
          <w:rFonts w:eastAsia="Times New Roman" w:cstheme="minorHAnsi"/>
          <w:sz w:val="20"/>
          <w:szCs w:val="20"/>
          <w:lang w:eastAsia="ru-RU"/>
        </w:rPr>
        <w:t xml:space="preserve">От имени ООО </w:t>
      </w:r>
      <w:r w:rsidRPr="003863D1">
        <w:rPr>
          <w:rFonts w:cs="Calibri"/>
          <w:sz w:val="20"/>
          <w:szCs w:val="20"/>
          <w:lang w:eastAsia="ru-RU"/>
        </w:rPr>
        <w:t>Специализированный Застройщик «Ин-групп Маленький»</w:t>
      </w:r>
    </w:p>
    <w:p w:rsidR="003863D1" w:rsidRPr="003863D1" w:rsidRDefault="003863D1" w:rsidP="003863D1">
      <w:pPr>
        <w:spacing w:after="0" w:line="240" w:lineRule="auto"/>
        <w:ind w:firstLine="567"/>
        <w:jc w:val="both"/>
        <w:rPr>
          <w:rFonts w:eastAsia="Times New Roman" w:cstheme="minorHAnsi"/>
          <w:sz w:val="20"/>
          <w:szCs w:val="20"/>
          <w:lang w:eastAsia="ru-RU"/>
        </w:rPr>
      </w:pPr>
      <w:r w:rsidRPr="003863D1">
        <w:rPr>
          <w:rFonts w:eastAsia="Times New Roman" w:cstheme="minorHAnsi"/>
          <w:sz w:val="20"/>
          <w:szCs w:val="20"/>
          <w:lang w:eastAsia="ru-RU"/>
        </w:rPr>
        <w:t>Генеральный директор                         /____________/ А.В. Велигодский</w:t>
      </w:r>
    </w:p>
    <w:p w:rsidR="0006660A" w:rsidRPr="003863D1" w:rsidRDefault="003863D1" w:rsidP="003863D1">
      <w:pPr>
        <w:spacing w:after="0" w:line="240" w:lineRule="auto"/>
        <w:ind w:left="567"/>
        <w:rPr>
          <w:rFonts w:eastAsia="Times New Roman" w:cstheme="minorHAnsi"/>
          <w:sz w:val="20"/>
          <w:szCs w:val="20"/>
          <w:lang w:eastAsia="ru-RU"/>
        </w:rPr>
      </w:pPr>
      <w:r w:rsidRPr="003863D1">
        <w:rPr>
          <w:rFonts w:eastAsia="Times New Roman" w:cstheme="minorHAnsi"/>
          <w:sz w:val="20"/>
          <w:szCs w:val="20"/>
          <w:lang w:eastAsia="ru-RU"/>
        </w:rPr>
        <w:t>М.П.</w:t>
      </w:r>
      <w:r w:rsidRPr="003863D1">
        <w:rPr>
          <w:rFonts w:eastAsia="Times New Roman" w:cstheme="minorHAnsi"/>
          <w:sz w:val="20"/>
          <w:szCs w:val="20"/>
          <w:lang w:eastAsia="ru-RU"/>
        </w:rPr>
        <w:tab/>
      </w:r>
      <w:r w:rsidR="00B80389" w:rsidRPr="003863D1">
        <w:rPr>
          <w:rFonts w:eastAsia="Times New Roman" w:cs="Times New Roman"/>
          <w:b/>
          <w:color w:val="000000" w:themeColor="text1"/>
          <w:sz w:val="20"/>
          <w:szCs w:val="20"/>
          <w:lang w:eastAsia="ru-RU"/>
        </w:rPr>
        <w:t xml:space="preserve">                                                                              </w:t>
      </w:r>
      <w:r w:rsidR="0006660A" w:rsidRPr="003863D1">
        <w:rPr>
          <w:rFonts w:eastAsia="Times New Roman" w:cstheme="minorHAnsi"/>
          <w:b/>
          <w:color w:val="000000" w:themeColor="text1"/>
          <w:sz w:val="20"/>
          <w:szCs w:val="20"/>
          <w:lang w:eastAsia="ru-RU"/>
        </w:rPr>
        <w:tab/>
      </w:r>
      <w:r w:rsidR="0006660A" w:rsidRPr="003863D1">
        <w:rPr>
          <w:rFonts w:eastAsia="Times New Roman" w:cstheme="minorHAnsi"/>
          <w:b/>
          <w:color w:val="000000" w:themeColor="text1"/>
          <w:sz w:val="20"/>
          <w:szCs w:val="20"/>
          <w:lang w:eastAsia="ru-RU"/>
        </w:rPr>
        <w:tab/>
      </w:r>
      <w:r w:rsidR="0006660A" w:rsidRPr="003863D1">
        <w:rPr>
          <w:rFonts w:eastAsia="Times New Roman" w:cstheme="minorHAnsi"/>
          <w:b/>
          <w:color w:val="000000" w:themeColor="text1"/>
          <w:sz w:val="20"/>
          <w:szCs w:val="20"/>
          <w:lang w:eastAsia="ru-RU"/>
        </w:rPr>
        <w:tab/>
      </w:r>
      <w:r w:rsidR="0006660A" w:rsidRPr="003863D1">
        <w:rPr>
          <w:rFonts w:eastAsia="Times New Roman" w:cstheme="minorHAnsi"/>
          <w:b/>
          <w:color w:val="000000" w:themeColor="text1"/>
          <w:sz w:val="20"/>
          <w:szCs w:val="20"/>
          <w:lang w:eastAsia="ru-RU"/>
        </w:rPr>
        <w:tab/>
      </w:r>
    </w:p>
    <w:p w:rsidR="008836D6" w:rsidRPr="003863D1" w:rsidRDefault="008836D6" w:rsidP="003863D1">
      <w:pPr>
        <w:spacing w:after="0" w:line="240" w:lineRule="auto"/>
        <w:ind w:left="567"/>
        <w:jc w:val="both"/>
        <w:rPr>
          <w:rFonts w:eastAsia="Times New Roman" w:cs="Calibri"/>
          <w:b/>
          <w:color w:val="000000" w:themeColor="text1"/>
          <w:sz w:val="20"/>
          <w:szCs w:val="20"/>
          <w:lang w:eastAsia="ru-RU"/>
        </w:rPr>
      </w:pPr>
      <w:r w:rsidRPr="003863D1">
        <w:rPr>
          <w:rFonts w:eastAsia="Times New Roman" w:cs="Calibri"/>
          <w:b/>
          <w:color w:val="000000" w:themeColor="text1"/>
          <w:sz w:val="20"/>
          <w:szCs w:val="20"/>
          <w:lang w:eastAsia="ru-RU"/>
        </w:rPr>
        <w:t xml:space="preserve">Участник: </w:t>
      </w:r>
    </w:p>
    <w:p w:rsidR="008836D6" w:rsidRPr="003863D1" w:rsidRDefault="008836D6" w:rsidP="007C0DE4">
      <w:pPr>
        <w:spacing w:after="0" w:line="240" w:lineRule="auto"/>
        <w:ind w:left="567"/>
        <w:jc w:val="both"/>
        <w:rPr>
          <w:rFonts w:eastAsia="Times New Roman" w:cs="Calibri"/>
          <w:color w:val="000000" w:themeColor="text1"/>
          <w:sz w:val="20"/>
          <w:szCs w:val="20"/>
          <w:lang w:eastAsia="ru-RU"/>
        </w:rPr>
      </w:pPr>
      <w:r w:rsidRPr="003863D1">
        <w:rPr>
          <w:rFonts w:eastAsia="Times New Roman" w:cs="Calibri"/>
          <w:color w:val="000000" w:themeColor="text1"/>
          <w:sz w:val="20"/>
          <w:szCs w:val="20"/>
          <w:lang w:eastAsia="ru-RU"/>
        </w:rPr>
        <w:t>__________________________________________________________________________________________</w:t>
      </w:r>
    </w:p>
    <w:p w:rsidR="004D02BC" w:rsidRPr="00BF5BEB" w:rsidRDefault="008836D6" w:rsidP="007C0DE4">
      <w:pPr>
        <w:spacing w:after="0" w:line="240" w:lineRule="auto"/>
        <w:ind w:left="567"/>
        <w:jc w:val="both"/>
        <w:rPr>
          <w:rFonts w:eastAsia="Times New Roman" w:cs="Calibri"/>
          <w:color w:val="000000" w:themeColor="text1"/>
          <w:sz w:val="20"/>
          <w:szCs w:val="20"/>
          <w:lang w:eastAsia="ru-RU"/>
        </w:rPr>
      </w:pPr>
      <w:r w:rsidRPr="003863D1">
        <w:rPr>
          <w:rFonts w:eastAsia="Times New Roman" w:cs="Calibri"/>
          <w:color w:val="000000" w:themeColor="text1"/>
          <w:sz w:val="20"/>
          <w:szCs w:val="20"/>
          <w:lang w:eastAsia="ru-RU"/>
        </w:rPr>
        <w:tab/>
        <w:t xml:space="preserve">(фамилия, имя, отчество полностью </w:t>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t>подпись)</w:t>
      </w:r>
    </w:p>
    <w:p w:rsidR="004D02BC" w:rsidRPr="00BF5BEB" w:rsidRDefault="004D02BC" w:rsidP="007C0DE4">
      <w:pPr>
        <w:jc w:val="both"/>
        <w:rPr>
          <w:rFonts w:eastAsia="Times New Roman" w:cs="Calibri"/>
          <w:color w:val="000000" w:themeColor="text1"/>
          <w:sz w:val="20"/>
          <w:szCs w:val="20"/>
          <w:lang w:eastAsia="ru-RU"/>
        </w:rPr>
      </w:pPr>
    </w:p>
    <w:p w:rsidR="00D36790" w:rsidRDefault="00D36790" w:rsidP="003863D1">
      <w:pPr>
        <w:ind w:left="7080" w:firstLine="708"/>
        <w:rPr>
          <w:bCs/>
          <w:i/>
          <w:color w:val="000000" w:themeColor="text1"/>
          <w:sz w:val="20"/>
          <w:szCs w:val="20"/>
        </w:rPr>
      </w:pPr>
    </w:p>
    <w:p w:rsidR="003863D1" w:rsidRDefault="003863D1" w:rsidP="003863D1">
      <w:pPr>
        <w:ind w:left="7080" w:firstLine="708"/>
        <w:rPr>
          <w:rFonts w:eastAsia="Times New Roman" w:cs="Calibri"/>
          <w:color w:val="000000" w:themeColor="text1"/>
          <w:sz w:val="20"/>
          <w:szCs w:val="20"/>
          <w:lang w:eastAsia="ru-RU"/>
        </w:rPr>
      </w:pPr>
      <w:r>
        <w:rPr>
          <w:bCs/>
          <w:i/>
          <w:color w:val="000000" w:themeColor="text1"/>
          <w:sz w:val="20"/>
          <w:szCs w:val="20"/>
        </w:rPr>
        <w:lastRenderedPageBreak/>
        <w:t>Приложение № 2</w:t>
      </w:r>
    </w:p>
    <w:p w:rsidR="003863D1" w:rsidRDefault="003863D1" w:rsidP="003863D1">
      <w:pPr>
        <w:widowControl w:val="0"/>
        <w:shd w:val="clear" w:color="auto" w:fill="FFFFFF"/>
        <w:autoSpaceDE w:val="0"/>
        <w:autoSpaceDN w:val="0"/>
        <w:adjustRightInd w:val="0"/>
        <w:spacing w:after="0" w:line="240" w:lineRule="auto"/>
        <w:ind w:firstLine="567"/>
        <w:jc w:val="center"/>
        <w:rPr>
          <w:rFonts w:ascii="Calibri" w:eastAsia="SimSun" w:hAnsi="Calibri" w:cs="Calibri"/>
          <w:b/>
          <w:bCs/>
          <w:lang w:eastAsia="zh-CN"/>
        </w:rPr>
      </w:pPr>
      <w:r>
        <w:rPr>
          <w:rFonts w:ascii="Calibri" w:eastAsia="Times New Roman" w:hAnsi="Calibri" w:cs="Calibri"/>
          <w:b/>
          <w:bCs/>
          <w:color w:val="000000"/>
          <w:lang w:eastAsia="zh-CN"/>
        </w:rPr>
        <w:t xml:space="preserve">СТРОИТЕЛЬНАЯ ГОТОВНОСТЬ </w:t>
      </w:r>
    </w:p>
    <w:p w:rsidR="003863D1" w:rsidRDefault="003863D1" w:rsidP="003863D1">
      <w:pPr>
        <w:widowControl w:val="0"/>
        <w:shd w:val="clear" w:color="auto" w:fill="FFFFFF"/>
        <w:autoSpaceDE w:val="0"/>
        <w:autoSpaceDN w:val="0"/>
        <w:adjustRightInd w:val="0"/>
        <w:spacing w:after="0" w:line="240" w:lineRule="auto"/>
        <w:ind w:firstLine="567"/>
        <w:jc w:val="center"/>
        <w:rPr>
          <w:rFonts w:ascii="Calibri" w:eastAsia="Times New Roman" w:hAnsi="Calibri" w:cs="Calibri"/>
          <w:b/>
          <w:bCs/>
          <w:color w:val="000000"/>
          <w:lang w:eastAsia="zh-CN"/>
        </w:rPr>
      </w:pPr>
      <w:r>
        <w:rPr>
          <w:rFonts w:ascii="Calibri" w:eastAsia="Times New Roman" w:hAnsi="Calibri" w:cs="Calibri"/>
          <w:b/>
          <w:color w:val="000000"/>
          <w:lang w:eastAsia="zh-CN"/>
        </w:rPr>
        <w:t>объекта долевого строительства (квартиры)</w:t>
      </w:r>
    </w:p>
    <w:p w:rsidR="00D36790" w:rsidRPr="00D36790" w:rsidRDefault="00D36790" w:rsidP="00D36790">
      <w:pPr>
        <w:pStyle w:val="mrcssattr"/>
        <w:ind w:firstLine="426"/>
        <w:jc w:val="both"/>
        <w:rPr>
          <w:rFonts w:asciiTheme="minorHAnsi" w:hAnsiTheme="minorHAnsi"/>
          <w:sz w:val="20"/>
          <w:szCs w:val="20"/>
        </w:rPr>
      </w:pPr>
      <w:r w:rsidRPr="00D36790">
        <w:rPr>
          <w:rFonts w:asciiTheme="minorHAnsi" w:hAnsiTheme="minorHAnsi"/>
          <w:sz w:val="20"/>
          <w:szCs w:val="20"/>
          <w:shd w:val="clear" w:color="auto" w:fill="FFFFFF"/>
        </w:rPr>
        <w:t>1. Без поставки и установки оборудования, прокладки проводов, поквартирной разводки внутридомовых сетей телефонизации, радиофикации, телевидения.</w:t>
      </w:r>
    </w:p>
    <w:p w:rsidR="00D36790" w:rsidRPr="00D36790" w:rsidRDefault="00D36790" w:rsidP="00D36790">
      <w:pPr>
        <w:pStyle w:val="mrcssattr"/>
        <w:ind w:firstLine="426"/>
        <w:jc w:val="both"/>
        <w:rPr>
          <w:rFonts w:asciiTheme="minorHAnsi" w:hAnsiTheme="minorHAnsi"/>
          <w:sz w:val="20"/>
          <w:szCs w:val="20"/>
        </w:rPr>
      </w:pPr>
      <w:r w:rsidRPr="00D36790">
        <w:rPr>
          <w:rFonts w:asciiTheme="minorHAnsi" w:hAnsiTheme="minorHAnsi"/>
          <w:sz w:val="20"/>
          <w:szCs w:val="20"/>
          <w:shd w:val="clear" w:color="auto" w:fill="FFFFFF"/>
        </w:rPr>
        <w:t>2. Квартиры:</w:t>
      </w:r>
    </w:p>
    <w:p w:rsidR="00D36790" w:rsidRPr="00D36790" w:rsidRDefault="00D36790" w:rsidP="00D36790">
      <w:pPr>
        <w:numPr>
          <w:ilvl w:val="0"/>
          <w:numId w:val="33"/>
        </w:numPr>
        <w:spacing w:before="100" w:beforeAutospacing="1" w:after="100" w:afterAutospacing="1" w:line="240" w:lineRule="auto"/>
        <w:jc w:val="both"/>
        <w:rPr>
          <w:rFonts w:eastAsia="Times New Roman"/>
          <w:sz w:val="20"/>
          <w:szCs w:val="20"/>
        </w:rPr>
      </w:pPr>
      <w:r w:rsidRPr="00D36790">
        <w:rPr>
          <w:rFonts w:eastAsia="Times New Roman"/>
          <w:sz w:val="20"/>
          <w:szCs w:val="20"/>
          <w:shd w:val="clear" w:color="auto" w:fill="FFFFFF"/>
        </w:rPr>
        <w:t>без поставки и установки внутриквартирных дверей;</w:t>
      </w:r>
    </w:p>
    <w:p w:rsidR="00D36790" w:rsidRPr="00D36790" w:rsidRDefault="00D36790" w:rsidP="00D36790">
      <w:pPr>
        <w:numPr>
          <w:ilvl w:val="0"/>
          <w:numId w:val="33"/>
        </w:numPr>
        <w:spacing w:before="100" w:beforeAutospacing="1" w:after="100" w:afterAutospacing="1" w:line="240" w:lineRule="auto"/>
        <w:jc w:val="both"/>
        <w:rPr>
          <w:rFonts w:eastAsia="Times New Roman"/>
          <w:sz w:val="20"/>
          <w:szCs w:val="20"/>
        </w:rPr>
      </w:pPr>
      <w:r w:rsidRPr="00D36790">
        <w:rPr>
          <w:rFonts w:eastAsia="Times New Roman"/>
          <w:sz w:val="20"/>
          <w:szCs w:val="20"/>
          <w:shd w:val="clear" w:color="auto" w:fill="FFFFFF"/>
        </w:rPr>
        <w:t>подготовка под устройство чистых полов - стяжка по плите перекрытия с теплозвукоизоляцией помещений квартиры и гидроизоляцией санузлов, без устройства и поставки чистых полов, на балконах и лоджиях - без устройства конструкции полов;                                                       </w:t>
      </w:r>
    </w:p>
    <w:p w:rsidR="00D36790" w:rsidRPr="00D36790" w:rsidRDefault="00D36790" w:rsidP="00D36790">
      <w:pPr>
        <w:numPr>
          <w:ilvl w:val="0"/>
          <w:numId w:val="33"/>
        </w:numPr>
        <w:spacing w:before="100" w:beforeAutospacing="1" w:after="100" w:afterAutospacing="1" w:line="240" w:lineRule="auto"/>
        <w:jc w:val="both"/>
        <w:rPr>
          <w:rFonts w:eastAsia="Times New Roman"/>
          <w:sz w:val="20"/>
          <w:szCs w:val="20"/>
        </w:rPr>
      </w:pPr>
      <w:r w:rsidRPr="00D36790">
        <w:rPr>
          <w:rFonts w:eastAsia="Times New Roman"/>
          <w:sz w:val="20"/>
          <w:szCs w:val="20"/>
          <w:shd w:val="clear" w:color="auto" w:fill="FFFFFF"/>
        </w:rPr>
        <w:t>без подготовки под отделку и отделки поверхностей стен, перегородок, ограждений лоджий, потолков, откосов, устройства подвесных потолков и поставки отделочных материалов, кроме простой однослойной штукатурки внутренней поверхности наружных стен и откосов оконных проемов (исключая поверхности монолитного железобетона);</w:t>
      </w:r>
    </w:p>
    <w:p w:rsidR="00D36790" w:rsidRPr="00D36790" w:rsidRDefault="00D36790" w:rsidP="00D36790">
      <w:pPr>
        <w:numPr>
          <w:ilvl w:val="0"/>
          <w:numId w:val="33"/>
        </w:numPr>
        <w:spacing w:before="100" w:beforeAutospacing="1" w:after="100" w:afterAutospacing="1" w:line="240" w:lineRule="auto"/>
        <w:jc w:val="both"/>
        <w:rPr>
          <w:rFonts w:eastAsia="Times New Roman"/>
          <w:sz w:val="20"/>
          <w:szCs w:val="20"/>
        </w:rPr>
      </w:pPr>
      <w:r w:rsidRPr="00D36790">
        <w:rPr>
          <w:rFonts w:eastAsia="Times New Roman"/>
          <w:sz w:val="20"/>
          <w:szCs w:val="20"/>
          <w:shd w:val="clear" w:color="auto" w:fill="FFFFFF"/>
        </w:rPr>
        <w:t>без поставки и установки подоконников и устройства подвесных потолков и коробов зашивки инженерных систем;</w:t>
      </w:r>
    </w:p>
    <w:p w:rsidR="00D36790" w:rsidRPr="00D36790" w:rsidRDefault="00D36790" w:rsidP="00D36790">
      <w:pPr>
        <w:numPr>
          <w:ilvl w:val="0"/>
          <w:numId w:val="33"/>
        </w:numPr>
        <w:spacing w:before="100" w:beforeAutospacing="1" w:after="100" w:afterAutospacing="1" w:line="240" w:lineRule="auto"/>
        <w:jc w:val="both"/>
        <w:rPr>
          <w:rFonts w:eastAsia="Times New Roman"/>
          <w:sz w:val="20"/>
          <w:szCs w:val="20"/>
        </w:rPr>
      </w:pPr>
      <w:r w:rsidRPr="00D36790">
        <w:rPr>
          <w:rFonts w:eastAsia="Times New Roman"/>
          <w:sz w:val="20"/>
          <w:szCs w:val="20"/>
          <w:shd w:val="clear" w:color="auto" w:fill="FFFFFF"/>
        </w:rPr>
        <w:t>ввод системы электроснабжения с установкой электрического щитка, без внутриквартирной разводки силовой и осветительной сети, поставки и установки оборудования, приборов и устройств;</w:t>
      </w:r>
    </w:p>
    <w:p w:rsidR="00D36790" w:rsidRPr="00D36790" w:rsidRDefault="00D36790" w:rsidP="00D36790">
      <w:pPr>
        <w:numPr>
          <w:ilvl w:val="0"/>
          <w:numId w:val="33"/>
        </w:numPr>
        <w:spacing w:before="100" w:beforeAutospacing="1" w:after="100" w:afterAutospacing="1" w:line="240" w:lineRule="auto"/>
        <w:jc w:val="both"/>
        <w:rPr>
          <w:rFonts w:eastAsia="Times New Roman"/>
          <w:sz w:val="20"/>
          <w:szCs w:val="20"/>
        </w:rPr>
      </w:pPr>
      <w:r w:rsidRPr="00D36790">
        <w:rPr>
          <w:rFonts w:eastAsia="Times New Roman"/>
          <w:sz w:val="20"/>
          <w:szCs w:val="20"/>
          <w:shd w:val="clear" w:color="auto" w:fill="FFFFFF"/>
        </w:rPr>
        <w:t>ввод сетей холодного и горячего водоснабжения до санузлов без внутриквартирной разводки, поставки и установки оборудования, приборов и устройств;</w:t>
      </w:r>
    </w:p>
    <w:p w:rsidR="00D36790" w:rsidRPr="00D36790" w:rsidRDefault="00D36790" w:rsidP="00D36790">
      <w:pPr>
        <w:numPr>
          <w:ilvl w:val="0"/>
          <w:numId w:val="33"/>
        </w:numPr>
        <w:spacing w:before="100" w:beforeAutospacing="1" w:after="100" w:afterAutospacing="1" w:line="240" w:lineRule="auto"/>
        <w:jc w:val="both"/>
        <w:rPr>
          <w:rFonts w:eastAsia="Times New Roman"/>
          <w:sz w:val="20"/>
          <w:szCs w:val="20"/>
        </w:rPr>
      </w:pPr>
      <w:r w:rsidRPr="00D36790">
        <w:rPr>
          <w:rFonts w:eastAsia="Times New Roman"/>
          <w:sz w:val="20"/>
          <w:szCs w:val="20"/>
          <w:shd w:val="clear" w:color="auto" w:fill="FFFFFF"/>
        </w:rPr>
        <w:t>без поставки и установки пожарных кранов и шлангов первичного пожаротушения;</w:t>
      </w:r>
    </w:p>
    <w:p w:rsidR="00D36790" w:rsidRPr="00D36790" w:rsidRDefault="00D36790" w:rsidP="00D36790">
      <w:pPr>
        <w:numPr>
          <w:ilvl w:val="0"/>
          <w:numId w:val="33"/>
        </w:numPr>
        <w:spacing w:before="100" w:beforeAutospacing="1" w:after="100" w:afterAutospacing="1" w:line="240" w:lineRule="auto"/>
        <w:jc w:val="both"/>
        <w:rPr>
          <w:rFonts w:eastAsia="Times New Roman"/>
          <w:sz w:val="20"/>
          <w:szCs w:val="20"/>
        </w:rPr>
      </w:pPr>
      <w:r w:rsidRPr="00D36790">
        <w:rPr>
          <w:rFonts w:eastAsia="Times New Roman"/>
          <w:sz w:val="20"/>
          <w:szCs w:val="20"/>
          <w:shd w:val="clear" w:color="auto" w:fill="FFFFFF"/>
        </w:rPr>
        <w:t>без внутриквартирной разводки сети канализации, поставки материалов и оборудования, приборов и устройств;</w:t>
      </w:r>
    </w:p>
    <w:p w:rsidR="00D36790" w:rsidRPr="00D36790" w:rsidRDefault="00D36790" w:rsidP="00D36790">
      <w:pPr>
        <w:numPr>
          <w:ilvl w:val="0"/>
          <w:numId w:val="33"/>
        </w:numPr>
        <w:spacing w:before="100" w:beforeAutospacing="1" w:after="100" w:afterAutospacing="1" w:line="240" w:lineRule="auto"/>
        <w:jc w:val="both"/>
        <w:rPr>
          <w:rFonts w:eastAsia="Times New Roman"/>
          <w:sz w:val="20"/>
          <w:szCs w:val="20"/>
        </w:rPr>
      </w:pPr>
      <w:r w:rsidRPr="00D36790">
        <w:rPr>
          <w:rFonts w:eastAsia="Times New Roman"/>
          <w:sz w:val="20"/>
          <w:szCs w:val="20"/>
          <w:shd w:val="clear" w:color="auto" w:fill="FFFFFF"/>
        </w:rPr>
        <w:t>без поставки и установки вентиляционного оборудования, приборов и устройств;</w:t>
      </w:r>
      <w:r w:rsidRPr="00D36790">
        <w:rPr>
          <w:rFonts w:eastAsia="Times New Roman"/>
          <w:b/>
          <w:bCs/>
          <w:sz w:val="20"/>
          <w:szCs w:val="20"/>
          <w:shd w:val="clear" w:color="auto" w:fill="FFFFFF"/>
        </w:rPr>
        <w:t xml:space="preserve"> </w:t>
      </w:r>
    </w:p>
    <w:p w:rsidR="00D36790" w:rsidRPr="00D36790" w:rsidRDefault="00D36790" w:rsidP="00D36790">
      <w:pPr>
        <w:numPr>
          <w:ilvl w:val="0"/>
          <w:numId w:val="33"/>
        </w:numPr>
        <w:spacing w:before="100" w:beforeAutospacing="1" w:after="100" w:afterAutospacing="1" w:line="240" w:lineRule="auto"/>
        <w:jc w:val="both"/>
        <w:rPr>
          <w:rFonts w:eastAsia="Times New Roman"/>
          <w:sz w:val="20"/>
          <w:szCs w:val="20"/>
        </w:rPr>
      </w:pPr>
      <w:r w:rsidRPr="00D36790">
        <w:rPr>
          <w:rFonts w:eastAsia="Times New Roman"/>
          <w:sz w:val="20"/>
          <w:szCs w:val="20"/>
          <w:shd w:val="clear" w:color="auto" w:fill="FFFFFF"/>
        </w:rPr>
        <w:t>без поставки и устройства внутриквартирных систем связи и оповещения, телефонизации, радиофикации, телевидения.</w:t>
      </w:r>
    </w:p>
    <w:p w:rsidR="003863D1" w:rsidRPr="00D36790" w:rsidRDefault="003863D1" w:rsidP="003863D1">
      <w:pPr>
        <w:widowControl w:val="0"/>
        <w:shd w:val="clear" w:color="auto" w:fill="FFFFFF"/>
        <w:autoSpaceDE w:val="0"/>
        <w:autoSpaceDN w:val="0"/>
        <w:adjustRightInd w:val="0"/>
        <w:spacing w:after="0" w:line="240" w:lineRule="auto"/>
        <w:ind w:left="567"/>
        <w:jc w:val="both"/>
        <w:rPr>
          <w:rFonts w:eastAsia="SimSun" w:cs="Calibri"/>
          <w:b/>
          <w:bCs/>
          <w:sz w:val="20"/>
          <w:szCs w:val="20"/>
          <w:lang w:eastAsia="zh-CN"/>
        </w:rPr>
      </w:pPr>
      <w:r w:rsidRPr="00D36790">
        <w:rPr>
          <w:rFonts w:eastAsia="Times New Roman" w:cs="Calibri"/>
          <w:color w:val="000000"/>
          <w:sz w:val="20"/>
          <w:szCs w:val="20"/>
          <w:lang w:eastAsia="zh-CN"/>
        </w:rPr>
        <w:t>Строительная готовность объекта долевого строительства (квартиры) Участнику понятна.</w:t>
      </w:r>
    </w:p>
    <w:p w:rsidR="003863D1" w:rsidRPr="00D36790" w:rsidRDefault="003863D1" w:rsidP="003863D1">
      <w:pPr>
        <w:widowControl w:val="0"/>
        <w:shd w:val="clear" w:color="auto" w:fill="FFFFFF"/>
        <w:autoSpaceDE w:val="0"/>
        <w:autoSpaceDN w:val="0"/>
        <w:adjustRightInd w:val="0"/>
        <w:spacing w:after="0" w:line="240" w:lineRule="auto"/>
        <w:ind w:left="567"/>
        <w:jc w:val="both"/>
        <w:rPr>
          <w:rFonts w:eastAsia="SimSun" w:cs="Calibri"/>
          <w:b/>
          <w:bCs/>
          <w:sz w:val="20"/>
          <w:szCs w:val="20"/>
          <w:lang w:eastAsia="zh-CN"/>
        </w:rPr>
      </w:pPr>
      <w:r w:rsidRPr="00D36790">
        <w:rPr>
          <w:rFonts w:eastAsia="Times New Roman" w:cs="Calibri"/>
          <w:color w:val="000000"/>
          <w:sz w:val="20"/>
          <w:szCs w:val="20"/>
          <w:lang w:eastAsia="zh-CN"/>
        </w:rPr>
        <w:t>Участник согласен со степенью строительной готовности объекта долевого строительства (квартиры).</w:t>
      </w:r>
    </w:p>
    <w:p w:rsidR="003863D1" w:rsidRDefault="003863D1" w:rsidP="003863D1">
      <w:pPr>
        <w:spacing w:after="0" w:line="240" w:lineRule="auto"/>
        <w:rPr>
          <w:rFonts w:eastAsia="Times New Roman" w:cstheme="minorHAnsi"/>
          <w:bCs/>
          <w:sz w:val="20"/>
          <w:szCs w:val="20"/>
        </w:rPr>
      </w:pPr>
    </w:p>
    <w:p w:rsidR="003863D1" w:rsidRDefault="003863D1" w:rsidP="003863D1">
      <w:pPr>
        <w:spacing w:after="0" w:line="240" w:lineRule="auto"/>
        <w:ind w:firstLine="567"/>
        <w:rPr>
          <w:rFonts w:cs="Calibri"/>
          <w:sz w:val="20"/>
          <w:szCs w:val="20"/>
          <w:lang w:eastAsia="ru-RU"/>
        </w:rPr>
      </w:pPr>
      <w:r>
        <w:rPr>
          <w:rFonts w:eastAsia="Times New Roman" w:cstheme="minorHAnsi"/>
          <w:sz w:val="20"/>
          <w:szCs w:val="20"/>
          <w:lang w:eastAsia="ru-RU"/>
        </w:rPr>
        <w:t xml:space="preserve">От имени ООО </w:t>
      </w:r>
      <w:r>
        <w:rPr>
          <w:rFonts w:cs="Calibri"/>
          <w:sz w:val="20"/>
          <w:szCs w:val="20"/>
          <w:lang w:eastAsia="ru-RU"/>
        </w:rPr>
        <w:t>Специализированный Застройщик «Ин-групп Маленький»</w:t>
      </w:r>
    </w:p>
    <w:p w:rsidR="003863D1" w:rsidRDefault="003863D1" w:rsidP="003863D1">
      <w:pPr>
        <w:spacing w:after="0" w:line="240" w:lineRule="auto"/>
        <w:jc w:val="both"/>
        <w:rPr>
          <w:rFonts w:eastAsia="Times New Roman" w:cstheme="minorHAnsi"/>
          <w:sz w:val="20"/>
          <w:szCs w:val="20"/>
          <w:lang w:eastAsia="ru-RU"/>
        </w:rPr>
      </w:pPr>
    </w:p>
    <w:p w:rsidR="003863D1" w:rsidRDefault="003863D1" w:rsidP="003863D1">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Генеральный директор                         /____________/ А.В. Велигодский</w:t>
      </w:r>
    </w:p>
    <w:p w:rsidR="003863D1" w:rsidRDefault="003863D1" w:rsidP="003863D1">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М.П.</w:t>
      </w:r>
      <w:r>
        <w:rPr>
          <w:rFonts w:eastAsia="Times New Roman" w:cstheme="minorHAnsi"/>
          <w:sz w:val="20"/>
          <w:szCs w:val="20"/>
          <w:lang w:eastAsia="ru-RU"/>
        </w:rPr>
        <w:tab/>
      </w:r>
    </w:p>
    <w:p w:rsidR="00FC0C50" w:rsidRDefault="00FC0C50" w:rsidP="00FC0C50">
      <w:pPr>
        <w:spacing w:after="0" w:line="240" w:lineRule="auto"/>
        <w:jc w:val="both"/>
        <w:rPr>
          <w:rFonts w:eastAsia="Times New Roman" w:cstheme="minorHAnsi"/>
          <w:bCs/>
          <w:color w:val="000000" w:themeColor="text1"/>
          <w:sz w:val="20"/>
          <w:szCs w:val="20"/>
        </w:rPr>
      </w:pPr>
    </w:p>
    <w:p w:rsidR="008836D6" w:rsidRPr="00BF5BEB" w:rsidRDefault="008836D6" w:rsidP="007C0DE4">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D476F1" w:rsidRPr="00BF5BEB" w:rsidRDefault="00D476F1" w:rsidP="007C0DE4">
      <w:pPr>
        <w:ind w:left="567"/>
        <w:rPr>
          <w:rFonts w:cstheme="minorHAnsi"/>
          <w:color w:val="000000" w:themeColor="text1"/>
          <w:sz w:val="20"/>
          <w:szCs w:val="20"/>
        </w:rPr>
      </w:pPr>
    </w:p>
    <w:sectPr w:rsidR="00D476F1" w:rsidRPr="00BF5BEB" w:rsidSect="00C65B37">
      <w:headerReference w:type="default" r:id="rId10"/>
      <w:footerReference w:type="default" r:id="rId11"/>
      <w:pgSz w:w="11906" w:h="16838"/>
      <w:pgMar w:top="567" w:right="851" w:bottom="567"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44" w:rsidRDefault="003C5344">
      <w:pPr>
        <w:spacing w:after="0" w:line="240" w:lineRule="auto"/>
      </w:pPr>
      <w:r>
        <w:separator/>
      </w:r>
    </w:p>
  </w:endnote>
  <w:endnote w:type="continuationSeparator" w:id="0">
    <w:p w:rsidR="003C5344" w:rsidRDefault="003C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99D" w:rsidRPr="001B7B7E" w:rsidRDefault="001B7B7E" w:rsidP="001B7B7E">
    <w:pPr>
      <w:pStyle w:val="a3"/>
      <w:jc w:val="center"/>
    </w:pPr>
    <w:r>
      <w:rPr>
        <w:b/>
        <w:color w:val="FF0000"/>
      </w:rPr>
      <w:t xml:space="preserve"> </w:t>
    </w:r>
    <w:sdt>
      <w:sdtPr>
        <w:id w:val="2086875374"/>
        <w:docPartObj>
          <w:docPartGallery w:val="Page Numbers (Bottom of Page)"/>
          <w:docPartUnique/>
        </w:docPartObj>
      </w:sdtPr>
      <w:sdtEndPr/>
      <w:sdtContent>
        <w:r>
          <w:fldChar w:fldCharType="begin"/>
        </w:r>
        <w:r>
          <w:instrText>PAGE   \* MERGEFORMAT</w:instrText>
        </w:r>
        <w:r>
          <w:fldChar w:fldCharType="separate"/>
        </w:r>
        <w:r w:rsidR="00F171AF">
          <w:rPr>
            <w:noProof/>
          </w:rPr>
          <w:t>3</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44" w:rsidRDefault="003C5344">
      <w:pPr>
        <w:spacing w:after="0" w:line="240" w:lineRule="auto"/>
      </w:pPr>
      <w:r>
        <w:separator/>
      </w:r>
    </w:p>
  </w:footnote>
  <w:footnote w:type="continuationSeparator" w:id="0">
    <w:p w:rsidR="003C5344" w:rsidRDefault="003C5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025D6B"/>
    <w:multiLevelType w:val="multilevel"/>
    <w:tmpl w:val="3AFA134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0E701C0E"/>
    <w:multiLevelType w:val="multilevel"/>
    <w:tmpl w:val="12CA3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0" w15:restartNumberingAfterBreak="0">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11" w15:restartNumberingAfterBreak="0">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 w15:restartNumberingAfterBreak="0">
    <w:nsid w:val="1D3958B3"/>
    <w:multiLevelType w:val="multilevel"/>
    <w:tmpl w:val="1A3013FE"/>
    <w:lvl w:ilvl="0">
      <w:start w:val="4"/>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22D75B1C"/>
    <w:multiLevelType w:val="multilevel"/>
    <w:tmpl w:val="2A7A150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B86CCC"/>
    <w:multiLevelType w:val="multilevel"/>
    <w:tmpl w:val="CFA0ED8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83647DC"/>
    <w:multiLevelType w:val="multilevel"/>
    <w:tmpl w:val="8432ED64"/>
    <w:lvl w:ilvl="0">
      <w:start w:val="1"/>
      <w:numFmt w:val="decimal"/>
      <w:lvlText w:val="%1."/>
      <w:lvlJc w:val="left"/>
      <w:pPr>
        <w:ind w:left="284" w:firstLine="424"/>
      </w:pPr>
      <w:rPr>
        <w:rFonts w:asciiTheme="minorHAnsi" w:eastAsiaTheme="minorHAnsi" w:hAnsiTheme="minorHAnsi" w:cstheme="minorBidi" w:hint="default"/>
      </w:rPr>
    </w:lvl>
    <w:lvl w:ilvl="1">
      <w:start w:val="1"/>
      <w:numFmt w:val="decimal"/>
      <w:isLgl/>
      <w:lvlText w:val="%1.%2."/>
      <w:lvlJc w:val="left"/>
      <w:pPr>
        <w:ind w:left="1353"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7" w15:restartNumberingAfterBreak="0">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8" w15:restartNumberingAfterBreak="0">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4DA57384"/>
    <w:multiLevelType w:val="multilevel"/>
    <w:tmpl w:val="CB984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58EF1E06"/>
    <w:multiLevelType w:val="multilevel"/>
    <w:tmpl w:val="0750049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C620488"/>
    <w:multiLevelType w:val="multilevel"/>
    <w:tmpl w:val="19FC4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14"/>
  </w:num>
  <w:num w:numId="4">
    <w:abstractNumId w:val="4"/>
  </w:num>
  <w:num w:numId="5">
    <w:abstractNumId w:val="0"/>
  </w:num>
  <w:num w:numId="6">
    <w:abstractNumId w:val="3"/>
  </w:num>
  <w:num w:numId="7">
    <w:abstractNumId w:val="27"/>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8"/>
  </w:num>
  <w:num w:numId="14">
    <w:abstractNumId w:val="19"/>
  </w:num>
  <w:num w:numId="15">
    <w:abstractNumId w:val="11"/>
  </w:num>
  <w:num w:numId="16">
    <w:abstractNumId w:val="26"/>
  </w:num>
  <w:num w:numId="17">
    <w:abstractNumId w:val="25"/>
  </w:num>
  <w:num w:numId="18">
    <w:abstractNumId w:val="23"/>
  </w:num>
  <w:num w:numId="19">
    <w:abstractNumId w:val="2"/>
  </w:num>
  <w:num w:numId="20">
    <w:abstractNumId w:val="2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9"/>
  </w:num>
  <w:num w:numId="24">
    <w:abstractNumId w:val="28"/>
  </w:num>
  <w:num w:numId="25">
    <w:abstractNumId w:val="13"/>
  </w:num>
  <w:num w:numId="26">
    <w:abstractNumId w:val="1"/>
  </w:num>
  <w:num w:numId="27">
    <w:abstractNumId w:val="24"/>
  </w:num>
  <w:num w:numId="28">
    <w:abstractNumId w:val="20"/>
  </w:num>
  <w:num w:numId="29">
    <w:abstractNumId w:val="2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7"/>
    <w:rsid w:val="00000922"/>
    <w:rsid w:val="000037A6"/>
    <w:rsid w:val="000075DE"/>
    <w:rsid w:val="00010C2D"/>
    <w:rsid w:val="000141B0"/>
    <w:rsid w:val="000252D1"/>
    <w:rsid w:val="00035B91"/>
    <w:rsid w:val="0003792F"/>
    <w:rsid w:val="000433D5"/>
    <w:rsid w:val="00046A8A"/>
    <w:rsid w:val="00047504"/>
    <w:rsid w:val="000534D7"/>
    <w:rsid w:val="000546D0"/>
    <w:rsid w:val="00055791"/>
    <w:rsid w:val="000616B0"/>
    <w:rsid w:val="0006354C"/>
    <w:rsid w:val="00063C54"/>
    <w:rsid w:val="0006660A"/>
    <w:rsid w:val="00067BB9"/>
    <w:rsid w:val="00073F21"/>
    <w:rsid w:val="00092337"/>
    <w:rsid w:val="000925CE"/>
    <w:rsid w:val="00093EC0"/>
    <w:rsid w:val="000A11B6"/>
    <w:rsid w:val="000A271C"/>
    <w:rsid w:val="000A3CD1"/>
    <w:rsid w:val="000A4258"/>
    <w:rsid w:val="000B15AE"/>
    <w:rsid w:val="000C58AB"/>
    <w:rsid w:val="000D1DF7"/>
    <w:rsid w:val="000D3B44"/>
    <w:rsid w:val="000D5AEE"/>
    <w:rsid w:val="000E57B0"/>
    <w:rsid w:val="000F1AAC"/>
    <w:rsid w:val="000F1E80"/>
    <w:rsid w:val="000F259B"/>
    <w:rsid w:val="000F5009"/>
    <w:rsid w:val="000F6FEE"/>
    <w:rsid w:val="001011D3"/>
    <w:rsid w:val="00103A6D"/>
    <w:rsid w:val="001118BE"/>
    <w:rsid w:val="00111CB8"/>
    <w:rsid w:val="00117935"/>
    <w:rsid w:val="00120B2F"/>
    <w:rsid w:val="00123043"/>
    <w:rsid w:val="0012666D"/>
    <w:rsid w:val="00127D90"/>
    <w:rsid w:val="00130B84"/>
    <w:rsid w:val="00133437"/>
    <w:rsid w:val="00136F2E"/>
    <w:rsid w:val="00144E97"/>
    <w:rsid w:val="00147EBB"/>
    <w:rsid w:val="00155C8D"/>
    <w:rsid w:val="001561C8"/>
    <w:rsid w:val="00156A4B"/>
    <w:rsid w:val="00157824"/>
    <w:rsid w:val="001635AE"/>
    <w:rsid w:val="00163D6F"/>
    <w:rsid w:val="00166807"/>
    <w:rsid w:val="00171BFB"/>
    <w:rsid w:val="00172EE3"/>
    <w:rsid w:val="001746E2"/>
    <w:rsid w:val="00176135"/>
    <w:rsid w:val="001765D3"/>
    <w:rsid w:val="00177B6E"/>
    <w:rsid w:val="0018156E"/>
    <w:rsid w:val="001858C0"/>
    <w:rsid w:val="0018638B"/>
    <w:rsid w:val="00193909"/>
    <w:rsid w:val="001A580F"/>
    <w:rsid w:val="001A706B"/>
    <w:rsid w:val="001A78C9"/>
    <w:rsid w:val="001B5724"/>
    <w:rsid w:val="001B7B7E"/>
    <w:rsid w:val="001C01DA"/>
    <w:rsid w:val="001C0EA9"/>
    <w:rsid w:val="001C11AB"/>
    <w:rsid w:val="001C19E4"/>
    <w:rsid w:val="001C1F4F"/>
    <w:rsid w:val="001C2E39"/>
    <w:rsid w:val="001C3D73"/>
    <w:rsid w:val="001C3EFD"/>
    <w:rsid w:val="001C42E2"/>
    <w:rsid w:val="001C6EF8"/>
    <w:rsid w:val="001D321D"/>
    <w:rsid w:val="001D7042"/>
    <w:rsid w:val="001D7B0F"/>
    <w:rsid w:val="001E046E"/>
    <w:rsid w:val="001E1F04"/>
    <w:rsid w:val="001E53E4"/>
    <w:rsid w:val="001E7542"/>
    <w:rsid w:val="001E7C1A"/>
    <w:rsid w:val="001F2857"/>
    <w:rsid w:val="001F39F8"/>
    <w:rsid w:val="001F53E6"/>
    <w:rsid w:val="001F74A7"/>
    <w:rsid w:val="002020F7"/>
    <w:rsid w:val="00204224"/>
    <w:rsid w:val="00207F34"/>
    <w:rsid w:val="00213949"/>
    <w:rsid w:val="00214EB3"/>
    <w:rsid w:val="002166A0"/>
    <w:rsid w:val="00220593"/>
    <w:rsid w:val="002222EB"/>
    <w:rsid w:val="002367B8"/>
    <w:rsid w:val="002373AA"/>
    <w:rsid w:val="00237908"/>
    <w:rsid w:val="002419E0"/>
    <w:rsid w:val="00243163"/>
    <w:rsid w:val="00243CCF"/>
    <w:rsid w:val="00245087"/>
    <w:rsid w:val="00265B7A"/>
    <w:rsid w:val="00276F80"/>
    <w:rsid w:val="00280AA8"/>
    <w:rsid w:val="00282249"/>
    <w:rsid w:val="002851F8"/>
    <w:rsid w:val="002871A0"/>
    <w:rsid w:val="00292084"/>
    <w:rsid w:val="00292192"/>
    <w:rsid w:val="0029373D"/>
    <w:rsid w:val="00296670"/>
    <w:rsid w:val="002A201A"/>
    <w:rsid w:val="002B024A"/>
    <w:rsid w:val="002C19E2"/>
    <w:rsid w:val="002C1F18"/>
    <w:rsid w:val="002C79A6"/>
    <w:rsid w:val="002D271A"/>
    <w:rsid w:val="002D6988"/>
    <w:rsid w:val="002D6C10"/>
    <w:rsid w:val="002E5D5B"/>
    <w:rsid w:val="002E71E3"/>
    <w:rsid w:val="002F1CAA"/>
    <w:rsid w:val="002F1F08"/>
    <w:rsid w:val="002F2FBA"/>
    <w:rsid w:val="00311128"/>
    <w:rsid w:val="00311705"/>
    <w:rsid w:val="00311FBD"/>
    <w:rsid w:val="00315A9E"/>
    <w:rsid w:val="00315CAE"/>
    <w:rsid w:val="00316B50"/>
    <w:rsid w:val="003211D6"/>
    <w:rsid w:val="00321D04"/>
    <w:rsid w:val="003260F0"/>
    <w:rsid w:val="003409A8"/>
    <w:rsid w:val="00343466"/>
    <w:rsid w:val="00347CA8"/>
    <w:rsid w:val="00350D6A"/>
    <w:rsid w:val="00351D27"/>
    <w:rsid w:val="0035289E"/>
    <w:rsid w:val="00354322"/>
    <w:rsid w:val="003548DF"/>
    <w:rsid w:val="00356172"/>
    <w:rsid w:val="00360591"/>
    <w:rsid w:val="003624C9"/>
    <w:rsid w:val="003626FF"/>
    <w:rsid w:val="00363B72"/>
    <w:rsid w:val="0038165A"/>
    <w:rsid w:val="003853F1"/>
    <w:rsid w:val="003863D1"/>
    <w:rsid w:val="0039292F"/>
    <w:rsid w:val="003940E0"/>
    <w:rsid w:val="003A54DD"/>
    <w:rsid w:val="003A68F4"/>
    <w:rsid w:val="003B277F"/>
    <w:rsid w:val="003B2B72"/>
    <w:rsid w:val="003B5274"/>
    <w:rsid w:val="003B6B02"/>
    <w:rsid w:val="003B7016"/>
    <w:rsid w:val="003B7121"/>
    <w:rsid w:val="003C4CC7"/>
    <w:rsid w:val="003C5344"/>
    <w:rsid w:val="003D16F2"/>
    <w:rsid w:val="003D1952"/>
    <w:rsid w:val="003D3FB7"/>
    <w:rsid w:val="003D55AB"/>
    <w:rsid w:val="003D7B72"/>
    <w:rsid w:val="003E3022"/>
    <w:rsid w:val="003E3602"/>
    <w:rsid w:val="003E4BF1"/>
    <w:rsid w:val="003E7E51"/>
    <w:rsid w:val="003F377C"/>
    <w:rsid w:val="003F7F93"/>
    <w:rsid w:val="004032BC"/>
    <w:rsid w:val="004056C3"/>
    <w:rsid w:val="004072D4"/>
    <w:rsid w:val="004155FE"/>
    <w:rsid w:val="00417701"/>
    <w:rsid w:val="004252CF"/>
    <w:rsid w:val="00432AFE"/>
    <w:rsid w:val="00433FD7"/>
    <w:rsid w:val="004428CE"/>
    <w:rsid w:val="00445CD4"/>
    <w:rsid w:val="004506A9"/>
    <w:rsid w:val="004544F3"/>
    <w:rsid w:val="004548D2"/>
    <w:rsid w:val="004605A7"/>
    <w:rsid w:val="00463AB5"/>
    <w:rsid w:val="00466826"/>
    <w:rsid w:val="00470355"/>
    <w:rsid w:val="00472E80"/>
    <w:rsid w:val="00473A0C"/>
    <w:rsid w:val="004773F4"/>
    <w:rsid w:val="00480403"/>
    <w:rsid w:val="004834CC"/>
    <w:rsid w:val="0049012E"/>
    <w:rsid w:val="0049591B"/>
    <w:rsid w:val="00497E66"/>
    <w:rsid w:val="004A0EF9"/>
    <w:rsid w:val="004A33B8"/>
    <w:rsid w:val="004B1817"/>
    <w:rsid w:val="004B3897"/>
    <w:rsid w:val="004C3964"/>
    <w:rsid w:val="004C419C"/>
    <w:rsid w:val="004D02BC"/>
    <w:rsid w:val="004E14F5"/>
    <w:rsid w:val="004E2D89"/>
    <w:rsid w:val="004E42FE"/>
    <w:rsid w:val="004F3C00"/>
    <w:rsid w:val="005026BE"/>
    <w:rsid w:val="00502780"/>
    <w:rsid w:val="005043EF"/>
    <w:rsid w:val="00505319"/>
    <w:rsid w:val="00511D24"/>
    <w:rsid w:val="00517371"/>
    <w:rsid w:val="00534C22"/>
    <w:rsid w:val="00535253"/>
    <w:rsid w:val="00535CD9"/>
    <w:rsid w:val="00536057"/>
    <w:rsid w:val="005422D9"/>
    <w:rsid w:val="005448D2"/>
    <w:rsid w:val="00544BF8"/>
    <w:rsid w:val="00545DB4"/>
    <w:rsid w:val="005503FB"/>
    <w:rsid w:val="00552AEC"/>
    <w:rsid w:val="005555AC"/>
    <w:rsid w:val="00557CE7"/>
    <w:rsid w:val="00560397"/>
    <w:rsid w:val="00560DCF"/>
    <w:rsid w:val="00565784"/>
    <w:rsid w:val="00573500"/>
    <w:rsid w:val="00573877"/>
    <w:rsid w:val="005748FC"/>
    <w:rsid w:val="0057544E"/>
    <w:rsid w:val="00575C16"/>
    <w:rsid w:val="00576CF8"/>
    <w:rsid w:val="0058686F"/>
    <w:rsid w:val="00590BDC"/>
    <w:rsid w:val="005947DD"/>
    <w:rsid w:val="005A255B"/>
    <w:rsid w:val="005A26E2"/>
    <w:rsid w:val="005A471E"/>
    <w:rsid w:val="005A763C"/>
    <w:rsid w:val="005A769E"/>
    <w:rsid w:val="005B6211"/>
    <w:rsid w:val="005C1B16"/>
    <w:rsid w:val="005C47DF"/>
    <w:rsid w:val="005C7C06"/>
    <w:rsid w:val="005D052B"/>
    <w:rsid w:val="005D4655"/>
    <w:rsid w:val="005D663C"/>
    <w:rsid w:val="005E4FD0"/>
    <w:rsid w:val="0060023A"/>
    <w:rsid w:val="00600343"/>
    <w:rsid w:val="0060184B"/>
    <w:rsid w:val="006042EB"/>
    <w:rsid w:val="006128D8"/>
    <w:rsid w:val="00614F4F"/>
    <w:rsid w:val="00623829"/>
    <w:rsid w:val="0063086E"/>
    <w:rsid w:val="00631490"/>
    <w:rsid w:val="00631E6A"/>
    <w:rsid w:val="006335DD"/>
    <w:rsid w:val="00633B8D"/>
    <w:rsid w:val="006340B5"/>
    <w:rsid w:val="00636033"/>
    <w:rsid w:val="00642393"/>
    <w:rsid w:val="006458E2"/>
    <w:rsid w:val="00645A91"/>
    <w:rsid w:val="00645D7F"/>
    <w:rsid w:val="0064662B"/>
    <w:rsid w:val="00652B70"/>
    <w:rsid w:val="00663EA5"/>
    <w:rsid w:val="00664C88"/>
    <w:rsid w:val="0066664B"/>
    <w:rsid w:val="006738E0"/>
    <w:rsid w:val="0067612E"/>
    <w:rsid w:val="00686151"/>
    <w:rsid w:val="00690F6E"/>
    <w:rsid w:val="0069140E"/>
    <w:rsid w:val="00693207"/>
    <w:rsid w:val="006A0E73"/>
    <w:rsid w:val="006A7C0D"/>
    <w:rsid w:val="006B5539"/>
    <w:rsid w:val="006D69B9"/>
    <w:rsid w:val="006E4C2B"/>
    <w:rsid w:val="006E58F0"/>
    <w:rsid w:val="006E6DA7"/>
    <w:rsid w:val="006F4185"/>
    <w:rsid w:val="007037FA"/>
    <w:rsid w:val="00704513"/>
    <w:rsid w:val="007075F3"/>
    <w:rsid w:val="00714827"/>
    <w:rsid w:val="00714F13"/>
    <w:rsid w:val="00715200"/>
    <w:rsid w:val="00715505"/>
    <w:rsid w:val="00723249"/>
    <w:rsid w:val="0072613C"/>
    <w:rsid w:val="00726E2C"/>
    <w:rsid w:val="00733657"/>
    <w:rsid w:val="00734220"/>
    <w:rsid w:val="0075434A"/>
    <w:rsid w:val="00763723"/>
    <w:rsid w:val="00764D57"/>
    <w:rsid w:val="0076509D"/>
    <w:rsid w:val="00767A3B"/>
    <w:rsid w:val="00770D87"/>
    <w:rsid w:val="0077104B"/>
    <w:rsid w:val="00777511"/>
    <w:rsid w:val="00780774"/>
    <w:rsid w:val="00780E57"/>
    <w:rsid w:val="00784022"/>
    <w:rsid w:val="00785D37"/>
    <w:rsid w:val="0079139B"/>
    <w:rsid w:val="00793FFB"/>
    <w:rsid w:val="00797F75"/>
    <w:rsid w:val="007A5170"/>
    <w:rsid w:val="007B3320"/>
    <w:rsid w:val="007C0DE4"/>
    <w:rsid w:val="007C1DDF"/>
    <w:rsid w:val="007C273A"/>
    <w:rsid w:val="007C4553"/>
    <w:rsid w:val="007C527A"/>
    <w:rsid w:val="007C5C60"/>
    <w:rsid w:val="007C6BD5"/>
    <w:rsid w:val="007D2288"/>
    <w:rsid w:val="007D73EA"/>
    <w:rsid w:val="007E2AC4"/>
    <w:rsid w:val="007F087F"/>
    <w:rsid w:val="007F2686"/>
    <w:rsid w:val="007F374B"/>
    <w:rsid w:val="007F3753"/>
    <w:rsid w:val="007F7DBF"/>
    <w:rsid w:val="0080024C"/>
    <w:rsid w:val="008214E6"/>
    <w:rsid w:val="008217A0"/>
    <w:rsid w:val="00826615"/>
    <w:rsid w:val="0083051E"/>
    <w:rsid w:val="00831F9F"/>
    <w:rsid w:val="00837BC5"/>
    <w:rsid w:val="00840035"/>
    <w:rsid w:val="008416A8"/>
    <w:rsid w:val="00841DE7"/>
    <w:rsid w:val="00847711"/>
    <w:rsid w:val="00850171"/>
    <w:rsid w:val="008600B3"/>
    <w:rsid w:val="0087385A"/>
    <w:rsid w:val="00880AEC"/>
    <w:rsid w:val="00881BD8"/>
    <w:rsid w:val="008836D6"/>
    <w:rsid w:val="00887B6C"/>
    <w:rsid w:val="008A0AB9"/>
    <w:rsid w:val="008A511A"/>
    <w:rsid w:val="008A53E7"/>
    <w:rsid w:val="008A6D40"/>
    <w:rsid w:val="008B2E39"/>
    <w:rsid w:val="008B7A62"/>
    <w:rsid w:val="008C1CBE"/>
    <w:rsid w:val="008D3D46"/>
    <w:rsid w:val="009034D5"/>
    <w:rsid w:val="00903F49"/>
    <w:rsid w:val="00906072"/>
    <w:rsid w:val="0091138F"/>
    <w:rsid w:val="00914DCA"/>
    <w:rsid w:val="00915201"/>
    <w:rsid w:val="0091766C"/>
    <w:rsid w:val="00925C99"/>
    <w:rsid w:val="00926DD3"/>
    <w:rsid w:val="00926E34"/>
    <w:rsid w:val="00937D11"/>
    <w:rsid w:val="0094319E"/>
    <w:rsid w:val="009432E0"/>
    <w:rsid w:val="009519C2"/>
    <w:rsid w:val="009602B0"/>
    <w:rsid w:val="00966D9E"/>
    <w:rsid w:val="00972562"/>
    <w:rsid w:val="00976C09"/>
    <w:rsid w:val="00982633"/>
    <w:rsid w:val="0098353A"/>
    <w:rsid w:val="00983AE0"/>
    <w:rsid w:val="00984231"/>
    <w:rsid w:val="0099369F"/>
    <w:rsid w:val="009944D8"/>
    <w:rsid w:val="009A0839"/>
    <w:rsid w:val="009A5412"/>
    <w:rsid w:val="009B062D"/>
    <w:rsid w:val="009B7372"/>
    <w:rsid w:val="009C436C"/>
    <w:rsid w:val="009C6999"/>
    <w:rsid w:val="009D2C9A"/>
    <w:rsid w:val="009D3458"/>
    <w:rsid w:val="009D5C3F"/>
    <w:rsid w:val="009D624A"/>
    <w:rsid w:val="009D6D90"/>
    <w:rsid w:val="009E26FA"/>
    <w:rsid w:val="009E73A1"/>
    <w:rsid w:val="009F327B"/>
    <w:rsid w:val="00A0713E"/>
    <w:rsid w:val="00A121FB"/>
    <w:rsid w:val="00A51091"/>
    <w:rsid w:val="00A54AA3"/>
    <w:rsid w:val="00A576AE"/>
    <w:rsid w:val="00A6022A"/>
    <w:rsid w:val="00A65E23"/>
    <w:rsid w:val="00A71904"/>
    <w:rsid w:val="00A74CF7"/>
    <w:rsid w:val="00A7783B"/>
    <w:rsid w:val="00A844E4"/>
    <w:rsid w:val="00A85449"/>
    <w:rsid w:val="00A92909"/>
    <w:rsid w:val="00A93DD5"/>
    <w:rsid w:val="00A970D5"/>
    <w:rsid w:val="00AA06D6"/>
    <w:rsid w:val="00AA5C69"/>
    <w:rsid w:val="00AA69F3"/>
    <w:rsid w:val="00AA6A75"/>
    <w:rsid w:val="00AB3043"/>
    <w:rsid w:val="00AB4C1F"/>
    <w:rsid w:val="00AB522D"/>
    <w:rsid w:val="00AB685E"/>
    <w:rsid w:val="00AC1D05"/>
    <w:rsid w:val="00AC46A0"/>
    <w:rsid w:val="00AC716A"/>
    <w:rsid w:val="00AD0F61"/>
    <w:rsid w:val="00AD4552"/>
    <w:rsid w:val="00AE12D0"/>
    <w:rsid w:val="00AE758C"/>
    <w:rsid w:val="00AF0FD9"/>
    <w:rsid w:val="00AF329D"/>
    <w:rsid w:val="00B107EB"/>
    <w:rsid w:val="00B11462"/>
    <w:rsid w:val="00B2045F"/>
    <w:rsid w:val="00B253CD"/>
    <w:rsid w:val="00B33CC2"/>
    <w:rsid w:val="00B34652"/>
    <w:rsid w:val="00B34BB7"/>
    <w:rsid w:val="00B47A70"/>
    <w:rsid w:val="00B603C1"/>
    <w:rsid w:val="00B65B47"/>
    <w:rsid w:val="00B6748E"/>
    <w:rsid w:val="00B8032C"/>
    <w:rsid w:val="00B80389"/>
    <w:rsid w:val="00B8228B"/>
    <w:rsid w:val="00B82727"/>
    <w:rsid w:val="00B85464"/>
    <w:rsid w:val="00B85C6C"/>
    <w:rsid w:val="00B936CE"/>
    <w:rsid w:val="00B95E9C"/>
    <w:rsid w:val="00B96A57"/>
    <w:rsid w:val="00B96F8D"/>
    <w:rsid w:val="00BA4951"/>
    <w:rsid w:val="00BA52D2"/>
    <w:rsid w:val="00BB0FDF"/>
    <w:rsid w:val="00BB40DA"/>
    <w:rsid w:val="00BB477F"/>
    <w:rsid w:val="00BB4F2D"/>
    <w:rsid w:val="00BB5235"/>
    <w:rsid w:val="00BC14CF"/>
    <w:rsid w:val="00BC16D8"/>
    <w:rsid w:val="00BC36A8"/>
    <w:rsid w:val="00BD12BD"/>
    <w:rsid w:val="00BD49BD"/>
    <w:rsid w:val="00BD500E"/>
    <w:rsid w:val="00BD7092"/>
    <w:rsid w:val="00BE2E71"/>
    <w:rsid w:val="00BF1ADF"/>
    <w:rsid w:val="00BF5BEB"/>
    <w:rsid w:val="00BF6C55"/>
    <w:rsid w:val="00C001C5"/>
    <w:rsid w:val="00C1329E"/>
    <w:rsid w:val="00C13331"/>
    <w:rsid w:val="00C13C40"/>
    <w:rsid w:val="00C1455F"/>
    <w:rsid w:val="00C1625C"/>
    <w:rsid w:val="00C21D55"/>
    <w:rsid w:val="00C2352F"/>
    <w:rsid w:val="00C26129"/>
    <w:rsid w:val="00C40A84"/>
    <w:rsid w:val="00C444B8"/>
    <w:rsid w:val="00C51B47"/>
    <w:rsid w:val="00C57AF6"/>
    <w:rsid w:val="00C60863"/>
    <w:rsid w:val="00C63237"/>
    <w:rsid w:val="00C65B37"/>
    <w:rsid w:val="00C7347A"/>
    <w:rsid w:val="00C7757D"/>
    <w:rsid w:val="00C80DFD"/>
    <w:rsid w:val="00C80F4D"/>
    <w:rsid w:val="00C81DBF"/>
    <w:rsid w:val="00C82827"/>
    <w:rsid w:val="00C9003C"/>
    <w:rsid w:val="00CA2237"/>
    <w:rsid w:val="00CA33CD"/>
    <w:rsid w:val="00CB4C35"/>
    <w:rsid w:val="00CB4C7C"/>
    <w:rsid w:val="00CB51A3"/>
    <w:rsid w:val="00CB5CA4"/>
    <w:rsid w:val="00CC1D8A"/>
    <w:rsid w:val="00CC4FB4"/>
    <w:rsid w:val="00CC6183"/>
    <w:rsid w:val="00CC62A2"/>
    <w:rsid w:val="00CE004F"/>
    <w:rsid w:val="00CE50E9"/>
    <w:rsid w:val="00CE53E6"/>
    <w:rsid w:val="00CF0122"/>
    <w:rsid w:val="00CF6F0B"/>
    <w:rsid w:val="00CF6FB7"/>
    <w:rsid w:val="00D03442"/>
    <w:rsid w:val="00D036DC"/>
    <w:rsid w:val="00D16673"/>
    <w:rsid w:val="00D22F30"/>
    <w:rsid w:val="00D24F32"/>
    <w:rsid w:val="00D33CAB"/>
    <w:rsid w:val="00D34481"/>
    <w:rsid w:val="00D36790"/>
    <w:rsid w:val="00D36A58"/>
    <w:rsid w:val="00D4659D"/>
    <w:rsid w:val="00D47146"/>
    <w:rsid w:val="00D476F1"/>
    <w:rsid w:val="00D50907"/>
    <w:rsid w:val="00D554B6"/>
    <w:rsid w:val="00D634DE"/>
    <w:rsid w:val="00D65E15"/>
    <w:rsid w:val="00D7237B"/>
    <w:rsid w:val="00D72655"/>
    <w:rsid w:val="00D72EE2"/>
    <w:rsid w:val="00D7306F"/>
    <w:rsid w:val="00D7360F"/>
    <w:rsid w:val="00D743B6"/>
    <w:rsid w:val="00D76200"/>
    <w:rsid w:val="00D808D8"/>
    <w:rsid w:val="00D879C1"/>
    <w:rsid w:val="00D90169"/>
    <w:rsid w:val="00D97E60"/>
    <w:rsid w:val="00DA022E"/>
    <w:rsid w:val="00DA4001"/>
    <w:rsid w:val="00DA6EE1"/>
    <w:rsid w:val="00DB6BF3"/>
    <w:rsid w:val="00DC0294"/>
    <w:rsid w:val="00DC416E"/>
    <w:rsid w:val="00DC4344"/>
    <w:rsid w:val="00DD26C6"/>
    <w:rsid w:val="00DD3C10"/>
    <w:rsid w:val="00DD3CD0"/>
    <w:rsid w:val="00DD6503"/>
    <w:rsid w:val="00DD6F16"/>
    <w:rsid w:val="00DE5D53"/>
    <w:rsid w:val="00DE6F6C"/>
    <w:rsid w:val="00DF752B"/>
    <w:rsid w:val="00E0079B"/>
    <w:rsid w:val="00E02815"/>
    <w:rsid w:val="00E109CD"/>
    <w:rsid w:val="00E10BD0"/>
    <w:rsid w:val="00E17148"/>
    <w:rsid w:val="00E26B6A"/>
    <w:rsid w:val="00E32140"/>
    <w:rsid w:val="00E352C5"/>
    <w:rsid w:val="00E355B9"/>
    <w:rsid w:val="00E447F6"/>
    <w:rsid w:val="00E5747F"/>
    <w:rsid w:val="00E6004E"/>
    <w:rsid w:val="00E60CA9"/>
    <w:rsid w:val="00E6428D"/>
    <w:rsid w:val="00E64A30"/>
    <w:rsid w:val="00E71DFB"/>
    <w:rsid w:val="00E74DB4"/>
    <w:rsid w:val="00E77A50"/>
    <w:rsid w:val="00E8139D"/>
    <w:rsid w:val="00E81E54"/>
    <w:rsid w:val="00E84F6C"/>
    <w:rsid w:val="00E85638"/>
    <w:rsid w:val="00E93529"/>
    <w:rsid w:val="00EA28A3"/>
    <w:rsid w:val="00EA497E"/>
    <w:rsid w:val="00EB14F8"/>
    <w:rsid w:val="00EB2446"/>
    <w:rsid w:val="00EB63A7"/>
    <w:rsid w:val="00EB6D59"/>
    <w:rsid w:val="00ED0D12"/>
    <w:rsid w:val="00ED2A97"/>
    <w:rsid w:val="00ED3363"/>
    <w:rsid w:val="00ED63FF"/>
    <w:rsid w:val="00F05C47"/>
    <w:rsid w:val="00F06934"/>
    <w:rsid w:val="00F168F5"/>
    <w:rsid w:val="00F171AF"/>
    <w:rsid w:val="00F17F16"/>
    <w:rsid w:val="00F2402C"/>
    <w:rsid w:val="00F40274"/>
    <w:rsid w:val="00F41265"/>
    <w:rsid w:val="00F452D6"/>
    <w:rsid w:val="00F473EB"/>
    <w:rsid w:val="00F521AA"/>
    <w:rsid w:val="00F56717"/>
    <w:rsid w:val="00F57800"/>
    <w:rsid w:val="00F578AA"/>
    <w:rsid w:val="00F60612"/>
    <w:rsid w:val="00F61BFB"/>
    <w:rsid w:val="00F672A8"/>
    <w:rsid w:val="00F67B26"/>
    <w:rsid w:val="00F73EBF"/>
    <w:rsid w:val="00F968F2"/>
    <w:rsid w:val="00FA0962"/>
    <w:rsid w:val="00FA31AC"/>
    <w:rsid w:val="00FA4392"/>
    <w:rsid w:val="00FA6CB0"/>
    <w:rsid w:val="00FB2E2D"/>
    <w:rsid w:val="00FB4BAF"/>
    <w:rsid w:val="00FB5B41"/>
    <w:rsid w:val="00FC0C50"/>
    <w:rsid w:val="00FC20AA"/>
    <w:rsid w:val="00FC4393"/>
    <w:rsid w:val="00FC61E3"/>
    <w:rsid w:val="00FD02E0"/>
    <w:rsid w:val="00FD1B49"/>
    <w:rsid w:val="00FE2710"/>
    <w:rsid w:val="00FF00CF"/>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AE4D"/>
  <w15:docId w15:val="{1D5360A9-5165-488C-9C50-10D4782B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Normal (Web)"/>
    <w:basedOn w:val="a"/>
    <w:uiPriority w:val="99"/>
    <w:unhideWhenUsed/>
    <w:rsid w:val="001E53E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rcssattrmrcssattr">
    <w:name w:val="_mr_css_attr_mr_css_attr"/>
    <w:basedOn w:val="a"/>
    <w:rsid w:val="00D3679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rcssattr">
    <w:name w:val="_mr_css_attr"/>
    <w:basedOn w:val="a"/>
    <w:rsid w:val="00D3679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67795334">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02407429">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289867292">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994917684">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413233677">
      <w:bodyDiv w:val="1"/>
      <w:marLeft w:val="0"/>
      <w:marRight w:val="0"/>
      <w:marTop w:val="0"/>
      <w:marBottom w:val="0"/>
      <w:divBdr>
        <w:top w:val="none" w:sz="0" w:space="0" w:color="auto"/>
        <w:left w:val="none" w:sz="0" w:space="0" w:color="auto"/>
        <w:bottom w:val="none" w:sz="0" w:space="0" w:color="auto"/>
        <w:right w:val="none" w:sz="0" w:space="0" w:color="auto"/>
      </w:divBdr>
    </w:div>
    <w:div w:id="1466896441">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4510779">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 w:id="1971009485">
      <w:bodyDiv w:val="1"/>
      <w:marLeft w:val="0"/>
      <w:marRight w:val="0"/>
      <w:marTop w:val="0"/>
      <w:marBottom w:val="0"/>
      <w:divBdr>
        <w:top w:val="none" w:sz="0" w:space="0" w:color="auto"/>
        <w:left w:val="none" w:sz="0" w:space="0" w:color="auto"/>
        <w:bottom w:val="none" w:sz="0" w:space="0" w:color="auto"/>
        <w:right w:val="none" w:sz="0" w:space="0" w:color="auto"/>
      </w:divBdr>
    </w:div>
    <w:div w:id="2041784381">
      <w:bodyDiv w:val="1"/>
      <w:marLeft w:val="0"/>
      <w:marRight w:val="0"/>
      <w:marTop w:val="0"/>
      <w:marBottom w:val="0"/>
      <w:divBdr>
        <w:top w:val="none" w:sz="0" w:space="0" w:color="auto"/>
        <w:left w:val="none" w:sz="0" w:space="0" w:color="auto"/>
        <w:bottom w:val="none" w:sz="0" w:space="0" w:color="auto"/>
        <w:right w:val="none" w:sz="0" w:space="0" w:color="auto"/>
      </w:divBdr>
    </w:div>
    <w:div w:id="20716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crow_Sberbank@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DD37-3D5E-44DC-A349-0078CFD6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7563</Words>
  <Characters>43114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Мишагин Олег</cp:lastModifiedBy>
  <cp:revision>17</cp:revision>
  <cp:lastPrinted>2017-07-12T08:00:00Z</cp:lastPrinted>
  <dcterms:created xsi:type="dcterms:W3CDTF">2024-02-19T14:15:00Z</dcterms:created>
  <dcterms:modified xsi:type="dcterms:W3CDTF">2024-02-26T10:20:00Z</dcterms:modified>
</cp:coreProperties>
</file>