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ДОГОВОР 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УЧАСТИЯ В ДОЛЕВОМ СТРОИТЕЛЬСТВЕ №  2_/__-Д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en-US"/>
        </w:rPr>
        <w:t> </w:t>
      </w:r>
    </w:p>
    <w:tbl>
      <w:tblPr>
        <w:tblW w:w="10144" w:type="dxa"/>
        <w:jc w:val="left"/>
        <w:tblInd w:w="8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90"/>
        <w:gridCol w:w="5053"/>
      </w:tblGrid>
      <w:tr>
        <w:trPr>
          <w:trHeight w:val="253" w:hRule="atLeast"/>
        </w:trPr>
        <w:tc>
          <w:tcPr>
            <w:tcW w:w="5090" w:type="dxa"/>
            <w:tcBorders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Город Киров, областной</w:t>
            </w:r>
          </w:p>
        </w:tc>
        <w:tc>
          <w:tcPr>
            <w:tcW w:w="5053" w:type="dxa"/>
            <w:tcBorders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firstLine="426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«__» ________ 202_ года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Общество с ограниченной ответственностью Специализированный застройщик «СМУ-5» (ООО Специализированный застройщик «СМУ-5»)</w:t>
      </w:r>
      <w:r>
        <w:rPr>
          <w:rFonts w:cs="Times New Roman" w:ascii="Times New Roman" w:hAnsi="Times New Roman"/>
        </w:rPr>
        <w:t>, именуемое в дальнейшем Застройщик, в лице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генерального директора Копанева Юрия Александровича, действующего на основании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Устава, с одной стороны, и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__________________________________________________ (______________________), </w:t>
      </w:r>
      <w:r>
        <w:rPr>
          <w:rFonts w:cs="Times New Roman" w:ascii="Times New Roman" w:hAnsi="Times New Roman"/>
        </w:rPr>
        <w:t>именуемые в дальнейшем Участник долевого строительства, с другой стороны, совместно именуемые «Стороны», а индивидуально – «Сторона», в соответствии с ФЗ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РФ» заключили настоящий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ДОГОВОР УЧАСТИЯ В ДОЛЕВОМ СТРОИТЕЛЬСТВЕ (далее по тексту – Договор) о нижеследующем: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1.Термины и определения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Основания заключения Договора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1"/>
        <w:numPr>
          <w:ilvl w:val="1"/>
          <w:numId w:val="1"/>
        </w:numPr>
        <w:spacing w:lineRule="auto" w:line="240" w:before="0" w:after="0"/>
        <w:ind w:left="0"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Дом</w:t>
      </w:r>
      <w:r>
        <w:rPr>
          <w:rFonts w:cs="Times New Roman" w:ascii="Times New Roman" w:hAnsi="Times New Roman"/>
        </w:rPr>
        <w:t xml:space="preserve"> – многоквартирное жилое здание со встроенно-пристроенной подземной автостоянкой по адресу: г. Киров, ул. Дерендяева, 70». 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ascii="Times New Roman" w:hAnsi="Times New Roman"/>
        </w:rPr>
        <w:t>Здание – кирпичное, этажностью 9 этажей, количество этажей – 10.</w:t>
      </w:r>
    </w:p>
    <w:p>
      <w:pPr>
        <w:pStyle w:val="ListParagraph"/>
        <w:spacing w:lineRule="auto" w:line="240" w:before="0" w:after="0"/>
        <w:ind w:left="0" w:firstLine="142"/>
        <w:rPr/>
      </w:pPr>
      <w:r>
        <w:rPr>
          <w:rFonts w:eastAsia="Times New Roman" w:ascii="Times New Roman" w:hAnsi="Times New Roman"/>
        </w:rPr>
        <w:t>Общая площадь здания 8 605,17 кв.м., общая площадь жилых помещений – 4 972,78 кв.м, общая площадь встроенно-пристроенной подземной автостоянки — 1691,77 кв.м.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ascii="Times New Roman" w:hAnsi="Times New Roman"/>
        </w:rPr>
        <w:t>Отделка фасадов - облицовочный кирпич.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ascii="Times New Roman" w:hAnsi="Times New Roman"/>
        </w:rPr>
        <w:t>Крыша - плоская с тёплым чердаком.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ascii="Times New Roman" w:hAnsi="Times New Roman"/>
        </w:rPr>
        <w:t>Кровля - рулонная с внутренним водостоком.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ascii="Times New Roman" w:hAnsi="Times New Roman"/>
        </w:rPr>
        <w:t>Перекрытия - сборные железобетонные предварительно напряженные пустотные плиты.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ascii="Times New Roman" w:hAnsi="Times New Roman"/>
        </w:rPr>
        <w:t>Перегородки: межквартирные - кирпичные; межкомнатные — из ПГП, в санузлах — керамический кирпич.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ascii="Times New Roman" w:hAnsi="Times New Roman"/>
        </w:rPr>
        <w:t>Фундаменты - сборные железобетонные.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ar-SA" w:bidi="ar-SA"/>
        </w:rPr>
        <w:t>Материал наружных стен и каркаса объекта — бескаркасные со стенами из мелкоштучных каменных материалов (кирпич, керамические камни, блоки и др.)</w:t>
      </w:r>
      <w:r>
        <w:rPr>
          <w:rFonts w:eastAsia="Times New Roman" w:ascii="Times New Roman" w:hAnsi="Times New Roman"/>
        </w:rPr>
        <w:t>.</w:t>
      </w:r>
    </w:p>
    <w:p>
      <w:pPr>
        <w:pStyle w:val="11"/>
        <w:spacing w:lineRule="auto" w:line="240" w:before="0" w:after="0"/>
        <w:ind w:left="0" w:firstLine="142"/>
        <w:jc w:val="both"/>
        <w:rPr/>
      </w:pPr>
      <w:r>
        <w:rPr>
          <w:rFonts w:cs="Times New Roman" w:ascii="Times New Roman" w:hAnsi="Times New Roman"/>
        </w:rPr>
        <w:t>Класс энергоэффективности - С, класс сейсмостойкости – 5 баллов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ascii="Times New Roman" w:hAnsi="Times New Roman"/>
          <w:b/>
        </w:rPr>
        <w:t>Объект долевого строительства</w:t>
      </w:r>
      <w:r>
        <w:rPr>
          <w:rFonts w:ascii="Times New Roman" w:hAnsi="Times New Roman"/>
        </w:rPr>
        <w:t xml:space="preserve"> – </w:t>
      </w:r>
      <w:r>
        <w:rPr>
          <w:rFonts w:eastAsia="Times New Roman" w:ascii="Times New Roman" w:hAnsi="Times New Roman"/>
        </w:rPr>
        <w:t>квартира (жилое помещение), подлежащая передаче Участнику долевого строительства после получения разрешения на ввод в эксплуатацию Дома и входящая в его состав. Квартира состоит из __ (_____) комнат, ( в том числе ___________________), 1 (одной) лоджии, будет находиться на ___ (____________) этаже, условный номер квартиры __, суммарной площадью _______ кв.м. (суммарная площадь без учета коэффициента лоджии  ______ кв.м.).</w:t>
      </w:r>
    </w:p>
    <w:p>
      <w:pPr>
        <w:pStyle w:val="ListParagraph"/>
        <w:spacing w:lineRule="auto" w:line="240" w:before="0" w:after="0"/>
        <w:ind w:left="0" w:firstLine="142"/>
        <w:jc w:val="both"/>
        <w:rPr/>
      </w:pPr>
      <w:r>
        <w:rPr>
          <w:rFonts w:eastAsia="Times New Roman" w:ascii="Times New Roman" w:hAnsi="Times New Roman"/>
        </w:rPr>
        <w:t>В суммарную площадь входят следующие площади: общая проектная площадь ______ кв.м. (площадь  ________ — ________ кв.м., площадь _____________ — ______ кв.м., площадь ____________ – ____ кв.м.,  площадь _______ – ____ кв.м., площадь __________ — ____ кв.м., площадь лоджии — ____ кв.м.,  (проектная площадь лоджии, умноженная на коэффициент 0,5). План объекта долевого строительства (Приложение №1) прилагается к настоящему Договору и является его неотъемлемой</w:t>
      </w:r>
      <w:r>
        <w:rPr>
          <w:rFonts w:ascii="Times New Roman" w:hAnsi="Times New Roman"/>
        </w:rPr>
        <w:t xml:space="preserve"> частью.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Общая проектная площадь Объекта долевого строительства и площадь лоджии, балкона (с коэф.) уточняются после проведения замеров органом (организацией), осуществляющей учет и техническую инвентаризацию объектов недвижимого имущества.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1.2. Объект долевого строительства передается Участнику долевого строительства с выполненной черновой отделкой, которая включает в себя следующие работы: установка стояков канализации, водопровода, горячего водоснабжения, выполнение системы отопления и электрощиток вводной, установка оконных блоков из ПВХ-профиля с тройным стеклопакетом, установка входной двери, штукатурка стен и перегородок из кирпича, с устройством стяжки полов (без линолеума, без укладки лаг и деревянного покрытия), со счетчиками поквартирного учета горячей, холодной воды, счетчиками учета электрической энергии и счетчиками учета тепла (все счетчики передаются без опломбировки), с остеклением лоджии (балкона), с устройством стяжки на лоджии (балконе), без устройства утепления полов, без гидроизоляции в санузлах, без установки внутренних дверей, без шпаклевки, покраски, оклейки обоями, без сантехнического и электротехнического оборудования, без электроплиты, без отделки керамической плиткой, без подоконников, без откосов. 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1.3. Застройщик осуществляет строительство Дома на основании:</w:t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- разрешения на строительство № 43-40-058-2023 от «02» августа 2023г.;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-проектной декларации Застройщика, размещенной во исполнение требований Федерального закона РФ от 30.12.2004 года № 214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в сети «Интернет» в Единой информационной системе жилищного строительства на сайте по адресу: </w:t>
      </w:r>
      <w:r>
        <w:rPr>
          <w:rFonts w:cs="Times New Roman" w:ascii="Times New Roman" w:hAnsi="Times New Roman"/>
          <w:b/>
          <w:bCs/>
        </w:rPr>
        <w:t>нашдом.рф</w:t>
      </w:r>
      <w:r>
        <w:rPr>
          <w:rFonts w:cs="Times New Roman" w:ascii="Times New Roman" w:hAnsi="Times New Roman"/>
        </w:rPr>
        <w:t>;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- оформленном в соответствии с действующим законодательством РФ правом собственности Застройщика на </w:t>
      </w:r>
      <w:r>
        <w:rPr>
          <w:rFonts w:cs="Times New Roman" w:ascii="Times New Roman" w:hAnsi="Times New Roman"/>
          <w:b/>
          <w:bCs/>
        </w:rPr>
        <w:t>земельный участок (кадастровый номер 43:40:000334:766)</w:t>
      </w:r>
      <w:r>
        <w:rPr>
          <w:rFonts w:cs="Times New Roman" w:ascii="Times New Roman" w:hAnsi="Times New Roman"/>
        </w:rPr>
        <w:t>, предоставленном для строительства Дома.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1.4. </w:t>
      </w:r>
      <w:r>
        <w:rPr>
          <w:rFonts w:cs="Times New Roman" w:ascii="Times New Roman" w:hAnsi="Times New Roman"/>
          <w:color w:val="000000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 не проданы, не заложены, правами третьих лиц не обременены, в споре или под арестом не состоят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Предмет Договора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2.1. Застройщик  обязуется в предусмотренный  Договором срок своими силами и (или) с привлечением других лиц построить (создать) согласно проектно-технической документации Дом и после получения разрешения на ввод в эксплуатацию Дома передать в ___________________ собственность Участнику долевого строительства соответствующий Объект долевого строительства, а Участник долевого строительства обязуется до ввода многоквартирного жилого дома в эксплуатацию оплатить Застройщику обусловленную Договором цену (стоимость) Объекта долевого строительства и принять его. </w:t>
      </w:r>
    </w:p>
    <w:p>
      <w:pPr>
        <w:pStyle w:val="ListParagraph"/>
        <w:tabs>
          <w:tab w:val="clear" w:pos="709"/>
          <w:tab w:val="left" w:pos="142" w:leader="none"/>
        </w:tabs>
        <w:spacing w:lineRule="auto" w:line="240" w:before="0" w:after="0"/>
        <w:ind w:left="0" w:firstLine="142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2.2. Срок окончания строительства Дома – </w:t>
      </w:r>
      <w:r>
        <w:rPr>
          <w:rFonts w:eastAsia="Times New Roman" w:ascii="Times New Roman" w:hAnsi="Times New Roman"/>
          <w:b/>
          <w:bCs/>
        </w:rPr>
        <w:t xml:space="preserve">«24» </w:t>
      </w:r>
      <w:r>
        <w:rPr>
          <w:rFonts w:eastAsia="Times New Roman" w:ascii="Times New Roman" w:hAnsi="Times New Roman"/>
          <w:b/>
          <w:bCs/>
        </w:rPr>
        <w:t>июн</w:t>
      </w:r>
      <w:r>
        <w:rPr>
          <w:rFonts w:eastAsia="Times New Roman" w:ascii="Times New Roman" w:hAnsi="Times New Roman"/>
          <w:b/>
          <w:bCs/>
        </w:rPr>
        <w:t>я 2025 года включительно.</w:t>
      </w:r>
    </w:p>
    <w:p>
      <w:pPr>
        <w:pStyle w:val="ListParagraph"/>
        <w:tabs>
          <w:tab w:val="clear" w:pos="709"/>
          <w:tab w:val="left" w:pos="142" w:leader="none"/>
        </w:tabs>
        <w:spacing w:lineRule="auto" w:line="240" w:before="0" w:after="0"/>
        <w:ind w:left="0" w:firstLine="142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2.3. В случае, если строительство (создание) Дома не может быть завершено в предусмотренный настоящим Договором срок, Застройщик не позднее,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Договора.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 </w:t>
      </w:r>
      <w:r>
        <w:fldChar w:fldCharType="begin"/>
      </w:r>
      <w:r>
        <w:rPr>
          <w:smallCaps w:val="false"/>
          <w:caps w:val="false"/>
          <w:sz w:val="22"/>
          <w:spacing w:val="0"/>
          <w:i w:val="false"/>
          <w:u w:val="single"/>
          <w:b w:val="false"/>
          <w:szCs w:val="22"/>
          <w:highlight w:val="white"/>
          <w:rFonts w:eastAsia="Times New Roman" w:ascii="Times New Roman" w:hAnsi="Times New Roman"/>
          <w:color w:val="1A0DAB"/>
        </w:rPr>
        <w:instrText> HYPERLINK "https://www.consultant.ru/document/cons_doc_LAW_452924/ca10f0c19da23330c9d92dacb11df0c92444bca3/" \l "dst102143"</w:instrText>
      </w:r>
      <w:r>
        <w:rPr>
          <w:smallCaps w:val="false"/>
          <w:caps w:val="false"/>
          <w:sz w:val="22"/>
          <w:spacing w:val="0"/>
          <w:i w:val="false"/>
          <w:u w:val="single"/>
          <w:b w:val="false"/>
          <w:szCs w:val="22"/>
          <w:highlight w:val="white"/>
          <w:rFonts w:eastAsia="Times New Roman" w:ascii="Times New Roman" w:hAnsi="Times New Roman"/>
          <w:color w:val="1A0DAB"/>
        </w:rPr>
        <w:fldChar w:fldCharType="separate"/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1A0DAB"/>
          <w:spacing w:val="0"/>
          <w:sz w:val="22"/>
          <w:szCs w:val="22"/>
          <w:highlight w:val="white"/>
          <w:u w:val="single"/>
        </w:rPr>
        <w:t>кодексом</w:t>
      </w:r>
      <w:r>
        <w:rPr>
          <w:smallCaps w:val="false"/>
          <w:caps w:val="false"/>
          <w:sz w:val="22"/>
          <w:spacing w:val="0"/>
          <w:i w:val="false"/>
          <w:u w:val="single"/>
          <w:b w:val="false"/>
          <w:szCs w:val="22"/>
          <w:highlight w:val="white"/>
          <w:rFonts w:eastAsia="Times New Roman" w:ascii="Times New Roman" w:hAnsi="Times New Roman"/>
          <w:color w:val="1A0DAB"/>
        </w:rPr>
        <w:fldChar w:fldCharType="end"/>
      </w:r>
      <w:r>
        <w:rPr>
          <w:rFonts w:eastAsia="Times New Roman"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Российской Федерации.</w:t>
      </w:r>
      <w:r>
        <w:rPr>
          <w:rFonts w:eastAsia="Times New Roman" w:ascii="Times New Roman" w:hAnsi="Times New Roman"/>
          <w:sz w:val="22"/>
          <w:szCs w:val="22"/>
        </w:rPr>
        <w:t xml:space="preserve"> </w:t>
      </w:r>
    </w:p>
    <w:p>
      <w:pPr>
        <w:pStyle w:val="ListParagraph"/>
        <w:tabs>
          <w:tab w:val="clear" w:pos="709"/>
          <w:tab w:val="left" w:pos="142" w:leader="none"/>
        </w:tabs>
        <w:spacing w:lineRule="auto" w:line="240" w:before="0" w:after="0"/>
        <w:ind w:left="0" w:firstLine="142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Данная информация высылается по почте заказным письмом с уведомлением о вручении по указанному в Договоре адресу Участника долевого строительства или вручается Участнику долевого строительства лично под расписку.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2.4. При наличии у Застройщика сведений о получении Участником долевого строительства уведомления о получении информации и предложения об изменении настоящего Договора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адресу, если по истечении 20 (двадцати) календарных дней с момента наступления вышеуказанных ситуаций от Участника долевого строительства не получен письменный ответ, Участник долевого строительства считается надлежащим образом уведомленным. В случае необоснованного отказа от изменений условий настоящего Договора или не получен письменный ответ при надлежащем уведомлении Участник долевого строительства, Застройщик вправе обратиться в суд за изменением условий настоящего Договора.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3.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Цена Договора и порядок расчетов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3.1. Цена Договора  на момент его заключения исчисляется из расчета </w:t>
      </w:r>
      <w:r>
        <w:rPr>
          <w:rFonts w:cs="Times New Roman" w:ascii="Times New Roman" w:hAnsi="Times New Roman"/>
          <w:b/>
          <w:bCs/>
        </w:rPr>
        <w:t>_______________________</w:t>
      </w:r>
      <w:r>
        <w:rPr>
          <w:rFonts w:cs="Times New Roman" w:ascii="Times New Roman" w:hAnsi="Times New Roman"/>
          <w:b/>
        </w:rPr>
        <w:t xml:space="preserve"> (______________________________) рублей __ копеек </w:t>
      </w:r>
      <w:r>
        <w:rPr>
          <w:rFonts w:cs="Times New Roman" w:ascii="Times New Roman" w:hAnsi="Times New Roman"/>
        </w:rPr>
        <w:t>за один квадратный метр суммарной площади Объекта долевого строительства и составляет</w:t>
      </w:r>
      <w:r>
        <w:rPr>
          <w:rFonts w:cs="Times New Roman" w:ascii="Times New Roman" w:hAnsi="Times New Roman"/>
          <w:b/>
          <w:bCs/>
        </w:rPr>
        <w:t xml:space="preserve"> __________________________</w:t>
      </w:r>
      <w:bookmarkStart w:id="0" w:name="_Hlk129695170"/>
      <w:r>
        <w:rPr>
          <w:rFonts w:cs="Times New Roman" w:ascii="Times New Roman" w:hAnsi="Times New Roman"/>
          <w:b/>
        </w:rPr>
        <w:t xml:space="preserve"> (________________________________________) рублей __ копеек</w:t>
      </w:r>
      <w:r>
        <w:rPr>
          <w:rFonts w:cs="Times New Roman" w:ascii="Times New Roman" w:hAnsi="Times New Roman"/>
        </w:rPr>
        <w:t xml:space="preserve"> </w:t>
      </w:r>
      <w:bookmarkEnd w:id="0"/>
      <w:r>
        <w:rPr>
          <w:rFonts w:cs="Times New Roman" w:ascii="Times New Roman" w:hAnsi="Times New Roman"/>
        </w:rPr>
        <w:t>(НДС не облагается: подп. 22-23.1 п. 3 ст. 149 НК РФ) и включает в себя сумму денежных средств на возмещение затрат на строительство (создание) Объекта долевого строительства и денежных средств на оплату услуг Застройщика (вознаграждение Застройщика). Цена договора является ориентировочной и корректируется в соответствии с пунктом 3.4. Договора.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</w:rPr>
        <w:t xml:space="preserve">3.2. Оплата по Договору в размере </w:t>
      </w:r>
      <w:r>
        <w:rPr>
          <w:rFonts w:cs="Times New Roman" w:ascii="Times New Roman" w:hAnsi="Times New Roman"/>
          <w:b/>
          <w:bCs/>
        </w:rPr>
        <w:t>______________________</w:t>
      </w:r>
      <w:r>
        <w:rPr>
          <w:rFonts w:cs="Times New Roman" w:ascii="Times New Roman" w:hAnsi="Times New Roman"/>
          <w:b/>
        </w:rPr>
        <w:t xml:space="preserve"> (________________________________) рублей __ копеек, </w:t>
      </w:r>
      <w:r>
        <w:rPr>
          <w:rFonts w:cs="Times New Roman" w:ascii="Times New Roman" w:hAnsi="Times New Roman"/>
        </w:rPr>
        <w:t>производится Участником долевого строительства с использованием специального счета эскроу, открываемого в уполномоченном банке (Эскроу-агенте) по договору счета эскроу, заключаемому между Участником долевого строительства (Депонентом), Застройщиком (Бенефициаром) и банком (Эскроу-агентом) для учета и блокирования денежных средств, полученных от Участника долевого строительства в счет уплаты цены договора, в целях передачи банком (Эскроу-агентом) таких средств Застройщику (Бенефициару) на следующих условиях: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Депонент: __________________________________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Бенефициар: ООО Специализированный застройщик «СМУ-5».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</w:rPr>
        <w:t xml:space="preserve">Эскроу-агент: Публичное акционерное общество «СБЕРБАНК РОССИИ » (ПАО СБЕРБАНК) (место нахождения: 117997, г. Москва, ул. Вавилова, д. 19, ИНН 7707083893; телефон: +7-495-500-55-50, +7-495-957-57-31, 900 с мобильных устройств на территории РФ; </w:t>
      </w:r>
      <w:r>
        <w:rPr>
          <w:rFonts w:cs="Times New Roman" w:ascii="Times New Roman" w:hAnsi="Times New Roman"/>
          <w:lang w:val="en-US"/>
        </w:rPr>
        <w:t>e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mail</w:t>
      </w:r>
      <w:r>
        <w:rPr>
          <w:rFonts w:cs="Times New Roman" w:ascii="Times New Roman" w:hAnsi="Times New Roman"/>
        </w:rPr>
        <w:t xml:space="preserve">: </w:t>
      </w:r>
      <w:hyperlink r:id="rId2">
        <w:r>
          <w:rPr>
            <w:rFonts w:cs="Times New Roman" w:ascii="Times New Roman" w:hAnsi="Times New Roman"/>
            <w:lang w:val="en-US"/>
          </w:rPr>
          <w:t>sberbank</w:t>
        </w:r>
      </w:hyperlink>
      <w:hyperlink r:id="rId3">
        <w:r>
          <w:rPr>
            <w:rFonts w:cs="Times New Roman" w:ascii="Times New Roman" w:hAnsi="Times New Roman"/>
          </w:rPr>
          <w:t>@</w:t>
        </w:r>
      </w:hyperlink>
      <w:hyperlink r:id="rId4">
        <w:r>
          <w:rPr>
            <w:rFonts w:cs="Times New Roman" w:ascii="Times New Roman" w:hAnsi="Times New Roman"/>
            <w:lang w:val="en-US"/>
          </w:rPr>
          <w:t>sberbank</w:t>
        </w:r>
      </w:hyperlink>
      <w:hyperlink r:id="rId5">
        <w:r>
          <w:rPr>
            <w:rFonts w:cs="Times New Roman" w:ascii="Times New Roman" w:hAnsi="Times New Roman"/>
          </w:rPr>
          <w:t>.</w:t>
        </w:r>
      </w:hyperlink>
      <w:hyperlink r:id="rId6"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 xml:space="preserve">; сайт: </w:t>
      </w:r>
      <w:r>
        <w:rPr>
          <w:rFonts w:cs="Times New Roman" w:ascii="Times New Roman" w:hAnsi="Times New Roman"/>
          <w:lang w:val="en-US"/>
        </w:rPr>
        <w:t>www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sberbank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  <w:r>
        <w:rPr>
          <w:rFonts w:cs="Times New Roman" w:ascii="Times New Roman" w:hAnsi="Times New Roman"/>
        </w:rPr>
        <w:t>)</w:t>
      </w:r>
      <w:hyperlink r:id="rId7">
        <w:r>
          <w:rPr>
            <w:rFonts w:cs="Times New Roman" w:ascii="Times New Roman" w:hAnsi="Times New Roman"/>
          </w:rPr>
          <w:t>.</w:t>
        </w:r>
      </w:hyperlink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Сумма депонирования: ________________________________________________________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</w:rPr>
        <w:t xml:space="preserve">Срок перечисления Депонентом суммы депонирования: после государственной регистрации настоящего Договора, </w:t>
      </w:r>
      <w:hyperlink r:id="rId8">
        <w:r>
          <w:rPr>
            <w:rFonts w:cs="Times New Roman" w:ascii="Times New Roman" w:hAnsi="Times New Roman"/>
          </w:rPr>
          <w:t xml:space="preserve">но </w:t>
        </w:r>
      </w:hyperlink>
      <w:r>
        <w:rPr>
          <w:rFonts w:cs="Times New Roman" w:ascii="Times New Roman" w:hAnsi="Times New Roman"/>
        </w:rPr>
        <w:t>до ввода многоквартирного жилого дома в эксплуатацию</w:t>
      </w:r>
      <w:hyperlink r:id="rId9">
        <w:r>
          <w:rPr>
            <w:rFonts w:cs="Times New Roman" w:ascii="Times New Roman" w:hAnsi="Times New Roman"/>
          </w:rPr>
          <w:t>.</w:t>
        </w:r>
      </w:hyperlink>
    </w:p>
    <w:p>
      <w:pPr>
        <w:pStyle w:val="Normal"/>
        <w:spacing w:lineRule="auto" w:line="240" w:before="0" w:after="0"/>
        <w:ind w:firstLine="142"/>
        <w:jc w:val="both"/>
        <w:rPr/>
      </w:pPr>
      <w:hyperlink r:id="rId10">
        <w:r>
          <w:rPr>
            <w:rFonts w:cs="Times New Roman" w:ascii="Times New Roman" w:hAnsi="Times New Roman"/>
          </w:rPr>
          <w:t>Счет, на который перечисляется депонируемая сумма: 40702810</w:t>
        </w:r>
      </w:hyperlink>
      <w:r>
        <w:rPr>
          <w:rFonts w:cs="Times New Roman" w:ascii="Times New Roman" w:hAnsi="Times New Roman"/>
        </w:rPr>
        <w:t>027000013943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условного депонирования: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>
      <w:pPr>
        <w:pStyle w:val="Normal"/>
        <w:spacing w:lineRule="auto" w:line="240" w:before="0" w:after="0"/>
        <w:ind w:firstLine="142"/>
        <w:jc w:val="both"/>
        <w:rPr/>
      </w:pPr>
      <w:hyperlink r:id="rId11">
        <w:r>
          <w:rPr>
            <w:rFonts w:cs="Times New Roman" w:ascii="Times New Roman" w:hAnsi="Times New Roman"/>
          </w:rPr>
          <w:t>Расходы и комиссии Эскроу-агента по договору счета эскроу оплачивает Бенефициар.</w:t>
        </w:r>
      </w:hyperlink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3.3. Участник долевого строительства осуществляет оплату цены договора путем перечисления денежных средств на </w:t>
      </w:r>
      <w:r>
        <w:rPr>
          <w:rFonts w:cs="Times New Roman" w:ascii="Times New Roman" w:hAnsi="Times New Roman"/>
          <w:b/>
          <w:bCs/>
        </w:rPr>
        <w:t>счет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эскроу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№ __________________________,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открытый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на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имя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_____________________________</w:t>
      </w:r>
      <w:r>
        <w:rPr>
          <w:rFonts w:cs="Times New Roman" w:ascii="Times New Roman" w:hAnsi="Times New Roman"/>
        </w:rPr>
        <w:t xml:space="preserve"> в ПАО «СБЕРБАНК» в течение 3 (трех) рабочих дней с момента регистрации настоящего Договора в Управлении Федеральной службы государственной регистрации, кадастра и картографии по Кировской области.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</w:rPr>
        <w:t>3.4.  Если по результатам технической инвентаризации площадь Объекта долевого строительства оказалась больше площади, указанной в п. 1.1 Договора, Участник долевого строительства обязан внести дополнительные денежные средства по стоимости одного квадратного метра согласно п. 3.1 Договора в течение 14 (четырнадцати) рабочих дней со дня получения уведомления Застройщика. Если по результатам обмера площадь Объекта долевого строительства оказалась меньше площади, указанной в п. 1.1 Договора, Застройщик обязан в течение 14 (четырнадцати) рабочих дней со дня получения  уведомления Застройщика возвратить ему излишне уплаченную сумму за разницу площади из расчета стоимости одного квадратного метра согласно п. 3.1. Договора.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При изменении площади до 0,3 кв.м. (включительно) сумма договора, указанная в п. 3.1. настоящего договора,  не меняется, при большем отклонении — производится перерасчет.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firstLine="142"/>
        <w:jc w:val="both"/>
        <w:rPr/>
      </w:pPr>
      <w:hyperlink r:id="rId12">
        <w:r>
          <w:rPr>
            <w:rFonts w:cs="Times New Roman" w:ascii="Times New Roman" w:hAnsi="Times New Roman"/>
            <w:sz w:val="22"/>
            <w:szCs w:val="22"/>
          </w:rPr>
          <w:t>Уведомление об изменении цены данного Договора в связи с результатами технической инвентаризации направляется Участнику долевого строительства Застройщиком, при этом применяется порядок, установленный  п. 2.4. настоящего Договора.</w:t>
        </w:r>
      </w:hyperlink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4.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Права и обязанности Сторон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4.1.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Застройщик обязуется: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4.1.1.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Обеспечить строительно-монтажные работы и пусконаладочные работы по строительству Дома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и ввести его в эксплуатацию не позднее </w:t>
      </w:r>
      <w:r>
        <w:rPr>
          <w:rFonts w:cs="Times New Roman" w:ascii="Times New Roman" w:hAnsi="Times New Roman"/>
          <w:b/>
          <w:bCs/>
        </w:rPr>
        <w:t xml:space="preserve">24 </w:t>
      </w:r>
      <w:r>
        <w:rPr>
          <w:rFonts w:cs="Times New Roman" w:ascii="Times New Roman" w:hAnsi="Times New Roman"/>
          <w:b/>
          <w:bCs/>
        </w:rPr>
        <w:t>июн</w:t>
      </w:r>
      <w:r>
        <w:rPr>
          <w:rFonts w:cs="Times New Roman" w:ascii="Times New Roman" w:hAnsi="Times New Roman"/>
          <w:b/>
          <w:bCs/>
        </w:rPr>
        <w:t>я 2025 года.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4.1.2.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Использовать денежные средства, полученные от Участника долевого строительства, на возмещение затрат на строительство Объекта долевого строительства и на оплату услуг Застройщика (вознаграждение Застройщика).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4.1.3.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Построить Дом в соответствии с проектно-технической документацией и передать Участнику долевого строительства  Объект долевого строительства.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4.1.4.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 Обеспечить сохранность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Объекта долевого строительства до передачи его по Акту приема - передачи.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4.1.5.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Сообщать Участнику долевого строительства по его требованию о ходе выполнения работ по строительству Дома.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4.1.6. Провести техническую инвентаризацию Объекта долевого строительства.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4.2. Участник долевого строительства обязуется: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4.2.1. Производить оплату стоимости Объекта долевого строительства в размере и порядке, установленных в разделе 3 Договора.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4.2.2. Оплатить в размере пропорционально своей доле в площади Дома расходы по технической инвентаризации и постановке на кадастровый учет Дома и Объекта долевого строительства, а также расходы по оформлению и регистрации своего права собственности на Объект долевого строительства.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4.2.3. После получения уведомления от Застройщика о получении разрешения на ввод в эксплуатацию Дома  и готовности Застройщика к передаче  Объекта долевого строительства, приступить к принятию его  по Акту приема-передачи. </w:t>
      </w:r>
    </w:p>
    <w:p>
      <w:pPr>
        <w:pStyle w:val="Style20"/>
        <w:ind w:firstLine="284"/>
        <w:rPr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4.2.4. С момента передачи Объекта долевого строительства по акту приема-передачи содержать Объект долевого строительства за свой счет и оплачивать коммунальные услуги.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4.2.5.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Совершить все необходимые действия для регистрации права собственности на</w:t>
      </w:r>
      <w:r>
        <w:rPr>
          <w:rFonts w:cs="Times New Roman" w:ascii="Times New Roman" w:hAnsi="Times New Roman"/>
          <w:lang w:val="en-US"/>
        </w:rPr>
        <w:t>   </w:t>
      </w:r>
      <w:r>
        <w:rPr>
          <w:rFonts w:cs="Times New Roman" w:ascii="Times New Roman" w:hAnsi="Times New Roman"/>
        </w:rPr>
        <w:t xml:space="preserve">Объект долевого строительства 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по Договору.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4.3.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Застройщик вправе: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4.3.1.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Без доверенности вести общие дела по предмету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 Договора и совершать все необходимые для осуществления строительства сделки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 с третьими лицами.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4.3.2.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Внести в Дом и/или 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Объект долевого строительства 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незначительные архитектурные, структурные изменения,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 а также заменить строительные материалы или 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Дома в целом и 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Объекта долевого строительства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в частности, они будут отвечать требованиям проектной документации.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5.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Порядок приема — передачи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5.1.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Передача Объекта долевого строительства 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Застройщиком и принятие его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Участником долевого строительства  осуществляется по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Акту приема-передачи при условии полной оплаты стоимости Объекта долевого строительства согласно раздела 3 настоящего Договора.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5.2. Объект долевого строительства должен быть передан Участнику долевого строительства в соответствии с условиями Договора </w:t>
      </w:r>
      <w:r>
        <w:rPr>
          <w:rFonts w:cs="Times New Roman" w:ascii="Times New Roman" w:hAnsi="Times New Roman"/>
          <w:b/>
          <w:bCs/>
        </w:rPr>
        <w:t>в срок до 24.</w:t>
      </w:r>
      <w:r>
        <w:rPr>
          <w:rFonts w:cs="Times New Roman" w:ascii="Times New Roman" w:hAnsi="Times New Roman"/>
          <w:b/>
          <w:bCs/>
        </w:rPr>
        <w:t>12</w:t>
      </w:r>
      <w:r>
        <w:rPr>
          <w:rFonts w:cs="Times New Roman" w:ascii="Times New Roman" w:hAnsi="Times New Roman"/>
          <w:b/>
          <w:bCs/>
        </w:rPr>
        <w:t xml:space="preserve">.2025 года (включительно). </w:t>
      </w:r>
      <w:r>
        <w:rPr>
          <w:rFonts w:cs="Times New Roman" w:ascii="Times New Roman" w:hAnsi="Times New Roman"/>
        </w:rPr>
        <w:t>Допускается досрочное исполнение Застройщиком обязательства по передаче объекта долевого строительства.</w:t>
      </w:r>
      <w:bookmarkStart w:id="1" w:name="_GoBack"/>
      <w:bookmarkEnd w:id="1"/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5.3. Участник долевого строительства, получивший сообщение Застройщика о завершении строительства Объекта долевого строительства, обязан принять Объект долевого строительства в течение 30 (тридцати) календарных  дней со дня получения указанного сообщения.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5.4.  Наличие у Застройщика сведений о получении Участником долевого строительства сообщения о готовности Застройщика передать Объект долевого строительства либо при возврате письма оператором почтовой связи с сообщением об отказе Участника долевого строительства от получения письма либо в связи с отсутствием Участника долевого строительства по указанному им  почтовому адресу в зависимости от того, что наступит раньше свидетельствует о том, что обязанность Застройщика по сообщению Участнику долевого строительства о готовности передать Объект долевого строительства выполнена надлежащим образом.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При уклонении Участника долевого строительства от принятия Объекта долевого строительства Застройщик вправе по истечении 2 (двух) месяцев со дня, предусмотренного п. 5.3 данного Договора, составить односторонний акт  о передаче Объекта долевого строительства.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5.5. Участник долевого строительства в случае несоответствия качества Объекта долевого строительства условиям договора, требованиям технических регламентов, проектной документации и градостроительных регламентов до подписания Акта приема-передачи вправе потребовать от Застройщика составления соответствующего акта и отказаться от подписания Акта приема-передачи до исполнения Застройщиком обязанностей, предусмотренных 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6.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Качество и гарантии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6.1.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иным обязательным требованиям.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6.2.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составляет 5 (пять) лет и исчисляется  с даты  Акта приема - передачи Объекта долевого строительства.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6.3.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Гарантийный срок на технологическое и инженерное оборудование, входящее в состав Объекта долевого строительства составляет 3 (три)  года и исчисляется с даты  Акта приема - передачи Объекта долевого строительства.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6.4. В случае если Объект долевого строительства построен Застройщиком с отступлениями от условий Договора и (или) указанных в п. 6.1 данного Договора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использования, Участник долевого строительства вправе потребовать от Застройщика безвозмездного устранения  недостатков в разумный срок.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6.5.</w:t>
      </w:r>
      <w:r>
        <w:rPr>
          <w:rFonts w:cs="Times New Roman" w:ascii="Times New Roman" w:hAnsi="Times New Roman"/>
          <w:lang w:val="en-US"/>
        </w:rPr>
        <w:t>  </w:t>
      </w:r>
      <w:r>
        <w:rPr>
          <w:rFonts w:cs="Times New Roman" w:ascii="Times New Roman" w:hAnsi="Times New Roman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Участником долевого строительства или привлеченными им третьими лицами.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7.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Уступка прав требований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7.1.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 xml:space="preserve"> действующим законодательством.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7.2. Уступка Участником долевого строительства допускается с момента государственной регистрации Договора до момента подписания Сторонами Акта приема-передачи.</w:t>
      </w:r>
    </w:p>
    <w:p>
      <w:pPr>
        <w:pStyle w:val="Style20"/>
        <w:rPr>
          <w:lang w:val="ru-RU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lang w:val="ru-RU"/>
        </w:rPr>
        <w:t xml:space="preserve">7.3. </w:t>
      </w:r>
      <w:r>
        <w:rPr>
          <w:rFonts w:cs="Times New Roman"/>
          <w:color w:val="000000"/>
          <w:sz w:val="22"/>
          <w:szCs w:val="22"/>
          <w:lang w:val="ru-RU"/>
        </w:rPr>
        <w:t xml:space="preserve">Уступка прав и/или перевод долга по Договору участия в долевом строительстве, которые </w:t>
      </w:r>
      <w:r>
        <w:rPr>
          <w:rFonts w:cs="Times New Roman"/>
          <w:bCs/>
          <w:color w:val="000000"/>
          <w:sz w:val="22"/>
          <w:szCs w:val="22"/>
          <w:lang w:val="ru-RU"/>
        </w:rPr>
        <w:t>Участник  долевого строительства</w:t>
      </w:r>
      <w:r>
        <w:rPr>
          <w:rFonts w:cs="Times New Roman"/>
          <w:color w:val="000000"/>
          <w:sz w:val="22"/>
          <w:szCs w:val="22"/>
          <w:lang w:val="ru-RU"/>
        </w:rPr>
        <w:t xml:space="preserve"> хотел бы совершить в пользу какого-либо третьего лица, допускается при условии письменного согласия </w:t>
      </w:r>
      <w:r>
        <w:rPr>
          <w:rFonts w:cs="Times New Roman"/>
          <w:iCs/>
          <w:color w:val="000000"/>
          <w:sz w:val="22"/>
          <w:szCs w:val="22"/>
          <w:lang w:val="ru-RU"/>
        </w:rPr>
        <w:t>Кредитора</w:t>
      </w:r>
      <w:r>
        <w:rPr>
          <w:rFonts w:cs="Times New Roman"/>
          <w:color w:val="000000"/>
          <w:sz w:val="22"/>
          <w:szCs w:val="22"/>
          <w:lang w:val="ru-RU"/>
        </w:rPr>
        <w:t xml:space="preserve">. В этом случае </w:t>
      </w:r>
      <w:r>
        <w:rPr>
          <w:rFonts w:cs="Times New Roman"/>
          <w:iCs/>
          <w:color w:val="000000"/>
          <w:sz w:val="22"/>
          <w:szCs w:val="22"/>
          <w:lang w:val="ru-RU"/>
        </w:rPr>
        <w:t>Кредитор</w:t>
      </w:r>
      <w:r>
        <w:rPr>
          <w:rFonts w:cs="Times New Roman"/>
          <w:color w:val="000000"/>
          <w:sz w:val="22"/>
          <w:szCs w:val="22"/>
          <w:lang w:val="ru-RU"/>
        </w:rPr>
        <w:t xml:space="preserve"> сохраняет за собой право потребовать от </w:t>
      </w:r>
      <w:r>
        <w:rPr>
          <w:rFonts w:cs="Times New Roman"/>
          <w:bCs/>
          <w:color w:val="000000"/>
          <w:sz w:val="22"/>
          <w:szCs w:val="22"/>
          <w:lang w:val="ru-RU"/>
        </w:rPr>
        <w:t>Участника долевого строительства</w:t>
      </w:r>
      <w:r>
        <w:rPr>
          <w:rFonts w:cs="Times New Roman"/>
          <w:color w:val="000000"/>
          <w:sz w:val="22"/>
          <w:szCs w:val="22"/>
          <w:lang w:val="ru-RU"/>
        </w:rPr>
        <w:t xml:space="preserve"> полного досрочного исполнения обязательств по Кредитному договору.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8.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Ответственность сторон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8.1.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8.2. Ответственность Застройщика: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8.2.1. В случае нарушения предусмотренного Договором срока передачи Застройщиком Объекта долевого строительства Застройщик уплачивает Участнику долевого строительства неустойку (пени) в размере одной трехсотой ключевой ставки Центрального банка Российской Федерации, действующей на день исполнения обязательства, от цены Договора  за каждый день просрочки.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8.3. Ответственность Участника долевого строительства: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8.3.1.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9.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Условия и порядок расторжения Договора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9.1.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Расторжение настоящего Договора и возврат Участнику долевого строительства денежных средств, уплаченных им в счет цены Договора, производится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10. Прочие условия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10.1.  При возникновении споров и разногласий Стороны будут стремиться решить их путем переговоров. Все возникшие разногласия решаются в порядке досудебного претензионного урегулирования. Срок рассмотрения претензии -  10 (десять) календарных дней со дня получения. В случае не разрешения споров и разногласий в претензионном порядке, они подлежат разрешению в судебном порядке, предусмотренном действующим законодательством РФ.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10.2. Соглашения об изменения и дополнения к настоящему Договору являются неотъемлемой частью данного Договора и подлежат государственной регистрации в Управлении Федеральной службы государственной регистрации, кадастра и картографии по Кировской области. </w:t>
      </w:r>
      <w:r>
        <w:rPr>
          <w:rFonts w:cs="Times New Roman" w:ascii="Times New Roman" w:hAnsi="Times New Roman"/>
          <w:color w:val="000000"/>
        </w:rPr>
        <w:t xml:space="preserve">Участник долевого строительства обязан уведомить </w:t>
      </w:r>
      <w:r>
        <w:rPr>
          <w:rFonts w:cs="Times New Roman" w:ascii="Times New Roman" w:hAnsi="Times New Roman"/>
          <w:iCs/>
          <w:color w:val="000000"/>
        </w:rPr>
        <w:t>Кредитора</w:t>
      </w:r>
      <w:r>
        <w:rPr>
          <w:rFonts w:cs="Times New Roman" w:ascii="Times New Roman" w:hAnsi="Times New Roman"/>
          <w:color w:val="000000"/>
        </w:rPr>
        <w:t xml:space="preserve">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Банка-</w:t>
      </w:r>
      <w:r>
        <w:rPr>
          <w:rFonts w:cs="Times New Roman" w:ascii="Times New Roman" w:hAnsi="Times New Roman"/>
          <w:iCs/>
          <w:color w:val="000000"/>
        </w:rPr>
        <w:t>Кредитора</w:t>
      </w:r>
      <w:r>
        <w:rPr>
          <w:rFonts w:cs="Times New Roman" w:ascii="Times New Roman" w:hAnsi="Times New Roman"/>
          <w:color w:val="000000"/>
        </w:rPr>
        <w:t xml:space="preserve"> соответствующего письма с уведомлением о вручении.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10.3. Расходы по оформлению и регистрации настоящего Договора и регистрации права собственности на Объект долевого строительства стороны несут в соответствии с действующим законодательством Российской Федерации, расходы по технической инвентаризации Объекта долевого строительства, несет Участник долевого строительства.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10.4. Участник долевого строительства обязан уведомить Застройщика об изменении адреса регистрации по месту жительства (адреса для отправки корреспонденции) в простой письменной форме в течение 5 (пяти) календарных дней с момента такого изменения.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10.5. В целях заключения настоящего Договора и на основании ч. 3 ст. 6 ФЗ РФ от 27.07.2006 года № 152-ФЗ «О персональных данных», Застройщик с согласия Участника долевого строительства проводит: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- обработку персональных данных Участников долевого строительства в следующем объеме: Фамилия, Имя, отчество, год, месяц, дата и место рождения, гражданство, паспортные данные (серия, номер, кем и когда выдан паспорт, код подразделения), адрес места регистрации, номер телефона, адрес электронной почты;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- обмен персональными данными с третьими лицами в целях исполнения сторонами Договора своих обязательств и дальнейшей эксплуатации Объекта долевого строительства.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В связи с этим настоящий Договор является письменным согласием Участника долевого строительства на обработку персональных данных. Согласие на обработку персональных данных действует в течение 5 лет.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10.6. В случаях, не предусмотренных настоящим Договором, Стороны руководствуются действующим  законодательством Российской Федерации.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10.7. Настоящий Договор вступает в силу со дня его государственной регистрации в Управлении Федеральной службы государственной регистрации, кадастра и картографии по Кировской области 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10.9. Настоящий Договор составлен и подписан в 2 (двух) экземплярах, имеющих одинаковую юридическую силу.</w:t>
      </w:r>
    </w:p>
    <w:p>
      <w:pPr>
        <w:pStyle w:val="Normal"/>
        <w:keepNext w:val="true"/>
        <w:keepLines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11.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Адреса, реквизиты и подписи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Застройщик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ООО Специализированный застройщик «СМУ-5»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610002, Киров (обл.), ул. Пролетарская, д. 14, офис 1018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Тел/факс: (8332) 32-49-48, 32-75-85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E-mail: smu5kirov@yandex.ru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ИНН 4345328576 КПП 434501001 ОГРН 1124345009590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Р/с 40702810027000013943 в ПАО «СБЕРБАНК»,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к/с 30101810500000000609, БИК  043304609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Генеральный директор _____________________/Копанев Ю.А./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Участник долевого строительства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993" w:right="850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0b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f5fbd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cf0b97"/>
    <w:rPr>
      <w:rFonts w:ascii="Times New Roman" w:hAnsi="Times New Roman" w:eastAsia="Times New Roman" w:cs="Calibri"/>
      <w:sz w:val="20"/>
      <w:szCs w:val="20"/>
      <w:lang w:val="en-US" w:eastAsia="ar-SA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character" w:styleId="Style17" w:customStyle="1">
    <w:name w:val="Символ нумерации"/>
    <w:qFormat/>
    <w:rPr>
      <w:rFonts w:ascii="Times New Roman" w:hAnsi="Times New Roman"/>
      <w:sz w:val="18"/>
      <w:szCs w:val="18"/>
    </w:rPr>
  </w:style>
  <w:style w:type="character" w:styleId="Style18" w:customStyle="1">
    <w:name w:val="Основной текст +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semiHidden/>
    <w:rsid w:val="00cf0b97"/>
    <w:pPr>
      <w:spacing w:lineRule="auto" w:line="240" w:before="0" w:after="0"/>
      <w:jc w:val="both"/>
    </w:pPr>
    <w:rPr>
      <w:rFonts w:ascii="Times New Roman" w:hAnsi="Times New Roman"/>
      <w:sz w:val="20"/>
      <w:szCs w:val="20"/>
      <w:lang w:val="en-US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Абзац списка1"/>
    <w:basedOn w:val="Normal"/>
    <w:qFormat/>
    <w:rsid w:val="00cf0b97"/>
    <w:pPr>
      <w:ind w:left="720" w:hanging="0"/>
    </w:pPr>
    <w:rPr/>
  </w:style>
  <w:style w:type="paragraph" w:styleId="ListParagraph">
    <w:name w:val="List Paragraph"/>
    <w:basedOn w:val="Normal"/>
    <w:qFormat/>
    <w:rsid w:val="00cf0b97"/>
    <w:pPr>
      <w:ind w:left="720" w:hanging="0"/>
    </w:pPr>
    <w:rPr>
      <w:rFonts w:eastAsia="Calibri" w:cs="Times New Roman"/>
    </w:rPr>
  </w:style>
  <w:style w:type="paragraph" w:styleId="12" w:customStyle="1">
    <w:name w:val="Текст1"/>
    <w:basedOn w:val="Normal"/>
    <w:qFormat/>
    <w:rsid w:val="00cf0b97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13" w:customStyle="1">
    <w:name w:val="ХДВ 1-й отступ"/>
    <w:basedOn w:val="Normal"/>
    <w:qFormat/>
    <w:rsid w:val="0049047f"/>
    <w:pPr>
      <w:suppressAutoHyphens w:val="false"/>
      <w:spacing w:lineRule="auto" w:line="240" w:before="60" w:after="0"/>
      <w:ind w:left="1021" w:hanging="737"/>
      <w:jc w:val="both"/>
    </w:pPr>
    <w:rPr>
      <w:rFonts w:ascii="Times New Roman" w:hAnsi="Times New Roman" w:eastAsia="Calibri" w:cs="Times New Roman"/>
      <w:spacing w:val="-4"/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berbank@sberbank.ru" TargetMode="External"/><Relationship Id="rId3" Type="http://schemas.openxmlformats.org/officeDocument/2006/relationships/hyperlink" Target="mailto:sberbank@sberbank.ru" TargetMode="External"/><Relationship Id="rId4" Type="http://schemas.openxmlformats.org/officeDocument/2006/relationships/hyperlink" Target="mailto:sberbank@sberbank.ru" TargetMode="External"/><Relationship Id="rId5" Type="http://schemas.openxmlformats.org/officeDocument/2006/relationships/hyperlink" Target="mailto:sberbank@sberbank.ru" TargetMode="External"/><Relationship Id="rId6" Type="http://schemas.openxmlformats.org/officeDocument/2006/relationships/hyperlink" Target="mailto:sberbank@sberbank.ru" TargetMode="External"/><Relationship Id="rId7" Type="http://schemas.openxmlformats.org/officeDocument/2006/relationships/hyperlink" Target="mailto:sberbank@sberbank.ru" TargetMode="External"/><Relationship Id="rId8" Type="http://schemas.openxmlformats.org/officeDocument/2006/relationships/hyperlink" Target="mailto:sberbank@sberbank.ru" TargetMode="External"/><Relationship Id="rId9" Type="http://schemas.openxmlformats.org/officeDocument/2006/relationships/hyperlink" Target="mailto:sberbank@sberbank.ru" TargetMode="External"/><Relationship Id="rId10" Type="http://schemas.openxmlformats.org/officeDocument/2006/relationships/hyperlink" Target="mailto:sberbank@sberbank.ru" TargetMode="External"/><Relationship Id="rId11" Type="http://schemas.openxmlformats.org/officeDocument/2006/relationships/hyperlink" Target="mailto:sberbank@sberbank.ru" TargetMode="External"/><Relationship Id="rId12" Type="http://schemas.openxmlformats.org/officeDocument/2006/relationships/hyperlink" Target="mailto:sberbank@sberbank.ru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LibreOffice/6.4.5.2$Windows_X86_64 LibreOffice_project/a726b36747cf2001e06b58ad5db1aa3a9a1872d6</Application>
  <Pages>6</Pages>
  <Words>2733</Words>
  <Characters>19943</Characters>
  <CharactersWithSpaces>22683</CharactersWithSpaces>
  <Paragraphs>117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2023-03-14T10:43:00Z</dcterms:created>
  <dc:creator>Ольга</dc:creator>
  <dc:description/>
  <dc:language>ru-RU</dc:language>
  <cp:lastModifiedBy/>
  <cp:lastPrinted>2023-08-31T15:20:54Z</cp:lastPrinted>
  <dcterms:modified xsi:type="dcterms:W3CDTF">2024-04-09T16:03:37Z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