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bookmarkStart w:id="1" w:name="_Hlk146025314"/>
    <w:bookmarkEnd w:id="0"/>
    <w:p w14:paraId="29585BBD" w14:textId="65767E10"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"about:blank" \h </w:instrText>
      </w:r>
      <w:r>
        <w:rPr>
          <w:rFonts w:ascii="Times New Roman" w:hAnsi="Times New Roman" w:cs="Times New Roman"/>
          <w:sz w:val="22"/>
          <w:szCs w:val="22"/>
        </w:rPr>
        <w:fldChar w:fldCharType="separate"/>
      </w:r>
      <w:r>
        <w:rPr>
          <w:rFonts w:ascii="Times New Roman" w:hAnsi="Times New Roman" w:cs="Times New Roman"/>
          <w:b/>
          <w:color w:val="000000"/>
          <w:sz w:val="22"/>
          <w:szCs w:val="22"/>
        </w:rPr>
        <w:t>ДОГОВОР</w:t>
      </w:r>
      <w:r>
        <w:rPr>
          <w:rFonts w:ascii="Times New Roman" w:hAnsi="Times New Roman" w:cs="Times New Roman"/>
          <w:b/>
          <w:color w:val="000000"/>
          <w:sz w:val="22"/>
          <w:szCs w:val="22"/>
        </w:rPr>
        <w:fldChar w:fldCharType="end"/>
      </w: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highlight w:val="yellow"/>
        </w:rPr>
        <w:t>ЖК ФЛОРА-Л-3-__</w:t>
      </w:r>
    </w:p>
    <w:p w14:paraId="3DC4293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участия в долевом строительстве многоквартирного дома</w:t>
      </w:r>
    </w:p>
    <w:p w14:paraId="296E0EBB"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E37D70C"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г. Сочи                                                                                                            </w:t>
      </w:r>
      <w:proofErr w:type="gramStart"/>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highlight w:val="yellow"/>
        </w:rPr>
        <w:t>«</w:t>
      </w:r>
      <w:proofErr w:type="gramEnd"/>
      <w:r>
        <w:rPr>
          <w:rFonts w:ascii="Times New Roman" w:hAnsi="Times New Roman" w:cs="Times New Roman"/>
          <w:b/>
          <w:color w:val="000000"/>
          <w:sz w:val="22"/>
          <w:szCs w:val="22"/>
          <w:highlight w:val="yellow"/>
        </w:rPr>
        <w:t>__» сентября 2023 года</w:t>
      </w:r>
    </w:p>
    <w:p w14:paraId="3F41F3A0" w14:textId="77777777" w:rsidR="00CE0A30" w:rsidRDefault="00CE0A30">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602C1C29" w14:textId="77777777" w:rsidR="00CE0A30" w:rsidRDefault="009F549A">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b/>
          <w:color w:val="000000"/>
          <w:sz w:val="22"/>
          <w:szCs w:val="22"/>
        </w:rPr>
        <w:t>Общество с ограниченной ответственностью</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 xml:space="preserve">Специализированный застройщик «Рафстрой», </w:t>
      </w:r>
      <w:r>
        <w:rPr>
          <w:rFonts w:ascii="Times New Roman" w:hAnsi="Times New Roman" w:cs="Times New Roman"/>
          <w:color w:val="000000"/>
          <w:sz w:val="22"/>
          <w:szCs w:val="22"/>
        </w:rPr>
        <w:t xml:space="preserve">ИНН 2320206660, КПП 232001001, ОГРН 1122366016717, адрес: 354000, Краснодарский край, г. Сочи, ул. Советская, д. 48, помещение 14, а/я 4817, именуемое в дальнейшем </w:t>
      </w:r>
      <w:r>
        <w:rPr>
          <w:rFonts w:ascii="Times New Roman" w:hAnsi="Times New Roman" w:cs="Times New Roman"/>
          <w:b/>
          <w:color w:val="000000"/>
          <w:sz w:val="22"/>
          <w:szCs w:val="22"/>
        </w:rPr>
        <w:t>«Застройщик»</w:t>
      </w:r>
      <w:r>
        <w:rPr>
          <w:rFonts w:ascii="Times New Roman" w:hAnsi="Times New Roman" w:cs="Times New Roman"/>
          <w:color w:val="000000"/>
          <w:sz w:val="22"/>
          <w:szCs w:val="22"/>
        </w:rPr>
        <w:t>, в лице Генерального директора Черненко Марины Александровны</w:t>
      </w:r>
      <w:r>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действующей на основании Устава, с одной стороны, и </w:t>
      </w:r>
      <w:bookmarkStart w:id="2" w:name="_heading=h.30j0zll"/>
      <w:bookmarkEnd w:id="2"/>
    </w:p>
    <w:p w14:paraId="17414556" w14:textId="77777777" w:rsidR="00CE0A30" w:rsidRDefault="009F549A">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b/>
          <w:color w:val="000000"/>
          <w:sz w:val="22"/>
          <w:szCs w:val="22"/>
          <w:highlight w:val="yellow"/>
        </w:rPr>
        <w:t xml:space="preserve">гр. РФ </w:t>
      </w:r>
      <w:r>
        <w:rPr>
          <w:rFonts w:ascii="Times New Roman" w:hAnsi="Times New Roman" w:cs="Times New Roman"/>
          <w:b/>
          <w:bCs/>
          <w:sz w:val="22"/>
          <w:szCs w:val="22"/>
          <w:highlight w:val="yellow"/>
        </w:rPr>
        <w:t>________</w:t>
      </w:r>
      <w:r>
        <w:rPr>
          <w:rFonts w:ascii="Times New Roman" w:hAnsi="Times New Roman" w:cs="Times New Roman"/>
          <w:sz w:val="22"/>
          <w:szCs w:val="22"/>
          <w:highlight w:val="yellow"/>
        </w:rPr>
        <w:t xml:space="preserve">, </w:t>
      </w:r>
      <w:r>
        <w:rPr>
          <w:rFonts w:ascii="Times New Roman" w:hAnsi="Times New Roman" w:cs="Times New Roman"/>
          <w:color w:val="000000"/>
          <w:sz w:val="22"/>
          <w:szCs w:val="22"/>
          <w:highlight w:val="yellow"/>
        </w:rPr>
        <w:t>______</w:t>
      </w:r>
      <w:r>
        <w:rPr>
          <w:rFonts w:ascii="Times New Roman" w:hAnsi="Times New Roman" w:cs="Times New Roman"/>
          <w:b/>
          <w:color w:val="000000"/>
          <w:sz w:val="22"/>
          <w:szCs w:val="22"/>
          <w:highlight w:val="yellow"/>
        </w:rPr>
        <w:t xml:space="preserve"> </w:t>
      </w:r>
      <w:r>
        <w:rPr>
          <w:rFonts w:ascii="Times New Roman" w:hAnsi="Times New Roman" w:cs="Times New Roman"/>
          <w:color w:val="000000"/>
          <w:sz w:val="22"/>
          <w:szCs w:val="22"/>
          <w:highlight w:val="yellow"/>
        </w:rPr>
        <w:t>года рождения, место рождения: _____, паспорт гражданина Российской Федерации:</w:t>
      </w:r>
      <w:r>
        <w:rPr>
          <w:rFonts w:ascii="Times New Roman" w:hAnsi="Times New Roman" w:cs="Times New Roman"/>
          <w:sz w:val="22"/>
          <w:szCs w:val="22"/>
          <w:highlight w:val="yellow"/>
        </w:rPr>
        <w:t xml:space="preserve"> серия ____ № ___ выдан _____ __.__.____г., код подразделения _____, зарегистрированная по адресу: ________, </w:t>
      </w:r>
      <w:r>
        <w:rPr>
          <w:rFonts w:ascii="Times New Roman" w:hAnsi="Times New Roman" w:cs="Times New Roman"/>
          <w:b/>
          <w:color w:val="000000"/>
          <w:sz w:val="22"/>
          <w:szCs w:val="22"/>
          <w:highlight w:val="yellow"/>
        </w:rPr>
        <w:t>ИНН ___, СНИЛС ___, телефон: ___, адрес электронной почты: _____,</w:t>
      </w:r>
      <w:r>
        <w:rPr>
          <w:rFonts w:ascii="Times New Roman" w:hAnsi="Times New Roman" w:cs="Times New Roman"/>
          <w:color w:val="000000"/>
          <w:sz w:val="22"/>
          <w:szCs w:val="22"/>
        </w:rPr>
        <w:t xml:space="preserve"> именуемая в дальнейшем </w:t>
      </w:r>
      <w:r>
        <w:rPr>
          <w:rFonts w:ascii="Times New Roman" w:hAnsi="Times New Roman" w:cs="Times New Roman"/>
          <w:b/>
          <w:color w:val="000000"/>
          <w:sz w:val="22"/>
          <w:szCs w:val="22"/>
        </w:rPr>
        <w:t>«Участник долевого строительства»</w:t>
      </w:r>
      <w:r>
        <w:rPr>
          <w:rFonts w:ascii="Times New Roman" w:hAnsi="Times New Roman" w:cs="Times New Roman"/>
          <w:color w:val="000000"/>
          <w:sz w:val="22"/>
          <w:szCs w:val="22"/>
        </w:rPr>
        <w:t>, с другой стороны, заключили настоящий договор (далее – Договор) о нижеследующем:</w:t>
      </w:r>
    </w:p>
    <w:p w14:paraId="3E0DB20F"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2E74BDAC" w14:textId="77777777" w:rsidR="00CE0A30" w:rsidRDefault="009F549A">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1. ТЕРМИНЫ И ОПРЕДЕЛЕНИЯ</w:t>
      </w:r>
    </w:p>
    <w:p w14:paraId="4F9D294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5B447E2D"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1.1.1. </w:t>
      </w:r>
      <w:r>
        <w:rPr>
          <w:rFonts w:ascii="Times New Roman" w:hAnsi="Times New Roman" w:cs="Times New Roman"/>
          <w:b/>
          <w:color w:val="000000"/>
          <w:sz w:val="22"/>
          <w:szCs w:val="22"/>
        </w:rPr>
        <w:t>Застройщик</w:t>
      </w:r>
      <w:r>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Pr>
          <w:rFonts w:ascii="Times New Roman" w:hAnsi="Times New Roman" w:cs="Times New Roman"/>
          <w:b/>
          <w:color w:val="000000"/>
          <w:sz w:val="22"/>
          <w:szCs w:val="22"/>
        </w:rPr>
        <w:t xml:space="preserve">«Жилой комплекс на земельном участке с кадастровым номером: 23:49:0401008:1249 по ул. Искры в </w:t>
      </w:r>
      <w:proofErr w:type="gramStart"/>
      <w:r>
        <w:rPr>
          <w:rFonts w:ascii="Times New Roman" w:hAnsi="Times New Roman" w:cs="Times New Roman"/>
          <w:b/>
          <w:color w:val="000000"/>
          <w:sz w:val="22"/>
          <w:szCs w:val="22"/>
        </w:rPr>
        <w:t>м-не</w:t>
      </w:r>
      <w:proofErr w:type="gramEnd"/>
      <w:r>
        <w:rPr>
          <w:rFonts w:ascii="Times New Roman" w:hAnsi="Times New Roman" w:cs="Times New Roman"/>
          <w:b/>
          <w:color w:val="000000"/>
          <w:sz w:val="22"/>
          <w:szCs w:val="22"/>
        </w:rPr>
        <w:t xml:space="preserve"> Кудепста Адлерского р-на г. Сочи. Этап 4. Корректировка 2»</w:t>
      </w:r>
      <w:r>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6DA95CD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1.1.2. </w:t>
      </w:r>
      <w:r>
        <w:rPr>
          <w:rFonts w:ascii="Times New Roman" w:hAnsi="Times New Roman" w:cs="Times New Roman"/>
          <w:b/>
          <w:color w:val="000000"/>
          <w:sz w:val="22"/>
          <w:szCs w:val="22"/>
        </w:rPr>
        <w:t>Участник долевого строительства</w:t>
      </w:r>
      <w:r>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155B6B7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1.1.3. </w:t>
      </w:r>
      <w:r>
        <w:rPr>
          <w:rFonts w:ascii="Times New Roman" w:hAnsi="Times New Roman" w:cs="Times New Roman"/>
          <w:b/>
          <w:color w:val="000000"/>
          <w:sz w:val="22"/>
          <w:szCs w:val="22"/>
        </w:rPr>
        <w:t>Многоквартирный дом (объект капитального строительства)</w:t>
      </w:r>
      <w:r>
        <w:rPr>
          <w:rFonts w:ascii="Times New Roman" w:hAnsi="Times New Roman" w:cs="Times New Roman"/>
          <w:color w:val="000000"/>
          <w:sz w:val="22"/>
          <w:szCs w:val="22"/>
        </w:rPr>
        <w:t xml:space="preserve"> – многоквартирный дом входящий в состав объекта </w:t>
      </w:r>
      <w:r>
        <w:rPr>
          <w:rFonts w:ascii="Times New Roman" w:hAnsi="Times New Roman" w:cs="Times New Roman"/>
          <w:b/>
          <w:color w:val="000000"/>
          <w:sz w:val="22"/>
          <w:szCs w:val="22"/>
        </w:rPr>
        <w:t xml:space="preserve">«Жилой комплекс на земельном участке с кадастровым номером: 23:49:0401008:1249 по ул. Искры в </w:t>
      </w:r>
      <w:proofErr w:type="gramStart"/>
      <w:r>
        <w:rPr>
          <w:rFonts w:ascii="Times New Roman" w:hAnsi="Times New Roman" w:cs="Times New Roman"/>
          <w:b/>
          <w:color w:val="000000"/>
          <w:sz w:val="22"/>
          <w:szCs w:val="22"/>
        </w:rPr>
        <w:t>м-не</w:t>
      </w:r>
      <w:proofErr w:type="gramEnd"/>
      <w:r>
        <w:rPr>
          <w:rFonts w:ascii="Times New Roman" w:hAnsi="Times New Roman" w:cs="Times New Roman"/>
          <w:b/>
          <w:color w:val="000000"/>
          <w:sz w:val="22"/>
          <w:szCs w:val="22"/>
        </w:rPr>
        <w:t xml:space="preserve"> Кудепста Адлерского р-на г. Сочи. Этап 4. Корректировка 2», Литер 3</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 xml:space="preserve">4 этап строительства), </w:t>
      </w:r>
      <w:r>
        <w:rPr>
          <w:rFonts w:ascii="Times New Roman" w:hAnsi="Times New Roman" w:cs="Times New Roman"/>
          <w:color w:val="000000"/>
          <w:sz w:val="22"/>
          <w:szCs w:val="22"/>
        </w:rPr>
        <w:t>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66/9,</w:t>
      </w:r>
    </w:p>
    <w:p w14:paraId="6F357E87"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количество этажей: 12 </w:t>
      </w:r>
    </w:p>
    <w:p w14:paraId="7243EEE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подземных этажей: 1</w:t>
      </w:r>
    </w:p>
    <w:p w14:paraId="33305F6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общая площадь жилого здания 25438,70 кв. м.</w:t>
      </w:r>
    </w:p>
    <w:p w14:paraId="61C872F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Pr>
          <w:rFonts w:ascii="Times New Roman" w:hAnsi="Times New Roman" w:cs="Times New Roman"/>
          <w:color w:val="000000"/>
          <w:sz w:val="22"/>
          <w:szCs w:val="22"/>
        </w:rPr>
        <w:t>- наружные стены</w:t>
      </w:r>
      <w:r>
        <w:rPr>
          <w:rFonts w:ascii="Times New Roman" w:hAnsi="Times New Roman" w:cs="Times New Roman"/>
          <w:sz w:val="22"/>
          <w:szCs w:val="22"/>
        </w:rPr>
        <w:t xml:space="preserve"> </w:t>
      </w:r>
      <w:r>
        <w:rPr>
          <w:rFonts w:ascii="Times New Roman" w:hAnsi="Times New Roman" w:cs="Times New Roman"/>
          <w:color w:val="000000"/>
          <w:sz w:val="22"/>
          <w:szCs w:val="22"/>
        </w:rPr>
        <w:t>1-2 этаж</w:t>
      </w:r>
      <w:r>
        <w:rPr>
          <w:rFonts w:ascii="Times New Roman" w:hAnsi="Times New Roman" w:cs="Times New Roman"/>
          <w:sz w:val="22"/>
          <w:szCs w:val="22"/>
        </w:rPr>
        <w:t>: монолитные железобетонные; из мелкоштучных каменных материалов (керамзитобетонные блоки, и другие), утеплителя и навесного вентилируемого фасада</w:t>
      </w:r>
    </w:p>
    <w:p w14:paraId="61EE6BCE" w14:textId="77777777" w:rsidR="00CE0A30" w:rsidRDefault="009F549A">
      <w:pPr>
        <w:keepNext/>
        <w:keepLines/>
        <w:widowControl/>
        <w:ind w:firstLine="700"/>
        <w:jc w:val="both"/>
        <w:rPr>
          <w:rFonts w:ascii="Times New Roman" w:hAnsi="Times New Roman" w:cs="Times New Roman"/>
          <w:sz w:val="22"/>
          <w:szCs w:val="22"/>
        </w:rPr>
      </w:pPr>
      <w:r>
        <w:rPr>
          <w:rFonts w:ascii="Times New Roman" w:hAnsi="Times New Roman" w:cs="Times New Roman"/>
          <w:sz w:val="22"/>
          <w:szCs w:val="22"/>
        </w:rPr>
        <w:t>- наружные стены 3-12 этаж: монолитные железобетонные; из мелкоштучных каменных материалов (керамзитобетонные блоки, и другие), утеплителя и декоративной фасадной штукатурки</w:t>
      </w:r>
    </w:p>
    <w:p w14:paraId="12AA9907" w14:textId="77777777" w:rsidR="00CE0A30" w:rsidRDefault="009F549A">
      <w:pPr>
        <w:keepNext/>
        <w:keepLines/>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Pr>
          <w:rFonts w:ascii="Times New Roman" w:hAnsi="Times New Roman" w:cs="Times New Roman"/>
          <w:color w:val="000000"/>
          <w:sz w:val="22"/>
          <w:szCs w:val="22"/>
        </w:rPr>
        <w:t>- поэтажное перекрыти</w:t>
      </w:r>
      <w:r>
        <w:rPr>
          <w:rFonts w:ascii="Times New Roman" w:hAnsi="Times New Roman" w:cs="Times New Roman"/>
          <w:sz w:val="22"/>
          <w:szCs w:val="22"/>
        </w:rPr>
        <w:t>е: монолитный железобетон</w:t>
      </w:r>
    </w:p>
    <w:p w14:paraId="35BD573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класс энергетической эффективности </w:t>
      </w:r>
      <w:r>
        <w:rPr>
          <w:rFonts w:ascii="Times New Roman" w:hAnsi="Times New Roman" w:cs="Times New Roman"/>
          <w:sz w:val="22"/>
          <w:szCs w:val="22"/>
        </w:rPr>
        <w:t>«В» - Высокий</w:t>
      </w:r>
    </w:p>
    <w:p w14:paraId="3BC6CEBD"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сейсмостойкость: </w:t>
      </w:r>
      <w:r>
        <w:rPr>
          <w:rFonts w:ascii="Times New Roman" w:hAnsi="Times New Roman" w:cs="Times New Roman"/>
          <w:sz w:val="22"/>
          <w:szCs w:val="22"/>
        </w:rPr>
        <w:t>8</w:t>
      </w:r>
      <w:r>
        <w:rPr>
          <w:rFonts w:ascii="Times New Roman" w:hAnsi="Times New Roman" w:cs="Times New Roman"/>
          <w:color w:val="000000"/>
          <w:sz w:val="22"/>
          <w:szCs w:val="22"/>
        </w:rPr>
        <w:t xml:space="preserve"> баллов.</w:t>
      </w:r>
    </w:p>
    <w:p w14:paraId="54F5FDA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7C0FE29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1.1.4. </w:t>
      </w:r>
      <w:r>
        <w:rPr>
          <w:rFonts w:ascii="Times New Roman" w:hAnsi="Times New Roman" w:cs="Times New Roman"/>
          <w:b/>
          <w:color w:val="000000"/>
          <w:sz w:val="22"/>
          <w:szCs w:val="22"/>
        </w:rPr>
        <w:t xml:space="preserve">Объект долевого строительства </w:t>
      </w:r>
      <w:r>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0874207C"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1fob9te"/>
      <w:bookmarkEnd w:id="3"/>
      <w:r>
        <w:rPr>
          <w:rFonts w:ascii="Times New Roman" w:hAnsi="Times New Roman" w:cs="Times New Roman"/>
          <w:color w:val="000000"/>
          <w:sz w:val="22"/>
          <w:szCs w:val="22"/>
        </w:rPr>
        <w:t xml:space="preserve">1.1.5. </w:t>
      </w:r>
      <w:r>
        <w:rPr>
          <w:rFonts w:ascii="Times New Roman" w:hAnsi="Times New Roman" w:cs="Times New Roman"/>
          <w:b/>
          <w:color w:val="000000"/>
          <w:sz w:val="22"/>
          <w:szCs w:val="22"/>
        </w:rPr>
        <w:t>Земельный участок</w:t>
      </w:r>
      <w:r>
        <w:rPr>
          <w:rFonts w:ascii="Times New Roman" w:hAnsi="Times New Roman" w:cs="Times New Roman"/>
          <w:color w:val="000000"/>
          <w:sz w:val="22"/>
          <w:szCs w:val="22"/>
        </w:rPr>
        <w:t xml:space="preserve"> - земельный участок с кадастровым номером </w:t>
      </w:r>
      <w:r>
        <w:rPr>
          <w:rFonts w:ascii="Times New Roman" w:hAnsi="Times New Roman" w:cs="Times New Roman"/>
          <w:b/>
          <w:color w:val="000000"/>
          <w:sz w:val="22"/>
          <w:szCs w:val="22"/>
        </w:rPr>
        <w:t>23:49:0401008:1249</w:t>
      </w:r>
      <w:r>
        <w:rPr>
          <w:rFonts w:ascii="Times New Roman" w:hAnsi="Times New Roman" w:cs="Times New Roman"/>
          <w:color w:val="000000"/>
          <w:sz w:val="22"/>
          <w:szCs w:val="22"/>
        </w:rPr>
        <w:t xml:space="preserve">, расположенный по адресу: Российская Федерация, Краснодарский край, городской округ город-курорт Сочи, город-курорт Сочи, Хостинский внутригородской район города Сочи, ул. Искры, участок 66/9, площадью </w:t>
      </w:r>
      <w:r>
        <w:rPr>
          <w:rFonts w:ascii="Times New Roman" w:hAnsi="Times New Roman" w:cs="Times New Roman"/>
          <w:b/>
          <w:color w:val="000000"/>
          <w:sz w:val="22"/>
          <w:szCs w:val="22"/>
        </w:rPr>
        <w:t>44790 кв.м.</w:t>
      </w:r>
      <w:r>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«Жилой комплекс», на котором осуществляется строительство Многоквартирного дома. </w:t>
      </w:r>
    </w:p>
    <w:p w14:paraId="6A0EEAE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t>Указанный земельный участок принадлежит Застройщику на праве аренды на основании Договора о передаче прав и обязанностей по договору аренды земельного участка от 13.12.2012г., Решения Ленинского районного суда города Краснодара от 14.11.2014г.</w:t>
      </w:r>
    </w:p>
    <w:p w14:paraId="59572A3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lastRenderedPageBreak/>
        <w:t>Указанный земельный участок находится в залоге у Банка ВТБ (ПАО) согласно Договору №ДИ1-ЦВ-730750/2021/00011 от 29.12.2021г. об ипотеке (залоге недвижимости) земельного участка, о чем в ЕГРН имеется запись регистрации №23:49:0401008:1249-23/238/2022-1522 от 18.01.2022 г</w:t>
      </w:r>
      <w:r>
        <w:rPr>
          <w:rFonts w:ascii="Times New Roman" w:hAnsi="Times New Roman" w:cs="Times New Roman"/>
          <w:color w:val="000000"/>
          <w:sz w:val="22"/>
          <w:szCs w:val="22"/>
          <w:highlight w:val="white"/>
        </w:rPr>
        <w:t xml:space="preserve">.  </w:t>
      </w:r>
    </w:p>
    <w:p w14:paraId="7FFB489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1.1.6.</w:t>
      </w:r>
      <w:r>
        <w:rPr>
          <w:rFonts w:ascii="Times New Roman" w:hAnsi="Times New Roman" w:cs="Times New Roman"/>
          <w:b/>
          <w:color w:val="000000"/>
          <w:sz w:val="22"/>
          <w:szCs w:val="22"/>
        </w:rPr>
        <w:t xml:space="preserve"> Проектная приведенная площадь</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Объекта долевого строительства</w:t>
      </w:r>
      <w:r>
        <w:rPr>
          <w:rFonts w:ascii="Times New Roman" w:hAnsi="Times New Roman" w:cs="Times New Roman"/>
          <w:color w:val="000000"/>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14:paraId="661C7CB4" w14:textId="77777777" w:rsidR="00CE0A30" w:rsidRPr="00032F98"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 xml:space="preserve">1.1.7. </w:t>
      </w:r>
      <w:r>
        <w:rPr>
          <w:rFonts w:ascii="Times New Roman" w:hAnsi="Times New Roman" w:cs="Times New Roman"/>
          <w:b/>
          <w:sz w:val="22"/>
          <w:szCs w:val="22"/>
        </w:rPr>
        <w:t>Фактическая приведенная площадь Объекта долевого строительства</w:t>
      </w:r>
      <w:r>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w:t>
      </w:r>
      <w:r w:rsidRPr="00032F98">
        <w:rPr>
          <w:rFonts w:ascii="Times New Roman" w:hAnsi="Times New Roman" w:cs="Times New Roman"/>
          <w:sz w:val="22"/>
          <w:szCs w:val="22"/>
        </w:rPr>
        <w:t xml:space="preserve">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6DE8F9E7" w14:textId="77777777" w:rsidR="00CE0A30" w:rsidRPr="00032F98" w:rsidRDefault="009F549A">
      <w:pPr>
        <w:ind w:firstLine="567"/>
        <w:jc w:val="both"/>
        <w:rPr>
          <w:rFonts w:ascii="Times New Roman" w:hAnsi="Times New Roman"/>
          <w:color w:val="000000"/>
          <w:sz w:val="22"/>
          <w:szCs w:val="22"/>
        </w:rPr>
      </w:pPr>
      <w:bookmarkStart w:id="4" w:name="_Hlk134173801"/>
      <w:r w:rsidRPr="00032F98">
        <w:rPr>
          <w:rFonts w:ascii="Times New Roman" w:hAnsi="Times New Roman"/>
          <w:color w:val="000000"/>
          <w:sz w:val="22"/>
          <w:szCs w:val="22"/>
        </w:rPr>
        <w:t>В случае, если договором участия в долевом строительстве предусмотрена передача объекта долевого строительства с отделкой, фактическая приведенная площадь определяется органом технического учета по окончании общестроительных работ с характеристиками, предусмотренными п.1 Приложения № 2 к Договору, до приведения Объекта в соответствие с п.2 Приложения № 2 к Договору.</w:t>
      </w:r>
      <w:bookmarkEnd w:id="4"/>
    </w:p>
    <w:p w14:paraId="1DC7FE11" w14:textId="77777777" w:rsidR="00CE0A30" w:rsidRPr="00032F98" w:rsidRDefault="009F549A">
      <w:pPr>
        <w:ind w:firstLine="567"/>
        <w:jc w:val="both"/>
        <w:rPr>
          <w:rFonts w:ascii="Times New Roman" w:hAnsi="Times New Roman" w:cs="Times New Roman"/>
          <w:sz w:val="22"/>
          <w:szCs w:val="22"/>
        </w:rPr>
      </w:pPr>
      <w:r w:rsidRPr="00032F98">
        <w:rPr>
          <w:rFonts w:ascii="Times New Roman" w:hAnsi="Times New Roman" w:cs="Times New Roman"/>
          <w:sz w:val="22"/>
          <w:szCs w:val="22"/>
        </w:rPr>
        <w:t xml:space="preserve">1.1.8. </w:t>
      </w:r>
      <w:r w:rsidRPr="00032F98">
        <w:rPr>
          <w:rFonts w:ascii="Times New Roman" w:hAnsi="Times New Roman" w:cs="Times New Roman"/>
          <w:b/>
          <w:sz w:val="22"/>
          <w:szCs w:val="22"/>
        </w:rPr>
        <w:t>Разрешение на строительство</w:t>
      </w:r>
      <w:r w:rsidRPr="00032F98">
        <w:rPr>
          <w:rFonts w:ascii="Times New Roman" w:hAnsi="Times New Roman" w:cs="Times New Roman"/>
          <w:sz w:val="22"/>
          <w:szCs w:val="22"/>
        </w:rPr>
        <w:t xml:space="preserve"> - документ(ы), являющийся(</w:t>
      </w:r>
      <w:proofErr w:type="spellStart"/>
      <w:r w:rsidRPr="00032F98">
        <w:rPr>
          <w:rFonts w:ascii="Times New Roman" w:hAnsi="Times New Roman" w:cs="Times New Roman"/>
          <w:sz w:val="22"/>
          <w:szCs w:val="22"/>
        </w:rPr>
        <w:t>щиеся</w:t>
      </w:r>
      <w:proofErr w:type="spellEnd"/>
      <w:r w:rsidRPr="00032F98">
        <w:rPr>
          <w:rFonts w:ascii="Times New Roman" w:hAnsi="Times New Roman" w:cs="Times New Roman"/>
          <w:sz w:val="22"/>
          <w:szCs w:val="22"/>
        </w:rPr>
        <w:t>) основанием для строительства многоквартирного дома.</w:t>
      </w:r>
    </w:p>
    <w:p w14:paraId="1C6AA26D" w14:textId="77777777" w:rsidR="00CE0A30" w:rsidRDefault="009F549A">
      <w:pPr>
        <w:ind w:firstLine="567"/>
        <w:jc w:val="both"/>
        <w:rPr>
          <w:rFonts w:ascii="Times New Roman" w:hAnsi="Times New Roman" w:cs="Times New Roman"/>
          <w:sz w:val="22"/>
          <w:szCs w:val="22"/>
        </w:rPr>
      </w:pPr>
      <w:r w:rsidRPr="00032F98">
        <w:rPr>
          <w:rFonts w:ascii="Times New Roman" w:hAnsi="Times New Roman" w:cs="Times New Roman"/>
          <w:sz w:val="22"/>
          <w:szCs w:val="22"/>
        </w:rPr>
        <w:t xml:space="preserve">1.1.9. </w:t>
      </w:r>
      <w:r w:rsidRPr="00032F98">
        <w:rPr>
          <w:rFonts w:ascii="Times New Roman" w:hAnsi="Times New Roman" w:cs="Times New Roman"/>
          <w:b/>
          <w:sz w:val="22"/>
          <w:szCs w:val="22"/>
        </w:rPr>
        <w:t>Разрешение на ввод</w:t>
      </w:r>
      <w:r>
        <w:rPr>
          <w:rFonts w:ascii="Times New Roman" w:hAnsi="Times New Roman" w:cs="Times New Roman"/>
          <w:b/>
          <w:sz w:val="22"/>
          <w:szCs w:val="22"/>
        </w:rPr>
        <w:t xml:space="preserve"> объекта в эксплуатацию</w:t>
      </w:r>
      <w:r>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41E5F7AE"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 xml:space="preserve">1.1.10. </w:t>
      </w:r>
      <w:r>
        <w:rPr>
          <w:rFonts w:ascii="Times New Roman" w:hAnsi="Times New Roman" w:cs="Times New Roman"/>
          <w:b/>
          <w:sz w:val="22"/>
          <w:szCs w:val="22"/>
        </w:rPr>
        <w:t>Проектная декларация</w:t>
      </w:r>
      <w:r>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Pr>
            <w:rFonts w:ascii="Times New Roman" w:hAnsi="Times New Roman" w:cs="Times New Roman"/>
            <w:color w:val="000000"/>
            <w:sz w:val="22"/>
            <w:szCs w:val="22"/>
            <w:u w:val="single"/>
          </w:rPr>
          <w:t>https://наш.дом.рф</w:t>
        </w:r>
      </w:hyperlink>
      <w:r>
        <w:rPr>
          <w:rFonts w:ascii="Times New Roman" w:hAnsi="Times New Roman" w:cs="Times New Roman"/>
          <w:b/>
          <w:sz w:val="22"/>
          <w:szCs w:val="22"/>
          <w:u w:val="single"/>
        </w:rPr>
        <w:t>)</w:t>
      </w:r>
      <w:r>
        <w:rPr>
          <w:rFonts w:ascii="Times New Roman" w:hAnsi="Times New Roman" w:cs="Times New Roman"/>
          <w:b/>
          <w:sz w:val="22"/>
          <w:szCs w:val="22"/>
        </w:rPr>
        <w:t>,</w:t>
      </w:r>
      <w:r>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2E5B9E03" w14:textId="77777777" w:rsidR="00CE0A30" w:rsidRDefault="00CE0A30">
      <w:pPr>
        <w:ind w:firstLine="709"/>
        <w:rPr>
          <w:rFonts w:ascii="Times New Roman" w:hAnsi="Times New Roman" w:cs="Times New Roman"/>
          <w:sz w:val="22"/>
          <w:szCs w:val="22"/>
        </w:rPr>
      </w:pPr>
    </w:p>
    <w:p w14:paraId="0BC99DBA" w14:textId="77777777" w:rsidR="00CE0A30" w:rsidRDefault="009F549A">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5" w:name="bookmark=id.3znysh7"/>
      <w:bookmarkEnd w:id="5"/>
      <w:r>
        <w:rPr>
          <w:rFonts w:ascii="Times New Roman" w:hAnsi="Times New Roman" w:cs="Times New Roman"/>
          <w:b/>
          <w:color w:val="000000"/>
          <w:sz w:val="22"/>
          <w:szCs w:val="22"/>
        </w:rPr>
        <w:t>2. ЮРИДИЧЕСКИЕ ОСНОВАНИЯ ЗАКЛЮЧЕНИЯ ДОГОВОРА.</w:t>
      </w:r>
    </w:p>
    <w:p w14:paraId="50B4AAB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06B0AF"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21B500DE" w14:textId="77777777" w:rsidR="00CE0A30" w:rsidRDefault="009F549A">
      <w:pPr>
        <w:widowControl/>
        <w:ind w:firstLine="709"/>
        <w:jc w:val="both"/>
        <w:rPr>
          <w:rFonts w:ascii="Times New Roman" w:hAnsi="Times New Roman" w:cs="Times New Roman"/>
          <w:sz w:val="22"/>
          <w:szCs w:val="22"/>
        </w:rPr>
      </w:pPr>
      <w:bookmarkStart w:id="6" w:name="_heading=h.2et92p0"/>
      <w:bookmarkEnd w:id="6"/>
      <w:r>
        <w:rPr>
          <w:rFonts w:ascii="Times New Roman" w:hAnsi="Times New Roman" w:cs="Times New Roman"/>
          <w:sz w:val="22"/>
          <w:szCs w:val="22"/>
        </w:rPr>
        <w:t xml:space="preserve">- действующее Разрешение на строительство №23-49-8481-2022 от 30.12.2022г.  выдано Администрацией муниципального образования городской округ город-курорт Сочи Краснодарского края; </w:t>
      </w:r>
    </w:p>
    <w:p w14:paraId="37EF0F94"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Pr>
            <w:rFonts w:ascii="Times New Roman" w:hAnsi="Times New Roman" w:cs="Times New Roman"/>
            <w:color w:val="000000"/>
            <w:sz w:val="22"/>
            <w:szCs w:val="22"/>
            <w:u w:val="single"/>
          </w:rPr>
          <w:t>https://наш.дом.рф</w:t>
        </w:r>
      </w:hyperlink>
      <w:r>
        <w:rPr>
          <w:rFonts w:ascii="Times New Roman" w:hAnsi="Times New Roman" w:cs="Times New Roman"/>
          <w:color w:val="000000"/>
          <w:sz w:val="22"/>
          <w:szCs w:val="22"/>
        </w:rPr>
        <w:t>;</w:t>
      </w:r>
    </w:p>
    <w:p w14:paraId="69356CD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151515"/>
          <w:sz w:val="22"/>
          <w:szCs w:val="22"/>
          <w:shd w:val="clear" w:color="auto" w:fill="EDF1F3"/>
        </w:rPr>
      </w:pPr>
      <w:r>
        <w:rPr>
          <w:rFonts w:ascii="Times New Roman" w:hAnsi="Times New Roman" w:cs="Times New Roman"/>
          <w:color w:val="000000"/>
          <w:sz w:val="22"/>
          <w:szCs w:val="22"/>
        </w:rPr>
        <w:t xml:space="preserve">- </w:t>
      </w:r>
      <w:r>
        <w:rPr>
          <w:rFonts w:ascii="Times New Roman" w:hAnsi="Times New Roman" w:cs="Times New Roman"/>
          <w:color w:val="151515"/>
          <w:sz w:val="22"/>
          <w:szCs w:val="22"/>
        </w:rPr>
        <w:t>Договор аренды земельного участка, находящегося в Федеральной собственности № 04-24/184С от 27.04.2006г.</w:t>
      </w:r>
      <w:r>
        <w:rPr>
          <w:rFonts w:ascii="Times New Roman" w:hAnsi="Times New Roman" w:cs="Times New Roman"/>
          <w:color w:val="151515"/>
          <w:sz w:val="22"/>
          <w:szCs w:val="22"/>
          <w:shd w:val="clear" w:color="auto" w:fill="EDF1F3"/>
        </w:rPr>
        <w:t xml:space="preserve"> </w:t>
      </w:r>
    </w:p>
    <w:p w14:paraId="419C75C7"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151515"/>
          <w:sz w:val="22"/>
          <w:szCs w:val="22"/>
        </w:rPr>
        <w:t>Договор о передаче прав и обязанностей по договору аренды земельного участка от 07.07.2006г.</w:t>
      </w:r>
    </w:p>
    <w:p w14:paraId="2A5F23B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Договор о передаче прав и обязанностей по договору аренды земельного участка от 13.12.2012г.</w:t>
      </w:r>
    </w:p>
    <w:p w14:paraId="1EE91352"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151515"/>
          <w:sz w:val="22"/>
          <w:szCs w:val="22"/>
        </w:rPr>
        <w:t xml:space="preserve"> Письмо Территориального отдела № 14 филиала ФГБУ «Федеральная кадастровая палата Федеральной службы государственной регистрации, кадастра и картографии» по Краснодарскому краю от 04.06.2020 № 1736/33-13</w:t>
      </w:r>
    </w:p>
    <w:p w14:paraId="6E96F85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Решение Ленинского районного суда города Краснодара от 14.11.2014г.</w:t>
      </w:r>
    </w:p>
    <w:p w14:paraId="30C233B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Дополнительное соглашение от 26.07.2021г. к Договору о предоставлении земельного участка в пользование на условиях аренды (договору аренды) от 27.04.2006г. №4900770184.</w:t>
      </w:r>
      <w:bookmarkStart w:id="7" w:name="bookmark=id.tyjcwt"/>
      <w:bookmarkEnd w:id="7"/>
    </w:p>
    <w:p w14:paraId="2546D51D"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p>
    <w:p w14:paraId="296A870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3. ПРЕДМЕТ ДОГОВОРА.</w:t>
      </w:r>
    </w:p>
    <w:p w14:paraId="76CA50E2" w14:textId="77777777" w:rsidR="00CE0A30" w:rsidRDefault="009F549A">
      <w:pPr>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3.1. </w:t>
      </w:r>
      <w:r>
        <w:rPr>
          <w:rFonts w:ascii="Times New Roman" w:hAnsi="Times New Roman" w:cs="Times New Roman"/>
          <w:color w:val="000000"/>
          <w:sz w:val="22"/>
          <w:szCs w:val="22"/>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4A8DE34A" w14:textId="77777777" w:rsidR="00CE0A30" w:rsidRDefault="009F549A">
      <w:pPr>
        <w:widowControl/>
        <w:ind w:firstLine="709"/>
        <w:jc w:val="both"/>
        <w:rPr>
          <w:rFonts w:ascii="Times New Roman" w:hAnsi="Times New Roman" w:cs="Times New Roman"/>
          <w:sz w:val="22"/>
          <w:szCs w:val="22"/>
        </w:rPr>
      </w:pPr>
      <w:r>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556B0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8" w:name="_heading=h.3dy6vkm"/>
      <w:bookmarkEnd w:id="8"/>
      <w:r>
        <w:rPr>
          <w:rFonts w:ascii="Times New Roman" w:hAnsi="Times New Roman" w:cs="Times New Roman"/>
          <w:b/>
          <w:color w:val="000000"/>
          <w:sz w:val="22"/>
          <w:szCs w:val="22"/>
        </w:rPr>
        <w:t>3.2.</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14:paraId="27F77031" w14:textId="77777777" w:rsidR="00CE0A30" w:rsidRDefault="009F549A">
      <w:pPr>
        <w:ind w:firstLine="709"/>
        <w:jc w:val="both"/>
        <w:rPr>
          <w:rFonts w:ascii="Times New Roman" w:hAnsi="Times New Roman" w:cs="Times New Roman"/>
          <w:b/>
          <w:sz w:val="22"/>
          <w:szCs w:val="22"/>
          <w:highlight w:val="yellow"/>
        </w:rPr>
      </w:pPr>
      <w:r>
        <w:rPr>
          <w:rFonts w:ascii="Times New Roman" w:hAnsi="Times New Roman" w:cs="Times New Roman"/>
          <w:b/>
          <w:sz w:val="22"/>
          <w:szCs w:val="22"/>
          <w:highlight w:val="yellow"/>
        </w:rPr>
        <w:t>Квартира, строительный номер - _, условный номер согласно проектной декларации - _, этаж – _, литер - _, блок секция - _, жилых комнат – _,</w:t>
      </w:r>
    </w:p>
    <w:p w14:paraId="5A97C551" w14:textId="77777777" w:rsidR="00CE0A30" w:rsidRDefault="009F549A">
      <w:pPr>
        <w:ind w:firstLine="709"/>
        <w:jc w:val="both"/>
        <w:rPr>
          <w:rFonts w:ascii="Times New Roman" w:hAnsi="Times New Roman" w:cs="Times New Roman"/>
          <w:b/>
          <w:sz w:val="22"/>
          <w:szCs w:val="22"/>
          <w:highlight w:val="yellow"/>
        </w:rPr>
      </w:pPr>
      <w:r>
        <w:rPr>
          <w:rFonts w:ascii="Times New Roman" w:hAnsi="Times New Roman" w:cs="Times New Roman"/>
          <w:b/>
          <w:sz w:val="22"/>
          <w:szCs w:val="22"/>
          <w:highlight w:val="yellow"/>
        </w:rPr>
        <w:t xml:space="preserve">проектная площадь: </w:t>
      </w:r>
    </w:p>
    <w:p w14:paraId="0B799324" w14:textId="77777777" w:rsidR="00CE0A30" w:rsidRDefault="009F549A">
      <w:pPr>
        <w:ind w:firstLine="709"/>
        <w:jc w:val="both"/>
        <w:rPr>
          <w:rFonts w:ascii="Times New Roman" w:hAnsi="Times New Roman" w:cs="Times New Roman"/>
          <w:b/>
          <w:sz w:val="22"/>
          <w:szCs w:val="22"/>
          <w:highlight w:val="yellow"/>
        </w:rPr>
      </w:pPr>
      <w:r>
        <w:rPr>
          <w:rFonts w:ascii="Times New Roman" w:hAnsi="Times New Roman" w:cs="Times New Roman"/>
          <w:b/>
          <w:sz w:val="22"/>
          <w:szCs w:val="22"/>
          <w:highlight w:val="yellow"/>
        </w:rPr>
        <w:t>общая площадь квартиры, без учета площади лоджии и/или балкона – кв.м.,</w:t>
      </w:r>
    </w:p>
    <w:p w14:paraId="520E6FF8" w14:textId="77777777" w:rsidR="00CE0A30" w:rsidRDefault="009F549A">
      <w:pPr>
        <w:ind w:firstLine="709"/>
        <w:jc w:val="both"/>
        <w:rPr>
          <w:rFonts w:ascii="Times New Roman" w:hAnsi="Times New Roman" w:cs="Times New Roman"/>
          <w:b/>
          <w:sz w:val="22"/>
          <w:szCs w:val="22"/>
          <w:highlight w:val="yellow"/>
        </w:rPr>
      </w:pPr>
      <w:r>
        <w:rPr>
          <w:rFonts w:ascii="Times New Roman" w:hAnsi="Times New Roman" w:cs="Times New Roman"/>
          <w:b/>
          <w:sz w:val="22"/>
          <w:szCs w:val="22"/>
          <w:highlight w:val="yellow"/>
        </w:rPr>
        <w:t xml:space="preserve">проектная приведенная площадь квартиры с учетом понижающего коэффициента площади лоджии/балкона (0,5/0,3) </w:t>
      </w:r>
      <w:proofErr w:type="gramStart"/>
      <w:r>
        <w:rPr>
          <w:rFonts w:ascii="Times New Roman" w:hAnsi="Times New Roman" w:cs="Times New Roman"/>
          <w:b/>
          <w:sz w:val="22"/>
          <w:szCs w:val="22"/>
          <w:highlight w:val="yellow"/>
        </w:rPr>
        <w:t>–  кв.</w:t>
      </w:r>
      <w:proofErr w:type="gramEnd"/>
      <w:r>
        <w:rPr>
          <w:rFonts w:ascii="Times New Roman" w:hAnsi="Times New Roman" w:cs="Times New Roman"/>
          <w:b/>
          <w:sz w:val="22"/>
          <w:szCs w:val="22"/>
          <w:highlight w:val="yellow"/>
        </w:rPr>
        <w:t xml:space="preserve"> м.,</w:t>
      </w:r>
    </w:p>
    <w:p w14:paraId="0EEA5729" w14:textId="77777777" w:rsidR="00CE0A30" w:rsidRDefault="009F549A">
      <w:pPr>
        <w:ind w:firstLine="709"/>
        <w:jc w:val="both"/>
        <w:rPr>
          <w:rFonts w:ascii="Times New Roman" w:hAnsi="Times New Roman" w:cs="Times New Roman"/>
          <w:b/>
          <w:sz w:val="22"/>
          <w:szCs w:val="22"/>
          <w:highlight w:val="yellow"/>
        </w:rPr>
      </w:pPr>
      <w:r>
        <w:rPr>
          <w:rFonts w:ascii="Times New Roman" w:hAnsi="Times New Roman" w:cs="Times New Roman"/>
          <w:b/>
          <w:sz w:val="22"/>
          <w:szCs w:val="22"/>
          <w:highlight w:val="yellow"/>
        </w:rPr>
        <w:t xml:space="preserve">площадь комнаты </w:t>
      </w:r>
      <w:proofErr w:type="gramStart"/>
      <w:r>
        <w:rPr>
          <w:rFonts w:ascii="Times New Roman" w:hAnsi="Times New Roman" w:cs="Times New Roman"/>
          <w:b/>
          <w:sz w:val="22"/>
          <w:szCs w:val="22"/>
          <w:highlight w:val="yellow"/>
        </w:rPr>
        <w:t>–  кв.</w:t>
      </w:r>
      <w:proofErr w:type="gramEnd"/>
      <w:r>
        <w:rPr>
          <w:rFonts w:ascii="Times New Roman" w:hAnsi="Times New Roman" w:cs="Times New Roman"/>
          <w:b/>
          <w:sz w:val="22"/>
          <w:szCs w:val="22"/>
          <w:highlight w:val="yellow"/>
        </w:rPr>
        <w:t xml:space="preserve"> м.</w:t>
      </w:r>
    </w:p>
    <w:p w14:paraId="4F1E801C"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Pr>
          <w:rFonts w:ascii="Times New Roman" w:hAnsi="Times New Roman" w:cs="Times New Roman"/>
          <w:b/>
          <w:color w:val="000000"/>
          <w:sz w:val="22"/>
          <w:szCs w:val="22"/>
          <w:highlight w:val="yellow"/>
        </w:rPr>
        <w:t xml:space="preserve">площадь кухни </w:t>
      </w:r>
      <w:proofErr w:type="gramStart"/>
      <w:r>
        <w:rPr>
          <w:rFonts w:ascii="Times New Roman" w:hAnsi="Times New Roman" w:cs="Times New Roman"/>
          <w:b/>
          <w:color w:val="000000"/>
          <w:sz w:val="22"/>
          <w:szCs w:val="22"/>
          <w:highlight w:val="yellow"/>
        </w:rPr>
        <w:t>–  кв.</w:t>
      </w:r>
      <w:proofErr w:type="gramEnd"/>
      <w:r>
        <w:rPr>
          <w:rFonts w:ascii="Times New Roman" w:hAnsi="Times New Roman" w:cs="Times New Roman"/>
          <w:b/>
          <w:color w:val="000000"/>
          <w:sz w:val="22"/>
          <w:szCs w:val="22"/>
          <w:highlight w:val="yellow"/>
        </w:rPr>
        <w:t xml:space="preserve"> м.</w:t>
      </w:r>
    </w:p>
    <w:p w14:paraId="60257F32"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Pr>
          <w:rFonts w:ascii="Times New Roman" w:hAnsi="Times New Roman" w:cs="Times New Roman"/>
          <w:b/>
          <w:color w:val="000000"/>
          <w:sz w:val="22"/>
          <w:szCs w:val="22"/>
          <w:highlight w:val="yellow"/>
        </w:rPr>
        <w:t xml:space="preserve">площадь коридора </w:t>
      </w:r>
      <w:proofErr w:type="gramStart"/>
      <w:r>
        <w:rPr>
          <w:rFonts w:ascii="Times New Roman" w:hAnsi="Times New Roman" w:cs="Times New Roman"/>
          <w:b/>
          <w:color w:val="000000"/>
          <w:sz w:val="22"/>
          <w:szCs w:val="22"/>
          <w:highlight w:val="yellow"/>
        </w:rPr>
        <w:t>–  кв.</w:t>
      </w:r>
      <w:proofErr w:type="gramEnd"/>
      <w:r>
        <w:rPr>
          <w:rFonts w:ascii="Times New Roman" w:hAnsi="Times New Roman" w:cs="Times New Roman"/>
          <w:b/>
          <w:color w:val="000000"/>
          <w:sz w:val="22"/>
          <w:szCs w:val="22"/>
          <w:highlight w:val="yellow"/>
        </w:rPr>
        <w:t xml:space="preserve"> м. </w:t>
      </w:r>
    </w:p>
    <w:p w14:paraId="198D96E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Pr>
          <w:rFonts w:ascii="Times New Roman" w:hAnsi="Times New Roman" w:cs="Times New Roman"/>
          <w:b/>
          <w:color w:val="000000"/>
          <w:sz w:val="22"/>
          <w:szCs w:val="22"/>
          <w:highlight w:val="yellow"/>
        </w:rPr>
        <w:t xml:space="preserve">площадь санузла </w:t>
      </w:r>
      <w:proofErr w:type="gramStart"/>
      <w:r>
        <w:rPr>
          <w:rFonts w:ascii="Times New Roman" w:hAnsi="Times New Roman" w:cs="Times New Roman"/>
          <w:b/>
          <w:color w:val="000000"/>
          <w:sz w:val="22"/>
          <w:szCs w:val="22"/>
          <w:highlight w:val="yellow"/>
        </w:rPr>
        <w:t>–  кв.</w:t>
      </w:r>
      <w:proofErr w:type="gramEnd"/>
      <w:r>
        <w:rPr>
          <w:rFonts w:ascii="Times New Roman" w:hAnsi="Times New Roman" w:cs="Times New Roman"/>
          <w:b/>
          <w:color w:val="000000"/>
          <w:sz w:val="22"/>
          <w:szCs w:val="22"/>
          <w:highlight w:val="yellow"/>
        </w:rPr>
        <w:t xml:space="preserve"> м. </w:t>
      </w:r>
    </w:p>
    <w:p w14:paraId="67E1F6EC" w14:textId="77777777" w:rsidR="00CE0A30" w:rsidRDefault="009F549A">
      <w:pPr>
        <w:ind w:firstLine="709"/>
        <w:jc w:val="both"/>
        <w:rPr>
          <w:rFonts w:ascii="Times New Roman" w:hAnsi="Times New Roman" w:cs="Times New Roman"/>
          <w:b/>
          <w:sz w:val="22"/>
          <w:szCs w:val="22"/>
        </w:rPr>
      </w:pPr>
      <w:r>
        <w:rPr>
          <w:rFonts w:ascii="Times New Roman" w:hAnsi="Times New Roman" w:cs="Times New Roman"/>
          <w:b/>
          <w:sz w:val="22"/>
          <w:szCs w:val="22"/>
          <w:highlight w:val="yellow"/>
        </w:rPr>
        <w:t xml:space="preserve">площадь лоджии и/или балкона без учета понижающего коэффициента 0,5/0,3 </w:t>
      </w:r>
      <w:proofErr w:type="gramStart"/>
      <w:r>
        <w:rPr>
          <w:rFonts w:ascii="Times New Roman" w:hAnsi="Times New Roman" w:cs="Times New Roman"/>
          <w:b/>
          <w:sz w:val="22"/>
          <w:szCs w:val="22"/>
          <w:highlight w:val="yellow"/>
        </w:rPr>
        <w:t>–  кв.м.</w:t>
      </w:r>
      <w:proofErr w:type="gramEnd"/>
      <w:r>
        <w:rPr>
          <w:rFonts w:ascii="Times New Roman" w:hAnsi="Times New Roman" w:cs="Times New Roman"/>
          <w:b/>
          <w:sz w:val="22"/>
          <w:szCs w:val="22"/>
        </w:rPr>
        <w:t xml:space="preserve">   </w:t>
      </w:r>
    </w:p>
    <w:p w14:paraId="62CABCFC" w14:textId="77777777" w:rsidR="00CE0A30" w:rsidRDefault="009F549A">
      <w:pPr>
        <w:ind w:firstLine="709"/>
        <w:jc w:val="both"/>
        <w:rPr>
          <w:rFonts w:ascii="Times New Roman" w:hAnsi="Times New Roman" w:cs="Times New Roman"/>
          <w:b/>
          <w:sz w:val="22"/>
          <w:szCs w:val="22"/>
        </w:rPr>
      </w:pPr>
      <w:r>
        <w:rPr>
          <w:rFonts w:ascii="Times New Roman" w:hAnsi="Times New Roman" w:cs="Times New Roman"/>
          <w:b/>
          <w:color w:val="000000"/>
          <w:sz w:val="22"/>
          <w:szCs w:val="22"/>
        </w:rPr>
        <w:t xml:space="preserve">расположенная в многоквартирном доме по адресу: Российская Федерация, Краснодарский край, городской округ город-курорт Сочи, город-курорт Сочи, Хостинский внутригородской район города Сочи, ул. Искры, участок №66/9. </w:t>
      </w:r>
    </w:p>
    <w:p w14:paraId="16C0F60D" w14:textId="77777777" w:rsidR="00CE0A30" w:rsidRPr="00032F98"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Местоположение Объекта долевого строительства на плане дома – его расположение на этаже по отношению к </w:t>
      </w:r>
      <w:r w:rsidRPr="00032F98">
        <w:rPr>
          <w:rFonts w:ascii="Times New Roman" w:hAnsi="Times New Roman" w:cs="Times New Roman"/>
          <w:color w:val="000000"/>
          <w:sz w:val="22"/>
          <w:szCs w:val="22"/>
        </w:rPr>
        <w:t>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03AC16C9" w14:textId="77777777" w:rsidR="00CE0A30" w:rsidRPr="00032F98" w:rsidRDefault="009F549A">
      <w:pPr>
        <w:ind w:firstLine="709"/>
        <w:jc w:val="both"/>
        <w:rPr>
          <w:rFonts w:ascii="Times New Roman" w:hAnsi="Times New Roman" w:cs="Times New Roman"/>
          <w:sz w:val="22"/>
          <w:szCs w:val="22"/>
        </w:rPr>
      </w:pPr>
      <w:r w:rsidRPr="00032F98">
        <w:rPr>
          <w:rFonts w:ascii="Times New Roman" w:hAnsi="Times New Roman" w:cs="Times New Roman"/>
          <w:b/>
          <w:color w:val="000000"/>
          <w:sz w:val="22"/>
          <w:szCs w:val="22"/>
        </w:rPr>
        <w:t xml:space="preserve">3.2.1. </w:t>
      </w:r>
      <w:r w:rsidRPr="00032F98">
        <w:rPr>
          <w:rFonts w:ascii="Times New Roman" w:hAnsi="Times New Roman" w:cs="Times New Roman"/>
          <w:sz w:val="22"/>
          <w:szCs w:val="22"/>
        </w:rPr>
        <w:t xml:space="preserve">Характеристики объекта долевого строительства: </w:t>
      </w:r>
    </w:p>
    <w:p w14:paraId="7BF2CA1F" w14:textId="77777777" w:rsidR="00CE0A30" w:rsidRPr="00032F98" w:rsidRDefault="009F549A">
      <w:pPr>
        <w:ind w:firstLine="709"/>
        <w:jc w:val="both"/>
        <w:rPr>
          <w:rFonts w:ascii="Times New Roman" w:hAnsi="Times New Roman"/>
          <w:sz w:val="22"/>
          <w:szCs w:val="22"/>
        </w:rPr>
      </w:pPr>
      <w:r w:rsidRPr="00032F98">
        <w:rPr>
          <w:rFonts w:ascii="Times New Roman" w:hAnsi="Times New Roman" w:cs="Times New Roman"/>
          <w:sz w:val="22"/>
          <w:szCs w:val="22"/>
        </w:rPr>
        <w:t>- о</w:t>
      </w:r>
      <w:r w:rsidRPr="00032F98">
        <w:rPr>
          <w:rFonts w:ascii="Times New Roman" w:hAnsi="Times New Roman"/>
          <w:sz w:val="22"/>
          <w:szCs w:val="22"/>
        </w:rPr>
        <w:t>бщие характеристики по результатам общестроительных работ (согласно проекту) приведены в п. 1 Приложения № 2, являющегося неотъемлемой частью настоящего договора;</w:t>
      </w:r>
    </w:p>
    <w:p w14:paraId="2C4114CE" w14:textId="77777777" w:rsidR="00CE0A30" w:rsidRPr="00032F98" w:rsidRDefault="009F549A">
      <w:pPr>
        <w:ind w:firstLine="709"/>
        <w:jc w:val="both"/>
        <w:rPr>
          <w:rFonts w:ascii="Times New Roman" w:hAnsi="Times New Roman" w:cs="Times New Roman"/>
          <w:sz w:val="22"/>
          <w:szCs w:val="22"/>
        </w:rPr>
      </w:pPr>
      <w:r w:rsidRPr="00032F98">
        <w:rPr>
          <w:rFonts w:ascii="Times New Roman" w:hAnsi="Times New Roman" w:cs="Times New Roman"/>
          <w:sz w:val="22"/>
          <w:szCs w:val="22"/>
        </w:rPr>
        <w:t>- характеристики отделки «</w:t>
      </w:r>
      <w:r w:rsidRPr="00032F98">
        <w:rPr>
          <w:rFonts w:ascii="Times New Roman" w:hAnsi="Times New Roman" w:cs="Times New Roman"/>
          <w:b/>
          <w:bCs/>
          <w:sz w:val="22"/>
          <w:szCs w:val="22"/>
        </w:rPr>
        <w:t>Прайм</w:t>
      </w:r>
      <w:r w:rsidRPr="00032F98">
        <w:rPr>
          <w:rFonts w:ascii="Times New Roman" w:hAnsi="Times New Roman" w:cs="Times New Roman"/>
          <w:sz w:val="22"/>
          <w:szCs w:val="22"/>
        </w:rPr>
        <w:t>» приведены в п. 2 Приложения № 2, являющегося неотъемлемой частью настоящего Договора.</w:t>
      </w:r>
    </w:p>
    <w:p w14:paraId="57C7DAF5" w14:textId="77777777" w:rsidR="00CE0A30" w:rsidRPr="00032F98" w:rsidRDefault="009F549A">
      <w:pPr>
        <w:ind w:firstLine="709"/>
        <w:jc w:val="both"/>
        <w:rPr>
          <w:rFonts w:ascii="Times New Roman" w:hAnsi="Times New Roman" w:cs="Times New Roman"/>
          <w:sz w:val="22"/>
          <w:szCs w:val="22"/>
        </w:rPr>
      </w:pPr>
      <w:r w:rsidRPr="00032F98">
        <w:rPr>
          <w:rFonts w:ascii="Times New Roman" w:hAnsi="Times New Roman" w:cs="Times New Roman"/>
          <w:sz w:val="22"/>
          <w:szCs w:val="22"/>
        </w:rPr>
        <w:t>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w:t>
      </w:r>
    </w:p>
    <w:p w14:paraId="2927C4B8" w14:textId="77777777" w:rsidR="00CE0A30" w:rsidRPr="00032F98" w:rsidRDefault="009F549A">
      <w:pPr>
        <w:ind w:firstLine="709"/>
        <w:jc w:val="both"/>
        <w:rPr>
          <w:rFonts w:ascii="Times New Roman" w:hAnsi="Times New Roman" w:cs="Times New Roman"/>
          <w:sz w:val="22"/>
          <w:szCs w:val="22"/>
        </w:rPr>
      </w:pPr>
      <w:r w:rsidRPr="00032F98">
        <w:rPr>
          <w:rFonts w:ascii="Times New Roman" w:hAnsi="Times New Roman" w:cs="Times New Roman"/>
          <w:sz w:val="22"/>
          <w:szCs w:val="22"/>
        </w:rPr>
        <w:t>Фактическая приведенная площадь квартиры будет установлена в техническом плане, изготовленном организацией, осуществляющей техническую инвентаризацию, по результатам общестроительных работ в состоянии, соответствующем характеристикам, указанным в п. 1 Приложения № 2 к Договору до приведения Объекта в соответствие с п. 2 Приложения № 2 к Договору.</w:t>
      </w:r>
    </w:p>
    <w:p w14:paraId="75B286E8" w14:textId="77777777" w:rsidR="00CE0A30" w:rsidRPr="00032F98"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032F98">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5CEE57BC" w14:textId="77777777" w:rsidR="00CE0A30" w:rsidRDefault="009F549A">
      <w:pPr>
        <w:ind w:firstLine="709"/>
        <w:jc w:val="both"/>
        <w:rPr>
          <w:rFonts w:ascii="Times New Roman" w:hAnsi="Times New Roman" w:cs="Times New Roman"/>
          <w:sz w:val="22"/>
          <w:szCs w:val="22"/>
        </w:rPr>
      </w:pPr>
      <w:r w:rsidRPr="00032F98">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w:t>
      </w:r>
      <w:r>
        <w:rPr>
          <w:rFonts w:ascii="Times New Roman" w:hAnsi="Times New Roman" w:cs="Times New Roman"/>
          <w:sz w:val="22"/>
          <w:szCs w:val="22"/>
        </w:rPr>
        <w:t xml:space="preserve">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A89F0A"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3.4.1. Участник долевого строительства уведомлен и дает согласие на передачу Застройщиком имущества, указанного в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65EA1101"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5F9B536A"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64DBF39B"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651D62F0"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33698507"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72213056" w14:textId="77777777" w:rsidR="00CE0A30" w:rsidRDefault="009F549A">
      <w:pPr>
        <w:ind w:firstLine="709"/>
        <w:jc w:val="both"/>
        <w:rPr>
          <w:rFonts w:ascii="Times New Roman" w:hAnsi="Times New Roman" w:cs="Times New Roman"/>
          <w:sz w:val="22"/>
          <w:szCs w:val="22"/>
        </w:rPr>
      </w:pPr>
      <w:bookmarkStart w:id="9" w:name="_heading=h.1t3h5sf"/>
      <w:bookmarkEnd w:id="9"/>
      <w:r>
        <w:rPr>
          <w:rFonts w:ascii="Times New Roman" w:hAnsi="Times New Roman" w:cs="Times New Roman"/>
          <w:sz w:val="22"/>
          <w:szCs w:val="22"/>
        </w:rPr>
        <w:t xml:space="preserve">г) изменить адрес (местоположения) земельного участка. </w:t>
      </w:r>
    </w:p>
    <w:p w14:paraId="7E48486D"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360F8119"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D86D88" w14:textId="77777777" w:rsidR="00CE0A30" w:rsidRDefault="00CE0A30">
      <w:pPr>
        <w:widowControl/>
        <w:ind w:firstLine="709"/>
        <w:jc w:val="both"/>
        <w:rPr>
          <w:rFonts w:ascii="Times New Roman" w:hAnsi="Times New Roman" w:cs="Times New Roman"/>
          <w:sz w:val="22"/>
          <w:szCs w:val="22"/>
        </w:rPr>
      </w:pPr>
    </w:p>
    <w:p w14:paraId="08EEBEE5" w14:textId="77777777" w:rsidR="00CE0A30" w:rsidRDefault="009F549A">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10" w:name="_heading=h.4d34og8"/>
      <w:bookmarkEnd w:id="10"/>
      <w:r>
        <w:rPr>
          <w:rFonts w:ascii="Times New Roman" w:hAnsi="Times New Roman" w:cs="Times New Roman"/>
          <w:b/>
          <w:color w:val="000000"/>
          <w:sz w:val="22"/>
          <w:szCs w:val="22"/>
        </w:rPr>
        <w:t>4. ЦЕНА ДОГОВОРА И ПОРЯДОК РАСЧЕТОВ</w:t>
      </w:r>
    </w:p>
    <w:p w14:paraId="4A1E0B6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 </w:t>
      </w:r>
      <w:r>
        <w:rPr>
          <w:rFonts w:ascii="Times New Roman" w:hAnsi="Times New Roman" w:cs="Times New Roman"/>
          <w:b/>
          <w:color w:val="000000"/>
          <w:sz w:val="22"/>
          <w:szCs w:val="22"/>
        </w:rPr>
        <w:t>Цена Договора:</w:t>
      </w:r>
    </w:p>
    <w:p w14:paraId="7DA8D27F" w14:textId="77777777" w:rsidR="00CE0A30" w:rsidRDefault="009F549A">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Pr>
          <w:rFonts w:ascii="Times New Roman" w:hAnsi="Times New Roman" w:cs="Times New Roman"/>
          <w:color w:val="000000"/>
          <w:sz w:val="22"/>
          <w:szCs w:val="22"/>
          <w:highlight w:val="yellow"/>
        </w:rPr>
        <w:t xml:space="preserve">Цена настоящего Договора составляет </w:t>
      </w:r>
      <w:r>
        <w:rPr>
          <w:rFonts w:ascii="Times New Roman" w:hAnsi="Times New Roman" w:cs="Times New Roman"/>
          <w:b/>
          <w:color w:val="000000"/>
          <w:sz w:val="22"/>
          <w:szCs w:val="22"/>
          <w:highlight w:val="yellow"/>
        </w:rPr>
        <w:t>__</w:t>
      </w:r>
      <w:r>
        <w:rPr>
          <w:rFonts w:ascii="Times New Roman" w:hAnsi="Times New Roman" w:cs="Times New Roman"/>
          <w:color w:val="000000"/>
          <w:sz w:val="22"/>
          <w:szCs w:val="22"/>
          <w:highlight w:val="yellow"/>
        </w:rPr>
        <w:t xml:space="preserve">, исходя из стоимости одного квадратного метра Объекта долевого строительства – </w:t>
      </w:r>
      <w:r>
        <w:rPr>
          <w:rFonts w:ascii="Times New Roman" w:hAnsi="Times New Roman" w:cs="Times New Roman"/>
          <w:b/>
          <w:color w:val="000000"/>
          <w:sz w:val="22"/>
          <w:szCs w:val="22"/>
          <w:highlight w:val="yellow"/>
        </w:rPr>
        <w:t>___</w:t>
      </w:r>
      <w:r>
        <w:rPr>
          <w:rFonts w:ascii="Times New Roman" w:hAnsi="Times New Roman" w:cs="Times New Roman"/>
          <w:color w:val="000000"/>
          <w:sz w:val="22"/>
          <w:szCs w:val="22"/>
          <w:highlight w:val="yellow"/>
        </w:rPr>
        <w:t xml:space="preserve"> и приведенной площади Объекта долевого строительства, равной </w:t>
      </w:r>
      <w:r>
        <w:rPr>
          <w:rFonts w:ascii="Times New Roman" w:hAnsi="Times New Roman" w:cs="Times New Roman"/>
          <w:b/>
          <w:color w:val="000000"/>
          <w:sz w:val="22"/>
          <w:szCs w:val="22"/>
          <w:highlight w:val="yellow"/>
        </w:rPr>
        <w:t>___ кв. м.</w:t>
      </w:r>
      <w:r>
        <w:rPr>
          <w:rFonts w:ascii="Times New Roman" w:hAnsi="Times New Roman" w:cs="Times New Roman"/>
          <w:color w:val="000000"/>
          <w:sz w:val="22"/>
          <w:szCs w:val="22"/>
          <w:highlight w:val="yellow"/>
        </w:rPr>
        <w:t>, НДС не облагается.</w:t>
      </w:r>
      <w:r>
        <w:rPr>
          <w:rFonts w:ascii="Times New Roman" w:hAnsi="Times New Roman" w:cs="Times New Roman"/>
          <w:color w:val="000000"/>
          <w:sz w:val="22"/>
          <w:szCs w:val="22"/>
        </w:rPr>
        <w:t xml:space="preserve"> </w:t>
      </w:r>
    </w:p>
    <w:p w14:paraId="50A04F0B" w14:textId="77777777" w:rsidR="00CE0A30" w:rsidRDefault="009F549A">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31052B0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t xml:space="preserve">4.2. </w:t>
      </w:r>
      <w:r>
        <w:rPr>
          <w:rFonts w:ascii="Times New Roman" w:hAnsi="Times New Roman" w:cs="Times New Roman"/>
          <w:b/>
          <w:color w:val="000000"/>
          <w:sz w:val="22"/>
          <w:szCs w:val="22"/>
        </w:rPr>
        <w:t>Условия о счете эскроу:</w:t>
      </w:r>
    </w:p>
    <w:p w14:paraId="2E511ADE"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78807044"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725FD4B0"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Pr>
            <w:rFonts w:ascii="Times New Roman" w:hAnsi="Times New Roman" w:cs="Times New Roman"/>
            <w:color w:val="0563C1"/>
            <w:sz w:val="22"/>
            <w:szCs w:val="22"/>
            <w:u w:val="single"/>
          </w:rPr>
          <w:t>www.vtb.ru</w:t>
        </w:r>
      </w:hyperlink>
      <w:r>
        <w:rPr>
          <w:rFonts w:ascii="Times New Roman" w:hAnsi="Times New Roman" w:cs="Times New Roman"/>
          <w:color w:val="000000"/>
          <w:sz w:val="22"/>
          <w:szCs w:val="22"/>
        </w:rPr>
        <w:t xml:space="preserve"> (далее – Правила);</w:t>
      </w:r>
    </w:p>
    <w:p w14:paraId="616F6B0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0A69FEEE" w14:textId="77777777" w:rsidR="00CE0A30" w:rsidRDefault="009F549A">
      <w:pPr>
        <w:shd w:val="clear" w:color="auto" w:fill="FFFFFF" w:themeFill="background1"/>
        <w:spacing w:line="238"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1F65AEF4"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1AF58CDA"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5929423D"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1EDEFD19" w14:textId="77777777" w:rsidR="00CE0A30" w:rsidRDefault="009F549A">
      <w:pPr>
        <w:shd w:val="clear" w:color="auto" w:fill="FFFFFF" w:themeFill="background1"/>
        <w:ind w:firstLine="709"/>
        <w:jc w:val="both"/>
        <w:rPr>
          <w:rFonts w:ascii="Times New Roman" w:hAnsi="Times New Roman" w:cs="Times New Roman"/>
          <w:b/>
          <w:sz w:val="22"/>
          <w:szCs w:val="22"/>
        </w:rPr>
      </w:pPr>
      <w:r>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6BA060E0"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02B16571" w14:textId="77777777" w:rsidR="00CE0A30" w:rsidRDefault="00CE0A30">
      <w:pPr>
        <w:spacing w:line="14" w:lineRule="auto"/>
        <w:ind w:firstLine="709"/>
        <w:rPr>
          <w:rFonts w:ascii="Times New Roman" w:hAnsi="Times New Roman" w:cs="Times New Roman"/>
          <w:sz w:val="22"/>
          <w:szCs w:val="22"/>
        </w:rPr>
      </w:pPr>
    </w:p>
    <w:p w14:paraId="6A8D6176" w14:textId="77777777" w:rsidR="00CE0A30" w:rsidRDefault="00CE0A30">
      <w:pPr>
        <w:spacing w:line="14" w:lineRule="auto"/>
        <w:ind w:firstLine="709"/>
        <w:rPr>
          <w:rFonts w:ascii="Times New Roman" w:hAnsi="Times New Roman" w:cs="Times New Roman"/>
          <w:sz w:val="22"/>
          <w:szCs w:val="22"/>
        </w:rPr>
      </w:pPr>
    </w:p>
    <w:p w14:paraId="4CE0DBA9" w14:textId="77777777" w:rsidR="00CE0A30" w:rsidRDefault="00CE0A30">
      <w:pPr>
        <w:spacing w:line="14" w:lineRule="auto"/>
        <w:ind w:firstLine="709"/>
        <w:rPr>
          <w:rFonts w:ascii="Times New Roman" w:hAnsi="Times New Roman" w:cs="Times New Roman"/>
          <w:sz w:val="22"/>
          <w:szCs w:val="22"/>
        </w:rPr>
      </w:pPr>
    </w:p>
    <w:p w14:paraId="6957D389" w14:textId="77777777" w:rsidR="00CE0A30" w:rsidRDefault="009F549A">
      <w:pPr>
        <w:spacing w:line="233" w:lineRule="auto"/>
        <w:ind w:firstLine="709"/>
        <w:jc w:val="both"/>
        <w:rPr>
          <w:rFonts w:ascii="Times New Roman" w:hAnsi="Times New Roman" w:cs="Times New Roman"/>
          <w:sz w:val="22"/>
          <w:szCs w:val="22"/>
        </w:rPr>
      </w:pPr>
      <w:r>
        <w:rPr>
          <w:rFonts w:ascii="Times New Roman" w:hAnsi="Times New Roman" w:cs="Times New Roman"/>
          <w:b/>
          <w:sz w:val="22"/>
          <w:szCs w:val="22"/>
        </w:rPr>
        <w:t>Бенефициар</w:t>
      </w:r>
      <w:r>
        <w:rPr>
          <w:rFonts w:ascii="Times New Roman" w:hAnsi="Times New Roman" w:cs="Times New Roman"/>
          <w:sz w:val="22"/>
          <w:szCs w:val="22"/>
        </w:rPr>
        <w:t xml:space="preserve">: </w:t>
      </w:r>
      <w:r>
        <w:rPr>
          <w:rFonts w:ascii="Times New Roman" w:hAnsi="Times New Roman" w:cs="Times New Roman"/>
          <w:b/>
          <w:sz w:val="22"/>
          <w:szCs w:val="22"/>
        </w:rPr>
        <w:t>Общество с ограниченной ответственностью</w:t>
      </w:r>
      <w:r>
        <w:rPr>
          <w:rFonts w:ascii="Times New Roman" w:hAnsi="Times New Roman" w:cs="Times New Roman"/>
          <w:sz w:val="22"/>
          <w:szCs w:val="22"/>
          <w:highlight w:val="white"/>
        </w:rPr>
        <w:t xml:space="preserve"> </w:t>
      </w:r>
      <w:r>
        <w:rPr>
          <w:rFonts w:ascii="Times New Roman" w:hAnsi="Times New Roman" w:cs="Times New Roman"/>
          <w:b/>
          <w:sz w:val="22"/>
          <w:szCs w:val="22"/>
          <w:highlight w:val="white"/>
        </w:rPr>
        <w:t xml:space="preserve">Специализированный застройщик «Рафстрой», </w:t>
      </w:r>
      <w:r>
        <w:rPr>
          <w:rFonts w:ascii="Times New Roman" w:hAnsi="Times New Roman" w:cs="Times New Roman"/>
          <w:sz w:val="22"/>
          <w:szCs w:val="22"/>
        </w:rPr>
        <w:t>ИНН 2320206660, КПП 232001001, ОГРН 1122366016717</w:t>
      </w:r>
    </w:p>
    <w:p w14:paraId="695B133F" w14:textId="77777777" w:rsidR="00CE0A30" w:rsidRDefault="00CE0A30">
      <w:pPr>
        <w:spacing w:line="14" w:lineRule="auto"/>
        <w:ind w:firstLine="709"/>
        <w:rPr>
          <w:rFonts w:ascii="Times New Roman" w:hAnsi="Times New Roman" w:cs="Times New Roman"/>
          <w:sz w:val="22"/>
          <w:szCs w:val="22"/>
        </w:rPr>
      </w:pPr>
    </w:p>
    <w:p w14:paraId="65FE47FA" w14:textId="77777777" w:rsidR="00CE0A30" w:rsidRDefault="009F549A">
      <w:pPr>
        <w:ind w:firstLine="709"/>
        <w:rPr>
          <w:rFonts w:ascii="Times New Roman" w:hAnsi="Times New Roman" w:cs="Times New Roman"/>
          <w:b/>
          <w:sz w:val="22"/>
          <w:szCs w:val="22"/>
        </w:rPr>
      </w:pPr>
      <w:r>
        <w:rPr>
          <w:rFonts w:ascii="Times New Roman" w:hAnsi="Times New Roman" w:cs="Times New Roman"/>
          <w:b/>
          <w:sz w:val="22"/>
          <w:szCs w:val="22"/>
        </w:rPr>
        <w:t>Депонент</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b/>
          <w:color w:val="000000"/>
          <w:sz w:val="22"/>
          <w:szCs w:val="22"/>
          <w:highlight w:val="yellow"/>
        </w:rPr>
        <w:t xml:space="preserve">гр. РФ </w:t>
      </w:r>
      <w:r>
        <w:rPr>
          <w:rFonts w:ascii="Times New Roman" w:hAnsi="Times New Roman" w:cs="Times New Roman"/>
          <w:b/>
          <w:bCs/>
          <w:sz w:val="22"/>
          <w:szCs w:val="22"/>
          <w:highlight w:val="yellow"/>
        </w:rPr>
        <w:t>_________</w:t>
      </w:r>
      <w:r>
        <w:rPr>
          <w:rFonts w:ascii="Times New Roman" w:hAnsi="Times New Roman" w:cs="Times New Roman"/>
          <w:b/>
          <w:sz w:val="22"/>
          <w:szCs w:val="22"/>
        </w:rPr>
        <w:t xml:space="preserve"> </w:t>
      </w:r>
    </w:p>
    <w:p w14:paraId="671C37D5" w14:textId="77777777" w:rsidR="00CE0A30" w:rsidRDefault="009F549A">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Pr>
          <w:rFonts w:ascii="Times New Roman" w:hAnsi="Times New Roman" w:cs="Times New Roman"/>
          <w:b/>
          <w:sz w:val="22"/>
          <w:szCs w:val="22"/>
        </w:rPr>
        <w:t>Эскроу-агент</w:t>
      </w:r>
      <w:r>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4096C371"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b/>
          <w:sz w:val="22"/>
          <w:szCs w:val="22"/>
        </w:rPr>
        <w:t>Депонируемая сумма:</w:t>
      </w:r>
      <w:r>
        <w:rPr>
          <w:rFonts w:ascii="Times New Roman" w:hAnsi="Times New Roman" w:cs="Times New Roman"/>
          <w:sz w:val="22"/>
          <w:szCs w:val="22"/>
        </w:rPr>
        <w:t xml:space="preserve"> </w:t>
      </w:r>
      <w:r>
        <w:rPr>
          <w:rFonts w:ascii="Times New Roman" w:hAnsi="Times New Roman" w:cs="Times New Roman"/>
          <w:b/>
          <w:color w:val="000000"/>
          <w:sz w:val="22"/>
          <w:szCs w:val="22"/>
          <w:highlight w:val="yellow"/>
        </w:rPr>
        <w:t>___________</w:t>
      </w:r>
      <w:r>
        <w:rPr>
          <w:rFonts w:ascii="Times New Roman" w:hAnsi="Times New Roman" w:cs="Times New Roman"/>
          <w:sz w:val="22"/>
          <w:szCs w:val="22"/>
          <w:highlight w:val="yellow"/>
        </w:rPr>
        <w:t>.</w:t>
      </w:r>
    </w:p>
    <w:p w14:paraId="72D49074" w14:textId="77777777" w:rsidR="00CE0A30" w:rsidRDefault="00CE0A30">
      <w:pPr>
        <w:spacing w:line="14" w:lineRule="auto"/>
        <w:ind w:firstLine="709"/>
        <w:jc w:val="both"/>
        <w:rPr>
          <w:rFonts w:ascii="Times New Roman" w:hAnsi="Times New Roman" w:cs="Times New Roman"/>
          <w:sz w:val="22"/>
          <w:szCs w:val="22"/>
        </w:rPr>
      </w:pPr>
    </w:p>
    <w:p w14:paraId="5FB69A24"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b/>
          <w:sz w:val="22"/>
          <w:szCs w:val="22"/>
        </w:rPr>
        <w:t>Срок условного депонирования денежных средств</w:t>
      </w:r>
      <w:r>
        <w:rPr>
          <w:rFonts w:ascii="Times New Roman" w:hAnsi="Times New Roman" w:cs="Times New Roman"/>
          <w:sz w:val="22"/>
          <w:szCs w:val="22"/>
        </w:rPr>
        <w:t xml:space="preserve">: </w:t>
      </w:r>
      <w:r>
        <w:rPr>
          <w:rFonts w:ascii="Times New Roman" w:hAnsi="Times New Roman" w:cs="Times New Roman"/>
          <w:b/>
          <w:color w:val="000000"/>
          <w:sz w:val="22"/>
          <w:szCs w:val="22"/>
        </w:rPr>
        <w:t>30 июня 2026 года.</w:t>
      </w:r>
    </w:p>
    <w:p w14:paraId="7B443569" w14:textId="77777777" w:rsidR="00CE0A30" w:rsidRDefault="009F549A">
      <w:pPr>
        <w:spacing w:line="250" w:lineRule="auto"/>
        <w:ind w:firstLine="709"/>
        <w:jc w:val="both"/>
        <w:rPr>
          <w:rFonts w:ascii="Times New Roman" w:hAnsi="Times New Roman" w:cs="Times New Roman"/>
          <w:sz w:val="22"/>
          <w:szCs w:val="22"/>
        </w:rPr>
      </w:pPr>
      <w:r>
        <w:rPr>
          <w:rFonts w:ascii="Times New Roman" w:hAnsi="Times New Roman" w:cs="Times New Roman"/>
          <w:b/>
          <w:sz w:val="22"/>
          <w:szCs w:val="22"/>
        </w:rPr>
        <w:t>Основания перечисления застройщику (бенефициару) депонированной суммы:</w:t>
      </w:r>
      <w:r>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02C1F14A" w14:textId="77777777" w:rsidR="00CE0A30" w:rsidRDefault="009F549A">
      <w:pPr>
        <w:spacing w:line="238" w:lineRule="auto"/>
        <w:ind w:firstLine="709"/>
        <w:jc w:val="both"/>
        <w:rPr>
          <w:rFonts w:ascii="Times New Roman" w:hAnsi="Times New Roman" w:cs="Times New Roman"/>
          <w:b/>
          <w:sz w:val="22"/>
          <w:szCs w:val="22"/>
        </w:rPr>
      </w:pPr>
      <w:bookmarkStart w:id="11" w:name="_heading=h.2s8eyo1"/>
      <w:bookmarkEnd w:id="11"/>
      <w:r>
        <w:rPr>
          <w:rFonts w:ascii="Times New Roman" w:hAnsi="Times New Roman" w:cs="Times New Roman"/>
          <w:b/>
          <w:sz w:val="22"/>
          <w:szCs w:val="22"/>
        </w:rPr>
        <w:t>4.3.  Порядок расчетов:</w:t>
      </w:r>
    </w:p>
    <w:p w14:paraId="655245F9"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2053541A"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37CE307A"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7C2699A6" w14:textId="77777777" w:rsidR="00CE0A30" w:rsidRDefault="009F549A">
      <w:pPr>
        <w:tabs>
          <w:tab w:val="left" w:pos="9639"/>
        </w:tabs>
        <w:ind w:firstLine="709"/>
        <w:jc w:val="both"/>
        <w:rPr>
          <w:rFonts w:ascii="Times New Roman" w:hAnsi="Times New Roman" w:cs="Times New Roman"/>
          <w:sz w:val="22"/>
          <w:szCs w:val="22"/>
        </w:rPr>
      </w:pPr>
      <w:r>
        <w:rPr>
          <w:rFonts w:ascii="Times New Roman" w:hAnsi="Times New Roman" w:cs="Times New Roman"/>
          <w:sz w:val="22"/>
          <w:szCs w:val="22"/>
        </w:rPr>
        <w:lastRenderedPageBreak/>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6FE173A2"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4.6. В случае расхождения </w:t>
      </w:r>
      <w:r>
        <w:rPr>
          <w:rFonts w:ascii="Times New Roman" w:hAnsi="Times New Roman" w:cs="Times New Roman"/>
          <w:b/>
          <w:color w:val="000000"/>
          <w:sz w:val="22"/>
          <w:szCs w:val="22"/>
        </w:rPr>
        <w:t>фактической приведенной</w:t>
      </w:r>
      <w:r>
        <w:rPr>
          <w:rFonts w:ascii="Times New Roman" w:hAnsi="Times New Roman" w:cs="Times New Roman"/>
          <w:color w:val="000000"/>
          <w:sz w:val="22"/>
          <w:szCs w:val="22"/>
        </w:rPr>
        <w:t xml:space="preserve"> и </w:t>
      </w:r>
      <w:r>
        <w:rPr>
          <w:rFonts w:ascii="Times New Roman" w:hAnsi="Times New Roman" w:cs="Times New Roman"/>
          <w:b/>
          <w:color w:val="000000"/>
          <w:sz w:val="22"/>
          <w:szCs w:val="22"/>
        </w:rPr>
        <w:t>проектной приведенной</w:t>
      </w:r>
      <w:r>
        <w:rPr>
          <w:rFonts w:ascii="Times New Roman" w:hAnsi="Times New Roman" w:cs="Times New Roman"/>
          <w:color w:val="000000"/>
          <w:sz w:val="22"/>
          <w:szCs w:val="22"/>
        </w:rPr>
        <w:t xml:space="preserve"> площадей Объекта долевого строительства более чем </w:t>
      </w:r>
      <w:r>
        <w:rPr>
          <w:rFonts w:ascii="Times New Roman" w:hAnsi="Times New Roman" w:cs="Times New Roman"/>
          <w:b/>
          <w:color w:val="000000"/>
          <w:sz w:val="22"/>
          <w:szCs w:val="22"/>
        </w:rPr>
        <w:t>на 0,5 кв.м.</w:t>
      </w:r>
      <w:r>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371DF14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12BE327F"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17dp8vu"/>
      <w:bookmarkEnd w:id="12"/>
      <w:r>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A3F5B9"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14:paraId="1E168DE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4.7.1. В случае если фактическая приведенная площадь превышает проектную приведенную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624EACA2" w14:textId="77777777" w:rsidR="00CE0A30" w:rsidRPr="00032F98"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4.7.2. В случае если фактическая приведенная площадь меньше проектной приведенной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w:t>
      </w:r>
      <w:r w:rsidRPr="00032F98">
        <w:rPr>
          <w:rFonts w:ascii="Times New Roman" w:hAnsi="Times New Roman" w:cs="Times New Roman"/>
          <w:color w:val="000000"/>
          <w:sz w:val="22"/>
          <w:szCs w:val="22"/>
        </w:rPr>
        <w:t>и Фактической приведенной площадью Объекта долевого строительства (п. 1.1.7. настоящего Договора).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7F41BB42" w14:textId="77777777" w:rsidR="00CE0A30" w:rsidRPr="00032F98" w:rsidRDefault="009F549A">
      <w:pPr>
        <w:widowControl/>
        <w:tabs>
          <w:tab w:val="left" w:pos="4300"/>
        </w:tabs>
        <w:ind w:firstLine="567"/>
        <w:jc w:val="both"/>
        <w:rPr>
          <w:rFonts w:ascii="Times New Roman" w:hAnsi="Times New Roman"/>
          <w:bCs/>
          <w:color w:val="000000"/>
          <w:sz w:val="22"/>
          <w:szCs w:val="22"/>
        </w:rPr>
      </w:pPr>
      <w:r w:rsidRPr="00032F98">
        <w:rPr>
          <w:rFonts w:ascii="Times New Roman" w:hAnsi="Times New Roman"/>
          <w:bCs/>
          <w:color w:val="000000"/>
          <w:sz w:val="22"/>
          <w:szCs w:val="22"/>
        </w:rPr>
        <w:t>Расхождение площади квартиры с учетом отделки с проектной приведенной площадью не влечет перерасчета цены договора и обязанности застройщика по возврату денежной суммы, указанной в настоящем подпункте.</w:t>
      </w:r>
    </w:p>
    <w:p w14:paraId="17B9CF36" w14:textId="77777777" w:rsidR="00CE0A30" w:rsidRPr="00032F98"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3" w:name="_heading=h.3rdcrjn"/>
      <w:bookmarkEnd w:id="13"/>
      <w:r w:rsidRPr="00032F98">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4E4F046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032F98">
        <w:rPr>
          <w:rFonts w:ascii="Times New Roman" w:hAnsi="Times New Roman" w:cs="Times New Roman"/>
          <w:color w:val="000000"/>
          <w:sz w:val="22"/>
          <w:szCs w:val="22"/>
        </w:rPr>
        <w:t>Денежная сумма, уплаченная в</w:t>
      </w:r>
      <w:r>
        <w:rPr>
          <w:rFonts w:ascii="Times New Roman" w:hAnsi="Times New Roman" w:cs="Times New Roman"/>
          <w:color w:val="000000"/>
          <w:sz w:val="22"/>
          <w:szCs w:val="22"/>
        </w:rPr>
        <w:t xml:space="preserve"> соответствии с п. 4.1. настоящего Договора, и доплата (возврат) денежных сумм, произведенные в соответствии с </w:t>
      </w:r>
      <w:proofErr w:type="spellStart"/>
      <w:r>
        <w:rPr>
          <w:rFonts w:ascii="Times New Roman" w:hAnsi="Times New Roman" w:cs="Times New Roman"/>
          <w:color w:val="000000"/>
          <w:sz w:val="22"/>
          <w:szCs w:val="22"/>
        </w:rPr>
        <w:t>пп.пп</w:t>
      </w:r>
      <w:proofErr w:type="spellEnd"/>
      <w:r>
        <w:rPr>
          <w:rFonts w:ascii="Times New Roman" w:hAnsi="Times New Roman" w:cs="Times New Roman"/>
          <w:color w:val="000000"/>
          <w:sz w:val="22"/>
          <w:szCs w:val="22"/>
        </w:rPr>
        <w:t>. 4.7.1. и 4.7.2. настоящего Договора, входят в цену настоящего Договора.</w:t>
      </w:r>
    </w:p>
    <w:p w14:paraId="48682587"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4" w:name="_heading=h.26in1rg"/>
      <w:bookmarkEnd w:id="14"/>
      <w:r>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5E748488"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 xml:space="preserve">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w:t>
      </w:r>
      <w:r>
        <w:rPr>
          <w:rFonts w:ascii="Times New Roman" w:hAnsi="Times New Roman" w:cs="Times New Roman"/>
          <w:sz w:val="22"/>
          <w:szCs w:val="22"/>
        </w:rPr>
        <w:lastRenderedPageBreak/>
        <w:t>указанной в разделе 4 настоящего Договора, производятся за счет Участника долевого строительства.</w:t>
      </w:r>
    </w:p>
    <w:p w14:paraId="370D431A" w14:textId="77777777" w:rsidR="00CE0A30" w:rsidRDefault="00CE0A30">
      <w:pPr>
        <w:ind w:firstLine="567"/>
        <w:jc w:val="both"/>
        <w:rPr>
          <w:rFonts w:ascii="Times New Roman" w:hAnsi="Times New Roman" w:cs="Times New Roman"/>
          <w:sz w:val="22"/>
          <w:szCs w:val="22"/>
        </w:rPr>
      </w:pPr>
    </w:p>
    <w:p w14:paraId="12D4134A" w14:textId="77777777" w:rsidR="00CE0A30" w:rsidRDefault="009F549A">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5. ПОРЯДОК ПЕРЕДАЧИ И ПРИНЯТИЯ ОБЪЕКТА ДОЛЕВОГО СТРОИТЕЛЬСТВА</w:t>
      </w:r>
    </w:p>
    <w:p w14:paraId="6CF4C55D"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5.1.</w:t>
      </w:r>
      <w:r>
        <w:rPr>
          <w:rFonts w:ascii="Times New Roman" w:eastAsia="Arial" w:hAnsi="Times New Roman" w:cs="Times New Roman"/>
          <w:color w:val="000000"/>
          <w:sz w:val="22"/>
          <w:szCs w:val="22"/>
        </w:rPr>
        <w:t xml:space="preserve"> </w:t>
      </w:r>
      <w:r>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0544659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2BF92AFE"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 xml:space="preserve">5.2. Планируемый срок сдачи многоквартирного дома в эксплуатацию – </w:t>
      </w:r>
      <w:r>
        <w:rPr>
          <w:rFonts w:ascii="Times New Roman" w:hAnsi="Times New Roman" w:cs="Times New Roman"/>
          <w:b/>
          <w:sz w:val="22"/>
          <w:szCs w:val="22"/>
        </w:rPr>
        <w:t xml:space="preserve">4 квартал 2025 года. </w:t>
      </w:r>
    </w:p>
    <w:p w14:paraId="10F31869"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bookmark=id.lnxbz9"/>
      <w:bookmarkEnd w:id="15"/>
      <w:r>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Pr>
          <w:rFonts w:ascii="Times New Roman" w:hAnsi="Times New Roman" w:cs="Times New Roman"/>
          <w:b/>
          <w:color w:val="000000"/>
          <w:sz w:val="22"/>
          <w:szCs w:val="22"/>
        </w:rPr>
        <w:t>30 июня 2026 года.</w:t>
      </w:r>
    </w:p>
    <w:p w14:paraId="58FC283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5C9FCF6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35nkun2"/>
      <w:bookmarkEnd w:id="16"/>
      <w:r>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Pr>
          <w:rFonts w:ascii="Times New Roman" w:hAnsi="Times New Roman" w:cs="Times New Roman"/>
          <w:color w:val="000000"/>
          <w:sz w:val="22"/>
          <w:szCs w:val="22"/>
        </w:rPr>
        <w:t>sms</w:t>
      </w:r>
      <w:proofErr w:type="spellEnd"/>
      <w:r>
        <w:rPr>
          <w:rFonts w:ascii="Times New Roman" w:hAnsi="Times New Roman" w:cs="Times New Roman"/>
          <w:color w:val="000000"/>
          <w:sz w:val="22"/>
          <w:szCs w:val="22"/>
        </w:rPr>
        <w:t>-информирования и/или посредством электронной почты.</w:t>
      </w:r>
    </w:p>
    <w:p w14:paraId="79E45AD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87DBB54"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1A885B7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C297E74"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5EE51802"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15D6E5E9"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03EE5AC"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7FDE302" w14:textId="77777777" w:rsidR="00CE0A30" w:rsidRDefault="009F549A">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6. ПРАВА И ОБЯЗАННОСТИ СТОРОН</w:t>
      </w:r>
    </w:p>
    <w:p w14:paraId="21FA9061"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6.1. По настоящему Договору Застройщик обязуется:</w:t>
      </w:r>
    </w:p>
    <w:p w14:paraId="2481AC1C"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1DB483F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313773BF"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Pr>
            <w:rFonts w:ascii="Times New Roman" w:hAnsi="Times New Roman" w:cs="Times New Roman"/>
            <w:color w:val="000000"/>
            <w:sz w:val="22"/>
            <w:szCs w:val="22"/>
          </w:rPr>
          <w:t>ст. ст. 19</w:t>
        </w:r>
      </w:hyperlink>
      <w:r>
        <w:rPr>
          <w:rFonts w:ascii="Times New Roman" w:hAnsi="Times New Roman" w:cs="Times New Roman"/>
          <w:color w:val="000000"/>
          <w:sz w:val="22"/>
          <w:szCs w:val="22"/>
        </w:rPr>
        <w:t xml:space="preserve"> - </w:t>
      </w:r>
      <w:hyperlink r:id="rId12" w:tooltip="about:blank" w:history="1">
        <w:r>
          <w:rPr>
            <w:rFonts w:ascii="Times New Roman" w:hAnsi="Times New Roman" w:cs="Times New Roman"/>
            <w:color w:val="000000"/>
            <w:sz w:val="22"/>
            <w:szCs w:val="22"/>
          </w:rPr>
          <w:t>21</w:t>
        </w:r>
      </w:hyperlink>
      <w:r>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37603822" w14:textId="77777777" w:rsidR="00CE0A30" w:rsidRDefault="009F549A">
      <w:pPr>
        <w:widowControl/>
        <w:ind w:firstLine="709"/>
        <w:jc w:val="both"/>
        <w:rPr>
          <w:rFonts w:ascii="Times New Roman" w:hAnsi="Times New Roman" w:cs="Times New Roman"/>
          <w:sz w:val="22"/>
          <w:szCs w:val="22"/>
        </w:rPr>
      </w:pPr>
      <w:r>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015650B7" w14:textId="77777777" w:rsidR="00CE0A30" w:rsidRDefault="00CE0A30">
      <w:pPr>
        <w:widowControl/>
        <w:ind w:firstLine="709"/>
        <w:jc w:val="both"/>
        <w:rPr>
          <w:rFonts w:ascii="Times New Roman" w:hAnsi="Times New Roman" w:cs="Times New Roman"/>
          <w:sz w:val="22"/>
          <w:szCs w:val="22"/>
        </w:rPr>
      </w:pPr>
    </w:p>
    <w:p w14:paraId="6763203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6.2. Участник долевого строительства обязуется:</w:t>
      </w:r>
    </w:p>
    <w:p w14:paraId="60D7F6D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582543A9"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28A1950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1ksv4uv"/>
      <w:bookmarkEnd w:id="17"/>
      <w:r>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59DEA680"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4DA6537E"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00DDDE32"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5AA1DA56" w14:textId="77777777" w:rsidR="00CE0A30" w:rsidRDefault="009F549A">
      <w:pPr>
        <w:ind w:firstLine="709"/>
        <w:jc w:val="both"/>
        <w:rPr>
          <w:rFonts w:ascii="Times New Roman" w:hAnsi="Times New Roman" w:cs="Times New Roman"/>
          <w:sz w:val="22"/>
          <w:szCs w:val="22"/>
        </w:rPr>
      </w:pPr>
      <w:bookmarkStart w:id="18" w:name="_heading=h.44sinio"/>
      <w:bookmarkEnd w:id="18"/>
      <w:r>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0E41FB99" w14:textId="77777777" w:rsidR="00CE0A30" w:rsidRDefault="009F549A">
      <w:pPr>
        <w:widowControl/>
        <w:ind w:firstLine="709"/>
        <w:jc w:val="both"/>
        <w:rPr>
          <w:rFonts w:ascii="Times New Roman" w:hAnsi="Times New Roman" w:cs="Times New Roman"/>
          <w:sz w:val="22"/>
          <w:szCs w:val="22"/>
        </w:rPr>
      </w:pPr>
      <w:r>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145DE02C" w14:textId="77777777" w:rsidR="00CE0A30" w:rsidRDefault="009F549A">
      <w:pPr>
        <w:widowControl/>
        <w:ind w:firstLine="709"/>
        <w:jc w:val="both"/>
        <w:rPr>
          <w:rFonts w:ascii="Times New Roman" w:hAnsi="Times New Roman" w:cs="Times New Roman"/>
          <w:sz w:val="22"/>
          <w:szCs w:val="22"/>
        </w:rPr>
      </w:pPr>
      <w:r>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706DA550" w14:textId="77777777" w:rsidR="00CE0A30" w:rsidRDefault="009F549A">
      <w:pPr>
        <w:widowControl/>
        <w:ind w:firstLine="709"/>
        <w:jc w:val="both"/>
        <w:rPr>
          <w:rFonts w:ascii="Times New Roman" w:hAnsi="Times New Roman" w:cs="Times New Roman"/>
          <w:sz w:val="22"/>
          <w:szCs w:val="22"/>
        </w:rPr>
      </w:pPr>
      <w:bookmarkStart w:id="19" w:name="_heading=h.2jxsxqh"/>
      <w:bookmarkEnd w:id="19"/>
      <w:r>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1ci93xb" w:tooltip="#bookmark=id.1ci93xb" w:history="1">
        <w:r>
          <w:rPr>
            <w:rFonts w:ascii="Times New Roman" w:hAnsi="Times New Roman" w:cs="Times New Roman"/>
            <w:sz w:val="22"/>
            <w:szCs w:val="22"/>
          </w:rPr>
          <w:t>п. 4.1</w:t>
        </w:r>
      </w:hyperlink>
      <w:r>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w:t>
      </w:r>
      <w:r>
        <w:rPr>
          <w:rFonts w:ascii="Times New Roman" w:hAnsi="Times New Roman" w:cs="Times New Roman"/>
          <w:sz w:val="22"/>
          <w:szCs w:val="22"/>
        </w:rPr>
        <w:lastRenderedPageBreak/>
        <w:t>строительства обязан возместить Застройщику затраты, вызванные приведением Объекта долевого строительства в первоначальное состояние.</w:t>
      </w:r>
    </w:p>
    <w:p w14:paraId="396BEA25" w14:textId="77777777" w:rsidR="00CE0A30" w:rsidRDefault="009F549A">
      <w:pPr>
        <w:spacing w:line="237" w:lineRule="auto"/>
        <w:ind w:firstLine="709"/>
        <w:jc w:val="both"/>
        <w:rPr>
          <w:rFonts w:ascii="Times New Roman" w:hAnsi="Times New Roman" w:cs="Times New Roman"/>
          <w:sz w:val="22"/>
          <w:szCs w:val="22"/>
        </w:rPr>
      </w:pPr>
      <w:r>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7C025F7C"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0" w:name="_heading=h.z337ya"/>
      <w:bookmarkEnd w:id="20"/>
      <w:r>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02161448" w14:textId="77777777" w:rsidR="00CE0A30" w:rsidRDefault="009F549A">
      <w:pPr>
        <w:spacing w:line="238" w:lineRule="auto"/>
        <w:ind w:firstLine="709"/>
        <w:jc w:val="both"/>
        <w:rPr>
          <w:rFonts w:ascii="Times New Roman" w:hAnsi="Times New Roman" w:cs="Times New Roman"/>
          <w:sz w:val="22"/>
          <w:szCs w:val="22"/>
        </w:rPr>
      </w:pPr>
      <w:r>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414C7EE"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4C46AAA9" w14:textId="77777777" w:rsidR="00CE0A30" w:rsidRDefault="00CE0A30">
      <w:pPr>
        <w:spacing w:line="238" w:lineRule="auto"/>
        <w:ind w:firstLine="709"/>
        <w:jc w:val="both"/>
        <w:rPr>
          <w:rFonts w:ascii="Times New Roman" w:hAnsi="Times New Roman" w:cs="Times New Roman"/>
          <w:sz w:val="22"/>
          <w:szCs w:val="22"/>
        </w:rPr>
      </w:pPr>
    </w:p>
    <w:p w14:paraId="4E0E04E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6.3. Застройщик вправе:</w:t>
      </w:r>
    </w:p>
    <w:p w14:paraId="0ADE5D19"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0FA6396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6.3.2. Осуществлять действия, перечисленные в п. 3.6 настоящего Договора.</w:t>
      </w:r>
    </w:p>
    <w:p w14:paraId="76F4525E"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608E453"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6E2C078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1" w:name="_heading=h.3j2qqm3"/>
      <w:bookmarkEnd w:id="21"/>
      <w:r>
        <w:rPr>
          <w:rFonts w:ascii="Times New Roman" w:hAnsi="Times New Roman" w:cs="Times New Roman"/>
          <w:b/>
          <w:color w:val="000000"/>
          <w:sz w:val="22"/>
          <w:szCs w:val="22"/>
        </w:rPr>
        <w:t>6.4. Участник долевого строительства вправе.</w:t>
      </w:r>
    </w:p>
    <w:p w14:paraId="2A2911BF"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9A8842"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Pr>
            <w:rFonts w:ascii="Times New Roman" w:hAnsi="Times New Roman" w:cs="Times New Roman"/>
            <w:color w:val="000000"/>
            <w:sz w:val="22"/>
            <w:szCs w:val="22"/>
          </w:rPr>
          <w:t>кодексом</w:t>
        </w:r>
      </w:hyperlink>
      <w:r>
        <w:rPr>
          <w:rFonts w:ascii="Times New Roman" w:hAnsi="Times New Roman" w:cs="Times New Roman"/>
          <w:color w:val="000000"/>
          <w:sz w:val="22"/>
          <w:szCs w:val="22"/>
        </w:rPr>
        <w:t xml:space="preserve"> Российской Федерации, с согласия Застройщика.</w:t>
      </w:r>
    </w:p>
    <w:p w14:paraId="376A0479"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793A6E2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1y810tw"/>
      <w:bookmarkEnd w:id="22"/>
      <w:r>
        <w:rPr>
          <w:rFonts w:ascii="Times New Roman" w:hAnsi="Times New Roman" w:cs="Times New Roman"/>
          <w:color w:val="000000"/>
          <w:sz w:val="22"/>
          <w:szCs w:val="22"/>
        </w:rPr>
        <w:t xml:space="preserve">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w:t>
      </w:r>
      <w:r>
        <w:rPr>
          <w:rFonts w:ascii="Times New Roman" w:hAnsi="Times New Roman" w:cs="Times New Roman"/>
          <w:color w:val="000000"/>
          <w:sz w:val="22"/>
          <w:szCs w:val="22"/>
        </w:rPr>
        <w:lastRenderedPageBreak/>
        <w:t>заказным письмом с уведомлением о вручении либо представления непосредственно в офис Застройщика копии Договора уступки.</w:t>
      </w:r>
    </w:p>
    <w:p w14:paraId="51A079A0"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4i7ojhp"/>
      <w:bookmarkEnd w:id="23"/>
      <w:r>
        <w:rPr>
          <w:rFonts w:ascii="Times New Roman" w:hAnsi="Times New Roman" w:cs="Times New Roman"/>
          <w:color w:val="000000"/>
          <w:sz w:val="22"/>
          <w:szCs w:val="22"/>
        </w:rPr>
        <w:t>6.5.</w:t>
      </w:r>
      <w:r>
        <w:rPr>
          <w:rFonts w:ascii="Times New Roman" w:eastAsia="Arial" w:hAnsi="Times New Roman" w:cs="Times New Roman"/>
          <w:color w:val="000000"/>
          <w:sz w:val="22"/>
          <w:szCs w:val="22"/>
        </w:rPr>
        <w:t xml:space="preserve"> </w:t>
      </w:r>
      <w:r>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1466D674"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xcytpi"/>
      <w:bookmarkEnd w:id="24"/>
      <w:r>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483DE620"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5" w:name="bookmark=id.1ci93xb"/>
      <w:bookmarkEnd w:id="25"/>
    </w:p>
    <w:p w14:paraId="09B22621" w14:textId="77777777" w:rsidR="00CE0A30" w:rsidRDefault="009F549A">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7. КАЧЕСТВО ОБЪЕКТА ДОЛЕВОГО СТРОИТЕЛЬСТВА. ГАРАНТИЯ КАЧЕСТВА</w:t>
      </w:r>
    </w:p>
    <w:p w14:paraId="126D84ED"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1247C89F" w14:textId="77777777" w:rsidR="00032F98"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shd w:val="clear" w:color="auto" w:fill="FFFFFF"/>
        </w:rPr>
      </w:pPr>
      <w:r w:rsidRPr="00214819">
        <w:rPr>
          <w:rFonts w:ascii="Times New Roman" w:hAnsi="Times New Roman" w:cs="Times New Roman"/>
          <w:color w:val="000000"/>
          <w:sz w:val="22"/>
          <w:szCs w:val="22"/>
          <w:highlight w:val="yellow"/>
        </w:rPr>
        <w:t xml:space="preserve">7.2. </w:t>
      </w:r>
      <w:r w:rsidR="00032F98" w:rsidRPr="00214819">
        <w:rPr>
          <w:rFonts w:ascii="Times New Roman" w:hAnsi="Times New Roman" w:cs="Times New Roman"/>
          <w:sz w:val="22"/>
          <w:szCs w:val="22"/>
          <w:highlight w:val="yellow"/>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p>
    <w:p w14:paraId="72E270D4" w14:textId="57A5E4CF" w:rsidR="00CE0A30" w:rsidRPr="00032F98"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w:t>
      </w:r>
      <w:r w:rsidRPr="00032F98">
        <w:rPr>
          <w:rFonts w:ascii="Times New Roman" w:hAnsi="Times New Roman" w:cs="Times New Roman"/>
          <w:color w:val="000000"/>
          <w:sz w:val="22"/>
          <w:szCs w:val="22"/>
        </w:rPr>
        <w:t xml:space="preserve">со дня подписания первого передаточного акта или иного документа о передаче объекта долевого строительства. </w:t>
      </w:r>
    </w:p>
    <w:p w14:paraId="740F742B" w14:textId="77777777" w:rsidR="00CE0A30" w:rsidRPr="00032F98"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032F98">
        <w:rPr>
          <w:rFonts w:ascii="Times New Roman" w:hAnsi="Times New Roman" w:cs="Times New Roman"/>
          <w:color w:val="000000"/>
          <w:sz w:val="22"/>
          <w:szCs w:val="22"/>
        </w:rPr>
        <w:t>Гарантийный срок на элементы отделки составляет 6 месяцев со дня, следующего за днем подписания передаточного акта.</w:t>
      </w:r>
    </w:p>
    <w:p w14:paraId="0FE878E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032F98">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 элементов отделки,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w:t>
      </w:r>
      <w:r>
        <w:rPr>
          <w:rFonts w:ascii="Times New Roman" w:hAnsi="Times New Roman" w:cs="Times New Roman"/>
          <w:color w:val="000000"/>
          <w:sz w:val="22"/>
          <w:szCs w:val="22"/>
        </w:rPr>
        <w:t>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73035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2B532C9E" w14:textId="77777777" w:rsidR="00CE0A30" w:rsidRDefault="009F549A">
      <w:pPr>
        <w:ind w:firstLine="567"/>
        <w:jc w:val="center"/>
        <w:rPr>
          <w:rFonts w:ascii="Times New Roman" w:hAnsi="Times New Roman" w:cs="Times New Roman"/>
          <w:sz w:val="22"/>
          <w:szCs w:val="22"/>
        </w:rPr>
      </w:pPr>
      <w:r>
        <w:rPr>
          <w:rFonts w:ascii="Times New Roman" w:hAnsi="Times New Roman" w:cs="Times New Roman"/>
          <w:b/>
          <w:sz w:val="22"/>
          <w:szCs w:val="22"/>
        </w:rPr>
        <w:t>8. ОТВЕТСТВЕННОСТЬ СТОРОН</w:t>
      </w:r>
    </w:p>
    <w:p w14:paraId="30E37C58"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0496952" w14:textId="77777777" w:rsidR="00032F98" w:rsidRPr="0061788A" w:rsidRDefault="009F549A" w:rsidP="00032F98">
      <w:pPr>
        <w:ind w:firstLine="567"/>
        <w:jc w:val="both"/>
        <w:rPr>
          <w:rStyle w:val="bx-font"/>
          <w:rFonts w:ascii="Times New Roman" w:eastAsia="Arial" w:hAnsi="Times New Roman" w:cs="Times New Roman"/>
          <w:sz w:val="22"/>
          <w:szCs w:val="22"/>
          <w:shd w:val="clear" w:color="auto" w:fill="FFFFFF"/>
        </w:rPr>
      </w:pPr>
      <w:r w:rsidRPr="00214819">
        <w:rPr>
          <w:rFonts w:ascii="Times New Roman" w:hAnsi="Times New Roman" w:cs="Times New Roman"/>
          <w:sz w:val="22"/>
          <w:szCs w:val="22"/>
          <w:highlight w:val="yellow"/>
        </w:rPr>
        <w:t xml:space="preserve">8.2. </w:t>
      </w:r>
      <w:r w:rsidR="00032F98" w:rsidRPr="00214819">
        <w:rPr>
          <w:rStyle w:val="bx-font"/>
          <w:rFonts w:ascii="Times New Roman" w:eastAsia="Arial" w:hAnsi="Times New Roman" w:cs="Times New Roman"/>
          <w:sz w:val="22"/>
          <w:szCs w:val="22"/>
          <w:highlight w:val="yellow"/>
          <w:shd w:val="clear" w:color="auto" w:fill="FFFFFF"/>
        </w:rPr>
        <w:t>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bookmarkStart w:id="26" w:name="_GoBack"/>
      <w:bookmarkEnd w:id="26"/>
    </w:p>
    <w:p w14:paraId="6100A123" w14:textId="071BCB0D" w:rsidR="00CE0A30" w:rsidRDefault="009F549A" w:rsidP="00032F98">
      <w:pPr>
        <w:ind w:firstLine="567"/>
        <w:jc w:val="both"/>
        <w:rPr>
          <w:rFonts w:ascii="Times New Roman" w:hAnsi="Times New Roman" w:cs="Times New Roman"/>
          <w:sz w:val="22"/>
          <w:szCs w:val="22"/>
        </w:rPr>
      </w:pPr>
      <w:r>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7032988C"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1) безвозмездного устранения недостатков в разумный срок;</w:t>
      </w:r>
    </w:p>
    <w:p w14:paraId="60133515"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2) соразмерного уменьшения цены Договора;</w:t>
      </w:r>
    </w:p>
    <w:p w14:paraId="5BE85B24"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lastRenderedPageBreak/>
        <w:t>3) возмещения своих расходов на устранение недостатков.</w:t>
      </w:r>
    </w:p>
    <w:p w14:paraId="7BFD5F39"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3B042B"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D1BC634"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8F97E6"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Pr>
            <w:rFonts w:ascii="Times New Roman" w:hAnsi="Times New Roman" w:cs="Times New Roman"/>
            <w:sz w:val="22"/>
            <w:szCs w:val="22"/>
          </w:rPr>
          <w:t>пунктом</w:t>
        </w:r>
      </w:hyperlink>
      <w:r>
        <w:rPr>
          <w:rFonts w:ascii="Times New Roman" w:hAnsi="Times New Roman" w:cs="Times New Roman"/>
          <w:sz w:val="22"/>
          <w:szCs w:val="22"/>
        </w:rPr>
        <w:t xml:space="preserve"> 10.5 Договора.</w:t>
      </w:r>
    </w:p>
    <w:p w14:paraId="68C338AE" w14:textId="77777777" w:rsidR="00CE0A30" w:rsidRDefault="009F549A">
      <w:pPr>
        <w:ind w:firstLine="709"/>
        <w:jc w:val="both"/>
        <w:rPr>
          <w:rFonts w:ascii="Times New Roman" w:hAnsi="Times New Roman" w:cs="Times New Roman"/>
          <w:sz w:val="22"/>
          <w:szCs w:val="22"/>
        </w:rPr>
      </w:pPr>
      <w:r>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24625B28" w14:textId="77777777" w:rsidR="00CE0A30" w:rsidRDefault="00CE0A30">
      <w:pPr>
        <w:ind w:firstLine="567"/>
        <w:jc w:val="center"/>
        <w:rPr>
          <w:rFonts w:ascii="Times New Roman" w:hAnsi="Times New Roman" w:cs="Times New Roman"/>
          <w:b/>
          <w:sz w:val="22"/>
          <w:szCs w:val="22"/>
        </w:rPr>
      </w:pPr>
    </w:p>
    <w:p w14:paraId="6C4FCF3E" w14:textId="77777777" w:rsidR="00CE0A30" w:rsidRDefault="009F549A">
      <w:pPr>
        <w:ind w:firstLine="567"/>
        <w:jc w:val="center"/>
        <w:rPr>
          <w:rFonts w:ascii="Times New Roman" w:hAnsi="Times New Roman" w:cs="Times New Roman"/>
          <w:sz w:val="22"/>
          <w:szCs w:val="22"/>
        </w:rPr>
      </w:pPr>
      <w:r>
        <w:rPr>
          <w:rFonts w:ascii="Times New Roman" w:hAnsi="Times New Roman" w:cs="Times New Roman"/>
          <w:b/>
          <w:sz w:val="22"/>
          <w:szCs w:val="22"/>
        </w:rPr>
        <w:t>9. ОБСТОЯТЕЛЬСТВА, ОСВОБОЖДАЮЩИЕ ОТ ОТВЕТСТВЕННОСТИ</w:t>
      </w:r>
    </w:p>
    <w:p w14:paraId="4CCE62D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24B228AC"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61CF172A"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0B88770"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2230C415" w14:textId="77777777" w:rsidR="00CE0A30" w:rsidRDefault="00CE0A30">
      <w:pPr>
        <w:ind w:firstLine="567"/>
        <w:jc w:val="center"/>
        <w:rPr>
          <w:rFonts w:ascii="Times New Roman" w:hAnsi="Times New Roman" w:cs="Times New Roman"/>
          <w:b/>
          <w:sz w:val="22"/>
          <w:szCs w:val="22"/>
        </w:rPr>
      </w:pPr>
    </w:p>
    <w:p w14:paraId="43DF1ECA" w14:textId="77777777" w:rsidR="00CE0A30" w:rsidRDefault="009F549A">
      <w:pPr>
        <w:ind w:firstLine="567"/>
        <w:jc w:val="center"/>
        <w:rPr>
          <w:rFonts w:ascii="Times New Roman" w:hAnsi="Times New Roman" w:cs="Times New Roman"/>
          <w:sz w:val="22"/>
          <w:szCs w:val="22"/>
        </w:rPr>
      </w:pPr>
      <w:r>
        <w:rPr>
          <w:rFonts w:ascii="Times New Roman" w:hAnsi="Times New Roman" w:cs="Times New Roman"/>
          <w:b/>
          <w:sz w:val="22"/>
          <w:szCs w:val="22"/>
        </w:rPr>
        <w:t>10. ИЗМЕНЕНИЕ И РАСТОРЖЕНИЕ ДОГОВОРА</w:t>
      </w:r>
    </w:p>
    <w:p w14:paraId="61ACF7F5"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 xml:space="preserve">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w:t>
      </w:r>
      <w:r>
        <w:rPr>
          <w:rFonts w:ascii="Times New Roman" w:hAnsi="Times New Roman" w:cs="Times New Roman"/>
          <w:sz w:val="22"/>
          <w:szCs w:val="22"/>
        </w:rPr>
        <w:lastRenderedPageBreak/>
        <w:t>Договора.</w:t>
      </w:r>
    </w:p>
    <w:p w14:paraId="43B16445"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76084FC"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CDA69D4"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021A98ED"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169645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Pr>
            <w:rFonts w:ascii="Times New Roman" w:hAnsi="Times New Roman" w:cs="Times New Roman"/>
            <w:color w:val="000000"/>
            <w:sz w:val="22"/>
            <w:szCs w:val="22"/>
          </w:rPr>
          <w:t>пункте 5.2 статьи 7</w:t>
        </w:r>
      </w:hyperlink>
      <w:r>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Pr>
            <w:rFonts w:ascii="Times New Roman" w:hAnsi="Times New Roman" w:cs="Times New Roman"/>
            <w:color w:val="000000"/>
            <w:sz w:val="22"/>
            <w:szCs w:val="22"/>
          </w:rPr>
          <w:t>частями 3</w:t>
        </w:r>
      </w:hyperlink>
      <w:r>
        <w:rPr>
          <w:rFonts w:ascii="Times New Roman" w:hAnsi="Times New Roman" w:cs="Times New Roman"/>
          <w:color w:val="000000"/>
          <w:sz w:val="22"/>
          <w:szCs w:val="22"/>
        </w:rPr>
        <w:t xml:space="preserve"> и </w:t>
      </w:r>
      <w:hyperlink r:id="rId17" w:tooltip="about:blank" w:history="1">
        <w:r>
          <w:rPr>
            <w:rFonts w:ascii="Times New Roman" w:hAnsi="Times New Roman" w:cs="Times New Roman"/>
            <w:color w:val="000000"/>
            <w:sz w:val="22"/>
            <w:szCs w:val="22"/>
          </w:rPr>
          <w:t>4 статьи 9</w:t>
        </w:r>
      </w:hyperlink>
      <w:r>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3AFF79"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1967B9B3"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B4BBB5B" w14:textId="77777777" w:rsidR="00CE0A30" w:rsidRDefault="009F549A">
      <w:pPr>
        <w:ind w:firstLine="567"/>
        <w:jc w:val="both"/>
        <w:rPr>
          <w:rFonts w:ascii="Times New Roman" w:hAnsi="Times New Roman" w:cs="Times New Roman"/>
          <w:sz w:val="22"/>
          <w:szCs w:val="22"/>
        </w:rPr>
      </w:pPr>
      <w:bookmarkStart w:id="27" w:name="_heading=h.3whwml4"/>
      <w:bookmarkEnd w:id="27"/>
      <w:r>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635F55CB" w14:textId="77777777" w:rsidR="00CE0A30" w:rsidRDefault="009F549A">
      <w:pPr>
        <w:ind w:firstLine="567"/>
        <w:jc w:val="both"/>
        <w:rPr>
          <w:rFonts w:ascii="Times New Roman" w:hAnsi="Times New Roman" w:cs="Times New Roman"/>
          <w:sz w:val="22"/>
          <w:szCs w:val="22"/>
        </w:rPr>
      </w:pPr>
      <w:bookmarkStart w:id="28" w:name="_heading=h.2bn6wsx"/>
      <w:bookmarkEnd w:id="28"/>
      <w:r>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Pr>
          <w:rFonts w:ascii="Times New Roman" w:hAnsi="Times New Roman" w:cs="Times New Roman"/>
          <w:sz w:val="22"/>
          <w:szCs w:val="22"/>
        </w:rPr>
        <w:t xml:space="preserve">), открытый в Банке ВТБ (ПАО) и указанный в договоре счета эскроу. </w:t>
      </w:r>
    </w:p>
    <w:p w14:paraId="5B6B2E60"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39DF0CB7"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3CF79B47" w14:textId="77777777" w:rsidR="00CE0A30" w:rsidRDefault="009F549A">
      <w:pPr>
        <w:ind w:firstLine="567"/>
        <w:jc w:val="both"/>
        <w:rPr>
          <w:rFonts w:ascii="Times New Roman" w:hAnsi="Times New Roman" w:cs="Times New Roman"/>
          <w:sz w:val="22"/>
          <w:szCs w:val="22"/>
        </w:rPr>
      </w:pPr>
      <w:r>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020CC19F" w14:textId="77777777" w:rsidR="00CE0A30" w:rsidRDefault="00CE0A30">
      <w:pPr>
        <w:ind w:firstLine="567"/>
        <w:jc w:val="center"/>
        <w:rPr>
          <w:rFonts w:ascii="Times New Roman" w:hAnsi="Times New Roman" w:cs="Times New Roman"/>
          <w:b/>
          <w:sz w:val="22"/>
          <w:szCs w:val="22"/>
        </w:rPr>
      </w:pPr>
    </w:p>
    <w:p w14:paraId="3E6CA789" w14:textId="77777777" w:rsidR="00CE0A30" w:rsidRDefault="009F549A">
      <w:pPr>
        <w:ind w:firstLine="567"/>
        <w:jc w:val="center"/>
        <w:rPr>
          <w:rFonts w:ascii="Times New Roman" w:hAnsi="Times New Roman" w:cs="Times New Roman"/>
          <w:b/>
          <w:sz w:val="22"/>
          <w:szCs w:val="22"/>
        </w:rPr>
      </w:pPr>
      <w:r>
        <w:rPr>
          <w:rFonts w:ascii="Times New Roman" w:hAnsi="Times New Roman" w:cs="Times New Roman"/>
          <w:b/>
          <w:sz w:val="22"/>
          <w:szCs w:val="22"/>
        </w:rPr>
        <w:t>11. ЗАКЛЮЧИТЕЛЬНЫЕ ПОЛОЖЕНИЯ</w:t>
      </w:r>
    </w:p>
    <w:p w14:paraId="69640424"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11.1. Во всем остальном, что не предусмотрено Договором, Стороны руководствуются действующим законодательством Российской Федерации.</w:t>
      </w:r>
    </w:p>
    <w:p w14:paraId="3CFFD3F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D735A0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0D50F02C"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751A7B9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1404EF49" w14:textId="77777777" w:rsidR="009F549A" w:rsidRDefault="009F549A" w:rsidP="009F549A">
      <w:pPr>
        <w:pStyle w:val="docdata"/>
        <w:spacing w:before="0" w:beforeAutospacing="0" w:after="0" w:afterAutospacing="0"/>
        <w:ind w:firstLine="709"/>
        <w:jc w:val="both"/>
      </w:pPr>
      <w:r>
        <w:rPr>
          <w:color w:val="000000"/>
          <w:sz w:val="22"/>
          <w:szCs w:val="22"/>
        </w:rPr>
        <w:t>11.5. 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1C5C6E4E" w14:textId="77777777" w:rsidR="009F549A" w:rsidRDefault="009F549A" w:rsidP="009F549A">
      <w:pPr>
        <w:pStyle w:val="aff6"/>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21007550" w14:textId="77777777" w:rsidR="009F549A" w:rsidRDefault="009F549A" w:rsidP="009F549A">
      <w:pPr>
        <w:pStyle w:val="aff6"/>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29A142C6" w14:textId="77777777" w:rsidR="009F549A" w:rsidRDefault="009F549A" w:rsidP="009F549A">
      <w:pPr>
        <w:pStyle w:val="aff6"/>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2A8B6F10" w14:textId="77777777" w:rsidR="009F549A" w:rsidRDefault="009F549A" w:rsidP="009F549A">
      <w:pPr>
        <w:pStyle w:val="aff6"/>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42307714" w14:textId="77777777" w:rsidR="009F549A" w:rsidRDefault="009F549A" w:rsidP="009F549A">
      <w:pPr>
        <w:pStyle w:val="aff6"/>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585511EE" w14:textId="77777777" w:rsidR="009F549A" w:rsidRDefault="009F549A" w:rsidP="009F549A">
      <w:pPr>
        <w:pStyle w:val="aff6"/>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529DC53B" w14:textId="77777777" w:rsidR="009F549A" w:rsidRPr="009F549A" w:rsidRDefault="009F549A" w:rsidP="009F549A">
      <w:pPr>
        <w:pStyle w:val="aff6"/>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w:t>
      </w:r>
      <w:r w:rsidRPr="009F549A">
        <w:rPr>
          <w:color w:val="000000"/>
          <w:sz w:val="22"/>
          <w:szCs w:val="22"/>
        </w:rPr>
        <w:t>,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2B5FDD5A" w14:textId="77777777" w:rsidR="00032F98" w:rsidRPr="00A27C7D" w:rsidRDefault="00032F98" w:rsidP="00032F98">
      <w:pPr>
        <w:pStyle w:val="aff6"/>
        <w:spacing w:before="0" w:beforeAutospacing="0" w:after="0" w:afterAutospacing="0"/>
        <w:ind w:firstLine="709"/>
        <w:jc w:val="both"/>
        <w:rPr>
          <w:sz w:val="22"/>
          <w:szCs w:val="22"/>
        </w:rPr>
      </w:pPr>
      <w:r w:rsidRPr="00214819">
        <w:rPr>
          <w:sz w:val="22"/>
          <w:szCs w:val="22"/>
          <w:highlight w:val="yellow"/>
        </w:rPr>
        <w:lastRenderedPageBreak/>
        <w:t xml:space="preserve">- </w:t>
      </w:r>
      <w:r w:rsidRPr="00214819">
        <w:rPr>
          <w:rStyle w:val="bx-font"/>
          <w:rFonts w:eastAsia="Arial"/>
          <w:bCs/>
          <w:sz w:val="22"/>
          <w:szCs w:val="22"/>
          <w:highlight w:val="yellow"/>
          <w:shd w:val="clear" w:color="auto" w:fill="FFFFFF"/>
        </w:rPr>
        <w:t>в организацию, осуществляющую управление многоквартирным домом, в ресурсоснабжающие организации, в целях оказания Участнику долевого строительства жилищно-коммунальных услуг.</w:t>
      </w:r>
    </w:p>
    <w:p w14:paraId="7E27A23E" w14:textId="77777777" w:rsidR="00CE0A30" w:rsidRPr="009F549A" w:rsidRDefault="009F549A" w:rsidP="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9F549A">
        <w:rPr>
          <w:rFonts w:ascii="Times New Roman" w:hAnsi="Times New Roman" w:cs="Times New Roman"/>
          <w:color w:val="000000"/>
          <w:sz w:val="22"/>
          <w:szCs w:val="22"/>
        </w:rPr>
        <w:t xml:space="preserve">11.6. </w:t>
      </w:r>
      <w:r w:rsidRPr="009F549A">
        <w:rPr>
          <w:rFonts w:ascii="Times New Roman" w:hAnsi="Times New Roman" w:cs="Times New Roman"/>
          <w:sz w:val="22"/>
          <w:szCs w:val="22"/>
        </w:rPr>
        <w:t>Настоящий Договор составлен в 2-х экземплярах, по одному экземпляру для каждой из Сторон. Все экземпляры имеют равную юридическую силу и являются оригиналами</w:t>
      </w:r>
      <w:r w:rsidRPr="009F549A">
        <w:rPr>
          <w:rFonts w:ascii="Times New Roman" w:hAnsi="Times New Roman" w:cs="Times New Roman"/>
          <w:color w:val="000000"/>
          <w:sz w:val="22"/>
          <w:szCs w:val="22"/>
        </w:rPr>
        <w:t>.</w:t>
      </w:r>
    </w:p>
    <w:p w14:paraId="5188300A"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549A">
        <w:rPr>
          <w:rFonts w:ascii="Times New Roman" w:hAnsi="Times New Roman" w:cs="Times New Roman"/>
          <w:color w:val="000000"/>
          <w:sz w:val="22"/>
          <w:szCs w:val="22"/>
        </w:rPr>
        <w:t>11.7. Неотъемлемой частью настоящего</w:t>
      </w:r>
      <w:r>
        <w:rPr>
          <w:rFonts w:ascii="Times New Roman" w:hAnsi="Times New Roman" w:cs="Times New Roman"/>
          <w:color w:val="000000"/>
          <w:sz w:val="22"/>
          <w:szCs w:val="22"/>
        </w:rPr>
        <w:t xml:space="preserve"> Договора являются следующие Приложения:</w:t>
      </w:r>
    </w:p>
    <w:p w14:paraId="70A7D1DC" w14:textId="77777777" w:rsidR="00CE0A30" w:rsidRDefault="0021481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814569988"/>
        </w:sdtPr>
        <w:sdtEndPr/>
        <w:sdtContent>
          <w:r w:rsidR="009F549A">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sdtContent>
      </w:sdt>
    </w:p>
    <w:p w14:paraId="712AEA24"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166565C9" w14:textId="77777777" w:rsidR="00CE0A30" w:rsidRDefault="009F549A">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 РЕКВИЗИТЫ И ПОДПИСИ СТОРОН</w:t>
      </w:r>
    </w:p>
    <w:p w14:paraId="4AFE897D"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Застройщик: </w:t>
      </w:r>
    </w:p>
    <w:p w14:paraId="21ED6677" w14:textId="77777777" w:rsidR="00CE0A30" w:rsidRDefault="009F549A">
      <w:pPr>
        <w:pBdr>
          <w:top w:val="none" w:sz="4" w:space="0" w:color="000000"/>
          <w:left w:val="none" w:sz="4" w:space="0" w:color="000000"/>
          <w:bottom w:val="none" w:sz="4" w:space="0" w:color="000000"/>
          <w:right w:val="none" w:sz="4" w:space="0" w:color="000000"/>
          <w:between w:val="none" w:sz="4" w:space="0" w:color="000000"/>
        </w:pBdr>
        <w:ind w:firstLine="708"/>
        <w:jc w:val="both"/>
        <w:rPr>
          <w:rFonts w:ascii="Times New Roman" w:hAnsi="Times New Roman" w:cs="Times New Roman"/>
          <w:color w:val="000000"/>
          <w:sz w:val="22"/>
          <w:szCs w:val="22"/>
        </w:rPr>
      </w:pPr>
      <w:bookmarkStart w:id="29" w:name="_heading=h.qsh70q"/>
      <w:bookmarkEnd w:id="29"/>
      <w:r>
        <w:rPr>
          <w:rFonts w:ascii="Times New Roman" w:hAnsi="Times New Roman" w:cs="Times New Roman"/>
          <w:b/>
          <w:color w:val="000000"/>
          <w:sz w:val="22"/>
          <w:szCs w:val="22"/>
        </w:rPr>
        <w:t>Общество с ограниченной ответственностью</w:t>
      </w:r>
      <w:r>
        <w:rPr>
          <w:rFonts w:ascii="Times New Roman" w:hAnsi="Times New Roman" w:cs="Times New Roman"/>
          <w:color w:val="000000"/>
          <w:sz w:val="22"/>
          <w:szCs w:val="22"/>
          <w:highlight w:val="white"/>
        </w:rPr>
        <w:t xml:space="preserve"> </w:t>
      </w:r>
      <w:r>
        <w:rPr>
          <w:rFonts w:ascii="Times New Roman" w:hAnsi="Times New Roman" w:cs="Times New Roman"/>
          <w:b/>
          <w:color w:val="000000"/>
          <w:sz w:val="22"/>
          <w:szCs w:val="22"/>
          <w:highlight w:val="white"/>
        </w:rPr>
        <w:t xml:space="preserve">Специализированный застройщик «Рафстрой», </w:t>
      </w:r>
      <w:r>
        <w:rPr>
          <w:rFonts w:ascii="Times New Roman" w:hAnsi="Times New Roman" w:cs="Times New Roman"/>
          <w:color w:val="000000"/>
          <w:sz w:val="22"/>
          <w:szCs w:val="22"/>
        </w:rPr>
        <w:t>ИНН 2320206660, КПП 232001001, ОГРН 1122366016717, адрес: 354000, Краснодарский край, г. Сочи, ул. Советская, д. 48, помещение 14. Банковские реквизиты: Банк: Филиал "ЦЕНТРАЛЬНЫЙ" Банка ВТБ ПАО Г. МОСКВА, р/</w:t>
      </w:r>
      <w:proofErr w:type="spellStart"/>
      <w:r>
        <w:rPr>
          <w:rFonts w:ascii="Times New Roman" w:hAnsi="Times New Roman" w:cs="Times New Roman"/>
          <w:color w:val="000000"/>
          <w:sz w:val="22"/>
          <w:szCs w:val="22"/>
        </w:rPr>
        <w:t>сч</w:t>
      </w:r>
      <w:proofErr w:type="spellEnd"/>
      <w:r>
        <w:rPr>
          <w:rFonts w:ascii="Times New Roman" w:hAnsi="Times New Roman" w:cs="Times New Roman"/>
          <w:color w:val="000000"/>
          <w:sz w:val="22"/>
          <w:szCs w:val="22"/>
        </w:rPr>
        <w:t xml:space="preserve"> 40702810200230006450, к/</w:t>
      </w:r>
      <w:proofErr w:type="spellStart"/>
      <w:r>
        <w:rPr>
          <w:rFonts w:ascii="Times New Roman" w:hAnsi="Times New Roman" w:cs="Times New Roman"/>
          <w:color w:val="000000"/>
          <w:sz w:val="22"/>
          <w:szCs w:val="22"/>
        </w:rPr>
        <w:t>сч</w:t>
      </w:r>
      <w:proofErr w:type="spellEnd"/>
      <w:r>
        <w:rPr>
          <w:rFonts w:ascii="Times New Roman" w:hAnsi="Times New Roman" w:cs="Times New Roman"/>
          <w:color w:val="000000"/>
          <w:sz w:val="22"/>
          <w:szCs w:val="22"/>
        </w:rPr>
        <w:t xml:space="preserve"> 30101810145250000411, БИК 044525411</w:t>
      </w:r>
    </w:p>
    <w:p w14:paraId="2B80A5D8" w14:textId="77777777" w:rsidR="00CE0A30" w:rsidRDefault="00CE0A30">
      <w:pPr>
        <w:pBdr>
          <w:top w:val="none" w:sz="4" w:space="0" w:color="000000"/>
          <w:left w:val="none" w:sz="4" w:space="0" w:color="000000"/>
          <w:bottom w:val="none" w:sz="4" w:space="0" w:color="000000"/>
          <w:right w:val="none" w:sz="4" w:space="0" w:color="000000"/>
          <w:between w:val="none" w:sz="4" w:space="0" w:color="000000"/>
        </w:pBdr>
        <w:ind w:firstLine="708"/>
        <w:jc w:val="both"/>
        <w:rPr>
          <w:rFonts w:ascii="Times New Roman" w:hAnsi="Times New Roman" w:cs="Times New Roman"/>
          <w:color w:val="000000"/>
          <w:sz w:val="22"/>
          <w:szCs w:val="22"/>
        </w:rPr>
      </w:pPr>
    </w:p>
    <w:p w14:paraId="0167154E"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Генеральный директор         </w:t>
      </w:r>
    </w:p>
    <w:p w14:paraId="6AA90FE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14:paraId="72D3DE18"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__________________________________________________________________________ Черненко М.А. </w:t>
      </w:r>
    </w:p>
    <w:p w14:paraId="44FC2778"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882FE0A"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Участник долевого строительства:</w:t>
      </w:r>
    </w:p>
    <w:p w14:paraId="7458782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1059A87"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________________________________________________________________________________________</w:t>
      </w:r>
    </w:p>
    <w:p w14:paraId="4F05EF5B"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1BC466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EE4F81E"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10F5A8F"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511FA9D"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DC82AA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3185B45"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8725EC8"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26AAC3BF"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0244CDC"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BA5389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5C77BF55"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78F411FB"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662D39A"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585C99E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73882BE5"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A08E44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52297963"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1C22BAC3"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7B637E9D"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2FD3A95"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7BD2F2F"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FC7FBBB"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6113715"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D7B0E1A"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4D8BD6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79E62C7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E43F51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01D7D7E"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6642F53"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2C787A37"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5420D11" w14:textId="07808F4A"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A05BB42" w14:textId="77777777" w:rsidR="00032F98" w:rsidRDefault="00032F98">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1FC40BC"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54C33EE"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770FDD0"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54C5F1EC" w14:textId="5513912B"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Приложение № 1 к Договору №</w:t>
      </w:r>
      <w:r w:rsidRPr="00032F98">
        <w:rPr>
          <w:rFonts w:ascii="Times New Roman" w:hAnsi="Times New Roman" w:cs="Times New Roman"/>
          <w:b/>
          <w:color w:val="000000"/>
          <w:sz w:val="22"/>
          <w:szCs w:val="22"/>
          <w:highlight w:val="yellow"/>
        </w:rPr>
        <w:t>ЖК ФЛОРА-Л-</w:t>
      </w:r>
      <w:r w:rsidR="00032F98" w:rsidRPr="00032F98">
        <w:rPr>
          <w:rFonts w:ascii="Times New Roman" w:hAnsi="Times New Roman" w:cs="Times New Roman"/>
          <w:b/>
          <w:color w:val="000000"/>
          <w:sz w:val="22"/>
          <w:szCs w:val="22"/>
          <w:highlight w:val="yellow"/>
        </w:rPr>
        <w:t>3</w:t>
      </w:r>
      <w:r w:rsidRPr="00032F98">
        <w:rPr>
          <w:rFonts w:ascii="Times New Roman" w:hAnsi="Times New Roman" w:cs="Times New Roman"/>
          <w:b/>
          <w:color w:val="000000"/>
          <w:sz w:val="22"/>
          <w:szCs w:val="22"/>
          <w:highlight w:val="yellow"/>
        </w:rPr>
        <w:t>-_</w:t>
      </w:r>
    </w:p>
    <w:p w14:paraId="48DED10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участия в долевом строительстве многоквартирного дома</w:t>
      </w:r>
    </w:p>
    <w:p w14:paraId="2705379C"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E33152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План</w:t>
      </w:r>
    </w:p>
    <w:p w14:paraId="58BEEC2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F7596F7"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D2D4790"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D1F443D"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389CBB4"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8586F5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3B32F5F"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C2D2B26"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BDD3044"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F91641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B89EF7"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0B74BCF"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Генеральный директор         </w:t>
      </w:r>
    </w:p>
    <w:p w14:paraId="72E43B7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14:paraId="38CAE47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__________________________________________________________________________ Черненко М.А. </w:t>
      </w:r>
    </w:p>
    <w:p w14:paraId="5AAC13D4"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681A15B"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617E4C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Участник долевого строительства:</w:t>
      </w:r>
    </w:p>
    <w:p w14:paraId="5DB022B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492FEB4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________________________________________________________________________________________</w:t>
      </w:r>
    </w:p>
    <w:p w14:paraId="4E6273E9"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2059F6A"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CC1835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6D7A426"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9C12AF5"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299DB15"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376ABEA"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bookmarkEnd w:id="1"/>
    <w:p w14:paraId="3AAE107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2B99020"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3DAE3A1"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F5B86AE"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54AB054"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D5B6EAB"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7B15C08"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A246470"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12E0C1B"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E934579"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2DCE86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FCBBEA2"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065D2E30"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FC1990A"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0118F7EB"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5EB9956"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A663D1B" w14:textId="77777777" w:rsidR="00CE0A30" w:rsidRDefault="00CE0A30">
      <w:pPr>
        <w:pStyle w:val="ConsPlusNormal"/>
        <w:outlineLvl w:val="0"/>
        <w:rPr>
          <w:rFonts w:ascii="Times New Roman" w:hAnsi="Times New Roman"/>
          <w:b/>
          <w:color w:val="000000"/>
          <w:sz w:val="24"/>
          <w:szCs w:val="24"/>
        </w:rPr>
      </w:pPr>
    </w:p>
    <w:p w14:paraId="2F42F0FA" w14:textId="77777777" w:rsidR="00CE0A30" w:rsidRDefault="00CE0A30">
      <w:pPr>
        <w:pStyle w:val="ConsPlusNormal"/>
        <w:outlineLvl w:val="0"/>
        <w:rPr>
          <w:rFonts w:ascii="Times New Roman" w:hAnsi="Times New Roman"/>
          <w:b/>
          <w:color w:val="000000"/>
          <w:sz w:val="24"/>
          <w:szCs w:val="24"/>
        </w:rPr>
      </w:pPr>
    </w:p>
    <w:p w14:paraId="36237B31" w14:textId="77777777" w:rsidR="00CE0A30" w:rsidRDefault="00CE0A30">
      <w:pPr>
        <w:pStyle w:val="ConsPlusNormal"/>
        <w:outlineLvl w:val="0"/>
        <w:rPr>
          <w:rFonts w:ascii="Times New Roman" w:hAnsi="Times New Roman"/>
          <w:b/>
          <w:color w:val="000000"/>
          <w:sz w:val="24"/>
          <w:szCs w:val="24"/>
        </w:rPr>
      </w:pPr>
    </w:p>
    <w:p w14:paraId="0A39CE83" w14:textId="77777777" w:rsidR="00CE0A30" w:rsidRDefault="00CE0A30">
      <w:pPr>
        <w:pStyle w:val="ConsPlusNormal"/>
        <w:outlineLvl w:val="0"/>
        <w:rPr>
          <w:rFonts w:ascii="Times New Roman" w:hAnsi="Times New Roman"/>
          <w:b/>
          <w:color w:val="000000"/>
          <w:sz w:val="24"/>
          <w:szCs w:val="24"/>
        </w:rPr>
      </w:pPr>
    </w:p>
    <w:p w14:paraId="66B4248B" w14:textId="77777777" w:rsidR="00CE0A30" w:rsidRDefault="00CE0A30">
      <w:pPr>
        <w:pStyle w:val="ConsPlusNormal"/>
        <w:outlineLvl w:val="0"/>
        <w:rPr>
          <w:rFonts w:ascii="Times New Roman" w:hAnsi="Times New Roman"/>
          <w:b/>
          <w:color w:val="000000"/>
          <w:sz w:val="24"/>
          <w:szCs w:val="24"/>
        </w:rPr>
      </w:pPr>
    </w:p>
    <w:p w14:paraId="27EAE81A" w14:textId="77777777" w:rsidR="00CE0A30" w:rsidRDefault="00CE0A30">
      <w:pPr>
        <w:pStyle w:val="ConsPlusNormal"/>
        <w:outlineLvl w:val="0"/>
        <w:rPr>
          <w:rFonts w:ascii="Times New Roman" w:hAnsi="Times New Roman"/>
          <w:b/>
          <w:color w:val="000000"/>
          <w:sz w:val="24"/>
          <w:szCs w:val="24"/>
        </w:rPr>
      </w:pPr>
    </w:p>
    <w:p w14:paraId="79D6EDBB" w14:textId="77777777" w:rsidR="00CE0A30" w:rsidRDefault="00CE0A30">
      <w:pPr>
        <w:pStyle w:val="ConsPlusNormal"/>
        <w:outlineLvl w:val="0"/>
        <w:rPr>
          <w:rFonts w:ascii="Times New Roman" w:hAnsi="Times New Roman"/>
          <w:b/>
          <w:color w:val="000000"/>
          <w:sz w:val="24"/>
          <w:szCs w:val="24"/>
        </w:rPr>
      </w:pPr>
    </w:p>
    <w:p w14:paraId="456B194B" w14:textId="77777777" w:rsidR="00CE0A30" w:rsidRDefault="00CE0A30">
      <w:pPr>
        <w:pStyle w:val="ConsPlusNormal"/>
        <w:outlineLvl w:val="0"/>
        <w:rPr>
          <w:rFonts w:ascii="Times New Roman" w:hAnsi="Times New Roman"/>
          <w:b/>
          <w:color w:val="000000"/>
          <w:sz w:val="24"/>
          <w:szCs w:val="24"/>
        </w:rPr>
      </w:pPr>
    </w:p>
    <w:p w14:paraId="38B61D8D" w14:textId="77777777" w:rsidR="00CE0A30" w:rsidRDefault="00CE0A30">
      <w:pPr>
        <w:pStyle w:val="ConsPlusNormal"/>
        <w:outlineLvl w:val="0"/>
        <w:rPr>
          <w:rFonts w:ascii="Times New Roman" w:hAnsi="Times New Roman"/>
          <w:b/>
          <w:color w:val="000000"/>
          <w:sz w:val="24"/>
          <w:szCs w:val="24"/>
        </w:rPr>
      </w:pPr>
    </w:p>
    <w:p w14:paraId="3D9872C1" w14:textId="77777777" w:rsidR="00CE0A30" w:rsidRDefault="00CE0A30">
      <w:pPr>
        <w:pStyle w:val="ConsPlusNormal"/>
        <w:outlineLvl w:val="0"/>
        <w:rPr>
          <w:rFonts w:ascii="Times New Roman" w:hAnsi="Times New Roman"/>
          <w:b/>
          <w:color w:val="000000"/>
          <w:sz w:val="24"/>
          <w:szCs w:val="24"/>
        </w:rPr>
      </w:pPr>
    </w:p>
    <w:p w14:paraId="1C77295C" w14:textId="77777777" w:rsidR="00CE0A30" w:rsidRDefault="00CE0A30">
      <w:pPr>
        <w:pStyle w:val="ConsPlusNormal"/>
        <w:outlineLvl w:val="0"/>
        <w:rPr>
          <w:rFonts w:ascii="Times New Roman" w:hAnsi="Times New Roman"/>
          <w:b/>
          <w:color w:val="000000"/>
          <w:sz w:val="24"/>
          <w:szCs w:val="24"/>
        </w:rPr>
      </w:pPr>
    </w:p>
    <w:p w14:paraId="227A80B2" w14:textId="77777777" w:rsidR="00CE0A30" w:rsidRDefault="00CE0A30">
      <w:pPr>
        <w:pStyle w:val="ConsPlusNormal"/>
        <w:outlineLvl w:val="0"/>
        <w:rPr>
          <w:rFonts w:ascii="Times New Roman" w:hAnsi="Times New Roman"/>
          <w:b/>
          <w:color w:val="000000"/>
          <w:sz w:val="24"/>
          <w:szCs w:val="24"/>
        </w:rPr>
      </w:pPr>
    </w:p>
    <w:p w14:paraId="50A7F113" w14:textId="0CC2077A"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b/>
          <w:sz w:val="24"/>
          <w:szCs w:val="24"/>
        </w:rPr>
        <w:lastRenderedPageBreak/>
        <w:t xml:space="preserve">Приложение № 2 к Договору </w:t>
      </w:r>
      <w:r>
        <w:rPr>
          <w:rFonts w:ascii="Times New Roman" w:hAnsi="Times New Roman" w:cs="Times New Roman"/>
          <w:b/>
          <w:sz w:val="24"/>
          <w:szCs w:val="24"/>
        </w:rPr>
        <w:t>№</w:t>
      </w:r>
      <w:r w:rsidRPr="00032F98">
        <w:rPr>
          <w:rFonts w:ascii="Times New Roman" w:hAnsi="Times New Roman" w:cs="Times New Roman"/>
          <w:b/>
          <w:color w:val="000000"/>
          <w:sz w:val="22"/>
          <w:szCs w:val="22"/>
          <w:highlight w:val="yellow"/>
        </w:rPr>
        <w:t>ЖК ФЛОРА-Л-</w:t>
      </w:r>
      <w:r w:rsidR="00032F98" w:rsidRPr="00032F98">
        <w:rPr>
          <w:rFonts w:ascii="Times New Roman" w:hAnsi="Times New Roman" w:cs="Times New Roman"/>
          <w:b/>
          <w:color w:val="000000"/>
          <w:sz w:val="22"/>
          <w:szCs w:val="22"/>
          <w:highlight w:val="yellow"/>
        </w:rPr>
        <w:t>3</w:t>
      </w:r>
      <w:r w:rsidRPr="00032F98">
        <w:rPr>
          <w:rFonts w:ascii="Times New Roman" w:hAnsi="Times New Roman" w:cs="Times New Roman"/>
          <w:b/>
          <w:color w:val="000000"/>
          <w:sz w:val="22"/>
          <w:szCs w:val="22"/>
          <w:highlight w:val="yellow"/>
        </w:rPr>
        <w:t>-__</w:t>
      </w:r>
    </w:p>
    <w:p w14:paraId="55D83985" w14:textId="77777777" w:rsidR="00CE0A30" w:rsidRDefault="009F549A">
      <w:pPr>
        <w:pStyle w:val="ConsPlusNormal"/>
        <w:jc w:val="center"/>
        <w:outlineLvl w:val="0"/>
        <w:rPr>
          <w:rFonts w:ascii="Times New Roman" w:hAnsi="Times New Roman"/>
          <w:b/>
          <w:sz w:val="24"/>
          <w:szCs w:val="24"/>
        </w:rPr>
      </w:pPr>
      <w:r>
        <w:rPr>
          <w:rFonts w:ascii="Times New Roman" w:hAnsi="Times New Roman"/>
          <w:b/>
          <w:sz w:val="24"/>
          <w:szCs w:val="24"/>
        </w:rPr>
        <w:t>участия в долевом строительстве многоквартирного дома</w:t>
      </w:r>
    </w:p>
    <w:p w14:paraId="6323986D" w14:textId="77777777" w:rsidR="00CE0A30" w:rsidRDefault="00CE0A30">
      <w:pPr>
        <w:pStyle w:val="ConsPlusNormal"/>
        <w:ind w:firstLine="567"/>
        <w:outlineLvl w:val="0"/>
        <w:rPr>
          <w:rFonts w:ascii="Times New Roman" w:hAnsi="Times New Roman" w:cs="Times New Roman"/>
          <w:sz w:val="24"/>
          <w:szCs w:val="24"/>
        </w:rPr>
      </w:pPr>
    </w:p>
    <w:p w14:paraId="679B8A20" w14:textId="77777777" w:rsidR="00CE0A30" w:rsidRDefault="009F549A">
      <w:pPr>
        <w:jc w:val="center"/>
        <w:rPr>
          <w:rFonts w:ascii="Times New Roman" w:hAnsi="Times New Roman" w:cs="Times New Roman"/>
          <w:b/>
          <w:bCs/>
          <w:sz w:val="24"/>
          <w:szCs w:val="24"/>
        </w:rPr>
      </w:pPr>
      <w:r>
        <w:rPr>
          <w:rFonts w:ascii="Times New Roman" w:hAnsi="Times New Roman" w:cs="Times New Roman"/>
          <w:b/>
          <w:bCs/>
          <w:sz w:val="24"/>
          <w:szCs w:val="24"/>
        </w:rPr>
        <w:t>ХАРАКТЕРИСТИКИ ОБЪЕКТА ДОЛЕВОГО СТРОИТЕЛЬСТВА</w:t>
      </w:r>
    </w:p>
    <w:p w14:paraId="550EE97B" w14:textId="77777777" w:rsidR="00CE0A30" w:rsidRDefault="00CE0A30">
      <w:pPr>
        <w:rPr>
          <w:rFonts w:ascii="Times New Roman" w:hAnsi="Times New Roman" w:cs="Times New Roman"/>
          <w:sz w:val="24"/>
          <w:szCs w:val="24"/>
        </w:rPr>
      </w:pPr>
    </w:p>
    <w:p w14:paraId="381FF730" w14:textId="77777777" w:rsidR="00CE0A30" w:rsidRDefault="009F549A">
      <w:pPr>
        <w:numPr>
          <w:ilvl w:val="0"/>
          <w:numId w:val="1"/>
        </w:numPr>
        <w:ind w:left="0" w:firstLine="567"/>
        <w:jc w:val="both"/>
        <w:rPr>
          <w:rFonts w:ascii="Times New Roman" w:hAnsi="Times New Roman" w:cs="Times New Roman"/>
          <w:sz w:val="22"/>
          <w:szCs w:val="22"/>
        </w:rPr>
      </w:pPr>
      <w:r>
        <w:rPr>
          <w:rFonts w:ascii="Times New Roman" w:hAnsi="Times New Roman" w:cs="Times New Roman"/>
          <w:b/>
          <w:bCs/>
          <w:sz w:val="22"/>
          <w:szCs w:val="22"/>
        </w:rPr>
        <w:t>Общие характеристики</w:t>
      </w:r>
      <w:r>
        <w:rPr>
          <w:rFonts w:ascii="Times New Roman" w:hAnsi="Times New Roman" w:cs="Times New Roman"/>
          <w:sz w:val="22"/>
          <w:szCs w:val="22"/>
        </w:rPr>
        <w:t xml:space="preserve"> </w:t>
      </w:r>
    </w:p>
    <w:p w14:paraId="3D5ACEAB" w14:textId="77777777" w:rsidR="00CE0A30" w:rsidRDefault="009F549A">
      <w:pPr>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rPr>
        <w:t xml:space="preserve">- стены: </w:t>
      </w:r>
      <w:r>
        <w:rPr>
          <w:rFonts w:ascii="Times New Roman" w:hAnsi="Times New Roman" w:cs="Times New Roman"/>
          <w:sz w:val="22"/>
          <w:szCs w:val="22"/>
          <w:shd w:val="clear" w:color="auto" w:fill="FFFFFF" w:themeFill="background1"/>
        </w:rPr>
        <w:t>без подготовки под отделку (поверхность стен и перегородок очищена от наплывов раствора, бетона, крепежных элементов опалубки)</w:t>
      </w:r>
    </w:p>
    <w:p w14:paraId="5FB754FB" w14:textId="77777777" w:rsidR="00CE0A30" w:rsidRDefault="009F549A">
      <w:pPr>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rPr>
        <w:t>- потолки</w:t>
      </w:r>
      <w:r>
        <w:rPr>
          <w:rFonts w:ascii="Times New Roman" w:hAnsi="Times New Roman" w:cs="Times New Roman"/>
          <w:sz w:val="22"/>
          <w:szCs w:val="22"/>
          <w:shd w:val="clear" w:color="auto" w:fill="FFFFFF" w:themeFill="background1"/>
        </w:rPr>
        <w:t>: без подготовки под отделку (поверхность очищена от наплывов бетона, крепежных элементов опалубки);</w:t>
      </w:r>
    </w:p>
    <w:p w14:paraId="1743F961" w14:textId="77777777" w:rsidR="00CE0A30" w:rsidRDefault="009F549A">
      <w:pPr>
        <w:shd w:val="clear" w:color="auto" w:fill="FFFFFF" w:themeFill="background1"/>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rPr>
        <w:t xml:space="preserve">-  полы: </w:t>
      </w:r>
      <w:r>
        <w:rPr>
          <w:rFonts w:ascii="Times New Roman" w:hAnsi="Times New Roman" w:cs="Times New Roman"/>
          <w:sz w:val="22"/>
          <w:szCs w:val="22"/>
          <w:shd w:val="clear" w:color="auto" w:fill="FFFFFF" w:themeFill="background1"/>
        </w:rPr>
        <w:t>стяжка машинного нанесения (полусухая);</w:t>
      </w:r>
    </w:p>
    <w:p w14:paraId="25C2A9B3" w14:textId="77777777" w:rsidR="00CE0A30" w:rsidRDefault="009F549A">
      <w:pPr>
        <w:shd w:val="clear" w:color="auto" w:fill="FFFFFF" w:themeFill="background1"/>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rPr>
        <w:t xml:space="preserve">- в санитарных узлах и ванной: </w:t>
      </w:r>
      <w:r>
        <w:rPr>
          <w:rFonts w:ascii="Times New Roman" w:hAnsi="Times New Roman" w:cs="Times New Roman"/>
          <w:sz w:val="22"/>
          <w:szCs w:val="22"/>
          <w:shd w:val="clear" w:color="auto" w:fill="FFFFFF" w:themeFill="background1"/>
        </w:rPr>
        <w:t>стены без подготовки под отделку (поверхность стен очищена от наплывов раствора, бетона, крепежных элементов опалубки), предусмотрена, полы - стяжка машинного нанесения (полусухая), под стяжкой предусмотрена обмазочная гидроизоляция;</w:t>
      </w:r>
    </w:p>
    <w:p w14:paraId="37F4F8FE" w14:textId="77777777" w:rsidR="00CE0A30" w:rsidRDefault="009F549A">
      <w:pPr>
        <w:shd w:val="clear" w:color="auto" w:fill="FFFFFF" w:themeFill="background1"/>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rPr>
        <w:t xml:space="preserve">-  входные двери в квартиру: </w:t>
      </w:r>
      <w:r>
        <w:rPr>
          <w:rFonts w:ascii="Times New Roman" w:hAnsi="Times New Roman" w:cs="Times New Roman"/>
          <w:sz w:val="22"/>
          <w:szCs w:val="22"/>
          <w:shd w:val="clear" w:color="auto" w:fill="FFFFFF" w:themeFill="background1"/>
        </w:rPr>
        <w:t>на входе в квартиру устанавливается металлическая дверь;</w:t>
      </w:r>
    </w:p>
    <w:p w14:paraId="4C00EE42" w14:textId="0AB0234E" w:rsidR="00CE0A30" w:rsidRDefault="009F549A">
      <w:pPr>
        <w:shd w:val="clear" w:color="auto" w:fill="FFFFFF" w:themeFill="background1"/>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shd w:val="clear" w:color="auto" w:fill="FFFFFF" w:themeFill="background1"/>
        </w:rPr>
        <w:t>- внутриквартирные дверные проемы выполняются в соответствии с проектной документацией,</w:t>
      </w:r>
      <w:r w:rsidR="00032F98">
        <w:rPr>
          <w:rFonts w:ascii="Times New Roman" w:hAnsi="Times New Roman" w:cs="Times New Roman"/>
          <w:sz w:val="22"/>
          <w:szCs w:val="22"/>
          <w:shd w:val="clear" w:color="auto" w:fill="FFFFFF" w:themeFill="background1"/>
        </w:rPr>
        <w:t xml:space="preserve"> </w:t>
      </w:r>
      <w:r>
        <w:rPr>
          <w:rFonts w:ascii="Times New Roman" w:hAnsi="Times New Roman" w:cs="Times New Roman"/>
          <w:sz w:val="22"/>
          <w:szCs w:val="22"/>
          <w:shd w:val="clear" w:color="auto" w:fill="FFFFFF" w:themeFill="background1"/>
        </w:rPr>
        <w:t>без установки дверных блоков</w:t>
      </w:r>
    </w:p>
    <w:p w14:paraId="5AC1267A" w14:textId="77777777" w:rsidR="00CE0A30" w:rsidRDefault="009F549A">
      <w:pPr>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rPr>
        <w:t xml:space="preserve">- окна, балконные блоки: </w:t>
      </w:r>
      <w:r>
        <w:rPr>
          <w:rFonts w:ascii="Times New Roman" w:hAnsi="Times New Roman" w:cs="Times New Roman"/>
          <w:sz w:val="22"/>
          <w:szCs w:val="22"/>
          <w:shd w:val="clear" w:color="auto" w:fill="FFFFFF" w:themeFill="background1"/>
        </w:rPr>
        <w:t>металлопластиковые с однокамерным стеклопакетом-1-11 этажи; металлопластиковые с двухкамерным стеклопакетом - 12 этаж</w:t>
      </w:r>
    </w:p>
    <w:p w14:paraId="3EEE019E" w14:textId="77777777" w:rsidR="00CE0A30" w:rsidRDefault="009F549A">
      <w:pPr>
        <w:widowControl/>
        <w:shd w:val="clear" w:color="auto" w:fill="FFFFFF" w:themeFill="background1"/>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rPr>
        <w:t xml:space="preserve">- водопровод и канализация: </w:t>
      </w:r>
      <w:r>
        <w:rPr>
          <w:rFonts w:ascii="Times New Roman" w:hAnsi="Times New Roman" w:cs="Times New Roman"/>
          <w:sz w:val="22"/>
          <w:szCs w:val="22"/>
          <w:shd w:val="clear" w:color="auto" w:fill="FFFFFF" w:themeFill="background1"/>
        </w:rPr>
        <w:t xml:space="preserve">Разводка от коллекторных узлов до санузлов в квартирах выполняется в полу из полимерных труб в </w:t>
      </w:r>
      <w:proofErr w:type="spellStart"/>
      <w:r>
        <w:rPr>
          <w:rFonts w:ascii="Times New Roman" w:hAnsi="Times New Roman" w:cs="Times New Roman"/>
          <w:sz w:val="22"/>
          <w:szCs w:val="22"/>
          <w:shd w:val="clear" w:color="auto" w:fill="FFFFFF" w:themeFill="background1"/>
        </w:rPr>
        <w:t>гофротрубе</w:t>
      </w:r>
      <w:proofErr w:type="spellEnd"/>
      <w:r>
        <w:rPr>
          <w:rFonts w:ascii="Times New Roman" w:hAnsi="Times New Roman" w:cs="Times New Roman"/>
          <w:sz w:val="22"/>
          <w:szCs w:val="22"/>
          <w:shd w:val="clear" w:color="auto" w:fill="FFFFFF" w:themeFill="background1"/>
        </w:rPr>
        <w:t xml:space="preserve"> с выводом в помещениях с сан. приборами и установкой запорной арматуры.</w:t>
      </w:r>
      <w:r>
        <w:rPr>
          <w:rFonts w:ascii="Times New Roman" w:hAnsi="Times New Roman" w:cs="Times New Roman"/>
          <w:sz w:val="22"/>
          <w:szCs w:val="22"/>
          <w:shd w:val="clear" w:color="auto" w:fill="4A86E8"/>
        </w:rPr>
        <w:t xml:space="preserve"> </w:t>
      </w:r>
    </w:p>
    <w:p w14:paraId="4BC0E86F" w14:textId="77777777" w:rsidR="00CE0A30" w:rsidRDefault="009F549A">
      <w:pPr>
        <w:widowControl/>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shd w:val="clear" w:color="auto" w:fill="FFFFFF" w:themeFill="background1"/>
        </w:rPr>
        <w:t xml:space="preserve">В общих коллекторах устанавливаются краны, фильтры, счетчики, регуляторы давления </w:t>
      </w:r>
      <w:proofErr w:type="gramStart"/>
      <w:r>
        <w:rPr>
          <w:rFonts w:ascii="Times New Roman" w:hAnsi="Times New Roman" w:cs="Times New Roman"/>
          <w:sz w:val="22"/>
          <w:szCs w:val="22"/>
          <w:shd w:val="clear" w:color="auto" w:fill="FFFFFF" w:themeFill="background1"/>
        </w:rPr>
        <w:t xml:space="preserve">   (</w:t>
      </w:r>
      <w:proofErr w:type="gramEnd"/>
      <w:r>
        <w:rPr>
          <w:rFonts w:ascii="Times New Roman" w:hAnsi="Times New Roman" w:cs="Times New Roman"/>
          <w:sz w:val="22"/>
          <w:szCs w:val="22"/>
          <w:shd w:val="clear" w:color="auto" w:fill="FFFFFF" w:themeFill="background1"/>
        </w:rPr>
        <w:t>по расчету). Внутриквартирная разводка и подключение санприборов не выполняется.</w:t>
      </w:r>
    </w:p>
    <w:p w14:paraId="42A1C297" w14:textId="77777777" w:rsidR="00CE0A30" w:rsidRDefault="009F549A">
      <w:pPr>
        <w:ind w:firstLine="567"/>
        <w:jc w:val="both"/>
        <w:rPr>
          <w:rFonts w:ascii="Times New Roman" w:hAnsi="Times New Roman" w:cs="Times New Roman"/>
          <w:sz w:val="22"/>
          <w:szCs w:val="22"/>
          <w:shd w:val="clear" w:color="auto" w:fill="3C78D8"/>
        </w:rPr>
      </w:pPr>
      <w:r>
        <w:rPr>
          <w:rFonts w:ascii="Times New Roman" w:hAnsi="Times New Roman" w:cs="Times New Roman"/>
          <w:sz w:val="22"/>
          <w:szCs w:val="22"/>
        </w:rPr>
        <w:t xml:space="preserve">- электроснабжение: </w:t>
      </w:r>
      <w:r>
        <w:rPr>
          <w:rFonts w:ascii="Times New Roman" w:hAnsi="Times New Roman" w:cs="Times New Roman"/>
          <w:sz w:val="22"/>
          <w:szCs w:val="22"/>
          <w:shd w:val="clear" w:color="auto" w:fill="FFFFFF" w:themeFill="background1"/>
        </w:rPr>
        <w:t>электросчетчик с автоматом в этажном распределительном щите, ввод кабеля в квартиру. В квартире установлен щиток и выключатель нагрузки, внутренняя разводка электропроводки в квартире не выполняется, электрофурнитура не устанавливается;</w:t>
      </w:r>
    </w:p>
    <w:p w14:paraId="52B2F3A5" w14:textId="77777777" w:rsidR="00CE0A30" w:rsidRPr="00032F98" w:rsidRDefault="009F549A">
      <w:pPr>
        <w:ind w:firstLine="567"/>
        <w:jc w:val="both"/>
        <w:rPr>
          <w:rFonts w:ascii="Times New Roman" w:hAnsi="Times New Roman" w:cs="Times New Roman"/>
          <w:sz w:val="22"/>
          <w:szCs w:val="22"/>
          <w:shd w:val="clear" w:color="auto" w:fill="4A86E8"/>
        </w:rPr>
      </w:pPr>
      <w:r>
        <w:rPr>
          <w:rFonts w:ascii="Times New Roman" w:hAnsi="Times New Roman" w:cs="Times New Roman"/>
          <w:sz w:val="22"/>
          <w:szCs w:val="22"/>
        </w:rPr>
        <w:t>-  отопление</w:t>
      </w:r>
      <w:r>
        <w:rPr>
          <w:rFonts w:ascii="Times New Roman" w:hAnsi="Times New Roman" w:cs="Times New Roman"/>
          <w:sz w:val="22"/>
          <w:szCs w:val="22"/>
          <w:shd w:val="clear" w:color="auto" w:fill="FFFFFF" w:themeFill="background1"/>
        </w:rPr>
        <w:t>: на каждом жилом этаже при подключении к стоякам системы отопления</w:t>
      </w:r>
      <w:r>
        <w:rPr>
          <w:rFonts w:ascii="Times New Roman" w:hAnsi="Times New Roman" w:cs="Times New Roman"/>
          <w:sz w:val="22"/>
          <w:szCs w:val="22"/>
          <w:shd w:val="clear" w:color="auto" w:fill="4A86E8"/>
        </w:rPr>
        <w:t xml:space="preserve"> </w:t>
      </w:r>
      <w:r>
        <w:rPr>
          <w:rFonts w:ascii="Times New Roman" w:hAnsi="Times New Roman" w:cs="Times New Roman"/>
          <w:sz w:val="22"/>
          <w:szCs w:val="22"/>
          <w:shd w:val="clear" w:color="auto" w:fill="FFFFFF" w:themeFill="background1"/>
        </w:rPr>
        <w:t xml:space="preserve">предусмотрен распределительный коллектор. На ответвлении для каждой квартиры предусматривается учет тепла теплосчетчиком. От узлов подключения предусматривается двухтрубная горизонтальная, тупиковая поэтажная разводка в конструкции пола. В </w:t>
      </w:r>
      <w:r w:rsidRPr="00032F98">
        <w:rPr>
          <w:rFonts w:ascii="Times New Roman" w:hAnsi="Times New Roman" w:cs="Times New Roman"/>
          <w:sz w:val="22"/>
          <w:szCs w:val="22"/>
          <w:shd w:val="clear" w:color="auto" w:fill="FFFFFF" w:themeFill="background1"/>
        </w:rPr>
        <w:t>качестве приборов отопления применены стальные панельные радиаторы с нижним боковым подключением, с автоматическими терморегуляторами</w:t>
      </w:r>
    </w:p>
    <w:p w14:paraId="3639E426" w14:textId="5E2348E3" w:rsidR="00CE0A30" w:rsidRPr="00032F98" w:rsidRDefault="009F549A">
      <w:pPr>
        <w:ind w:firstLine="567"/>
        <w:jc w:val="both"/>
        <w:rPr>
          <w:rFonts w:ascii="Times New Roman" w:hAnsi="Times New Roman" w:cs="Times New Roman"/>
          <w:sz w:val="22"/>
          <w:szCs w:val="22"/>
        </w:rPr>
      </w:pPr>
      <w:r w:rsidRPr="00032F98">
        <w:rPr>
          <w:rFonts w:ascii="Times New Roman" w:hAnsi="Times New Roman" w:cs="Times New Roman"/>
          <w:sz w:val="22"/>
          <w:szCs w:val="22"/>
        </w:rPr>
        <w:t xml:space="preserve">- средства связи: </w:t>
      </w:r>
      <w:r w:rsidRPr="00032F98">
        <w:rPr>
          <w:rFonts w:ascii="Times New Roman" w:hAnsi="Times New Roman" w:cs="Times New Roman"/>
          <w:sz w:val="22"/>
          <w:szCs w:val="22"/>
          <w:shd w:val="clear" w:color="auto" w:fill="FFFFFF" w:themeFill="background1"/>
        </w:rPr>
        <w:t xml:space="preserve">дом подключен к телефонной и интернет сети, точка подключения в этажном распределительном щите. В квартире заведен кабель радио и эфирного телевещания. Трубка </w:t>
      </w:r>
      <w:proofErr w:type="spellStart"/>
      <w:r w:rsidRPr="00032F98">
        <w:rPr>
          <w:rFonts w:ascii="Times New Roman" w:hAnsi="Times New Roman" w:cs="Times New Roman"/>
          <w:sz w:val="22"/>
          <w:szCs w:val="22"/>
          <w:shd w:val="clear" w:color="auto" w:fill="FFFFFF" w:themeFill="background1"/>
        </w:rPr>
        <w:t>замочно</w:t>
      </w:r>
      <w:proofErr w:type="spellEnd"/>
      <w:r w:rsidRPr="00032F98">
        <w:rPr>
          <w:rFonts w:ascii="Times New Roman" w:hAnsi="Times New Roman" w:cs="Times New Roman"/>
          <w:sz w:val="22"/>
          <w:szCs w:val="22"/>
          <w:shd w:val="clear" w:color="auto" w:fill="FFFFFF" w:themeFill="background1"/>
        </w:rPr>
        <w:t>-переговорного устройства в коридоре квартиры;</w:t>
      </w:r>
    </w:p>
    <w:p w14:paraId="65F24C29" w14:textId="77777777" w:rsidR="00CE0A30" w:rsidRDefault="009F549A">
      <w:pPr>
        <w:ind w:firstLine="567"/>
        <w:jc w:val="both"/>
        <w:rPr>
          <w:rFonts w:ascii="Times New Roman" w:hAnsi="Times New Roman" w:cs="Times New Roman"/>
          <w:sz w:val="22"/>
          <w:szCs w:val="22"/>
          <w:shd w:val="clear" w:color="auto" w:fill="4A86E8"/>
        </w:rPr>
      </w:pPr>
      <w:r w:rsidRPr="00032F98">
        <w:rPr>
          <w:rFonts w:ascii="Times New Roman" w:hAnsi="Times New Roman" w:cs="Times New Roman"/>
          <w:sz w:val="22"/>
          <w:szCs w:val="22"/>
        </w:rPr>
        <w:t xml:space="preserve">- высота потолков - </w:t>
      </w:r>
      <w:r w:rsidRPr="00032F98">
        <w:rPr>
          <w:rFonts w:ascii="Times New Roman" w:hAnsi="Times New Roman" w:cs="Times New Roman"/>
          <w:sz w:val="22"/>
          <w:szCs w:val="22"/>
          <w:shd w:val="clear" w:color="auto" w:fill="FFFFFF" w:themeFill="background1"/>
        </w:rPr>
        <w:t>подвал – 2.70, 3.10, (в чистоте от пола до низа перекрытия); - 1 этаж – 2,72, 3,17, (в чистоте); - 2-11 этажи – 2.72 м (в чистоте); - 12 этаж – 3.00 м (в чистоте).</w:t>
      </w:r>
    </w:p>
    <w:p w14:paraId="1B60B03E" w14:textId="77777777" w:rsidR="00CE0A30" w:rsidRDefault="00CE0A30">
      <w:pPr>
        <w:ind w:firstLine="567"/>
        <w:jc w:val="both"/>
        <w:rPr>
          <w:sz w:val="22"/>
          <w:szCs w:val="22"/>
        </w:rPr>
      </w:pPr>
    </w:p>
    <w:p w14:paraId="6755EADA" w14:textId="77777777" w:rsidR="00CE0A30" w:rsidRDefault="009F549A">
      <w:pPr>
        <w:pStyle w:val="ConsPlusNormal"/>
        <w:ind w:firstLine="567"/>
        <w:jc w:val="both"/>
        <w:rPr>
          <w:rFonts w:ascii="Times New Roman" w:hAnsi="Times New Roman"/>
          <w:b/>
          <w:bCs/>
          <w:sz w:val="22"/>
          <w:szCs w:val="22"/>
        </w:rPr>
      </w:pPr>
      <w:r>
        <w:rPr>
          <w:rFonts w:ascii="Times New Roman" w:eastAsia="Times New Roman" w:hAnsi="Times New Roman" w:cs="Times New Roman"/>
          <w:b/>
          <w:bCs/>
          <w:sz w:val="22"/>
          <w:szCs w:val="22"/>
          <w:lang w:eastAsia="ru-RU"/>
        </w:rPr>
        <w:t>2. Отделка</w:t>
      </w:r>
      <w:r>
        <w:rPr>
          <w:rFonts w:ascii="Times New Roman" w:hAnsi="Times New Roman"/>
          <w:b/>
          <w:bCs/>
          <w:sz w:val="22"/>
          <w:szCs w:val="22"/>
        </w:rPr>
        <w:t xml:space="preserve"> «Прайм»</w:t>
      </w:r>
    </w:p>
    <w:p w14:paraId="661F8D1A" w14:textId="77777777" w:rsidR="00CE0A30" w:rsidRPr="00032F98" w:rsidRDefault="009F549A">
      <w:pPr>
        <w:pStyle w:val="ConsPlusNormal"/>
        <w:ind w:firstLine="567"/>
        <w:jc w:val="both"/>
        <w:rPr>
          <w:rFonts w:ascii="Times New Roman" w:hAnsi="Times New Roman"/>
          <w:sz w:val="22"/>
          <w:szCs w:val="22"/>
        </w:rPr>
      </w:pPr>
      <w:r>
        <w:rPr>
          <w:rFonts w:ascii="Times New Roman" w:hAnsi="Times New Roman"/>
          <w:sz w:val="22"/>
          <w:szCs w:val="22"/>
        </w:rPr>
        <w:t>2.1. Стены:</w:t>
      </w:r>
    </w:p>
    <w:p w14:paraId="63750B77"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во всех помещениях – оштукатуривание, шпатлевание;</w:t>
      </w:r>
    </w:p>
    <w:p w14:paraId="700B72BA" w14:textId="77777777" w:rsidR="00812AF1" w:rsidRPr="00032F98" w:rsidRDefault="009F549A" w:rsidP="00812AF1">
      <w:pPr>
        <w:pStyle w:val="ConsPlusNormal"/>
        <w:ind w:firstLine="567"/>
        <w:jc w:val="both"/>
        <w:rPr>
          <w:rFonts w:ascii="Times New Roman" w:hAnsi="Times New Roman"/>
          <w:sz w:val="24"/>
          <w:szCs w:val="24"/>
        </w:rPr>
      </w:pPr>
      <w:r w:rsidRPr="00032F98">
        <w:rPr>
          <w:rFonts w:ascii="Times New Roman" w:hAnsi="Times New Roman"/>
          <w:sz w:val="22"/>
          <w:szCs w:val="22"/>
        </w:rPr>
        <w:t>–</w:t>
      </w:r>
      <w:r w:rsidRPr="00032F98">
        <w:rPr>
          <w:rFonts w:ascii="Times New Roman" w:hAnsi="Times New Roman"/>
          <w:sz w:val="22"/>
          <w:szCs w:val="22"/>
        </w:rPr>
        <w:tab/>
        <w:t xml:space="preserve">финишный слой: жилые комнаты, кухня и коридор – оклейка финишными обоями; санузел – керамогранит; </w:t>
      </w:r>
      <w:r w:rsidR="00812AF1" w:rsidRPr="00032F98">
        <w:rPr>
          <w:rFonts w:ascii="Times New Roman" w:hAnsi="Times New Roman"/>
          <w:sz w:val="24"/>
          <w:szCs w:val="24"/>
        </w:rPr>
        <w:t>балкон: при наличии остекления – фактурная штукатурка; в случае отсутствия остекления – согласно проекту архитектурные решения (АР), парапет – черновая штукатурка, покраска влагостойкой краской;</w:t>
      </w:r>
    </w:p>
    <w:p w14:paraId="023D2DAE" w14:textId="77777777" w:rsidR="00812AF1" w:rsidRPr="00032F98" w:rsidRDefault="00812AF1" w:rsidP="00812AF1">
      <w:pPr>
        <w:pStyle w:val="ConsPlusNormal"/>
        <w:ind w:firstLine="284"/>
        <w:jc w:val="both"/>
        <w:rPr>
          <w:rFonts w:ascii="Times New Roman" w:hAnsi="Times New Roman"/>
          <w:sz w:val="24"/>
          <w:szCs w:val="24"/>
        </w:rPr>
      </w:pPr>
      <w:r w:rsidRPr="00032F98">
        <w:rPr>
          <w:rFonts w:ascii="Times New Roman" w:hAnsi="Times New Roman"/>
          <w:sz w:val="24"/>
          <w:szCs w:val="24"/>
        </w:rPr>
        <w:t>– оконные проемы – шпатлевание и покраска, откосы входной двери – оклейка финишными обоями.</w:t>
      </w:r>
    </w:p>
    <w:p w14:paraId="05EA50F0" w14:textId="000E131A"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2.2. Пол:</w:t>
      </w:r>
    </w:p>
    <w:p w14:paraId="092FBFC3"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жилые комнаты, кухня и коридоры – ламинат, напольный плинтус ПВХ;</w:t>
      </w:r>
    </w:p>
    <w:p w14:paraId="07DC54A4"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балкон/лоджия – керамогранит;</w:t>
      </w:r>
    </w:p>
    <w:p w14:paraId="2AA7BEEB"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санузел – керамогранит;</w:t>
      </w:r>
    </w:p>
    <w:p w14:paraId="0053FEB6" w14:textId="5FC85BC5"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 xml:space="preserve">на стыке разных типов напольных покрытий предусмотрен металлический </w:t>
      </w:r>
      <w:r w:rsidR="00812AF1" w:rsidRPr="00032F98">
        <w:rPr>
          <w:rFonts w:ascii="Times New Roman" w:hAnsi="Times New Roman"/>
          <w:sz w:val="22"/>
          <w:szCs w:val="22"/>
        </w:rPr>
        <w:t>профиль</w:t>
      </w:r>
      <w:r w:rsidRPr="00032F98">
        <w:rPr>
          <w:rFonts w:ascii="Times New Roman" w:hAnsi="Times New Roman"/>
          <w:sz w:val="22"/>
          <w:szCs w:val="22"/>
        </w:rPr>
        <w:t>.</w:t>
      </w:r>
    </w:p>
    <w:p w14:paraId="315F4E94"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2.3.</w:t>
      </w:r>
      <w:r w:rsidRPr="00032F98">
        <w:rPr>
          <w:rFonts w:ascii="Times New Roman" w:hAnsi="Times New Roman"/>
          <w:sz w:val="22"/>
          <w:szCs w:val="22"/>
        </w:rPr>
        <w:tab/>
        <w:t xml:space="preserve">Потолок: </w:t>
      </w:r>
    </w:p>
    <w:p w14:paraId="30566207"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во всех помещениях, за исключением балконов/лоджий – натяжной потолок с белой резиновой вставкой;</w:t>
      </w:r>
    </w:p>
    <w:p w14:paraId="464B59F1" w14:textId="77777777" w:rsidR="00812AF1" w:rsidRPr="00032F98" w:rsidRDefault="009F549A" w:rsidP="00812AF1">
      <w:pPr>
        <w:pStyle w:val="ConsPlusNormal"/>
        <w:ind w:firstLine="540"/>
        <w:jc w:val="both"/>
        <w:rPr>
          <w:rFonts w:ascii="Times New Roman" w:hAnsi="Times New Roman"/>
          <w:sz w:val="24"/>
          <w:szCs w:val="24"/>
        </w:rPr>
      </w:pPr>
      <w:r w:rsidRPr="00032F98">
        <w:rPr>
          <w:rFonts w:ascii="Times New Roman" w:hAnsi="Times New Roman"/>
          <w:sz w:val="22"/>
          <w:szCs w:val="22"/>
        </w:rPr>
        <w:t>–</w:t>
      </w:r>
      <w:r w:rsidRPr="00032F98">
        <w:rPr>
          <w:rFonts w:ascii="Times New Roman" w:hAnsi="Times New Roman"/>
          <w:sz w:val="22"/>
          <w:szCs w:val="22"/>
        </w:rPr>
        <w:tab/>
      </w:r>
      <w:r w:rsidR="00812AF1" w:rsidRPr="00032F98">
        <w:rPr>
          <w:rFonts w:ascii="Times New Roman" w:hAnsi="Times New Roman"/>
          <w:sz w:val="22"/>
          <w:szCs w:val="22"/>
        </w:rPr>
        <w:t xml:space="preserve"> </w:t>
      </w:r>
      <w:bookmarkStart w:id="30" w:name="_Hlk147327629"/>
      <w:r w:rsidR="00812AF1" w:rsidRPr="00032F98">
        <w:rPr>
          <w:rFonts w:ascii="Times New Roman" w:hAnsi="Times New Roman"/>
          <w:sz w:val="24"/>
          <w:szCs w:val="24"/>
        </w:rPr>
        <w:t>балконы: при наличии остекления – черновая штукатурка, покраска, не остекленные балконы – согласно проекту архитектурные решения (АР).</w:t>
      </w:r>
    </w:p>
    <w:bookmarkEnd w:id="30"/>
    <w:p w14:paraId="23250E9A"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2.4.</w:t>
      </w:r>
      <w:r w:rsidRPr="00032F98">
        <w:rPr>
          <w:rFonts w:ascii="Times New Roman" w:hAnsi="Times New Roman"/>
          <w:sz w:val="22"/>
          <w:szCs w:val="22"/>
        </w:rPr>
        <w:tab/>
        <w:t>Оборудование:</w:t>
      </w:r>
    </w:p>
    <w:p w14:paraId="6AD96C32" w14:textId="77777777" w:rsidR="00812AF1" w:rsidRPr="00032F98" w:rsidRDefault="009F549A" w:rsidP="00812AF1">
      <w:pPr>
        <w:pStyle w:val="ConsPlusNormal"/>
        <w:ind w:firstLine="567"/>
        <w:jc w:val="both"/>
        <w:rPr>
          <w:rFonts w:ascii="Times New Roman" w:hAnsi="Times New Roman"/>
          <w:sz w:val="22"/>
          <w:szCs w:val="22"/>
        </w:rPr>
      </w:pPr>
      <w:r>
        <w:rPr>
          <w:rFonts w:ascii="Times New Roman" w:hAnsi="Times New Roman"/>
          <w:sz w:val="22"/>
          <w:szCs w:val="22"/>
        </w:rPr>
        <w:lastRenderedPageBreak/>
        <w:t>–</w:t>
      </w:r>
      <w:r>
        <w:rPr>
          <w:rFonts w:ascii="Times New Roman" w:hAnsi="Times New Roman"/>
          <w:sz w:val="22"/>
          <w:szCs w:val="22"/>
        </w:rPr>
        <w:tab/>
        <w:t xml:space="preserve">входная и межкомнатные двери </w:t>
      </w:r>
      <w:r w:rsidRPr="00032F98">
        <w:rPr>
          <w:rFonts w:ascii="Times New Roman" w:hAnsi="Times New Roman"/>
          <w:sz w:val="22"/>
          <w:szCs w:val="22"/>
        </w:rPr>
        <w:t xml:space="preserve">– глухие, открывание </w:t>
      </w:r>
      <w:bookmarkStart w:id="31" w:name="_Hlk147230204"/>
      <w:r w:rsidR="00812AF1" w:rsidRPr="00032F98">
        <w:rPr>
          <w:rFonts w:ascii="Times New Roman" w:hAnsi="Times New Roman"/>
          <w:sz w:val="22"/>
          <w:szCs w:val="22"/>
        </w:rPr>
        <w:t>в соответствии с проектом архитектурные решения (АР)</w:t>
      </w:r>
      <w:bookmarkEnd w:id="31"/>
      <w:r w:rsidR="00812AF1" w:rsidRPr="00032F98">
        <w:rPr>
          <w:rFonts w:ascii="Times New Roman" w:hAnsi="Times New Roman"/>
          <w:sz w:val="22"/>
          <w:szCs w:val="22"/>
        </w:rPr>
        <w:t>.</w:t>
      </w:r>
    </w:p>
    <w:p w14:paraId="2C9B63D4" w14:textId="3AFA7591"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сантехническое оборудование: ванна или душевая, унитаз</w:t>
      </w:r>
      <w:r w:rsidR="00812AF1" w:rsidRPr="00032F98">
        <w:rPr>
          <w:rFonts w:ascii="Times New Roman" w:hAnsi="Times New Roman"/>
          <w:sz w:val="22"/>
          <w:szCs w:val="22"/>
        </w:rPr>
        <w:t xml:space="preserve"> напольный</w:t>
      </w:r>
      <w:r w:rsidRPr="00032F98">
        <w:rPr>
          <w:rFonts w:ascii="Times New Roman" w:hAnsi="Times New Roman"/>
          <w:sz w:val="22"/>
          <w:szCs w:val="22"/>
        </w:rPr>
        <w:t>, раковина с тумбой, смеситель для раковины, душевой комплект или смеситель для ванны.</w:t>
      </w:r>
    </w:p>
    <w:p w14:paraId="60519388"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выводы для стиральной машины;</w:t>
      </w:r>
    </w:p>
    <w:p w14:paraId="3495A83E"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разводка труб ХВС/ГВС для раковины на кухне;</w:t>
      </w:r>
    </w:p>
    <w:p w14:paraId="6C641236"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водоотведение для каждой мокрой точки в канализационный стояк.</w:t>
      </w:r>
    </w:p>
    <w:p w14:paraId="79A0AF20" w14:textId="24CBB9FF"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 xml:space="preserve"> 2.5.</w:t>
      </w:r>
      <w:r w:rsidRPr="00032F98">
        <w:rPr>
          <w:rFonts w:ascii="Times New Roman" w:hAnsi="Times New Roman"/>
          <w:sz w:val="22"/>
          <w:szCs w:val="22"/>
        </w:rPr>
        <w:tab/>
        <w:t>В состав объекта долевого строительства также включено:</w:t>
      </w:r>
    </w:p>
    <w:p w14:paraId="246B4A86" w14:textId="74172CD0"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 xml:space="preserve">разводка электрики с установкой </w:t>
      </w:r>
      <w:proofErr w:type="spellStart"/>
      <w:r w:rsidRPr="00032F98">
        <w:rPr>
          <w:rFonts w:ascii="Times New Roman" w:hAnsi="Times New Roman"/>
          <w:sz w:val="22"/>
          <w:szCs w:val="22"/>
        </w:rPr>
        <w:t>подрозетников</w:t>
      </w:r>
      <w:proofErr w:type="spellEnd"/>
      <w:r w:rsidRPr="00032F98">
        <w:rPr>
          <w:rFonts w:ascii="Times New Roman" w:hAnsi="Times New Roman"/>
          <w:sz w:val="22"/>
          <w:szCs w:val="22"/>
        </w:rPr>
        <w:t xml:space="preserve"> и оконечного оборудования (розетки, выключатели) </w:t>
      </w:r>
      <w:r w:rsidR="00032F98" w:rsidRPr="00032F98">
        <w:rPr>
          <w:rFonts w:ascii="Times New Roman" w:hAnsi="Times New Roman"/>
          <w:sz w:val="22"/>
          <w:szCs w:val="22"/>
        </w:rPr>
        <w:t>согласно проекту</w:t>
      </w:r>
      <w:r w:rsidRPr="00032F98">
        <w:rPr>
          <w:rFonts w:ascii="Times New Roman" w:hAnsi="Times New Roman"/>
          <w:sz w:val="22"/>
          <w:szCs w:val="22"/>
        </w:rPr>
        <w:t>;</w:t>
      </w:r>
    </w:p>
    <w:p w14:paraId="4316BFBC" w14:textId="77777777" w:rsidR="00CE0A30" w:rsidRPr="00032F98"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w:t>
      </w:r>
      <w:r w:rsidRPr="00032F98">
        <w:rPr>
          <w:rFonts w:ascii="Times New Roman" w:hAnsi="Times New Roman"/>
          <w:sz w:val="22"/>
          <w:szCs w:val="22"/>
        </w:rPr>
        <w:tab/>
        <w:t>прокладка трасс кондиционирования;</w:t>
      </w:r>
    </w:p>
    <w:p w14:paraId="094ECECB" w14:textId="2F646AC1" w:rsidR="00CE0A30" w:rsidRDefault="009F549A">
      <w:pPr>
        <w:pStyle w:val="ConsPlusNormal"/>
        <w:ind w:firstLine="567"/>
        <w:jc w:val="both"/>
        <w:rPr>
          <w:rFonts w:ascii="Times New Roman" w:hAnsi="Times New Roman"/>
          <w:sz w:val="22"/>
          <w:szCs w:val="22"/>
        </w:rPr>
      </w:pPr>
      <w:r w:rsidRPr="00032F98">
        <w:rPr>
          <w:rFonts w:ascii="Times New Roman" w:hAnsi="Times New Roman"/>
          <w:sz w:val="22"/>
          <w:szCs w:val="22"/>
        </w:rPr>
        <w:t>2.6.</w:t>
      </w:r>
      <w:r w:rsidRPr="00032F98">
        <w:rPr>
          <w:rFonts w:ascii="Times New Roman" w:hAnsi="Times New Roman"/>
          <w:sz w:val="22"/>
          <w:szCs w:val="22"/>
        </w:rPr>
        <w:tab/>
        <w:t>Застройщик вправе производить замену материалов, декора, оборудования, мест расположения инженерных систем и сетей взамен указанных в настоящем Приложении на аналогичные, характеристики которых не противоречат действующим СНиП</w:t>
      </w:r>
      <w:r w:rsidR="00812AF1" w:rsidRPr="00032F98">
        <w:rPr>
          <w:rFonts w:ascii="Times New Roman" w:hAnsi="Times New Roman"/>
          <w:sz w:val="22"/>
          <w:szCs w:val="22"/>
        </w:rPr>
        <w:t xml:space="preserve">, </w:t>
      </w:r>
      <w:bookmarkStart w:id="32" w:name="_Hlk147327205"/>
      <w:r w:rsidR="00812AF1" w:rsidRPr="00032F98">
        <w:rPr>
          <w:rFonts w:ascii="Times New Roman" w:hAnsi="Times New Roman"/>
          <w:sz w:val="24"/>
          <w:szCs w:val="24"/>
        </w:rPr>
        <w:t>СП и ГОСТ</w:t>
      </w:r>
      <w:bookmarkEnd w:id="32"/>
      <w:r w:rsidRPr="00032F98">
        <w:rPr>
          <w:rFonts w:ascii="Times New Roman" w:hAnsi="Times New Roman"/>
          <w:sz w:val="22"/>
          <w:szCs w:val="22"/>
        </w:rPr>
        <w:t xml:space="preserve"> и не ухудшают потребительских свойств. Участник долевого строительства ознакомлен и согласен, что указанные изменения не являются отступлениями от Договора, ухудшающими качества </w:t>
      </w:r>
      <w:r>
        <w:rPr>
          <w:rFonts w:ascii="Times New Roman" w:hAnsi="Times New Roman"/>
          <w:sz w:val="22"/>
          <w:szCs w:val="22"/>
        </w:rPr>
        <w:t>Здания и/или Объекта долевого строительства, или иными недостатками, которые делают Здание и/или Объект долевого строительства непригодными для предусмотренного Договором использования.</w:t>
      </w:r>
    </w:p>
    <w:p w14:paraId="2F6008C8" w14:textId="77777777" w:rsidR="00CE0A30" w:rsidRDefault="009F549A">
      <w:pPr>
        <w:pStyle w:val="ConsPlusNormal"/>
        <w:ind w:firstLine="567"/>
        <w:jc w:val="both"/>
        <w:rPr>
          <w:rFonts w:ascii="Times New Roman" w:hAnsi="Times New Roman"/>
          <w:sz w:val="22"/>
          <w:szCs w:val="22"/>
        </w:rPr>
      </w:pPr>
      <w:r>
        <w:rPr>
          <w:rFonts w:ascii="Times New Roman" w:hAnsi="Times New Roman"/>
          <w:sz w:val="22"/>
          <w:szCs w:val="22"/>
        </w:rPr>
        <w:t xml:space="preserve">2.7. Перечень помещений, наличие балкона/лоджии зависит от планировки квартиры по проекту, в отношении которой заключается конкретный Договор участия в долевом строительстве. </w:t>
      </w:r>
    </w:p>
    <w:p w14:paraId="60882117" w14:textId="77777777" w:rsidR="00CE0A30" w:rsidRPr="00812AF1" w:rsidRDefault="00CE0A30">
      <w:pPr>
        <w:pStyle w:val="ConsPlusNormal"/>
        <w:ind w:firstLine="567"/>
        <w:jc w:val="both"/>
        <w:rPr>
          <w:rFonts w:ascii="Times New Roman" w:hAnsi="Times New Roman"/>
          <w:strike/>
          <w:color w:val="00B0F0"/>
          <w:sz w:val="24"/>
          <w:szCs w:val="24"/>
        </w:rPr>
      </w:pPr>
      <w:commentRangeStart w:id="33"/>
    </w:p>
    <w:commentRangeEnd w:id="33"/>
    <w:p w14:paraId="616A52A2" w14:textId="77777777" w:rsidR="00CE0A30" w:rsidRPr="00812AF1" w:rsidRDefault="00812AF1">
      <w:pPr>
        <w:pStyle w:val="ConsPlusNormal"/>
        <w:outlineLvl w:val="0"/>
        <w:rPr>
          <w:rFonts w:ascii="Times New Roman" w:hAnsi="Times New Roman"/>
          <w:b/>
          <w:strike/>
          <w:color w:val="00B0F0"/>
          <w:sz w:val="24"/>
          <w:szCs w:val="24"/>
        </w:rPr>
      </w:pPr>
      <w:r>
        <w:rPr>
          <w:rStyle w:val="afe"/>
          <w:rFonts w:eastAsia="Times New Roman"/>
          <w:lang w:eastAsia="ru-RU"/>
        </w:rPr>
        <w:commentReference w:id="33"/>
      </w:r>
    </w:p>
    <w:p w14:paraId="46F1048A" w14:textId="77777777" w:rsidR="00CE0A30" w:rsidRDefault="00CE0A30">
      <w:pPr>
        <w:pStyle w:val="ConsPlusNormal"/>
        <w:outlineLvl w:val="0"/>
        <w:rPr>
          <w:rFonts w:ascii="Times New Roman" w:hAnsi="Times New Roman"/>
          <w:b/>
          <w:color w:val="000000"/>
          <w:sz w:val="24"/>
          <w:szCs w:val="24"/>
        </w:rPr>
      </w:pPr>
    </w:p>
    <w:p w14:paraId="27480D5B" w14:textId="77777777" w:rsidR="00CE0A30" w:rsidRDefault="00CE0A30">
      <w:pPr>
        <w:pStyle w:val="ConsPlusNormal"/>
        <w:outlineLvl w:val="0"/>
        <w:rPr>
          <w:rFonts w:ascii="Times New Roman" w:hAnsi="Times New Roman"/>
          <w:b/>
          <w:color w:val="000000"/>
          <w:sz w:val="24"/>
          <w:szCs w:val="24"/>
        </w:rPr>
      </w:pPr>
    </w:p>
    <w:p w14:paraId="12353321" w14:textId="77777777" w:rsidR="00CE0A30" w:rsidRDefault="00CE0A30">
      <w:pPr>
        <w:pStyle w:val="ConsPlusNormal"/>
        <w:outlineLvl w:val="0"/>
        <w:rPr>
          <w:rFonts w:ascii="Times New Roman" w:hAnsi="Times New Roman"/>
          <w:b/>
          <w:color w:val="000000"/>
          <w:sz w:val="24"/>
          <w:szCs w:val="24"/>
        </w:rPr>
      </w:pPr>
    </w:p>
    <w:p w14:paraId="1DF72F04" w14:textId="77777777" w:rsidR="00CE0A30" w:rsidRDefault="00CE0A30">
      <w:pPr>
        <w:pStyle w:val="ConsPlusNormal"/>
        <w:outlineLvl w:val="0"/>
        <w:rPr>
          <w:rFonts w:ascii="Times New Roman" w:hAnsi="Times New Roman"/>
          <w:b/>
          <w:color w:val="000000"/>
          <w:sz w:val="24"/>
          <w:szCs w:val="24"/>
        </w:rPr>
      </w:pPr>
    </w:p>
    <w:p w14:paraId="2ED35E82" w14:textId="77777777" w:rsidR="00CE0A30" w:rsidRDefault="00CE0A30">
      <w:pPr>
        <w:pStyle w:val="ConsPlusNormal"/>
        <w:outlineLvl w:val="0"/>
        <w:rPr>
          <w:rFonts w:ascii="Times New Roman" w:hAnsi="Times New Roman"/>
          <w:b/>
          <w:color w:val="000000"/>
          <w:sz w:val="24"/>
          <w:szCs w:val="24"/>
        </w:rPr>
      </w:pPr>
    </w:p>
    <w:p w14:paraId="7DDD6196"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Генеральный директор         </w:t>
      </w:r>
    </w:p>
    <w:p w14:paraId="30F5B8D2"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14:paraId="5DC0178B"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__________________________________________________________________________ Черненко М.А. </w:t>
      </w:r>
    </w:p>
    <w:p w14:paraId="2D5425BC"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03868E7"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5F1D23F5"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Участник долевого строительства:</w:t>
      </w:r>
    </w:p>
    <w:p w14:paraId="7BF95720"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279060C3" w14:textId="77777777" w:rsidR="00CE0A30" w:rsidRDefault="009F549A">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________________________________________________________________________________________</w:t>
      </w:r>
    </w:p>
    <w:p w14:paraId="68DCCF50"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A0A0BEC"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E785118"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8CC095F" w14:textId="77777777" w:rsidR="00CE0A30" w:rsidRDefault="00CE0A3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CE0A30">
      <w:headerReference w:type="default" r:id="rId21"/>
      <w:pgSz w:w="11906" w:h="16838"/>
      <w:pgMar w:top="426" w:right="991" w:bottom="568" w:left="1134" w:header="567"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Величко Ярослава Валерьевна" w:date="2023-10-04T16:23:00Z" w:initials="ДЯВ">
    <w:p w14:paraId="63568B0D" w14:textId="2C115BEB" w:rsidR="00812AF1" w:rsidRDefault="00812AF1">
      <w:pPr>
        <w:pStyle w:val="aff"/>
      </w:pPr>
      <w:r>
        <w:rPr>
          <w:rStyle w:val="afe"/>
        </w:rPr>
        <w:annotationRef/>
      </w:r>
      <w:r>
        <w:t>Этот пункт убираем, т.к. отделка балкона в случае отсутствия остекления указана в п 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68B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1CA7BA" w16cex:dateUtc="2023-10-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68B0D" w16cid:durableId="361CA7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50C2" w14:textId="77777777" w:rsidR="009A1F37" w:rsidRDefault="009A1F37">
      <w:r>
        <w:separator/>
      </w:r>
    </w:p>
  </w:endnote>
  <w:endnote w:type="continuationSeparator" w:id="0">
    <w:p w14:paraId="72E94A43" w14:textId="77777777" w:rsidR="009A1F37" w:rsidRDefault="009A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1449" w14:textId="77777777" w:rsidR="009A1F37" w:rsidRDefault="009A1F37">
      <w:r>
        <w:separator/>
      </w:r>
    </w:p>
  </w:footnote>
  <w:footnote w:type="continuationSeparator" w:id="0">
    <w:p w14:paraId="0EB952C7" w14:textId="77777777" w:rsidR="009A1F37" w:rsidRDefault="009A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4CC8" w14:textId="77777777" w:rsidR="00CE0A30" w:rsidRDefault="009F549A">
    <w:pPr>
      <w:pBdr>
        <w:top w:val="none" w:sz="4" w:space="0" w:color="000000"/>
        <w:left w:val="none" w:sz="4" w:space="0" w:color="000000"/>
        <w:bottom w:val="none" w:sz="4" w:space="0" w:color="000000"/>
        <w:right w:val="none" w:sz="4" w:space="0" w:color="000000"/>
        <w:between w:val="none" w:sz="4" w:space="0" w:color="000000"/>
      </w:pBdr>
      <w:tabs>
        <w:tab w:val="left" w:pos="2160"/>
        <w:tab w:val="center" w:pos="4677"/>
        <w:tab w:val="center" w:pos="4891"/>
        <w:tab w:val="right" w:pos="9355"/>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2</w:t>
    </w:r>
    <w:r>
      <w:rPr>
        <w:rFonts w:ascii="Times New Roman" w:hAnsi="Times New Roman" w:cs="Times New Roman"/>
        <w:color w:val="000000"/>
        <w:sz w:val="24"/>
        <w:szCs w:val="24"/>
      </w:rPr>
      <w:fldChar w:fldCharType="end"/>
    </w:r>
  </w:p>
  <w:p w14:paraId="1FC75EC3" w14:textId="77777777" w:rsidR="00CE0A30" w:rsidRDefault="00CE0A3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DC"/>
    <w:multiLevelType w:val="hybridMultilevel"/>
    <w:tmpl w:val="713476E4"/>
    <w:lvl w:ilvl="0" w:tplc="6B5C2F04">
      <w:start w:val="1"/>
      <w:numFmt w:val="decimal"/>
      <w:lvlText w:val="%1."/>
      <w:lvlJc w:val="left"/>
      <w:pPr>
        <w:ind w:left="720" w:hanging="360"/>
      </w:pPr>
    </w:lvl>
    <w:lvl w:ilvl="1" w:tplc="0E08BEAE">
      <w:start w:val="1"/>
      <w:numFmt w:val="lowerLetter"/>
      <w:lvlText w:val="%2."/>
      <w:lvlJc w:val="left"/>
      <w:pPr>
        <w:ind w:left="1440" w:hanging="360"/>
      </w:pPr>
    </w:lvl>
    <w:lvl w:ilvl="2" w:tplc="B0789032">
      <w:start w:val="1"/>
      <w:numFmt w:val="lowerRoman"/>
      <w:lvlText w:val="%3."/>
      <w:lvlJc w:val="right"/>
      <w:pPr>
        <w:ind w:left="2160" w:hanging="180"/>
      </w:pPr>
    </w:lvl>
    <w:lvl w:ilvl="3" w:tplc="3614046E">
      <w:start w:val="1"/>
      <w:numFmt w:val="decimal"/>
      <w:lvlText w:val="%4."/>
      <w:lvlJc w:val="left"/>
      <w:pPr>
        <w:ind w:left="2880" w:hanging="360"/>
      </w:pPr>
    </w:lvl>
    <w:lvl w:ilvl="4" w:tplc="3E12CA7A">
      <w:start w:val="1"/>
      <w:numFmt w:val="lowerLetter"/>
      <w:lvlText w:val="%5."/>
      <w:lvlJc w:val="left"/>
      <w:pPr>
        <w:ind w:left="3600" w:hanging="360"/>
      </w:pPr>
    </w:lvl>
    <w:lvl w:ilvl="5" w:tplc="31FE59C8">
      <w:start w:val="1"/>
      <w:numFmt w:val="lowerRoman"/>
      <w:lvlText w:val="%6."/>
      <w:lvlJc w:val="right"/>
      <w:pPr>
        <w:ind w:left="4320" w:hanging="180"/>
      </w:pPr>
    </w:lvl>
    <w:lvl w:ilvl="6" w:tplc="C01EEE9A">
      <w:start w:val="1"/>
      <w:numFmt w:val="decimal"/>
      <w:lvlText w:val="%7."/>
      <w:lvlJc w:val="left"/>
      <w:pPr>
        <w:ind w:left="5040" w:hanging="360"/>
      </w:pPr>
    </w:lvl>
    <w:lvl w:ilvl="7" w:tplc="303E2800">
      <w:start w:val="1"/>
      <w:numFmt w:val="lowerLetter"/>
      <w:lvlText w:val="%8."/>
      <w:lvlJc w:val="left"/>
      <w:pPr>
        <w:ind w:left="5760" w:hanging="360"/>
      </w:pPr>
    </w:lvl>
    <w:lvl w:ilvl="8" w:tplc="F5984BC6">
      <w:start w:val="1"/>
      <w:numFmt w:val="lowerRoman"/>
      <w:lvlText w:val="%9."/>
      <w:lvlJc w:val="right"/>
      <w:pPr>
        <w:ind w:left="6480" w:hanging="180"/>
      </w:pPr>
    </w:lvl>
  </w:abstractNum>
  <w:abstractNum w:abstractNumId="1" w15:restartNumberingAfterBreak="0">
    <w:nsid w:val="407D43FF"/>
    <w:multiLevelType w:val="hybridMultilevel"/>
    <w:tmpl w:val="BA226328"/>
    <w:lvl w:ilvl="0" w:tplc="8F7851FC">
      <w:start w:val="1"/>
      <w:numFmt w:val="bullet"/>
      <w:lvlText w:val="-"/>
      <w:lvlJc w:val="left"/>
      <w:pPr>
        <w:ind w:left="720" w:hanging="360"/>
      </w:pPr>
    </w:lvl>
    <w:lvl w:ilvl="1" w:tplc="817C0B0E">
      <w:start w:val="1"/>
      <w:numFmt w:val="bullet"/>
      <w:lvlText w:val="o"/>
      <w:lvlJc w:val="left"/>
      <w:pPr>
        <w:ind w:left="1440" w:hanging="360"/>
      </w:pPr>
      <w:rPr>
        <w:rFonts w:ascii="Courier New" w:hAnsi="Courier New" w:cs="Courier New"/>
      </w:rPr>
    </w:lvl>
    <w:lvl w:ilvl="2" w:tplc="7BC0002C">
      <w:start w:val="1"/>
      <w:numFmt w:val="bullet"/>
      <w:lvlText w:val=""/>
      <w:lvlJc w:val="left"/>
      <w:pPr>
        <w:ind w:left="2160" w:hanging="360"/>
      </w:pPr>
      <w:rPr>
        <w:rFonts w:ascii="Wingdings" w:hAnsi="Wingdings"/>
      </w:rPr>
    </w:lvl>
    <w:lvl w:ilvl="3" w:tplc="EFBEFF9C">
      <w:start w:val="1"/>
      <w:numFmt w:val="bullet"/>
      <w:lvlText w:val=""/>
      <w:lvlJc w:val="left"/>
      <w:pPr>
        <w:ind w:left="2880" w:hanging="360"/>
      </w:pPr>
      <w:rPr>
        <w:rFonts w:ascii="Symbol" w:hAnsi="Symbol"/>
      </w:rPr>
    </w:lvl>
    <w:lvl w:ilvl="4" w:tplc="BC5A452E">
      <w:start w:val="1"/>
      <w:numFmt w:val="bullet"/>
      <w:lvlText w:val="o"/>
      <w:lvlJc w:val="left"/>
      <w:pPr>
        <w:ind w:left="3600" w:hanging="360"/>
      </w:pPr>
      <w:rPr>
        <w:rFonts w:ascii="Courier New" w:hAnsi="Courier New" w:cs="Courier New"/>
      </w:rPr>
    </w:lvl>
    <w:lvl w:ilvl="5" w:tplc="7812D948">
      <w:start w:val="1"/>
      <w:numFmt w:val="bullet"/>
      <w:lvlText w:val=""/>
      <w:lvlJc w:val="left"/>
      <w:pPr>
        <w:ind w:left="4320" w:hanging="360"/>
      </w:pPr>
      <w:rPr>
        <w:rFonts w:ascii="Wingdings" w:hAnsi="Wingdings"/>
      </w:rPr>
    </w:lvl>
    <w:lvl w:ilvl="6" w:tplc="4C6EB0F4">
      <w:start w:val="1"/>
      <w:numFmt w:val="bullet"/>
      <w:lvlText w:val=""/>
      <w:lvlJc w:val="left"/>
      <w:pPr>
        <w:ind w:left="5040" w:hanging="360"/>
      </w:pPr>
      <w:rPr>
        <w:rFonts w:ascii="Symbol" w:hAnsi="Symbol"/>
      </w:rPr>
    </w:lvl>
    <w:lvl w:ilvl="7" w:tplc="115C7388">
      <w:start w:val="1"/>
      <w:numFmt w:val="bullet"/>
      <w:lvlText w:val="o"/>
      <w:lvlJc w:val="left"/>
      <w:pPr>
        <w:ind w:left="5760" w:hanging="360"/>
      </w:pPr>
      <w:rPr>
        <w:rFonts w:ascii="Courier New" w:hAnsi="Courier New" w:cs="Courier New"/>
      </w:rPr>
    </w:lvl>
    <w:lvl w:ilvl="8" w:tplc="9D78A42E">
      <w:start w:val="1"/>
      <w:numFmt w:val="bullet"/>
      <w:lvlText w:val=""/>
      <w:lvlJc w:val="left"/>
      <w:pPr>
        <w:ind w:left="6480" w:hanging="360"/>
      </w:pPr>
      <w:rPr>
        <w:rFonts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еличко Ярослава Валерьевна">
    <w15:presenceInfo w15:providerId="AD" w15:userId="S-1-5-21-2462891468-1348556775-2565848820-2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30"/>
    <w:rsid w:val="00032F98"/>
    <w:rsid w:val="00092C44"/>
    <w:rsid w:val="00214819"/>
    <w:rsid w:val="00812AF1"/>
    <w:rsid w:val="009A1F37"/>
    <w:rsid w:val="009F549A"/>
    <w:rsid w:val="00CE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F20B"/>
  <w15:docId w15:val="{9FE7A346-F31C-4A30-AC9C-9FF13D03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uiPriority w:val="1"/>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rPr>
      <w:rFonts w:ascii="Arial" w:eastAsia="Times New Roman" w:hAnsi="Arial"/>
    </w:rPr>
  </w:style>
  <w:style w:type="character" w:customStyle="1" w:styleId="blk6">
    <w:name w:val="blk6"/>
  </w:style>
  <w:style w:type="paragraph" w:customStyle="1" w:styleId="afc">
    <w:name w:val="Название"/>
    <w:basedOn w:val="a"/>
    <w:link w:val="afd"/>
    <w:pPr>
      <w:widowControl/>
      <w:jc w:val="center"/>
    </w:pPr>
    <w:rPr>
      <w:rFonts w:ascii="Times New Roman" w:hAnsi="Times New Roman"/>
      <w:smallCaps/>
      <w:sz w:val="30"/>
    </w:rPr>
  </w:style>
  <w:style w:type="character" w:customStyle="1" w:styleId="afd">
    <w:name w:val="Название Знак"/>
    <w:link w:val="afc"/>
    <w:rPr>
      <w:rFonts w:ascii="Times New Roman" w:eastAsia="Times New Roman" w:hAnsi="Times New Roman"/>
      <w:smallCaps/>
      <w:sz w:val="30"/>
    </w:rPr>
  </w:style>
  <w:style w:type="character" w:styleId="afe">
    <w:name w:val="annotation reference"/>
    <w:semiHidden/>
    <w:rPr>
      <w:sz w:val="16"/>
      <w:szCs w:val="16"/>
    </w:rPr>
  </w:style>
  <w:style w:type="paragraph" w:styleId="aff">
    <w:name w:val="annotation text"/>
    <w:basedOn w:val="a"/>
    <w:link w:val="aff0"/>
    <w:semiHidden/>
  </w:style>
  <w:style w:type="character" w:customStyle="1" w:styleId="aff0">
    <w:name w:val="Текст примечания Знак"/>
    <w:link w:val="aff"/>
    <w:semiHidden/>
    <w:rPr>
      <w:rFonts w:ascii="Arial" w:eastAsia="Times New Roman" w:hAnsi="Arial"/>
    </w:rPr>
  </w:style>
  <w:style w:type="paragraph" w:styleId="aff1">
    <w:name w:val="annotation subject"/>
    <w:basedOn w:val="aff"/>
    <w:next w:val="aff"/>
    <w:link w:val="aff2"/>
    <w:semiHidden/>
    <w:rPr>
      <w:b/>
      <w:bCs/>
    </w:rPr>
  </w:style>
  <w:style w:type="character" w:customStyle="1" w:styleId="aff2">
    <w:name w:val="Тема примечания Знак"/>
    <w:link w:val="aff1"/>
    <w:semiHidden/>
    <w:rPr>
      <w:rFonts w:ascii="Arial" w:eastAsia="Times New Roman" w:hAnsi="Arial"/>
      <w:b/>
      <w:bCs/>
    </w:rPr>
  </w:style>
  <w:style w:type="paragraph" w:customStyle="1" w:styleId="13">
    <w:name w:val="Обычный1"/>
    <w:rPr>
      <w:rFonts w:ascii="Times New Roman" w:eastAsia="Times New Roman" w:hAnsi="Times New Roman"/>
      <w:sz w:val="22"/>
      <w:szCs w:val="22"/>
    </w:rPr>
  </w:style>
  <w:style w:type="character" w:customStyle="1" w:styleId="14">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3">
    <w:name w:val="Заголовок раздела"/>
    <w:basedOn w:val="1"/>
    <w:pPr>
      <w:spacing w:before="0" w:after="0"/>
      <w:jc w:val="center"/>
    </w:pPr>
    <w:rPr>
      <w:rFonts w:ascii="Times New Roman" w:hAnsi="Times New Roman"/>
      <w:sz w:val="24"/>
    </w:rPr>
  </w:style>
  <w:style w:type="paragraph" w:styleId="aff4">
    <w:name w:val="Revision"/>
    <w:hidden/>
    <w:semiHidden/>
    <w:rPr>
      <w:rFonts w:eastAsia="Times New Roman"/>
    </w:rPr>
  </w:style>
  <w:style w:type="character" w:customStyle="1" w:styleId="aff5">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3">
    <w:name w:val="Основной текст + Полужирный3"/>
    <w:rPr>
      <w:b/>
      <w:bCs/>
      <w:i/>
      <w:iCs/>
      <w:spacing w:val="0"/>
      <w:sz w:val="21"/>
      <w:szCs w:val="21"/>
      <w:lang w:bidi="ar-SA"/>
    </w:rPr>
  </w:style>
  <w:style w:type="paragraph" w:customStyle="1" w:styleId="docdata">
    <w:name w:val="docdata"/>
    <w:aliases w:val="docy,v5,12168,bqiaagaaeyqcaaagiaiaaapslgaabfouaaaaaaaaaaaaaaaaaaaaaaaaaaaaaaaaaaaaaaaaaaaaaaaaaaaaaaaaaaaaaaaaaaaaaaaaaaaaaaaaaaaaaaaaaaaaaaaaaaaaaaaaaaaaaaaaaaaaaaaaaaaaaaaaaaaaaaaaaaaaaaaaaaaaaaaaaaaaaaaaaaaaaaaaaaaaaaaaaaaaaaaaaaaaaaaaaaaaaaa"/>
    <w:basedOn w:val="a"/>
    <w:rsid w:val="009F549A"/>
    <w:pPr>
      <w:widowControl/>
      <w:spacing w:before="100" w:beforeAutospacing="1" w:after="100" w:afterAutospacing="1"/>
    </w:pPr>
    <w:rPr>
      <w:rFonts w:ascii="Times New Roman" w:hAnsi="Times New Roman" w:cs="Times New Roman"/>
      <w:sz w:val="24"/>
      <w:szCs w:val="24"/>
    </w:rPr>
  </w:style>
  <w:style w:type="paragraph" w:styleId="aff6">
    <w:name w:val="Normal (Web)"/>
    <w:basedOn w:val="a"/>
    <w:uiPriority w:val="99"/>
    <w:semiHidden/>
    <w:unhideWhenUsed/>
    <w:rsid w:val="009F549A"/>
    <w:pPr>
      <w:widowControl/>
      <w:spacing w:before="100" w:beforeAutospacing="1" w:after="100" w:afterAutospacing="1"/>
    </w:pPr>
    <w:rPr>
      <w:rFonts w:ascii="Times New Roman" w:hAnsi="Times New Roman" w:cs="Times New Roman"/>
      <w:sz w:val="24"/>
      <w:szCs w:val="24"/>
    </w:rPr>
  </w:style>
  <w:style w:type="character" w:customStyle="1" w:styleId="bx-font">
    <w:name w:val="bx-font"/>
    <w:basedOn w:val="a0"/>
    <w:rsid w:val="0003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microsoft.com/office/2011/relationships/people" Target="people.xml"/><Relationship Id="rId10" Type="http://schemas.openxmlformats.org/officeDocument/2006/relationships/hyperlink" Target="http://www.vtb.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EE4C-2032-4B0C-AF0C-36887F77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9955</Words>
  <Characters>56747</Characters>
  <Application>Microsoft Office Word</Application>
  <DocSecurity>0</DocSecurity>
  <Lines>472</Lines>
  <Paragraphs>133</Paragraphs>
  <ScaleCrop>false</ScaleCrop>
  <Company>АО РТКомм.Ру</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Ольга Москвитина</cp:lastModifiedBy>
  <cp:revision>5</cp:revision>
  <dcterms:created xsi:type="dcterms:W3CDTF">2023-10-04T13:25:00Z</dcterms:created>
  <dcterms:modified xsi:type="dcterms:W3CDTF">2024-01-26T11:32:00Z</dcterms:modified>
</cp:coreProperties>
</file>