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10067246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62885" w:rsidRPr="003D78FD">
              <w:rPr>
                <w:color w:val="000000" w:themeColor="text1"/>
                <w:sz w:val="24"/>
                <w:szCs w:val="24"/>
              </w:rPr>
              <w:t>Южно-Сахалинск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4F062F55" w:rsidR="00E87D8C" w:rsidRDefault="00C62885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3D78FD">
        <w:rPr>
          <w:b/>
          <w:bCs/>
          <w:color w:val="000000"/>
          <w:sz w:val="24"/>
          <w:szCs w:val="24"/>
          <w:shd w:val="clear" w:color="auto" w:fill="FFFFFF"/>
        </w:rPr>
        <w:t xml:space="preserve">ОБЩЕСТВО С ОГРАНИЧЕННОЙ ОТВЕТСТВЕННОСТЬЮ </w:t>
      </w:r>
      <w:r>
        <w:rPr>
          <w:b/>
          <w:bCs/>
          <w:sz w:val="24"/>
          <w:szCs w:val="24"/>
        </w:rPr>
        <w:t>«</w:t>
      </w:r>
      <w:r w:rsidRPr="003D78FD">
        <w:rPr>
          <w:b/>
          <w:bCs/>
          <w:color w:val="000000"/>
          <w:sz w:val="24"/>
          <w:szCs w:val="24"/>
          <w:shd w:val="clear" w:color="auto" w:fill="FFFFFF"/>
        </w:rPr>
        <w:t>СПЕЦИАЛИЗИРОВАННЫЙ ЗАСТРОЙЩИК ПИК-САХАЛИН</w:t>
      </w:r>
      <w:r>
        <w:rPr>
          <w:b/>
          <w:bCs/>
          <w:sz w:val="24"/>
          <w:szCs w:val="24"/>
        </w:rPr>
        <w:t>»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7058B8C0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C62885" w:rsidRPr="00B03953">
        <w:rPr>
          <w:iCs/>
          <w:sz w:val="24"/>
          <w:szCs w:val="24"/>
        </w:rPr>
        <w:t xml:space="preserve">«Жилой комплекс «УЮН». Пятая очередь строительства» 1 этап - Корпус 17. Общая площадь здания – 11 326,10 </w:t>
      </w:r>
      <w:proofErr w:type="spellStart"/>
      <w:r w:rsidR="00C62885" w:rsidRPr="00B03953">
        <w:rPr>
          <w:iCs/>
          <w:sz w:val="24"/>
          <w:szCs w:val="24"/>
        </w:rPr>
        <w:t>кв.м</w:t>
      </w:r>
      <w:proofErr w:type="spellEnd"/>
      <w:r w:rsidR="00C62885" w:rsidRPr="00B03953">
        <w:rPr>
          <w:iCs/>
          <w:sz w:val="24"/>
          <w:szCs w:val="24"/>
        </w:rPr>
        <w:t>.</w:t>
      </w:r>
      <w:r w:rsidR="004C7ECA">
        <w:rPr>
          <w:iCs/>
          <w:sz w:val="24"/>
          <w:szCs w:val="24"/>
        </w:rPr>
        <w:t>,</w:t>
      </w:r>
      <w:r w:rsidR="004C7ECA" w:rsidRPr="004C7ECA">
        <w:rPr>
          <w:bCs/>
          <w:iCs/>
          <w:sz w:val="24"/>
          <w:szCs w:val="24"/>
        </w:rPr>
        <w:t xml:space="preserve"> </w:t>
      </w:r>
      <w:r w:rsidR="004C7ECA">
        <w:rPr>
          <w:bCs/>
          <w:iCs/>
          <w:sz w:val="24"/>
          <w:szCs w:val="24"/>
        </w:rPr>
        <w:t>количество этажей 18</w:t>
      </w:r>
      <w:r w:rsidR="004C7ECA">
        <w:rPr>
          <w:bCs/>
          <w:iCs/>
          <w:sz w:val="24"/>
          <w:szCs w:val="24"/>
        </w:rPr>
        <w:t>.</w:t>
      </w:r>
      <w:r w:rsidR="00C62885" w:rsidRPr="00B03953">
        <w:rPr>
          <w:iCs/>
          <w:sz w:val="24"/>
          <w:szCs w:val="24"/>
        </w:rPr>
        <w:t xml:space="preserve"> Наружные стены — несущие, монолитные, в уровне 1-17 этажей - облицовка плиткой в составе фасадной навесной системы. Конструктивная система зданий – монолитный железобетонный каркас с несущими продольными и поперечными стенами, перекрытия - монолитные железобетонные. Сейсмостойкость 8 баллов. Энергоэффективность класса В. Расположенный по строительному адресу: Российская Федерация, Сахалинская область, г. Южно-Сахалинск, улица имени Владимира Жириновского, дом 4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1B193D40" w14:textId="77777777" w:rsidR="00C62885" w:rsidRPr="00C62885" w:rsidRDefault="00C62885" w:rsidP="00C62885">
      <w:pPr>
        <w:ind w:left="720" w:hanging="11"/>
        <w:jc w:val="both"/>
        <w:rPr>
          <w:sz w:val="24"/>
          <w:szCs w:val="24"/>
        </w:rPr>
      </w:pPr>
      <w:r w:rsidRPr="00C62885">
        <w:rPr>
          <w:sz w:val="24"/>
          <w:szCs w:val="24"/>
        </w:rPr>
        <w:t xml:space="preserve">- Договор аренды земельного участка №14760 от 16.05.2021 г. (в редакции дополнительных соглашений), зарегистрированный 07.07.2022 за № 65:01:0314001:145-65/074/2022-2 Управлением Федеральной службы государственной регистрации, кадастра и картографии по Сахалинской области. Земельный участок с кадастровым номером 65:01:0314001:145, вид разрешенного использования – Многоэтажная жилая застройка (высотная застройка) (код2.6), площадью 18 501 </w:t>
      </w:r>
      <w:proofErr w:type="spellStart"/>
      <w:r w:rsidRPr="00C62885">
        <w:rPr>
          <w:sz w:val="24"/>
          <w:szCs w:val="24"/>
        </w:rPr>
        <w:t>кв.м</w:t>
      </w:r>
      <w:proofErr w:type="spellEnd"/>
      <w:r w:rsidRPr="00C62885">
        <w:rPr>
          <w:sz w:val="24"/>
          <w:szCs w:val="24"/>
        </w:rPr>
        <w:t xml:space="preserve">. </w:t>
      </w:r>
    </w:p>
    <w:p w14:paraId="004F9949" w14:textId="77777777" w:rsidR="00C62885" w:rsidRDefault="00C62885" w:rsidP="00C62885">
      <w:pPr>
        <w:ind w:left="720" w:hanging="11"/>
        <w:jc w:val="both"/>
        <w:rPr>
          <w:sz w:val="24"/>
          <w:szCs w:val="24"/>
        </w:rPr>
      </w:pPr>
      <w:r w:rsidRPr="00C62885">
        <w:rPr>
          <w:sz w:val="24"/>
          <w:szCs w:val="24"/>
        </w:rPr>
        <w:t>- Разрешение на строительство №65-01-8012-2023 от 01.06.2023 г. выдано Департаментом архитектуры и градостроительства города Южно-Сахалинска.</w:t>
      </w:r>
    </w:p>
    <w:p w14:paraId="146306BD" w14:textId="4796D3FE" w:rsidR="00E87D8C" w:rsidRPr="00C37AF3" w:rsidRDefault="00E87D8C" w:rsidP="00C62885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</w:t>
      </w:r>
      <w:r w:rsidRPr="00D8449D">
        <w:rPr>
          <w:sz w:val="24"/>
          <w:szCs w:val="24"/>
        </w:rPr>
        <w:lastRenderedPageBreak/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069E958A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231944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231944">
        <w:rPr>
          <w:iCs/>
          <w:sz w:val="24"/>
          <w:szCs w:val="24"/>
          <w:lang w:val="en-US"/>
        </w:rPr>
        <w:t xml:space="preserve">01 </w:t>
      </w:r>
      <w:r w:rsidR="00231944">
        <w:rPr>
          <w:iCs/>
          <w:sz w:val="24"/>
          <w:szCs w:val="24"/>
        </w:rPr>
        <w:t xml:space="preserve">августа 2025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6E1BC4CF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231944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231944">
        <w:rPr>
          <w:iCs/>
          <w:sz w:val="24"/>
          <w:szCs w:val="24"/>
        </w:rPr>
        <w:t>30 сентября 2025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326FBB3C" w14:textId="77777777" w:rsidR="00BB7105" w:rsidRPr="00BB7105" w:rsidRDefault="00BB7105" w:rsidP="00BB710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 xml:space="preserve">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 долевого строительства, связанные с существенными недостатками, которые делают Объект долевого строительства непригодным для предусмотренного настоящим Договором использования по назначению. Под существенными недостатками Стороны понимают отступления от </w:t>
      </w:r>
      <w:r w:rsidRPr="00BB7105">
        <w:rPr>
          <w:iCs/>
          <w:sz w:val="24"/>
          <w:szCs w:val="24"/>
        </w:rPr>
        <w:lastRenderedPageBreak/>
        <w:t xml:space="preserve">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036ECCB6" w14:textId="77777777" w:rsidR="00BB7105" w:rsidRPr="00BB7105" w:rsidRDefault="00BB7105" w:rsidP="00BB7105">
      <w:pPr>
        <w:pStyle w:val="a7"/>
        <w:ind w:left="709" w:right="0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 xml:space="preserve">При этом, Стороны учитывают тот факт,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недвижимости, так и Объекта долевого строительства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каких-либо существенных недостатков при создании Объекта долевого строительства.  </w:t>
      </w:r>
    </w:p>
    <w:p w14:paraId="4CB00269" w14:textId="77777777" w:rsidR="00BB7105" w:rsidRPr="00BB7105" w:rsidRDefault="00BB7105" w:rsidP="00BB710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 xml:space="preserve">В случае, если выявленные УЧАСТНИКОМ ДОЛЕВОГО СТРОИТЕЛЬСТВА несоответствия Объекта долевого строительства не относятся к существенным недостаткам (п.5.5 Договора), они рассматриваются Сторонами как несущественные недостатки,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Договора, и подлежат устранению ЗАСТРОЙЩИКОМ в рамках гарантийного срока указанного в п. 6.2 настоящего Договора, после передачи Объекта долевого строительства УЧАСТНИКУ ДОЛЕВОГО СТРОИТЕЛЬСТВА в соответствии с условиями настоящего Договора. </w:t>
      </w:r>
    </w:p>
    <w:p w14:paraId="17595B00" w14:textId="77777777" w:rsidR="00BB7105" w:rsidRPr="00BB7105" w:rsidRDefault="00BB7105" w:rsidP="00BB7105">
      <w:pPr>
        <w:pStyle w:val="a7"/>
        <w:ind w:left="709" w:right="0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 xml:space="preserve">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Договора, в связи с выявленными УЧАСТНИКОМ ДОЛЕВОГО СТРОИТЕЛЬСТВА несущественными недостатками,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п. 5.4 настоящего Договора, признается Сторонами как уклонение УЧАСТНИКА ДОЛЕВОГО СТРОИТЕЛЬСТВА от принятия Объекта долевого строительства и подписания Передаточного акта. </w:t>
      </w:r>
    </w:p>
    <w:p w14:paraId="5A04D535" w14:textId="77777777" w:rsidR="00BB7105" w:rsidRPr="00BB7105" w:rsidRDefault="00BB7105" w:rsidP="00BB710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966D818" w:rsidR="00DA0B4E" w:rsidRPr="00BB7105" w:rsidRDefault="00BB7105" w:rsidP="00BB7105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BB7105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 (за исключением случая, указанного в п. 5.5 настоящего Договора) при условии полного и надлежащего исполнения ЗАСТРОЙЩИКОМ своих обязательств, ЗАСТРОЙЩИК в порядке и в сроки, установленные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lastRenderedPageBreak/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</w:t>
      </w:r>
      <w:r w:rsidRPr="00D8449D">
        <w:rPr>
          <w:sz w:val="24"/>
          <w:szCs w:val="24"/>
        </w:rPr>
        <w:lastRenderedPageBreak/>
        <w:t>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3FA0F413" w:rsidR="00DF06FA" w:rsidRDefault="004042F8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042F8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 в процессе строительства и/или 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 возводимыми и/или 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осуществлением 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</w:t>
      </w:r>
      <w:r>
        <w:rPr>
          <w:sz w:val="24"/>
          <w:szCs w:val="24"/>
        </w:rPr>
        <w:lastRenderedPageBreak/>
        <w:t>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277FC50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части, не оговоренной в настоящем разделе, Стороны несут ответственность в </w:t>
      </w:r>
      <w:r w:rsidRPr="00D8449D">
        <w:rPr>
          <w:sz w:val="24"/>
          <w:szCs w:val="24"/>
        </w:rPr>
        <w:lastRenderedPageBreak/>
        <w:t>соответствии с действующим законодательством РФ.</w:t>
      </w:r>
    </w:p>
    <w:p w14:paraId="6BB55EFF" w14:textId="61B189BB" w:rsidR="006E4BFA" w:rsidRPr="00D8449D" w:rsidRDefault="006E4BFA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E4BFA">
        <w:rPr>
          <w:sz w:val="24"/>
          <w:szCs w:val="24"/>
        </w:rPr>
        <w:t>Стороны пришли к соглашению, что в отношении выплаты УЧАСТНИКУ ДОЛЕВОГО СТРОИТЕЛЬСТВА неустойки (штрафа, пени) применяется законодательство в редакции, действующей на дату возникновения у ЗАСТРОЙЩИКА обязательства по выплате.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</w:t>
      </w:r>
      <w:r w:rsidRPr="001F67F6">
        <w:rPr>
          <w:sz w:val="24"/>
          <w:szCs w:val="24"/>
        </w:rPr>
        <w:lastRenderedPageBreak/>
        <w:t>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530489B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3DE8D35" w14:textId="08B804FD" w:rsidR="00A54A3D" w:rsidRPr="00A54A3D" w:rsidRDefault="00A54A3D" w:rsidP="00A54A3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A54A3D">
        <w:rPr>
          <w:sz w:val="24"/>
          <w:szCs w:val="24"/>
          <w:lang w:eastAsia="en-US"/>
        </w:rPr>
        <w:t>Особенности обработки персональных данных.</w:t>
      </w:r>
    </w:p>
    <w:p w14:paraId="1BDBFA6E" w14:textId="77777777" w:rsidR="00A54A3D" w:rsidRPr="00A54A3D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ЗАСТРОЙЩИК обрабатывает персональные данные УЧАСТНИКА ДОЛЕВОГО СТРОИТЕЛЬСТВА для целей исполнения Договора и нормативных правовых актов, определяющих заключение и исполнение настоящего Договора.</w:t>
      </w:r>
    </w:p>
    <w:p w14:paraId="61230F12" w14:textId="77777777" w:rsidR="00A54A3D" w:rsidRPr="00A54A3D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действий, предусмотренных действующим законодательством. Объем передаваемых персональных данных определяется действующим законодательством. </w:t>
      </w:r>
    </w:p>
    <w:p w14:paraId="19061FD3" w14:textId="77777777" w:rsidR="00A54A3D" w:rsidRPr="00A54A3D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В случае предоставления УЧАСТНИКОМ ДОЛЕВОГО СТРОИТЕЛЬСТВА контактных данных (номера телефона, адрес электронной почты) ЗАСТРОЙЩИК имеет право по предоставленным контактным данным информировать его о ходе исполнения Договора путем осуществления звонков, направления СМС-сообщений и/или сообщений по электронной почте. Для целей реализации данного условия УЧАСТНИК ДОЛЕВОГО СТРОИТЕЛЬСТВА обязан своевременно сообщать актуальные контактные данные, а в случае отказа от информирования своевременно обращаться с заявлением о прекращении такого информирования.</w:t>
      </w:r>
    </w:p>
    <w:p w14:paraId="1AFFA5EA" w14:textId="77777777" w:rsidR="00A54A3D" w:rsidRPr="00A54A3D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В случаях, предусмотренных действующим законодательством, ЗАСТРОЙЩИК передает сведения о переданном по Передаточному акту Объекте долевого строительства в организацию, осуществляющую на законном основании управление и эксплуатацию объекта недвижимости.</w:t>
      </w:r>
    </w:p>
    <w:p w14:paraId="4B35B111" w14:textId="5092D2C7" w:rsidR="009D33D0" w:rsidRDefault="00A54A3D" w:rsidP="00A54A3D">
      <w:pPr>
        <w:spacing w:line="259" w:lineRule="auto"/>
        <w:ind w:left="709"/>
        <w:jc w:val="both"/>
        <w:rPr>
          <w:sz w:val="24"/>
          <w:szCs w:val="24"/>
          <w:lang w:eastAsia="en-US"/>
        </w:rPr>
      </w:pPr>
      <w:r w:rsidRPr="00A54A3D">
        <w:rPr>
          <w:sz w:val="24"/>
          <w:szCs w:val="24"/>
          <w:lang w:eastAsia="en-US"/>
        </w:rPr>
        <w:t>В соответствии с частью 1 и частью 2 статьи 18.1 Федерального закона от 27.07.2006 N 152-ФЗ "О персональных данных" ЗАСТРОЙЩИК самостоятельно определяет состав и перечень мер, необходимых и достаточных для обеспечения выполнения обязанностей, предусмотренных нормативными правовыми актами в области персональных данных.</w:t>
      </w:r>
      <w:r w:rsidR="00C97FBF" w:rsidRPr="00C97FBF">
        <w:rPr>
          <w:sz w:val="24"/>
          <w:szCs w:val="24"/>
        </w:rPr>
        <w:t xml:space="preserve"> </w:t>
      </w:r>
    </w:p>
    <w:p w14:paraId="65D6B928" w14:textId="19A1371A" w:rsidR="00DA0B4E" w:rsidRPr="00D8449D" w:rsidRDefault="00C57398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5739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5F7EEDA5" w:rsidR="00E87D8C" w:rsidRPr="00C37AF3" w:rsidRDefault="00C62885" w:rsidP="0087189A">
      <w:pPr>
        <w:pStyle w:val="a7"/>
        <w:ind w:left="709"/>
        <w:rPr>
          <w:sz w:val="24"/>
          <w:szCs w:val="24"/>
        </w:rPr>
      </w:pPr>
      <w:r w:rsidRPr="00B03953">
        <w:rPr>
          <w:color w:val="000000"/>
          <w:sz w:val="24"/>
          <w:szCs w:val="24"/>
          <w:shd w:val="clear" w:color="auto" w:fill="FFFFFF"/>
        </w:rPr>
        <w:t>ООО "СПЕЦИАЛИЗИРОВАННЫЙ ЗАСТРОЙЩИК ПИК-САХАЛИН</w:t>
      </w:r>
      <w:r w:rsidR="00E87D8C" w:rsidRPr="00C37AF3">
        <w:rPr>
          <w:sz w:val="24"/>
          <w:szCs w:val="24"/>
        </w:rPr>
        <w:t>, Адрес: ХХХХХ</w:t>
      </w:r>
    </w:p>
    <w:p w14:paraId="6D81B2FA" w14:textId="0FF7E91A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C62885">
        <w:rPr>
          <w:sz w:val="24"/>
          <w:szCs w:val="24"/>
        </w:rPr>
        <w:t xml:space="preserve"> </w:t>
      </w:r>
      <w:r w:rsidR="00C62885" w:rsidRPr="00E51483">
        <w:rPr>
          <w:sz w:val="24"/>
          <w:szCs w:val="24"/>
        </w:rPr>
        <w:t>6501306985</w:t>
      </w:r>
      <w:r w:rsidRPr="00C37AF3">
        <w:rPr>
          <w:sz w:val="24"/>
          <w:szCs w:val="24"/>
        </w:rPr>
        <w:t xml:space="preserve">, КПП </w:t>
      </w:r>
      <w:r w:rsidR="00C62885" w:rsidRPr="00E51483">
        <w:rPr>
          <w:sz w:val="24"/>
          <w:szCs w:val="24"/>
        </w:rPr>
        <w:t>650101001</w:t>
      </w:r>
      <w:r w:rsidRPr="00C37AF3">
        <w:rPr>
          <w:sz w:val="24"/>
          <w:szCs w:val="24"/>
        </w:rPr>
        <w:t xml:space="preserve">, ОГРН </w:t>
      </w:r>
      <w:r w:rsidR="00C62885" w:rsidRPr="00E51483">
        <w:rPr>
          <w:sz w:val="24"/>
          <w:szCs w:val="24"/>
        </w:rPr>
        <w:t>1196501007218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59"/>
      </w:tblGrid>
      <w:tr w:rsidR="00C62885" w14:paraId="595A6AFE" w14:textId="77777777" w:rsidTr="00B0495B">
        <w:tc>
          <w:tcPr>
            <w:tcW w:w="5098" w:type="dxa"/>
          </w:tcPr>
          <w:p w14:paraId="43675967" w14:textId="77777777" w:rsidR="00C62885" w:rsidRDefault="00C62885" w:rsidP="00B0495B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03953">
              <w:rPr>
                <w:iCs/>
                <w:sz w:val="24"/>
                <w:szCs w:val="24"/>
              </w:rPr>
              <w:lastRenderedPageBreak/>
              <w:t>Российская Федерация, Сахалинская область, г. Южно-Сахалинск, улица имени Владимира Жириновского, дом 4</w:t>
            </w:r>
          </w:p>
          <w:p w14:paraId="6EDD8A53" w14:textId="77777777" w:rsidR="00C62885" w:rsidRDefault="00C62885" w:rsidP="00B0495B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9A5A93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5098" w:type="dxa"/>
          </w:tcPr>
          <w:p w14:paraId="44107E0D" w14:textId="77777777" w:rsidR="00C62885" w:rsidRDefault="00C62885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47C081C7" w14:textId="77777777" w:rsidR="00C62885" w:rsidRDefault="00C62885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B441D9">
              <w:rPr>
                <w:sz w:val="24"/>
                <w:szCs w:val="24"/>
              </w:rPr>
              <w:t>Договору участия в долевом строительстве № ХХХХХ</w:t>
            </w:r>
            <w:r>
              <w:rPr>
                <w:sz w:val="24"/>
                <w:szCs w:val="24"/>
              </w:rPr>
              <w:t xml:space="preserve"> </w:t>
            </w:r>
          </w:p>
          <w:p w14:paraId="3F3F8CF4" w14:textId="77777777" w:rsidR="00C62885" w:rsidRPr="00B441D9" w:rsidRDefault="00C62885" w:rsidP="00B0495B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 w:rsidRPr="00E51483">
              <w:rPr>
                <w:bCs/>
                <w:sz w:val="24"/>
                <w:szCs w:val="24"/>
              </w:rPr>
              <w:t xml:space="preserve">«__» ________ 20___ </w:t>
            </w:r>
            <w:r w:rsidRPr="00E51483">
              <w:rPr>
                <w:sz w:val="24"/>
                <w:szCs w:val="24"/>
              </w:rPr>
              <w:t>г.</w:t>
            </w:r>
          </w:p>
          <w:p w14:paraId="040F486F" w14:textId="77777777" w:rsidR="00C62885" w:rsidRDefault="00C62885" w:rsidP="00B0495B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3FD3E935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3FA66441" w14:textId="77777777" w:rsidR="00C62885" w:rsidRDefault="00C62885" w:rsidP="00196FAC">
      <w:pPr>
        <w:jc w:val="center"/>
        <w:rPr>
          <w:b/>
          <w:sz w:val="24"/>
          <w:szCs w:val="24"/>
        </w:rPr>
      </w:pPr>
    </w:p>
    <w:p w14:paraId="1EAF68AD" w14:textId="371510FC" w:rsidR="00E87D8C" w:rsidRDefault="00C62885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395EA0" wp14:editId="4B5CBD38">
            <wp:extent cx="4870338" cy="4855535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5699" cy="487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4490" w14:textId="77777777" w:rsidR="00225A25" w:rsidRDefault="00225A25">
      <w:r>
        <w:separator/>
      </w:r>
    </w:p>
  </w:endnote>
  <w:endnote w:type="continuationSeparator" w:id="0">
    <w:p w14:paraId="12AF8D9D" w14:textId="77777777" w:rsidR="00225A25" w:rsidRDefault="0022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7EDC803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54A3D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0358C" w14:textId="77777777" w:rsidR="00225A25" w:rsidRDefault="00225A25">
      <w:r>
        <w:separator/>
      </w:r>
    </w:p>
  </w:footnote>
  <w:footnote w:type="continuationSeparator" w:id="0">
    <w:p w14:paraId="15293C99" w14:textId="77777777" w:rsidR="00225A25" w:rsidRDefault="0022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0631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5A25"/>
    <w:rsid w:val="0022636C"/>
    <w:rsid w:val="00231530"/>
    <w:rsid w:val="00231944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071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42F8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C7ECA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545A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A368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4BFA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0876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2E90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4A3D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105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398"/>
    <w:rsid w:val="00C578DF"/>
    <w:rsid w:val="00C60B2F"/>
    <w:rsid w:val="00C61033"/>
    <w:rsid w:val="00C61CCF"/>
    <w:rsid w:val="00C62771"/>
    <w:rsid w:val="00C62885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1F2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1FDD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84B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FDE54-09AF-4269-B7DC-D6458A6F9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6</cp:revision>
  <cp:lastPrinted>2017-02-27T11:20:00Z</cp:lastPrinted>
  <dcterms:created xsi:type="dcterms:W3CDTF">2023-06-13T12:30:00Z</dcterms:created>
  <dcterms:modified xsi:type="dcterms:W3CDTF">2023-06-15T14:09:00Z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