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E8F11" w14:textId="10C47D43" w:rsidR="00CC0A0E" w:rsidRPr="005070C9" w:rsidRDefault="00681DC2" w:rsidP="00CC0A0E">
      <w:pPr>
        <w:widowControl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E7E1D" w:rsidRPr="0050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№ </w:t>
      </w:r>
    </w:p>
    <w:p w14:paraId="7F63344C" w14:textId="77777777" w:rsidR="00CC0A0E" w:rsidRPr="005070C9" w:rsidRDefault="00CC0A0E" w:rsidP="00CC0A0E">
      <w:pPr>
        <w:widowControl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долевом строительстве многоквартирного жилого дома</w:t>
      </w:r>
    </w:p>
    <w:p w14:paraId="1BDA3F7F" w14:textId="77777777" w:rsidR="00CC0A0E" w:rsidRPr="005070C9" w:rsidRDefault="00CC0A0E" w:rsidP="00CC0A0E">
      <w:pPr>
        <w:widowControl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2B698" w14:textId="5C58E20C" w:rsidR="00CC0A0E" w:rsidRPr="005070C9" w:rsidRDefault="00CC0A0E" w:rsidP="00CC0A0E">
      <w:pPr>
        <w:widowControl w:val="0"/>
        <w:tabs>
          <w:tab w:val="left" w:pos="794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город Котлас                                                             </w:t>
      </w:r>
      <w:r w:rsidR="00156B7D" w:rsidRPr="0050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601A" w:rsidRPr="0050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«____» _______</w:t>
      </w:r>
      <w:r w:rsidR="0020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 </w:t>
      </w:r>
      <w:r w:rsidRPr="0050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EE39553" w14:textId="77777777" w:rsidR="00CC0A0E" w:rsidRPr="005070C9" w:rsidRDefault="00CC0A0E" w:rsidP="00CC0A0E">
      <w:pPr>
        <w:widowControl w:val="0"/>
        <w:tabs>
          <w:tab w:val="left" w:pos="794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45C27" w14:textId="37E9B629" w:rsidR="00CC0A0E" w:rsidRPr="005070C9" w:rsidRDefault="00CC0A0E" w:rsidP="00CC0A0E">
      <w:pPr>
        <w:widowControl w:val="0"/>
        <w:spacing w:after="0" w:line="240" w:lineRule="auto"/>
        <w:ind w:left="567" w:right="57" w:firstLine="651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Общество с ограниченной ответственностью «Специализированный застройщик «</w:t>
      </w:r>
      <w:r w:rsidR="005070C9"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ПРОМБАЗИС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 (ООО «СЗ «</w:t>
      </w:r>
      <w:r w:rsidR="005070C9"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ПРОМБАЗИС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»)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«Застройщик»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, в лице </w:t>
      </w:r>
      <w:r w:rsidR="005070C9" w:rsidRPr="005070C9">
        <w:rPr>
          <w:rFonts w:ascii="Times New Roman" w:eastAsia="Times New Roman" w:hAnsi="Times New Roman" w:cs="Times New Roman"/>
          <w:lang w:eastAsia="ru-RU"/>
        </w:rPr>
        <w:t xml:space="preserve">Генерального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5070C9" w:rsidRPr="005070C9">
        <w:rPr>
          <w:rFonts w:ascii="Times New Roman" w:eastAsia="Times New Roman" w:hAnsi="Times New Roman" w:cs="Times New Roman"/>
          <w:lang w:eastAsia="ru-RU"/>
        </w:rPr>
        <w:t>Павлова Максима Аркадьевича</w:t>
      </w:r>
      <w:r w:rsidRPr="005070C9">
        <w:rPr>
          <w:rFonts w:ascii="Times New Roman" w:eastAsia="Times New Roman" w:hAnsi="Times New Roman" w:cs="Times New Roman"/>
          <w:lang w:eastAsia="ru-RU"/>
        </w:rPr>
        <w:t>, действующе</w:t>
      </w:r>
      <w:r w:rsidR="005070C9" w:rsidRPr="005070C9">
        <w:rPr>
          <w:rFonts w:ascii="Times New Roman" w:eastAsia="Times New Roman" w:hAnsi="Times New Roman" w:cs="Times New Roman"/>
          <w:lang w:eastAsia="ru-RU"/>
        </w:rPr>
        <w:t>го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 на основании Устава, с одной стороны, и </w:t>
      </w:r>
    </w:p>
    <w:p w14:paraId="32B03D8E" w14:textId="77777777" w:rsidR="00CC0A0E" w:rsidRPr="005070C9" w:rsidRDefault="00CC0A0E" w:rsidP="00CC0A0E">
      <w:pPr>
        <w:widowControl w:val="0"/>
        <w:spacing w:after="0" w:line="240" w:lineRule="auto"/>
        <w:ind w:left="567" w:right="57" w:firstLine="6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362DF4" w14:textId="77777777" w:rsidR="00CC0A0E" w:rsidRPr="005070C9" w:rsidRDefault="00CC0A0E" w:rsidP="00CC0A0E">
      <w:pPr>
        <w:widowControl w:val="0"/>
        <w:spacing w:after="0" w:line="240" w:lineRule="auto"/>
        <w:ind w:left="567" w:right="57" w:firstLine="651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Участник долевого строительств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</w:t>
      </w:r>
      <w:r w:rsidR="0037601A" w:rsidRPr="005070C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070C9">
        <w:rPr>
          <w:rFonts w:ascii="Times New Roman" w:eastAsia="Times New Roman" w:hAnsi="Times New Roman" w:cs="Times New Roman"/>
          <w:lang w:eastAsia="ru-RU"/>
        </w:rPr>
        <w:t>именуемая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в дальнейшем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«Участник», </w:t>
      </w:r>
      <w:r w:rsidRPr="005070C9">
        <w:rPr>
          <w:rFonts w:ascii="Times New Roman" w:eastAsia="Times New Roman" w:hAnsi="Times New Roman" w:cs="Times New Roman"/>
          <w:lang w:eastAsia="ru-RU"/>
        </w:rPr>
        <w:t>с другой стороны, вместе именуемые в дальнейшем «Стороны», заключили настоящий договор (далее по тексту - Договор) о нижеследующем</w:t>
      </w:r>
    </w:p>
    <w:p w14:paraId="6F8DBA69" w14:textId="77777777" w:rsidR="00CC0A0E" w:rsidRPr="005070C9" w:rsidRDefault="00CC0A0E" w:rsidP="00CC0A0E">
      <w:pPr>
        <w:widowControl w:val="0"/>
        <w:spacing w:after="0" w:line="240" w:lineRule="auto"/>
        <w:ind w:left="57" w:right="57" w:firstLine="6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354701" w14:textId="57DA53CB" w:rsidR="00CC0A0E" w:rsidRPr="005070C9" w:rsidRDefault="00CC0A0E" w:rsidP="00CC0A0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070C9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14:paraId="35F1CAC1" w14:textId="77777777" w:rsidR="00CC0A0E" w:rsidRPr="005070C9" w:rsidRDefault="00CC0A0E" w:rsidP="00CC0A0E">
      <w:pPr>
        <w:widowControl w:val="0"/>
        <w:tabs>
          <w:tab w:val="left" w:pos="426"/>
        </w:tabs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14:paraId="17FC1C57" w14:textId="746327C4" w:rsidR="00CC0A0E" w:rsidRPr="005070C9" w:rsidRDefault="00CC0A0E" w:rsidP="00602D8D">
      <w:pPr>
        <w:widowControl w:val="0"/>
        <w:numPr>
          <w:ilvl w:val="1"/>
          <w:numId w:val="1"/>
        </w:numPr>
        <w:tabs>
          <w:tab w:val="left" w:pos="567"/>
          <w:tab w:val="center" w:pos="5918"/>
          <w:tab w:val="left" w:pos="658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В соответствии с настоящим Договором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Застройщик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обязуется в предусмотренный Договором срок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своими силами и (или) с привлечением других лиц построить (создать) </w:t>
      </w:r>
      <w:r w:rsidR="00204D42">
        <w:rPr>
          <w:rFonts w:ascii="Times New Roman" w:eastAsia="Times New Roman" w:hAnsi="Times New Roman" w:cs="Times New Roman"/>
          <w:lang w:eastAsia="ru-RU"/>
        </w:rPr>
        <w:t>многоквартирный  жилой дом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 по адресу: Архангельская область, город Котлас, </w:t>
      </w:r>
      <w:r w:rsidR="00204D42">
        <w:rPr>
          <w:rFonts w:ascii="Times New Roman" w:eastAsia="Times New Roman" w:hAnsi="Times New Roman" w:cs="Times New Roman"/>
          <w:lang w:eastAsia="ru-RU"/>
        </w:rPr>
        <w:t>улица Владимира Петухова, дом 11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,  (общей площадью </w:t>
      </w:r>
      <w:r w:rsidR="00602D8D">
        <w:rPr>
          <w:rFonts w:ascii="Times New Roman" w:eastAsia="Times New Roman" w:hAnsi="Times New Roman" w:cs="Times New Roman"/>
          <w:lang w:eastAsia="ru-RU"/>
        </w:rPr>
        <w:t>2 886,4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 кв. м)</w:t>
      </w:r>
      <w:r w:rsidRPr="005070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именуемый далее по тексту Договора Жилой дом, строительство (создание) которого осуществляется на земельном участке площадью </w:t>
      </w:r>
      <w:r w:rsidR="00602D8D">
        <w:rPr>
          <w:rFonts w:ascii="Times New Roman" w:eastAsia="Times New Roman" w:hAnsi="Times New Roman" w:cs="Times New Roman"/>
          <w:lang w:eastAsia="ru-RU"/>
        </w:rPr>
        <w:t>5 628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070C9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5070C9">
        <w:rPr>
          <w:rFonts w:ascii="Times New Roman" w:eastAsia="Times New Roman" w:hAnsi="Times New Roman" w:cs="Times New Roman"/>
          <w:lang w:eastAsia="ru-RU"/>
        </w:rPr>
        <w:t>., с кадастровым номером 29:24:05010</w:t>
      </w:r>
      <w:r w:rsidR="00602D8D">
        <w:rPr>
          <w:rFonts w:ascii="Times New Roman" w:eastAsia="Times New Roman" w:hAnsi="Times New Roman" w:cs="Times New Roman"/>
          <w:lang w:eastAsia="ru-RU"/>
        </w:rPr>
        <w:t>5</w:t>
      </w:r>
      <w:r w:rsidRPr="005070C9">
        <w:rPr>
          <w:rFonts w:ascii="Times New Roman" w:eastAsia="Times New Roman" w:hAnsi="Times New Roman" w:cs="Times New Roman"/>
          <w:lang w:eastAsia="ru-RU"/>
        </w:rPr>
        <w:t>:</w:t>
      </w:r>
      <w:r w:rsidR="00602D8D">
        <w:rPr>
          <w:rFonts w:ascii="Times New Roman" w:eastAsia="Times New Roman" w:hAnsi="Times New Roman" w:cs="Times New Roman"/>
          <w:lang w:eastAsia="ru-RU"/>
        </w:rPr>
        <w:t>1700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, адрес (местонахождение) земельного участка: </w:t>
      </w:r>
      <w:proofErr w:type="gramStart"/>
      <w:r w:rsidRPr="005070C9">
        <w:rPr>
          <w:rFonts w:ascii="Times New Roman" w:eastAsia="Times New Roman" w:hAnsi="Times New Roman" w:cs="Times New Roman"/>
          <w:lang w:eastAsia="ru-RU"/>
        </w:rPr>
        <w:t xml:space="preserve">Архангельская область, город </w:t>
      </w:r>
      <w:r w:rsidR="00CE3F61" w:rsidRPr="005070C9">
        <w:rPr>
          <w:rFonts w:ascii="Times New Roman" w:eastAsia="Times New Roman" w:hAnsi="Times New Roman" w:cs="Times New Roman"/>
          <w:lang w:eastAsia="ru-RU"/>
        </w:rPr>
        <w:t xml:space="preserve">Котлас, </w:t>
      </w:r>
      <w:r w:rsidR="00602D8D" w:rsidRPr="00602D8D">
        <w:rPr>
          <w:rFonts w:ascii="Times New Roman" w:eastAsia="Times New Roman" w:hAnsi="Times New Roman" w:cs="Times New Roman"/>
          <w:lang w:eastAsia="ru-RU"/>
        </w:rPr>
        <w:t>улица Владимира Петухова, дом 11</w:t>
      </w:r>
      <w:r w:rsidR="00CE3F61" w:rsidRPr="005070C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принадлежащем </w:t>
      </w:r>
      <w:r w:rsidRPr="005070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Застройщику </w:t>
      </w:r>
      <w:r w:rsidR="005B301A">
        <w:rPr>
          <w:rFonts w:ascii="Times New Roman" w:eastAsia="Times New Roman" w:hAnsi="Times New Roman" w:cs="Times New Roman"/>
          <w:lang w:eastAsia="ru-RU"/>
        </w:rPr>
        <w:t>на праве аренды, согласно договора аренды земельного участка № 5363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B301A">
        <w:rPr>
          <w:rFonts w:ascii="Times New Roman" w:eastAsia="Times New Roman" w:hAnsi="Times New Roman" w:cs="Times New Roman"/>
          <w:lang w:eastAsia="ru-RU"/>
        </w:rPr>
        <w:t>23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 августа 20</w:t>
      </w:r>
      <w:r w:rsidR="005B301A">
        <w:rPr>
          <w:rFonts w:ascii="Times New Roman" w:eastAsia="Times New Roman" w:hAnsi="Times New Roman" w:cs="Times New Roman"/>
          <w:lang w:eastAsia="ru-RU"/>
        </w:rPr>
        <w:t>22 года.</w:t>
      </w:r>
      <w:proofErr w:type="gramEnd"/>
    </w:p>
    <w:p w14:paraId="3DD8015C" w14:textId="77777777" w:rsidR="00CC0A0E" w:rsidRPr="005070C9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Передаваемый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Участнику Застройщиком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в счет исполнения своих обязательств по настоящему Договору объект долевого строительства -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жилое помещение </w:t>
      </w:r>
      <w:r w:rsidRPr="005070C9">
        <w:rPr>
          <w:rFonts w:ascii="Times New Roman" w:eastAsia="Times New Roman" w:hAnsi="Times New Roman" w:cs="Times New Roman"/>
          <w:lang w:eastAsia="ru-RU"/>
        </w:rPr>
        <w:t>(далее по тексту Договора - Квартира), имеет следующие проектные характеристики:</w:t>
      </w:r>
    </w:p>
    <w:p w14:paraId="22B8F267" w14:textId="77777777" w:rsidR="00CC0A0E" w:rsidRPr="005070C9" w:rsidRDefault="00CC0A0E" w:rsidP="00CC0A0E">
      <w:pPr>
        <w:widowControl w:val="0"/>
        <w:tabs>
          <w:tab w:val="left" w:pos="567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47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95"/>
        <w:gridCol w:w="1399"/>
        <w:gridCol w:w="1417"/>
        <w:gridCol w:w="1485"/>
        <w:gridCol w:w="1409"/>
        <w:gridCol w:w="1358"/>
        <w:gridCol w:w="1115"/>
      </w:tblGrid>
      <w:tr w:rsidR="00CC0A0E" w:rsidRPr="005070C9" w14:paraId="7C663D54" w14:textId="77777777" w:rsidTr="002F277A">
        <w:trPr>
          <w:trHeight w:val="235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13F0" w14:textId="77777777" w:rsidR="00CC0A0E" w:rsidRPr="005070C9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Условный (проектный) № квартиры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1B2B4" w14:textId="77777777" w:rsidR="00CC0A0E" w:rsidRPr="005070C9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05119F67" w14:textId="77777777" w:rsidR="00CC0A0E" w:rsidRPr="005070C9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101CD736" w14:textId="77777777" w:rsidR="00CC0A0E" w:rsidRPr="005070C9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ED36" w14:textId="77777777" w:rsidR="00CC0A0E" w:rsidRPr="005070C9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Этаж расположения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0C1A" w14:textId="77777777" w:rsidR="00CC0A0E" w:rsidRPr="005070C9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Проектная площадь, </w:t>
            </w:r>
            <w:proofErr w:type="spellStart"/>
            <w:r w:rsidRPr="005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кв.м</w:t>
            </w:r>
            <w:proofErr w:type="spellEnd"/>
            <w:r w:rsidRPr="005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3954" w14:textId="77777777" w:rsidR="00CC0A0E" w:rsidRPr="005070C9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A0E" w:rsidRPr="005070C9" w14:paraId="5E1A10F2" w14:textId="77777777" w:rsidTr="002F277A">
        <w:trPr>
          <w:trHeight w:val="187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BC6B" w14:textId="77777777" w:rsidR="00CC0A0E" w:rsidRPr="005070C9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4D47" w14:textId="77777777" w:rsidR="00CC0A0E" w:rsidRPr="005070C9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991A" w14:textId="77777777" w:rsidR="00CC0A0E" w:rsidRPr="005070C9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3B08" w14:textId="77777777" w:rsidR="00CC0A0E" w:rsidRPr="005070C9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Общая приведенная (с учетом площади лоджии с </w:t>
            </w:r>
            <w:r w:rsidRPr="005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</w:t>
            </w:r>
            <w:r w:rsidRPr="005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=0,5)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91C7" w14:textId="77777777" w:rsidR="00CC0A0E" w:rsidRPr="005070C9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Общая (без учета площади лоджий)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3A09" w14:textId="77777777" w:rsidR="00CC0A0E" w:rsidRPr="005070C9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Проектная площадь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54B1" w14:textId="77777777" w:rsidR="00CC0A0E" w:rsidRPr="005070C9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Кол-во комнат</w:t>
            </w:r>
          </w:p>
        </w:tc>
      </w:tr>
      <w:tr w:rsidR="00A57E15" w:rsidRPr="005070C9" w14:paraId="38FDCF56" w14:textId="77777777" w:rsidTr="00A57E15">
        <w:trPr>
          <w:trHeight w:val="182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FD7D" w14:textId="77777777" w:rsidR="00A57E15" w:rsidRPr="005070C9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58F17BA0" w14:textId="77777777" w:rsidR="00A57E15" w:rsidRPr="005070C9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43209373" w14:textId="77777777" w:rsidR="00A57E15" w:rsidRPr="005070C9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572F3" w14:textId="77777777" w:rsidR="00A57E15" w:rsidRPr="005070C9" w:rsidRDefault="00A57E15" w:rsidP="00CE3F61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58D7BBC1" w14:textId="77777777" w:rsidR="00A57E15" w:rsidRPr="005070C9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070C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  <w:p w14:paraId="674AAF08" w14:textId="77777777" w:rsidR="00A57E15" w:rsidRPr="005070C9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3729B088" w14:textId="77777777" w:rsidR="00A57E15" w:rsidRPr="005070C9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1717" w14:textId="77777777" w:rsidR="00A57E15" w:rsidRPr="005070C9" w:rsidRDefault="00A57E15" w:rsidP="00A57E15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90A459" w14:textId="77777777" w:rsidR="00A57E15" w:rsidRPr="005070C9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FDBFBF" w14:textId="77777777" w:rsidR="00A57E15" w:rsidRPr="005070C9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0549" w14:textId="77777777" w:rsidR="00A57E15" w:rsidRPr="005070C9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6C81A7F2" w14:textId="77777777" w:rsidR="00A57E15" w:rsidRPr="005070C9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4514D471" w14:textId="77777777" w:rsidR="00A57E15" w:rsidRPr="005070C9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D1AF" w14:textId="77777777" w:rsidR="00A57E15" w:rsidRPr="005070C9" w:rsidRDefault="00A57E15" w:rsidP="00A57E15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2B47103A" w14:textId="77777777" w:rsidR="00A57E15" w:rsidRPr="005070C9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604638E4" w14:textId="77777777" w:rsidR="00A57E15" w:rsidRPr="005070C9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16909" w14:textId="1AF973DB" w:rsidR="00A57E15" w:rsidRPr="005070C9" w:rsidRDefault="00A57E15" w:rsidP="005B301A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70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Комната–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2875" w14:textId="77777777" w:rsidR="00A57E15" w:rsidRPr="005070C9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47CE19" w14:textId="77777777" w:rsidR="00A57E15" w:rsidRPr="005070C9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BA5FE5" w14:textId="77777777" w:rsidR="00A57E15" w:rsidRPr="005070C9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7E15" w:rsidRPr="005070C9" w14:paraId="7DC37B35" w14:textId="77777777" w:rsidTr="00A57E15">
        <w:trPr>
          <w:trHeight w:val="128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F120" w14:textId="77777777" w:rsidR="00A57E15" w:rsidRPr="005070C9" w:rsidRDefault="00A57E15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A657D" w14:textId="77777777" w:rsidR="00A57E15" w:rsidRPr="005070C9" w:rsidRDefault="00A57E15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58D5" w14:textId="77777777" w:rsidR="00A57E15" w:rsidRPr="005070C9" w:rsidRDefault="00A57E15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B6DA" w14:textId="77777777" w:rsidR="00A57E15" w:rsidRPr="005070C9" w:rsidRDefault="00A57E15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8A01" w14:textId="77777777" w:rsidR="00A57E15" w:rsidRPr="005070C9" w:rsidRDefault="00A57E15" w:rsidP="00CC0A0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24D22" w14:textId="6EDE5087" w:rsidR="00A57E15" w:rsidRPr="005070C9" w:rsidRDefault="00A57E15" w:rsidP="005B301A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70C9">
              <w:rPr>
                <w:rFonts w:ascii="Times New Roman" w:eastAsia="Times New Roman" w:hAnsi="Times New Roman" w:cs="Times New Roman"/>
                <w:sz w:val="16"/>
                <w:szCs w:val="16"/>
              </w:rPr>
              <w:t>Санузел-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17FF" w14:textId="77777777" w:rsidR="00A57E15" w:rsidRPr="005070C9" w:rsidRDefault="00A57E15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A0E" w:rsidRPr="005070C9" w14:paraId="2AF00E8E" w14:textId="77777777" w:rsidTr="002F277A">
        <w:trPr>
          <w:trHeight w:val="199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9DE8" w14:textId="77777777" w:rsidR="00CC0A0E" w:rsidRPr="005070C9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8BEA5" w14:textId="77777777" w:rsidR="00CC0A0E" w:rsidRPr="005070C9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B953" w14:textId="77777777" w:rsidR="00CC0A0E" w:rsidRPr="005070C9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88E1" w14:textId="77777777" w:rsidR="00CC0A0E" w:rsidRPr="005070C9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16E0" w14:textId="77777777" w:rsidR="00CC0A0E" w:rsidRPr="005070C9" w:rsidRDefault="00CC0A0E" w:rsidP="00CC0A0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A6206" w14:textId="61C43F2E" w:rsidR="00CC0A0E" w:rsidRPr="005070C9" w:rsidRDefault="00A57E15" w:rsidP="005B301A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70C9">
              <w:rPr>
                <w:rFonts w:ascii="Times New Roman" w:eastAsia="Times New Roman" w:hAnsi="Times New Roman" w:cs="Times New Roman"/>
                <w:sz w:val="16"/>
                <w:szCs w:val="16"/>
              </w:rPr>
              <w:t>Коридор-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4112" w14:textId="77777777" w:rsidR="00CC0A0E" w:rsidRPr="005070C9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A0E" w:rsidRPr="005070C9" w14:paraId="21D126AE" w14:textId="77777777" w:rsidTr="002F277A">
        <w:trPr>
          <w:trHeight w:val="187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2E35" w14:textId="77777777" w:rsidR="00CC0A0E" w:rsidRPr="005070C9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8922D" w14:textId="77777777" w:rsidR="00CC0A0E" w:rsidRPr="005070C9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A9E7" w14:textId="77777777" w:rsidR="00CC0A0E" w:rsidRPr="005070C9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EFC9" w14:textId="77777777" w:rsidR="00CC0A0E" w:rsidRPr="005070C9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EF4C" w14:textId="77777777" w:rsidR="00CC0A0E" w:rsidRPr="005070C9" w:rsidRDefault="00CC0A0E" w:rsidP="00CC0A0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2B6D" w14:textId="40B8B688" w:rsidR="00CC0A0E" w:rsidRPr="005070C9" w:rsidRDefault="00A57E15" w:rsidP="005B301A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70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Кухня – 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AEF8" w14:textId="77777777" w:rsidR="00CC0A0E" w:rsidRPr="005070C9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A0E" w:rsidRPr="005070C9" w14:paraId="5B5629C4" w14:textId="77777777" w:rsidTr="002F277A">
        <w:trPr>
          <w:trHeight w:val="233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98BB" w14:textId="77777777" w:rsidR="00CC0A0E" w:rsidRPr="005070C9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2EA1" w14:textId="77777777" w:rsidR="00CC0A0E" w:rsidRPr="005070C9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9129" w14:textId="77777777" w:rsidR="00CC0A0E" w:rsidRPr="005070C9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8DFC" w14:textId="77777777" w:rsidR="00CC0A0E" w:rsidRPr="005070C9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F050" w14:textId="77777777" w:rsidR="00CC0A0E" w:rsidRPr="005070C9" w:rsidRDefault="00CC0A0E" w:rsidP="00CC0A0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F8E3" w14:textId="093F4BB0" w:rsidR="00CC0A0E" w:rsidRPr="005070C9" w:rsidRDefault="00A57E15" w:rsidP="005B301A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70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Лоджия – 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15C7" w14:textId="77777777" w:rsidR="00CC0A0E" w:rsidRPr="005070C9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38D2011" w14:textId="77777777" w:rsidR="00CC0A0E" w:rsidRPr="005070C9" w:rsidRDefault="00CC0A0E" w:rsidP="00CC0A0E">
      <w:pPr>
        <w:widowControl w:val="0"/>
        <w:tabs>
          <w:tab w:val="left" w:pos="567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13FA2E" w14:textId="77777777" w:rsidR="00CC0A0E" w:rsidRPr="005070C9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План Квартиры и её местоположение на этаже, указанном в п. 1.2. Договора, содержатся в Приложении к настоящему Договору, которое является его неотъемлемой частью.</w:t>
      </w:r>
    </w:p>
    <w:p w14:paraId="21716D90" w14:textId="64140B7C" w:rsidR="00CC0A0E" w:rsidRPr="005070C9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Окончание строительства Жилого дома планируется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Застройщиком </w:t>
      </w:r>
      <w:r w:rsidR="00331CFF">
        <w:rPr>
          <w:rFonts w:ascii="Times New Roman" w:eastAsia="Times New Roman" w:hAnsi="Times New Roman" w:cs="Times New Roman"/>
          <w:lang w:eastAsia="ru-RU"/>
        </w:rPr>
        <w:t>во 2-ом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 квартале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202</w:t>
      </w:r>
      <w:r w:rsidR="00331CF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года</w:t>
      </w:r>
      <w:r w:rsidRPr="005070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Застройщик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передает </w:t>
      </w:r>
      <w:r w:rsidRPr="005070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Участнику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Квартиру по акту приема-передачи </w:t>
      </w:r>
      <w:r w:rsidRPr="005070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собственность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CFF">
        <w:rPr>
          <w:rFonts w:ascii="Times New Roman" w:eastAsia="Times New Roman" w:hAnsi="Times New Roman" w:cs="Times New Roman"/>
          <w:lang w:eastAsia="ru-RU"/>
        </w:rPr>
        <w:t>во 2-ом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 квартале </w:t>
      </w:r>
      <w:r w:rsidRPr="005070C9">
        <w:rPr>
          <w:rFonts w:ascii="Times New Roman" w:eastAsia="Times New Roman" w:hAnsi="Times New Roman" w:cs="Times New Roman"/>
          <w:shd w:val="clear" w:color="auto" w:fill="FFFFFF"/>
          <w:lang w:eastAsia="ru-RU"/>
        </w:rPr>
        <w:t>202</w:t>
      </w:r>
      <w:r w:rsidR="00331CFF">
        <w:rPr>
          <w:rFonts w:ascii="Times New Roman" w:eastAsia="Times New Roman" w:hAnsi="Times New Roman" w:cs="Times New Roman"/>
          <w:shd w:val="clear" w:color="auto" w:fill="FFFFFF"/>
          <w:lang w:eastAsia="ru-RU"/>
        </w:rPr>
        <w:t>5</w:t>
      </w:r>
      <w:r w:rsidRPr="005070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года.</w:t>
      </w:r>
    </w:p>
    <w:p w14:paraId="1784DF4B" w14:textId="77777777" w:rsidR="00CC0A0E" w:rsidRPr="005070C9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Указанные в п.1.2 Договора номер Квартиры, её общая и жилая площади, площади и наименования подсобных и вспомогательных помещений (лоджий и/или балконов) являются проектными. Фактические номер Квартиры, её общая и жилая площади, площади и наименования подсобных и вспомогательных помещений (лоджий и/или балконов) будут определены на основании результатов первичной технической инвентаризации построенного (созданного) Жилого дома, и указаны Сторонами в акте приема-передачи Квартиры.</w:t>
      </w:r>
    </w:p>
    <w:p w14:paraId="5F76F9A4" w14:textId="77777777" w:rsidR="00CC0A0E" w:rsidRPr="005070C9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Адрес Жилого дома, указанный в п. 1.1. настоящего Договора, является строительным, и может быть изменён за период строительства. Фактический (почтовый) адрес Жилого дома будет указан Сторонами в акте приема-передачи Квартиры, на основании данных о полном адресе объекта капитального строительства, содержащихся в разрешении на ввод Жилого дома в эксплуатацию.</w:t>
      </w:r>
    </w:p>
    <w:p w14:paraId="7253E7A9" w14:textId="77777777" w:rsidR="00CC0A0E" w:rsidRPr="005070C9" w:rsidRDefault="00CC0A0E" w:rsidP="00CC0A0E">
      <w:pPr>
        <w:widowControl w:val="0"/>
        <w:tabs>
          <w:tab w:val="left" w:pos="567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EB2B7E" w14:textId="7D57601B" w:rsidR="00CC0A0E" w:rsidRPr="005070C9" w:rsidRDefault="00CC0A0E" w:rsidP="00F27C4A">
      <w:pPr>
        <w:widowControl w:val="0"/>
        <w:numPr>
          <w:ilvl w:val="0"/>
          <w:numId w:val="1"/>
        </w:numPr>
        <w:tabs>
          <w:tab w:val="left" w:pos="2582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070C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Цена договора, условия её изменения и порядок оплаты</w:t>
      </w:r>
    </w:p>
    <w:p w14:paraId="1C0EEC9D" w14:textId="77777777" w:rsidR="005070C9" w:rsidRPr="005070C9" w:rsidRDefault="005070C9" w:rsidP="005070C9">
      <w:pPr>
        <w:widowControl w:val="0"/>
        <w:tabs>
          <w:tab w:val="left" w:pos="2582"/>
        </w:tabs>
        <w:spacing w:after="0" w:line="240" w:lineRule="auto"/>
        <w:ind w:left="567" w:right="57"/>
        <w:rPr>
          <w:rFonts w:ascii="Times New Roman" w:eastAsia="Times New Roman" w:hAnsi="Times New Roman" w:cs="Times New Roman"/>
          <w:lang w:eastAsia="ru-RU"/>
        </w:rPr>
      </w:pPr>
    </w:p>
    <w:p w14:paraId="33F0463C" w14:textId="77777777" w:rsidR="00CC0A0E" w:rsidRPr="005070C9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Цена Договора определена Сторонами </w:t>
      </w:r>
      <w:r w:rsidR="0037601A" w:rsidRPr="005070C9">
        <w:rPr>
          <w:rFonts w:ascii="Times New Roman" w:eastAsia="Times New Roman" w:hAnsi="Times New Roman" w:cs="Times New Roman"/>
          <w:lang w:eastAsia="ru-RU"/>
        </w:rPr>
        <w:t>в размере __________________________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7601A" w:rsidRPr="005070C9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) рублей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(далее по тексту - цена Договора).</w:t>
      </w:r>
    </w:p>
    <w:p w14:paraId="23C32DE3" w14:textId="77777777" w:rsidR="00CC0A0E" w:rsidRPr="005070C9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Цена Договора определена Сторонами как сумма денежных средств на возмещение затрат на строительство (создание) объекта долевого строительства и денежных средств на оплату услуг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Застройщика</w:t>
      </w:r>
      <w:r w:rsidRPr="005070C9">
        <w:rPr>
          <w:rFonts w:ascii="Times New Roman" w:eastAsia="Times New Roman" w:hAnsi="Times New Roman" w:cs="Times New Roman"/>
          <w:lang w:eastAsia="ru-RU"/>
        </w:rPr>
        <w:t>.</w:t>
      </w:r>
    </w:p>
    <w:p w14:paraId="11C418E3" w14:textId="0F26A5B0" w:rsidR="00D122B5" w:rsidRPr="005070C9" w:rsidRDefault="00CC0A0E" w:rsidP="00CC0A0E">
      <w:pPr>
        <w:widowControl w:val="0"/>
        <w:numPr>
          <w:ilvl w:val="1"/>
          <w:numId w:val="1"/>
        </w:numPr>
        <w:tabs>
          <w:tab w:val="left" w:pos="458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  Цена Договора, указанная в п. 2.1, не окончательная, она подлежит изменению после заключения настоящего Договора в случае, если по результатам первичной технической инвентаризации построенного (созданного) Жилого дома фактическая общая площадь Квартиры и фактическая площадь вспомогательных помещений (лоджий и/или балконов) уменьшатся или увеличатся по сравнению с проектными данными, указанными в п. 1.2. настоящего Договора. </w:t>
      </w:r>
      <w:proofErr w:type="gramStart"/>
      <w:r w:rsidRPr="005070C9">
        <w:rPr>
          <w:rFonts w:ascii="Times New Roman" w:eastAsia="Times New Roman" w:hAnsi="Times New Roman" w:cs="Times New Roman"/>
          <w:lang w:eastAsia="ru-RU"/>
        </w:rPr>
        <w:t xml:space="preserve">Окончательная цена Договора рассчитывается Сторонами как произведение стоимости одного квадратного метра в размере </w:t>
      </w:r>
      <w:r w:rsidR="00331CF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</w:t>
      </w:r>
      <w:r w:rsidR="00554D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0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000 (</w:t>
      </w:r>
      <w:r w:rsidR="00554D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Пятьдесят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тысяч) рублей </w:t>
      </w:r>
      <w:r w:rsidRPr="005070C9">
        <w:rPr>
          <w:rFonts w:ascii="Times New Roman" w:eastAsia="Times New Roman" w:hAnsi="Times New Roman" w:cs="Times New Roman"/>
          <w:lang w:eastAsia="ru-RU"/>
        </w:rPr>
        <w:t>и фактической общей приведенной (расчетной) площади Квартиры</w:t>
      </w:r>
      <w:r w:rsidR="00554DFA">
        <w:rPr>
          <w:rFonts w:ascii="Times New Roman" w:eastAsia="Times New Roman" w:hAnsi="Times New Roman" w:cs="Times New Roman"/>
          <w:lang w:eastAsia="ru-RU"/>
        </w:rPr>
        <w:t xml:space="preserve"> на первом и пятом этажах, и </w:t>
      </w:r>
      <w:r w:rsidR="00554DFA" w:rsidRPr="005070C9">
        <w:rPr>
          <w:rFonts w:ascii="Times New Roman" w:eastAsia="Times New Roman" w:hAnsi="Times New Roman" w:cs="Times New Roman"/>
          <w:lang w:eastAsia="ru-RU"/>
        </w:rPr>
        <w:t xml:space="preserve">в размере </w:t>
      </w:r>
      <w:r w:rsidR="00554D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</w:t>
      </w:r>
      <w:r w:rsidR="00554D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</w:t>
      </w:r>
      <w:r w:rsidR="00554DFA"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000 (</w:t>
      </w:r>
      <w:r w:rsidR="00554D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Пятьдесят</w:t>
      </w:r>
      <w:r w:rsidR="00554D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две</w:t>
      </w:r>
      <w:r w:rsidR="00554DFA"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тысяч</w:t>
      </w:r>
      <w:r w:rsidR="00554D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</w:t>
      </w:r>
      <w:r w:rsidR="00554DFA"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рублей </w:t>
      </w:r>
      <w:r w:rsidR="00554DFA" w:rsidRPr="005070C9">
        <w:rPr>
          <w:rFonts w:ascii="Times New Roman" w:eastAsia="Times New Roman" w:hAnsi="Times New Roman" w:cs="Times New Roman"/>
          <w:lang w:eastAsia="ru-RU"/>
        </w:rPr>
        <w:t>и фактической общей приведенной (расчетной) площади Квартиры</w:t>
      </w:r>
      <w:r w:rsidR="00554DFA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554DFA">
        <w:rPr>
          <w:rFonts w:ascii="Times New Roman" w:eastAsia="Times New Roman" w:hAnsi="Times New Roman" w:cs="Times New Roman"/>
          <w:lang w:eastAsia="ru-RU"/>
        </w:rPr>
        <w:t>втором, третьем и четвертом</w:t>
      </w:r>
      <w:bookmarkStart w:id="0" w:name="_GoBack"/>
      <w:bookmarkEnd w:id="0"/>
      <w:r w:rsidR="00554DFA">
        <w:rPr>
          <w:rFonts w:ascii="Times New Roman" w:eastAsia="Times New Roman" w:hAnsi="Times New Roman" w:cs="Times New Roman"/>
          <w:lang w:eastAsia="ru-RU"/>
        </w:rPr>
        <w:t xml:space="preserve"> этажах</w:t>
      </w:r>
      <w:r w:rsidRPr="005070C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070C9">
        <w:rPr>
          <w:rFonts w:ascii="Times New Roman" w:eastAsia="Times New Roman" w:hAnsi="Times New Roman" w:cs="Times New Roman"/>
          <w:lang w:eastAsia="ru-RU"/>
        </w:rPr>
        <w:t xml:space="preserve"> Фактическая общая приведенная (расчетная) площадь Квартиры состоит из суммы фактической общей площади Квартиры и фактической площади вспомогательных помещений</w:t>
      </w:r>
      <w:r w:rsidR="00331CFF">
        <w:rPr>
          <w:rFonts w:ascii="Times New Roman" w:eastAsia="Times New Roman" w:hAnsi="Times New Roman" w:cs="Times New Roman"/>
          <w:lang w:eastAsia="ru-RU"/>
        </w:rPr>
        <w:t>.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AFB7184" w14:textId="77777777" w:rsidR="00CC0A0E" w:rsidRPr="005070C9" w:rsidRDefault="00CC0A0E" w:rsidP="00D122B5">
      <w:pPr>
        <w:widowControl w:val="0"/>
        <w:tabs>
          <w:tab w:val="left" w:pos="458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Указанная в настоящем пункте стоимость одного квадратного метра не является окончательной, </w:t>
      </w:r>
      <w:r w:rsidR="00D122B5" w:rsidRPr="005070C9">
        <w:rPr>
          <w:rFonts w:ascii="Times New Roman" w:eastAsia="Times New Roman" w:hAnsi="Times New Roman" w:cs="Times New Roman"/>
          <w:lang w:eastAsia="ru-RU"/>
        </w:rPr>
        <w:t xml:space="preserve">подлежит </w:t>
      </w:r>
      <w:r w:rsidRPr="005070C9">
        <w:rPr>
          <w:rFonts w:ascii="Times New Roman" w:eastAsia="Times New Roman" w:hAnsi="Times New Roman" w:cs="Times New Roman"/>
          <w:lang w:eastAsia="ru-RU"/>
        </w:rPr>
        <w:t>изменению за период действия настоящего Договора</w:t>
      </w:r>
      <w:r w:rsidR="00F7572A" w:rsidRPr="005070C9">
        <w:rPr>
          <w:rFonts w:ascii="Times New Roman" w:eastAsia="Times New Roman" w:hAnsi="Times New Roman" w:cs="Times New Roman"/>
          <w:lang w:eastAsia="ru-RU"/>
        </w:rPr>
        <w:t xml:space="preserve"> в соответствии с его условиями</w:t>
      </w:r>
      <w:r w:rsidRPr="005070C9">
        <w:rPr>
          <w:rFonts w:ascii="Times New Roman" w:eastAsia="Times New Roman" w:hAnsi="Times New Roman" w:cs="Times New Roman"/>
          <w:lang w:eastAsia="ru-RU"/>
        </w:rPr>
        <w:t>.</w:t>
      </w:r>
    </w:p>
    <w:p w14:paraId="0B3E9F83" w14:textId="77777777" w:rsidR="002E595A" w:rsidRPr="005070C9" w:rsidRDefault="002E595A" w:rsidP="00D122B5">
      <w:pPr>
        <w:widowControl w:val="0"/>
        <w:tabs>
          <w:tab w:val="left" w:pos="458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7A0DCC" w14:textId="77777777" w:rsidR="00CC0A0E" w:rsidRPr="005070C9" w:rsidRDefault="00CC0A0E" w:rsidP="00CC0A0E">
      <w:pPr>
        <w:widowControl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2.4.</w:t>
      </w:r>
      <w:r w:rsidR="00BB2F5C" w:rsidRPr="005070C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70C9">
        <w:rPr>
          <w:rFonts w:ascii="Times New Roman" w:eastAsia="Times New Roman" w:hAnsi="Times New Roman" w:cs="Times New Roman"/>
          <w:lang w:eastAsia="ru-RU"/>
        </w:rPr>
        <w:t>Расчеты между сторонами производятся с использованием счета эскроу</w:t>
      </w:r>
      <w:r w:rsidR="0037601A" w:rsidRPr="005070C9">
        <w:rPr>
          <w:rFonts w:ascii="Times New Roman" w:eastAsia="Times New Roman" w:hAnsi="Times New Roman" w:cs="Times New Roman"/>
          <w:lang w:eastAsia="ru-RU"/>
        </w:rPr>
        <w:t xml:space="preserve"> № ____________________________открытого на имя депонента</w:t>
      </w:r>
      <w:r w:rsidR="00A57E15" w:rsidRPr="005070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70C9">
        <w:rPr>
          <w:rFonts w:ascii="Times New Roman" w:eastAsia="Times New Roman" w:hAnsi="Times New Roman" w:cs="Times New Roman"/>
          <w:lang w:eastAsia="ru-RU"/>
        </w:rPr>
        <w:t>в уполномоченном банке (эскроу-агенте).</w:t>
      </w:r>
      <w:r w:rsidR="00BB2F5C" w:rsidRPr="005070C9">
        <w:rPr>
          <w:rFonts w:ascii="Times New Roman" w:eastAsia="Times New Roman" w:hAnsi="Times New Roman" w:cs="Times New Roman"/>
          <w:lang w:eastAsia="ru-RU"/>
        </w:rPr>
        <w:t xml:space="preserve"> Банк получателя: АРХАНГЕЛЬСКОЕ ОТДЕЛЕНИЕ № 8637 ПАО СБЕРБАНК, БИК 041117601, к/с 30101810100000000601.</w:t>
      </w:r>
    </w:p>
    <w:p w14:paraId="71704790" w14:textId="77777777" w:rsidR="00CC0A0E" w:rsidRPr="005070C9" w:rsidRDefault="00CC0A0E" w:rsidP="00CC0A0E">
      <w:pPr>
        <w:widowControl w:val="0"/>
        <w:tabs>
          <w:tab w:val="left" w:pos="567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Эскроу –агент ПАО Сбербанк.</w:t>
      </w:r>
    </w:p>
    <w:p w14:paraId="7B765446" w14:textId="77777777" w:rsidR="00CC0A0E" w:rsidRPr="005070C9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Место нахождения и адрес:</w:t>
      </w:r>
      <w:r w:rsidR="001B5BF4" w:rsidRPr="005070C9">
        <w:rPr>
          <w:rFonts w:ascii="Times New Roman" w:eastAsia="Times New Roman" w:hAnsi="Times New Roman" w:cs="Times New Roman"/>
          <w:lang w:eastAsia="ru-RU"/>
        </w:rPr>
        <w:t xml:space="preserve"> Архангельска</w:t>
      </w:r>
      <w:r w:rsidR="003C4BC9" w:rsidRPr="005070C9">
        <w:rPr>
          <w:rFonts w:ascii="Times New Roman" w:eastAsia="Times New Roman" w:hAnsi="Times New Roman" w:cs="Times New Roman"/>
          <w:lang w:eastAsia="ru-RU"/>
        </w:rPr>
        <w:t>я обл., г. Котлас, Кузнецова, 16.</w:t>
      </w:r>
    </w:p>
    <w:p w14:paraId="058BF01A" w14:textId="77777777" w:rsidR="00CC0A0E" w:rsidRPr="005070C9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Номер телефона</w:t>
      </w:r>
      <w:r w:rsidR="0037601A" w:rsidRPr="005070C9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6486D3DC" w14:textId="573383C6" w:rsidR="00CC0A0E" w:rsidRPr="005070C9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 w:hanging="560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          Срок условного депонирования денежных средств -  не позднее 30 </w:t>
      </w:r>
      <w:r w:rsidR="00331CFF">
        <w:rPr>
          <w:rFonts w:ascii="Times New Roman" w:eastAsia="Times New Roman" w:hAnsi="Times New Roman" w:cs="Times New Roman"/>
          <w:lang w:eastAsia="ru-RU"/>
        </w:rPr>
        <w:t>октября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 2024 года.</w:t>
      </w:r>
    </w:p>
    <w:p w14:paraId="237A8487" w14:textId="77777777" w:rsidR="00CC0A0E" w:rsidRPr="005070C9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Срок внесения денежных средств на счет эскроу</w:t>
      </w:r>
      <w:r w:rsidR="00F46247" w:rsidRPr="005070C9">
        <w:rPr>
          <w:rFonts w:ascii="Times New Roman" w:eastAsia="Times New Roman" w:hAnsi="Times New Roman" w:cs="Times New Roman"/>
          <w:lang w:eastAsia="ru-RU"/>
        </w:rPr>
        <w:t xml:space="preserve"> – не позднее 5 (Пяти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) дней с даты государственной регистрации настоящего Договора. </w:t>
      </w:r>
    </w:p>
    <w:p w14:paraId="2E3AEE35" w14:textId="77777777" w:rsidR="00CC0A0E" w:rsidRPr="005070C9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Размер депонируемой суммы</w:t>
      </w:r>
      <w:proofErr w:type="gramStart"/>
      <w:r w:rsidR="002E595A" w:rsidRPr="005070C9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37601A" w:rsidRPr="005070C9">
        <w:rPr>
          <w:rFonts w:ascii="Times New Roman" w:eastAsia="Times New Roman" w:hAnsi="Times New Roman" w:cs="Times New Roman"/>
          <w:lang w:eastAsia="ru-RU"/>
        </w:rPr>
        <w:t>____________________(________________________________________</w:t>
      </w:r>
      <w:r w:rsidR="00BB2F5C" w:rsidRPr="005070C9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="00BB2F5C" w:rsidRPr="005070C9">
        <w:rPr>
          <w:rFonts w:ascii="Times New Roman" w:eastAsia="Times New Roman" w:hAnsi="Times New Roman" w:cs="Times New Roman"/>
          <w:lang w:eastAsia="ru-RU"/>
        </w:rPr>
        <w:t>рублей</w:t>
      </w:r>
      <w:r w:rsidR="00E2548E" w:rsidRPr="005070C9">
        <w:rPr>
          <w:rFonts w:ascii="Times New Roman" w:eastAsia="Times New Roman" w:hAnsi="Times New Roman" w:cs="Times New Roman"/>
          <w:lang w:eastAsia="ru-RU"/>
        </w:rPr>
        <w:t>.</w:t>
      </w:r>
    </w:p>
    <w:p w14:paraId="25D145D1" w14:textId="77777777" w:rsidR="00CC0A0E" w:rsidRPr="005070C9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Участник долевого строительства оплачивает:</w:t>
      </w:r>
    </w:p>
    <w:p w14:paraId="68701F3E" w14:textId="77777777" w:rsidR="00CC0A0E" w:rsidRPr="005070C9" w:rsidRDefault="00CC0A0E" w:rsidP="00007D70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За счет собственных средств сумм</w:t>
      </w:r>
      <w:r w:rsidR="0037601A" w:rsidRPr="005070C9">
        <w:rPr>
          <w:rFonts w:ascii="Times New Roman" w:eastAsia="Times New Roman" w:hAnsi="Times New Roman" w:cs="Times New Roman"/>
          <w:lang w:eastAsia="ru-RU"/>
        </w:rPr>
        <w:t>у в размере __________</w:t>
      </w:r>
      <w:r w:rsidR="00F46247" w:rsidRPr="005070C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7601A" w:rsidRPr="005070C9">
        <w:rPr>
          <w:rFonts w:ascii="Times New Roman" w:eastAsia="Times New Roman" w:hAnsi="Times New Roman" w:cs="Times New Roman"/>
          <w:lang w:eastAsia="ru-RU"/>
        </w:rPr>
        <w:t>________</w:t>
      </w:r>
      <w:r w:rsidR="00007D70" w:rsidRPr="005070C9">
        <w:rPr>
          <w:rFonts w:ascii="Times New Roman" w:eastAsia="Times New Roman" w:hAnsi="Times New Roman" w:cs="Times New Roman"/>
          <w:lang w:eastAsia="ru-RU"/>
        </w:rPr>
        <w:t xml:space="preserve"> тысяч</w:t>
      </w:r>
      <w:r w:rsidR="00F46247" w:rsidRPr="005070C9">
        <w:rPr>
          <w:rFonts w:ascii="Times New Roman" w:eastAsia="Times New Roman" w:hAnsi="Times New Roman" w:cs="Times New Roman"/>
          <w:lang w:eastAsia="ru-RU"/>
        </w:rPr>
        <w:t>) рублей 00 копеек – не позднее 5 (Пяти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) банковских дней с даты государственной </w:t>
      </w:r>
      <w:r w:rsidR="00007D70" w:rsidRPr="005070C9">
        <w:rPr>
          <w:rFonts w:ascii="Times New Roman" w:eastAsia="Times New Roman" w:hAnsi="Times New Roman" w:cs="Times New Roman"/>
          <w:lang w:eastAsia="ru-RU"/>
        </w:rPr>
        <w:t>регистрации настоящего Договора. Далее ежемесячно в размере</w:t>
      </w:r>
      <w:r w:rsidR="0037601A" w:rsidRPr="005070C9">
        <w:rPr>
          <w:rFonts w:ascii="Times New Roman" w:eastAsia="Times New Roman" w:hAnsi="Times New Roman" w:cs="Times New Roman"/>
          <w:lang w:eastAsia="ru-RU"/>
        </w:rPr>
        <w:t xml:space="preserve"> _________</w:t>
      </w:r>
      <w:r w:rsidR="00007D70" w:rsidRPr="005070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44F4" w:rsidRPr="005070C9">
        <w:rPr>
          <w:rFonts w:ascii="Times New Roman" w:eastAsia="Times New Roman" w:hAnsi="Times New Roman" w:cs="Times New Roman"/>
          <w:lang w:eastAsia="ru-RU"/>
        </w:rPr>
        <w:t>(</w:t>
      </w:r>
      <w:r w:rsidR="0037601A" w:rsidRPr="005070C9">
        <w:rPr>
          <w:rFonts w:ascii="Times New Roman" w:eastAsia="Times New Roman" w:hAnsi="Times New Roman" w:cs="Times New Roman"/>
          <w:lang w:eastAsia="ru-RU"/>
        </w:rPr>
        <w:t>______________</w:t>
      </w:r>
      <w:r w:rsidR="00007D70" w:rsidRPr="005070C9">
        <w:rPr>
          <w:rFonts w:ascii="Times New Roman" w:eastAsia="Times New Roman" w:hAnsi="Times New Roman" w:cs="Times New Roman"/>
          <w:lang w:eastAsia="ru-RU"/>
        </w:rPr>
        <w:t xml:space="preserve"> тысяч) рублей 00 копеек.</w:t>
      </w:r>
    </w:p>
    <w:p w14:paraId="306B6FD5" w14:textId="77777777" w:rsidR="00CC0A0E" w:rsidRPr="005070C9" w:rsidRDefault="00CC0A0E" w:rsidP="00D122B5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 w:hanging="560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i/>
          <w:lang w:eastAsia="ru-RU"/>
        </w:rPr>
        <w:t xml:space="preserve">  </w:t>
      </w:r>
    </w:p>
    <w:p w14:paraId="24ADFDD8" w14:textId="77777777" w:rsidR="00D122B5" w:rsidRPr="005070C9" w:rsidRDefault="00007D70" w:rsidP="00D57782">
      <w:pPr>
        <w:pStyle w:val="aa"/>
        <w:widowControl w:val="0"/>
        <w:numPr>
          <w:ilvl w:val="1"/>
          <w:numId w:val="9"/>
        </w:numPr>
        <w:shd w:val="clear" w:color="auto" w:fill="FFFFFF"/>
        <w:spacing w:after="0" w:line="23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0A0E" w:rsidRPr="005070C9">
        <w:rPr>
          <w:rFonts w:ascii="Times New Roman" w:eastAsia="Times New Roman" w:hAnsi="Times New Roman" w:cs="Times New Roman"/>
          <w:lang w:eastAsia="ru-RU"/>
        </w:rPr>
        <w:t xml:space="preserve">В цену Договора включены все расходы Застройщика, в том числе, на рекламу Жилого дома при наличии таких расходов, привлечение третьих лиц для организации работы по поиску участников долевого строительства и оформлению, сопровождению договоров с ними, в размере фактических затрат. Кроме того, в цену Договора включаются расходы Застройщика по оплате госпошлины за государственную регистрацию настоящего Договора, изменений и/или дополнений к нему, иные обязательные для Застройщика сборы, установленные законодательством РФ, действующим на момент осуществления регистрационных действий. </w:t>
      </w:r>
    </w:p>
    <w:p w14:paraId="41F01B8A" w14:textId="77777777" w:rsidR="0007791B" w:rsidRPr="005070C9" w:rsidRDefault="00CC0A0E" w:rsidP="00D57782">
      <w:pPr>
        <w:pStyle w:val="aa"/>
        <w:widowControl w:val="0"/>
        <w:shd w:val="clear" w:color="auto" w:fill="FFFFFF"/>
        <w:spacing w:after="0" w:line="23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В случае нарушени</w:t>
      </w:r>
      <w:r w:rsidR="00D122B5" w:rsidRPr="005070C9">
        <w:rPr>
          <w:rFonts w:ascii="Times New Roman" w:eastAsia="Times New Roman" w:hAnsi="Times New Roman" w:cs="Times New Roman"/>
          <w:lang w:eastAsia="ru-RU"/>
        </w:rPr>
        <w:t>я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 Участником сроков внесения ежемесячных платежей, либо их размеров (в сторону уменьшения), установленных пунктом 2 настоящего договора, два и более раза в течение срока действия настоящего договора, Цена договора увеличи</w:t>
      </w:r>
      <w:r w:rsidR="00D122B5" w:rsidRPr="005070C9">
        <w:rPr>
          <w:rFonts w:ascii="Times New Roman" w:eastAsia="Times New Roman" w:hAnsi="Times New Roman" w:cs="Times New Roman"/>
          <w:lang w:eastAsia="ru-RU"/>
        </w:rPr>
        <w:t>вае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D122B5" w:rsidRPr="005070C9">
        <w:rPr>
          <w:rFonts w:ascii="Times New Roman" w:eastAsia="Times New Roman" w:hAnsi="Times New Roman" w:cs="Times New Roman"/>
          <w:lang w:eastAsia="ru-RU"/>
        </w:rPr>
        <w:t xml:space="preserve">для Участника </w:t>
      </w:r>
      <w:r w:rsidRPr="005070C9">
        <w:rPr>
          <w:rFonts w:ascii="Times New Roman" w:eastAsia="Times New Roman" w:hAnsi="Times New Roman" w:cs="Times New Roman"/>
          <w:lang w:eastAsia="ru-RU"/>
        </w:rPr>
        <w:t>на 10% (Десять процентов)</w:t>
      </w:r>
      <w:r w:rsidR="005B4D35" w:rsidRPr="005070C9">
        <w:rPr>
          <w:rFonts w:ascii="Times New Roman" w:eastAsia="Times New Roman" w:hAnsi="Times New Roman" w:cs="Times New Roman"/>
          <w:lang w:eastAsia="ru-RU"/>
        </w:rPr>
        <w:t>.</w:t>
      </w:r>
    </w:p>
    <w:p w14:paraId="335D4F55" w14:textId="77777777" w:rsidR="005B4D35" w:rsidRPr="005070C9" w:rsidRDefault="00FB0CD8" w:rsidP="00D57782">
      <w:pPr>
        <w:pStyle w:val="aa"/>
        <w:widowControl w:val="0"/>
        <w:shd w:val="clear" w:color="auto" w:fill="FFFFFF"/>
        <w:spacing w:after="0" w:line="23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В связи с существенным возрастанием стоимости материалов и оборудования, предоставленных подрядчиками (в соответствии со ст. 709 ГК РФ), а также в связи с существенным возрастанием стоимости оказываемых Застройщику третьими лицами услуг, которые нельзя было предусмотреть при заключении настоящего договора, цена указанной Квартиры может увеличиться, но не более 10% от ее стоимости. </w:t>
      </w:r>
    </w:p>
    <w:p w14:paraId="1DB92D53" w14:textId="77777777" w:rsidR="00D122B5" w:rsidRPr="005070C9" w:rsidRDefault="00FB0CD8" w:rsidP="00D57782">
      <w:pPr>
        <w:pStyle w:val="aa"/>
        <w:widowControl w:val="0"/>
        <w:shd w:val="clear" w:color="auto" w:fill="FFFFFF"/>
        <w:spacing w:after="0" w:line="23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Стороны признают, что в двух последних указанных случаях, увеличение цены договора </w:t>
      </w:r>
      <w:r w:rsidRPr="005070C9">
        <w:rPr>
          <w:rFonts w:ascii="Times New Roman" w:eastAsia="Times New Roman" w:hAnsi="Times New Roman" w:cs="Times New Roman"/>
          <w:lang w:eastAsia="ru-RU"/>
        </w:rPr>
        <w:lastRenderedPageBreak/>
        <w:t>происходит с даты поступления уведомления от Застройщика в почтовое отделение по месту жительства Участника долевого строительства. (ст.165</w:t>
      </w:r>
      <w:r w:rsidR="001749C6" w:rsidRPr="005070C9">
        <w:rPr>
          <w:rFonts w:ascii="Times New Roman" w:eastAsia="Times New Roman" w:hAnsi="Times New Roman" w:cs="Times New Roman"/>
          <w:lang w:eastAsia="ru-RU"/>
        </w:rPr>
        <w:t>.</w:t>
      </w:r>
      <w:r w:rsidRPr="005070C9">
        <w:rPr>
          <w:rFonts w:ascii="Times New Roman" w:eastAsia="Times New Roman" w:hAnsi="Times New Roman" w:cs="Times New Roman"/>
          <w:lang w:eastAsia="ru-RU"/>
        </w:rPr>
        <w:t>1. ГК. РФ). Дополнительное соглашение в связи с увеличением цены договора</w:t>
      </w:r>
      <w:r w:rsidR="00431947" w:rsidRPr="005070C9">
        <w:rPr>
          <w:rFonts w:ascii="Times New Roman" w:eastAsia="Times New Roman" w:hAnsi="Times New Roman" w:cs="Times New Roman"/>
          <w:lang w:eastAsia="ru-RU"/>
        </w:rPr>
        <w:t xml:space="preserve"> Сторонами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EEB" w:rsidRPr="005070C9">
        <w:rPr>
          <w:rFonts w:ascii="Times New Roman" w:eastAsia="Times New Roman" w:hAnsi="Times New Roman" w:cs="Times New Roman"/>
          <w:lang w:eastAsia="ru-RU"/>
        </w:rPr>
        <w:t xml:space="preserve">не составляется. </w:t>
      </w:r>
    </w:p>
    <w:p w14:paraId="640C7A87" w14:textId="77777777" w:rsidR="00BB2F5C" w:rsidRPr="005070C9" w:rsidRDefault="00BB2F5C" w:rsidP="00D57782">
      <w:pPr>
        <w:pStyle w:val="aa"/>
        <w:widowControl w:val="0"/>
        <w:shd w:val="clear" w:color="auto" w:fill="FFFFFF"/>
        <w:spacing w:after="0" w:line="23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4DC581C8" w14:textId="77777777" w:rsidR="00CC0A0E" w:rsidRPr="005070C9" w:rsidRDefault="00BB2F5C" w:rsidP="001B5BF4">
      <w:pPr>
        <w:widowControl w:val="0"/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5070C9">
        <w:rPr>
          <w:rFonts w:ascii="Times New Roman" w:eastAsia="Courier New" w:hAnsi="Times New Roman" w:cs="Times New Roman"/>
          <w:color w:val="000000"/>
          <w:lang w:eastAsia="ru-RU"/>
        </w:rPr>
        <w:t>2.6</w:t>
      </w:r>
      <w:r w:rsidR="00007D70" w:rsidRPr="005070C9">
        <w:rPr>
          <w:rFonts w:ascii="Times New Roman" w:eastAsia="Courier New" w:hAnsi="Times New Roman" w:cs="Times New Roman"/>
          <w:color w:val="000000"/>
          <w:lang w:eastAsia="ru-RU"/>
        </w:rPr>
        <w:t xml:space="preserve">.  </w:t>
      </w:r>
      <w:r w:rsidR="00CC0A0E" w:rsidRPr="005070C9">
        <w:rPr>
          <w:rFonts w:ascii="Times New Roman" w:eastAsia="Courier New" w:hAnsi="Times New Roman" w:cs="Times New Roman"/>
          <w:color w:val="000000"/>
          <w:lang w:eastAsia="ru-RU"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14:paraId="2D10AF59" w14:textId="77777777" w:rsidR="00CC0A0E" w:rsidRPr="005070C9" w:rsidRDefault="00CC0A0E" w:rsidP="00CC0A0E">
      <w:pPr>
        <w:widowControl w:val="0"/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23AD10" w14:textId="0D61F1EF" w:rsidR="00CC0A0E" w:rsidRPr="005070C9" w:rsidRDefault="00CC0A0E" w:rsidP="00CC0A0E">
      <w:pPr>
        <w:widowControl w:val="0"/>
        <w:numPr>
          <w:ilvl w:val="0"/>
          <w:numId w:val="1"/>
        </w:numPr>
        <w:tabs>
          <w:tab w:val="left" w:pos="1762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070C9">
        <w:rPr>
          <w:rFonts w:ascii="Times New Roman" w:eastAsia="Times New Roman" w:hAnsi="Times New Roman" w:cs="Times New Roman"/>
          <w:b/>
          <w:bCs/>
          <w:lang w:eastAsia="ru-RU"/>
        </w:rPr>
        <w:t>Способы обеспечения исполнения застройщиком обязательств по договору</w:t>
      </w:r>
    </w:p>
    <w:p w14:paraId="17B346CF" w14:textId="77777777" w:rsidR="00CC0A0E" w:rsidRPr="005070C9" w:rsidRDefault="00CC0A0E" w:rsidP="00CC0A0E">
      <w:pPr>
        <w:widowControl w:val="0"/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B040C0" w14:textId="77777777" w:rsidR="00CC0A0E" w:rsidRPr="005070C9" w:rsidRDefault="00CC0A0E" w:rsidP="00CC0A0E">
      <w:pPr>
        <w:widowControl w:val="0"/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3.1. Условие привлечения денежных средств Участника долевого строительства: размещение денежных средств Участника долевого строительства на счетах эскроу в порядке, предусмотренном </w:t>
      </w:r>
      <w:hyperlink r:id="rId9">
        <w:r w:rsidRPr="005070C9">
          <w:rPr>
            <w:rFonts w:ascii="Times New Roman" w:eastAsia="Times New Roman" w:hAnsi="Times New Roman" w:cs="Times New Roman"/>
            <w:color w:val="0000FF"/>
            <w:u w:val="single" w:color="0000FF"/>
            <w:lang w:eastAsia="ru-RU"/>
          </w:rPr>
          <w:t xml:space="preserve">статьей 15.4 </w:t>
        </w:r>
      </w:hyperlink>
      <w:hyperlink r:id="rId10">
        <w:r w:rsidRPr="005070C9">
          <w:rPr>
            <w:rFonts w:ascii="Times New Roman" w:eastAsia="Times New Roman" w:hAnsi="Times New Roman" w:cs="Times New Roman"/>
            <w:lang w:eastAsia="ru-RU"/>
          </w:rPr>
          <w:t>З</w:t>
        </w:r>
      </w:hyperlink>
      <w:r w:rsidRPr="005070C9">
        <w:rPr>
          <w:rFonts w:ascii="Times New Roman" w:eastAsia="Times New Roman" w:hAnsi="Times New Roman" w:cs="Times New Roman"/>
          <w:lang w:eastAsia="ru-RU"/>
        </w:rPr>
        <w:t>акона.</w:t>
      </w:r>
    </w:p>
    <w:p w14:paraId="2BB0DF84" w14:textId="77777777" w:rsidR="001B5BF4" w:rsidRPr="005070C9" w:rsidRDefault="001B5BF4" w:rsidP="00CC0A0E">
      <w:pPr>
        <w:widowControl w:val="0"/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7B95A8" w14:textId="6DCD7559" w:rsidR="00CC0A0E" w:rsidRPr="005070C9" w:rsidRDefault="00CC0A0E" w:rsidP="00007D70">
      <w:pPr>
        <w:widowControl w:val="0"/>
        <w:numPr>
          <w:ilvl w:val="0"/>
          <w:numId w:val="1"/>
        </w:numPr>
        <w:tabs>
          <w:tab w:val="left" w:pos="3912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070C9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14:paraId="0F292B8C" w14:textId="77777777" w:rsidR="00CC0A0E" w:rsidRPr="005070C9" w:rsidRDefault="00CC0A0E" w:rsidP="00CC0A0E">
      <w:pPr>
        <w:widowControl w:val="0"/>
        <w:numPr>
          <w:ilvl w:val="1"/>
          <w:numId w:val="1"/>
        </w:numPr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5070C9">
        <w:rPr>
          <w:rFonts w:ascii="Times New Roman" w:eastAsia="Times New Roman" w:hAnsi="Times New Roman" w:cs="Times New Roman"/>
          <w:i/>
          <w:iCs/>
          <w:lang w:eastAsia="ru-RU"/>
        </w:rPr>
        <w:t>Застройщик обязуется:</w:t>
      </w:r>
    </w:p>
    <w:p w14:paraId="39784159" w14:textId="77777777" w:rsidR="00CC0A0E" w:rsidRPr="005070C9" w:rsidRDefault="00CC0A0E" w:rsidP="00CC0A0E">
      <w:pPr>
        <w:widowControl w:val="0"/>
        <w:numPr>
          <w:ilvl w:val="2"/>
          <w:numId w:val="7"/>
        </w:numPr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Своими силами и/или с привлечением других лиц построить (создать) Жилой дом. Вносить в сроки и в порядке, установленные действующим законодательством, в проектную декларацию изменения, касающиеся сведений о Застройщике, проекте строительства, внесении изменений в проектную документацию.</w:t>
      </w:r>
    </w:p>
    <w:p w14:paraId="556FC29B" w14:textId="77777777" w:rsidR="00CC0A0E" w:rsidRPr="005070C9" w:rsidRDefault="00CC0A0E" w:rsidP="00CC0A0E">
      <w:pPr>
        <w:widowControl w:val="0"/>
        <w:tabs>
          <w:tab w:val="left" w:pos="57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4.1.2.Передать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Участнику </w:t>
      </w:r>
      <w:r w:rsidRPr="005070C9">
        <w:rPr>
          <w:rFonts w:ascii="Times New Roman" w:eastAsia="Times New Roman" w:hAnsi="Times New Roman" w:cs="Times New Roman"/>
          <w:lang w:eastAsia="ru-RU"/>
        </w:rPr>
        <w:t>Квартиру в срок, указанный в п.1.4. настоящего Договора.</w:t>
      </w:r>
    </w:p>
    <w:p w14:paraId="3B8994E4" w14:textId="77777777" w:rsidR="00CC0A0E" w:rsidRPr="005070C9" w:rsidRDefault="00CC0A0E" w:rsidP="00CC0A0E">
      <w:pPr>
        <w:widowControl w:val="0"/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4.1.3.Не менее чем за месяц до наступления установленного Договором срока передачи Квартиры направить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Участнику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сообщение о завершении строительства (создания) Жилого дома и о готовности Квартиры к передаче, а также предупредить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Участника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о необходимости принятия Квартиры и о последствиях бездействия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Участника,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предусмотренных ч. 6 ст. 8 Федерального закона № 214-ФЗ от 30.12.2004. Сообщение направляется по почте заказным письмом с описью вложения и уведомлением о вручении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Участнику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по почтовому адресу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Участника,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указанному в п. 9 настоящего Договора, или вручается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Участнику </w:t>
      </w:r>
      <w:r w:rsidRPr="005070C9">
        <w:rPr>
          <w:rFonts w:ascii="Times New Roman" w:eastAsia="Times New Roman" w:hAnsi="Times New Roman" w:cs="Times New Roman"/>
          <w:lang w:eastAsia="ru-RU"/>
        </w:rPr>
        <w:t>лично под расписку.</w:t>
      </w:r>
    </w:p>
    <w:p w14:paraId="2821CDD7" w14:textId="77777777" w:rsidR="00CC0A0E" w:rsidRPr="005070C9" w:rsidRDefault="00CC0A0E" w:rsidP="00CC0A0E">
      <w:pPr>
        <w:widowControl w:val="0"/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4.1.4.В случае, если по данным первичной технической инвентаризации фактическая общая приведенная (расчетная) площадь Квартиры уменьшится по сравнению с проектными данными, указанными в п. 1.2. настоящего Договора, произвести возврат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Участнику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излишне уплаченных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Участником </w:t>
      </w:r>
      <w:r w:rsidRPr="005070C9">
        <w:rPr>
          <w:rFonts w:ascii="Times New Roman" w:eastAsia="Times New Roman" w:hAnsi="Times New Roman" w:cs="Times New Roman"/>
          <w:lang w:eastAsia="ru-RU"/>
        </w:rPr>
        <w:t>денежных средств по окончательной цене Договора, рассчитанной в соответствии с п. 2.3. настоящего Договора, в течение 20 (Двадцати) рабочих дней с момента подписания Сторонами соответствующего документа.</w:t>
      </w:r>
    </w:p>
    <w:p w14:paraId="33E270DF" w14:textId="77777777" w:rsidR="00CC0A0E" w:rsidRPr="005070C9" w:rsidRDefault="00CC0A0E" w:rsidP="00CC0A0E">
      <w:pPr>
        <w:widowControl w:val="0"/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4.1.5.В течение 20 (Двадцати) рабочих дней с момента получения от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Участника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письменного заявления с требованием об устранении обнаруженных недостатков качества Квартиры, выполнить работу по их устранению своими силами и/или с привлечением третьих лиц, безвозмездно, за счет своих собственных средств, без увеличения впоследствии цены Договора. Если во время устранения недостатков станет очевидным, что они не могут быть устранены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Застройщиком </w:t>
      </w:r>
      <w:r w:rsidRPr="005070C9">
        <w:rPr>
          <w:rFonts w:ascii="Times New Roman" w:eastAsia="Times New Roman" w:hAnsi="Times New Roman" w:cs="Times New Roman"/>
          <w:lang w:eastAsia="ru-RU"/>
        </w:rPr>
        <w:t>в вышеуказанный срок, Стороны заключают соглашение о новом сроке устранения недостатков.</w:t>
      </w:r>
    </w:p>
    <w:p w14:paraId="1110E498" w14:textId="77777777" w:rsidR="00CC0A0E" w:rsidRPr="005070C9" w:rsidRDefault="00CC0A0E" w:rsidP="00CC0A0E">
      <w:pPr>
        <w:widowControl w:val="0"/>
        <w:numPr>
          <w:ilvl w:val="1"/>
          <w:numId w:val="1"/>
        </w:numPr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5070C9">
        <w:rPr>
          <w:rFonts w:ascii="Times New Roman" w:eastAsia="Times New Roman" w:hAnsi="Times New Roman" w:cs="Times New Roman"/>
          <w:i/>
          <w:iCs/>
          <w:lang w:eastAsia="ru-RU"/>
        </w:rPr>
        <w:t>Застройщик имеет право:</w:t>
      </w:r>
    </w:p>
    <w:p w14:paraId="501E5CEE" w14:textId="77777777" w:rsidR="00CC0A0E" w:rsidRPr="005070C9" w:rsidRDefault="00CC0A0E" w:rsidP="00CC0A0E">
      <w:pPr>
        <w:widowControl w:val="0"/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4.2.1.Досрочно исполнить свои обязательства по передаче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Участнику </w:t>
      </w:r>
      <w:r w:rsidRPr="005070C9">
        <w:rPr>
          <w:rFonts w:ascii="Times New Roman" w:eastAsia="Times New Roman" w:hAnsi="Times New Roman" w:cs="Times New Roman"/>
          <w:lang w:eastAsia="ru-RU"/>
        </w:rPr>
        <w:t>Квартиры (при наличии разрешения на ввод Жилого дома в эксплуатацию). В одностороннем порядке вносить изменения и дополнения в проектную документацию на строящийся Жилой дом в договор аренды земельного участка, в разрешение на строительство, в проектную декларацию и иную документацию, связанную с проектированием и строительством Жилого дома, до момента получения разрешения на ввод Объекта недвижимости в эксплуатацию.</w:t>
      </w:r>
    </w:p>
    <w:p w14:paraId="37DFFBC4" w14:textId="77777777" w:rsidR="00CC0A0E" w:rsidRPr="005070C9" w:rsidRDefault="00CC0A0E" w:rsidP="00CC0A0E">
      <w:pPr>
        <w:widowControl w:val="0"/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4.3. </w:t>
      </w:r>
      <w:r w:rsidRPr="005070C9">
        <w:rPr>
          <w:rFonts w:ascii="Times New Roman" w:eastAsia="Times New Roman" w:hAnsi="Times New Roman" w:cs="Times New Roman"/>
          <w:i/>
          <w:iCs/>
          <w:lang w:eastAsia="ru-RU"/>
        </w:rPr>
        <w:t>Участник обязуется:</w:t>
      </w:r>
    </w:p>
    <w:p w14:paraId="26CA57DC" w14:textId="77777777" w:rsidR="00CC0A0E" w:rsidRPr="005070C9" w:rsidRDefault="00CC0A0E" w:rsidP="00CC0A0E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Уплатить обусловленную Договором цену в размере, порядке и сроки, установленные в </w:t>
      </w:r>
      <w:proofErr w:type="spellStart"/>
      <w:r w:rsidRPr="005070C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5070C9">
        <w:rPr>
          <w:rFonts w:ascii="Times New Roman" w:eastAsia="Times New Roman" w:hAnsi="Times New Roman" w:cs="Times New Roman"/>
          <w:lang w:eastAsia="ru-RU"/>
        </w:rPr>
        <w:t>. 2.1., 2.4. настоящего Договора.</w:t>
      </w:r>
    </w:p>
    <w:p w14:paraId="3B995B9A" w14:textId="77777777" w:rsidR="00CC0A0E" w:rsidRPr="005070C9" w:rsidRDefault="00CC0A0E" w:rsidP="00CC0A0E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В период действия настоящего Договора не производить изменений плана Квартиры, в том числе: не осуществлять перенос внутренних перегородок, не обустраивать проёмы в стенах, не изменять проектное положение сантехнических разводок и стояков, схемы электропроводки, не производить перепланировку или работы по монтажу (демонтажу) </w:t>
      </w:r>
      <w:r w:rsidRPr="005070C9">
        <w:rPr>
          <w:rFonts w:ascii="Times New Roman" w:eastAsia="Times New Roman" w:hAnsi="Times New Roman" w:cs="Times New Roman"/>
          <w:lang w:eastAsia="ru-RU"/>
        </w:rPr>
        <w:lastRenderedPageBreak/>
        <w:t>любого оборудования, и т.д. и т.п.</w:t>
      </w:r>
    </w:p>
    <w:p w14:paraId="055C0422" w14:textId="77777777" w:rsidR="00CC0A0E" w:rsidRPr="005070C9" w:rsidRDefault="00CC0A0E" w:rsidP="00CC0A0E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В случае если по данным первичной технической инвентаризации фактическая общая приведенная (расчетная) площадь Квартиры увеличится по сравнению с проектными данными, указанными в п. 1.2. настоящего Договора, произвести с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Застройщиком </w:t>
      </w:r>
      <w:r w:rsidRPr="005070C9">
        <w:rPr>
          <w:rFonts w:ascii="Times New Roman" w:eastAsia="Times New Roman" w:hAnsi="Times New Roman" w:cs="Times New Roman"/>
          <w:lang w:eastAsia="ru-RU"/>
        </w:rPr>
        <w:t>расчет по окончательной цене Договора, рассчитанной в соответствии с п.2.3. Договора, в течение 20 (Двадцати) рабочих дней с момента получения Участником соответствующего документа с расчетом.</w:t>
      </w:r>
    </w:p>
    <w:p w14:paraId="36173005" w14:textId="77777777" w:rsidR="00CC0A0E" w:rsidRPr="005070C9" w:rsidRDefault="00CC0A0E" w:rsidP="00CC0A0E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Приступить к принятию Квартиры в течение 7 (Семи) рабочих дней с момента получения сообщения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Застройщика </w:t>
      </w:r>
      <w:r w:rsidRPr="005070C9">
        <w:rPr>
          <w:rFonts w:ascii="Times New Roman" w:eastAsia="Times New Roman" w:hAnsi="Times New Roman" w:cs="Times New Roman"/>
          <w:lang w:eastAsia="ru-RU"/>
        </w:rPr>
        <w:t>о завершении строительства (создания) Жилого дома и о готовности Квартиры к передаче, и принять Квартиру в порядке, установленном Федеральным законом № 214-ФЗ от 30.12.2004 и настоящим Договором.</w:t>
      </w:r>
    </w:p>
    <w:p w14:paraId="3299F4FA" w14:textId="77777777" w:rsidR="00CC0A0E" w:rsidRPr="005070C9" w:rsidRDefault="00CC0A0E" w:rsidP="00CC0A0E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Использовать Квартиру для проживания.</w:t>
      </w:r>
    </w:p>
    <w:p w14:paraId="5757E765" w14:textId="77777777" w:rsidR="00CC0A0E" w:rsidRPr="005070C9" w:rsidRDefault="00CC0A0E" w:rsidP="00CC0A0E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Уведомить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Застройщика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об изменении своего места жительства/пребывания в течение 3-х дней с момента постановки на регистрационный учет по новому месту жительства/пребывания. В случае неисполнения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Участником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указанного обязательства, местом жительства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Участника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на весь период действия Договора считается почтовый адрес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Участника,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указанный в п. 9 настоящего Договора, и отправленная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Застройщиком </w:t>
      </w:r>
      <w:r w:rsidRPr="005070C9">
        <w:rPr>
          <w:rFonts w:ascii="Times New Roman" w:eastAsia="Times New Roman" w:hAnsi="Times New Roman" w:cs="Times New Roman"/>
          <w:lang w:eastAsia="ru-RU"/>
        </w:rPr>
        <w:t>по указанному адресу корреспонденция является отправленной надлежащим образом.</w:t>
      </w:r>
    </w:p>
    <w:p w14:paraId="6254FFF5" w14:textId="77777777" w:rsidR="00CC0A0E" w:rsidRPr="005070C9" w:rsidRDefault="00CC0A0E" w:rsidP="00CC0A0E">
      <w:pPr>
        <w:widowControl w:val="0"/>
        <w:numPr>
          <w:ilvl w:val="0"/>
          <w:numId w:val="3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5070C9">
        <w:rPr>
          <w:rFonts w:ascii="Times New Roman" w:eastAsia="Times New Roman" w:hAnsi="Times New Roman" w:cs="Times New Roman"/>
          <w:i/>
          <w:iCs/>
          <w:lang w:eastAsia="ru-RU"/>
        </w:rPr>
        <w:t>Участник имеет право:</w:t>
      </w:r>
    </w:p>
    <w:p w14:paraId="71EC33EA" w14:textId="77777777" w:rsidR="00CC0A0E" w:rsidRPr="005070C9" w:rsidRDefault="00CC0A0E" w:rsidP="00CC0A0E">
      <w:pPr>
        <w:widowControl w:val="0"/>
        <w:numPr>
          <w:ilvl w:val="0"/>
          <w:numId w:val="4"/>
        </w:numPr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 В случае если оплата цены Договора производится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Участником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путем внесения платежей в предусмотренный Договором период, вносить платежи в размере большем, чем это указано в Договоре, при этом размер последующего платежа может быть уменьшен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Участником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на размер переплаты по ранее внесенному платежу. При досрочном внесении </w:t>
      </w:r>
      <w:r w:rsidRPr="005070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Участником </w:t>
      </w:r>
      <w:r w:rsidRPr="005070C9">
        <w:rPr>
          <w:rFonts w:ascii="Times New Roman" w:eastAsia="Times New Roman" w:hAnsi="Times New Roman" w:cs="Times New Roman"/>
          <w:lang w:eastAsia="ru-RU"/>
        </w:rPr>
        <w:t>платежей цена Договора, указанная в п.2.1, перерасчету в сторону уменьшения не подлежит.</w:t>
      </w:r>
    </w:p>
    <w:p w14:paraId="0D909704" w14:textId="77777777" w:rsidR="00CC0A0E" w:rsidRPr="005070C9" w:rsidRDefault="00CC0A0E" w:rsidP="00CC0A0E">
      <w:pPr>
        <w:widowControl w:val="0"/>
        <w:numPr>
          <w:ilvl w:val="0"/>
          <w:numId w:val="3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Стороны обязуются:</w:t>
      </w:r>
    </w:p>
    <w:p w14:paraId="7EFE236E" w14:textId="77777777" w:rsidR="00CC0A0E" w:rsidRPr="005070C9" w:rsidRDefault="00CC0A0E" w:rsidP="00CC0A0E">
      <w:pPr>
        <w:widowControl w:val="0"/>
        <w:numPr>
          <w:ilvl w:val="0"/>
          <w:numId w:val="5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 Не позднее 10 (Десяти) рабочих дней с момента подписания настоящего Договора предоставить в орган, осуществляющий государственную регистрацию прав на недвижимое имущество и сделок с ним, заявление о государственной регистрации и все требующиеся от них документы, необходимые для государственной регистрации настоящего Договора. Конкретный день и время представления документов на государственную регистрацию обговариваются Сторонами дополнительно. Стороны обязуются в назначенную дату и время обеспечить в регистрационном органе своё присутствие или присутствие своих представителей с доверенностью, оформленной надлежащим образом. В случае, если в вышеуказанный срок Договор не будет подан на государственную регистрацию, обязательства Сторон по заключению настоящей сделки считаются прекращенными.</w:t>
      </w:r>
    </w:p>
    <w:p w14:paraId="76A22EE4" w14:textId="77777777" w:rsidR="00CC0A0E" w:rsidRPr="005070C9" w:rsidRDefault="00CC0A0E" w:rsidP="00007D70">
      <w:pPr>
        <w:widowControl w:val="0"/>
        <w:numPr>
          <w:ilvl w:val="0"/>
          <w:numId w:val="5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Не позднее 3 (Трёх) рабочих дней, следующих за днём окончания срока регистрации, указанного в расписке в получении документов на государственную регистрацию, выданной органом, осуществляющем государственную регистрацию прав на недвижимое имущество и сделок с ним, получить свой экземпляр настоящего Договора со штампом регистрационной надписи, удостоверяющем государственную регистрацию сделки.</w:t>
      </w:r>
    </w:p>
    <w:p w14:paraId="46EDCB73" w14:textId="77777777" w:rsidR="00007D70" w:rsidRPr="005070C9" w:rsidRDefault="00007D70" w:rsidP="00007D70">
      <w:pPr>
        <w:widowControl w:val="0"/>
        <w:tabs>
          <w:tab w:val="left" w:pos="56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A2E6E7" w14:textId="435E7646" w:rsidR="00CC0A0E" w:rsidRPr="005070C9" w:rsidRDefault="00CC0A0E" w:rsidP="00CC0A0E">
      <w:pPr>
        <w:widowControl w:val="0"/>
        <w:numPr>
          <w:ilvl w:val="0"/>
          <w:numId w:val="1"/>
        </w:numPr>
        <w:tabs>
          <w:tab w:val="left" w:pos="4067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070C9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14:paraId="19EC3293" w14:textId="77777777" w:rsidR="005070C9" w:rsidRPr="005070C9" w:rsidRDefault="005070C9" w:rsidP="005070C9">
      <w:pPr>
        <w:widowControl w:val="0"/>
        <w:tabs>
          <w:tab w:val="left" w:pos="4067"/>
        </w:tabs>
        <w:spacing w:after="0" w:line="240" w:lineRule="auto"/>
        <w:ind w:left="567" w:right="57"/>
        <w:rPr>
          <w:rFonts w:ascii="Times New Roman" w:eastAsia="Times New Roman" w:hAnsi="Times New Roman" w:cs="Times New Roman"/>
          <w:lang w:eastAsia="ru-RU"/>
        </w:rPr>
      </w:pPr>
    </w:p>
    <w:p w14:paraId="2380E384" w14:textId="77777777" w:rsidR="00CC0A0E" w:rsidRPr="005070C9" w:rsidRDefault="00CC0A0E" w:rsidP="00CC0A0E">
      <w:pPr>
        <w:widowControl w:val="0"/>
        <w:numPr>
          <w:ilvl w:val="1"/>
          <w:numId w:val="1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За нарушение срока передачи Квартиры, указанного в п. 1.4. настоящего Договора,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Застройщик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несёт ответственность перед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Участником </w:t>
      </w:r>
      <w:r w:rsidRPr="005070C9">
        <w:rPr>
          <w:rFonts w:ascii="Times New Roman" w:eastAsia="Times New Roman" w:hAnsi="Times New Roman" w:cs="Times New Roman"/>
          <w:lang w:eastAsia="ru-RU"/>
        </w:rPr>
        <w:t>в размере, в порядке и на условиях, установленных действующим законодательством РФ.</w:t>
      </w:r>
    </w:p>
    <w:p w14:paraId="22A51041" w14:textId="77777777" w:rsidR="00CC0A0E" w:rsidRPr="005070C9" w:rsidRDefault="00CC0A0E" w:rsidP="00CC0A0E">
      <w:pPr>
        <w:widowControl w:val="0"/>
        <w:numPr>
          <w:ilvl w:val="1"/>
          <w:numId w:val="1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В случае нарушения сроков внесения денежных средств, указанных в п. 2.4., </w:t>
      </w:r>
      <w:proofErr w:type="spellStart"/>
      <w:r w:rsidRPr="005070C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5070C9">
        <w:rPr>
          <w:rFonts w:ascii="Times New Roman" w:eastAsia="Times New Roman" w:hAnsi="Times New Roman" w:cs="Times New Roman"/>
          <w:lang w:eastAsia="ru-RU"/>
        </w:rPr>
        <w:t xml:space="preserve">. 4.3.3. настоящего Договора,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несёт ответственность перед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Застройщиком </w:t>
      </w:r>
      <w:r w:rsidRPr="005070C9">
        <w:rPr>
          <w:rFonts w:ascii="Times New Roman" w:eastAsia="Times New Roman" w:hAnsi="Times New Roman" w:cs="Times New Roman"/>
          <w:lang w:eastAsia="ru-RU"/>
        </w:rPr>
        <w:t>в размере 0,1% от суммы просрочки за каждый день просрочки платежа.</w:t>
      </w:r>
    </w:p>
    <w:p w14:paraId="316D442A" w14:textId="77777777" w:rsidR="00CC0A0E" w:rsidRPr="005070C9" w:rsidRDefault="00CC0A0E" w:rsidP="00CC0A0E">
      <w:pPr>
        <w:widowControl w:val="0"/>
        <w:numPr>
          <w:ilvl w:val="1"/>
          <w:numId w:val="1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В случае уклонения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Участника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от принятия Квартиры или при отказе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Участника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от принятия Квартиры (за исключением случаев отказа, указанных в законе),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Застройщик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вправе в порядке и сроки в соответствии с ч. 6 ст. 8 Федерального закона № 214-ФЗ от 30.12.2004 составить односторонний акт о передаче Квартиры, при этом риск случайной гибели Квартиры признается перешедшим к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Участнику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со дня составления одностороннего акта. Указанные меры могут применяться только в случае, если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Застройщик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обладает </w:t>
      </w:r>
      <w:r w:rsidRPr="005070C9">
        <w:rPr>
          <w:rFonts w:ascii="Times New Roman" w:eastAsia="Times New Roman" w:hAnsi="Times New Roman" w:cs="Times New Roman"/>
          <w:lang w:eastAsia="ru-RU"/>
        </w:rPr>
        <w:lastRenderedPageBreak/>
        <w:t xml:space="preserve">сведениями о получении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Участником </w:t>
      </w:r>
      <w:r w:rsidRPr="005070C9">
        <w:rPr>
          <w:rFonts w:ascii="Times New Roman" w:eastAsia="Times New Roman" w:hAnsi="Times New Roman" w:cs="Times New Roman"/>
          <w:lang w:eastAsia="ru-RU"/>
        </w:rPr>
        <w:t>с</w:t>
      </w:r>
      <w:r w:rsidR="003C4BC9" w:rsidRPr="005070C9">
        <w:rPr>
          <w:rFonts w:ascii="Times New Roman" w:eastAsia="Times New Roman" w:hAnsi="Times New Roman" w:cs="Times New Roman"/>
          <w:lang w:eastAsia="ru-RU"/>
        </w:rPr>
        <w:t xml:space="preserve">ообщения, указанного в </w:t>
      </w:r>
      <w:proofErr w:type="spellStart"/>
      <w:r w:rsidR="003C4BC9" w:rsidRPr="005070C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3C4BC9" w:rsidRPr="005070C9">
        <w:rPr>
          <w:rFonts w:ascii="Times New Roman" w:eastAsia="Times New Roman" w:hAnsi="Times New Roman" w:cs="Times New Roman"/>
          <w:lang w:eastAsia="ru-RU"/>
        </w:rPr>
        <w:t>. 4.1.3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. настоящего Договора, либо оператором почтовой связи заказное письмо возвращено с сообщением об отказе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Участника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от его получения или в связи с отсутствием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Участника </w:t>
      </w:r>
      <w:r w:rsidRPr="005070C9">
        <w:rPr>
          <w:rFonts w:ascii="Times New Roman" w:eastAsia="Times New Roman" w:hAnsi="Times New Roman" w:cs="Times New Roman"/>
          <w:lang w:eastAsia="ru-RU"/>
        </w:rPr>
        <w:t>по указанному в п. 9 настоящего Договора почтовому адресу.</w:t>
      </w:r>
    </w:p>
    <w:p w14:paraId="47DCBBBA" w14:textId="77777777" w:rsidR="00CC0A0E" w:rsidRPr="005070C9" w:rsidRDefault="00CC0A0E" w:rsidP="00CC0A0E">
      <w:pPr>
        <w:widowControl w:val="0"/>
        <w:numPr>
          <w:ilvl w:val="1"/>
          <w:numId w:val="1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Во всем, что не предусмотрено условиями настоящего Договора, Стороны несут ответственность в соответствии с действующим законодательством РФ.</w:t>
      </w:r>
    </w:p>
    <w:p w14:paraId="7A1A9872" w14:textId="77777777" w:rsidR="00CC0A0E" w:rsidRPr="005070C9" w:rsidRDefault="00CC0A0E" w:rsidP="00CC0A0E">
      <w:pPr>
        <w:widowControl w:val="0"/>
        <w:tabs>
          <w:tab w:val="left" w:pos="547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57515C" w14:textId="018B1234" w:rsidR="00CC0A0E" w:rsidRPr="005070C9" w:rsidRDefault="00CC0A0E" w:rsidP="00CC0A0E">
      <w:pPr>
        <w:widowControl w:val="0"/>
        <w:numPr>
          <w:ilvl w:val="0"/>
          <w:numId w:val="1"/>
        </w:numPr>
        <w:tabs>
          <w:tab w:val="left" w:pos="3898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070C9">
        <w:rPr>
          <w:rFonts w:ascii="Times New Roman" w:eastAsia="Times New Roman" w:hAnsi="Times New Roman" w:cs="Times New Roman"/>
          <w:b/>
          <w:bCs/>
          <w:lang w:eastAsia="ru-RU"/>
        </w:rPr>
        <w:t>Гарантийные обязательства</w:t>
      </w:r>
    </w:p>
    <w:p w14:paraId="55D931AE" w14:textId="77777777" w:rsidR="00007D70" w:rsidRPr="005070C9" w:rsidRDefault="00007D70" w:rsidP="00007D70">
      <w:pPr>
        <w:widowControl w:val="0"/>
        <w:tabs>
          <w:tab w:val="left" w:pos="3898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853B256" w14:textId="77777777" w:rsidR="00CC0A0E" w:rsidRPr="005070C9" w:rsidRDefault="00CC0A0E" w:rsidP="00CC0A0E">
      <w:pPr>
        <w:widowControl w:val="0"/>
        <w:numPr>
          <w:ilvl w:val="1"/>
          <w:numId w:val="1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Гарантийный срок для Квартиры, за исключением технологического и инженерного оборудования, входящего в её состав, устанавливается на срок 5 (Пять) лет. Указанный гарантийный срок исчисляется со дня передачи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Участнику </w:t>
      </w:r>
      <w:r w:rsidRPr="005070C9">
        <w:rPr>
          <w:rFonts w:ascii="Times New Roman" w:eastAsia="Times New Roman" w:hAnsi="Times New Roman" w:cs="Times New Roman"/>
          <w:lang w:eastAsia="ru-RU"/>
        </w:rPr>
        <w:t>Квартиры по акту приема-передачи, за исключением технологического и инженерного оборудования, входящего в её состав.</w:t>
      </w:r>
    </w:p>
    <w:p w14:paraId="0DED43B8" w14:textId="77777777" w:rsidR="00CC0A0E" w:rsidRPr="005070C9" w:rsidRDefault="00CC0A0E" w:rsidP="00CC0A0E">
      <w:pPr>
        <w:widowControl w:val="0"/>
        <w:numPr>
          <w:ilvl w:val="1"/>
          <w:numId w:val="1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Гарантийный срок на технологическое и инженерное оборудование, входящее в состав передаваемой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Участнику </w:t>
      </w:r>
      <w:r w:rsidRPr="005070C9">
        <w:rPr>
          <w:rFonts w:ascii="Times New Roman" w:eastAsia="Times New Roman" w:hAnsi="Times New Roman" w:cs="Times New Roman"/>
          <w:lang w:eastAsia="ru-RU"/>
        </w:rPr>
        <w:t>Квартиры, устанавливается на срок 3 (Три) года. Указанный гарантийный срок исчисляется со дня подписания первого передаточного акта объекта долевого строительства в Жилом доме.</w:t>
      </w:r>
    </w:p>
    <w:p w14:paraId="624B9F57" w14:textId="77777777" w:rsidR="00CC0A0E" w:rsidRPr="005070C9" w:rsidRDefault="00CC0A0E" w:rsidP="00CC0A0E">
      <w:pPr>
        <w:widowControl w:val="0"/>
        <w:numPr>
          <w:ilvl w:val="1"/>
          <w:numId w:val="1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вправе предъявить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Застройщику </w:t>
      </w:r>
      <w:r w:rsidRPr="005070C9">
        <w:rPr>
          <w:rFonts w:ascii="Times New Roman" w:eastAsia="Times New Roman" w:hAnsi="Times New Roman" w:cs="Times New Roman"/>
          <w:lang w:eastAsia="ru-RU"/>
        </w:rPr>
        <w:t>требования в связи с ненадлежащим качеством Квартиры в порядке и на условиях, установленных действующим законодательством РФ и настоящим Договором.</w:t>
      </w:r>
    </w:p>
    <w:p w14:paraId="0A2CC0F9" w14:textId="77777777" w:rsidR="00CC0A0E" w:rsidRPr="005070C9" w:rsidRDefault="00CC0A0E" w:rsidP="00CC0A0E">
      <w:pPr>
        <w:widowControl w:val="0"/>
        <w:numPr>
          <w:ilvl w:val="1"/>
          <w:numId w:val="1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Участник теряет право на предъявление требований к Застройщику в случае проведения перепланировки/переоборудования Квартиры либо возникновения недостатков (дефектов) Квартиры вследствие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ремонта Квартиры, проведенного самим Участником или привлеченными им третьими лицами.</w:t>
      </w:r>
    </w:p>
    <w:p w14:paraId="71F3C74D" w14:textId="77777777" w:rsidR="00007D70" w:rsidRPr="005070C9" w:rsidRDefault="00007D70" w:rsidP="00007D70">
      <w:pPr>
        <w:widowControl w:val="0"/>
        <w:tabs>
          <w:tab w:val="left" w:pos="54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9273AF" w14:textId="0805F171" w:rsidR="00CC0A0E" w:rsidRPr="005070C9" w:rsidRDefault="00CC0A0E" w:rsidP="00CC0A0E">
      <w:pPr>
        <w:widowControl w:val="0"/>
        <w:numPr>
          <w:ilvl w:val="0"/>
          <w:numId w:val="1"/>
        </w:numPr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070C9">
        <w:rPr>
          <w:rFonts w:ascii="Times New Roman" w:eastAsia="Times New Roman" w:hAnsi="Times New Roman" w:cs="Times New Roman"/>
          <w:b/>
          <w:bCs/>
          <w:lang w:eastAsia="ru-RU"/>
        </w:rPr>
        <w:t>Основные характеристики жилого дома и комплектация помещения</w:t>
      </w:r>
    </w:p>
    <w:p w14:paraId="476CC043" w14:textId="77777777" w:rsidR="00CC0A0E" w:rsidRPr="005070C9" w:rsidRDefault="00CC0A0E" w:rsidP="00CC0A0E">
      <w:pPr>
        <w:widowControl w:val="0"/>
        <w:spacing w:after="0" w:line="240" w:lineRule="auto"/>
        <w:ind w:left="567" w:right="57"/>
        <w:rPr>
          <w:rFonts w:ascii="Times New Roman" w:eastAsia="Times New Roman" w:hAnsi="Times New Roman" w:cs="Times New Roman"/>
          <w:lang w:eastAsia="ru-RU"/>
        </w:rPr>
      </w:pPr>
    </w:p>
    <w:p w14:paraId="3218B351" w14:textId="12244056" w:rsidR="00CC0A0E" w:rsidRPr="005070C9" w:rsidRDefault="00CC0A0E" w:rsidP="00007D70">
      <w:pPr>
        <w:widowControl w:val="0"/>
        <w:numPr>
          <w:ilvl w:val="1"/>
          <w:numId w:val="8"/>
        </w:numPr>
        <w:tabs>
          <w:tab w:val="left" w:pos="0"/>
          <w:tab w:val="left" w:pos="4758"/>
        </w:tabs>
        <w:autoSpaceDE w:val="0"/>
        <w:autoSpaceDN w:val="0"/>
        <w:adjustRightInd w:val="0"/>
        <w:spacing w:after="0" w:line="276" w:lineRule="auto"/>
        <w:ind w:left="284" w:right="142" w:hanging="426"/>
        <w:contextualSpacing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5070C9">
        <w:rPr>
          <w:rFonts w:ascii="Times New Roman" w:eastAsia="Courier New" w:hAnsi="Times New Roman" w:cs="Times New Roman"/>
          <w:color w:val="000000"/>
          <w:lang w:eastAsia="ru-RU"/>
        </w:rPr>
        <w:t xml:space="preserve">Жилой дом представляет собой многоквартирный </w:t>
      </w:r>
      <w:r w:rsidR="00331CFF">
        <w:rPr>
          <w:rFonts w:ascii="Times New Roman" w:eastAsia="Courier New" w:hAnsi="Times New Roman" w:cs="Times New Roman"/>
          <w:color w:val="000000"/>
          <w:lang w:eastAsia="ru-RU"/>
        </w:rPr>
        <w:t>5</w:t>
      </w:r>
      <w:r w:rsidRPr="005070C9">
        <w:rPr>
          <w:rFonts w:ascii="Times New Roman" w:eastAsia="Courier New" w:hAnsi="Times New Roman" w:cs="Times New Roman"/>
          <w:color w:val="000000"/>
          <w:lang w:eastAsia="ru-RU"/>
        </w:rPr>
        <w:t xml:space="preserve">-ти этажный жилой дом с инженерными </w:t>
      </w:r>
      <w:r w:rsidR="00F46247" w:rsidRPr="005070C9">
        <w:rPr>
          <w:rFonts w:ascii="Times New Roman" w:eastAsia="Courier New" w:hAnsi="Times New Roman" w:cs="Times New Roman"/>
          <w:color w:val="000000"/>
          <w:lang w:eastAsia="ru-RU"/>
        </w:rPr>
        <w:t xml:space="preserve">  </w:t>
      </w:r>
      <w:r w:rsidR="00156B7D" w:rsidRPr="005070C9">
        <w:rPr>
          <w:rFonts w:ascii="Times New Roman" w:eastAsia="Courier New" w:hAnsi="Times New Roman" w:cs="Times New Roman"/>
          <w:color w:val="000000"/>
          <w:lang w:eastAsia="ru-RU"/>
        </w:rPr>
        <w:t xml:space="preserve">  </w:t>
      </w:r>
      <w:r w:rsidRPr="005070C9">
        <w:rPr>
          <w:rFonts w:ascii="Times New Roman" w:eastAsia="Courier New" w:hAnsi="Times New Roman" w:cs="Times New Roman"/>
          <w:color w:val="000000"/>
          <w:lang w:eastAsia="ru-RU"/>
        </w:rPr>
        <w:t xml:space="preserve">коммуникациями по адресу: Архангельская область,  </w:t>
      </w:r>
      <w:r w:rsidR="00331CFF" w:rsidRPr="005070C9">
        <w:rPr>
          <w:rFonts w:ascii="Times New Roman" w:eastAsia="Times New Roman" w:hAnsi="Times New Roman" w:cs="Times New Roman"/>
          <w:lang w:eastAsia="ru-RU"/>
        </w:rPr>
        <w:t xml:space="preserve">город Котлас, </w:t>
      </w:r>
      <w:r w:rsidR="00331CFF">
        <w:rPr>
          <w:rFonts w:ascii="Times New Roman" w:eastAsia="Times New Roman" w:hAnsi="Times New Roman" w:cs="Times New Roman"/>
          <w:lang w:eastAsia="ru-RU"/>
        </w:rPr>
        <w:t>улица Владимира Петухова, дом 11</w:t>
      </w:r>
      <w:r w:rsidRPr="005070C9">
        <w:rPr>
          <w:rFonts w:ascii="Times New Roman" w:eastAsia="Courier New" w:hAnsi="Times New Roman" w:cs="Times New Roman"/>
          <w:color w:val="000000"/>
          <w:lang w:eastAsia="ru-RU"/>
        </w:rPr>
        <w:t xml:space="preserve">. </w:t>
      </w:r>
      <w:r w:rsidR="00156B7D" w:rsidRPr="005070C9"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  <w:r w:rsidR="00E8226C" w:rsidRPr="005070C9">
        <w:rPr>
          <w:rFonts w:ascii="Times New Roman" w:eastAsia="Courier New" w:hAnsi="Times New Roman" w:cs="Times New Roman"/>
          <w:color w:val="000000"/>
          <w:lang w:eastAsia="ru-RU"/>
        </w:rPr>
        <w:t xml:space="preserve"> Площадь земельного участка </w:t>
      </w:r>
      <w:r w:rsidR="00331CFF">
        <w:rPr>
          <w:rFonts w:ascii="Times New Roman" w:eastAsia="Courier New" w:hAnsi="Times New Roman" w:cs="Times New Roman"/>
          <w:color w:val="000000"/>
          <w:lang w:eastAsia="ru-RU"/>
        </w:rPr>
        <w:t>5 628</w:t>
      </w:r>
      <w:r w:rsidR="00E8226C" w:rsidRPr="005070C9"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  <w:proofErr w:type="spellStart"/>
      <w:r w:rsidR="00E8226C" w:rsidRPr="005070C9">
        <w:rPr>
          <w:rFonts w:ascii="Times New Roman" w:eastAsia="Courier New" w:hAnsi="Times New Roman" w:cs="Times New Roman"/>
          <w:color w:val="000000"/>
          <w:lang w:eastAsia="ru-RU"/>
        </w:rPr>
        <w:t>кв.м</w:t>
      </w:r>
      <w:proofErr w:type="spellEnd"/>
      <w:r w:rsidR="00E8226C" w:rsidRPr="005070C9">
        <w:rPr>
          <w:rFonts w:ascii="Times New Roman" w:eastAsia="Courier New" w:hAnsi="Times New Roman" w:cs="Times New Roman"/>
          <w:color w:val="000000"/>
          <w:lang w:eastAsia="ru-RU"/>
        </w:rPr>
        <w:t xml:space="preserve">.,  материал наружных стен </w:t>
      </w:r>
      <w:proofErr w:type="gramStart"/>
      <w:r w:rsidR="00E8226C" w:rsidRPr="005070C9">
        <w:rPr>
          <w:rFonts w:ascii="Times New Roman" w:eastAsia="Courier New" w:hAnsi="Times New Roman" w:cs="Times New Roman"/>
          <w:color w:val="000000"/>
          <w:lang w:eastAsia="ru-RU"/>
        </w:rPr>
        <w:t>–к</w:t>
      </w:r>
      <w:proofErr w:type="gramEnd"/>
      <w:r w:rsidR="00E8226C" w:rsidRPr="005070C9">
        <w:rPr>
          <w:rFonts w:ascii="Times New Roman" w:eastAsia="Courier New" w:hAnsi="Times New Roman" w:cs="Times New Roman"/>
          <w:color w:val="000000"/>
          <w:lang w:eastAsia="ru-RU"/>
        </w:rPr>
        <w:t xml:space="preserve">ирпич, материал </w:t>
      </w:r>
      <w:r w:rsidR="00331CFF">
        <w:rPr>
          <w:rFonts w:ascii="Times New Roman" w:eastAsia="Courier New" w:hAnsi="Times New Roman" w:cs="Times New Roman"/>
          <w:color w:val="000000"/>
          <w:lang w:eastAsia="ru-RU"/>
        </w:rPr>
        <w:t>меж</w:t>
      </w:r>
      <w:r w:rsidR="00E8226C" w:rsidRPr="005070C9">
        <w:rPr>
          <w:rFonts w:ascii="Times New Roman" w:eastAsia="Courier New" w:hAnsi="Times New Roman" w:cs="Times New Roman"/>
          <w:color w:val="000000"/>
          <w:lang w:eastAsia="ru-RU"/>
        </w:rPr>
        <w:t xml:space="preserve">этажных перекрытий – сборные железобетонные </w:t>
      </w:r>
      <w:r w:rsidR="00331CFF">
        <w:rPr>
          <w:rFonts w:ascii="Times New Roman" w:eastAsia="Courier New" w:hAnsi="Times New Roman" w:cs="Times New Roman"/>
          <w:color w:val="000000"/>
          <w:lang w:eastAsia="ru-RU"/>
        </w:rPr>
        <w:t>плиты</w:t>
      </w:r>
      <w:r w:rsidR="00E8226C" w:rsidRPr="005070C9">
        <w:rPr>
          <w:rFonts w:ascii="Times New Roman" w:eastAsia="Courier New" w:hAnsi="Times New Roman" w:cs="Times New Roman"/>
          <w:color w:val="000000"/>
          <w:lang w:eastAsia="ru-RU"/>
        </w:rPr>
        <w:t>, уровень ответственности – нормальный, степень огнестойкости – 2.</w:t>
      </w:r>
      <w:r w:rsidR="00156B7D" w:rsidRPr="005070C9"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</w:p>
    <w:p w14:paraId="78A40742" w14:textId="77777777" w:rsidR="001B5BF4" w:rsidRPr="005070C9" w:rsidRDefault="00CC0A0E" w:rsidP="00007D70">
      <w:pPr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284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Квартира передается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Участнику </w:t>
      </w:r>
      <w:r w:rsidRPr="005070C9">
        <w:rPr>
          <w:rFonts w:ascii="Times New Roman" w:eastAsia="Times New Roman" w:hAnsi="Times New Roman" w:cs="Times New Roman"/>
          <w:lang w:eastAsia="ru-RU"/>
        </w:rPr>
        <w:t>со следующими отделочными работами и комплектацией: стены и перегородки  - черновая отделка, потолки - выравнивание поверхностей в виде заделки рустов; окна -установка рам (стеклопакет из ПВХ профиля, откосы, подоконники); двери - установка входных дверей (без установки межкомнатных дверей); система электроснабжения - электротехнические работы, включая установку оборудования (розеток, выключателей); теплоснабжение - котла (в кухне); отопление - установка радиаторов отопления; систем канализации и водоснабжения – монтаж с использованием пластиковых, полимерных, полипропиленовых труб, установка счетчиков учета расхода холодной воды, газа, электроэнергии.</w:t>
      </w:r>
    </w:p>
    <w:p w14:paraId="47B77134" w14:textId="77777777" w:rsidR="00CC0A0E" w:rsidRPr="005070C9" w:rsidRDefault="00CC0A0E" w:rsidP="00007D70">
      <w:pPr>
        <w:widowControl w:val="0"/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Содержащиеся в Приложении на Плане Квартиры схематические изображения </w:t>
      </w:r>
      <w:r w:rsidR="00007D70" w:rsidRPr="005070C9">
        <w:rPr>
          <w:rFonts w:ascii="Times New Roman" w:eastAsia="Times New Roman" w:hAnsi="Times New Roman" w:cs="Times New Roman"/>
          <w:lang w:eastAsia="ru-RU"/>
        </w:rPr>
        <w:t xml:space="preserve">ванны,  </w:t>
      </w:r>
      <w:r w:rsidR="001B5BF4" w:rsidRPr="005070C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070C9">
        <w:rPr>
          <w:rFonts w:ascii="Times New Roman" w:eastAsia="Times New Roman" w:hAnsi="Times New Roman" w:cs="Times New Roman"/>
          <w:lang w:eastAsia="ru-RU"/>
        </w:rPr>
        <w:t>раковины/раковин, дополнительного унитаза (при наличии в Квартире второго санузла) являются условными и служат исключительно для обозначения помещений санузлов, туалетов, ванных комнат. Указанное оборудование в комплектацию Квартиры не включается.</w:t>
      </w:r>
    </w:p>
    <w:p w14:paraId="637EA60A" w14:textId="155CEE66" w:rsidR="001B5BF4" w:rsidRDefault="00CC0A0E" w:rsidP="001B5BF4">
      <w:pPr>
        <w:widowControl w:val="0"/>
        <w:numPr>
          <w:ilvl w:val="1"/>
          <w:numId w:val="8"/>
        </w:numPr>
        <w:tabs>
          <w:tab w:val="left" w:pos="142"/>
        </w:tabs>
        <w:spacing w:after="0" w:line="240" w:lineRule="auto"/>
        <w:ind w:left="284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7D70" w:rsidRPr="005070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5BF4" w:rsidRPr="005070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Иные виды работ в Квартире, не упомянутые в п. 7.2 настоящего Договора, и чистовая отделка Квартиры производятся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Участником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за счет своих собственных средств после подписания акта приема-передачи. В случае отказа, частичного отказа Участником от указанной в п.7.2. настоящего договора комплектации Квартиры перерасчет Сторонами за работы и материал не производится. </w:t>
      </w:r>
    </w:p>
    <w:p w14:paraId="29326CFD" w14:textId="77777777" w:rsidR="005070C9" w:rsidRPr="005070C9" w:rsidRDefault="005070C9" w:rsidP="005070C9">
      <w:pPr>
        <w:widowControl w:val="0"/>
        <w:tabs>
          <w:tab w:val="left" w:pos="142"/>
        </w:tabs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B4B8C9" w14:textId="0E8BE6A7" w:rsidR="00CC0A0E" w:rsidRPr="005070C9" w:rsidRDefault="00CC0A0E" w:rsidP="00007D70">
      <w:pPr>
        <w:widowControl w:val="0"/>
        <w:numPr>
          <w:ilvl w:val="0"/>
          <w:numId w:val="6"/>
        </w:numPr>
        <w:tabs>
          <w:tab w:val="left" w:pos="3658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070C9">
        <w:rPr>
          <w:rFonts w:ascii="Times New Roman" w:eastAsia="Times New Roman" w:hAnsi="Times New Roman" w:cs="Times New Roman"/>
          <w:b/>
          <w:bCs/>
          <w:lang w:eastAsia="ru-RU"/>
        </w:rPr>
        <w:t>Иные и заключительные условия</w:t>
      </w:r>
    </w:p>
    <w:p w14:paraId="281C45BF" w14:textId="77777777" w:rsidR="005070C9" w:rsidRPr="005070C9" w:rsidRDefault="005070C9" w:rsidP="005070C9">
      <w:pPr>
        <w:widowControl w:val="0"/>
        <w:tabs>
          <w:tab w:val="left" w:pos="3658"/>
        </w:tabs>
        <w:spacing w:after="0" w:line="240" w:lineRule="auto"/>
        <w:ind w:left="567" w:right="57"/>
        <w:rPr>
          <w:rFonts w:ascii="Times New Roman" w:eastAsia="Times New Roman" w:hAnsi="Times New Roman" w:cs="Times New Roman"/>
          <w:lang w:eastAsia="ru-RU"/>
        </w:rPr>
      </w:pPr>
    </w:p>
    <w:p w14:paraId="0C21A0C2" w14:textId="77777777" w:rsidR="00CC0A0E" w:rsidRPr="005070C9" w:rsidRDefault="00CC0A0E" w:rsidP="00CC0A0E">
      <w:pPr>
        <w:widowControl w:val="0"/>
        <w:numPr>
          <w:ilvl w:val="1"/>
          <w:numId w:val="6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lastRenderedPageBreak/>
        <w:t>Настоящий Договор подлежит обязательной государственной регистрации в установленном законом порядке, и считается заключенным с момента такой регистрации.</w:t>
      </w:r>
    </w:p>
    <w:p w14:paraId="0120ECA0" w14:textId="77777777" w:rsidR="00CC0A0E" w:rsidRPr="005070C9" w:rsidRDefault="00CC0A0E" w:rsidP="00CC0A0E">
      <w:pPr>
        <w:widowControl w:val="0"/>
        <w:numPr>
          <w:ilvl w:val="1"/>
          <w:numId w:val="6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Изменения и дополнения к настоящему Договору оформляются Сторонами в письменном виде (путём подписания дополнительных соглашений к Договору) и подлежат государственной регистрации в установленном законом порядке.</w:t>
      </w:r>
    </w:p>
    <w:p w14:paraId="672267CD" w14:textId="77777777" w:rsidR="00CC0A0E" w:rsidRPr="005070C9" w:rsidRDefault="00CC0A0E" w:rsidP="00CC0A0E">
      <w:pPr>
        <w:widowControl w:val="0"/>
        <w:numPr>
          <w:ilvl w:val="1"/>
          <w:numId w:val="6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При внесении изменений и/или дополнений к настоящему Договору одна из Сторон направляет другой стороне проект дополнительного соглашения, который подписывается второй Стороной в течение 3 (Трёх) рабочих дней с момента получения вышеназванного документа. При наличии разногласий по тексту дополнительного соглашения Стороны в трехдневный срок согласуют его окончательную редакцию. В течение 10 (Десяти) рабочих дней с момента подписания дополнительного соглашения Стороны совместно предоставляют в орган, осуществляющий государственную регистрацию прав на недвижимое имущество и сделок с ним, все требующиеся от них документы, необходимые для государственной регистрации данного документа.</w:t>
      </w:r>
    </w:p>
    <w:p w14:paraId="2DF50DB9" w14:textId="77777777" w:rsidR="00CC0A0E" w:rsidRPr="005070C9" w:rsidRDefault="00CC0A0E" w:rsidP="00CC0A0E">
      <w:pPr>
        <w:widowControl w:val="0"/>
        <w:numPr>
          <w:ilvl w:val="1"/>
          <w:numId w:val="6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Каждая из Сторон самостоятельно оплачивает государственную пошлину за государственную регистрацию настоящего Договора, соглашений об изменении или о расторжении настоящего Договора, включая внесение соответствующих изменений в Единый государственный реестр недвижимости, в размере, установленном законодательством РФ, взимаемую с организаций и физических лиц при их обращении в государственные органы, уполномоченные в соответствии с законодательством РФ осуществлять государственную регистрацию прав на недвижимое имущество и сделок с ним на объекты недвижимого имущества.</w:t>
      </w:r>
    </w:p>
    <w:p w14:paraId="2D1C46E1" w14:textId="6FB8DFF1" w:rsidR="00CC0A0E" w:rsidRPr="005070C9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Подписанием настоящего Договора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подтверждает, что до момента подписания настоящего Договора ознакомился с проектной декларацией на Жилой дом (действующей в редакции со всеми изменениями и дополнениями на дату подписания настоящего Договора, размещена в сети Интернет на сайте </w:t>
      </w:r>
      <w:hyperlink r:id="rId11" w:tgtFrame="_blank" w:history="1">
        <w:proofErr w:type="spellStart"/>
        <w:r w:rsidR="00012D1E">
          <w:rPr>
            <w:rStyle w:val="ab"/>
            <w:rFonts w:ascii="Times New Roman" w:eastAsia="Times New Roman" w:hAnsi="Times New Roman" w:cs="Times New Roman"/>
            <w:color w:val="auto"/>
            <w:lang w:eastAsia="ru-RU"/>
          </w:rPr>
          <w:t>Дом</w:t>
        </w:r>
        <w:proofErr w:type="gramStart"/>
        <w:r w:rsidR="00012D1E">
          <w:rPr>
            <w:rStyle w:val="ab"/>
            <w:rFonts w:ascii="Times New Roman" w:eastAsia="Times New Roman" w:hAnsi="Times New Roman" w:cs="Times New Roman"/>
            <w:color w:val="auto"/>
            <w:lang w:eastAsia="ru-RU"/>
          </w:rPr>
          <w:t>.Р</w:t>
        </w:r>
        <w:proofErr w:type="gramEnd"/>
        <w:r w:rsidR="00012D1E">
          <w:rPr>
            <w:rStyle w:val="ab"/>
            <w:rFonts w:ascii="Times New Roman" w:eastAsia="Times New Roman" w:hAnsi="Times New Roman" w:cs="Times New Roman"/>
            <w:color w:val="auto"/>
            <w:lang w:eastAsia="ru-RU"/>
          </w:rPr>
          <w:t>Ф</w:t>
        </w:r>
        <w:proofErr w:type="spellEnd"/>
      </w:hyperlink>
      <w:r w:rsidRPr="005070C9">
        <w:rPr>
          <w:rFonts w:ascii="Times New Roman" w:eastAsia="Times New Roman" w:hAnsi="Times New Roman" w:cs="Times New Roman"/>
          <w:lang w:eastAsia="ru-RU"/>
        </w:rPr>
        <w:t xml:space="preserve">, что содержание вышеуказанных документов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Участнику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понятно и что все сведения до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Участника </w:t>
      </w:r>
      <w:r w:rsidRPr="005070C9">
        <w:rPr>
          <w:rFonts w:ascii="Times New Roman" w:eastAsia="Times New Roman" w:hAnsi="Times New Roman" w:cs="Times New Roman"/>
          <w:lang w:eastAsia="ru-RU"/>
        </w:rPr>
        <w:t>доведены.</w:t>
      </w:r>
    </w:p>
    <w:p w14:paraId="30D7E2F5" w14:textId="77777777" w:rsidR="00CC0A0E" w:rsidRPr="005070C9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Сторонами в порядке и по основаниям, установленными действующим законодательством РФ.</w:t>
      </w:r>
    </w:p>
    <w:p w14:paraId="652A93D7" w14:textId="77777777" w:rsidR="00CC0A0E" w:rsidRPr="005070C9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Стороны будут разрешать возникающие между ними споры и разногласия путем переговоров, при этом под переговорами понимаются как устные переговоры, проводимые Сторонами (представителями Сторон) во время встреч, так и обмен письменными сообщениями, в том числе направленными посредством почтовой, факсимильной, электронной связи по адресам и телефонам Сторон, указанным в п. 9 настоящего Договора. В случае не достижения в ходе переговоров согласия по спорному вопросу, Стороны обращаются в суд в соответствии с правилами о подведомственности и подсудности, установленными действующим законодательством РФ. </w:t>
      </w:r>
    </w:p>
    <w:p w14:paraId="2D7679D8" w14:textId="77777777" w:rsidR="00CC0A0E" w:rsidRPr="005070C9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Уступка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Участником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РФ. Уступка прав требований по настоящему Договору допускается с момента государственной регистрации Договора до момента подписания сторонами акта приема-передачи. Уступка прав требования по настоящему Договору подлежит обязательной государственной регистрации, расходы по ее регистрации возлагаются на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Участника </w:t>
      </w:r>
      <w:r w:rsidRPr="005070C9">
        <w:rPr>
          <w:rFonts w:ascii="Times New Roman" w:eastAsia="Times New Roman" w:hAnsi="Times New Roman" w:cs="Times New Roman"/>
          <w:lang w:eastAsia="ru-RU"/>
        </w:rPr>
        <w:t>и/или третьих лиц, в пользу которых совершается сделка.</w:t>
      </w:r>
    </w:p>
    <w:p w14:paraId="352D2C09" w14:textId="77777777" w:rsidR="00CC0A0E" w:rsidRPr="005070C9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Право собственности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Участника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на Квартиру подлежит государственной регистрации в установленном законом порядке. Расходы по государственной регистрации права собственности (в том числе расходы по изготовлению технического плана Квартиры и иных документов, оплате государственных пошлин и т.д.)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 </w:t>
      </w:r>
      <w:r w:rsidRPr="005070C9">
        <w:rPr>
          <w:rFonts w:ascii="Times New Roman" w:eastAsia="Times New Roman" w:hAnsi="Times New Roman" w:cs="Times New Roman"/>
          <w:lang w:eastAsia="ru-RU"/>
        </w:rPr>
        <w:t>несет самостоятельно.</w:t>
      </w:r>
    </w:p>
    <w:p w14:paraId="20FF2392" w14:textId="77777777" w:rsidR="00CC0A0E" w:rsidRPr="005070C9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Участника </w:t>
      </w:r>
      <w:r w:rsidRPr="005070C9">
        <w:rPr>
          <w:rFonts w:ascii="Times New Roman" w:eastAsia="Times New Roman" w:hAnsi="Times New Roman" w:cs="Times New Roman"/>
          <w:lang w:eastAsia="ru-RU"/>
        </w:rPr>
        <w:t>при возникновении права собственности на Квартиру одновременно возникает доля в праве собственности на общее имущество в Жилом доме, которая не может быть отчуждена или передана отдельно от права собственности на Квартиру.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имущество.</w:t>
      </w:r>
    </w:p>
    <w:p w14:paraId="77046AC2" w14:textId="77777777" w:rsidR="00CC0A0E" w:rsidRPr="005070C9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Участнику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известно, что с момента принятия Квартиры в собственность (с момента </w:t>
      </w:r>
      <w:r w:rsidRPr="005070C9">
        <w:rPr>
          <w:rFonts w:ascii="Times New Roman" w:eastAsia="Times New Roman" w:hAnsi="Times New Roman" w:cs="Times New Roman"/>
          <w:lang w:eastAsia="ru-RU"/>
        </w:rPr>
        <w:lastRenderedPageBreak/>
        <w:t xml:space="preserve">подписания акта приема-передачи) у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Участника </w:t>
      </w:r>
      <w:r w:rsidRPr="005070C9">
        <w:rPr>
          <w:rFonts w:ascii="Times New Roman" w:eastAsia="Times New Roman" w:hAnsi="Times New Roman" w:cs="Times New Roman"/>
          <w:lang w:eastAsia="ru-RU"/>
        </w:rPr>
        <w:t>возникает обязанность в полном объеме оплачивать плату за содержание и ремонт Квартиры, включающую в себя плату за услуги и работы по управлению Жилым домом, содержанию, текущему ремонту общего имущества в Жилом доме, и коммунальные услуги (плату за холодное и горячее водоснабжение, водоотведение, электроснабжение, отопление и др.), нести другие обязательные расходы, в порядке и размере, установленными действующим законодательством РФ.</w:t>
      </w:r>
    </w:p>
    <w:p w14:paraId="7F8082B1" w14:textId="77777777" w:rsidR="00CC0A0E" w:rsidRPr="005070C9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В случае экономии денежных средств, используемых на строительство Жилого дома, эти средства считаются денежными средствами на оплату услуг застройщика, которые расходуются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Застройщиком </w:t>
      </w:r>
      <w:r w:rsidRPr="005070C9">
        <w:rPr>
          <w:rFonts w:ascii="Times New Roman" w:eastAsia="Times New Roman" w:hAnsi="Times New Roman" w:cs="Times New Roman"/>
          <w:lang w:eastAsia="ru-RU"/>
        </w:rPr>
        <w:t>по своему усмотрению.</w:t>
      </w:r>
    </w:p>
    <w:p w14:paraId="0022C800" w14:textId="77777777" w:rsidR="00CC0A0E" w:rsidRPr="005070C9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Обязательства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Застройщика </w:t>
      </w:r>
      <w:r w:rsidRPr="005070C9">
        <w:rPr>
          <w:rFonts w:ascii="Times New Roman" w:eastAsia="Times New Roman" w:hAnsi="Times New Roman" w:cs="Times New Roman"/>
          <w:lang w:eastAsia="ru-RU"/>
        </w:rPr>
        <w:t xml:space="preserve">по передаче Квартиры считаются исполненными с момента подписания Сторонами акта приема-передачи либо составление одностороннего акта о передаче Квартиры.  Обязательства 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Участника </w:t>
      </w:r>
      <w:r w:rsidRPr="005070C9">
        <w:rPr>
          <w:rFonts w:ascii="Times New Roman" w:eastAsia="Times New Roman" w:hAnsi="Times New Roman" w:cs="Times New Roman"/>
          <w:lang w:eastAsia="ru-RU"/>
        </w:rPr>
        <w:t>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 Квартиры.</w:t>
      </w:r>
    </w:p>
    <w:p w14:paraId="515F59AD" w14:textId="77777777" w:rsidR="00CC0A0E" w:rsidRPr="005070C9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Застройщик гарантирует, что на дату заключения настоящего договора указанная Квартира никому не отчуждена, не заложена, не переуступлена, в споре и под запретом (арестом) не состоит, а также отсутствуют права третьих лиц на передаваемую по настоящему договору Квартиру, в т.ч. права на долевое участие в строительстве этой Квартиры.</w:t>
      </w:r>
    </w:p>
    <w:p w14:paraId="52002C19" w14:textId="77777777" w:rsidR="00CC0A0E" w:rsidRPr="005070C9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Содержание настоящего Договора является конфиденциальным. Обязательства по сохранению конфиденциальности лежат на каждой из сторон.</w:t>
      </w:r>
    </w:p>
    <w:p w14:paraId="6BA892AC" w14:textId="77777777" w:rsidR="00CC0A0E" w:rsidRPr="005070C9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>Во всем, что не предусмотрено условиями настоящего Договора, стороны руководствуются действующим законодательством РФ.</w:t>
      </w:r>
    </w:p>
    <w:p w14:paraId="3D0FB749" w14:textId="77777777" w:rsidR="00461127" w:rsidRPr="005070C9" w:rsidRDefault="00CC0A0E" w:rsidP="00461127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C9">
        <w:rPr>
          <w:rFonts w:ascii="Times New Roman" w:eastAsia="Times New Roman" w:hAnsi="Times New Roman" w:cs="Times New Roman"/>
          <w:lang w:eastAsia="ru-RU"/>
        </w:rPr>
        <w:t xml:space="preserve">Договор составлен в </w:t>
      </w:r>
      <w:r w:rsidR="00CE3F61"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 (Двух</w:t>
      </w:r>
      <w:r w:rsidRPr="005070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экземплярах</w:t>
      </w:r>
      <w:r w:rsidRPr="005070C9">
        <w:rPr>
          <w:rFonts w:ascii="Times New Roman" w:eastAsia="Times New Roman" w:hAnsi="Times New Roman" w:cs="Times New Roman"/>
          <w:lang w:eastAsia="ru-RU"/>
        </w:rPr>
        <w:t>, имеющих равную юридическую силу - по одному для каждой из сторон</w:t>
      </w:r>
      <w:r w:rsidR="00461127" w:rsidRPr="005070C9">
        <w:rPr>
          <w:rFonts w:ascii="Times New Roman" w:eastAsia="Times New Roman" w:hAnsi="Times New Roman" w:cs="Times New Roman"/>
          <w:lang w:eastAsia="ru-RU"/>
        </w:rPr>
        <w:t>.</w:t>
      </w:r>
    </w:p>
    <w:p w14:paraId="1EF74D74" w14:textId="77777777" w:rsidR="001B5BF4" w:rsidRPr="005070C9" w:rsidRDefault="00CC0A0E" w:rsidP="00007D70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Паспортные данные, рек</w:t>
      </w:r>
      <w:r w:rsidR="00431947" w:rsidRPr="0050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визиты, адреса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7"/>
        <w:gridCol w:w="431"/>
        <w:gridCol w:w="5003"/>
      </w:tblGrid>
      <w:tr w:rsidR="004B41AA" w:rsidRPr="005070C9" w14:paraId="1D1B7760" w14:textId="77777777" w:rsidTr="008763B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710A321" w14:textId="77777777" w:rsidR="0010648E" w:rsidRDefault="0010648E" w:rsidP="004C12AA">
            <w:pPr>
              <w:ind w:left="-51" w:right="-114"/>
              <w:rPr>
                <w:rFonts w:ascii="Times New Roman" w:eastAsia="Calibri" w:hAnsi="Times New Roman" w:cs="Times New Roman"/>
                <w:b/>
              </w:rPr>
            </w:pPr>
          </w:p>
          <w:p w14:paraId="44DAA10D" w14:textId="70775D65" w:rsidR="004C12AA" w:rsidRPr="004C12AA" w:rsidRDefault="004C12AA" w:rsidP="004C12AA">
            <w:pPr>
              <w:ind w:left="-51" w:right="-114"/>
              <w:rPr>
                <w:rFonts w:ascii="Times New Roman" w:eastAsia="Calibri" w:hAnsi="Times New Roman" w:cs="Times New Roman"/>
                <w:b/>
              </w:rPr>
            </w:pPr>
            <w:r w:rsidRPr="004C12AA">
              <w:rPr>
                <w:rFonts w:ascii="Times New Roman" w:eastAsia="Calibri" w:hAnsi="Times New Roman" w:cs="Times New Roman"/>
                <w:b/>
              </w:rPr>
              <w:t xml:space="preserve">ООО </w:t>
            </w:r>
            <w:r w:rsidR="0010648E">
              <w:rPr>
                <w:rFonts w:ascii="Times New Roman" w:eastAsia="Calibri" w:hAnsi="Times New Roman" w:cs="Times New Roman"/>
                <w:b/>
              </w:rPr>
              <w:t>«СЗ</w:t>
            </w:r>
            <w:r w:rsidRPr="004C12AA">
              <w:rPr>
                <w:rFonts w:ascii="Times New Roman" w:eastAsia="Calibri" w:hAnsi="Times New Roman" w:cs="Times New Roman"/>
                <w:b/>
              </w:rPr>
              <w:t xml:space="preserve"> «ПРОМБАЗИС»</w:t>
            </w:r>
          </w:p>
          <w:p w14:paraId="12614106" w14:textId="77777777" w:rsidR="004C12AA" w:rsidRPr="004C12AA" w:rsidRDefault="004C12AA" w:rsidP="004C12AA">
            <w:pPr>
              <w:ind w:left="-51" w:right="-114"/>
              <w:rPr>
                <w:rFonts w:ascii="Times New Roman" w:eastAsia="Calibri" w:hAnsi="Times New Roman" w:cs="Times New Roman"/>
                <w:color w:val="000000"/>
              </w:rPr>
            </w:pPr>
            <w:r w:rsidRPr="004C12AA">
              <w:rPr>
                <w:rFonts w:ascii="Times New Roman" w:eastAsia="Calibri" w:hAnsi="Times New Roman" w:cs="Times New Roman"/>
              </w:rPr>
              <w:t xml:space="preserve">Юридический адрес: </w:t>
            </w:r>
            <w:r w:rsidRPr="004C12AA">
              <w:rPr>
                <w:rFonts w:ascii="Times New Roman" w:eastAsia="Times New Roman" w:hAnsi="Times New Roman" w:cs="Times New Roman"/>
              </w:rPr>
              <w:t>165302, Архангельская область, город Котлас, Тупиковый проезд, д.11-А</w:t>
            </w:r>
            <w:r w:rsidRPr="004C12A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380839BA" w14:textId="77777777" w:rsidR="004C12AA" w:rsidRPr="004C12AA" w:rsidRDefault="004C12AA" w:rsidP="004C12AA">
            <w:pPr>
              <w:ind w:left="-51" w:right="-114"/>
              <w:rPr>
                <w:rFonts w:ascii="Times New Roman" w:eastAsia="Calibri" w:hAnsi="Times New Roman" w:cs="Times New Roman"/>
                <w:color w:val="000000"/>
              </w:rPr>
            </w:pPr>
            <w:r w:rsidRPr="004C12AA">
              <w:rPr>
                <w:rFonts w:ascii="Times New Roman" w:eastAsia="Calibri" w:hAnsi="Times New Roman" w:cs="Times New Roman"/>
                <w:color w:val="000000"/>
              </w:rPr>
              <w:t xml:space="preserve">Почтовый адрес: </w:t>
            </w:r>
            <w:r w:rsidRPr="004C12AA">
              <w:rPr>
                <w:rFonts w:ascii="Times New Roman" w:eastAsia="Calibri" w:hAnsi="Times New Roman" w:cs="Times New Roman"/>
              </w:rPr>
              <w:t xml:space="preserve">165300, Архангельская область, </w:t>
            </w:r>
            <w:proofErr w:type="spellStart"/>
            <w:r w:rsidRPr="004C12AA">
              <w:rPr>
                <w:rFonts w:ascii="Times New Roman" w:eastAsia="Calibri" w:hAnsi="Times New Roman" w:cs="Times New Roman"/>
              </w:rPr>
              <w:t>Котласский</w:t>
            </w:r>
            <w:proofErr w:type="spellEnd"/>
            <w:r w:rsidRPr="004C12AA">
              <w:rPr>
                <w:rFonts w:ascii="Times New Roman" w:eastAsia="Calibri" w:hAnsi="Times New Roman" w:cs="Times New Roman"/>
              </w:rPr>
              <w:t xml:space="preserve"> район, город Котлас,  ул. Ленина, д.18, офис 2</w:t>
            </w:r>
          </w:p>
          <w:p w14:paraId="2E9B7767" w14:textId="77777777" w:rsidR="004C12AA" w:rsidRPr="004C12AA" w:rsidRDefault="004C12AA" w:rsidP="004C12AA">
            <w:pPr>
              <w:ind w:left="-51" w:right="-114"/>
              <w:rPr>
                <w:rFonts w:ascii="Times New Roman" w:eastAsia="Calibri" w:hAnsi="Times New Roman" w:cs="Times New Roman"/>
                <w:color w:val="000000"/>
              </w:rPr>
            </w:pPr>
            <w:r w:rsidRPr="004C12AA">
              <w:rPr>
                <w:rFonts w:ascii="Times New Roman" w:eastAsia="Calibri" w:hAnsi="Times New Roman" w:cs="Times New Roman"/>
                <w:color w:val="000000"/>
              </w:rPr>
              <w:t xml:space="preserve">ИНН/КПП </w:t>
            </w:r>
            <w:r w:rsidRPr="004C12AA">
              <w:rPr>
                <w:rFonts w:ascii="Times New Roman" w:eastAsia="Times New Roman" w:hAnsi="Times New Roman" w:cs="Times New Roman"/>
              </w:rPr>
              <w:t>2915003730/290401001</w:t>
            </w:r>
          </w:p>
          <w:p w14:paraId="1D40744D" w14:textId="77777777" w:rsidR="004C12AA" w:rsidRPr="004C12AA" w:rsidRDefault="004C12AA" w:rsidP="004C12AA">
            <w:pPr>
              <w:ind w:left="-51" w:right="-114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C12AA">
              <w:rPr>
                <w:rFonts w:ascii="Times New Roman" w:eastAsia="Calibri" w:hAnsi="Times New Roman" w:cs="Times New Roman"/>
                <w:color w:val="000000"/>
              </w:rPr>
              <w:t>р</w:t>
            </w:r>
            <w:proofErr w:type="gramEnd"/>
            <w:r w:rsidRPr="004C12AA">
              <w:rPr>
                <w:rFonts w:ascii="Times New Roman" w:eastAsia="Calibri" w:hAnsi="Times New Roman" w:cs="Times New Roman"/>
                <w:color w:val="000000"/>
              </w:rPr>
              <w:t xml:space="preserve">/с </w:t>
            </w:r>
            <w:r w:rsidRPr="004C12AA">
              <w:rPr>
                <w:rFonts w:ascii="Times New Roman" w:eastAsia="Times New Roman" w:hAnsi="Times New Roman" w:cs="Times New Roman"/>
              </w:rPr>
              <w:t>40702810648010000144</w:t>
            </w:r>
          </w:p>
          <w:p w14:paraId="4CBA6532" w14:textId="77777777" w:rsidR="004C12AA" w:rsidRPr="004C12AA" w:rsidRDefault="004C12AA" w:rsidP="004C12AA">
            <w:pPr>
              <w:ind w:left="-51" w:right="-114"/>
              <w:rPr>
                <w:rFonts w:ascii="Times New Roman" w:eastAsia="Times New Roman" w:hAnsi="Times New Roman" w:cs="Times New Roman"/>
              </w:rPr>
            </w:pPr>
            <w:r w:rsidRPr="004C12AA">
              <w:rPr>
                <w:rFonts w:ascii="Times New Roman" w:eastAsia="Calibri" w:hAnsi="Times New Roman" w:cs="Times New Roman"/>
                <w:color w:val="000000"/>
              </w:rPr>
              <w:t xml:space="preserve">к/с </w:t>
            </w:r>
            <w:r w:rsidRPr="004C12AA">
              <w:rPr>
                <w:rFonts w:ascii="Times New Roman" w:eastAsia="Times New Roman" w:hAnsi="Times New Roman" w:cs="Times New Roman"/>
              </w:rPr>
              <w:t>30101810000000000772</w:t>
            </w:r>
          </w:p>
          <w:p w14:paraId="1574B6E9" w14:textId="77777777" w:rsidR="00012D1E" w:rsidRDefault="004C12AA" w:rsidP="004C12AA">
            <w:pPr>
              <w:ind w:left="-51" w:right="-114"/>
              <w:rPr>
                <w:rFonts w:ascii="Times New Roman" w:eastAsia="Calibri" w:hAnsi="Times New Roman" w:cs="Times New Roman"/>
              </w:rPr>
            </w:pPr>
            <w:r w:rsidRPr="004C12AA">
              <w:rPr>
                <w:rFonts w:ascii="Times New Roman" w:eastAsia="Calibri" w:hAnsi="Times New Roman" w:cs="Times New Roman"/>
              </w:rPr>
              <w:t>Архангельский РФ АО «</w:t>
            </w:r>
            <w:proofErr w:type="spellStart"/>
            <w:r w:rsidRPr="004C12AA">
              <w:rPr>
                <w:rFonts w:ascii="Times New Roman" w:eastAsia="Calibri" w:hAnsi="Times New Roman" w:cs="Times New Roman"/>
              </w:rPr>
              <w:t>Россельхозбанк</w:t>
            </w:r>
            <w:proofErr w:type="spellEnd"/>
            <w:r w:rsidRPr="004C12AA">
              <w:rPr>
                <w:rFonts w:ascii="Times New Roman" w:eastAsia="Calibri" w:hAnsi="Times New Roman" w:cs="Times New Roman"/>
              </w:rPr>
              <w:t>»</w:t>
            </w:r>
          </w:p>
          <w:p w14:paraId="25C903FC" w14:textId="3999C304" w:rsidR="004C12AA" w:rsidRPr="004C12AA" w:rsidRDefault="004C12AA" w:rsidP="004C12AA">
            <w:pPr>
              <w:ind w:left="-51" w:right="-114"/>
              <w:rPr>
                <w:rFonts w:ascii="Times New Roman" w:eastAsia="Calibri" w:hAnsi="Times New Roman" w:cs="Times New Roman"/>
              </w:rPr>
            </w:pPr>
            <w:r w:rsidRPr="004C12AA">
              <w:rPr>
                <w:rFonts w:ascii="Times New Roman" w:eastAsia="Calibri" w:hAnsi="Times New Roman" w:cs="Times New Roman"/>
              </w:rPr>
              <w:t xml:space="preserve"> г. Архангельск</w:t>
            </w:r>
          </w:p>
          <w:p w14:paraId="2BAAA5B4" w14:textId="77777777" w:rsidR="004C12AA" w:rsidRPr="00554DFA" w:rsidRDefault="004C12AA" w:rsidP="004C12AA">
            <w:pPr>
              <w:ind w:left="-51" w:right="-114"/>
              <w:rPr>
                <w:rFonts w:ascii="Times New Roman" w:eastAsia="Calibri" w:hAnsi="Times New Roman" w:cs="Times New Roman"/>
              </w:rPr>
            </w:pPr>
            <w:r w:rsidRPr="004C12AA">
              <w:rPr>
                <w:rFonts w:ascii="Times New Roman" w:eastAsia="Calibri" w:hAnsi="Times New Roman" w:cs="Times New Roman"/>
              </w:rPr>
              <w:t>БИК</w:t>
            </w:r>
            <w:r w:rsidRPr="00554DFA">
              <w:rPr>
                <w:rFonts w:ascii="Times New Roman" w:eastAsia="Calibri" w:hAnsi="Times New Roman" w:cs="Times New Roman"/>
              </w:rPr>
              <w:t xml:space="preserve"> </w:t>
            </w:r>
            <w:r w:rsidRPr="00554DFA">
              <w:rPr>
                <w:rFonts w:ascii="Times New Roman" w:eastAsia="Times New Roman" w:hAnsi="Times New Roman" w:cs="Times New Roman"/>
              </w:rPr>
              <w:t>041117772</w:t>
            </w:r>
          </w:p>
          <w:p w14:paraId="4CA3A4FC" w14:textId="6E98A72E" w:rsidR="004C12AA" w:rsidRPr="00554DFA" w:rsidRDefault="004C12AA" w:rsidP="004C12AA">
            <w:pPr>
              <w:spacing w:after="20"/>
              <w:rPr>
                <w:rFonts w:ascii="Times New Roman" w:eastAsia="Times New Roman" w:hAnsi="Times New Roman" w:cs="Times New Roman"/>
              </w:rPr>
            </w:pPr>
            <w:r w:rsidRPr="004C12AA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554DFA">
              <w:rPr>
                <w:rFonts w:ascii="Times New Roman" w:eastAsia="Times New Roman" w:hAnsi="Times New Roman" w:cs="Times New Roman"/>
              </w:rPr>
              <w:t>-</w:t>
            </w:r>
            <w:r w:rsidRPr="004C12A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554DFA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10648E">
              <w:rPr>
                <w:rFonts w:ascii="Times New Roman" w:eastAsia="Times New Roman" w:hAnsi="Times New Roman" w:cs="Times New Roman"/>
                <w:lang w:val="en-US"/>
              </w:rPr>
              <w:t>skprombazis</w:t>
            </w:r>
            <w:proofErr w:type="spellEnd"/>
            <w:r w:rsidRPr="00554DFA">
              <w:rPr>
                <w:rFonts w:ascii="Times New Roman" w:eastAsia="Times New Roman" w:hAnsi="Times New Roman" w:cs="Times New Roman"/>
              </w:rPr>
              <w:t>@</w:t>
            </w:r>
            <w:r w:rsidRPr="004C12A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554DF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4C12AA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14:paraId="3CFD3309" w14:textId="0805EEB8" w:rsidR="004C12AA" w:rsidRPr="00554DFA" w:rsidRDefault="004C12AA" w:rsidP="004C12AA">
            <w:pPr>
              <w:spacing w:after="20"/>
              <w:rPr>
                <w:rFonts w:ascii="Times New Roman" w:eastAsia="Times New Roman" w:hAnsi="Times New Roman" w:cs="Times New Roman"/>
                <w:color w:val="000000"/>
              </w:rPr>
            </w:pPr>
            <w:r w:rsidRPr="004C12AA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554DFA">
              <w:rPr>
                <w:rFonts w:ascii="Times New Roman" w:eastAsia="Times New Roman" w:hAnsi="Times New Roman" w:cs="Times New Roman"/>
                <w:color w:val="000000"/>
              </w:rPr>
              <w:t>./</w:t>
            </w:r>
            <w:r w:rsidRPr="004C12AA">
              <w:rPr>
                <w:rFonts w:ascii="Times New Roman" w:eastAsia="Times New Roman" w:hAnsi="Times New Roman" w:cs="Times New Roman"/>
                <w:color w:val="000000"/>
              </w:rPr>
              <w:t>факс</w:t>
            </w:r>
            <w:r w:rsidRPr="00554DFA">
              <w:rPr>
                <w:rFonts w:ascii="Times New Roman" w:eastAsia="Times New Roman" w:hAnsi="Times New Roman" w:cs="Times New Roman"/>
                <w:color w:val="000000"/>
              </w:rPr>
              <w:t xml:space="preserve"> 8 (81837) 5-</w:t>
            </w:r>
            <w:r w:rsidR="0010648E" w:rsidRPr="00554DFA">
              <w:rPr>
                <w:rFonts w:ascii="Times New Roman" w:eastAsia="Times New Roman" w:hAnsi="Times New Roman" w:cs="Times New Roman"/>
                <w:color w:val="000000"/>
              </w:rPr>
              <w:t>10-01</w:t>
            </w:r>
          </w:p>
          <w:p w14:paraId="589BB1CA" w14:textId="77777777" w:rsidR="004C12AA" w:rsidRPr="00554DFA" w:rsidRDefault="004C12AA" w:rsidP="004C12AA">
            <w:pPr>
              <w:ind w:left="-51" w:right="-114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8008432" w14:textId="73C98809" w:rsidR="004C12AA" w:rsidRPr="004C12AA" w:rsidRDefault="00012D1E" w:rsidP="004C12AA">
            <w:pPr>
              <w:ind w:left="-51" w:right="-114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12D1E">
              <w:rPr>
                <w:rFonts w:ascii="Times New Roman" w:eastAsia="Calibri" w:hAnsi="Times New Roman" w:cs="Times New Roman"/>
                <w:b/>
                <w:color w:val="000000"/>
              </w:rPr>
              <w:t>Генеральный директор</w:t>
            </w:r>
          </w:p>
          <w:p w14:paraId="76DC6EFE" w14:textId="77777777" w:rsidR="004C12AA" w:rsidRPr="00554DFA" w:rsidRDefault="004C12AA" w:rsidP="004C12AA">
            <w:pPr>
              <w:autoSpaceDE w:val="0"/>
              <w:autoSpaceDN w:val="0"/>
              <w:adjustRightInd w:val="0"/>
              <w:ind w:left="-51" w:right="-114"/>
              <w:rPr>
                <w:rFonts w:ascii="Times New Roman" w:eastAsia="Times New Roman" w:hAnsi="Times New Roman" w:cs="Times New Roman"/>
                <w:b/>
              </w:rPr>
            </w:pPr>
          </w:p>
          <w:p w14:paraId="019AF7A5" w14:textId="77777777" w:rsidR="004C12AA" w:rsidRPr="004C12AA" w:rsidRDefault="004C12AA" w:rsidP="004C12AA">
            <w:pPr>
              <w:autoSpaceDE w:val="0"/>
              <w:autoSpaceDN w:val="0"/>
              <w:adjustRightInd w:val="0"/>
              <w:ind w:left="-51" w:right="-114"/>
              <w:rPr>
                <w:rFonts w:ascii="Times New Roman" w:eastAsia="Times New Roman" w:hAnsi="Times New Roman" w:cs="Times New Roman"/>
                <w:b/>
              </w:rPr>
            </w:pPr>
            <w:r w:rsidRPr="004C12AA">
              <w:rPr>
                <w:rFonts w:ascii="Times New Roman" w:eastAsia="Times New Roman" w:hAnsi="Times New Roman" w:cs="Times New Roman"/>
                <w:b/>
              </w:rPr>
              <w:t>___________________/М.А. Павлов/</w:t>
            </w:r>
          </w:p>
          <w:p w14:paraId="311B21AD" w14:textId="77777777" w:rsidR="004C12AA" w:rsidRPr="004C12AA" w:rsidRDefault="004C12AA" w:rsidP="004C12AA">
            <w:pPr>
              <w:shd w:val="clear" w:color="auto" w:fill="FFFFFF"/>
              <w:ind w:left="-51" w:right="-114"/>
              <w:jc w:val="both"/>
              <w:rPr>
                <w:rFonts w:ascii="Times New Roman" w:eastAsia="Calibri" w:hAnsi="Times New Roman" w:cs="Times New Roman"/>
              </w:rPr>
            </w:pPr>
            <w:r w:rsidRPr="004C12AA">
              <w:rPr>
                <w:rFonts w:ascii="Times New Roman" w:eastAsia="Calibri" w:hAnsi="Times New Roman" w:cs="Times New Roman"/>
                <w:b/>
              </w:rPr>
              <w:t>М.П.</w:t>
            </w:r>
          </w:p>
          <w:p w14:paraId="4158ED50" w14:textId="77777777" w:rsidR="00007D70" w:rsidRPr="005070C9" w:rsidRDefault="00007D70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</w:p>
          <w:p w14:paraId="0B94E125" w14:textId="77777777" w:rsidR="004B41AA" w:rsidRPr="005070C9" w:rsidRDefault="004B41AA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</w:p>
          <w:p w14:paraId="698DFC11" w14:textId="66A3CD67" w:rsidR="004B41AA" w:rsidRPr="005070C9" w:rsidRDefault="004B41AA" w:rsidP="008763BF">
            <w:pPr>
              <w:pStyle w:val="10"/>
              <w:keepNext/>
              <w:keepLines/>
              <w:shd w:val="clear" w:color="auto" w:fill="auto"/>
              <w:tabs>
                <w:tab w:val="left" w:pos="4413"/>
              </w:tabs>
              <w:spacing w:before="0" w:after="382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0BF7CA" w14:textId="77777777" w:rsidR="004B41AA" w:rsidRPr="005070C9" w:rsidRDefault="004B41AA" w:rsidP="008763BF">
            <w:pPr>
              <w:pStyle w:val="10"/>
              <w:keepNext/>
              <w:keepLines/>
              <w:shd w:val="clear" w:color="auto" w:fill="auto"/>
              <w:tabs>
                <w:tab w:val="left" w:pos="4413"/>
              </w:tabs>
              <w:spacing w:before="0" w:after="382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14:paraId="471CE9C8" w14:textId="77777777" w:rsidR="00012D1E" w:rsidRDefault="00012D1E" w:rsidP="00012D1E">
            <w:pPr>
              <w:pStyle w:val="20"/>
              <w:tabs>
                <w:tab w:val="left" w:leader="underscore" w:pos="2329"/>
              </w:tabs>
              <w:spacing w:line="240" w:lineRule="auto"/>
              <w:ind w:right="57"/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bidi="ru-RU"/>
              </w:rPr>
            </w:pPr>
            <w:r w:rsidRPr="00012D1E"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bidi="ru-RU"/>
              </w:rPr>
              <w:t>Участник долевого строительства:</w:t>
            </w:r>
          </w:p>
          <w:p w14:paraId="0B67E617" w14:textId="77777777" w:rsidR="00012D1E" w:rsidRDefault="00012D1E" w:rsidP="00012D1E">
            <w:pPr>
              <w:pStyle w:val="20"/>
              <w:tabs>
                <w:tab w:val="left" w:leader="underscore" w:pos="2329"/>
              </w:tabs>
              <w:spacing w:line="240" w:lineRule="auto"/>
              <w:ind w:right="57"/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bidi="ru-RU"/>
              </w:rPr>
            </w:pPr>
          </w:p>
          <w:p w14:paraId="2BF2C298" w14:textId="77777777" w:rsidR="00012D1E" w:rsidRDefault="00012D1E" w:rsidP="00012D1E">
            <w:pPr>
              <w:pStyle w:val="20"/>
              <w:tabs>
                <w:tab w:val="left" w:leader="underscore" w:pos="2329"/>
              </w:tabs>
              <w:spacing w:line="240" w:lineRule="auto"/>
              <w:ind w:right="57"/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bidi="ru-RU"/>
              </w:rPr>
            </w:pPr>
          </w:p>
          <w:p w14:paraId="1B200A93" w14:textId="77777777" w:rsidR="00012D1E" w:rsidRDefault="00012D1E" w:rsidP="00012D1E">
            <w:pPr>
              <w:pStyle w:val="20"/>
              <w:tabs>
                <w:tab w:val="left" w:leader="underscore" w:pos="2329"/>
              </w:tabs>
              <w:spacing w:line="240" w:lineRule="auto"/>
              <w:ind w:right="57"/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bidi="ru-RU"/>
              </w:rPr>
            </w:pPr>
          </w:p>
          <w:p w14:paraId="37427C93" w14:textId="77777777" w:rsidR="00012D1E" w:rsidRDefault="00012D1E" w:rsidP="00012D1E">
            <w:pPr>
              <w:pStyle w:val="20"/>
              <w:tabs>
                <w:tab w:val="left" w:leader="underscore" w:pos="2329"/>
              </w:tabs>
              <w:spacing w:line="240" w:lineRule="auto"/>
              <w:ind w:right="57"/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bidi="ru-RU"/>
              </w:rPr>
            </w:pPr>
          </w:p>
          <w:p w14:paraId="0CB1DEB5" w14:textId="77777777" w:rsidR="00012D1E" w:rsidRDefault="00012D1E" w:rsidP="00012D1E">
            <w:pPr>
              <w:pStyle w:val="20"/>
              <w:tabs>
                <w:tab w:val="left" w:leader="underscore" w:pos="2329"/>
              </w:tabs>
              <w:spacing w:line="240" w:lineRule="auto"/>
              <w:ind w:right="57"/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bidi="ru-RU"/>
              </w:rPr>
            </w:pPr>
          </w:p>
          <w:p w14:paraId="1EB98E49" w14:textId="77777777" w:rsidR="00012D1E" w:rsidRDefault="00012D1E" w:rsidP="00012D1E">
            <w:pPr>
              <w:pStyle w:val="20"/>
              <w:tabs>
                <w:tab w:val="left" w:leader="underscore" w:pos="2329"/>
              </w:tabs>
              <w:spacing w:line="240" w:lineRule="auto"/>
              <w:ind w:right="57"/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bidi="ru-RU"/>
              </w:rPr>
            </w:pPr>
          </w:p>
          <w:p w14:paraId="4F9459C4" w14:textId="77777777" w:rsidR="00012D1E" w:rsidRDefault="00012D1E" w:rsidP="00012D1E">
            <w:pPr>
              <w:pStyle w:val="20"/>
              <w:tabs>
                <w:tab w:val="left" w:leader="underscore" w:pos="2329"/>
              </w:tabs>
              <w:spacing w:line="240" w:lineRule="auto"/>
              <w:ind w:right="57"/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bidi="ru-RU"/>
              </w:rPr>
            </w:pPr>
          </w:p>
          <w:p w14:paraId="0944867A" w14:textId="77777777" w:rsidR="00012D1E" w:rsidRDefault="00012D1E" w:rsidP="00012D1E">
            <w:pPr>
              <w:pStyle w:val="20"/>
              <w:tabs>
                <w:tab w:val="left" w:leader="underscore" w:pos="2329"/>
              </w:tabs>
              <w:spacing w:line="240" w:lineRule="auto"/>
              <w:ind w:right="57"/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bidi="ru-RU"/>
              </w:rPr>
            </w:pPr>
          </w:p>
          <w:p w14:paraId="24E7BABB" w14:textId="77777777" w:rsidR="00012D1E" w:rsidRDefault="00012D1E" w:rsidP="00012D1E">
            <w:pPr>
              <w:pStyle w:val="20"/>
              <w:tabs>
                <w:tab w:val="left" w:leader="underscore" w:pos="2329"/>
              </w:tabs>
              <w:spacing w:line="240" w:lineRule="auto"/>
              <w:ind w:right="57"/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bidi="ru-RU"/>
              </w:rPr>
            </w:pPr>
          </w:p>
          <w:p w14:paraId="3B417519" w14:textId="77777777" w:rsidR="00012D1E" w:rsidRDefault="00012D1E" w:rsidP="00012D1E">
            <w:pPr>
              <w:pStyle w:val="20"/>
              <w:tabs>
                <w:tab w:val="left" w:leader="underscore" w:pos="2329"/>
              </w:tabs>
              <w:spacing w:line="240" w:lineRule="auto"/>
              <w:ind w:right="57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lang w:bidi="ru-RU"/>
              </w:rPr>
            </w:pPr>
          </w:p>
          <w:p w14:paraId="712DAB2A" w14:textId="593618F2" w:rsidR="00461127" w:rsidRPr="005070C9" w:rsidRDefault="00012D1E" w:rsidP="00012D1E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lang w:bidi="ru-RU"/>
              </w:rPr>
            </w:pPr>
            <w:r w:rsidRPr="00012D1E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lang w:bidi="ru-RU"/>
              </w:rPr>
              <w:t>___________________________________________</w:t>
            </w:r>
          </w:p>
          <w:p w14:paraId="000C5F9A" w14:textId="77777777" w:rsidR="0037601A" w:rsidRPr="005070C9" w:rsidRDefault="0037601A" w:rsidP="008763BF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lang w:bidi="ru-RU"/>
              </w:rPr>
            </w:pPr>
          </w:p>
          <w:p w14:paraId="75BC3570" w14:textId="77777777" w:rsidR="0037601A" w:rsidRPr="005070C9" w:rsidRDefault="0037601A" w:rsidP="008763BF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lang w:bidi="ru-RU"/>
              </w:rPr>
            </w:pPr>
          </w:p>
          <w:p w14:paraId="505B071E" w14:textId="77777777" w:rsidR="0037601A" w:rsidRPr="005070C9" w:rsidRDefault="0037601A" w:rsidP="008763BF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lang w:bidi="ru-RU"/>
              </w:rPr>
            </w:pPr>
          </w:p>
          <w:p w14:paraId="4F2CF412" w14:textId="77777777" w:rsidR="0037601A" w:rsidRPr="005070C9" w:rsidRDefault="0037601A" w:rsidP="008763BF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lang w:bidi="ru-RU"/>
              </w:rPr>
            </w:pPr>
          </w:p>
          <w:p w14:paraId="0FB49096" w14:textId="77777777" w:rsidR="004B41AA" w:rsidRPr="005070C9" w:rsidRDefault="004B41AA" w:rsidP="008763BF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14:paraId="683E2636" w14:textId="77777777" w:rsidR="00533873" w:rsidRPr="005070C9" w:rsidRDefault="00533873"/>
    <w:sectPr w:rsidR="00533873" w:rsidRPr="005070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1B59C" w14:textId="77777777" w:rsidR="00DF403B" w:rsidRDefault="00DF403B">
      <w:pPr>
        <w:spacing w:after="0" w:line="240" w:lineRule="auto"/>
      </w:pPr>
      <w:r>
        <w:separator/>
      </w:r>
    </w:p>
  </w:endnote>
  <w:endnote w:type="continuationSeparator" w:id="0">
    <w:p w14:paraId="0B2E4414" w14:textId="77777777" w:rsidR="00DF403B" w:rsidRDefault="00DF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0EC3C" w14:textId="77777777" w:rsidR="00AD2038" w:rsidRDefault="00DF40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60520" w14:textId="77777777" w:rsidR="00EB3C61" w:rsidRDefault="00CC0A0E">
    <w:pPr>
      <w:pStyle w:val="a6"/>
    </w:pPr>
    <w:r>
      <w:rPr>
        <w:noProof/>
      </w:rPr>
      <w:drawing>
        <wp:inline distT="0" distB="0" distL="0" distR="0" wp14:anchorId="141432CD" wp14:editId="65ED9EF0">
          <wp:extent cx="9526" cy="9526"/>
          <wp:effectExtent l="0" t="0" r="0" b="0"/>
          <wp:docPr id="9" name="Рисунок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B89A9" w14:textId="77777777" w:rsidR="00AD2038" w:rsidRDefault="00DF40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FA28A" w14:textId="77777777" w:rsidR="00DF403B" w:rsidRDefault="00DF403B">
      <w:pPr>
        <w:spacing w:after="0" w:line="240" w:lineRule="auto"/>
      </w:pPr>
      <w:r>
        <w:separator/>
      </w:r>
    </w:p>
  </w:footnote>
  <w:footnote w:type="continuationSeparator" w:id="0">
    <w:p w14:paraId="49F38586" w14:textId="77777777" w:rsidR="00DF403B" w:rsidRDefault="00DF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3FC5B" w14:textId="77777777" w:rsidR="00AD2038" w:rsidRDefault="00DF40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75239" w14:textId="77777777" w:rsidR="00AD2038" w:rsidRDefault="00DF403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A42A2" w14:textId="77777777" w:rsidR="00AD2038" w:rsidRDefault="00DF40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0ADA"/>
    <w:multiLevelType w:val="multilevel"/>
    <w:tmpl w:val="332C90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2C556D8E"/>
    <w:multiLevelType w:val="multilevel"/>
    <w:tmpl w:val="C526FD2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AD2D0F"/>
    <w:multiLevelType w:val="multilevel"/>
    <w:tmpl w:val="7BF61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53E17"/>
    <w:multiLevelType w:val="multilevel"/>
    <w:tmpl w:val="5A6411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A85449"/>
    <w:multiLevelType w:val="multilevel"/>
    <w:tmpl w:val="5A5CEAA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51EE6F59"/>
    <w:multiLevelType w:val="multilevel"/>
    <w:tmpl w:val="C95C7FA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B24BC2"/>
    <w:multiLevelType w:val="multilevel"/>
    <w:tmpl w:val="CDC0E910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D067F9"/>
    <w:multiLevelType w:val="multilevel"/>
    <w:tmpl w:val="8F82ECB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A9714A"/>
    <w:multiLevelType w:val="multilevel"/>
    <w:tmpl w:val="0018F6E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88"/>
    <w:rsid w:val="00007D70"/>
    <w:rsid w:val="00012D1E"/>
    <w:rsid w:val="0007791B"/>
    <w:rsid w:val="0010648E"/>
    <w:rsid w:val="00156B7D"/>
    <w:rsid w:val="001749C6"/>
    <w:rsid w:val="001B5BF4"/>
    <w:rsid w:val="001F0304"/>
    <w:rsid w:val="00204D42"/>
    <w:rsid w:val="00212488"/>
    <w:rsid w:val="0022754B"/>
    <w:rsid w:val="002311CD"/>
    <w:rsid w:val="002344F4"/>
    <w:rsid w:val="002659EE"/>
    <w:rsid w:val="002E595A"/>
    <w:rsid w:val="00331CFF"/>
    <w:rsid w:val="0037601A"/>
    <w:rsid w:val="003C4BC9"/>
    <w:rsid w:val="00400462"/>
    <w:rsid w:val="00431947"/>
    <w:rsid w:val="00461127"/>
    <w:rsid w:val="004B41AA"/>
    <w:rsid w:val="004C12AA"/>
    <w:rsid w:val="005070C9"/>
    <w:rsid w:val="00533873"/>
    <w:rsid w:val="00554DFA"/>
    <w:rsid w:val="00562C7C"/>
    <w:rsid w:val="005B1899"/>
    <w:rsid w:val="005B301A"/>
    <w:rsid w:val="005B4D35"/>
    <w:rsid w:val="005C5F5F"/>
    <w:rsid w:val="00602D8D"/>
    <w:rsid w:val="00681DC2"/>
    <w:rsid w:val="00730F59"/>
    <w:rsid w:val="00791844"/>
    <w:rsid w:val="008061A5"/>
    <w:rsid w:val="00871D8E"/>
    <w:rsid w:val="00874868"/>
    <w:rsid w:val="00883E2B"/>
    <w:rsid w:val="00997D13"/>
    <w:rsid w:val="00A57E15"/>
    <w:rsid w:val="00AA5793"/>
    <w:rsid w:val="00AD4106"/>
    <w:rsid w:val="00B70049"/>
    <w:rsid w:val="00BA5716"/>
    <w:rsid w:val="00BB2F5C"/>
    <w:rsid w:val="00BC64F8"/>
    <w:rsid w:val="00C564F9"/>
    <w:rsid w:val="00CC0A0E"/>
    <w:rsid w:val="00CE37EE"/>
    <w:rsid w:val="00CE3F61"/>
    <w:rsid w:val="00CE7E1D"/>
    <w:rsid w:val="00D122B5"/>
    <w:rsid w:val="00D57782"/>
    <w:rsid w:val="00D93F3C"/>
    <w:rsid w:val="00DB3EEB"/>
    <w:rsid w:val="00DB5872"/>
    <w:rsid w:val="00DB6580"/>
    <w:rsid w:val="00DF403B"/>
    <w:rsid w:val="00E2548E"/>
    <w:rsid w:val="00E8226C"/>
    <w:rsid w:val="00EA149A"/>
    <w:rsid w:val="00ED22A8"/>
    <w:rsid w:val="00F27C4A"/>
    <w:rsid w:val="00F46247"/>
    <w:rsid w:val="00F7572A"/>
    <w:rsid w:val="00FA7259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5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A0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A0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C0A0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0A0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0A0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2B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22B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B5BF4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4B41AA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4B41AA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41AA"/>
    <w:pPr>
      <w:widowControl w:val="0"/>
      <w:shd w:val="clear" w:color="auto" w:fill="FFFFFF"/>
      <w:spacing w:before="240" w:after="0" w:line="238" w:lineRule="exact"/>
      <w:jc w:val="both"/>
    </w:pPr>
    <w:rPr>
      <w:rFonts w:eastAsia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4B41AA"/>
    <w:pPr>
      <w:widowControl w:val="0"/>
      <w:shd w:val="clear" w:color="auto" w:fill="FFFFFF"/>
      <w:spacing w:before="180" w:after="420" w:line="0" w:lineRule="atLeast"/>
      <w:jc w:val="both"/>
      <w:outlineLvl w:val="0"/>
    </w:pPr>
    <w:rPr>
      <w:rFonts w:eastAsia="Times New Roman"/>
      <w:b/>
      <w:bCs/>
      <w:sz w:val="19"/>
      <w:szCs w:val="19"/>
    </w:rPr>
  </w:style>
  <w:style w:type="paragraph" w:customStyle="1" w:styleId="3">
    <w:name w:val="Основной текст3"/>
    <w:basedOn w:val="a"/>
    <w:rsid w:val="004B41AA"/>
    <w:pPr>
      <w:widowControl w:val="0"/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A0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A0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C0A0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0A0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0A0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2B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22B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B5BF4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4B41AA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4B41AA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41AA"/>
    <w:pPr>
      <w:widowControl w:val="0"/>
      <w:shd w:val="clear" w:color="auto" w:fill="FFFFFF"/>
      <w:spacing w:before="240" w:after="0" w:line="238" w:lineRule="exact"/>
      <w:jc w:val="both"/>
    </w:pPr>
    <w:rPr>
      <w:rFonts w:eastAsia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4B41AA"/>
    <w:pPr>
      <w:widowControl w:val="0"/>
      <w:shd w:val="clear" w:color="auto" w:fill="FFFFFF"/>
      <w:spacing w:before="180" w:after="420" w:line="0" w:lineRule="atLeast"/>
      <w:jc w:val="both"/>
      <w:outlineLvl w:val="0"/>
    </w:pPr>
    <w:rPr>
      <w:rFonts w:eastAsia="Times New Roman"/>
      <w:b/>
      <w:bCs/>
      <w:sz w:val="19"/>
      <w:szCs w:val="19"/>
    </w:rPr>
  </w:style>
  <w:style w:type="paragraph" w:customStyle="1" w:styleId="3">
    <w:name w:val="Основной текст3"/>
    <w:basedOn w:val="a"/>
    <w:rsid w:val="004B41AA"/>
    <w:pPr>
      <w:widowControl w:val="0"/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%3A%2F%2Fwww.lider-29.ru&amp;cc_key=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%3DD791C5EB84C74A088BA8A9F3010975E7E382E6947C83847FB8271842212ED40839AAE15BC06ADED0EFA88FF16B089401221CB19F7F13C56CiER9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D791C5EB84C74A088BA8A9F3010975E7E382E6947C83847FB8271842212ED40839AAE15BC06ADED0EFA88FF16B089401221CB19F7F13C56CiER9I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240790A24FD97889D442B336B59B7E8F.dms.sberbank.ru/240790A24FD97889D442B336B59B7E8F-CB71B2E2E8AC41B5A6F155686FC3062B-C929A2EFD5E5078032BDA6FF710C53B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C60A-C0C9-4A02-A1B3-9289AA7C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User</cp:lastModifiedBy>
  <cp:revision>12</cp:revision>
  <cp:lastPrinted>2022-07-12T11:22:00Z</cp:lastPrinted>
  <dcterms:created xsi:type="dcterms:W3CDTF">2023-06-07T11:57:00Z</dcterms:created>
  <dcterms:modified xsi:type="dcterms:W3CDTF">2023-06-08T04:33:00Z</dcterms:modified>
</cp:coreProperties>
</file>