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B4CC" w14:textId="77777777" w:rsidR="00BF115A" w:rsidRDefault="00A166B6">
      <w:pPr>
        <w:spacing w:after="0" w:line="240" w:lineRule="auto"/>
        <w:jc w:val="center"/>
        <w:rPr>
          <w:sz w:val="22"/>
          <w:szCs w:val="22"/>
        </w:rPr>
      </w:pPr>
      <w:r>
        <w:rPr>
          <w:rFonts w:cs="Times New Roman"/>
          <w:b/>
          <w:sz w:val="22"/>
          <w:szCs w:val="22"/>
        </w:rPr>
        <w:t>Договор № _____</w:t>
      </w:r>
    </w:p>
    <w:p w14:paraId="2792A218" w14:textId="77777777" w:rsidR="00BF115A" w:rsidRDefault="00A166B6">
      <w:pPr>
        <w:spacing w:after="0" w:line="240" w:lineRule="auto"/>
        <w:jc w:val="center"/>
        <w:rPr>
          <w:sz w:val="22"/>
          <w:szCs w:val="22"/>
        </w:rPr>
      </w:pPr>
      <w:r>
        <w:rPr>
          <w:rFonts w:cs="Times New Roman"/>
          <w:b/>
          <w:sz w:val="22"/>
          <w:szCs w:val="22"/>
        </w:rPr>
        <w:t>участия в долевом строительстве многоквартирного дома</w:t>
      </w:r>
    </w:p>
    <w:p w14:paraId="3F613E19" w14:textId="77777777" w:rsidR="00BF115A" w:rsidRDefault="00BF115A">
      <w:pPr>
        <w:spacing w:after="0" w:line="240" w:lineRule="auto"/>
        <w:jc w:val="center"/>
        <w:rPr>
          <w:rFonts w:cs="Times New Roman"/>
          <w:b/>
          <w:sz w:val="22"/>
          <w:szCs w:val="22"/>
        </w:rPr>
      </w:pPr>
    </w:p>
    <w:p w14:paraId="10981496" w14:textId="4A86703B" w:rsidR="00BF115A" w:rsidRDefault="00A166B6">
      <w:pPr>
        <w:jc w:val="both"/>
        <w:rPr>
          <w:sz w:val="22"/>
          <w:szCs w:val="22"/>
        </w:rPr>
      </w:pPr>
      <w:r>
        <w:rPr>
          <w:rFonts w:cs="Times New Roman"/>
          <w:sz w:val="22"/>
          <w:szCs w:val="22"/>
        </w:rPr>
        <w:t xml:space="preserve">г. </w:t>
      </w:r>
      <w:r w:rsidR="007861B4">
        <w:rPr>
          <w:rFonts w:cs="Times New Roman"/>
          <w:sz w:val="22"/>
          <w:szCs w:val="22"/>
        </w:rPr>
        <w:t>Ярославль</w:t>
      </w:r>
      <w:r>
        <w:rPr>
          <w:rFonts w:cs="Times New Roman"/>
          <w:sz w:val="22"/>
          <w:szCs w:val="22"/>
        </w:rPr>
        <w:t xml:space="preserve">                                                                      </w:t>
      </w:r>
      <w:proofErr w:type="gramStart"/>
      <w:r>
        <w:rPr>
          <w:rFonts w:cs="Times New Roman"/>
          <w:sz w:val="22"/>
          <w:szCs w:val="22"/>
        </w:rPr>
        <w:t xml:space="preserve">   «</w:t>
      </w:r>
      <w:proofErr w:type="gramEnd"/>
      <w:r>
        <w:rPr>
          <w:rFonts w:cs="Times New Roman"/>
          <w:sz w:val="22"/>
          <w:szCs w:val="22"/>
        </w:rPr>
        <w:t>____»____________ 202__ г.</w:t>
      </w:r>
    </w:p>
    <w:p w14:paraId="355A6741" w14:textId="77777777" w:rsidR="00BF115A" w:rsidRDefault="00BF115A">
      <w:pPr>
        <w:jc w:val="both"/>
        <w:rPr>
          <w:rFonts w:cs="Times New Roman"/>
          <w:b/>
          <w:sz w:val="22"/>
        </w:rPr>
      </w:pPr>
    </w:p>
    <w:p w14:paraId="6837FB42" w14:textId="77777777" w:rsidR="00BF115A" w:rsidRDefault="00A166B6">
      <w:pPr>
        <w:jc w:val="both"/>
      </w:pPr>
      <w:r>
        <w:rPr>
          <w:rFonts w:cs="Times New Roman"/>
          <w:b/>
          <w:sz w:val="22"/>
          <w:szCs w:val="22"/>
        </w:rPr>
        <w:t>Общество с ограниченной ответственностью «СПЕЦИАЛИЗИРОВАННЫЙ ЗАСТРОЙЩИК «СИ ДЖИ ЯРОСЛАВЛЬ»</w:t>
      </w:r>
      <w:r>
        <w:rPr>
          <w:rFonts w:cs="Times New Roman"/>
          <w:sz w:val="22"/>
          <w:szCs w:val="22"/>
        </w:rPr>
        <w:t xml:space="preserve">, именуемое в дальнейшем «Застройщик», в лице генерального директора </w:t>
      </w:r>
      <w:proofErr w:type="spellStart"/>
      <w:r>
        <w:rPr>
          <w:rFonts w:cs="Times New Roman"/>
          <w:sz w:val="22"/>
          <w:szCs w:val="22"/>
        </w:rPr>
        <w:t>Маковоза</w:t>
      </w:r>
      <w:proofErr w:type="spellEnd"/>
      <w:r>
        <w:rPr>
          <w:rFonts w:cs="Times New Roman"/>
          <w:sz w:val="22"/>
          <w:szCs w:val="22"/>
        </w:rPr>
        <w:t xml:space="preserve"> Игоря Львовича, действующего на основании Устава, с одной стороны, и</w:t>
      </w:r>
    </w:p>
    <w:p w14:paraId="46AEFA3A" w14:textId="77777777" w:rsidR="00BF115A" w:rsidRDefault="00A166B6">
      <w:pPr>
        <w:jc w:val="both"/>
        <w:rPr>
          <w:sz w:val="22"/>
          <w:szCs w:val="22"/>
        </w:rPr>
      </w:pPr>
      <w:r>
        <w:rPr>
          <w:rFonts w:cs="Times New Roman"/>
          <w:sz w:val="22"/>
          <w:szCs w:val="22"/>
        </w:rPr>
        <w:t xml:space="preserve">__________________________________________________________________________________________________________________________________________________________________________ </w:t>
      </w:r>
      <w:r>
        <w:rPr>
          <w:rFonts w:cs="Times New Roman"/>
          <w:i/>
          <w:iCs/>
          <w:sz w:val="22"/>
          <w:szCs w:val="22"/>
        </w:rPr>
        <w:t>(для физ. лиц- Ф.И.О., для ЮЛ - наименование, кем заключается договор с указанием должности и наименования, реквизитов документа, подтверждающего возможность заключения договора)</w:t>
      </w:r>
      <w:r>
        <w:rPr>
          <w:rFonts w:cs="Times New Roman"/>
          <w:sz w:val="22"/>
          <w:szCs w:val="22"/>
        </w:rPr>
        <w:t xml:space="preserve">  именуем__ в дальнейшем «Дольщик», с другой стороны, при совместном упоминании именуемые «Стороны», заключили настоящий договор (далее - «Договор») о нижеследующем.</w:t>
      </w:r>
    </w:p>
    <w:p w14:paraId="41C26873" w14:textId="77777777" w:rsidR="00BF115A" w:rsidRDefault="00A166B6">
      <w:pPr>
        <w:numPr>
          <w:ilvl w:val="0"/>
          <w:numId w:val="1"/>
        </w:numPr>
        <w:suppressAutoHyphens/>
        <w:spacing w:after="0" w:line="240" w:lineRule="auto"/>
        <w:ind w:right="-56"/>
        <w:jc w:val="center"/>
        <w:rPr>
          <w:sz w:val="22"/>
          <w:szCs w:val="22"/>
        </w:rPr>
      </w:pPr>
      <w:r>
        <w:rPr>
          <w:rFonts w:eastAsia="Times New Roman" w:cs="Times New Roman"/>
          <w:b/>
          <w:sz w:val="22"/>
          <w:szCs w:val="22"/>
          <w:lang w:eastAsia="ru-RU"/>
        </w:rPr>
        <w:t>ПРЕДМЕТ ДОГОВОРА</w:t>
      </w:r>
    </w:p>
    <w:p w14:paraId="5A2DD466" w14:textId="77777777" w:rsidR="00BF115A" w:rsidRDefault="00A166B6">
      <w:pPr>
        <w:pStyle w:val="ad"/>
        <w:numPr>
          <w:ilvl w:val="1"/>
          <w:numId w:val="2"/>
        </w:numPr>
        <w:tabs>
          <w:tab w:val="left" w:pos="1080"/>
        </w:tabs>
        <w:spacing w:after="0" w:line="240" w:lineRule="auto"/>
        <w:ind w:left="0" w:right="-56" w:firstLine="567"/>
        <w:jc w:val="both"/>
      </w:pPr>
      <w:r>
        <w:rPr>
          <w:rFonts w:ascii="Times New Roman" w:eastAsia="Times New Roman" w:hAnsi="Times New Roman"/>
          <w:lang w:eastAsia="ru-RU"/>
        </w:rPr>
        <w:t>Застройщик обязуется в предусмотренный Договором срок, своими силами и (или) с привлечением других лиц построить</w:t>
      </w:r>
      <w:r w:rsidRPr="00DE017B">
        <w:rPr>
          <w:rFonts w:ascii="Times New Roman" w:eastAsia="Times New Roman" w:hAnsi="Times New Roman"/>
          <w:lang w:eastAsia="ru-RU"/>
        </w:rPr>
        <w:t xml:space="preserve"> (</w:t>
      </w:r>
      <w:r>
        <w:rPr>
          <w:rFonts w:ascii="Times New Roman" w:eastAsia="Times New Roman" w:hAnsi="Times New Roman"/>
          <w:lang w:eastAsia="ru-RU"/>
        </w:rPr>
        <w:t>создать</w:t>
      </w:r>
      <w:r w:rsidRPr="00DE017B">
        <w:rPr>
          <w:rFonts w:ascii="Times New Roman" w:eastAsia="Times New Roman" w:hAnsi="Times New Roman"/>
          <w:lang w:eastAsia="ru-RU"/>
        </w:rPr>
        <w:t xml:space="preserve">) </w:t>
      </w:r>
      <w:r>
        <w:rPr>
          <w:rFonts w:ascii="Times New Roman" w:eastAsia="Times New Roman" w:hAnsi="Times New Roman"/>
          <w:lang w:eastAsia="ru-RU"/>
        </w:rPr>
        <w:t>многоквартирный жилой дом со встроенными помещениями (далее - «Дом») и после получения разрешения на ввод в эксплуатацию этого Дома передать указанный в настоящем Договоре объект долевого строительства (далее - «Объект») Дольщику, а Дольщик обязуется уплатить обусловленную Договором цену и принять Объект при наличии  разрешения на ввод в эксплуатацию Дома.</w:t>
      </w:r>
    </w:p>
    <w:p w14:paraId="2B3A37FB" w14:textId="77777777" w:rsidR="00BF115A" w:rsidRDefault="00A166B6">
      <w:pPr>
        <w:pStyle w:val="ad"/>
        <w:numPr>
          <w:ilvl w:val="1"/>
          <w:numId w:val="2"/>
        </w:numPr>
        <w:spacing w:after="0" w:line="240" w:lineRule="auto"/>
        <w:ind w:left="0" w:firstLine="567"/>
        <w:jc w:val="both"/>
      </w:pPr>
      <w:r>
        <w:rPr>
          <w:rFonts w:ascii="Times New Roman" w:eastAsia="Times New Roman" w:hAnsi="Times New Roman"/>
          <w:lang w:eastAsia="ru-RU"/>
        </w:rPr>
        <w:t>Строительство Дома ведется на основании следующих документов:</w:t>
      </w:r>
    </w:p>
    <w:p w14:paraId="73825360" w14:textId="77777777" w:rsidR="00BF115A" w:rsidRDefault="00A166B6">
      <w:pPr>
        <w:pStyle w:val="ad"/>
        <w:numPr>
          <w:ilvl w:val="2"/>
          <w:numId w:val="2"/>
        </w:numPr>
        <w:spacing w:after="0" w:line="240" w:lineRule="auto"/>
        <w:ind w:left="0" w:firstLine="567"/>
        <w:jc w:val="both"/>
      </w:pPr>
      <w:r>
        <w:rPr>
          <w:rFonts w:ascii="Times New Roman" w:eastAsia="Times New Roman" w:hAnsi="Times New Roman"/>
          <w:lang w:eastAsia="ru-RU"/>
        </w:rPr>
        <w:t xml:space="preserve">Договор аренды земельного участка № 17949 от 10.02.2023 г., находящегося в публичной собственности, </w:t>
      </w:r>
    </w:p>
    <w:p w14:paraId="69C576BE" w14:textId="77777777" w:rsidR="00BF115A" w:rsidRDefault="00A166B6">
      <w:pPr>
        <w:pStyle w:val="ad"/>
        <w:numPr>
          <w:ilvl w:val="2"/>
          <w:numId w:val="2"/>
        </w:numPr>
        <w:spacing w:after="0" w:line="240" w:lineRule="auto"/>
        <w:ind w:left="0" w:firstLine="567"/>
        <w:jc w:val="both"/>
      </w:pPr>
      <w:r>
        <w:rPr>
          <w:rFonts w:ascii="Times New Roman" w:eastAsia="Times New Roman" w:hAnsi="Times New Roman"/>
          <w:lang w:eastAsia="ru-RU"/>
        </w:rPr>
        <w:t>Разрешение на строительство № 76-517305-055-2023 от 06.04.2023 г.;</w:t>
      </w:r>
    </w:p>
    <w:p w14:paraId="57695461" w14:textId="21F291E5" w:rsidR="00BF115A" w:rsidRDefault="00A166B6">
      <w:pPr>
        <w:pStyle w:val="ad"/>
        <w:numPr>
          <w:ilvl w:val="2"/>
          <w:numId w:val="2"/>
        </w:numPr>
        <w:spacing w:after="0" w:line="240" w:lineRule="auto"/>
        <w:ind w:left="0" w:firstLine="567"/>
        <w:jc w:val="both"/>
      </w:pPr>
      <w:r>
        <w:rPr>
          <w:rFonts w:ascii="Times New Roman" w:eastAsia="Times New Roman" w:hAnsi="Times New Roman"/>
          <w:lang w:eastAsia="ru-RU"/>
        </w:rPr>
        <w:t>Проектная декларация Застройщика № 76-000630, размещена в единой информационной системе жилищного строительства (https://наш.дом.рф/сервисы/каталог-новостроек/объект/51545), дата первичного размещения декларации — 20.04.202</w:t>
      </w:r>
      <w:r w:rsidR="007861B4">
        <w:rPr>
          <w:rFonts w:ascii="Times New Roman" w:eastAsia="Times New Roman" w:hAnsi="Times New Roman"/>
          <w:lang w:eastAsia="ru-RU"/>
        </w:rPr>
        <w:t xml:space="preserve">3 </w:t>
      </w:r>
      <w:r>
        <w:rPr>
          <w:rFonts w:ascii="Times New Roman" w:eastAsia="Times New Roman" w:hAnsi="Times New Roman"/>
          <w:lang w:eastAsia="ru-RU"/>
        </w:rPr>
        <w:t>г.</w:t>
      </w:r>
    </w:p>
    <w:p w14:paraId="7ED6E2A7" w14:textId="77777777" w:rsidR="00BF115A" w:rsidRDefault="00A166B6">
      <w:pPr>
        <w:pStyle w:val="ad"/>
        <w:numPr>
          <w:ilvl w:val="1"/>
          <w:numId w:val="2"/>
        </w:numPr>
        <w:spacing w:after="0" w:line="240" w:lineRule="auto"/>
        <w:ind w:left="0" w:firstLine="567"/>
        <w:jc w:val="both"/>
      </w:pPr>
      <w:r>
        <w:rPr>
          <w:rFonts w:ascii="Times New Roman" w:hAnsi="Times New Roman"/>
          <w:lang w:eastAsia="ru-RU"/>
        </w:rPr>
        <w:t xml:space="preserve">Дом имеет следующие характеристики в соответствии с проектной документацией: </w:t>
      </w:r>
    </w:p>
    <w:p w14:paraId="14C22392" w14:textId="77777777" w:rsidR="00BF115A" w:rsidRDefault="00A166B6">
      <w:pPr>
        <w:pStyle w:val="af4"/>
        <w:numPr>
          <w:ilvl w:val="2"/>
          <w:numId w:val="2"/>
        </w:numPr>
        <w:spacing w:after="0" w:line="240" w:lineRule="auto"/>
        <w:ind w:left="0" w:firstLine="567"/>
        <w:contextualSpacing/>
        <w:rPr>
          <w:sz w:val="22"/>
          <w:szCs w:val="22"/>
        </w:rPr>
      </w:pPr>
      <w:r>
        <w:rPr>
          <w:rFonts w:eastAsia="Times New Roman" w:cs="Times New Roman"/>
          <w:color w:val="000000"/>
          <w:sz w:val="22"/>
          <w:szCs w:val="22"/>
          <w:lang w:eastAsia="ru-RU"/>
        </w:rPr>
        <w:t>Наименование объекта капитального строительства: Жилой дом № 1 по Генплану со встроенными помещениями;</w:t>
      </w:r>
    </w:p>
    <w:p w14:paraId="76DB581A" w14:textId="77777777" w:rsidR="00BF115A" w:rsidRDefault="00A166B6">
      <w:pPr>
        <w:pStyle w:val="af4"/>
        <w:numPr>
          <w:ilvl w:val="2"/>
          <w:numId w:val="2"/>
        </w:numPr>
        <w:spacing w:after="0" w:line="240" w:lineRule="auto"/>
        <w:ind w:left="0" w:firstLine="567"/>
        <w:contextualSpacing/>
        <w:rPr>
          <w:sz w:val="22"/>
          <w:szCs w:val="22"/>
        </w:rPr>
      </w:pPr>
      <w:r>
        <w:rPr>
          <w:rFonts w:eastAsia="Times New Roman" w:cs="Times New Roman"/>
          <w:color w:val="000000"/>
          <w:sz w:val="22"/>
          <w:szCs w:val="22"/>
          <w:lang w:eastAsia="ru-RU"/>
        </w:rPr>
        <w:t xml:space="preserve">Адрес: Ярославская область, Ярославский район, деревня </w:t>
      </w:r>
      <w:proofErr w:type="spellStart"/>
      <w:r>
        <w:rPr>
          <w:rFonts w:eastAsia="Times New Roman" w:cs="Times New Roman"/>
          <w:color w:val="000000"/>
          <w:sz w:val="22"/>
          <w:szCs w:val="22"/>
          <w:lang w:eastAsia="ru-RU"/>
        </w:rPr>
        <w:t>Мостец</w:t>
      </w:r>
      <w:proofErr w:type="spellEnd"/>
      <w:r>
        <w:rPr>
          <w:rFonts w:eastAsia="Times New Roman" w:cs="Times New Roman"/>
          <w:color w:val="000000"/>
          <w:sz w:val="22"/>
          <w:szCs w:val="22"/>
          <w:lang w:eastAsia="ru-RU"/>
        </w:rPr>
        <w:t>, уточнение адреса: Жилой дом № 1 по Генплану (адрес строительный);</w:t>
      </w:r>
    </w:p>
    <w:p w14:paraId="57CFC2E6" w14:textId="179AD056" w:rsidR="00BF115A" w:rsidRDefault="00A166B6">
      <w:pPr>
        <w:pStyle w:val="af4"/>
        <w:numPr>
          <w:ilvl w:val="2"/>
          <w:numId w:val="2"/>
        </w:numPr>
        <w:spacing w:after="0" w:line="240" w:lineRule="auto"/>
        <w:ind w:left="0" w:firstLine="567"/>
        <w:contextualSpacing/>
        <w:rPr>
          <w:sz w:val="22"/>
          <w:szCs w:val="22"/>
        </w:rPr>
      </w:pPr>
      <w:r>
        <w:rPr>
          <w:rFonts w:eastAsia="Times New Roman" w:cs="Times New Roman"/>
          <w:color w:val="000000"/>
          <w:sz w:val="22"/>
          <w:szCs w:val="22"/>
          <w:lang w:eastAsia="ru-RU"/>
        </w:rPr>
        <w:t xml:space="preserve">Кадастровый номер земельного участка, в границах которого расположен Дом: </w:t>
      </w:r>
      <w:r w:rsidR="002505AC" w:rsidRPr="002505AC">
        <w:rPr>
          <w:rFonts w:eastAsia="Times New Roman" w:cs="Times New Roman"/>
          <w:color w:val="000000"/>
          <w:sz w:val="22"/>
          <w:szCs w:val="22"/>
          <w:lang w:eastAsia="ru-RU"/>
        </w:rPr>
        <w:t>76:17:107101:19195</w:t>
      </w:r>
      <w:r>
        <w:rPr>
          <w:rFonts w:eastAsia="Times New Roman" w:cs="Times New Roman"/>
          <w:color w:val="000000"/>
          <w:sz w:val="22"/>
          <w:szCs w:val="22"/>
          <w:lang w:eastAsia="ru-RU"/>
        </w:rPr>
        <w:t>;</w:t>
      </w:r>
    </w:p>
    <w:p w14:paraId="5874C94B" w14:textId="6C3A3BC0" w:rsidR="00BF115A" w:rsidRDefault="00A166B6">
      <w:pPr>
        <w:pStyle w:val="af4"/>
        <w:numPr>
          <w:ilvl w:val="2"/>
          <w:numId w:val="2"/>
        </w:numPr>
        <w:spacing w:after="0" w:line="240" w:lineRule="auto"/>
        <w:ind w:left="0" w:firstLine="567"/>
        <w:contextualSpacing/>
        <w:rPr>
          <w:sz w:val="22"/>
          <w:szCs w:val="22"/>
        </w:rPr>
      </w:pPr>
      <w:r>
        <w:rPr>
          <w:rFonts w:eastAsia="Times New Roman" w:cs="Times New Roman"/>
          <w:color w:val="000000"/>
          <w:sz w:val="22"/>
          <w:szCs w:val="22"/>
          <w:lang w:eastAsia="ru-RU"/>
        </w:rPr>
        <w:t>Площадь земельного участка</w:t>
      </w:r>
      <w:r w:rsidR="001F4106">
        <w:rPr>
          <w:rFonts w:eastAsia="Times New Roman" w:cs="Times New Roman"/>
          <w:color w:val="000000"/>
          <w:sz w:val="22"/>
          <w:szCs w:val="22"/>
          <w:lang w:eastAsia="ru-RU"/>
        </w:rPr>
        <w:t xml:space="preserve">: </w:t>
      </w:r>
      <w:r w:rsidR="001F4106" w:rsidRPr="001F4106">
        <w:rPr>
          <w:rFonts w:eastAsia="Times New Roman" w:cs="Times New Roman"/>
          <w:color w:val="000000"/>
          <w:sz w:val="22"/>
          <w:szCs w:val="22"/>
          <w:lang w:eastAsia="ru-RU"/>
        </w:rPr>
        <w:t>4632</w:t>
      </w:r>
      <w:r w:rsidR="001F4106">
        <w:rPr>
          <w:rFonts w:eastAsia="Times New Roman" w:cs="Times New Roman"/>
          <w:color w:val="000000"/>
          <w:sz w:val="22"/>
          <w:szCs w:val="22"/>
          <w:lang w:eastAsia="ru-RU"/>
        </w:rPr>
        <w:t xml:space="preserve"> </w:t>
      </w:r>
      <w:r>
        <w:rPr>
          <w:rFonts w:eastAsia="Times New Roman" w:cs="Times New Roman"/>
          <w:color w:val="000000"/>
          <w:sz w:val="22"/>
          <w:szCs w:val="22"/>
          <w:lang w:eastAsia="ru-RU"/>
        </w:rPr>
        <w:t>кв.м.;</w:t>
      </w:r>
    </w:p>
    <w:p w14:paraId="135B36FD" w14:textId="77777777" w:rsidR="00BF115A" w:rsidRDefault="00A166B6">
      <w:pPr>
        <w:pStyle w:val="af4"/>
        <w:numPr>
          <w:ilvl w:val="2"/>
          <w:numId w:val="2"/>
        </w:numPr>
        <w:spacing w:after="0" w:line="240" w:lineRule="auto"/>
        <w:ind w:left="0" w:firstLine="567"/>
        <w:contextualSpacing/>
        <w:rPr>
          <w:sz w:val="22"/>
          <w:szCs w:val="22"/>
        </w:rPr>
      </w:pPr>
      <w:r>
        <w:rPr>
          <w:rFonts w:eastAsia="Times New Roman" w:cs="Times New Roman"/>
          <w:color w:val="000000"/>
          <w:sz w:val="22"/>
          <w:szCs w:val="22"/>
          <w:lang w:eastAsia="ru-RU"/>
        </w:rPr>
        <w:t>Вид Дома: Здание, многоквартирный дом;</w:t>
      </w:r>
    </w:p>
    <w:p w14:paraId="2D593B3D" w14:textId="77777777" w:rsidR="00BF115A" w:rsidRDefault="00A166B6">
      <w:pPr>
        <w:pStyle w:val="af4"/>
        <w:numPr>
          <w:ilvl w:val="2"/>
          <w:numId w:val="2"/>
        </w:numPr>
        <w:spacing w:after="0" w:line="240" w:lineRule="auto"/>
        <w:ind w:left="0" w:firstLine="567"/>
        <w:contextualSpacing/>
        <w:rPr>
          <w:sz w:val="22"/>
          <w:szCs w:val="22"/>
        </w:rPr>
      </w:pPr>
      <w:r>
        <w:rPr>
          <w:rFonts w:eastAsia="Times New Roman" w:cs="Times New Roman"/>
          <w:sz w:val="22"/>
          <w:szCs w:val="22"/>
          <w:lang w:eastAsia="ru-RU"/>
        </w:rPr>
        <w:t>Назначение – Жилое;</w:t>
      </w:r>
    </w:p>
    <w:p w14:paraId="534256E5" w14:textId="6CEB9791" w:rsidR="00BF115A" w:rsidRPr="007861B4" w:rsidRDefault="00A166B6">
      <w:pPr>
        <w:pStyle w:val="af4"/>
        <w:numPr>
          <w:ilvl w:val="2"/>
          <w:numId w:val="2"/>
        </w:numPr>
        <w:spacing w:after="0" w:line="240" w:lineRule="auto"/>
        <w:ind w:left="0" w:firstLine="567"/>
        <w:contextualSpacing/>
      </w:pPr>
      <w:r w:rsidRPr="007861B4">
        <w:rPr>
          <w:rFonts w:eastAsia="Times New Roman" w:cs="Times New Roman"/>
          <w:sz w:val="22"/>
          <w:szCs w:val="22"/>
          <w:lang w:eastAsia="ru-RU"/>
        </w:rPr>
        <w:t>Количество этажей: минимальное количество этажей — 5, максимальное количество этажей — 6, подземных этажей - 1;</w:t>
      </w:r>
      <w:r w:rsidR="007861B4">
        <w:rPr>
          <w:rFonts w:eastAsia="Times New Roman" w:cs="Times New Roman"/>
          <w:sz w:val="22"/>
          <w:szCs w:val="22"/>
          <w:lang w:eastAsia="ru-RU"/>
        </w:rPr>
        <w:t xml:space="preserve"> </w:t>
      </w:r>
    </w:p>
    <w:p w14:paraId="330C70D3" w14:textId="77777777" w:rsidR="00BF115A" w:rsidRDefault="00A166B6">
      <w:pPr>
        <w:pStyle w:val="af4"/>
        <w:numPr>
          <w:ilvl w:val="2"/>
          <w:numId w:val="2"/>
        </w:numPr>
        <w:spacing w:after="0" w:line="240" w:lineRule="auto"/>
        <w:ind w:left="0" w:firstLine="567"/>
        <w:contextualSpacing/>
        <w:rPr>
          <w:sz w:val="22"/>
          <w:szCs w:val="22"/>
        </w:rPr>
      </w:pPr>
      <w:r>
        <w:rPr>
          <w:rFonts w:eastAsia="Times New Roman" w:cs="Times New Roman"/>
          <w:sz w:val="22"/>
          <w:szCs w:val="22"/>
          <w:lang w:eastAsia="ru-RU"/>
        </w:rPr>
        <w:t xml:space="preserve">Площадь застройки: 2003,1 кв.м.; общая площадь Дома: 8 152,1 кв.м.; площадь нежилых помещений: 924,1 кв. м.; площадь жилых помещений: 4 954,3 кв. м., в том числе квартир- 107 шт. </w:t>
      </w:r>
    </w:p>
    <w:p w14:paraId="7F511C20" w14:textId="77777777" w:rsidR="00BF115A" w:rsidRDefault="00A166B6">
      <w:pPr>
        <w:pStyle w:val="af4"/>
        <w:numPr>
          <w:ilvl w:val="2"/>
          <w:numId w:val="2"/>
        </w:numPr>
        <w:spacing w:after="0" w:line="240" w:lineRule="auto"/>
        <w:ind w:left="0" w:firstLine="567"/>
        <w:contextualSpacing/>
        <w:jc w:val="both"/>
        <w:rPr>
          <w:sz w:val="22"/>
          <w:szCs w:val="22"/>
        </w:rPr>
      </w:pPr>
      <w:r>
        <w:rPr>
          <w:rFonts w:eastAsia="Times New Roman" w:cs="Times New Roman"/>
          <w:sz w:val="22"/>
          <w:szCs w:val="22"/>
          <w:lang w:eastAsia="ru-RU"/>
        </w:rPr>
        <w:t>Материал наружных стен и каркаса Дома: бескаркасные со стенами из мелкоштучных каменных материалов (кирпич, керамические камни, блоки и др.);</w:t>
      </w:r>
    </w:p>
    <w:p w14:paraId="65B0F0C8" w14:textId="77777777" w:rsidR="00BF115A" w:rsidRDefault="00A166B6">
      <w:pPr>
        <w:pStyle w:val="af4"/>
        <w:numPr>
          <w:ilvl w:val="2"/>
          <w:numId w:val="2"/>
        </w:numPr>
        <w:spacing w:after="0" w:line="240" w:lineRule="auto"/>
        <w:ind w:left="0" w:firstLine="567"/>
        <w:contextualSpacing/>
        <w:jc w:val="both"/>
        <w:rPr>
          <w:sz w:val="22"/>
          <w:szCs w:val="22"/>
        </w:rPr>
      </w:pPr>
      <w:r>
        <w:rPr>
          <w:rFonts w:eastAsia="Times New Roman" w:cs="Times New Roman"/>
          <w:sz w:val="22"/>
          <w:szCs w:val="22"/>
          <w:lang w:eastAsia="ru-RU"/>
        </w:rPr>
        <w:t>Материал поэтажных перекрытый: сборные железобетонные;</w:t>
      </w:r>
    </w:p>
    <w:p w14:paraId="50121DEB" w14:textId="77777777" w:rsidR="00BF115A" w:rsidRDefault="00A166B6">
      <w:pPr>
        <w:pStyle w:val="af4"/>
        <w:numPr>
          <w:ilvl w:val="2"/>
          <w:numId w:val="2"/>
        </w:numPr>
        <w:spacing w:after="0" w:line="240" w:lineRule="auto"/>
        <w:ind w:left="0" w:firstLine="567"/>
        <w:contextualSpacing/>
        <w:jc w:val="both"/>
        <w:rPr>
          <w:sz w:val="22"/>
          <w:szCs w:val="22"/>
        </w:rPr>
      </w:pPr>
      <w:r>
        <w:rPr>
          <w:rFonts w:eastAsia="Times New Roman" w:cs="Times New Roman"/>
          <w:sz w:val="22"/>
          <w:szCs w:val="22"/>
          <w:lang w:eastAsia="ru-RU"/>
        </w:rPr>
        <w:t xml:space="preserve">Класс энергоэффективности </w:t>
      </w:r>
      <w:proofErr w:type="gramStart"/>
      <w:r>
        <w:rPr>
          <w:rFonts w:eastAsia="Times New Roman" w:cs="Times New Roman"/>
          <w:sz w:val="22"/>
          <w:szCs w:val="22"/>
          <w:lang w:eastAsia="ru-RU"/>
        </w:rPr>
        <w:t>–  «</w:t>
      </w:r>
      <w:proofErr w:type="gramEnd"/>
      <w:r>
        <w:rPr>
          <w:rFonts w:eastAsia="Times New Roman" w:cs="Times New Roman"/>
          <w:sz w:val="22"/>
          <w:szCs w:val="22"/>
          <w:lang w:eastAsia="ru-RU"/>
        </w:rPr>
        <w:t>В».</w:t>
      </w:r>
    </w:p>
    <w:p w14:paraId="6212A479" w14:textId="77777777" w:rsidR="00BF115A" w:rsidRDefault="00A166B6">
      <w:pPr>
        <w:pStyle w:val="af4"/>
        <w:numPr>
          <w:ilvl w:val="2"/>
          <w:numId w:val="2"/>
        </w:numPr>
        <w:spacing w:after="0" w:line="240" w:lineRule="auto"/>
        <w:ind w:left="0" w:firstLine="567"/>
        <w:contextualSpacing/>
        <w:jc w:val="both"/>
        <w:rPr>
          <w:sz w:val="22"/>
          <w:szCs w:val="22"/>
        </w:rPr>
      </w:pPr>
      <w:r>
        <w:rPr>
          <w:rFonts w:eastAsia="Times New Roman" w:cs="Times New Roman"/>
          <w:sz w:val="22"/>
          <w:szCs w:val="22"/>
          <w:lang w:eastAsia="ru-RU"/>
        </w:rPr>
        <w:t xml:space="preserve">Сейсмостойкость — специальные требования к сейсмостойкости Дома действующим законодательством не </w:t>
      </w:r>
      <w:proofErr w:type="gramStart"/>
      <w:r>
        <w:rPr>
          <w:rFonts w:eastAsia="Times New Roman" w:cs="Times New Roman"/>
          <w:sz w:val="22"/>
          <w:szCs w:val="22"/>
          <w:lang w:eastAsia="ru-RU"/>
        </w:rPr>
        <w:t>предусмотрены, ввиду того, что</w:t>
      </w:r>
      <w:proofErr w:type="gramEnd"/>
      <w:r>
        <w:rPr>
          <w:rFonts w:eastAsia="Times New Roman" w:cs="Times New Roman"/>
          <w:sz w:val="22"/>
          <w:szCs w:val="22"/>
          <w:lang w:eastAsia="ru-RU"/>
        </w:rPr>
        <w:t xml:space="preserve"> Ярославская область не входит в перечень сейсмических районов.</w:t>
      </w:r>
    </w:p>
    <w:p w14:paraId="003CA993" w14:textId="77777777" w:rsidR="00BF115A" w:rsidRDefault="00BF115A">
      <w:pPr>
        <w:pStyle w:val="af4"/>
        <w:spacing w:after="0" w:line="240" w:lineRule="auto"/>
        <w:ind w:firstLine="567"/>
        <w:contextualSpacing/>
        <w:jc w:val="both"/>
        <w:rPr>
          <w:rFonts w:eastAsia="Times New Roman" w:cs="Times New Roman"/>
          <w:sz w:val="22"/>
          <w:szCs w:val="22"/>
          <w:lang w:eastAsia="ru-RU"/>
        </w:rPr>
      </w:pPr>
    </w:p>
    <w:p w14:paraId="32422A4B" w14:textId="77777777" w:rsidR="00BF115A" w:rsidRDefault="00BF115A">
      <w:pPr>
        <w:spacing w:after="0" w:line="240" w:lineRule="auto"/>
        <w:ind w:left="432" w:right="-56"/>
        <w:jc w:val="both"/>
        <w:rPr>
          <w:rFonts w:eastAsia="Times New Roman" w:cs="Times New Roman"/>
          <w:sz w:val="22"/>
          <w:szCs w:val="22"/>
          <w:lang w:eastAsia="ru-RU"/>
        </w:rPr>
      </w:pPr>
    </w:p>
    <w:p w14:paraId="2F5D5A70" w14:textId="77777777" w:rsidR="00BF115A" w:rsidRDefault="00BF115A">
      <w:pPr>
        <w:spacing w:after="0" w:line="240" w:lineRule="auto"/>
        <w:ind w:left="432" w:right="-56"/>
        <w:jc w:val="both"/>
        <w:rPr>
          <w:rFonts w:eastAsia="Times New Roman" w:cs="Times New Roman"/>
          <w:sz w:val="22"/>
          <w:szCs w:val="22"/>
          <w:lang w:eastAsia="ru-RU"/>
        </w:rPr>
      </w:pPr>
    </w:p>
    <w:p w14:paraId="2B633EB9" w14:textId="77777777" w:rsidR="00BF115A" w:rsidRDefault="00A166B6">
      <w:pPr>
        <w:pStyle w:val="ad"/>
        <w:numPr>
          <w:ilvl w:val="1"/>
          <w:numId w:val="2"/>
        </w:numPr>
        <w:spacing w:after="0" w:line="240" w:lineRule="auto"/>
        <w:ind w:left="0" w:right="-56" w:firstLine="567"/>
        <w:jc w:val="both"/>
      </w:pPr>
      <w:r>
        <w:rPr>
          <w:rFonts w:ascii="Times New Roman" w:eastAsia="Times New Roman" w:hAnsi="Times New Roman"/>
          <w:lang w:eastAsia="ru-RU"/>
        </w:rPr>
        <w:t>Объект имеет следующие характеристики:</w:t>
      </w:r>
    </w:p>
    <w:p w14:paraId="196A165A" w14:textId="77777777" w:rsidR="00BF115A" w:rsidRDefault="00A166B6">
      <w:pPr>
        <w:pStyle w:val="ad"/>
        <w:numPr>
          <w:ilvl w:val="2"/>
          <w:numId w:val="2"/>
        </w:numPr>
        <w:spacing w:after="0" w:line="240" w:lineRule="auto"/>
        <w:ind w:left="0" w:right="-56" w:firstLine="567"/>
        <w:jc w:val="both"/>
      </w:pPr>
      <w:r>
        <w:rPr>
          <w:rFonts w:ascii="Times New Roman" w:eastAsia="Times New Roman" w:hAnsi="Times New Roman"/>
          <w:lang w:eastAsia="ru-RU"/>
        </w:rPr>
        <w:t xml:space="preserve">Назначение Объекта: </w:t>
      </w:r>
      <w:r>
        <w:rPr>
          <w:rFonts w:ascii="Times New Roman" w:eastAsia="Times New Roman" w:hAnsi="Times New Roman"/>
          <w:i/>
          <w:iCs/>
          <w:lang w:eastAsia="ru-RU"/>
        </w:rPr>
        <w:t>жилое помещение - квартира/нежилое помещение для коммерческого использования.</w:t>
      </w:r>
    </w:p>
    <w:p w14:paraId="15E837B1" w14:textId="77777777" w:rsidR="00BF115A" w:rsidRDefault="00A166B6">
      <w:pPr>
        <w:pStyle w:val="ad"/>
        <w:numPr>
          <w:ilvl w:val="2"/>
          <w:numId w:val="2"/>
        </w:numPr>
        <w:spacing w:after="0" w:line="240" w:lineRule="auto"/>
        <w:ind w:left="0" w:right="-56" w:firstLine="567"/>
        <w:jc w:val="both"/>
      </w:pPr>
      <w:r>
        <w:rPr>
          <w:rFonts w:ascii="Times New Roman" w:eastAsia="Times New Roman" w:hAnsi="Times New Roman"/>
          <w:lang w:eastAsia="ru-RU"/>
        </w:rPr>
        <w:t xml:space="preserve">Характеристики </w:t>
      </w:r>
      <w:proofErr w:type="gramStart"/>
      <w:r>
        <w:rPr>
          <w:rFonts w:ascii="Times New Roman" w:eastAsia="Times New Roman" w:hAnsi="Times New Roman"/>
          <w:lang w:eastAsia="ru-RU"/>
        </w:rPr>
        <w:t>Объекта  (</w:t>
      </w:r>
      <w:proofErr w:type="gramEnd"/>
      <w:r>
        <w:rPr>
          <w:rFonts w:ascii="Times New Roman" w:eastAsia="Times New Roman" w:hAnsi="Times New Roman"/>
          <w:lang w:eastAsia="ru-RU"/>
        </w:rPr>
        <w:t>для жилых помещений):</w:t>
      </w:r>
    </w:p>
    <w:p w14:paraId="08AD2F3C" w14:textId="77777777" w:rsidR="00BF115A" w:rsidRDefault="00BF115A">
      <w:pPr>
        <w:pStyle w:val="ad"/>
        <w:spacing w:after="0" w:line="240" w:lineRule="auto"/>
        <w:ind w:right="-56"/>
        <w:jc w:val="both"/>
        <w:rPr>
          <w:rFonts w:ascii="Times New Roman" w:eastAsia="Times New Roman" w:hAnsi="Times New Roman"/>
          <w:lang w:eastAsia="ru-RU"/>
        </w:rPr>
      </w:pPr>
    </w:p>
    <w:tbl>
      <w:tblPr>
        <w:tblpPr w:leftFromText="180" w:rightFromText="180" w:vertAnchor="text" w:horzAnchor="page" w:tblpX="274" w:tblpY="35"/>
        <w:tblW w:w="11477" w:type="dxa"/>
        <w:tblLayout w:type="fixed"/>
        <w:tblLook w:val="0000" w:firstRow="0" w:lastRow="0" w:firstColumn="0" w:lastColumn="0" w:noHBand="0" w:noVBand="0"/>
      </w:tblPr>
      <w:tblGrid>
        <w:gridCol w:w="1413"/>
        <w:gridCol w:w="1392"/>
        <w:gridCol w:w="1500"/>
        <w:gridCol w:w="1155"/>
        <w:gridCol w:w="486"/>
        <w:gridCol w:w="486"/>
        <w:gridCol w:w="486"/>
        <w:gridCol w:w="590"/>
        <w:gridCol w:w="567"/>
        <w:gridCol w:w="296"/>
        <w:gridCol w:w="271"/>
        <w:gridCol w:w="709"/>
        <w:gridCol w:w="730"/>
        <w:gridCol w:w="262"/>
        <w:gridCol w:w="517"/>
        <w:gridCol w:w="617"/>
      </w:tblGrid>
      <w:tr w:rsidR="00084D39" w14:paraId="549A4919" w14:textId="77777777" w:rsidTr="00084D39">
        <w:trPr>
          <w:trHeight w:val="478"/>
        </w:trPr>
        <w:tc>
          <w:tcPr>
            <w:tcW w:w="1413" w:type="dxa"/>
            <w:vMerge w:val="restart"/>
            <w:tcBorders>
              <w:top w:val="single" w:sz="4" w:space="0" w:color="000000"/>
              <w:left w:val="single" w:sz="4" w:space="0" w:color="000000"/>
              <w:bottom w:val="single" w:sz="4" w:space="0" w:color="000000"/>
            </w:tcBorders>
            <w:shd w:val="clear" w:color="auto" w:fill="auto"/>
            <w:vAlign w:val="center"/>
          </w:tcPr>
          <w:p w14:paraId="76F9D188" w14:textId="77777777" w:rsidR="00BF115A" w:rsidRDefault="00A166B6" w:rsidP="00084D39">
            <w:pPr>
              <w:spacing w:after="0" w:line="240" w:lineRule="auto"/>
              <w:ind w:left="-114" w:right="-56" w:firstLine="142"/>
              <w:jc w:val="center"/>
              <w:rPr>
                <w:sz w:val="22"/>
                <w:szCs w:val="22"/>
              </w:rPr>
            </w:pPr>
            <w:r>
              <w:rPr>
                <w:rFonts w:eastAsia="Times New Roman" w:cs="Times New Roman"/>
                <w:b/>
                <w:sz w:val="22"/>
                <w:szCs w:val="22"/>
                <w:lang w:eastAsia="ru-RU"/>
              </w:rPr>
              <w:t xml:space="preserve">Условный </w:t>
            </w:r>
            <w:proofErr w:type="gramStart"/>
            <w:r>
              <w:rPr>
                <w:rFonts w:eastAsia="Times New Roman" w:cs="Times New Roman"/>
                <w:b/>
                <w:sz w:val="22"/>
                <w:szCs w:val="22"/>
                <w:lang w:eastAsia="ru-RU"/>
              </w:rPr>
              <w:t>№  согласно</w:t>
            </w:r>
            <w:proofErr w:type="gramEnd"/>
            <w:r>
              <w:rPr>
                <w:rFonts w:eastAsia="Times New Roman" w:cs="Times New Roman"/>
                <w:b/>
                <w:sz w:val="22"/>
                <w:szCs w:val="22"/>
                <w:lang w:eastAsia="ru-RU"/>
              </w:rPr>
              <w:t xml:space="preserve">  проектной декларации</w:t>
            </w:r>
          </w:p>
        </w:tc>
        <w:tc>
          <w:tcPr>
            <w:tcW w:w="1392" w:type="dxa"/>
            <w:vMerge w:val="restart"/>
            <w:tcBorders>
              <w:top w:val="single" w:sz="4" w:space="0" w:color="000000"/>
              <w:left w:val="single" w:sz="4" w:space="0" w:color="000000"/>
              <w:bottom w:val="single" w:sz="4" w:space="0" w:color="000000"/>
            </w:tcBorders>
            <w:shd w:val="clear" w:color="auto" w:fill="auto"/>
            <w:vAlign w:val="center"/>
          </w:tcPr>
          <w:p w14:paraId="68E84C35" w14:textId="77777777" w:rsidR="00BF115A" w:rsidRDefault="00A166B6" w:rsidP="00084D39">
            <w:pPr>
              <w:spacing w:after="0" w:line="240" w:lineRule="auto"/>
              <w:ind w:right="-56"/>
              <w:jc w:val="center"/>
              <w:rPr>
                <w:sz w:val="22"/>
                <w:szCs w:val="22"/>
              </w:rPr>
            </w:pPr>
            <w:r>
              <w:rPr>
                <w:rFonts w:eastAsia="Times New Roman" w:cs="Times New Roman"/>
                <w:b/>
                <w:sz w:val="22"/>
                <w:szCs w:val="22"/>
                <w:lang w:eastAsia="ru-RU"/>
              </w:rPr>
              <w:t>Количество комнат</w:t>
            </w:r>
          </w:p>
        </w:tc>
        <w:tc>
          <w:tcPr>
            <w:tcW w:w="1500" w:type="dxa"/>
            <w:vMerge w:val="restart"/>
            <w:tcBorders>
              <w:top w:val="single" w:sz="4" w:space="0" w:color="000000"/>
              <w:left w:val="single" w:sz="4" w:space="0" w:color="000000"/>
              <w:bottom w:val="single" w:sz="4" w:space="0" w:color="000000"/>
            </w:tcBorders>
            <w:shd w:val="clear" w:color="auto" w:fill="auto"/>
            <w:vAlign w:val="center"/>
          </w:tcPr>
          <w:p w14:paraId="32C08C8F" w14:textId="77777777" w:rsidR="00BF115A" w:rsidRDefault="00A166B6" w:rsidP="00084D39">
            <w:pPr>
              <w:spacing w:after="0" w:line="240" w:lineRule="auto"/>
              <w:ind w:right="-56"/>
              <w:jc w:val="center"/>
              <w:rPr>
                <w:sz w:val="22"/>
                <w:szCs w:val="22"/>
              </w:rPr>
            </w:pPr>
            <w:r>
              <w:rPr>
                <w:rFonts w:eastAsia="Times New Roman" w:cs="Times New Roman"/>
                <w:b/>
                <w:sz w:val="22"/>
                <w:szCs w:val="22"/>
                <w:lang w:eastAsia="ru-RU"/>
              </w:rPr>
              <w:t xml:space="preserve">Общая приведенная площадь, </w:t>
            </w:r>
            <w:proofErr w:type="spellStart"/>
            <w:proofErr w:type="gramStart"/>
            <w:r>
              <w:rPr>
                <w:rFonts w:eastAsia="Times New Roman" w:cs="Times New Roman"/>
                <w:b/>
                <w:sz w:val="22"/>
                <w:szCs w:val="22"/>
                <w:lang w:eastAsia="ru-RU"/>
              </w:rPr>
              <w:t>кв.м</w:t>
            </w:r>
            <w:proofErr w:type="spellEnd"/>
            <w:proofErr w:type="gramEnd"/>
          </w:p>
        </w:tc>
        <w:tc>
          <w:tcPr>
            <w:tcW w:w="1155" w:type="dxa"/>
            <w:vMerge w:val="restart"/>
            <w:tcBorders>
              <w:top w:val="single" w:sz="4" w:space="0" w:color="000000"/>
              <w:left w:val="single" w:sz="4" w:space="0" w:color="000000"/>
              <w:bottom w:val="single" w:sz="4" w:space="0" w:color="000000"/>
            </w:tcBorders>
            <w:shd w:val="clear" w:color="auto" w:fill="auto"/>
          </w:tcPr>
          <w:p w14:paraId="1FDD14BB" w14:textId="77777777" w:rsidR="00BF115A" w:rsidRDefault="00BF115A" w:rsidP="00084D39">
            <w:pPr>
              <w:tabs>
                <w:tab w:val="left" w:pos="972"/>
                <w:tab w:val="left" w:pos="1044"/>
              </w:tabs>
              <w:snapToGrid w:val="0"/>
              <w:spacing w:after="0" w:line="240" w:lineRule="auto"/>
              <w:ind w:right="-56"/>
              <w:jc w:val="center"/>
              <w:rPr>
                <w:rFonts w:eastAsia="Times New Roman" w:cs="Times New Roman"/>
                <w:b/>
                <w:sz w:val="22"/>
                <w:szCs w:val="22"/>
                <w:lang w:eastAsia="ru-RU"/>
              </w:rPr>
            </w:pPr>
          </w:p>
          <w:p w14:paraId="7F71080C" w14:textId="77777777" w:rsidR="00BF115A" w:rsidRDefault="00BF115A" w:rsidP="00084D39">
            <w:pPr>
              <w:tabs>
                <w:tab w:val="left" w:pos="972"/>
                <w:tab w:val="left" w:pos="1044"/>
              </w:tabs>
              <w:spacing w:after="0" w:line="240" w:lineRule="auto"/>
              <w:ind w:right="-56"/>
              <w:rPr>
                <w:rFonts w:eastAsia="Times New Roman" w:cs="Times New Roman"/>
                <w:b/>
                <w:sz w:val="22"/>
                <w:szCs w:val="22"/>
                <w:lang w:eastAsia="ru-RU"/>
              </w:rPr>
            </w:pPr>
          </w:p>
          <w:p w14:paraId="2E4EA474" w14:textId="77777777" w:rsidR="00BF115A" w:rsidRDefault="00A166B6" w:rsidP="00084D39">
            <w:pPr>
              <w:tabs>
                <w:tab w:val="left" w:pos="972"/>
                <w:tab w:val="left" w:pos="1044"/>
              </w:tabs>
              <w:spacing w:after="0" w:line="240" w:lineRule="auto"/>
              <w:ind w:right="-56"/>
              <w:jc w:val="center"/>
              <w:rPr>
                <w:sz w:val="22"/>
                <w:szCs w:val="22"/>
              </w:rPr>
            </w:pPr>
            <w:r>
              <w:rPr>
                <w:rFonts w:eastAsia="Times New Roman" w:cs="Times New Roman"/>
                <w:b/>
                <w:sz w:val="22"/>
                <w:szCs w:val="22"/>
                <w:lang w:eastAsia="ru-RU"/>
              </w:rPr>
              <w:t xml:space="preserve">Общая площадь, </w:t>
            </w:r>
            <w:proofErr w:type="spellStart"/>
            <w:proofErr w:type="gramStart"/>
            <w:r>
              <w:rPr>
                <w:rFonts w:eastAsia="Times New Roman" w:cs="Times New Roman"/>
                <w:b/>
                <w:sz w:val="22"/>
                <w:szCs w:val="22"/>
                <w:lang w:eastAsia="ru-RU"/>
              </w:rPr>
              <w:t>кв.м</w:t>
            </w:r>
            <w:proofErr w:type="spellEnd"/>
            <w:proofErr w:type="gramEnd"/>
          </w:p>
        </w:tc>
        <w:tc>
          <w:tcPr>
            <w:tcW w:w="1458" w:type="dxa"/>
            <w:gridSpan w:val="3"/>
            <w:tcBorders>
              <w:top w:val="single" w:sz="4" w:space="0" w:color="000000"/>
              <w:left w:val="single" w:sz="4" w:space="0" w:color="000000"/>
              <w:bottom w:val="single" w:sz="4" w:space="0" w:color="000000"/>
            </w:tcBorders>
            <w:shd w:val="clear" w:color="auto" w:fill="auto"/>
          </w:tcPr>
          <w:p w14:paraId="1A07C5CB" w14:textId="77777777" w:rsidR="00BF115A" w:rsidRDefault="00A166B6" w:rsidP="00084D39">
            <w:pPr>
              <w:tabs>
                <w:tab w:val="left" w:pos="972"/>
                <w:tab w:val="left" w:pos="1044"/>
              </w:tabs>
              <w:spacing w:after="0" w:line="240" w:lineRule="auto"/>
              <w:ind w:right="-56"/>
              <w:jc w:val="center"/>
              <w:rPr>
                <w:sz w:val="22"/>
                <w:szCs w:val="22"/>
              </w:rPr>
            </w:pPr>
            <w:r>
              <w:rPr>
                <w:rFonts w:eastAsia="Times New Roman" w:cs="Times New Roman"/>
                <w:b/>
                <w:sz w:val="22"/>
                <w:szCs w:val="22"/>
                <w:lang w:eastAsia="ru-RU"/>
              </w:rPr>
              <w:t>Площадь жилых комнат, кв.м.</w:t>
            </w:r>
          </w:p>
        </w:tc>
        <w:tc>
          <w:tcPr>
            <w:tcW w:w="1453" w:type="dxa"/>
            <w:gridSpan w:val="3"/>
            <w:tcBorders>
              <w:top w:val="single" w:sz="4" w:space="0" w:color="000000"/>
              <w:left w:val="single" w:sz="4" w:space="0" w:color="000000"/>
              <w:bottom w:val="single" w:sz="4" w:space="0" w:color="000000"/>
            </w:tcBorders>
            <w:shd w:val="clear" w:color="auto" w:fill="auto"/>
          </w:tcPr>
          <w:p w14:paraId="373BB372" w14:textId="77777777" w:rsidR="00BF115A" w:rsidRDefault="00A166B6" w:rsidP="00084D39">
            <w:pPr>
              <w:tabs>
                <w:tab w:val="left" w:pos="972"/>
                <w:tab w:val="left" w:pos="1044"/>
              </w:tabs>
              <w:spacing w:after="0" w:line="240" w:lineRule="auto"/>
              <w:ind w:right="-56"/>
              <w:jc w:val="center"/>
              <w:rPr>
                <w:sz w:val="22"/>
                <w:szCs w:val="22"/>
              </w:rPr>
            </w:pPr>
            <w:r>
              <w:rPr>
                <w:rFonts w:eastAsia="Times New Roman" w:cs="Times New Roman"/>
                <w:b/>
                <w:sz w:val="22"/>
                <w:szCs w:val="22"/>
                <w:lang w:eastAsia="ru-RU"/>
              </w:rPr>
              <w:t>Площадь помещений вспомогательного использования, кв.м.</w:t>
            </w:r>
          </w:p>
        </w:tc>
        <w:tc>
          <w:tcPr>
            <w:tcW w:w="980" w:type="dxa"/>
            <w:gridSpan w:val="2"/>
            <w:tcBorders>
              <w:top w:val="single" w:sz="4" w:space="0" w:color="000000"/>
              <w:left w:val="single" w:sz="4" w:space="0" w:color="000000"/>
              <w:bottom w:val="single" w:sz="4" w:space="0" w:color="000000"/>
            </w:tcBorders>
            <w:shd w:val="clear" w:color="auto" w:fill="auto"/>
            <w:vAlign w:val="center"/>
          </w:tcPr>
          <w:p w14:paraId="085FE6D2" w14:textId="77777777" w:rsidR="00BF115A" w:rsidRDefault="00A166B6" w:rsidP="00084D39">
            <w:pPr>
              <w:tabs>
                <w:tab w:val="left" w:pos="972"/>
                <w:tab w:val="left" w:pos="1044"/>
              </w:tabs>
              <w:spacing w:after="0" w:line="240" w:lineRule="auto"/>
              <w:ind w:right="-56"/>
              <w:jc w:val="center"/>
              <w:rPr>
                <w:sz w:val="22"/>
                <w:szCs w:val="22"/>
              </w:rPr>
            </w:pPr>
            <w:r>
              <w:rPr>
                <w:rFonts w:eastAsia="Times New Roman" w:cs="Times New Roman"/>
                <w:b/>
                <w:sz w:val="22"/>
                <w:szCs w:val="22"/>
                <w:lang w:eastAsia="ru-RU"/>
              </w:rPr>
              <w:t>Номер подъезда</w:t>
            </w:r>
          </w:p>
        </w:tc>
        <w:tc>
          <w:tcPr>
            <w:tcW w:w="730" w:type="dxa"/>
            <w:tcBorders>
              <w:top w:val="single" w:sz="4" w:space="0" w:color="000000"/>
              <w:left w:val="single" w:sz="4" w:space="0" w:color="000000"/>
              <w:bottom w:val="single" w:sz="4" w:space="0" w:color="000000"/>
            </w:tcBorders>
            <w:shd w:val="clear" w:color="auto" w:fill="auto"/>
            <w:vAlign w:val="center"/>
          </w:tcPr>
          <w:p w14:paraId="6226C7ED" w14:textId="77777777" w:rsidR="00BF115A" w:rsidRDefault="00A166B6" w:rsidP="00084D39">
            <w:pPr>
              <w:tabs>
                <w:tab w:val="left" w:pos="972"/>
                <w:tab w:val="left" w:pos="1044"/>
              </w:tabs>
              <w:spacing w:after="0" w:line="240" w:lineRule="auto"/>
              <w:ind w:right="-56"/>
              <w:jc w:val="center"/>
              <w:rPr>
                <w:sz w:val="22"/>
                <w:szCs w:val="22"/>
              </w:rPr>
            </w:pPr>
            <w:r>
              <w:rPr>
                <w:rFonts w:eastAsia="Times New Roman" w:cs="Times New Roman"/>
                <w:b/>
                <w:sz w:val="22"/>
                <w:szCs w:val="22"/>
                <w:lang w:eastAsia="ru-RU"/>
              </w:rPr>
              <w:t>Этаж</w:t>
            </w:r>
          </w:p>
        </w:tc>
        <w:tc>
          <w:tcPr>
            <w:tcW w:w="13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D0AD70" w14:textId="77777777" w:rsidR="00BF115A" w:rsidRDefault="00A166B6" w:rsidP="00084D39">
            <w:pPr>
              <w:tabs>
                <w:tab w:val="left" w:pos="2052"/>
              </w:tabs>
              <w:spacing w:after="0" w:line="240" w:lineRule="auto"/>
              <w:ind w:right="-56"/>
              <w:jc w:val="center"/>
              <w:rPr>
                <w:sz w:val="22"/>
                <w:szCs w:val="22"/>
              </w:rPr>
            </w:pPr>
            <w:r>
              <w:rPr>
                <w:rFonts w:eastAsia="Times New Roman" w:cs="Times New Roman"/>
                <w:b/>
                <w:sz w:val="22"/>
                <w:szCs w:val="22"/>
                <w:lang w:eastAsia="ru-RU"/>
              </w:rPr>
              <w:t>Наличие и количество лоджий/балконов, террас, площадь, кв.м.</w:t>
            </w:r>
          </w:p>
        </w:tc>
      </w:tr>
      <w:tr w:rsidR="00084D39" w14:paraId="6D8B51B5" w14:textId="77777777" w:rsidTr="00084D39">
        <w:trPr>
          <w:trHeight w:val="806"/>
        </w:trPr>
        <w:tc>
          <w:tcPr>
            <w:tcW w:w="1413" w:type="dxa"/>
            <w:vMerge/>
            <w:tcBorders>
              <w:top w:val="single" w:sz="4" w:space="0" w:color="000000"/>
              <w:left w:val="single" w:sz="4" w:space="0" w:color="000000"/>
              <w:bottom w:val="single" w:sz="4" w:space="0" w:color="000000"/>
            </w:tcBorders>
            <w:shd w:val="clear" w:color="auto" w:fill="auto"/>
            <w:vAlign w:val="center"/>
          </w:tcPr>
          <w:p w14:paraId="3DF332C0" w14:textId="77777777" w:rsidR="00BF115A" w:rsidRDefault="00BF115A" w:rsidP="00084D39">
            <w:pPr>
              <w:snapToGrid w:val="0"/>
              <w:spacing w:after="0" w:line="240" w:lineRule="auto"/>
              <w:ind w:right="-56"/>
              <w:jc w:val="center"/>
              <w:rPr>
                <w:rFonts w:eastAsia="Times New Roman" w:cs="Times New Roman"/>
                <w:b/>
                <w:sz w:val="22"/>
                <w:szCs w:val="22"/>
                <w:lang w:eastAsia="ru-RU"/>
              </w:rPr>
            </w:pPr>
          </w:p>
        </w:tc>
        <w:tc>
          <w:tcPr>
            <w:tcW w:w="1392" w:type="dxa"/>
            <w:vMerge/>
            <w:tcBorders>
              <w:top w:val="single" w:sz="4" w:space="0" w:color="000000"/>
              <w:left w:val="single" w:sz="4" w:space="0" w:color="000000"/>
              <w:bottom w:val="single" w:sz="4" w:space="0" w:color="000000"/>
            </w:tcBorders>
            <w:shd w:val="clear" w:color="auto" w:fill="auto"/>
            <w:vAlign w:val="center"/>
          </w:tcPr>
          <w:p w14:paraId="35EED474" w14:textId="77777777" w:rsidR="00BF115A" w:rsidRDefault="00BF115A" w:rsidP="00084D39">
            <w:pPr>
              <w:snapToGrid w:val="0"/>
              <w:spacing w:after="0" w:line="240" w:lineRule="auto"/>
              <w:ind w:right="-56"/>
              <w:jc w:val="center"/>
              <w:rPr>
                <w:rFonts w:eastAsia="Times New Roman" w:cs="Times New Roman"/>
                <w:b/>
                <w:sz w:val="22"/>
                <w:szCs w:val="22"/>
                <w:lang w:eastAsia="ru-RU"/>
              </w:rPr>
            </w:pPr>
          </w:p>
        </w:tc>
        <w:tc>
          <w:tcPr>
            <w:tcW w:w="1500" w:type="dxa"/>
            <w:vMerge/>
            <w:tcBorders>
              <w:top w:val="single" w:sz="4" w:space="0" w:color="000000"/>
              <w:left w:val="single" w:sz="4" w:space="0" w:color="000000"/>
              <w:bottom w:val="single" w:sz="4" w:space="0" w:color="000000"/>
            </w:tcBorders>
            <w:shd w:val="clear" w:color="auto" w:fill="auto"/>
            <w:vAlign w:val="center"/>
          </w:tcPr>
          <w:p w14:paraId="265944C7" w14:textId="77777777" w:rsidR="00BF115A" w:rsidRDefault="00BF115A" w:rsidP="00084D39">
            <w:pPr>
              <w:snapToGrid w:val="0"/>
              <w:spacing w:after="0" w:line="240" w:lineRule="auto"/>
              <w:ind w:right="-56"/>
              <w:jc w:val="center"/>
              <w:rPr>
                <w:rFonts w:eastAsia="Times New Roman" w:cs="Times New Roman"/>
                <w:b/>
                <w:sz w:val="22"/>
                <w:szCs w:val="22"/>
                <w:lang w:eastAsia="ru-RU"/>
              </w:rPr>
            </w:pPr>
          </w:p>
        </w:tc>
        <w:tc>
          <w:tcPr>
            <w:tcW w:w="1155" w:type="dxa"/>
            <w:vMerge/>
            <w:tcBorders>
              <w:top w:val="single" w:sz="4" w:space="0" w:color="000000"/>
              <w:left w:val="single" w:sz="4" w:space="0" w:color="000000"/>
              <w:bottom w:val="single" w:sz="4" w:space="0" w:color="000000"/>
            </w:tcBorders>
            <w:shd w:val="clear" w:color="auto" w:fill="auto"/>
          </w:tcPr>
          <w:p w14:paraId="49B04994" w14:textId="77777777" w:rsidR="00BF115A" w:rsidRDefault="00BF115A" w:rsidP="00084D39">
            <w:pPr>
              <w:tabs>
                <w:tab w:val="left" w:pos="972"/>
                <w:tab w:val="left" w:pos="1044"/>
              </w:tabs>
              <w:snapToGrid w:val="0"/>
              <w:spacing w:after="0" w:line="240" w:lineRule="auto"/>
              <w:ind w:right="-56"/>
              <w:jc w:val="center"/>
              <w:rPr>
                <w:rFonts w:eastAsia="Times New Roman" w:cs="Times New Roman"/>
                <w:b/>
                <w:sz w:val="22"/>
                <w:szCs w:val="22"/>
                <w:lang w:eastAsia="ru-RU"/>
              </w:rPr>
            </w:pPr>
          </w:p>
        </w:tc>
        <w:tc>
          <w:tcPr>
            <w:tcW w:w="486" w:type="dxa"/>
            <w:tcBorders>
              <w:top w:val="single" w:sz="4" w:space="0" w:color="000000"/>
              <w:left w:val="single" w:sz="4" w:space="0" w:color="000000"/>
              <w:bottom w:val="single" w:sz="4" w:space="0" w:color="000000"/>
            </w:tcBorders>
            <w:shd w:val="clear" w:color="auto" w:fill="auto"/>
          </w:tcPr>
          <w:p w14:paraId="0B0390F4" w14:textId="77777777" w:rsidR="00BF115A" w:rsidRDefault="00A166B6" w:rsidP="00084D39">
            <w:pPr>
              <w:tabs>
                <w:tab w:val="left" w:pos="972"/>
                <w:tab w:val="left" w:pos="1044"/>
              </w:tabs>
              <w:spacing w:after="0" w:line="240" w:lineRule="auto"/>
              <w:ind w:right="-56"/>
              <w:jc w:val="center"/>
              <w:rPr>
                <w:sz w:val="22"/>
                <w:szCs w:val="22"/>
              </w:rPr>
            </w:pPr>
            <w:r>
              <w:rPr>
                <w:rFonts w:eastAsia="Times New Roman" w:cs="Times New Roman"/>
                <w:b/>
                <w:sz w:val="22"/>
                <w:szCs w:val="22"/>
                <w:lang w:eastAsia="ru-RU"/>
              </w:rPr>
              <w:t>К1</w:t>
            </w:r>
          </w:p>
        </w:tc>
        <w:tc>
          <w:tcPr>
            <w:tcW w:w="486" w:type="dxa"/>
            <w:tcBorders>
              <w:top w:val="single" w:sz="4" w:space="0" w:color="000000"/>
              <w:left w:val="single" w:sz="4" w:space="0" w:color="000000"/>
              <w:bottom w:val="single" w:sz="4" w:space="0" w:color="000000"/>
            </w:tcBorders>
            <w:shd w:val="clear" w:color="auto" w:fill="auto"/>
          </w:tcPr>
          <w:p w14:paraId="22DCA07B" w14:textId="77777777" w:rsidR="00BF115A" w:rsidRDefault="00A166B6" w:rsidP="00084D39">
            <w:pPr>
              <w:tabs>
                <w:tab w:val="left" w:pos="972"/>
                <w:tab w:val="left" w:pos="1044"/>
              </w:tabs>
              <w:spacing w:after="0" w:line="240" w:lineRule="auto"/>
              <w:ind w:right="-56"/>
              <w:jc w:val="center"/>
              <w:rPr>
                <w:sz w:val="22"/>
                <w:szCs w:val="22"/>
              </w:rPr>
            </w:pPr>
            <w:r>
              <w:rPr>
                <w:rFonts w:eastAsia="Times New Roman" w:cs="Times New Roman"/>
                <w:b/>
                <w:sz w:val="22"/>
                <w:szCs w:val="22"/>
                <w:lang w:eastAsia="ru-RU"/>
              </w:rPr>
              <w:t>К2</w:t>
            </w:r>
          </w:p>
        </w:tc>
        <w:tc>
          <w:tcPr>
            <w:tcW w:w="486" w:type="dxa"/>
            <w:tcBorders>
              <w:top w:val="single" w:sz="4" w:space="0" w:color="000000"/>
              <w:left w:val="single" w:sz="4" w:space="0" w:color="000000"/>
              <w:bottom w:val="single" w:sz="4" w:space="0" w:color="000000"/>
            </w:tcBorders>
            <w:shd w:val="clear" w:color="auto" w:fill="auto"/>
          </w:tcPr>
          <w:p w14:paraId="05055F3C" w14:textId="77777777" w:rsidR="00BF115A" w:rsidRDefault="00A166B6" w:rsidP="00084D39">
            <w:pPr>
              <w:tabs>
                <w:tab w:val="left" w:pos="972"/>
                <w:tab w:val="left" w:pos="1044"/>
              </w:tabs>
              <w:spacing w:after="0" w:line="240" w:lineRule="auto"/>
              <w:ind w:right="-56"/>
              <w:jc w:val="center"/>
              <w:rPr>
                <w:sz w:val="22"/>
                <w:szCs w:val="22"/>
              </w:rPr>
            </w:pPr>
            <w:r>
              <w:rPr>
                <w:rFonts w:eastAsia="Times New Roman" w:cs="Times New Roman"/>
                <w:b/>
                <w:sz w:val="22"/>
                <w:szCs w:val="22"/>
                <w:lang w:eastAsia="ru-RU"/>
              </w:rPr>
              <w:t>К3</w:t>
            </w:r>
          </w:p>
        </w:tc>
        <w:tc>
          <w:tcPr>
            <w:tcW w:w="590" w:type="dxa"/>
            <w:tcBorders>
              <w:top w:val="single" w:sz="4" w:space="0" w:color="000000"/>
              <w:left w:val="single" w:sz="4" w:space="0" w:color="000000"/>
              <w:bottom w:val="single" w:sz="4" w:space="0" w:color="000000"/>
            </w:tcBorders>
            <w:shd w:val="clear" w:color="auto" w:fill="auto"/>
          </w:tcPr>
          <w:p w14:paraId="3A233E63" w14:textId="77777777" w:rsidR="00BF115A" w:rsidRDefault="00A166B6" w:rsidP="00084D39">
            <w:pPr>
              <w:tabs>
                <w:tab w:val="left" w:pos="972"/>
                <w:tab w:val="left" w:pos="1044"/>
              </w:tabs>
              <w:spacing w:after="0" w:line="240" w:lineRule="auto"/>
              <w:ind w:right="-56"/>
              <w:jc w:val="center"/>
              <w:rPr>
                <w:sz w:val="22"/>
                <w:szCs w:val="22"/>
              </w:rPr>
            </w:pPr>
            <w:r>
              <w:rPr>
                <w:rFonts w:eastAsia="Times New Roman" w:cs="Times New Roman"/>
                <w:b/>
                <w:sz w:val="22"/>
                <w:szCs w:val="22"/>
                <w:lang w:eastAsia="ru-RU"/>
              </w:rPr>
              <w:t>коридор</w:t>
            </w:r>
          </w:p>
        </w:tc>
        <w:tc>
          <w:tcPr>
            <w:tcW w:w="567" w:type="dxa"/>
            <w:tcBorders>
              <w:top w:val="single" w:sz="4" w:space="0" w:color="000000"/>
              <w:left w:val="single" w:sz="4" w:space="0" w:color="000000"/>
              <w:bottom w:val="single" w:sz="4" w:space="0" w:color="000000"/>
            </w:tcBorders>
            <w:shd w:val="clear" w:color="auto" w:fill="auto"/>
          </w:tcPr>
          <w:p w14:paraId="751D41A4" w14:textId="77777777" w:rsidR="00BF115A" w:rsidRDefault="00A166B6" w:rsidP="00084D39">
            <w:pPr>
              <w:tabs>
                <w:tab w:val="left" w:pos="972"/>
                <w:tab w:val="left" w:pos="1044"/>
              </w:tabs>
              <w:spacing w:after="0" w:line="240" w:lineRule="auto"/>
              <w:ind w:right="-56"/>
              <w:jc w:val="center"/>
              <w:rPr>
                <w:sz w:val="22"/>
                <w:szCs w:val="22"/>
              </w:rPr>
            </w:pPr>
            <w:r>
              <w:rPr>
                <w:rFonts w:eastAsia="Times New Roman" w:cs="Times New Roman"/>
                <w:b/>
                <w:sz w:val="22"/>
                <w:szCs w:val="22"/>
                <w:lang w:eastAsia="ru-RU"/>
              </w:rPr>
              <w:t>кухня</w:t>
            </w:r>
          </w:p>
        </w:tc>
        <w:tc>
          <w:tcPr>
            <w:tcW w:w="567" w:type="dxa"/>
            <w:gridSpan w:val="2"/>
            <w:tcBorders>
              <w:top w:val="single" w:sz="4" w:space="0" w:color="000000"/>
              <w:left w:val="single" w:sz="4" w:space="0" w:color="000000"/>
              <w:bottom w:val="single" w:sz="4" w:space="0" w:color="000000"/>
            </w:tcBorders>
            <w:shd w:val="clear" w:color="auto" w:fill="auto"/>
          </w:tcPr>
          <w:p w14:paraId="7E6C1D12" w14:textId="77777777" w:rsidR="00BF115A" w:rsidRDefault="00A166B6" w:rsidP="00084D39">
            <w:pPr>
              <w:tabs>
                <w:tab w:val="left" w:pos="972"/>
                <w:tab w:val="left" w:pos="1044"/>
              </w:tabs>
              <w:spacing w:after="0" w:line="240" w:lineRule="auto"/>
              <w:ind w:right="-56"/>
              <w:jc w:val="center"/>
              <w:rPr>
                <w:sz w:val="22"/>
                <w:szCs w:val="22"/>
              </w:rPr>
            </w:pPr>
            <w:r>
              <w:rPr>
                <w:rFonts w:eastAsia="Times New Roman" w:cs="Times New Roman"/>
                <w:b/>
                <w:sz w:val="22"/>
                <w:szCs w:val="22"/>
                <w:lang w:eastAsia="ru-RU"/>
              </w:rPr>
              <w:t>гардеробная</w:t>
            </w:r>
          </w:p>
        </w:tc>
        <w:tc>
          <w:tcPr>
            <w:tcW w:w="709" w:type="dxa"/>
            <w:tcBorders>
              <w:top w:val="single" w:sz="4" w:space="0" w:color="000000"/>
              <w:left w:val="single" w:sz="4" w:space="0" w:color="000000"/>
              <w:bottom w:val="single" w:sz="4" w:space="0" w:color="000000"/>
            </w:tcBorders>
            <w:shd w:val="clear" w:color="auto" w:fill="auto"/>
          </w:tcPr>
          <w:p w14:paraId="14A43C58" w14:textId="77777777" w:rsidR="00BF115A" w:rsidRDefault="00A166B6" w:rsidP="00084D39">
            <w:pPr>
              <w:tabs>
                <w:tab w:val="left" w:pos="972"/>
                <w:tab w:val="left" w:pos="1044"/>
              </w:tabs>
              <w:spacing w:after="0" w:line="240" w:lineRule="auto"/>
              <w:ind w:right="-56"/>
              <w:jc w:val="center"/>
              <w:rPr>
                <w:sz w:val="22"/>
                <w:szCs w:val="22"/>
              </w:rPr>
            </w:pPr>
            <w:r>
              <w:rPr>
                <w:rFonts w:eastAsia="Times New Roman" w:cs="Times New Roman"/>
                <w:b/>
                <w:sz w:val="22"/>
                <w:szCs w:val="22"/>
                <w:lang w:eastAsia="ru-RU"/>
              </w:rPr>
              <w:t>Санузел/ванная</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7BABB8BB" w14:textId="77777777" w:rsidR="00BF115A" w:rsidRDefault="00BF115A" w:rsidP="00084D39">
            <w:pPr>
              <w:tabs>
                <w:tab w:val="left" w:pos="972"/>
                <w:tab w:val="left" w:pos="1044"/>
              </w:tabs>
              <w:snapToGrid w:val="0"/>
              <w:spacing w:after="0" w:line="240" w:lineRule="auto"/>
              <w:ind w:right="-56"/>
              <w:jc w:val="center"/>
              <w:rPr>
                <w:rFonts w:eastAsia="Times New Roman" w:cs="Times New Roman"/>
                <w:b/>
                <w:sz w:val="22"/>
                <w:szCs w:val="22"/>
                <w:lang w:eastAsia="ru-RU"/>
              </w:rPr>
            </w:pPr>
          </w:p>
        </w:tc>
        <w:tc>
          <w:tcPr>
            <w:tcW w:w="517" w:type="dxa"/>
            <w:tcBorders>
              <w:top w:val="single" w:sz="4" w:space="0" w:color="000000"/>
              <w:left w:val="single" w:sz="4" w:space="0" w:color="000000"/>
              <w:bottom w:val="single" w:sz="4" w:space="0" w:color="000000"/>
            </w:tcBorders>
            <w:shd w:val="clear" w:color="auto" w:fill="auto"/>
            <w:vAlign w:val="center"/>
          </w:tcPr>
          <w:p w14:paraId="05DAEA0E" w14:textId="77777777" w:rsidR="00BF115A" w:rsidRDefault="00BF115A" w:rsidP="00084D39">
            <w:pPr>
              <w:tabs>
                <w:tab w:val="left" w:pos="972"/>
                <w:tab w:val="left" w:pos="1044"/>
              </w:tabs>
              <w:snapToGrid w:val="0"/>
              <w:spacing w:after="0" w:line="240" w:lineRule="auto"/>
              <w:ind w:right="-56"/>
              <w:jc w:val="center"/>
              <w:rPr>
                <w:rFonts w:eastAsia="Times New Roman" w:cs="Times New Roman"/>
                <w:b/>
                <w:sz w:val="22"/>
                <w:szCs w:val="22"/>
                <w:lang w:eastAsia="ru-RU"/>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1C1F9" w14:textId="77777777" w:rsidR="00BF115A" w:rsidRDefault="00BF115A" w:rsidP="00084D39">
            <w:pPr>
              <w:tabs>
                <w:tab w:val="left" w:pos="2052"/>
              </w:tabs>
              <w:snapToGrid w:val="0"/>
              <w:spacing w:after="0" w:line="240" w:lineRule="auto"/>
              <w:ind w:right="-56"/>
              <w:jc w:val="center"/>
              <w:rPr>
                <w:rFonts w:eastAsia="Times New Roman" w:cs="Times New Roman"/>
                <w:b/>
                <w:sz w:val="22"/>
                <w:szCs w:val="22"/>
                <w:lang w:eastAsia="ru-RU"/>
              </w:rPr>
            </w:pPr>
          </w:p>
        </w:tc>
      </w:tr>
      <w:tr w:rsidR="00084D39" w14:paraId="182B3A3F" w14:textId="77777777" w:rsidTr="00084D39">
        <w:trPr>
          <w:trHeight w:val="217"/>
        </w:trPr>
        <w:tc>
          <w:tcPr>
            <w:tcW w:w="1413" w:type="dxa"/>
            <w:tcBorders>
              <w:top w:val="single" w:sz="4" w:space="0" w:color="000000"/>
              <w:left w:val="single" w:sz="4" w:space="0" w:color="000000"/>
              <w:bottom w:val="single" w:sz="4" w:space="0" w:color="000000"/>
            </w:tcBorders>
            <w:shd w:val="clear" w:color="auto" w:fill="auto"/>
          </w:tcPr>
          <w:p w14:paraId="14CA8E4F" w14:textId="77777777" w:rsidR="00BF115A" w:rsidRDefault="00BF115A" w:rsidP="00084D39">
            <w:pPr>
              <w:snapToGrid w:val="0"/>
              <w:spacing w:after="0" w:line="240" w:lineRule="auto"/>
              <w:ind w:right="-56"/>
              <w:jc w:val="center"/>
              <w:rPr>
                <w:rFonts w:eastAsia="Times New Roman" w:cs="Times New Roman"/>
                <w:b/>
                <w:sz w:val="22"/>
                <w:szCs w:val="22"/>
                <w:lang w:eastAsia="ru-RU"/>
              </w:rPr>
            </w:pPr>
          </w:p>
        </w:tc>
        <w:tc>
          <w:tcPr>
            <w:tcW w:w="1392" w:type="dxa"/>
            <w:tcBorders>
              <w:top w:val="single" w:sz="4" w:space="0" w:color="000000"/>
              <w:left w:val="single" w:sz="4" w:space="0" w:color="000000"/>
              <w:bottom w:val="single" w:sz="4" w:space="0" w:color="000000"/>
            </w:tcBorders>
            <w:shd w:val="clear" w:color="auto" w:fill="auto"/>
          </w:tcPr>
          <w:p w14:paraId="39C2226C" w14:textId="77777777" w:rsidR="00BF115A" w:rsidRDefault="00BF115A" w:rsidP="00084D39">
            <w:pPr>
              <w:snapToGrid w:val="0"/>
              <w:spacing w:after="0" w:line="240" w:lineRule="auto"/>
              <w:ind w:right="-56"/>
              <w:jc w:val="center"/>
              <w:rPr>
                <w:rFonts w:eastAsia="Times New Roman" w:cs="Times New Roman"/>
                <w:b/>
                <w:sz w:val="22"/>
                <w:szCs w:val="22"/>
                <w:lang w:eastAsia="ru-RU"/>
              </w:rPr>
            </w:pPr>
          </w:p>
        </w:tc>
        <w:tc>
          <w:tcPr>
            <w:tcW w:w="1500" w:type="dxa"/>
            <w:tcBorders>
              <w:top w:val="single" w:sz="4" w:space="0" w:color="000000"/>
              <w:left w:val="single" w:sz="4" w:space="0" w:color="000000"/>
              <w:bottom w:val="single" w:sz="4" w:space="0" w:color="000000"/>
            </w:tcBorders>
            <w:shd w:val="clear" w:color="auto" w:fill="auto"/>
          </w:tcPr>
          <w:p w14:paraId="67AF6C23" w14:textId="77777777" w:rsidR="00BF115A" w:rsidRDefault="00BF115A" w:rsidP="00084D39">
            <w:pPr>
              <w:snapToGrid w:val="0"/>
              <w:spacing w:after="0" w:line="240" w:lineRule="auto"/>
              <w:ind w:right="-56"/>
              <w:jc w:val="center"/>
              <w:rPr>
                <w:rFonts w:eastAsia="Times New Roman" w:cs="Times New Roman"/>
                <w:b/>
                <w:sz w:val="22"/>
                <w:szCs w:val="22"/>
                <w:u w:val="single"/>
                <w:lang w:eastAsia="ru-RU"/>
              </w:rPr>
            </w:pPr>
          </w:p>
        </w:tc>
        <w:tc>
          <w:tcPr>
            <w:tcW w:w="1155" w:type="dxa"/>
            <w:tcBorders>
              <w:top w:val="single" w:sz="4" w:space="0" w:color="000000"/>
              <w:left w:val="single" w:sz="4" w:space="0" w:color="000000"/>
              <w:bottom w:val="single" w:sz="4" w:space="0" w:color="000000"/>
            </w:tcBorders>
            <w:shd w:val="clear" w:color="auto" w:fill="auto"/>
          </w:tcPr>
          <w:p w14:paraId="4FD471ED" w14:textId="77777777" w:rsidR="00BF115A" w:rsidRDefault="00BF115A" w:rsidP="00084D39">
            <w:pPr>
              <w:tabs>
                <w:tab w:val="left" w:pos="972"/>
                <w:tab w:val="left" w:pos="1044"/>
              </w:tabs>
              <w:snapToGrid w:val="0"/>
              <w:spacing w:after="0" w:line="240" w:lineRule="auto"/>
              <w:ind w:right="-56"/>
              <w:jc w:val="center"/>
              <w:rPr>
                <w:rFonts w:eastAsia="Times New Roman" w:cs="Times New Roman"/>
                <w:b/>
                <w:sz w:val="22"/>
                <w:szCs w:val="22"/>
                <w:u w:val="single"/>
                <w:lang w:eastAsia="ru-RU"/>
              </w:rPr>
            </w:pPr>
          </w:p>
        </w:tc>
        <w:tc>
          <w:tcPr>
            <w:tcW w:w="486" w:type="dxa"/>
            <w:tcBorders>
              <w:top w:val="single" w:sz="4" w:space="0" w:color="000000"/>
              <w:left w:val="single" w:sz="4" w:space="0" w:color="000000"/>
              <w:bottom w:val="single" w:sz="4" w:space="0" w:color="000000"/>
            </w:tcBorders>
            <w:shd w:val="clear" w:color="auto" w:fill="auto"/>
          </w:tcPr>
          <w:p w14:paraId="24236A90" w14:textId="77777777" w:rsidR="00BF115A" w:rsidRDefault="00BF115A" w:rsidP="00084D39">
            <w:pPr>
              <w:tabs>
                <w:tab w:val="left" w:pos="972"/>
                <w:tab w:val="left" w:pos="1044"/>
              </w:tabs>
              <w:snapToGrid w:val="0"/>
              <w:spacing w:after="0" w:line="240" w:lineRule="auto"/>
              <w:ind w:right="-56"/>
              <w:jc w:val="center"/>
              <w:rPr>
                <w:rFonts w:eastAsia="Times New Roman" w:cs="Times New Roman"/>
                <w:b/>
                <w:sz w:val="22"/>
                <w:szCs w:val="22"/>
                <w:u w:val="single"/>
                <w:lang w:eastAsia="ru-RU"/>
              </w:rPr>
            </w:pPr>
          </w:p>
        </w:tc>
        <w:tc>
          <w:tcPr>
            <w:tcW w:w="486" w:type="dxa"/>
            <w:tcBorders>
              <w:top w:val="single" w:sz="4" w:space="0" w:color="000000"/>
              <w:left w:val="single" w:sz="4" w:space="0" w:color="000000"/>
              <w:bottom w:val="single" w:sz="4" w:space="0" w:color="000000"/>
            </w:tcBorders>
            <w:shd w:val="clear" w:color="auto" w:fill="auto"/>
          </w:tcPr>
          <w:p w14:paraId="7DBBEB81" w14:textId="77777777" w:rsidR="00BF115A" w:rsidRDefault="00BF115A" w:rsidP="00084D39">
            <w:pPr>
              <w:tabs>
                <w:tab w:val="left" w:pos="972"/>
                <w:tab w:val="left" w:pos="1044"/>
              </w:tabs>
              <w:snapToGrid w:val="0"/>
              <w:spacing w:after="0" w:line="240" w:lineRule="auto"/>
              <w:ind w:right="-56"/>
              <w:jc w:val="center"/>
              <w:rPr>
                <w:rFonts w:eastAsia="Times New Roman" w:cs="Times New Roman"/>
                <w:b/>
                <w:sz w:val="22"/>
                <w:szCs w:val="22"/>
                <w:u w:val="single"/>
                <w:lang w:eastAsia="ru-RU"/>
              </w:rPr>
            </w:pPr>
          </w:p>
        </w:tc>
        <w:tc>
          <w:tcPr>
            <w:tcW w:w="486" w:type="dxa"/>
            <w:tcBorders>
              <w:top w:val="single" w:sz="4" w:space="0" w:color="000000"/>
              <w:left w:val="single" w:sz="4" w:space="0" w:color="000000"/>
              <w:bottom w:val="single" w:sz="4" w:space="0" w:color="000000"/>
            </w:tcBorders>
            <w:shd w:val="clear" w:color="auto" w:fill="auto"/>
          </w:tcPr>
          <w:p w14:paraId="2D46A1DC" w14:textId="77777777" w:rsidR="00BF115A" w:rsidRDefault="00BF115A" w:rsidP="00084D39">
            <w:pPr>
              <w:tabs>
                <w:tab w:val="left" w:pos="972"/>
                <w:tab w:val="left" w:pos="1044"/>
              </w:tabs>
              <w:snapToGrid w:val="0"/>
              <w:spacing w:after="0" w:line="240" w:lineRule="auto"/>
              <w:ind w:right="-56"/>
              <w:jc w:val="center"/>
              <w:rPr>
                <w:rFonts w:eastAsia="Times New Roman" w:cs="Times New Roman"/>
                <w:b/>
                <w:sz w:val="22"/>
                <w:szCs w:val="22"/>
                <w:u w:val="single"/>
                <w:lang w:eastAsia="ru-RU"/>
              </w:rPr>
            </w:pPr>
          </w:p>
        </w:tc>
        <w:tc>
          <w:tcPr>
            <w:tcW w:w="590" w:type="dxa"/>
            <w:tcBorders>
              <w:top w:val="single" w:sz="4" w:space="0" w:color="000000"/>
              <w:left w:val="single" w:sz="4" w:space="0" w:color="000000"/>
              <w:bottom w:val="single" w:sz="4" w:space="0" w:color="000000"/>
            </w:tcBorders>
            <w:shd w:val="clear" w:color="auto" w:fill="auto"/>
          </w:tcPr>
          <w:p w14:paraId="09BC4147" w14:textId="77777777" w:rsidR="00BF115A" w:rsidRDefault="00BF115A" w:rsidP="00084D39">
            <w:pPr>
              <w:tabs>
                <w:tab w:val="left" w:pos="972"/>
                <w:tab w:val="left" w:pos="1044"/>
              </w:tabs>
              <w:snapToGrid w:val="0"/>
              <w:spacing w:after="0" w:line="240" w:lineRule="auto"/>
              <w:ind w:right="-56"/>
              <w:jc w:val="center"/>
              <w:rPr>
                <w:rFonts w:eastAsia="Times New Roman" w:cs="Times New Roman"/>
                <w:b/>
                <w:sz w:val="22"/>
                <w:szCs w:val="22"/>
                <w:u w:val="single"/>
                <w:lang w:eastAsia="ru-RU"/>
              </w:rPr>
            </w:pPr>
          </w:p>
        </w:tc>
        <w:tc>
          <w:tcPr>
            <w:tcW w:w="567" w:type="dxa"/>
            <w:tcBorders>
              <w:top w:val="single" w:sz="4" w:space="0" w:color="000000"/>
              <w:left w:val="single" w:sz="4" w:space="0" w:color="000000"/>
              <w:bottom w:val="single" w:sz="4" w:space="0" w:color="000000"/>
            </w:tcBorders>
            <w:shd w:val="clear" w:color="auto" w:fill="auto"/>
          </w:tcPr>
          <w:p w14:paraId="1620F7CB" w14:textId="77777777" w:rsidR="00BF115A" w:rsidRDefault="00BF115A" w:rsidP="00084D39">
            <w:pPr>
              <w:tabs>
                <w:tab w:val="left" w:pos="972"/>
                <w:tab w:val="left" w:pos="1044"/>
              </w:tabs>
              <w:snapToGrid w:val="0"/>
              <w:spacing w:after="0" w:line="240" w:lineRule="auto"/>
              <w:ind w:right="-56"/>
              <w:jc w:val="center"/>
              <w:rPr>
                <w:rFonts w:eastAsia="Times New Roman" w:cs="Times New Roman"/>
                <w:b/>
                <w:sz w:val="22"/>
                <w:szCs w:val="22"/>
                <w:u w:val="single"/>
                <w:lang w:eastAsia="ru-RU"/>
              </w:rPr>
            </w:pPr>
          </w:p>
        </w:tc>
        <w:tc>
          <w:tcPr>
            <w:tcW w:w="567" w:type="dxa"/>
            <w:gridSpan w:val="2"/>
            <w:tcBorders>
              <w:top w:val="single" w:sz="4" w:space="0" w:color="000000"/>
              <w:left w:val="single" w:sz="4" w:space="0" w:color="000000"/>
              <w:bottom w:val="single" w:sz="4" w:space="0" w:color="000000"/>
            </w:tcBorders>
            <w:shd w:val="clear" w:color="auto" w:fill="auto"/>
          </w:tcPr>
          <w:p w14:paraId="09CEE6AA" w14:textId="77777777" w:rsidR="00BF115A" w:rsidRDefault="00BF115A" w:rsidP="00084D39">
            <w:pPr>
              <w:tabs>
                <w:tab w:val="left" w:pos="972"/>
                <w:tab w:val="left" w:pos="1044"/>
              </w:tabs>
              <w:snapToGrid w:val="0"/>
              <w:spacing w:after="0" w:line="240" w:lineRule="auto"/>
              <w:ind w:right="-56"/>
              <w:jc w:val="center"/>
              <w:rPr>
                <w:rFonts w:eastAsia="Times New Roman" w:cs="Times New Roman"/>
                <w:b/>
                <w:sz w:val="22"/>
                <w:szCs w:val="22"/>
                <w:u w:val="single"/>
                <w:lang w:eastAsia="ru-RU"/>
              </w:rPr>
            </w:pPr>
          </w:p>
        </w:tc>
        <w:tc>
          <w:tcPr>
            <w:tcW w:w="709" w:type="dxa"/>
            <w:tcBorders>
              <w:top w:val="single" w:sz="4" w:space="0" w:color="000000"/>
              <w:left w:val="single" w:sz="4" w:space="0" w:color="000000"/>
              <w:bottom w:val="single" w:sz="4" w:space="0" w:color="000000"/>
            </w:tcBorders>
            <w:shd w:val="clear" w:color="auto" w:fill="auto"/>
          </w:tcPr>
          <w:p w14:paraId="6173B8E9" w14:textId="77777777" w:rsidR="00BF115A" w:rsidRDefault="00BF115A" w:rsidP="00084D39">
            <w:pPr>
              <w:tabs>
                <w:tab w:val="left" w:pos="972"/>
                <w:tab w:val="left" w:pos="1044"/>
              </w:tabs>
              <w:snapToGrid w:val="0"/>
              <w:spacing w:after="0" w:line="240" w:lineRule="auto"/>
              <w:ind w:right="-56"/>
              <w:jc w:val="center"/>
              <w:rPr>
                <w:rFonts w:eastAsia="Times New Roman" w:cs="Times New Roman"/>
                <w:b/>
                <w:sz w:val="22"/>
                <w:szCs w:val="22"/>
                <w:u w:val="single"/>
                <w:lang w:eastAsia="ru-RU"/>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2F89A27B" w14:textId="77777777" w:rsidR="00BF115A" w:rsidRDefault="00BF115A" w:rsidP="00084D39">
            <w:pPr>
              <w:tabs>
                <w:tab w:val="left" w:pos="972"/>
                <w:tab w:val="left" w:pos="1044"/>
              </w:tabs>
              <w:snapToGrid w:val="0"/>
              <w:spacing w:after="0" w:line="240" w:lineRule="auto"/>
              <w:ind w:right="-56"/>
              <w:jc w:val="center"/>
              <w:rPr>
                <w:rFonts w:eastAsia="Times New Roman" w:cs="Times New Roman"/>
                <w:b/>
                <w:sz w:val="22"/>
                <w:szCs w:val="22"/>
                <w:u w:val="single"/>
                <w:lang w:eastAsia="ru-RU"/>
              </w:rPr>
            </w:pPr>
          </w:p>
        </w:tc>
        <w:tc>
          <w:tcPr>
            <w:tcW w:w="517" w:type="dxa"/>
            <w:tcBorders>
              <w:top w:val="single" w:sz="4" w:space="0" w:color="000000"/>
              <w:left w:val="single" w:sz="4" w:space="0" w:color="000000"/>
              <w:bottom w:val="single" w:sz="4" w:space="0" w:color="000000"/>
            </w:tcBorders>
            <w:shd w:val="clear" w:color="auto" w:fill="auto"/>
          </w:tcPr>
          <w:p w14:paraId="4E2B085F" w14:textId="77777777" w:rsidR="00BF115A" w:rsidRDefault="00BF115A" w:rsidP="00084D39">
            <w:pPr>
              <w:tabs>
                <w:tab w:val="left" w:pos="972"/>
                <w:tab w:val="left" w:pos="1044"/>
              </w:tabs>
              <w:snapToGrid w:val="0"/>
              <w:spacing w:after="0" w:line="240" w:lineRule="auto"/>
              <w:ind w:right="-56"/>
              <w:jc w:val="center"/>
              <w:rPr>
                <w:rFonts w:eastAsia="Times New Roman" w:cs="Times New Roman"/>
                <w:b/>
                <w:sz w:val="22"/>
                <w:szCs w:val="22"/>
                <w:u w:val="single"/>
                <w:lang w:eastAsia="ru-RU"/>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63ED0D7C" w14:textId="77777777" w:rsidR="00BF115A" w:rsidRDefault="00BF115A" w:rsidP="00084D39">
            <w:pPr>
              <w:tabs>
                <w:tab w:val="left" w:pos="2052"/>
              </w:tabs>
              <w:snapToGrid w:val="0"/>
              <w:spacing w:after="0" w:line="240" w:lineRule="auto"/>
              <w:ind w:right="-56"/>
              <w:jc w:val="center"/>
              <w:rPr>
                <w:rFonts w:eastAsia="Times New Roman" w:cs="Times New Roman"/>
                <w:b/>
                <w:sz w:val="22"/>
                <w:szCs w:val="22"/>
                <w:u w:val="single"/>
                <w:lang w:eastAsia="ru-RU"/>
              </w:rPr>
            </w:pPr>
          </w:p>
        </w:tc>
      </w:tr>
    </w:tbl>
    <w:p w14:paraId="4D664174" w14:textId="77777777" w:rsidR="00BF115A" w:rsidRDefault="00BF115A">
      <w:pPr>
        <w:spacing w:after="0" w:line="240" w:lineRule="auto"/>
        <w:ind w:right="-56" w:firstLine="567"/>
        <w:jc w:val="both"/>
        <w:rPr>
          <w:rFonts w:eastAsia="Times New Roman" w:cs="Times New Roman"/>
          <w:sz w:val="22"/>
          <w:szCs w:val="22"/>
          <w:lang w:eastAsia="ru-RU"/>
        </w:rPr>
      </w:pPr>
    </w:p>
    <w:p w14:paraId="66E9CC51" w14:textId="77777777" w:rsidR="00BF115A" w:rsidRDefault="00A166B6">
      <w:pPr>
        <w:spacing w:after="0" w:line="240" w:lineRule="auto"/>
        <w:ind w:right="-56" w:firstLine="567"/>
        <w:jc w:val="both"/>
        <w:rPr>
          <w:sz w:val="22"/>
          <w:szCs w:val="22"/>
        </w:rPr>
      </w:pPr>
      <w:r>
        <w:rPr>
          <w:rFonts w:eastAsia="Times New Roman" w:cs="Times New Roman"/>
          <w:sz w:val="22"/>
          <w:szCs w:val="22"/>
          <w:lang w:eastAsia="ru-RU"/>
        </w:rPr>
        <w:t>1.4.2. Характеристики Объекта (для нежилых помещений)</w:t>
      </w:r>
    </w:p>
    <w:tbl>
      <w:tblPr>
        <w:tblpPr w:leftFromText="180" w:rightFromText="180" w:vertAnchor="text" w:horzAnchor="margin" w:tblpXSpec="center" w:tblpY="47"/>
        <w:tblW w:w="10090" w:type="dxa"/>
        <w:tblLook w:val="0000" w:firstRow="0" w:lastRow="0" w:firstColumn="0" w:lastColumn="0" w:noHBand="0" w:noVBand="0"/>
      </w:tblPr>
      <w:tblGrid>
        <w:gridCol w:w="1398"/>
        <w:gridCol w:w="1533"/>
        <w:gridCol w:w="1073"/>
        <w:gridCol w:w="1199"/>
        <w:gridCol w:w="3432"/>
        <w:gridCol w:w="1455"/>
      </w:tblGrid>
      <w:tr w:rsidR="00BF115A" w14:paraId="3DDFD606" w14:textId="77777777">
        <w:trPr>
          <w:trHeight w:val="459"/>
        </w:trPr>
        <w:tc>
          <w:tcPr>
            <w:tcW w:w="1188" w:type="dxa"/>
            <w:vMerge w:val="restart"/>
            <w:tcBorders>
              <w:top w:val="single" w:sz="4" w:space="0" w:color="000000"/>
              <w:left w:val="single" w:sz="4" w:space="0" w:color="000000"/>
              <w:bottom w:val="single" w:sz="4" w:space="0" w:color="000000"/>
            </w:tcBorders>
            <w:shd w:val="clear" w:color="auto" w:fill="auto"/>
            <w:vAlign w:val="center"/>
          </w:tcPr>
          <w:p w14:paraId="32501CB6" w14:textId="77777777" w:rsidR="00BF115A" w:rsidRDefault="00A166B6">
            <w:pPr>
              <w:spacing w:after="0" w:line="240" w:lineRule="auto"/>
              <w:ind w:right="-56"/>
              <w:jc w:val="center"/>
              <w:rPr>
                <w:sz w:val="22"/>
                <w:szCs w:val="22"/>
              </w:rPr>
            </w:pPr>
            <w:r>
              <w:rPr>
                <w:rFonts w:eastAsia="Times New Roman" w:cs="Times New Roman"/>
                <w:b/>
                <w:sz w:val="22"/>
                <w:szCs w:val="22"/>
                <w:lang w:eastAsia="ru-RU"/>
              </w:rPr>
              <w:t xml:space="preserve">Условный </w:t>
            </w:r>
            <w:proofErr w:type="gramStart"/>
            <w:r>
              <w:rPr>
                <w:rFonts w:eastAsia="Times New Roman" w:cs="Times New Roman"/>
                <w:b/>
                <w:sz w:val="22"/>
                <w:szCs w:val="22"/>
                <w:lang w:eastAsia="ru-RU"/>
              </w:rPr>
              <w:t>№  согласно</w:t>
            </w:r>
            <w:proofErr w:type="gramEnd"/>
            <w:r>
              <w:rPr>
                <w:rFonts w:eastAsia="Times New Roman" w:cs="Times New Roman"/>
                <w:b/>
                <w:sz w:val="22"/>
                <w:szCs w:val="22"/>
                <w:lang w:eastAsia="ru-RU"/>
              </w:rPr>
              <w:t xml:space="preserve">  проектной декларации</w:t>
            </w:r>
          </w:p>
        </w:tc>
        <w:tc>
          <w:tcPr>
            <w:tcW w:w="1672" w:type="dxa"/>
            <w:vMerge w:val="restart"/>
            <w:tcBorders>
              <w:top w:val="single" w:sz="4" w:space="0" w:color="000000"/>
              <w:left w:val="single" w:sz="4" w:space="0" w:color="000000"/>
              <w:bottom w:val="single" w:sz="4" w:space="0" w:color="000000"/>
            </w:tcBorders>
            <w:shd w:val="clear" w:color="auto" w:fill="auto"/>
            <w:vAlign w:val="center"/>
          </w:tcPr>
          <w:p w14:paraId="466A516D" w14:textId="77777777" w:rsidR="00BF115A" w:rsidRDefault="00A166B6">
            <w:pPr>
              <w:tabs>
                <w:tab w:val="left" w:pos="972"/>
                <w:tab w:val="left" w:pos="1044"/>
              </w:tabs>
              <w:spacing w:after="0" w:line="240" w:lineRule="auto"/>
              <w:ind w:right="-56"/>
              <w:jc w:val="center"/>
              <w:rPr>
                <w:sz w:val="22"/>
                <w:szCs w:val="22"/>
              </w:rPr>
            </w:pPr>
            <w:r>
              <w:rPr>
                <w:rFonts w:eastAsia="Times New Roman" w:cs="Times New Roman"/>
                <w:b/>
                <w:sz w:val="22"/>
                <w:szCs w:val="22"/>
                <w:lang w:eastAsia="ru-RU"/>
              </w:rPr>
              <w:t>Этаж</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14:paraId="77C29E3B" w14:textId="77777777" w:rsidR="00BF115A" w:rsidRDefault="00A166B6">
            <w:pPr>
              <w:tabs>
                <w:tab w:val="left" w:pos="972"/>
                <w:tab w:val="left" w:pos="1044"/>
              </w:tabs>
              <w:spacing w:after="0" w:line="240" w:lineRule="auto"/>
              <w:ind w:right="-56"/>
              <w:jc w:val="center"/>
              <w:rPr>
                <w:sz w:val="22"/>
                <w:szCs w:val="22"/>
              </w:rPr>
            </w:pPr>
            <w:r>
              <w:rPr>
                <w:rFonts w:eastAsia="Times New Roman" w:cs="Times New Roman"/>
                <w:b/>
                <w:sz w:val="22"/>
                <w:szCs w:val="22"/>
                <w:lang w:eastAsia="ru-RU"/>
              </w:rPr>
              <w:t>Подъезд</w:t>
            </w:r>
          </w:p>
        </w:tc>
        <w:tc>
          <w:tcPr>
            <w:tcW w:w="910" w:type="dxa"/>
            <w:vMerge w:val="restart"/>
            <w:tcBorders>
              <w:top w:val="single" w:sz="4" w:space="0" w:color="000000"/>
              <w:left w:val="single" w:sz="4" w:space="0" w:color="000000"/>
              <w:bottom w:val="single" w:sz="4" w:space="0" w:color="000000"/>
            </w:tcBorders>
            <w:shd w:val="clear" w:color="auto" w:fill="auto"/>
          </w:tcPr>
          <w:p w14:paraId="003D4342" w14:textId="77777777" w:rsidR="00BF115A" w:rsidRDefault="00BF115A">
            <w:pPr>
              <w:tabs>
                <w:tab w:val="left" w:pos="972"/>
                <w:tab w:val="left" w:pos="1044"/>
              </w:tabs>
              <w:snapToGrid w:val="0"/>
              <w:spacing w:after="0" w:line="240" w:lineRule="auto"/>
              <w:ind w:right="-56"/>
              <w:jc w:val="center"/>
              <w:rPr>
                <w:rFonts w:eastAsia="Times New Roman" w:cs="Times New Roman"/>
                <w:b/>
                <w:sz w:val="22"/>
                <w:szCs w:val="22"/>
                <w:lang w:eastAsia="ru-RU"/>
              </w:rPr>
            </w:pPr>
          </w:p>
          <w:p w14:paraId="4949FE56" w14:textId="77777777" w:rsidR="00BF115A" w:rsidRDefault="00BF115A">
            <w:pPr>
              <w:tabs>
                <w:tab w:val="left" w:pos="972"/>
                <w:tab w:val="left" w:pos="1044"/>
              </w:tabs>
              <w:spacing w:after="0" w:line="240" w:lineRule="auto"/>
              <w:ind w:right="-56"/>
              <w:rPr>
                <w:rFonts w:eastAsia="Times New Roman" w:cs="Times New Roman"/>
                <w:b/>
                <w:sz w:val="22"/>
                <w:szCs w:val="22"/>
                <w:lang w:eastAsia="ru-RU"/>
              </w:rPr>
            </w:pPr>
          </w:p>
          <w:p w14:paraId="36AF0E66" w14:textId="77777777" w:rsidR="00BF115A" w:rsidRDefault="00A166B6">
            <w:pPr>
              <w:tabs>
                <w:tab w:val="left" w:pos="972"/>
                <w:tab w:val="left" w:pos="1044"/>
              </w:tabs>
              <w:spacing w:after="0" w:line="240" w:lineRule="auto"/>
              <w:ind w:right="-56"/>
              <w:jc w:val="center"/>
              <w:rPr>
                <w:sz w:val="22"/>
                <w:szCs w:val="22"/>
              </w:rPr>
            </w:pPr>
            <w:r>
              <w:rPr>
                <w:rFonts w:eastAsia="Times New Roman" w:cs="Times New Roman"/>
                <w:b/>
                <w:sz w:val="22"/>
                <w:szCs w:val="22"/>
                <w:lang w:eastAsia="ru-RU"/>
              </w:rPr>
              <w:t xml:space="preserve">Площадь, </w:t>
            </w:r>
            <w:proofErr w:type="spellStart"/>
            <w:proofErr w:type="gramStart"/>
            <w:r>
              <w:rPr>
                <w:rFonts w:eastAsia="Times New Roman" w:cs="Times New Roman"/>
                <w:b/>
                <w:sz w:val="22"/>
                <w:szCs w:val="22"/>
                <w:lang w:eastAsia="ru-RU"/>
              </w:rPr>
              <w:t>кв.м</w:t>
            </w:r>
            <w:proofErr w:type="spellEnd"/>
            <w:proofErr w:type="gramEnd"/>
          </w:p>
        </w:tc>
        <w:tc>
          <w:tcPr>
            <w:tcW w:w="5239" w:type="dxa"/>
            <w:gridSpan w:val="2"/>
            <w:tcBorders>
              <w:top w:val="single" w:sz="4" w:space="0" w:color="000000"/>
              <w:left w:val="single" w:sz="4" w:space="0" w:color="000000"/>
              <w:bottom w:val="single" w:sz="4" w:space="0" w:color="000000"/>
              <w:right w:val="single" w:sz="4" w:space="0" w:color="000000"/>
            </w:tcBorders>
            <w:shd w:val="clear" w:color="auto" w:fill="auto"/>
          </w:tcPr>
          <w:p w14:paraId="74C82928" w14:textId="77777777" w:rsidR="00BF115A" w:rsidRDefault="00A166B6">
            <w:pPr>
              <w:tabs>
                <w:tab w:val="left" w:pos="972"/>
                <w:tab w:val="left" w:pos="1044"/>
              </w:tabs>
              <w:spacing w:after="0" w:line="240" w:lineRule="auto"/>
              <w:ind w:right="-56"/>
              <w:jc w:val="center"/>
              <w:rPr>
                <w:sz w:val="22"/>
                <w:szCs w:val="22"/>
              </w:rPr>
            </w:pPr>
            <w:r>
              <w:rPr>
                <w:rFonts w:eastAsia="Times New Roman" w:cs="Times New Roman"/>
                <w:b/>
                <w:sz w:val="22"/>
                <w:szCs w:val="22"/>
                <w:lang w:eastAsia="ru-RU"/>
              </w:rPr>
              <w:t>Площадь частей нежилого помещения, кв.м.</w:t>
            </w:r>
          </w:p>
        </w:tc>
      </w:tr>
      <w:tr w:rsidR="00BF115A" w14:paraId="59AC931A" w14:textId="77777777">
        <w:trPr>
          <w:trHeight w:val="773"/>
        </w:trPr>
        <w:tc>
          <w:tcPr>
            <w:tcW w:w="1188" w:type="dxa"/>
            <w:vMerge/>
            <w:tcBorders>
              <w:top w:val="single" w:sz="4" w:space="0" w:color="000000"/>
              <w:left w:val="single" w:sz="4" w:space="0" w:color="000000"/>
              <w:bottom w:val="single" w:sz="4" w:space="0" w:color="000000"/>
            </w:tcBorders>
            <w:shd w:val="clear" w:color="auto" w:fill="auto"/>
            <w:vAlign w:val="center"/>
          </w:tcPr>
          <w:p w14:paraId="4F226CA2" w14:textId="77777777" w:rsidR="00BF115A" w:rsidRDefault="00BF115A">
            <w:pPr>
              <w:snapToGrid w:val="0"/>
              <w:spacing w:after="0" w:line="240" w:lineRule="auto"/>
              <w:ind w:right="-56"/>
              <w:jc w:val="center"/>
              <w:rPr>
                <w:rFonts w:eastAsia="Times New Roman" w:cs="Times New Roman"/>
                <w:b/>
                <w:sz w:val="22"/>
                <w:szCs w:val="22"/>
                <w:lang w:eastAsia="ru-RU"/>
              </w:rPr>
            </w:pPr>
          </w:p>
        </w:tc>
        <w:tc>
          <w:tcPr>
            <w:tcW w:w="1672" w:type="dxa"/>
            <w:vMerge/>
            <w:tcBorders>
              <w:top w:val="single" w:sz="4" w:space="0" w:color="000000"/>
              <w:left w:val="single" w:sz="4" w:space="0" w:color="000000"/>
              <w:bottom w:val="single" w:sz="4" w:space="0" w:color="000000"/>
            </w:tcBorders>
            <w:shd w:val="clear" w:color="auto" w:fill="auto"/>
            <w:vAlign w:val="center"/>
          </w:tcPr>
          <w:p w14:paraId="76AE757D" w14:textId="77777777" w:rsidR="00BF115A" w:rsidRDefault="00BF115A">
            <w:pPr>
              <w:snapToGrid w:val="0"/>
              <w:spacing w:after="0" w:line="240" w:lineRule="auto"/>
              <w:ind w:right="-56"/>
              <w:jc w:val="center"/>
              <w:rPr>
                <w:rFonts w:eastAsia="Times New Roman" w:cs="Times New Roman"/>
                <w:b/>
                <w:sz w:val="22"/>
                <w:szCs w:val="22"/>
                <w:lang w:eastAsia="ru-RU"/>
              </w:rPr>
            </w:pPr>
          </w:p>
        </w:tc>
        <w:tc>
          <w:tcPr>
            <w:tcW w:w="1080" w:type="dxa"/>
            <w:vMerge/>
            <w:tcBorders>
              <w:top w:val="single" w:sz="4" w:space="0" w:color="000000"/>
              <w:left w:val="single" w:sz="4" w:space="0" w:color="000000"/>
              <w:bottom w:val="single" w:sz="4" w:space="0" w:color="000000"/>
            </w:tcBorders>
            <w:shd w:val="clear" w:color="auto" w:fill="auto"/>
            <w:vAlign w:val="center"/>
          </w:tcPr>
          <w:p w14:paraId="1DDE392B" w14:textId="77777777" w:rsidR="00BF115A" w:rsidRDefault="00BF115A">
            <w:pPr>
              <w:snapToGrid w:val="0"/>
              <w:spacing w:after="0" w:line="240" w:lineRule="auto"/>
              <w:ind w:right="-56"/>
              <w:jc w:val="center"/>
              <w:rPr>
                <w:rFonts w:eastAsia="Times New Roman" w:cs="Times New Roman"/>
                <w:b/>
                <w:sz w:val="22"/>
                <w:szCs w:val="22"/>
                <w:lang w:eastAsia="ru-RU"/>
              </w:rPr>
            </w:pPr>
          </w:p>
        </w:tc>
        <w:tc>
          <w:tcPr>
            <w:tcW w:w="910" w:type="dxa"/>
            <w:vMerge/>
            <w:tcBorders>
              <w:top w:val="single" w:sz="4" w:space="0" w:color="000000"/>
              <w:left w:val="single" w:sz="4" w:space="0" w:color="000000"/>
              <w:bottom w:val="single" w:sz="4" w:space="0" w:color="000000"/>
            </w:tcBorders>
            <w:shd w:val="clear" w:color="auto" w:fill="auto"/>
          </w:tcPr>
          <w:p w14:paraId="7143EABA" w14:textId="77777777" w:rsidR="00BF115A" w:rsidRDefault="00BF115A">
            <w:pPr>
              <w:tabs>
                <w:tab w:val="left" w:pos="972"/>
                <w:tab w:val="left" w:pos="1044"/>
              </w:tabs>
              <w:snapToGrid w:val="0"/>
              <w:spacing w:after="0" w:line="240" w:lineRule="auto"/>
              <w:ind w:right="-56"/>
              <w:jc w:val="center"/>
              <w:rPr>
                <w:rFonts w:eastAsia="Times New Roman" w:cs="Times New Roman"/>
                <w:b/>
                <w:sz w:val="22"/>
                <w:szCs w:val="22"/>
                <w:lang w:eastAsia="ru-RU"/>
              </w:rPr>
            </w:pPr>
          </w:p>
        </w:tc>
        <w:tc>
          <w:tcPr>
            <w:tcW w:w="3739" w:type="dxa"/>
            <w:tcBorders>
              <w:top w:val="single" w:sz="4" w:space="0" w:color="000000"/>
              <w:left w:val="single" w:sz="4" w:space="0" w:color="000000"/>
              <w:bottom w:val="single" w:sz="4" w:space="0" w:color="000000"/>
            </w:tcBorders>
            <w:shd w:val="clear" w:color="auto" w:fill="auto"/>
          </w:tcPr>
          <w:p w14:paraId="5590E60B" w14:textId="77777777" w:rsidR="00BF115A" w:rsidRDefault="00A166B6">
            <w:pPr>
              <w:tabs>
                <w:tab w:val="left" w:pos="972"/>
                <w:tab w:val="left" w:pos="1044"/>
              </w:tabs>
              <w:spacing w:after="0" w:line="240" w:lineRule="auto"/>
              <w:ind w:right="-56"/>
              <w:jc w:val="center"/>
              <w:rPr>
                <w:sz w:val="22"/>
                <w:szCs w:val="22"/>
              </w:rPr>
            </w:pPr>
            <w:r>
              <w:rPr>
                <w:rFonts w:eastAsia="Times New Roman" w:cs="Times New Roman"/>
                <w:b/>
                <w:sz w:val="22"/>
                <w:szCs w:val="22"/>
                <w:lang w:eastAsia="ru-RU"/>
              </w:rPr>
              <w:t>Наименование</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32D6133B" w14:textId="77777777" w:rsidR="00BF115A" w:rsidRDefault="00A166B6">
            <w:pPr>
              <w:tabs>
                <w:tab w:val="left" w:pos="972"/>
                <w:tab w:val="left" w:pos="1044"/>
              </w:tabs>
              <w:spacing w:after="0" w:line="240" w:lineRule="auto"/>
              <w:ind w:right="-56"/>
              <w:jc w:val="center"/>
              <w:rPr>
                <w:sz w:val="22"/>
                <w:szCs w:val="22"/>
              </w:rPr>
            </w:pPr>
            <w:r>
              <w:rPr>
                <w:rFonts w:eastAsia="Times New Roman" w:cs="Times New Roman"/>
                <w:b/>
                <w:sz w:val="22"/>
                <w:szCs w:val="22"/>
                <w:lang w:eastAsia="ru-RU"/>
              </w:rPr>
              <w:t>Площадь, кв.м.</w:t>
            </w:r>
          </w:p>
        </w:tc>
      </w:tr>
      <w:tr w:rsidR="00BF115A" w14:paraId="1928F9A9" w14:textId="77777777">
        <w:trPr>
          <w:trHeight w:val="208"/>
        </w:trPr>
        <w:tc>
          <w:tcPr>
            <w:tcW w:w="1188" w:type="dxa"/>
            <w:tcBorders>
              <w:top w:val="single" w:sz="4" w:space="0" w:color="000000"/>
              <w:left w:val="single" w:sz="4" w:space="0" w:color="000000"/>
              <w:bottom w:val="single" w:sz="4" w:space="0" w:color="000000"/>
            </w:tcBorders>
            <w:shd w:val="clear" w:color="auto" w:fill="auto"/>
          </w:tcPr>
          <w:p w14:paraId="4C943006" w14:textId="77777777" w:rsidR="00BF115A" w:rsidRDefault="00BF115A">
            <w:pPr>
              <w:snapToGrid w:val="0"/>
              <w:spacing w:after="0" w:line="240" w:lineRule="auto"/>
              <w:ind w:right="-56"/>
              <w:jc w:val="center"/>
              <w:rPr>
                <w:rFonts w:eastAsia="Times New Roman" w:cs="Times New Roman"/>
                <w:b/>
                <w:sz w:val="22"/>
                <w:szCs w:val="22"/>
                <w:lang w:eastAsia="ru-RU"/>
              </w:rPr>
            </w:pPr>
          </w:p>
        </w:tc>
        <w:tc>
          <w:tcPr>
            <w:tcW w:w="1672" w:type="dxa"/>
            <w:tcBorders>
              <w:top w:val="single" w:sz="4" w:space="0" w:color="000000"/>
              <w:left w:val="single" w:sz="4" w:space="0" w:color="000000"/>
              <w:bottom w:val="single" w:sz="4" w:space="0" w:color="000000"/>
            </w:tcBorders>
            <w:shd w:val="clear" w:color="auto" w:fill="auto"/>
          </w:tcPr>
          <w:p w14:paraId="6C033F60" w14:textId="77777777" w:rsidR="00BF115A" w:rsidRDefault="00BF115A">
            <w:pPr>
              <w:tabs>
                <w:tab w:val="left" w:pos="972"/>
                <w:tab w:val="left" w:pos="1044"/>
              </w:tabs>
              <w:snapToGrid w:val="0"/>
              <w:spacing w:after="0" w:line="240" w:lineRule="auto"/>
              <w:ind w:right="-56"/>
              <w:jc w:val="center"/>
              <w:rPr>
                <w:rFonts w:eastAsia="Times New Roman" w:cs="Times New Roman"/>
                <w:b/>
                <w:sz w:val="22"/>
                <w:szCs w:val="22"/>
                <w:u w:val="single"/>
                <w:lang w:eastAsia="ru-RU"/>
              </w:rPr>
            </w:pPr>
          </w:p>
        </w:tc>
        <w:tc>
          <w:tcPr>
            <w:tcW w:w="1080" w:type="dxa"/>
            <w:tcBorders>
              <w:top w:val="single" w:sz="4" w:space="0" w:color="000000"/>
              <w:left w:val="single" w:sz="4" w:space="0" w:color="000000"/>
              <w:bottom w:val="single" w:sz="4" w:space="0" w:color="000000"/>
            </w:tcBorders>
            <w:shd w:val="clear" w:color="auto" w:fill="auto"/>
          </w:tcPr>
          <w:p w14:paraId="53A346FA" w14:textId="77777777" w:rsidR="00BF115A" w:rsidRDefault="00BF115A">
            <w:pPr>
              <w:tabs>
                <w:tab w:val="left" w:pos="972"/>
                <w:tab w:val="left" w:pos="1044"/>
              </w:tabs>
              <w:snapToGrid w:val="0"/>
              <w:spacing w:after="0" w:line="240" w:lineRule="auto"/>
              <w:ind w:right="-56"/>
              <w:jc w:val="center"/>
              <w:rPr>
                <w:rFonts w:eastAsia="Times New Roman" w:cs="Times New Roman"/>
                <w:b/>
                <w:sz w:val="22"/>
                <w:szCs w:val="22"/>
                <w:u w:val="single"/>
                <w:lang w:eastAsia="ru-RU"/>
              </w:rPr>
            </w:pPr>
          </w:p>
        </w:tc>
        <w:tc>
          <w:tcPr>
            <w:tcW w:w="910" w:type="dxa"/>
            <w:tcBorders>
              <w:top w:val="single" w:sz="4" w:space="0" w:color="000000"/>
              <w:left w:val="single" w:sz="4" w:space="0" w:color="000000"/>
              <w:bottom w:val="single" w:sz="4" w:space="0" w:color="000000"/>
            </w:tcBorders>
            <w:shd w:val="clear" w:color="auto" w:fill="auto"/>
          </w:tcPr>
          <w:p w14:paraId="39E6BD76" w14:textId="77777777" w:rsidR="00BF115A" w:rsidRDefault="00BF115A">
            <w:pPr>
              <w:tabs>
                <w:tab w:val="left" w:pos="972"/>
                <w:tab w:val="left" w:pos="1044"/>
              </w:tabs>
              <w:snapToGrid w:val="0"/>
              <w:spacing w:after="0" w:line="240" w:lineRule="auto"/>
              <w:ind w:right="-56"/>
              <w:jc w:val="center"/>
              <w:rPr>
                <w:rFonts w:eastAsia="Times New Roman" w:cs="Times New Roman"/>
                <w:b/>
                <w:sz w:val="22"/>
                <w:szCs w:val="22"/>
                <w:u w:val="single"/>
                <w:lang w:eastAsia="ru-RU"/>
              </w:rPr>
            </w:pPr>
          </w:p>
        </w:tc>
        <w:tc>
          <w:tcPr>
            <w:tcW w:w="3739" w:type="dxa"/>
            <w:tcBorders>
              <w:top w:val="single" w:sz="4" w:space="0" w:color="000000"/>
              <w:left w:val="single" w:sz="4" w:space="0" w:color="000000"/>
              <w:bottom w:val="single" w:sz="4" w:space="0" w:color="000000"/>
            </w:tcBorders>
            <w:shd w:val="clear" w:color="auto" w:fill="auto"/>
          </w:tcPr>
          <w:p w14:paraId="63FF2D22" w14:textId="77777777" w:rsidR="00BF115A" w:rsidRDefault="00BF115A">
            <w:pPr>
              <w:tabs>
                <w:tab w:val="left" w:pos="972"/>
                <w:tab w:val="left" w:pos="1044"/>
              </w:tabs>
              <w:snapToGrid w:val="0"/>
              <w:spacing w:after="0" w:line="240" w:lineRule="auto"/>
              <w:ind w:right="-56"/>
              <w:jc w:val="center"/>
              <w:rPr>
                <w:rFonts w:eastAsia="Times New Roman" w:cs="Times New Roman"/>
                <w:b/>
                <w:sz w:val="22"/>
                <w:szCs w:val="22"/>
                <w:u w:val="single"/>
                <w:lang w:eastAsia="ru-RU"/>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4F736650" w14:textId="77777777" w:rsidR="00BF115A" w:rsidRDefault="00BF115A">
            <w:pPr>
              <w:tabs>
                <w:tab w:val="left" w:pos="972"/>
                <w:tab w:val="left" w:pos="1044"/>
              </w:tabs>
              <w:snapToGrid w:val="0"/>
              <w:spacing w:after="0" w:line="240" w:lineRule="auto"/>
              <w:ind w:right="-56"/>
              <w:jc w:val="center"/>
              <w:rPr>
                <w:rFonts w:eastAsia="Times New Roman" w:cs="Times New Roman"/>
                <w:b/>
                <w:sz w:val="22"/>
                <w:szCs w:val="22"/>
                <w:u w:val="single"/>
                <w:lang w:eastAsia="ru-RU"/>
              </w:rPr>
            </w:pPr>
          </w:p>
        </w:tc>
      </w:tr>
    </w:tbl>
    <w:p w14:paraId="53FE7FC4" w14:textId="77777777" w:rsidR="00BF115A" w:rsidRDefault="00BF115A">
      <w:pPr>
        <w:spacing w:after="0" w:line="240" w:lineRule="auto"/>
        <w:ind w:right="-56" w:firstLine="567"/>
        <w:jc w:val="both"/>
        <w:rPr>
          <w:rFonts w:eastAsia="Times New Roman" w:cs="Times New Roman"/>
          <w:sz w:val="22"/>
          <w:szCs w:val="22"/>
          <w:lang w:eastAsia="ru-RU"/>
        </w:rPr>
      </w:pPr>
    </w:p>
    <w:p w14:paraId="657864F5" w14:textId="77777777" w:rsidR="00BF115A" w:rsidRDefault="00A166B6">
      <w:pPr>
        <w:pStyle w:val="ad"/>
        <w:numPr>
          <w:ilvl w:val="1"/>
          <w:numId w:val="2"/>
        </w:numPr>
        <w:tabs>
          <w:tab w:val="left" w:pos="1130"/>
        </w:tabs>
        <w:spacing w:after="0" w:line="240" w:lineRule="auto"/>
        <w:ind w:left="0" w:right="-56" w:firstLine="567"/>
        <w:jc w:val="both"/>
      </w:pPr>
      <w:r>
        <w:rPr>
          <w:rFonts w:ascii="Times New Roman" w:eastAsia="Times New Roman" w:hAnsi="Times New Roman"/>
          <w:lang w:eastAsia="ru-RU"/>
        </w:rPr>
        <w:t>Более полная информация о потребительских свойствах и характеристиках Объекта, описание местоположения Дома с учетом окружающей обстановки, а также сведения о составе и месте расположения общего имущества в Доме содержится в Проектной декларации, а также в Приложении 1 к Договору (План Объекта), в Приложении 2 к Договору (Технические характеристики передаваемого Объекта). Приложения являются неотъемлемой частью настоящего Договора.</w:t>
      </w:r>
    </w:p>
    <w:p w14:paraId="56C5F447" w14:textId="77777777" w:rsidR="00BF115A" w:rsidRDefault="00A166B6">
      <w:pPr>
        <w:pStyle w:val="ad"/>
        <w:numPr>
          <w:ilvl w:val="1"/>
          <w:numId w:val="2"/>
        </w:numPr>
        <w:tabs>
          <w:tab w:val="left" w:pos="1130"/>
        </w:tabs>
        <w:spacing w:after="0" w:line="240" w:lineRule="auto"/>
        <w:ind w:left="0" w:right="-56" w:firstLine="567"/>
        <w:jc w:val="both"/>
      </w:pPr>
      <w:r>
        <w:rPr>
          <w:rFonts w:ascii="Times New Roman" w:eastAsia="Times New Roman" w:hAnsi="Times New Roman"/>
          <w:lang w:eastAsia="ru-RU"/>
        </w:rPr>
        <w:t xml:space="preserve">Указанный в настоящем Договоре адрес, </w:t>
      </w:r>
      <w:r w:rsidRPr="007861B4">
        <w:rPr>
          <w:rFonts w:ascii="Times New Roman" w:eastAsia="Times New Roman" w:hAnsi="Times New Roman"/>
          <w:lang w:eastAsia="ru-RU"/>
        </w:rPr>
        <w:t>включая номер квартиры,</w:t>
      </w:r>
      <w:r>
        <w:rPr>
          <w:rFonts w:ascii="Times New Roman" w:eastAsia="Times New Roman" w:hAnsi="Times New Roman"/>
          <w:lang w:eastAsia="ru-RU"/>
        </w:rPr>
        <w:t xml:space="preserve"> является строительным адресом. После присвоения Дому почтового адреса и получения Застройщиком разрешения на ввод в эксплуатацию Дома, строительный адрес будет изменен на постоянный (почтовый) адрес, указываемый в акте приема-передачи.</w:t>
      </w:r>
    </w:p>
    <w:p w14:paraId="03392981" w14:textId="77777777" w:rsidR="00BF115A" w:rsidRDefault="00A166B6">
      <w:pPr>
        <w:pStyle w:val="ad"/>
        <w:numPr>
          <w:ilvl w:val="1"/>
          <w:numId w:val="2"/>
        </w:numPr>
        <w:tabs>
          <w:tab w:val="left" w:pos="1130"/>
        </w:tabs>
        <w:spacing w:after="0" w:line="240" w:lineRule="auto"/>
        <w:ind w:left="0" w:right="-56" w:firstLine="567"/>
        <w:jc w:val="both"/>
      </w:pPr>
      <w:r>
        <w:rPr>
          <w:rFonts w:ascii="Times New Roman" w:eastAsia="Times New Roman" w:hAnsi="Times New Roman"/>
          <w:lang w:eastAsia="ru-RU"/>
        </w:rPr>
        <w:t>Общая приведенная площадь жилого помещения состоит из суммы общей площади квартиры и площади лоджий, веранд, балконов, тамбуров, террас с понижающими коэффициентами, установленными федеральным органом исполнительной власти.</w:t>
      </w:r>
    </w:p>
    <w:p w14:paraId="42F9E7F2" w14:textId="77777777" w:rsidR="00BF115A" w:rsidRDefault="00A166B6">
      <w:pPr>
        <w:pStyle w:val="ad"/>
        <w:numPr>
          <w:ilvl w:val="1"/>
          <w:numId w:val="2"/>
        </w:numPr>
        <w:tabs>
          <w:tab w:val="left" w:pos="1130"/>
        </w:tabs>
        <w:spacing w:after="0" w:line="240" w:lineRule="auto"/>
        <w:ind w:left="0" w:right="-56" w:firstLine="567"/>
        <w:jc w:val="both"/>
      </w:pPr>
      <w:r>
        <w:rPr>
          <w:rFonts w:ascii="Times New Roman" w:eastAsia="Times New Roman" w:hAnsi="Times New Roman"/>
          <w:lang w:eastAsia="ru-RU"/>
        </w:rPr>
        <w:t>Площадь Объекта, указанная в настоящем Договоре, определена согласно проектной документации на Дом. Фактическая площадь Объекта будет определена по окончании строительства Дома на основании обмеров, произведенных специализированной организацией.</w:t>
      </w:r>
    </w:p>
    <w:p w14:paraId="0843FD98" w14:textId="77777777" w:rsidR="00BF115A" w:rsidRDefault="00A166B6">
      <w:pPr>
        <w:pStyle w:val="ad"/>
        <w:numPr>
          <w:ilvl w:val="1"/>
          <w:numId w:val="2"/>
        </w:numPr>
        <w:tabs>
          <w:tab w:val="left" w:pos="1130"/>
        </w:tabs>
        <w:spacing w:after="0" w:line="240" w:lineRule="auto"/>
        <w:ind w:left="0" w:right="-56" w:firstLine="567"/>
        <w:jc w:val="both"/>
      </w:pPr>
      <w:r>
        <w:rPr>
          <w:rFonts w:ascii="Times New Roman" w:eastAsia="Times New Roman" w:hAnsi="Times New Roman"/>
          <w:lang w:eastAsia="ru-RU"/>
        </w:rPr>
        <w:t>Стороны не считают ухудшением качества Объекта и существенным изменением размеров Объекта отличие не более, чем на 5% (пять процентов) в большую или меньшую сторону площади Объекта, полученной по результатам обмеров технической инвентаризации, произведенных специализированной организацией, от площади, указанной в настоящем Договоре.</w:t>
      </w:r>
    </w:p>
    <w:p w14:paraId="3364700F" w14:textId="77777777" w:rsidR="00BF115A" w:rsidRDefault="00A166B6">
      <w:pPr>
        <w:pStyle w:val="ad"/>
        <w:numPr>
          <w:ilvl w:val="1"/>
          <w:numId w:val="2"/>
        </w:numPr>
        <w:tabs>
          <w:tab w:val="left" w:pos="1130"/>
        </w:tabs>
        <w:spacing w:after="0" w:line="240" w:lineRule="auto"/>
        <w:ind w:left="0" w:right="-56" w:firstLine="567"/>
        <w:jc w:val="both"/>
      </w:pPr>
      <w:r>
        <w:rPr>
          <w:rFonts w:ascii="Times New Roman" w:eastAsia="Times New Roman" w:hAnsi="Times New Roman"/>
          <w:lang w:eastAsia="ru-RU"/>
        </w:rPr>
        <w:t xml:space="preserve">Застройщик имеет право без дополнительного согласования с Дольщиком внести изменения в проектную и рабочую документацию, если это не затрагивает конструктивные особенности и несущую способность объекта долевого строительства, в том числе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w:t>
      </w:r>
      <w:r>
        <w:rPr>
          <w:rFonts w:ascii="Times New Roman" w:eastAsia="Times New Roman" w:hAnsi="Times New Roman"/>
          <w:lang w:eastAsia="ru-RU"/>
        </w:rPr>
        <w:lastRenderedPageBreak/>
        <w:t>требованиям технических и градостроительных регламентов, при их отсутствии СНиП и СП в части обязательных требований согласно Федеральному закону «О техническом регулировании».</w:t>
      </w:r>
    </w:p>
    <w:p w14:paraId="2F2BC000" w14:textId="77777777" w:rsidR="00BF115A" w:rsidRDefault="00A166B6">
      <w:pPr>
        <w:pStyle w:val="ad"/>
        <w:numPr>
          <w:ilvl w:val="1"/>
          <w:numId w:val="2"/>
        </w:numPr>
        <w:tabs>
          <w:tab w:val="left" w:pos="1130"/>
        </w:tabs>
        <w:spacing w:after="0" w:line="240" w:lineRule="auto"/>
        <w:ind w:left="0" w:right="-56" w:firstLine="567"/>
        <w:jc w:val="both"/>
      </w:pPr>
      <w:r>
        <w:rPr>
          <w:rFonts w:ascii="Times New Roman" w:eastAsia="Times New Roman" w:hAnsi="Times New Roman"/>
          <w:lang w:eastAsia="ru-RU"/>
        </w:rPr>
        <w:t xml:space="preserve"> Застройщик вправе привлекать третьих лиц без согласования с Дольщиком для выполнения своих обязательств по настоящему Договору.</w:t>
      </w:r>
    </w:p>
    <w:p w14:paraId="3C717D97" w14:textId="77777777" w:rsidR="00BF115A" w:rsidRDefault="00BF115A">
      <w:pPr>
        <w:spacing w:after="0" w:line="240" w:lineRule="auto"/>
        <w:ind w:left="720" w:right="-56"/>
        <w:jc w:val="both"/>
        <w:rPr>
          <w:rFonts w:eastAsia="Times New Roman"/>
          <w:sz w:val="22"/>
          <w:szCs w:val="22"/>
          <w:lang w:eastAsia="ru-RU"/>
        </w:rPr>
      </w:pPr>
    </w:p>
    <w:p w14:paraId="68EBEF88" w14:textId="77777777" w:rsidR="00BF115A" w:rsidRDefault="00A166B6">
      <w:pPr>
        <w:pStyle w:val="ad"/>
        <w:numPr>
          <w:ilvl w:val="0"/>
          <w:numId w:val="2"/>
        </w:numPr>
        <w:spacing w:after="0" w:line="240" w:lineRule="auto"/>
        <w:ind w:right="-56"/>
        <w:jc w:val="center"/>
      </w:pPr>
      <w:proofErr w:type="gramStart"/>
      <w:r>
        <w:rPr>
          <w:rFonts w:ascii="Times New Roman" w:eastAsia="Times New Roman" w:hAnsi="Times New Roman"/>
          <w:b/>
          <w:lang w:eastAsia="ru-RU"/>
        </w:rPr>
        <w:t>СРОК  И</w:t>
      </w:r>
      <w:proofErr w:type="gramEnd"/>
      <w:r>
        <w:rPr>
          <w:rFonts w:ascii="Times New Roman" w:eastAsia="Times New Roman" w:hAnsi="Times New Roman"/>
          <w:b/>
          <w:lang w:eastAsia="ru-RU"/>
        </w:rPr>
        <w:t xml:space="preserve"> ПОРЯДОК ПЕРЕДАЧИ ОБЪЕКТА ДОЛЬЩИКУ</w:t>
      </w:r>
    </w:p>
    <w:p w14:paraId="3E5120E7" w14:textId="77777777" w:rsidR="00BF115A" w:rsidRDefault="00A166B6">
      <w:pPr>
        <w:pStyle w:val="ad"/>
        <w:numPr>
          <w:ilvl w:val="1"/>
          <w:numId w:val="2"/>
        </w:numPr>
        <w:tabs>
          <w:tab w:val="left" w:pos="1130"/>
        </w:tabs>
        <w:spacing w:after="0" w:line="240" w:lineRule="auto"/>
        <w:ind w:left="0" w:firstLine="567"/>
        <w:jc w:val="both"/>
      </w:pPr>
      <w:r>
        <w:rPr>
          <w:rFonts w:ascii="Times New Roman" w:eastAsia="Times New Roman" w:hAnsi="Times New Roman"/>
          <w:lang w:eastAsia="ru-RU"/>
        </w:rPr>
        <w:t>Срок передачи Застройщиком законченного строительством Объекта Дольщику -</w:t>
      </w:r>
      <w:r>
        <w:rPr>
          <w:rFonts w:ascii="Times New Roman" w:eastAsia="Times New Roman" w:hAnsi="Times New Roman"/>
          <w:b/>
          <w:bCs/>
          <w:lang w:eastAsia="ru-RU"/>
        </w:rPr>
        <w:t xml:space="preserve"> 2 квартал 2025 года</w:t>
      </w:r>
      <w:r>
        <w:rPr>
          <w:rFonts w:ascii="Times New Roman" w:eastAsia="Times New Roman" w:hAnsi="Times New Roman"/>
          <w:lang w:eastAsia="ru-RU"/>
        </w:rPr>
        <w:t xml:space="preserve">. </w:t>
      </w:r>
    </w:p>
    <w:p w14:paraId="4968185B" w14:textId="77777777" w:rsidR="00BF115A" w:rsidRDefault="00A166B6">
      <w:pPr>
        <w:pStyle w:val="ad"/>
        <w:numPr>
          <w:ilvl w:val="1"/>
          <w:numId w:val="2"/>
        </w:numPr>
        <w:tabs>
          <w:tab w:val="left" w:pos="1130"/>
        </w:tabs>
        <w:spacing w:after="0" w:line="240" w:lineRule="auto"/>
        <w:ind w:left="0" w:firstLine="567"/>
        <w:jc w:val="both"/>
      </w:pPr>
      <w:r>
        <w:rPr>
          <w:rFonts w:ascii="Times New Roman" w:eastAsia="Times New Roman" w:hAnsi="Times New Roman"/>
          <w:lang w:eastAsia="ru-RU"/>
        </w:rPr>
        <w:t>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Дольщику соответствующую информацию и предложение об изменении Договора.</w:t>
      </w:r>
    </w:p>
    <w:p w14:paraId="397B3E1D" w14:textId="77777777" w:rsidR="00BF115A" w:rsidRDefault="00A166B6">
      <w:pPr>
        <w:pStyle w:val="ad"/>
        <w:numPr>
          <w:ilvl w:val="1"/>
          <w:numId w:val="2"/>
        </w:numPr>
        <w:tabs>
          <w:tab w:val="left" w:pos="1130"/>
        </w:tabs>
        <w:spacing w:after="0" w:line="240" w:lineRule="auto"/>
        <w:ind w:left="0" w:firstLine="567"/>
        <w:jc w:val="both"/>
      </w:pPr>
      <w:r>
        <w:rPr>
          <w:rFonts w:ascii="Times New Roman" w:eastAsia="Times New Roman" w:hAnsi="Times New Roman"/>
          <w:lang w:eastAsia="ru-RU"/>
        </w:rPr>
        <w:t>Изменение срока передачи Застройщиком Объекта Дольщику осуществляется в порядке, установленном Гражданским кодексом Российской Федерации.</w:t>
      </w:r>
    </w:p>
    <w:p w14:paraId="480ABD52" w14:textId="77777777" w:rsidR="00BF115A" w:rsidRDefault="00A166B6">
      <w:pPr>
        <w:numPr>
          <w:ilvl w:val="1"/>
          <w:numId w:val="2"/>
        </w:numPr>
        <w:tabs>
          <w:tab w:val="left" w:pos="1130"/>
        </w:tabs>
        <w:spacing w:after="0" w:line="240" w:lineRule="auto"/>
        <w:ind w:left="0" w:firstLine="567"/>
        <w:contextualSpacing/>
        <w:jc w:val="both"/>
      </w:pPr>
      <w:r>
        <w:rPr>
          <w:rFonts w:eastAsia="Times New Roman" w:cs="Times New Roman"/>
          <w:sz w:val="22"/>
          <w:szCs w:val="22"/>
          <w:lang w:eastAsia="ru-RU"/>
        </w:rPr>
        <w:t xml:space="preserve">Допускается досрочное исполнение Застройщиком обязательства по передаче Объекта Дольщику без дополнительного согласования с Дольщиком. </w:t>
      </w:r>
    </w:p>
    <w:p w14:paraId="5F0DC402" w14:textId="77777777" w:rsidR="00BF115A" w:rsidRDefault="00A166B6">
      <w:pPr>
        <w:numPr>
          <w:ilvl w:val="1"/>
          <w:numId w:val="2"/>
        </w:numPr>
        <w:tabs>
          <w:tab w:val="left" w:pos="1130"/>
        </w:tabs>
        <w:spacing w:after="0" w:line="240" w:lineRule="auto"/>
        <w:ind w:left="0" w:firstLine="567"/>
        <w:contextualSpacing/>
        <w:jc w:val="both"/>
      </w:pPr>
      <w:r w:rsidRPr="00084D39">
        <w:rPr>
          <w:rFonts w:eastAsia="Times New Roman" w:cs="Times New Roman"/>
          <w:sz w:val="22"/>
          <w:szCs w:val="22"/>
          <w:lang w:eastAsia="ru-RU"/>
        </w:rPr>
        <w:t>Застройщик не менее чем за месяц до наступления установленного Договором срока передачи Объекта направляет Дольщику сообщение о завершении строительства Дома и готовности Объекта к передаче по почте ценным или заказным письмом</w:t>
      </w:r>
      <w:r>
        <w:rPr>
          <w:rFonts w:eastAsia="Times New Roman" w:cs="Times New Roman"/>
          <w:sz w:val="22"/>
          <w:szCs w:val="22"/>
          <w:lang w:eastAsia="ru-RU"/>
        </w:rPr>
        <w:t xml:space="preserve"> с описью вложения и уведомлением о вручении по почтовому адресу Дольщика, указанному в настоящем Договоре, или вручает Дольщику лично под расписку.</w:t>
      </w:r>
    </w:p>
    <w:p w14:paraId="2E257D09"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t>В случае отсутствия возражений касательно качества Объекта, Дольщик обязан принять от Застройщика Объект в 10-дневный срок после получения письменного уведомления Застройщика и подписать соответствующий акт приема-передачи Объекта.</w:t>
      </w:r>
    </w:p>
    <w:p w14:paraId="6F3A82DB"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t xml:space="preserve">В случае установления несоответствия Объекта условиям Договора и иным обязательным требованиям, Стороны составляют Смотровую справку, в которой могут установить разумный срок (не более 45 рабочих дней) для устранения </w:t>
      </w:r>
      <w:proofErr w:type="gramStart"/>
      <w:r>
        <w:rPr>
          <w:rFonts w:eastAsia="Times New Roman" w:cs="Times New Roman"/>
          <w:sz w:val="22"/>
          <w:szCs w:val="22"/>
          <w:lang w:eastAsia="ru-RU"/>
        </w:rPr>
        <w:t>недостатков ,</w:t>
      </w:r>
      <w:proofErr w:type="gramEnd"/>
      <w:r>
        <w:rPr>
          <w:rFonts w:eastAsia="Times New Roman" w:cs="Times New Roman"/>
          <w:sz w:val="22"/>
          <w:szCs w:val="22"/>
          <w:lang w:eastAsia="ru-RU"/>
        </w:rPr>
        <w:t xml:space="preserve"> при этом срок подписания акта приема-передачи Объекта, указанный в предыдущем абзаце, увеличивается на данный срок. При повторной приемке Дольщик вправе ссылаться только на те недостатки, которые были указаны в Смотровой справке.</w:t>
      </w:r>
    </w:p>
    <w:p w14:paraId="32BAFB6D"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t>Застройщик обязуется передать Дольщику все необходимые документы на Объект для оформления на него права собственности. Дольщик самостоятельно несет расходы по оплате государственной пошлины за регистрацию права собственности на Объект в органе регистрации прав.</w:t>
      </w:r>
    </w:p>
    <w:p w14:paraId="4A4C65C8"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t xml:space="preserve"> До приемки Объекта по акту приема-передачи Дольщик обязуется не производить в нем, а также в секциях, в которых находится Объект, любые отделочные работы, а также работы, связанные с отступлением от проектной документации (перепланировку, в том числе пробивку проемов, ниш, борозд в стенах и перекрытиях, возведение внутренних перегородок; переустройство, в том числе разводку всех инженерных коммуникаций, электрики и т.д.) и/или работы, затрагивающие фасад Дома и его элементы (включая установку снаружи любых устройств и сооружений).</w:t>
      </w:r>
    </w:p>
    <w:p w14:paraId="6FE973AF"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t>В случае если Дольщиком были произведены изменения конструктивных элементов или производство указанных в предыдущем пункте работ, Дольщик обязан своими силами и за свой счет в течение 7 (семи) дней с момента получения соответствующего требования Застройщика вернуть Объект в первоначальное состояние и уплатить Застройщику штраф в размере 1 % от цены Объекта, указанной в настоящем Договоре. В случае нарушения срока, установленного настоящим пунктом, Застройщик вправе самостоятельно привести Объекту в первоначальное состояние, при этом помимо штрафа, установленного настоящим пунктом, Дольщик обязан возместить Застройщику убытки, вызванные приведением Объекта в первоначальное состояние.</w:t>
      </w:r>
    </w:p>
    <w:p w14:paraId="6A07EC18"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t>Дольщик имеет право после подписания Акта приема-передачи производить перепланировку или переустройство Объекта исключительно в соответствии с процедурой, предусмотренной действующим законодательством. Застройщик не несет ответственность за недостатки (дефекты) Объекта, обнаруженные в пределах гарантийного срока, если они произошли вследствие нарушения требований технических регламентов, градостроительных регламентов, иных обязательных требований к процессу его эксплуатации, ненадлежащего его ремонта, проведенного Дольщиком или привлеченными им третьими лицами.</w:t>
      </w:r>
    </w:p>
    <w:p w14:paraId="4CF947BC"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lastRenderedPageBreak/>
        <w:t xml:space="preserve">Дольщик обязуется оплачивать коммунальные услуги с момента подписания акта приема-передачи Объекта. При передаче Объекта показания приборов учета воды, электроэнергии, указываются в акте приема-передачи. </w:t>
      </w:r>
    </w:p>
    <w:p w14:paraId="1241CA2C"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t xml:space="preserve"> При уклонении от принятия или отказе в принятии Дольщиком Объекта, Застройщик по истечении 2 (двух) месяцев со дня, предусмотренного Договором для передачи Объекта Дольщику, либо по истечении 2 (двух) месяцев со дня получения Дольщиком уведомления о завершении строительства вправе составить односторонний Акт или иной документ о передаче Объекта. При этом риск случайной гибели Объекта признается перешедшим к Дольщику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Дольщиком Уведомления о завершении строительства, либо Уведомление о завершении строительства возвращено с сообщением об отказе Дольщика от его получения или в связи с отсутствием Дольщика по указанному им почтовому адресу. </w:t>
      </w:r>
    </w:p>
    <w:p w14:paraId="00F5A96B" w14:textId="77777777" w:rsidR="00BF115A" w:rsidRDefault="00BF115A">
      <w:pPr>
        <w:tabs>
          <w:tab w:val="left" w:pos="1130"/>
        </w:tabs>
        <w:spacing w:after="0" w:line="240" w:lineRule="auto"/>
        <w:ind w:left="957"/>
        <w:contextualSpacing/>
        <w:jc w:val="both"/>
        <w:rPr>
          <w:rFonts w:eastAsia="Times New Roman" w:cs="Times New Roman"/>
          <w:lang w:eastAsia="ru-RU"/>
        </w:rPr>
      </w:pPr>
    </w:p>
    <w:p w14:paraId="6B712085" w14:textId="77777777" w:rsidR="00BF115A" w:rsidRDefault="00A166B6">
      <w:pPr>
        <w:pStyle w:val="ad"/>
        <w:numPr>
          <w:ilvl w:val="0"/>
          <w:numId w:val="2"/>
        </w:numPr>
        <w:tabs>
          <w:tab w:val="left" w:pos="1130"/>
        </w:tabs>
        <w:spacing w:after="0" w:line="240" w:lineRule="auto"/>
        <w:ind w:right="-56"/>
        <w:jc w:val="center"/>
      </w:pPr>
      <w:r>
        <w:rPr>
          <w:rFonts w:ascii="Times New Roman" w:eastAsia="Times New Roman" w:hAnsi="Times New Roman"/>
          <w:b/>
          <w:lang w:eastAsia="ru-RU"/>
        </w:rPr>
        <w:t>ЦЕНА ДОГОВОРА, СРОКИ И ПОРЯДОК ЕЕ УПЛАТЫ</w:t>
      </w:r>
    </w:p>
    <w:p w14:paraId="6DF9866D"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t>Для жилых помещений: цена одного квадратного метра общей приведенной площади Объекта составляет _____________(________________)  рублей ___ копеек; при заключении Договора его цена определяется как произведение цены одного квадратного метра на общую приведенную проектную площадь Объекта.</w:t>
      </w:r>
    </w:p>
    <w:p w14:paraId="18A6EF92" w14:textId="77777777" w:rsidR="00BF115A" w:rsidRDefault="00A166B6">
      <w:pPr>
        <w:tabs>
          <w:tab w:val="left" w:pos="1130"/>
        </w:tabs>
        <w:suppressAutoHyphens/>
        <w:spacing w:after="0" w:line="240" w:lineRule="auto"/>
        <w:ind w:right="-56"/>
        <w:jc w:val="both"/>
      </w:pPr>
      <w:r>
        <w:rPr>
          <w:rFonts w:eastAsia="Times New Roman" w:cs="Times New Roman"/>
          <w:sz w:val="22"/>
          <w:szCs w:val="22"/>
          <w:lang w:eastAsia="ru-RU"/>
        </w:rPr>
        <w:tab/>
        <w:t>Для нежилых помещений: цена одного квадратного метра общей площади Объекта составляет ____________</w:t>
      </w:r>
      <w:proofErr w:type="gramStart"/>
      <w:r>
        <w:rPr>
          <w:rFonts w:eastAsia="Times New Roman" w:cs="Times New Roman"/>
          <w:sz w:val="22"/>
          <w:szCs w:val="22"/>
          <w:lang w:eastAsia="ru-RU"/>
        </w:rPr>
        <w:t>_(</w:t>
      </w:r>
      <w:proofErr w:type="gramEnd"/>
      <w:r>
        <w:rPr>
          <w:rFonts w:eastAsia="Times New Roman" w:cs="Times New Roman"/>
          <w:sz w:val="22"/>
          <w:szCs w:val="22"/>
          <w:lang w:eastAsia="ru-RU"/>
        </w:rPr>
        <w:t>________________)  рублей ___ копеек; при заключении Договора его цена определяется как произведение цены одного квадратного метра на общую проектную площадь Объекта.</w:t>
      </w:r>
    </w:p>
    <w:p w14:paraId="57418423"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t>Общая цена Договора составляет ___________</w:t>
      </w:r>
      <w:proofErr w:type="gramStart"/>
      <w:r>
        <w:rPr>
          <w:rFonts w:eastAsia="Times New Roman" w:cs="Times New Roman"/>
          <w:sz w:val="22"/>
          <w:szCs w:val="22"/>
          <w:lang w:eastAsia="ru-RU"/>
        </w:rPr>
        <w:t>_  (</w:t>
      </w:r>
      <w:proofErr w:type="gramEnd"/>
      <w:r>
        <w:rPr>
          <w:rFonts w:eastAsia="Times New Roman" w:cs="Times New Roman"/>
          <w:sz w:val="22"/>
          <w:szCs w:val="22"/>
          <w:lang w:eastAsia="ru-RU"/>
        </w:rPr>
        <w:t>_____________) рублей ____ копеек.</w:t>
      </w:r>
    </w:p>
    <w:p w14:paraId="0777133A"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t>Цена Договора включает в себя денежные средства на возмещение затрат по выполнению работ по возведению Дома, подключению его к инженерным сетям, общедомовому инженерному оборудованию, выполнению благоустройства прилегающей территории, внутренней отделке и инженерному оборудованию помещений Дома в соответствии с проектной документацией и положениями настоящего Договора, оплату вознаграждения Застройщику.</w:t>
      </w:r>
    </w:p>
    <w:p w14:paraId="7E2949BF"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t xml:space="preserve"> В случае, если по окончании строительства Дома, оставшиеся в распоряжении Застройщика денежные средства, полученные от участников долевого строительства, превышают затраты Застройщика на строительство Дома и оплату услуг Застройщика, указанные денежные средства участникам долевого строительства не возвращаются и считаются вознаграждением Застройщика.</w:t>
      </w:r>
    </w:p>
    <w:p w14:paraId="10FF0EA3"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t xml:space="preserve">Дольщик  обязуется внести денежные средства в счет уплаты цены настоящего Договора  на специальный счет </w:t>
      </w:r>
      <w:proofErr w:type="spellStart"/>
      <w:r>
        <w:rPr>
          <w:rFonts w:eastAsia="Times New Roman" w:cs="Times New Roman"/>
          <w:sz w:val="22"/>
          <w:szCs w:val="22"/>
          <w:lang w:eastAsia="ru-RU"/>
        </w:rPr>
        <w:t>эскроу</w:t>
      </w:r>
      <w:proofErr w:type="spellEnd"/>
      <w:r>
        <w:rPr>
          <w:rFonts w:eastAsia="Times New Roman" w:cs="Times New Roman"/>
          <w:sz w:val="22"/>
          <w:szCs w:val="22"/>
          <w:lang w:eastAsia="ru-RU"/>
        </w:rPr>
        <w:t>, открываемый во Владимирском отделении № 8611- Филиале ПАО Сбербанк (</w:t>
      </w:r>
      <w:proofErr w:type="spellStart"/>
      <w:r>
        <w:rPr>
          <w:rFonts w:eastAsia="Times New Roman" w:cs="Times New Roman"/>
          <w:sz w:val="22"/>
          <w:szCs w:val="22"/>
          <w:lang w:eastAsia="ru-RU"/>
        </w:rPr>
        <w:t>Эскроу</w:t>
      </w:r>
      <w:proofErr w:type="spellEnd"/>
      <w:r>
        <w:rPr>
          <w:rFonts w:eastAsia="Times New Roman" w:cs="Times New Roman"/>
          <w:sz w:val="22"/>
          <w:szCs w:val="22"/>
          <w:lang w:eastAsia="ru-RU"/>
        </w:rPr>
        <w:t xml:space="preserve">-агент) для учета и блокирования денежных средств, полученных </w:t>
      </w:r>
      <w:proofErr w:type="spellStart"/>
      <w:r>
        <w:rPr>
          <w:rFonts w:eastAsia="Times New Roman" w:cs="Times New Roman"/>
          <w:sz w:val="22"/>
          <w:szCs w:val="22"/>
          <w:lang w:eastAsia="ru-RU"/>
        </w:rPr>
        <w:t>Эскроу</w:t>
      </w:r>
      <w:proofErr w:type="spellEnd"/>
      <w:r>
        <w:rPr>
          <w:rFonts w:eastAsia="Times New Roman" w:cs="Times New Roman"/>
          <w:sz w:val="22"/>
          <w:szCs w:val="22"/>
          <w:lang w:eastAsia="ru-RU"/>
        </w:rPr>
        <w:t xml:space="preserve">-агентом от являющегося владельцем счета Дольщика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rFonts w:eastAsia="Times New Roman" w:cs="Times New Roman"/>
          <w:sz w:val="22"/>
          <w:szCs w:val="22"/>
          <w:lang w:eastAsia="ru-RU"/>
        </w:rPr>
        <w:t>эскроу</w:t>
      </w:r>
      <w:proofErr w:type="spellEnd"/>
      <w:r>
        <w:rPr>
          <w:rFonts w:eastAsia="Times New Roman" w:cs="Times New Roman"/>
          <w:sz w:val="22"/>
          <w:szCs w:val="22"/>
          <w:lang w:eastAsia="ru-RU"/>
        </w:rPr>
        <w:t xml:space="preserve">, заключенным между Бенефициаром, Депонентом и </w:t>
      </w:r>
      <w:proofErr w:type="spellStart"/>
      <w:r>
        <w:rPr>
          <w:rFonts w:eastAsia="Times New Roman" w:cs="Times New Roman"/>
          <w:sz w:val="22"/>
          <w:szCs w:val="22"/>
          <w:lang w:eastAsia="ru-RU"/>
        </w:rPr>
        <w:t>Эскроу</w:t>
      </w:r>
      <w:proofErr w:type="spellEnd"/>
      <w:r>
        <w:rPr>
          <w:rFonts w:eastAsia="Times New Roman" w:cs="Times New Roman"/>
          <w:sz w:val="22"/>
          <w:szCs w:val="22"/>
          <w:lang w:eastAsia="ru-RU"/>
        </w:rPr>
        <w:t>-агентом, с учетом следующего:</w:t>
      </w:r>
    </w:p>
    <w:p w14:paraId="23E14C92" w14:textId="77777777" w:rsidR="00BF115A" w:rsidRDefault="00A166B6">
      <w:pPr>
        <w:spacing w:after="0" w:line="240" w:lineRule="auto"/>
        <w:ind w:right="-56"/>
        <w:jc w:val="both"/>
        <w:rPr>
          <w:sz w:val="22"/>
          <w:szCs w:val="22"/>
        </w:rPr>
      </w:pPr>
      <w:proofErr w:type="spellStart"/>
      <w:r>
        <w:rPr>
          <w:rFonts w:eastAsia="Times New Roman" w:cs="Times New Roman"/>
          <w:sz w:val="22"/>
          <w:szCs w:val="22"/>
          <w:lang w:eastAsia="ru-RU"/>
        </w:rPr>
        <w:t>Эскроу</w:t>
      </w:r>
      <w:proofErr w:type="spellEnd"/>
      <w:r>
        <w:rPr>
          <w:rFonts w:eastAsia="Times New Roman" w:cs="Times New Roman"/>
          <w:sz w:val="22"/>
          <w:szCs w:val="22"/>
          <w:lang w:eastAsia="ru-RU"/>
        </w:rPr>
        <w:t>-агент: Владимирское отделение № 8611- Филиал Публичного акционерного общества Сбербанк России (сокращенное наименование ПАО Сбербанк), ИНН 7707083893, КПП 332802001, ОГРН 1027700132195</w:t>
      </w:r>
    </w:p>
    <w:p w14:paraId="15435036" w14:textId="77777777" w:rsidR="00BF115A" w:rsidRDefault="00A166B6">
      <w:pPr>
        <w:spacing w:after="0" w:line="240" w:lineRule="auto"/>
        <w:ind w:right="-56"/>
        <w:jc w:val="both"/>
        <w:rPr>
          <w:sz w:val="22"/>
          <w:szCs w:val="22"/>
        </w:rPr>
      </w:pPr>
      <w:r>
        <w:rPr>
          <w:rFonts w:eastAsia="Times New Roman" w:cs="Times New Roman"/>
          <w:sz w:val="22"/>
          <w:szCs w:val="22"/>
          <w:lang w:eastAsia="ru-RU"/>
        </w:rPr>
        <w:t>р/с 407 028 107 100 000 13387</w:t>
      </w:r>
    </w:p>
    <w:p w14:paraId="5268F2EB" w14:textId="77777777" w:rsidR="00BF115A" w:rsidRDefault="00A166B6">
      <w:pPr>
        <w:spacing w:after="0" w:line="240" w:lineRule="auto"/>
        <w:ind w:right="-56"/>
        <w:jc w:val="both"/>
        <w:rPr>
          <w:sz w:val="22"/>
          <w:szCs w:val="22"/>
        </w:rPr>
      </w:pPr>
      <w:r>
        <w:rPr>
          <w:rFonts w:eastAsia="Times New Roman" w:cs="Times New Roman"/>
          <w:sz w:val="22"/>
          <w:szCs w:val="22"/>
          <w:lang w:eastAsia="ru-RU"/>
        </w:rPr>
        <w:t>к/с 301 018 100 000 000 006 02</w:t>
      </w:r>
    </w:p>
    <w:p w14:paraId="1F3C1044" w14:textId="77777777" w:rsidR="00BF115A" w:rsidRDefault="00A166B6">
      <w:pPr>
        <w:spacing w:after="0" w:line="240" w:lineRule="auto"/>
        <w:ind w:right="-56"/>
        <w:jc w:val="both"/>
        <w:rPr>
          <w:sz w:val="22"/>
          <w:szCs w:val="22"/>
        </w:rPr>
      </w:pPr>
      <w:r>
        <w:rPr>
          <w:rFonts w:eastAsia="Times New Roman" w:cs="Times New Roman"/>
          <w:sz w:val="22"/>
          <w:szCs w:val="22"/>
          <w:lang w:eastAsia="ru-RU"/>
        </w:rPr>
        <w:t>БИК 041708602</w:t>
      </w:r>
    </w:p>
    <w:p w14:paraId="5E48D3F2" w14:textId="77777777" w:rsidR="00BF115A" w:rsidRDefault="00A166B6">
      <w:pPr>
        <w:spacing w:after="0" w:line="240" w:lineRule="auto"/>
        <w:ind w:right="-56"/>
        <w:jc w:val="both"/>
        <w:rPr>
          <w:sz w:val="22"/>
          <w:szCs w:val="22"/>
        </w:rPr>
      </w:pPr>
      <w:r>
        <w:rPr>
          <w:rFonts w:eastAsia="Times New Roman" w:cs="Times New Roman"/>
          <w:sz w:val="22"/>
          <w:szCs w:val="22"/>
          <w:lang w:eastAsia="ru-RU"/>
        </w:rPr>
        <w:t xml:space="preserve">Место нахождения, адрес: 600015, Владимирская </w:t>
      </w:r>
      <w:proofErr w:type="spellStart"/>
      <w:proofErr w:type="gramStart"/>
      <w:r>
        <w:rPr>
          <w:rFonts w:eastAsia="Times New Roman" w:cs="Times New Roman"/>
          <w:sz w:val="22"/>
          <w:szCs w:val="22"/>
          <w:lang w:eastAsia="ru-RU"/>
        </w:rPr>
        <w:t>область,г</w:t>
      </w:r>
      <w:proofErr w:type="spellEnd"/>
      <w:r>
        <w:rPr>
          <w:rFonts w:eastAsia="Times New Roman" w:cs="Times New Roman"/>
          <w:sz w:val="22"/>
          <w:szCs w:val="22"/>
          <w:lang w:eastAsia="ru-RU"/>
        </w:rPr>
        <w:t>.</w:t>
      </w:r>
      <w:proofErr w:type="gramEnd"/>
      <w:r>
        <w:rPr>
          <w:rFonts w:eastAsia="Times New Roman" w:cs="Times New Roman"/>
          <w:sz w:val="22"/>
          <w:szCs w:val="22"/>
          <w:lang w:eastAsia="ru-RU"/>
        </w:rPr>
        <w:t xml:space="preserve"> Владимир, пр-т Ленина, 36</w:t>
      </w:r>
    </w:p>
    <w:p w14:paraId="2AF7E38D" w14:textId="77777777" w:rsidR="00BF115A" w:rsidRDefault="00A166B6">
      <w:pPr>
        <w:spacing w:after="0" w:line="240" w:lineRule="auto"/>
        <w:ind w:right="-56"/>
        <w:jc w:val="both"/>
        <w:rPr>
          <w:sz w:val="22"/>
          <w:szCs w:val="22"/>
        </w:rPr>
      </w:pPr>
      <w:r>
        <w:rPr>
          <w:rFonts w:eastAsia="Times New Roman" w:cs="Times New Roman"/>
          <w:sz w:val="22"/>
          <w:szCs w:val="22"/>
          <w:lang w:eastAsia="ru-RU"/>
        </w:rPr>
        <w:t xml:space="preserve">Адрес электронной </w:t>
      </w:r>
      <w:proofErr w:type="spellStart"/>
      <w:proofErr w:type="gramStart"/>
      <w:r>
        <w:rPr>
          <w:rFonts w:eastAsia="Times New Roman" w:cs="Times New Roman"/>
          <w:sz w:val="22"/>
          <w:szCs w:val="22"/>
          <w:lang w:eastAsia="ru-RU"/>
        </w:rPr>
        <w:t>почты:не</w:t>
      </w:r>
      <w:proofErr w:type="spellEnd"/>
      <w:proofErr w:type="gramEnd"/>
      <w:r>
        <w:rPr>
          <w:rFonts w:eastAsia="Times New Roman" w:cs="Times New Roman"/>
          <w:sz w:val="22"/>
          <w:szCs w:val="22"/>
          <w:lang w:eastAsia="ru-RU"/>
        </w:rPr>
        <w:t xml:space="preserve"> представлен</w:t>
      </w:r>
    </w:p>
    <w:p w14:paraId="02E15CA3" w14:textId="77777777" w:rsidR="00BF115A" w:rsidRDefault="00A166B6">
      <w:pPr>
        <w:spacing w:after="0" w:line="240" w:lineRule="auto"/>
        <w:ind w:right="-56"/>
        <w:jc w:val="both"/>
        <w:rPr>
          <w:sz w:val="22"/>
          <w:szCs w:val="22"/>
        </w:rPr>
      </w:pPr>
      <w:r>
        <w:rPr>
          <w:rFonts w:eastAsia="Times New Roman" w:cs="Times New Roman"/>
          <w:sz w:val="22"/>
          <w:szCs w:val="22"/>
          <w:lang w:eastAsia="ru-RU"/>
        </w:rPr>
        <w:t xml:space="preserve">Телефон </w:t>
      </w:r>
      <w:proofErr w:type="gramStart"/>
      <w:r>
        <w:rPr>
          <w:rFonts w:eastAsia="Times New Roman" w:cs="Times New Roman"/>
          <w:sz w:val="22"/>
          <w:szCs w:val="22"/>
          <w:lang w:eastAsia="ru-RU"/>
        </w:rPr>
        <w:t>банка:+</w:t>
      </w:r>
      <w:proofErr w:type="gramEnd"/>
      <w:r>
        <w:rPr>
          <w:rFonts w:eastAsia="Times New Roman" w:cs="Times New Roman"/>
          <w:sz w:val="22"/>
          <w:szCs w:val="22"/>
          <w:lang w:eastAsia="ru-RU"/>
        </w:rPr>
        <w:t>7 (4922) 40-77-60, 40-77-61</w:t>
      </w:r>
    </w:p>
    <w:p w14:paraId="1AAB8679" w14:textId="77777777" w:rsidR="00BF115A" w:rsidRDefault="00A166B6">
      <w:pPr>
        <w:spacing w:after="0" w:line="240" w:lineRule="auto"/>
        <w:ind w:right="-56"/>
        <w:jc w:val="both"/>
        <w:rPr>
          <w:sz w:val="22"/>
          <w:szCs w:val="22"/>
        </w:rPr>
      </w:pPr>
      <w:r>
        <w:rPr>
          <w:rFonts w:eastAsia="Times New Roman" w:cs="Times New Roman"/>
          <w:sz w:val="22"/>
          <w:szCs w:val="22"/>
          <w:lang w:eastAsia="ru-RU"/>
        </w:rPr>
        <w:t>Депонент:</w:t>
      </w:r>
      <w:r>
        <w:rPr>
          <w:rFonts w:cs="Times New Roman"/>
          <w:sz w:val="22"/>
          <w:szCs w:val="22"/>
        </w:rPr>
        <w:t xml:space="preserve"> ФИО</w:t>
      </w:r>
    </w:p>
    <w:p w14:paraId="41529EB6" w14:textId="77777777" w:rsidR="00BF115A" w:rsidRDefault="00A166B6">
      <w:pPr>
        <w:spacing w:after="0" w:line="240" w:lineRule="auto"/>
        <w:ind w:right="-56"/>
        <w:jc w:val="both"/>
      </w:pPr>
      <w:r>
        <w:rPr>
          <w:rFonts w:eastAsia="Times New Roman" w:cs="Times New Roman"/>
          <w:sz w:val="22"/>
          <w:szCs w:val="22"/>
          <w:lang w:eastAsia="ru-RU"/>
        </w:rPr>
        <w:t xml:space="preserve">Бенефициар: Общество с ограниченной </w:t>
      </w:r>
      <w:proofErr w:type="gramStart"/>
      <w:r>
        <w:rPr>
          <w:rFonts w:eastAsia="Times New Roman" w:cs="Times New Roman"/>
          <w:sz w:val="22"/>
          <w:szCs w:val="22"/>
          <w:lang w:eastAsia="ru-RU"/>
        </w:rPr>
        <w:t xml:space="preserve">ответственностью </w:t>
      </w:r>
      <w:r>
        <w:rPr>
          <w:rFonts w:eastAsia="Times New Roman" w:cs="Times New Roman"/>
          <w:b/>
          <w:sz w:val="22"/>
          <w:szCs w:val="22"/>
          <w:lang w:eastAsia="ru-RU"/>
        </w:rPr>
        <w:t xml:space="preserve"> </w:t>
      </w:r>
      <w:r>
        <w:rPr>
          <w:rFonts w:eastAsia="Times New Roman" w:cs="Times New Roman"/>
          <w:sz w:val="22"/>
          <w:szCs w:val="22"/>
          <w:lang w:eastAsia="ru-RU"/>
        </w:rPr>
        <w:t>«</w:t>
      </w:r>
      <w:proofErr w:type="gramEnd"/>
      <w:r>
        <w:rPr>
          <w:rFonts w:eastAsia="Times New Roman" w:cs="Times New Roman"/>
          <w:sz w:val="22"/>
          <w:szCs w:val="22"/>
          <w:lang w:eastAsia="ru-RU"/>
        </w:rPr>
        <w:t>СПЕЦИАЛИЗИРОВАННЫЙ ЗАСТРОЙЩИК «</w:t>
      </w:r>
      <w:r>
        <w:rPr>
          <w:rFonts w:cs="Times New Roman"/>
          <w:sz w:val="22"/>
          <w:szCs w:val="22"/>
        </w:rPr>
        <w:t>СИ ДЖИ ЯРОСЛАВЛЬ</w:t>
      </w:r>
      <w:r>
        <w:rPr>
          <w:rFonts w:eastAsia="Times New Roman" w:cs="Times New Roman"/>
          <w:sz w:val="22"/>
          <w:szCs w:val="22"/>
          <w:lang w:eastAsia="ru-RU"/>
        </w:rPr>
        <w:t>»</w:t>
      </w:r>
    </w:p>
    <w:p w14:paraId="199F72ED" w14:textId="77777777" w:rsidR="00BF115A" w:rsidRDefault="00A166B6">
      <w:pPr>
        <w:spacing w:after="0" w:line="240" w:lineRule="auto"/>
        <w:ind w:right="-56"/>
        <w:jc w:val="both"/>
        <w:rPr>
          <w:sz w:val="22"/>
          <w:szCs w:val="22"/>
        </w:rPr>
      </w:pPr>
      <w:r>
        <w:rPr>
          <w:rFonts w:eastAsia="Times New Roman" w:cs="Times New Roman"/>
          <w:sz w:val="22"/>
          <w:szCs w:val="22"/>
          <w:lang w:eastAsia="ru-RU"/>
        </w:rPr>
        <w:lastRenderedPageBreak/>
        <w:t>Депонируемая сумма: (________________) рублей 00 копеек.</w:t>
      </w:r>
    </w:p>
    <w:p w14:paraId="1508BA87" w14:textId="77777777" w:rsidR="00BF115A" w:rsidRDefault="00A166B6">
      <w:pPr>
        <w:pStyle w:val="21"/>
        <w:tabs>
          <w:tab w:val="left" w:pos="567"/>
        </w:tabs>
        <w:spacing w:after="0" w:line="240" w:lineRule="auto"/>
        <w:ind w:right="-113"/>
        <w:contextualSpacing/>
        <w:jc w:val="both"/>
      </w:pPr>
      <w:r>
        <w:rPr>
          <w:rFonts w:ascii="Times New Roman" w:eastAsia="Times New Roman" w:hAnsi="Times New Roman"/>
          <w:lang w:eastAsia="ru-RU"/>
        </w:rPr>
        <w:t xml:space="preserve">Срок внесения Депонентом Депонируемой суммы на счет </w:t>
      </w:r>
      <w:proofErr w:type="spellStart"/>
      <w:r>
        <w:rPr>
          <w:rFonts w:ascii="Times New Roman" w:eastAsia="Times New Roman" w:hAnsi="Times New Roman"/>
          <w:lang w:eastAsia="ru-RU"/>
        </w:rPr>
        <w:t>эскроу</w:t>
      </w:r>
      <w:proofErr w:type="spellEnd"/>
      <w:r>
        <w:rPr>
          <w:rFonts w:ascii="Times New Roman" w:eastAsia="Times New Roman" w:hAnsi="Times New Roman"/>
          <w:lang w:eastAsia="ru-RU"/>
        </w:rPr>
        <w:t xml:space="preserve"> - до «__</w:t>
      </w:r>
      <w:proofErr w:type="gramStart"/>
      <w:r>
        <w:rPr>
          <w:rFonts w:ascii="Times New Roman" w:eastAsia="Times New Roman" w:hAnsi="Times New Roman"/>
          <w:lang w:eastAsia="ru-RU"/>
        </w:rPr>
        <w:t>_»_</w:t>
      </w:r>
      <w:proofErr w:type="gramEnd"/>
      <w:r>
        <w:rPr>
          <w:rFonts w:ascii="Times New Roman" w:eastAsia="Times New Roman" w:hAnsi="Times New Roman"/>
          <w:lang w:eastAsia="ru-RU"/>
        </w:rPr>
        <w:t>_______202_ г., при условии государственной регистрации настоящего Договора в установленном законом порядке.</w:t>
      </w:r>
    </w:p>
    <w:p w14:paraId="0AE88B03" w14:textId="77777777" w:rsidR="00BF115A" w:rsidRDefault="00A166B6">
      <w:pPr>
        <w:pStyle w:val="21"/>
        <w:spacing w:after="0" w:line="240" w:lineRule="auto"/>
        <w:ind w:right="-113"/>
        <w:contextualSpacing/>
        <w:jc w:val="both"/>
      </w:pPr>
      <w:r>
        <w:rPr>
          <w:rFonts w:ascii="Times New Roman" w:eastAsia="Times New Roman" w:hAnsi="Times New Roman"/>
          <w:lang w:eastAsia="ru-RU"/>
        </w:rPr>
        <w:t>Депонент вносит Депонируемую сумму в следующем порядке:</w:t>
      </w:r>
    </w:p>
    <w:p w14:paraId="1629ADE3" w14:textId="77777777" w:rsidR="00BF115A" w:rsidRDefault="00BF115A">
      <w:pPr>
        <w:tabs>
          <w:tab w:val="left" w:pos="540"/>
        </w:tabs>
        <w:spacing w:after="0" w:line="240" w:lineRule="auto"/>
        <w:ind w:left="432" w:right="-56"/>
        <w:jc w:val="both"/>
        <w:rPr>
          <w:rFonts w:eastAsia="Times New Roman" w:cs="Times New Roman"/>
          <w:sz w:val="22"/>
          <w:szCs w:val="22"/>
          <w:lang w:eastAsia="ru-RU"/>
        </w:rPr>
      </w:pPr>
    </w:p>
    <w:tbl>
      <w:tblPr>
        <w:tblW w:w="8104" w:type="dxa"/>
        <w:jc w:val="center"/>
        <w:tblLook w:val="0000" w:firstRow="0" w:lastRow="0" w:firstColumn="0" w:lastColumn="0" w:noHBand="0" w:noVBand="0"/>
      </w:tblPr>
      <w:tblGrid>
        <w:gridCol w:w="1050"/>
        <w:gridCol w:w="1530"/>
        <w:gridCol w:w="5524"/>
      </w:tblGrid>
      <w:tr w:rsidR="00BF115A" w14:paraId="6C4F3308" w14:textId="77777777">
        <w:trPr>
          <w:jc w:val="center"/>
        </w:trPr>
        <w:tc>
          <w:tcPr>
            <w:tcW w:w="1050" w:type="dxa"/>
            <w:tcBorders>
              <w:top w:val="single" w:sz="4" w:space="0" w:color="000000"/>
              <w:left w:val="single" w:sz="4" w:space="0" w:color="000000"/>
              <w:bottom w:val="single" w:sz="4" w:space="0" w:color="000000"/>
            </w:tcBorders>
            <w:shd w:val="clear" w:color="auto" w:fill="auto"/>
            <w:vAlign w:val="center"/>
          </w:tcPr>
          <w:p w14:paraId="58008EFE" w14:textId="77777777" w:rsidR="00BF115A" w:rsidRDefault="00A166B6">
            <w:pPr>
              <w:tabs>
                <w:tab w:val="right" w:pos="1332"/>
              </w:tabs>
              <w:spacing w:after="0" w:line="240" w:lineRule="auto"/>
              <w:ind w:right="-56"/>
              <w:jc w:val="center"/>
              <w:rPr>
                <w:sz w:val="22"/>
                <w:szCs w:val="22"/>
              </w:rPr>
            </w:pPr>
            <w:r>
              <w:rPr>
                <w:rFonts w:eastAsia="Times New Roman" w:cs="Times New Roman"/>
                <w:sz w:val="22"/>
                <w:szCs w:val="22"/>
                <w:lang w:eastAsia="ru-RU"/>
              </w:rPr>
              <w:t>№ взноса</w:t>
            </w:r>
          </w:p>
        </w:tc>
        <w:tc>
          <w:tcPr>
            <w:tcW w:w="1530" w:type="dxa"/>
            <w:tcBorders>
              <w:top w:val="single" w:sz="4" w:space="0" w:color="000000"/>
              <w:left w:val="single" w:sz="4" w:space="0" w:color="000000"/>
              <w:bottom w:val="single" w:sz="4" w:space="0" w:color="000000"/>
            </w:tcBorders>
            <w:shd w:val="clear" w:color="auto" w:fill="auto"/>
            <w:vAlign w:val="center"/>
          </w:tcPr>
          <w:p w14:paraId="287A8296" w14:textId="77777777" w:rsidR="00BF115A" w:rsidRDefault="00A166B6">
            <w:pPr>
              <w:tabs>
                <w:tab w:val="left" w:pos="2177"/>
              </w:tabs>
              <w:spacing w:after="0" w:line="240" w:lineRule="auto"/>
              <w:ind w:right="-56"/>
              <w:jc w:val="center"/>
              <w:rPr>
                <w:sz w:val="22"/>
                <w:szCs w:val="22"/>
              </w:rPr>
            </w:pPr>
            <w:r>
              <w:rPr>
                <w:rFonts w:eastAsia="Times New Roman" w:cs="Times New Roman"/>
                <w:sz w:val="22"/>
                <w:szCs w:val="22"/>
                <w:lang w:eastAsia="ru-RU"/>
              </w:rPr>
              <w:t>Размер взноса, рублей</w:t>
            </w:r>
          </w:p>
        </w:tc>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085F0" w14:textId="77777777" w:rsidR="00BF115A" w:rsidRDefault="00A166B6">
            <w:pPr>
              <w:tabs>
                <w:tab w:val="left" w:pos="2177"/>
              </w:tabs>
              <w:spacing w:after="0" w:line="240" w:lineRule="auto"/>
              <w:ind w:right="-56"/>
              <w:jc w:val="center"/>
              <w:rPr>
                <w:sz w:val="22"/>
                <w:szCs w:val="22"/>
              </w:rPr>
            </w:pPr>
            <w:r>
              <w:rPr>
                <w:rFonts w:eastAsia="Times New Roman" w:cs="Times New Roman"/>
                <w:sz w:val="22"/>
                <w:szCs w:val="22"/>
                <w:lang w:eastAsia="ru-RU"/>
              </w:rPr>
              <w:t>Срок оплаты взноса</w:t>
            </w:r>
          </w:p>
        </w:tc>
      </w:tr>
      <w:tr w:rsidR="00BF115A" w14:paraId="257DEA79" w14:textId="77777777">
        <w:trPr>
          <w:jc w:val="center"/>
        </w:trPr>
        <w:tc>
          <w:tcPr>
            <w:tcW w:w="1050" w:type="dxa"/>
            <w:tcBorders>
              <w:top w:val="single" w:sz="4" w:space="0" w:color="000000"/>
              <w:left w:val="single" w:sz="4" w:space="0" w:color="000000"/>
              <w:bottom w:val="single" w:sz="4" w:space="0" w:color="000000"/>
            </w:tcBorders>
            <w:shd w:val="clear" w:color="auto" w:fill="auto"/>
            <w:vAlign w:val="center"/>
          </w:tcPr>
          <w:p w14:paraId="3565BB02" w14:textId="77777777" w:rsidR="00BF115A" w:rsidRDefault="00A166B6">
            <w:pPr>
              <w:tabs>
                <w:tab w:val="right" w:pos="1332"/>
              </w:tabs>
              <w:spacing w:after="0" w:line="240" w:lineRule="auto"/>
              <w:ind w:right="-56"/>
              <w:jc w:val="center"/>
              <w:rPr>
                <w:sz w:val="22"/>
                <w:szCs w:val="22"/>
              </w:rPr>
            </w:pPr>
            <w:r>
              <w:rPr>
                <w:rFonts w:eastAsia="Times New Roman" w:cs="Times New Roman"/>
                <w:sz w:val="22"/>
                <w:szCs w:val="22"/>
                <w:lang w:eastAsia="ru-RU"/>
              </w:rPr>
              <w:t>1</w:t>
            </w:r>
          </w:p>
        </w:tc>
        <w:tc>
          <w:tcPr>
            <w:tcW w:w="1530" w:type="dxa"/>
            <w:tcBorders>
              <w:top w:val="single" w:sz="4" w:space="0" w:color="000000"/>
              <w:left w:val="single" w:sz="4" w:space="0" w:color="000000"/>
              <w:bottom w:val="single" w:sz="4" w:space="0" w:color="000000"/>
            </w:tcBorders>
            <w:shd w:val="clear" w:color="auto" w:fill="auto"/>
          </w:tcPr>
          <w:p w14:paraId="1AC4145F" w14:textId="77777777" w:rsidR="00BF115A" w:rsidRDefault="00BF115A">
            <w:pPr>
              <w:tabs>
                <w:tab w:val="right" w:pos="1332"/>
              </w:tabs>
              <w:snapToGrid w:val="0"/>
              <w:spacing w:after="0" w:line="240" w:lineRule="auto"/>
              <w:ind w:right="-56"/>
              <w:jc w:val="center"/>
              <w:rPr>
                <w:rFonts w:eastAsia="Times New Roman" w:cs="Times New Roman"/>
                <w:sz w:val="22"/>
                <w:szCs w:val="22"/>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F4E2F6A" w14:textId="77777777" w:rsidR="00BF115A" w:rsidRDefault="00A166B6">
            <w:pPr>
              <w:spacing w:after="0" w:line="240" w:lineRule="auto"/>
              <w:jc w:val="center"/>
              <w:rPr>
                <w:sz w:val="22"/>
                <w:szCs w:val="22"/>
              </w:rPr>
            </w:pPr>
            <w:r>
              <w:rPr>
                <w:rFonts w:eastAsia="Times New Roman" w:cs="Times New Roman"/>
                <w:sz w:val="22"/>
                <w:szCs w:val="22"/>
                <w:lang w:eastAsia="ru-RU"/>
              </w:rPr>
              <w:t>До _</w:t>
            </w:r>
            <w:proofErr w:type="gramStart"/>
            <w:r>
              <w:rPr>
                <w:rFonts w:eastAsia="Times New Roman" w:cs="Times New Roman"/>
                <w:sz w:val="22"/>
                <w:szCs w:val="22"/>
                <w:lang w:eastAsia="ru-RU"/>
              </w:rPr>
              <w:t>_._</w:t>
            </w:r>
            <w:proofErr w:type="gramEnd"/>
            <w:r>
              <w:rPr>
                <w:rFonts w:eastAsia="Times New Roman" w:cs="Times New Roman"/>
                <w:sz w:val="22"/>
                <w:szCs w:val="22"/>
                <w:lang w:eastAsia="ru-RU"/>
              </w:rPr>
              <w:t>_.202_</w:t>
            </w:r>
          </w:p>
        </w:tc>
      </w:tr>
      <w:tr w:rsidR="00BF115A" w14:paraId="2CD44123" w14:textId="77777777">
        <w:trPr>
          <w:jc w:val="center"/>
        </w:trPr>
        <w:tc>
          <w:tcPr>
            <w:tcW w:w="1050" w:type="dxa"/>
            <w:tcBorders>
              <w:top w:val="single" w:sz="4" w:space="0" w:color="000000"/>
              <w:left w:val="single" w:sz="4" w:space="0" w:color="000000"/>
              <w:bottom w:val="single" w:sz="4" w:space="0" w:color="000000"/>
            </w:tcBorders>
            <w:shd w:val="clear" w:color="auto" w:fill="auto"/>
            <w:vAlign w:val="center"/>
          </w:tcPr>
          <w:p w14:paraId="6A98EC43" w14:textId="77777777" w:rsidR="00BF115A" w:rsidRDefault="00A166B6">
            <w:pPr>
              <w:tabs>
                <w:tab w:val="right" w:pos="1332"/>
              </w:tabs>
              <w:spacing w:after="0" w:line="240" w:lineRule="auto"/>
              <w:ind w:right="-56"/>
              <w:jc w:val="center"/>
              <w:rPr>
                <w:sz w:val="22"/>
                <w:szCs w:val="22"/>
              </w:rPr>
            </w:pPr>
            <w:r>
              <w:rPr>
                <w:rFonts w:eastAsia="Times New Roman" w:cs="Times New Roman"/>
                <w:sz w:val="22"/>
                <w:szCs w:val="22"/>
                <w:lang w:eastAsia="ru-RU"/>
              </w:rPr>
              <w:t>2</w:t>
            </w:r>
          </w:p>
        </w:tc>
        <w:tc>
          <w:tcPr>
            <w:tcW w:w="1530" w:type="dxa"/>
            <w:tcBorders>
              <w:top w:val="single" w:sz="4" w:space="0" w:color="000000"/>
              <w:left w:val="single" w:sz="4" w:space="0" w:color="000000"/>
              <w:bottom w:val="single" w:sz="4" w:space="0" w:color="000000"/>
            </w:tcBorders>
            <w:shd w:val="clear" w:color="auto" w:fill="auto"/>
          </w:tcPr>
          <w:p w14:paraId="07ACAB0C" w14:textId="77777777" w:rsidR="00BF115A" w:rsidRDefault="00BF115A">
            <w:pPr>
              <w:tabs>
                <w:tab w:val="right" w:pos="1332"/>
              </w:tabs>
              <w:snapToGrid w:val="0"/>
              <w:spacing w:after="0" w:line="240" w:lineRule="auto"/>
              <w:ind w:right="-56"/>
              <w:jc w:val="center"/>
              <w:rPr>
                <w:rFonts w:eastAsia="Times New Roman" w:cs="Times New Roman"/>
                <w:sz w:val="22"/>
                <w:szCs w:val="22"/>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62AA3A2" w14:textId="77777777" w:rsidR="00BF115A" w:rsidRDefault="00A166B6">
            <w:pPr>
              <w:spacing w:after="0" w:line="240" w:lineRule="auto"/>
              <w:jc w:val="center"/>
              <w:rPr>
                <w:sz w:val="22"/>
                <w:szCs w:val="22"/>
              </w:rPr>
            </w:pPr>
            <w:r>
              <w:rPr>
                <w:rFonts w:eastAsia="Times New Roman" w:cs="Times New Roman"/>
                <w:sz w:val="22"/>
                <w:szCs w:val="22"/>
                <w:lang w:eastAsia="ru-RU"/>
              </w:rPr>
              <w:t>До _</w:t>
            </w:r>
            <w:proofErr w:type="gramStart"/>
            <w:r>
              <w:rPr>
                <w:rFonts w:eastAsia="Times New Roman" w:cs="Times New Roman"/>
                <w:sz w:val="22"/>
                <w:szCs w:val="22"/>
                <w:lang w:eastAsia="ru-RU"/>
              </w:rPr>
              <w:t>_._</w:t>
            </w:r>
            <w:proofErr w:type="gramEnd"/>
            <w:r>
              <w:rPr>
                <w:rFonts w:eastAsia="Times New Roman" w:cs="Times New Roman"/>
                <w:sz w:val="22"/>
                <w:szCs w:val="22"/>
                <w:lang w:eastAsia="ru-RU"/>
              </w:rPr>
              <w:t>_.202_</w:t>
            </w:r>
          </w:p>
        </w:tc>
      </w:tr>
      <w:tr w:rsidR="00BF115A" w14:paraId="447AE322" w14:textId="77777777">
        <w:trPr>
          <w:jc w:val="center"/>
        </w:trPr>
        <w:tc>
          <w:tcPr>
            <w:tcW w:w="1050" w:type="dxa"/>
            <w:tcBorders>
              <w:top w:val="single" w:sz="4" w:space="0" w:color="000000"/>
              <w:left w:val="single" w:sz="4" w:space="0" w:color="000000"/>
              <w:bottom w:val="single" w:sz="4" w:space="0" w:color="000000"/>
            </w:tcBorders>
            <w:shd w:val="clear" w:color="auto" w:fill="auto"/>
            <w:vAlign w:val="center"/>
          </w:tcPr>
          <w:p w14:paraId="65D3B9E6" w14:textId="77777777" w:rsidR="00BF115A" w:rsidRDefault="00A166B6">
            <w:pPr>
              <w:tabs>
                <w:tab w:val="right" w:pos="1332"/>
              </w:tabs>
              <w:spacing w:after="0" w:line="240" w:lineRule="auto"/>
              <w:ind w:right="-56"/>
              <w:jc w:val="center"/>
              <w:rPr>
                <w:sz w:val="22"/>
                <w:szCs w:val="22"/>
              </w:rPr>
            </w:pPr>
            <w:r>
              <w:rPr>
                <w:rFonts w:eastAsia="Times New Roman" w:cs="Times New Roman"/>
                <w:sz w:val="22"/>
                <w:szCs w:val="22"/>
                <w:lang w:eastAsia="ru-RU"/>
              </w:rPr>
              <w:t>3</w:t>
            </w:r>
          </w:p>
        </w:tc>
        <w:tc>
          <w:tcPr>
            <w:tcW w:w="1530" w:type="dxa"/>
            <w:tcBorders>
              <w:top w:val="single" w:sz="4" w:space="0" w:color="000000"/>
              <w:left w:val="single" w:sz="4" w:space="0" w:color="000000"/>
              <w:bottom w:val="single" w:sz="4" w:space="0" w:color="000000"/>
            </w:tcBorders>
            <w:shd w:val="clear" w:color="auto" w:fill="auto"/>
          </w:tcPr>
          <w:p w14:paraId="068F92C3" w14:textId="77777777" w:rsidR="00BF115A" w:rsidRDefault="00BF115A">
            <w:pPr>
              <w:tabs>
                <w:tab w:val="right" w:pos="1332"/>
              </w:tabs>
              <w:snapToGrid w:val="0"/>
              <w:spacing w:after="0" w:line="240" w:lineRule="auto"/>
              <w:ind w:right="-56"/>
              <w:jc w:val="center"/>
              <w:rPr>
                <w:rFonts w:eastAsia="Times New Roman" w:cs="Times New Roman"/>
                <w:sz w:val="22"/>
                <w:szCs w:val="22"/>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CFDED06" w14:textId="77777777" w:rsidR="00BF115A" w:rsidRDefault="00A166B6">
            <w:pPr>
              <w:spacing w:after="0" w:line="240" w:lineRule="auto"/>
              <w:jc w:val="center"/>
              <w:rPr>
                <w:sz w:val="22"/>
                <w:szCs w:val="22"/>
              </w:rPr>
            </w:pPr>
            <w:r>
              <w:rPr>
                <w:rFonts w:eastAsia="Times New Roman" w:cs="Times New Roman"/>
                <w:sz w:val="22"/>
                <w:szCs w:val="22"/>
                <w:lang w:eastAsia="ru-RU"/>
              </w:rPr>
              <w:t>До _</w:t>
            </w:r>
            <w:proofErr w:type="gramStart"/>
            <w:r>
              <w:rPr>
                <w:rFonts w:eastAsia="Times New Roman" w:cs="Times New Roman"/>
                <w:sz w:val="22"/>
                <w:szCs w:val="22"/>
                <w:lang w:eastAsia="ru-RU"/>
              </w:rPr>
              <w:t>_._</w:t>
            </w:r>
            <w:proofErr w:type="gramEnd"/>
            <w:r>
              <w:rPr>
                <w:rFonts w:eastAsia="Times New Roman" w:cs="Times New Roman"/>
                <w:sz w:val="22"/>
                <w:szCs w:val="22"/>
                <w:lang w:eastAsia="ru-RU"/>
              </w:rPr>
              <w:t>_.202_</w:t>
            </w:r>
          </w:p>
        </w:tc>
      </w:tr>
      <w:tr w:rsidR="00BF115A" w14:paraId="0FE211AC" w14:textId="77777777">
        <w:trPr>
          <w:jc w:val="center"/>
        </w:trPr>
        <w:tc>
          <w:tcPr>
            <w:tcW w:w="1050" w:type="dxa"/>
            <w:tcBorders>
              <w:top w:val="single" w:sz="4" w:space="0" w:color="000000"/>
              <w:left w:val="single" w:sz="4" w:space="0" w:color="000000"/>
              <w:bottom w:val="single" w:sz="4" w:space="0" w:color="000000"/>
            </w:tcBorders>
            <w:shd w:val="clear" w:color="auto" w:fill="auto"/>
            <w:vAlign w:val="center"/>
          </w:tcPr>
          <w:p w14:paraId="39687508" w14:textId="77777777" w:rsidR="00BF115A" w:rsidRDefault="00A166B6">
            <w:pPr>
              <w:tabs>
                <w:tab w:val="right" w:pos="1332"/>
              </w:tabs>
              <w:spacing w:after="0" w:line="240" w:lineRule="auto"/>
              <w:ind w:right="-56"/>
              <w:jc w:val="center"/>
              <w:rPr>
                <w:sz w:val="22"/>
                <w:szCs w:val="22"/>
              </w:rPr>
            </w:pPr>
            <w:r>
              <w:rPr>
                <w:rFonts w:eastAsia="Times New Roman" w:cs="Times New Roman"/>
                <w:sz w:val="22"/>
                <w:szCs w:val="22"/>
                <w:lang w:eastAsia="ru-RU"/>
              </w:rPr>
              <w:t>4</w:t>
            </w:r>
          </w:p>
        </w:tc>
        <w:tc>
          <w:tcPr>
            <w:tcW w:w="1530" w:type="dxa"/>
            <w:tcBorders>
              <w:top w:val="single" w:sz="4" w:space="0" w:color="000000"/>
              <w:left w:val="single" w:sz="4" w:space="0" w:color="000000"/>
              <w:bottom w:val="single" w:sz="4" w:space="0" w:color="000000"/>
            </w:tcBorders>
            <w:shd w:val="clear" w:color="auto" w:fill="auto"/>
          </w:tcPr>
          <w:p w14:paraId="775E7A09" w14:textId="77777777" w:rsidR="00BF115A" w:rsidRDefault="00BF115A">
            <w:pPr>
              <w:tabs>
                <w:tab w:val="right" w:pos="1332"/>
              </w:tabs>
              <w:snapToGrid w:val="0"/>
              <w:spacing w:after="0" w:line="240" w:lineRule="auto"/>
              <w:ind w:right="-56"/>
              <w:jc w:val="center"/>
              <w:rPr>
                <w:rFonts w:eastAsia="Times New Roman" w:cs="Times New Roman"/>
                <w:sz w:val="22"/>
                <w:szCs w:val="22"/>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E7CAC11" w14:textId="77777777" w:rsidR="00BF115A" w:rsidRDefault="00A166B6">
            <w:pPr>
              <w:spacing w:after="0" w:line="240" w:lineRule="auto"/>
              <w:jc w:val="center"/>
              <w:rPr>
                <w:sz w:val="22"/>
                <w:szCs w:val="22"/>
              </w:rPr>
            </w:pPr>
            <w:r>
              <w:rPr>
                <w:rFonts w:eastAsia="Times New Roman" w:cs="Times New Roman"/>
                <w:sz w:val="22"/>
                <w:szCs w:val="22"/>
                <w:lang w:eastAsia="ru-RU"/>
              </w:rPr>
              <w:t>До _</w:t>
            </w:r>
            <w:proofErr w:type="gramStart"/>
            <w:r>
              <w:rPr>
                <w:rFonts w:eastAsia="Times New Roman" w:cs="Times New Roman"/>
                <w:sz w:val="22"/>
                <w:szCs w:val="22"/>
                <w:lang w:eastAsia="ru-RU"/>
              </w:rPr>
              <w:t>_._</w:t>
            </w:r>
            <w:proofErr w:type="gramEnd"/>
            <w:r>
              <w:rPr>
                <w:rFonts w:eastAsia="Times New Roman" w:cs="Times New Roman"/>
                <w:sz w:val="22"/>
                <w:szCs w:val="22"/>
                <w:lang w:eastAsia="ru-RU"/>
              </w:rPr>
              <w:t>_.202_</w:t>
            </w:r>
          </w:p>
        </w:tc>
      </w:tr>
      <w:tr w:rsidR="00BF115A" w14:paraId="17168E97" w14:textId="77777777">
        <w:trPr>
          <w:jc w:val="center"/>
        </w:trPr>
        <w:tc>
          <w:tcPr>
            <w:tcW w:w="1050" w:type="dxa"/>
            <w:tcBorders>
              <w:top w:val="single" w:sz="4" w:space="0" w:color="000000"/>
              <w:left w:val="single" w:sz="4" w:space="0" w:color="000000"/>
              <w:bottom w:val="single" w:sz="4" w:space="0" w:color="000000"/>
            </w:tcBorders>
            <w:shd w:val="clear" w:color="auto" w:fill="auto"/>
            <w:vAlign w:val="center"/>
          </w:tcPr>
          <w:p w14:paraId="6ECCB2F2" w14:textId="77777777" w:rsidR="00BF115A" w:rsidRDefault="00A166B6">
            <w:pPr>
              <w:tabs>
                <w:tab w:val="right" w:pos="1332"/>
              </w:tabs>
              <w:spacing w:after="0" w:line="240" w:lineRule="auto"/>
              <w:ind w:right="-56"/>
              <w:jc w:val="center"/>
              <w:rPr>
                <w:sz w:val="22"/>
                <w:szCs w:val="22"/>
              </w:rPr>
            </w:pPr>
            <w:r>
              <w:rPr>
                <w:rFonts w:eastAsia="Times New Roman" w:cs="Times New Roman"/>
                <w:sz w:val="22"/>
                <w:szCs w:val="22"/>
                <w:lang w:eastAsia="ru-RU"/>
              </w:rPr>
              <w:t>5</w:t>
            </w:r>
          </w:p>
        </w:tc>
        <w:tc>
          <w:tcPr>
            <w:tcW w:w="1530" w:type="dxa"/>
            <w:tcBorders>
              <w:top w:val="single" w:sz="4" w:space="0" w:color="000000"/>
              <w:left w:val="single" w:sz="4" w:space="0" w:color="000000"/>
              <w:bottom w:val="single" w:sz="4" w:space="0" w:color="000000"/>
            </w:tcBorders>
            <w:shd w:val="clear" w:color="auto" w:fill="auto"/>
          </w:tcPr>
          <w:p w14:paraId="3DF9E859" w14:textId="77777777" w:rsidR="00BF115A" w:rsidRDefault="00BF115A">
            <w:pPr>
              <w:tabs>
                <w:tab w:val="right" w:pos="1332"/>
              </w:tabs>
              <w:snapToGrid w:val="0"/>
              <w:spacing w:after="0" w:line="240" w:lineRule="auto"/>
              <w:ind w:right="-56"/>
              <w:jc w:val="center"/>
              <w:rPr>
                <w:rFonts w:eastAsia="Times New Roman" w:cs="Times New Roman"/>
                <w:sz w:val="22"/>
                <w:szCs w:val="22"/>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75370AE" w14:textId="77777777" w:rsidR="00BF115A" w:rsidRDefault="00A166B6">
            <w:pPr>
              <w:spacing w:after="0" w:line="240" w:lineRule="auto"/>
              <w:jc w:val="center"/>
              <w:rPr>
                <w:sz w:val="22"/>
                <w:szCs w:val="22"/>
              </w:rPr>
            </w:pPr>
            <w:r>
              <w:rPr>
                <w:rFonts w:eastAsia="Times New Roman" w:cs="Times New Roman"/>
                <w:sz w:val="22"/>
                <w:szCs w:val="22"/>
                <w:lang w:eastAsia="ru-RU"/>
              </w:rPr>
              <w:t>До _</w:t>
            </w:r>
            <w:proofErr w:type="gramStart"/>
            <w:r>
              <w:rPr>
                <w:rFonts w:eastAsia="Times New Roman" w:cs="Times New Roman"/>
                <w:sz w:val="22"/>
                <w:szCs w:val="22"/>
                <w:lang w:eastAsia="ru-RU"/>
              </w:rPr>
              <w:t>_._</w:t>
            </w:r>
            <w:proofErr w:type="gramEnd"/>
            <w:r>
              <w:rPr>
                <w:rFonts w:eastAsia="Times New Roman" w:cs="Times New Roman"/>
                <w:sz w:val="22"/>
                <w:szCs w:val="22"/>
                <w:lang w:eastAsia="ru-RU"/>
              </w:rPr>
              <w:t>_.202_</w:t>
            </w:r>
          </w:p>
        </w:tc>
      </w:tr>
      <w:tr w:rsidR="00BF115A" w14:paraId="73D8632B" w14:textId="77777777">
        <w:trPr>
          <w:jc w:val="center"/>
        </w:trPr>
        <w:tc>
          <w:tcPr>
            <w:tcW w:w="1050" w:type="dxa"/>
            <w:tcBorders>
              <w:top w:val="single" w:sz="4" w:space="0" w:color="000000"/>
              <w:left w:val="single" w:sz="4" w:space="0" w:color="000000"/>
              <w:bottom w:val="single" w:sz="4" w:space="0" w:color="000000"/>
            </w:tcBorders>
            <w:shd w:val="clear" w:color="auto" w:fill="auto"/>
            <w:vAlign w:val="center"/>
          </w:tcPr>
          <w:p w14:paraId="5769065A" w14:textId="77777777" w:rsidR="00BF115A" w:rsidRDefault="00A166B6">
            <w:pPr>
              <w:tabs>
                <w:tab w:val="right" w:pos="1332"/>
              </w:tabs>
              <w:spacing w:after="0" w:line="240" w:lineRule="auto"/>
              <w:ind w:right="-56"/>
              <w:jc w:val="center"/>
              <w:rPr>
                <w:sz w:val="22"/>
                <w:szCs w:val="22"/>
              </w:rPr>
            </w:pPr>
            <w:r>
              <w:rPr>
                <w:rFonts w:eastAsia="Times New Roman" w:cs="Times New Roman"/>
                <w:sz w:val="22"/>
                <w:szCs w:val="22"/>
                <w:lang w:eastAsia="ru-RU"/>
              </w:rPr>
              <w:t>6</w:t>
            </w:r>
          </w:p>
        </w:tc>
        <w:tc>
          <w:tcPr>
            <w:tcW w:w="1530" w:type="dxa"/>
            <w:tcBorders>
              <w:top w:val="single" w:sz="4" w:space="0" w:color="000000"/>
              <w:left w:val="single" w:sz="4" w:space="0" w:color="000000"/>
              <w:bottom w:val="single" w:sz="4" w:space="0" w:color="000000"/>
            </w:tcBorders>
            <w:shd w:val="clear" w:color="auto" w:fill="auto"/>
          </w:tcPr>
          <w:p w14:paraId="7325A02E" w14:textId="77777777" w:rsidR="00BF115A" w:rsidRDefault="00BF115A">
            <w:pPr>
              <w:tabs>
                <w:tab w:val="right" w:pos="1332"/>
              </w:tabs>
              <w:snapToGrid w:val="0"/>
              <w:spacing w:after="0" w:line="240" w:lineRule="auto"/>
              <w:ind w:right="-56"/>
              <w:jc w:val="center"/>
              <w:rPr>
                <w:rFonts w:eastAsia="Times New Roman" w:cs="Times New Roman"/>
                <w:sz w:val="22"/>
                <w:szCs w:val="22"/>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57EFDB9" w14:textId="77777777" w:rsidR="00BF115A" w:rsidRDefault="00A166B6">
            <w:pPr>
              <w:spacing w:after="0" w:line="240" w:lineRule="auto"/>
              <w:jc w:val="center"/>
              <w:rPr>
                <w:sz w:val="22"/>
                <w:szCs w:val="22"/>
              </w:rPr>
            </w:pPr>
            <w:r>
              <w:rPr>
                <w:rFonts w:eastAsia="Times New Roman" w:cs="Times New Roman"/>
                <w:sz w:val="22"/>
                <w:szCs w:val="22"/>
                <w:lang w:eastAsia="ru-RU"/>
              </w:rPr>
              <w:t>До _</w:t>
            </w:r>
            <w:proofErr w:type="gramStart"/>
            <w:r>
              <w:rPr>
                <w:rFonts w:eastAsia="Times New Roman" w:cs="Times New Roman"/>
                <w:sz w:val="22"/>
                <w:szCs w:val="22"/>
                <w:lang w:eastAsia="ru-RU"/>
              </w:rPr>
              <w:t>_._</w:t>
            </w:r>
            <w:proofErr w:type="gramEnd"/>
            <w:r>
              <w:rPr>
                <w:rFonts w:eastAsia="Times New Roman" w:cs="Times New Roman"/>
                <w:sz w:val="22"/>
                <w:szCs w:val="22"/>
                <w:lang w:eastAsia="ru-RU"/>
              </w:rPr>
              <w:t>_.202_</w:t>
            </w:r>
          </w:p>
        </w:tc>
      </w:tr>
      <w:tr w:rsidR="00BF115A" w14:paraId="396FEDC5" w14:textId="77777777">
        <w:trPr>
          <w:jc w:val="center"/>
        </w:trPr>
        <w:tc>
          <w:tcPr>
            <w:tcW w:w="1050" w:type="dxa"/>
            <w:tcBorders>
              <w:top w:val="single" w:sz="4" w:space="0" w:color="000000"/>
              <w:left w:val="single" w:sz="4" w:space="0" w:color="000000"/>
              <w:bottom w:val="single" w:sz="4" w:space="0" w:color="000000"/>
            </w:tcBorders>
            <w:shd w:val="clear" w:color="auto" w:fill="auto"/>
            <w:vAlign w:val="center"/>
          </w:tcPr>
          <w:p w14:paraId="4F6154F8" w14:textId="77777777" w:rsidR="00BF115A" w:rsidRDefault="00A166B6">
            <w:pPr>
              <w:tabs>
                <w:tab w:val="right" w:pos="1332"/>
              </w:tabs>
              <w:spacing w:after="0" w:line="240" w:lineRule="auto"/>
              <w:ind w:right="-56"/>
              <w:jc w:val="center"/>
              <w:rPr>
                <w:sz w:val="22"/>
                <w:szCs w:val="22"/>
              </w:rPr>
            </w:pPr>
            <w:r>
              <w:rPr>
                <w:rFonts w:eastAsia="Times New Roman" w:cs="Times New Roman"/>
                <w:sz w:val="22"/>
                <w:szCs w:val="22"/>
                <w:lang w:eastAsia="ru-RU"/>
              </w:rPr>
              <w:t>7</w:t>
            </w:r>
          </w:p>
        </w:tc>
        <w:tc>
          <w:tcPr>
            <w:tcW w:w="1530" w:type="dxa"/>
            <w:tcBorders>
              <w:top w:val="single" w:sz="4" w:space="0" w:color="000000"/>
              <w:left w:val="single" w:sz="4" w:space="0" w:color="000000"/>
              <w:bottom w:val="single" w:sz="4" w:space="0" w:color="000000"/>
            </w:tcBorders>
            <w:shd w:val="clear" w:color="auto" w:fill="auto"/>
          </w:tcPr>
          <w:p w14:paraId="64057ABE" w14:textId="77777777" w:rsidR="00BF115A" w:rsidRDefault="00BF115A">
            <w:pPr>
              <w:tabs>
                <w:tab w:val="right" w:pos="1332"/>
              </w:tabs>
              <w:snapToGrid w:val="0"/>
              <w:spacing w:after="0" w:line="240" w:lineRule="auto"/>
              <w:ind w:right="-56"/>
              <w:jc w:val="center"/>
              <w:rPr>
                <w:rFonts w:eastAsia="Times New Roman" w:cs="Times New Roman"/>
                <w:sz w:val="22"/>
                <w:szCs w:val="22"/>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142C442" w14:textId="77777777" w:rsidR="00BF115A" w:rsidRDefault="00A166B6">
            <w:pPr>
              <w:spacing w:after="0" w:line="240" w:lineRule="auto"/>
              <w:jc w:val="center"/>
              <w:rPr>
                <w:sz w:val="22"/>
                <w:szCs w:val="22"/>
              </w:rPr>
            </w:pPr>
            <w:r>
              <w:rPr>
                <w:rFonts w:eastAsia="Times New Roman" w:cs="Times New Roman"/>
                <w:sz w:val="22"/>
                <w:szCs w:val="22"/>
                <w:lang w:eastAsia="ru-RU"/>
              </w:rPr>
              <w:t>До _</w:t>
            </w:r>
            <w:proofErr w:type="gramStart"/>
            <w:r>
              <w:rPr>
                <w:rFonts w:eastAsia="Times New Roman" w:cs="Times New Roman"/>
                <w:sz w:val="22"/>
                <w:szCs w:val="22"/>
                <w:lang w:eastAsia="ru-RU"/>
              </w:rPr>
              <w:t>_._</w:t>
            </w:r>
            <w:proofErr w:type="gramEnd"/>
            <w:r>
              <w:rPr>
                <w:rFonts w:eastAsia="Times New Roman" w:cs="Times New Roman"/>
                <w:sz w:val="22"/>
                <w:szCs w:val="22"/>
                <w:lang w:eastAsia="ru-RU"/>
              </w:rPr>
              <w:t>_.202_</w:t>
            </w:r>
          </w:p>
        </w:tc>
      </w:tr>
      <w:tr w:rsidR="00BF115A" w14:paraId="63B66366" w14:textId="77777777">
        <w:trPr>
          <w:jc w:val="center"/>
        </w:trPr>
        <w:tc>
          <w:tcPr>
            <w:tcW w:w="1050" w:type="dxa"/>
            <w:tcBorders>
              <w:top w:val="single" w:sz="4" w:space="0" w:color="000000"/>
              <w:left w:val="single" w:sz="4" w:space="0" w:color="000000"/>
              <w:bottom w:val="single" w:sz="4" w:space="0" w:color="000000"/>
            </w:tcBorders>
            <w:shd w:val="clear" w:color="auto" w:fill="auto"/>
            <w:vAlign w:val="center"/>
          </w:tcPr>
          <w:p w14:paraId="16017796" w14:textId="77777777" w:rsidR="00BF115A" w:rsidRDefault="00A166B6">
            <w:pPr>
              <w:tabs>
                <w:tab w:val="right" w:pos="1332"/>
              </w:tabs>
              <w:spacing w:after="0" w:line="240" w:lineRule="auto"/>
              <w:ind w:right="-56"/>
              <w:jc w:val="center"/>
              <w:rPr>
                <w:sz w:val="22"/>
                <w:szCs w:val="22"/>
              </w:rPr>
            </w:pPr>
            <w:r>
              <w:rPr>
                <w:rFonts w:eastAsia="Times New Roman" w:cs="Times New Roman"/>
                <w:sz w:val="22"/>
                <w:szCs w:val="22"/>
                <w:lang w:eastAsia="ru-RU"/>
              </w:rPr>
              <w:t>8</w:t>
            </w:r>
          </w:p>
        </w:tc>
        <w:tc>
          <w:tcPr>
            <w:tcW w:w="1530" w:type="dxa"/>
            <w:tcBorders>
              <w:top w:val="single" w:sz="4" w:space="0" w:color="000000"/>
              <w:left w:val="single" w:sz="4" w:space="0" w:color="000000"/>
              <w:bottom w:val="single" w:sz="4" w:space="0" w:color="000000"/>
            </w:tcBorders>
            <w:shd w:val="clear" w:color="auto" w:fill="auto"/>
          </w:tcPr>
          <w:p w14:paraId="515560E0" w14:textId="77777777" w:rsidR="00BF115A" w:rsidRDefault="00BF115A">
            <w:pPr>
              <w:tabs>
                <w:tab w:val="right" w:pos="1332"/>
              </w:tabs>
              <w:snapToGrid w:val="0"/>
              <w:spacing w:after="0" w:line="240" w:lineRule="auto"/>
              <w:ind w:right="-56"/>
              <w:jc w:val="center"/>
              <w:rPr>
                <w:rFonts w:eastAsia="Times New Roman" w:cs="Times New Roman"/>
                <w:sz w:val="22"/>
                <w:szCs w:val="22"/>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37251BB" w14:textId="77777777" w:rsidR="00BF115A" w:rsidRDefault="00A166B6">
            <w:pPr>
              <w:spacing w:after="0" w:line="240" w:lineRule="auto"/>
              <w:jc w:val="center"/>
              <w:rPr>
                <w:sz w:val="22"/>
                <w:szCs w:val="22"/>
              </w:rPr>
            </w:pPr>
            <w:r>
              <w:rPr>
                <w:rFonts w:eastAsia="Times New Roman" w:cs="Times New Roman"/>
                <w:sz w:val="22"/>
                <w:szCs w:val="22"/>
                <w:lang w:eastAsia="ru-RU"/>
              </w:rPr>
              <w:t>До _</w:t>
            </w:r>
            <w:proofErr w:type="gramStart"/>
            <w:r>
              <w:rPr>
                <w:rFonts w:eastAsia="Times New Roman" w:cs="Times New Roman"/>
                <w:sz w:val="22"/>
                <w:szCs w:val="22"/>
                <w:lang w:eastAsia="ru-RU"/>
              </w:rPr>
              <w:t>_._</w:t>
            </w:r>
            <w:proofErr w:type="gramEnd"/>
            <w:r>
              <w:rPr>
                <w:rFonts w:eastAsia="Times New Roman" w:cs="Times New Roman"/>
                <w:sz w:val="22"/>
                <w:szCs w:val="22"/>
                <w:lang w:eastAsia="ru-RU"/>
              </w:rPr>
              <w:t>_.202_</w:t>
            </w:r>
          </w:p>
        </w:tc>
      </w:tr>
      <w:tr w:rsidR="00BF115A" w14:paraId="3E8AB7EF" w14:textId="77777777">
        <w:trPr>
          <w:jc w:val="center"/>
        </w:trPr>
        <w:tc>
          <w:tcPr>
            <w:tcW w:w="1050" w:type="dxa"/>
            <w:tcBorders>
              <w:top w:val="single" w:sz="4" w:space="0" w:color="000000"/>
              <w:left w:val="single" w:sz="4" w:space="0" w:color="000000"/>
              <w:bottom w:val="single" w:sz="4" w:space="0" w:color="000000"/>
            </w:tcBorders>
            <w:shd w:val="clear" w:color="auto" w:fill="auto"/>
            <w:vAlign w:val="center"/>
          </w:tcPr>
          <w:p w14:paraId="6710328B" w14:textId="77777777" w:rsidR="00BF115A" w:rsidRDefault="00A166B6">
            <w:pPr>
              <w:tabs>
                <w:tab w:val="right" w:pos="1332"/>
              </w:tabs>
              <w:spacing w:after="0" w:line="240" w:lineRule="auto"/>
              <w:ind w:right="-56"/>
              <w:jc w:val="center"/>
              <w:rPr>
                <w:sz w:val="22"/>
                <w:szCs w:val="22"/>
              </w:rPr>
            </w:pPr>
            <w:r>
              <w:rPr>
                <w:rFonts w:eastAsia="Times New Roman" w:cs="Times New Roman"/>
                <w:sz w:val="22"/>
                <w:szCs w:val="22"/>
                <w:lang w:eastAsia="ru-RU"/>
              </w:rPr>
              <w:t>9</w:t>
            </w:r>
          </w:p>
        </w:tc>
        <w:tc>
          <w:tcPr>
            <w:tcW w:w="1530" w:type="dxa"/>
            <w:tcBorders>
              <w:top w:val="single" w:sz="4" w:space="0" w:color="000000"/>
              <w:left w:val="single" w:sz="4" w:space="0" w:color="000000"/>
              <w:bottom w:val="single" w:sz="4" w:space="0" w:color="000000"/>
            </w:tcBorders>
            <w:shd w:val="clear" w:color="auto" w:fill="auto"/>
          </w:tcPr>
          <w:p w14:paraId="736FED50" w14:textId="77777777" w:rsidR="00BF115A" w:rsidRDefault="00BF115A">
            <w:pPr>
              <w:tabs>
                <w:tab w:val="right" w:pos="1332"/>
              </w:tabs>
              <w:snapToGrid w:val="0"/>
              <w:spacing w:after="0" w:line="240" w:lineRule="auto"/>
              <w:ind w:right="-56"/>
              <w:jc w:val="center"/>
              <w:rPr>
                <w:rFonts w:eastAsia="Times New Roman" w:cs="Times New Roman"/>
                <w:sz w:val="22"/>
                <w:szCs w:val="22"/>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7F008B4" w14:textId="77777777" w:rsidR="00BF115A" w:rsidRDefault="00A166B6">
            <w:pPr>
              <w:spacing w:after="0" w:line="240" w:lineRule="auto"/>
              <w:jc w:val="center"/>
              <w:rPr>
                <w:sz w:val="22"/>
                <w:szCs w:val="22"/>
              </w:rPr>
            </w:pPr>
            <w:r>
              <w:rPr>
                <w:rFonts w:eastAsia="Times New Roman" w:cs="Times New Roman"/>
                <w:sz w:val="22"/>
                <w:szCs w:val="22"/>
                <w:lang w:eastAsia="ru-RU"/>
              </w:rPr>
              <w:t>До _</w:t>
            </w:r>
            <w:proofErr w:type="gramStart"/>
            <w:r>
              <w:rPr>
                <w:rFonts w:eastAsia="Times New Roman" w:cs="Times New Roman"/>
                <w:sz w:val="22"/>
                <w:szCs w:val="22"/>
                <w:lang w:eastAsia="ru-RU"/>
              </w:rPr>
              <w:t>_._</w:t>
            </w:r>
            <w:proofErr w:type="gramEnd"/>
            <w:r>
              <w:rPr>
                <w:rFonts w:eastAsia="Times New Roman" w:cs="Times New Roman"/>
                <w:sz w:val="22"/>
                <w:szCs w:val="22"/>
                <w:lang w:eastAsia="ru-RU"/>
              </w:rPr>
              <w:t>_.202_</w:t>
            </w:r>
          </w:p>
        </w:tc>
      </w:tr>
      <w:tr w:rsidR="00BF115A" w14:paraId="6A26E2A1" w14:textId="77777777">
        <w:trPr>
          <w:jc w:val="center"/>
        </w:trPr>
        <w:tc>
          <w:tcPr>
            <w:tcW w:w="1050" w:type="dxa"/>
            <w:tcBorders>
              <w:top w:val="single" w:sz="4" w:space="0" w:color="000000"/>
              <w:left w:val="single" w:sz="4" w:space="0" w:color="000000"/>
              <w:bottom w:val="single" w:sz="4" w:space="0" w:color="000000"/>
            </w:tcBorders>
            <w:shd w:val="clear" w:color="auto" w:fill="auto"/>
            <w:vAlign w:val="center"/>
          </w:tcPr>
          <w:p w14:paraId="6ABF1DCB" w14:textId="77777777" w:rsidR="00BF115A" w:rsidRDefault="00A166B6">
            <w:pPr>
              <w:tabs>
                <w:tab w:val="right" w:pos="1332"/>
              </w:tabs>
              <w:spacing w:after="0" w:line="240" w:lineRule="auto"/>
              <w:ind w:right="-56"/>
              <w:jc w:val="center"/>
              <w:rPr>
                <w:sz w:val="22"/>
                <w:szCs w:val="22"/>
              </w:rPr>
            </w:pPr>
            <w:r>
              <w:rPr>
                <w:rFonts w:eastAsia="Times New Roman" w:cs="Times New Roman"/>
                <w:sz w:val="22"/>
                <w:szCs w:val="22"/>
                <w:lang w:eastAsia="ru-RU"/>
              </w:rPr>
              <w:t>10</w:t>
            </w:r>
          </w:p>
        </w:tc>
        <w:tc>
          <w:tcPr>
            <w:tcW w:w="1530" w:type="dxa"/>
            <w:tcBorders>
              <w:top w:val="single" w:sz="4" w:space="0" w:color="000000"/>
              <w:left w:val="single" w:sz="4" w:space="0" w:color="000000"/>
              <w:bottom w:val="single" w:sz="4" w:space="0" w:color="000000"/>
            </w:tcBorders>
            <w:shd w:val="clear" w:color="auto" w:fill="auto"/>
          </w:tcPr>
          <w:p w14:paraId="40E6EA02" w14:textId="77777777" w:rsidR="00BF115A" w:rsidRDefault="00BF115A">
            <w:pPr>
              <w:tabs>
                <w:tab w:val="right" w:pos="1332"/>
              </w:tabs>
              <w:snapToGrid w:val="0"/>
              <w:spacing w:after="0" w:line="240" w:lineRule="auto"/>
              <w:ind w:right="-56"/>
              <w:jc w:val="center"/>
              <w:rPr>
                <w:rFonts w:eastAsia="Times New Roman" w:cs="Times New Roman"/>
                <w:sz w:val="22"/>
                <w:szCs w:val="22"/>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5AC32D4" w14:textId="77777777" w:rsidR="00BF115A" w:rsidRDefault="00A166B6">
            <w:pPr>
              <w:spacing w:after="0" w:line="240" w:lineRule="auto"/>
              <w:jc w:val="center"/>
              <w:rPr>
                <w:sz w:val="22"/>
                <w:szCs w:val="22"/>
              </w:rPr>
            </w:pPr>
            <w:r>
              <w:rPr>
                <w:rFonts w:eastAsia="Times New Roman" w:cs="Times New Roman"/>
                <w:sz w:val="22"/>
                <w:szCs w:val="22"/>
                <w:lang w:eastAsia="ru-RU"/>
              </w:rPr>
              <w:t>До _</w:t>
            </w:r>
            <w:proofErr w:type="gramStart"/>
            <w:r>
              <w:rPr>
                <w:rFonts w:eastAsia="Times New Roman" w:cs="Times New Roman"/>
                <w:sz w:val="22"/>
                <w:szCs w:val="22"/>
                <w:lang w:eastAsia="ru-RU"/>
              </w:rPr>
              <w:t>_._</w:t>
            </w:r>
            <w:proofErr w:type="gramEnd"/>
            <w:r>
              <w:rPr>
                <w:rFonts w:eastAsia="Times New Roman" w:cs="Times New Roman"/>
                <w:sz w:val="22"/>
                <w:szCs w:val="22"/>
                <w:lang w:eastAsia="ru-RU"/>
              </w:rPr>
              <w:t>_.202_</w:t>
            </w:r>
          </w:p>
        </w:tc>
      </w:tr>
      <w:tr w:rsidR="00BF115A" w14:paraId="6121DD5E" w14:textId="77777777">
        <w:trPr>
          <w:jc w:val="center"/>
        </w:trPr>
        <w:tc>
          <w:tcPr>
            <w:tcW w:w="1050" w:type="dxa"/>
            <w:tcBorders>
              <w:top w:val="single" w:sz="4" w:space="0" w:color="000000"/>
              <w:left w:val="single" w:sz="4" w:space="0" w:color="000000"/>
              <w:bottom w:val="single" w:sz="4" w:space="0" w:color="000000"/>
            </w:tcBorders>
            <w:shd w:val="clear" w:color="auto" w:fill="auto"/>
            <w:vAlign w:val="center"/>
          </w:tcPr>
          <w:p w14:paraId="70D11ED1" w14:textId="77777777" w:rsidR="00BF115A" w:rsidRDefault="00A166B6">
            <w:pPr>
              <w:tabs>
                <w:tab w:val="right" w:pos="1332"/>
              </w:tabs>
              <w:spacing w:after="0" w:line="240" w:lineRule="auto"/>
              <w:ind w:right="-56"/>
              <w:jc w:val="center"/>
              <w:rPr>
                <w:sz w:val="22"/>
                <w:szCs w:val="22"/>
              </w:rPr>
            </w:pPr>
            <w:r>
              <w:rPr>
                <w:rFonts w:eastAsia="Times New Roman" w:cs="Times New Roman"/>
                <w:sz w:val="22"/>
                <w:szCs w:val="22"/>
                <w:lang w:eastAsia="ru-RU"/>
              </w:rPr>
              <w:t>11</w:t>
            </w:r>
          </w:p>
        </w:tc>
        <w:tc>
          <w:tcPr>
            <w:tcW w:w="1530" w:type="dxa"/>
            <w:tcBorders>
              <w:top w:val="single" w:sz="4" w:space="0" w:color="000000"/>
              <w:left w:val="single" w:sz="4" w:space="0" w:color="000000"/>
              <w:bottom w:val="single" w:sz="4" w:space="0" w:color="000000"/>
            </w:tcBorders>
            <w:shd w:val="clear" w:color="auto" w:fill="auto"/>
          </w:tcPr>
          <w:p w14:paraId="21981A16" w14:textId="77777777" w:rsidR="00BF115A" w:rsidRDefault="00BF115A">
            <w:pPr>
              <w:tabs>
                <w:tab w:val="right" w:pos="1332"/>
              </w:tabs>
              <w:snapToGrid w:val="0"/>
              <w:spacing w:after="0" w:line="240" w:lineRule="auto"/>
              <w:ind w:right="-56"/>
              <w:jc w:val="center"/>
              <w:rPr>
                <w:rFonts w:eastAsia="Times New Roman" w:cs="Times New Roman"/>
                <w:sz w:val="22"/>
                <w:szCs w:val="22"/>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32D6FAB" w14:textId="77777777" w:rsidR="00BF115A" w:rsidRDefault="00A166B6">
            <w:pPr>
              <w:spacing w:after="0" w:line="240" w:lineRule="auto"/>
              <w:jc w:val="center"/>
              <w:rPr>
                <w:sz w:val="22"/>
                <w:szCs w:val="22"/>
              </w:rPr>
            </w:pPr>
            <w:r>
              <w:rPr>
                <w:rFonts w:eastAsia="Times New Roman" w:cs="Times New Roman"/>
                <w:sz w:val="22"/>
                <w:szCs w:val="22"/>
                <w:lang w:eastAsia="ru-RU"/>
              </w:rPr>
              <w:t>До _</w:t>
            </w:r>
            <w:proofErr w:type="gramStart"/>
            <w:r>
              <w:rPr>
                <w:rFonts w:eastAsia="Times New Roman" w:cs="Times New Roman"/>
                <w:sz w:val="22"/>
                <w:szCs w:val="22"/>
                <w:lang w:eastAsia="ru-RU"/>
              </w:rPr>
              <w:t>_._</w:t>
            </w:r>
            <w:proofErr w:type="gramEnd"/>
            <w:r>
              <w:rPr>
                <w:rFonts w:eastAsia="Times New Roman" w:cs="Times New Roman"/>
                <w:sz w:val="22"/>
                <w:szCs w:val="22"/>
                <w:lang w:eastAsia="ru-RU"/>
              </w:rPr>
              <w:t>_.202_</w:t>
            </w:r>
          </w:p>
        </w:tc>
      </w:tr>
      <w:tr w:rsidR="00BF115A" w14:paraId="5BBBDB58" w14:textId="77777777">
        <w:trPr>
          <w:jc w:val="center"/>
        </w:trPr>
        <w:tc>
          <w:tcPr>
            <w:tcW w:w="1050" w:type="dxa"/>
            <w:tcBorders>
              <w:top w:val="single" w:sz="4" w:space="0" w:color="000000"/>
              <w:left w:val="single" w:sz="4" w:space="0" w:color="000000"/>
              <w:bottom w:val="single" w:sz="4" w:space="0" w:color="000000"/>
            </w:tcBorders>
            <w:shd w:val="clear" w:color="auto" w:fill="auto"/>
            <w:vAlign w:val="center"/>
          </w:tcPr>
          <w:p w14:paraId="6B364EB7" w14:textId="77777777" w:rsidR="00BF115A" w:rsidRDefault="00A166B6">
            <w:pPr>
              <w:tabs>
                <w:tab w:val="right" w:pos="1332"/>
              </w:tabs>
              <w:spacing w:after="0" w:line="240" w:lineRule="auto"/>
              <w:ind w:right="-56"/>
              <w:jc w:val="center"/>
              <w:rPr>
                <w:sz w:val="22"/>
                <w:szCs w:val="22"/>
              </w:rPr>
            </w:pPr>
            <w:r>
              <w:rPr>
                <w:rFonts w:eastAsia="Times New Roman" w:cs="Times New Roman"/>
                <w:sz w:val="22"/>
                <w:szCs w:val="22"/>
                <w:lang w:eastAsia="ru-RU"/>
              </w:rPr>
              <w:t>12</w:t>
            </w:r>
          </w:p>
        </w:tc>
        <w:tc>
          <w:tcPr>
            <w:tcW w:w="1530" w:type="dxa"/>
            <w:tcBorders>
              <w:top w:val="single" w:sz="4" w:space="0" w:color="000000"/>
              <w:left w:val="single" w:sz="4" w:space="0" w:color="000000"/>
              <w:bottom w:val="single" w:sz="4" w:space="0" w:color="000000"/>
            </w:tcBorders>
            <w:shd w:val="clear" w:color="auto" w:fill="auto"/>
          </w:tcPr>
          <w:p w14:paraId="1D76AE14" w14:textId="77777777" w:rsidR="00BF115A" w:rsidRDefault="00BF115A">
            <w:pPr>
              <w:tabs>
                <w:tab w:val="right" w:pos="1332"/>
              </w:tabs>
              <w:snapToGrid w:val="0"/>
              <w:spacing w:after="0" w:line="240" w:lineRule="auto"/>
              <w:ind w:right="-56"/>
              <w:jc w:val="center"/>
              <w:rPr>
                <w:rFonts w:eastAsia="Times New Roman" w:cs="Times New Roman"/>
                <w:sz w:val="22"/>
                <w:szCs w:val="22"/>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D0108CF" w14:textId="77777777" w:rsidR="00BF115A" w:rsidRDefault="00A166B6">
            <w:pPr>
              <w:spacing w:after="0" w:line="240" w:lineRule="auto"/>
              <w:jc w:val="center"/>
              <w:rPr>
                <w:sz w:val="22"/>
                <w:szCs w:val="22"/>
              </w:rPr>
            </w:pPr>
            <w:r>
              <w:rPr>
                <w:rFonts w:eastAsia="Times New Roman" w:cs="Times New Roman"/>
                <w:sz w:val="22"/>
                <w:szCs w:val="22"/>
                <w:lang w:eastAsia="ru-RU"/>
              </w:rPr>
              <w:t>До _</w:t>
            </w:r>
            <w:proofErr w:type="gramStart"/>
            <w:r>
              <w:rPr>
                <w:rFonts w:eastAsia="Times New Roman" w:cs="Times New Roman"/>
                <w:sz w:val="22"/>
                <w:szCs w:val="22"/>
                <w:lang w:eastAsia="ru-RU"/>
              </w:rPr>
              <w:t>_._</w:t>
            </w:r>
            <w:proofErr w:type="gramEnd"/>
            <w:r>
              <w:rPr>
                <w:rFonts w:eastAsia="Times New Roman" w:cs="Times New Roman"/>
                <w:sz w:val="22"/>
                <w:szCs w:val="22"/>
                <w:lang w:eastAsia="ru-RU"/>
              </w:rPr>
              <w:t>_.202_</w:t>
            </w:r>
          </w:p>
        </w:tc>
      </w:tr>
      <w:tr w:rsidR="00BF115A" w14:paraId="72D37156" w14:textId="77777777">
        <w:trPr>
          <w:jc w:val="center"/>
        </w:trPr>
        <w:tc>
          <w:tcPr>
            <w:tcW w:w="1050" w:type="dxa"/>
            <w:tcBorders>
              <w:top w:val="single" w:sz="4" w:space="0" w:color="000000"/>
              <w:left w:val="single" w:sz="4" w:space="0" w:color="000000"/>
              <w:bottom w:val="single" w:sz="4" w:space="0" w:color="000000"/>
            </w:tcBorders>
            <w:shd w:val="clear" w:color="auto" w:fill="auto"/>
            <w:vAlign w:val="center"/>
          </w:tcPr>
          <w:p w14:paraId="50DA9968" w14:textId="77777777" w:rsidR="00BF115A" w:rsidRDefault="00A166B6">
            <w:pPr>
              <w:tabs>
                <w:tab w:val="right" w:pos="1332"/>
              </w:tabs>
              <w:spacing w:after="0" w:line="240" w:lineRule="auto"/>
              <w:ind w:right="-56"/>
              <w:jc w:val="center"/>
              <w:rPr>
                <w:sz w:val="22"/>
                <w:szCs w:val="22"/>
              </w:rPr>
            </w:pPr>
            <w:r>
              <w:rPr>
                <w:rFonts w:eastAsia="Times New Roman" w:cs="Times New Roman"/>
                <w:sz w:val="22"/>
                <w:szCs w:val="22"/>
                <w:lang w:eastAsia="ru-RU"/>
              </w:rPr>
              <w:t>13</w:t>
            </w:r>
          </w:p>
        </w:tc>
        <w:tc>
          <w:tcPr>
            <w:tcW w:w="1530" w:type="dxa"/>
            <w:tcBorders>
              <w:top w:val="single" w:sz="4" w:space="0" w:color="000000"/>
              <w:left w:val="single" w:sz="4" w:space="0" w:color="000000"/>
              <w:bottom w:val="single" w:sz="4" w:space="0" w:color="000000"/>
            </w:tcBorders>
            <w:shd w:val="clear" w:color="auto" w:fill="auto"/>
          </w:tcPr>
          <w:p w14:paraId="6D3C0DD6" w14:textId="77777777" w:rsidR="00BF115A" w:rsidRDefault="00BF115A">
            <w:pPr>
              <w:tabs>
                <w:tab w:val="right" w:pos="1332"/>
              </w:tabs>
              <w:snapToGrid w:val="0"/>
              <w:spacing w:after="0" w:line="240" w:lineRule="auto"/>
              <w:ind w:right="-56"/>
              <w:jc w:val="center"/>
              <w:rPr>
                <w:rFonts w:eastAsia="Times New Roman" w:cs="Times New Roman"/>
                <w:sz w:val="22"/>
                <w:szCs w:val="22"/>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3EBA987" w14:textId="77777777" w:rsidR="00BF115A" w:rsidRDefault="00A166B6">
            <w:pPr>
              <w:spacing w:after="0" w:line="240" w:lineRule="auto"/>
              <w:jc w:val="center"/>
              <w:rPr>
                <w:sz w:val="22"/>
                <w:szCs w:val="22"/>
              </w:rPr>
            </w:pPr>
            <w:r>
              <w:rPr>
                <w:rFonts w:eastAsia="Times New Roman" w:cs="Times New Roman"/>
                <w:sz w:val="22"/>
                <w:szCs w:val="22"/>
                <w:lang w:eastAsia="ru-RU"/>
              </w:rPr>
              <w:t>До _</w:t>
            </w:r>
            <w:proofErr w:type="gramStart"/>
            <w:r>
              <w:rPr>
                <w:rFonts w:eastAsia="Times New Roman" w:cs="Times New Roman"/>
                <w:sz w:val="22"/>
                <w:szCs w:val="22"/>
                <w:lang w:eastAsia="ru-RU"/>
              </w:rPr>
              <w:t>_._</w:t>
            </w:r>
            <w:proofErr w:type="gramEnd"/>
            <w:r>
              <w:rPr>
                <w:rFonts w:eastAsia="Times New Roman" w:cs="Times New Roman"/>
                <w:sz w:val="22"/>
                <w:szCs w:val="22"/>
                <w:lang w:eastAsia="ru-RU"/>
              </w:rPr>
              <w:t>_.202_</w:t>
            </w:r>
          </w:p>
        </w:tc>
      </w:tr>
      <w:tr w:rsidR="00BF115A" w14:paraId="5EA4D623" w14:textId="77777777">
        <w:trPr>
          <w:jc w:val="center"/>
        </w:trPr>
        <w:tc>
          <w:tcPr>
            <w:tcW w:w="1050" w:type="dxa"/>
            <w:tcBorders>
              <w:top w:val="single" w:sz="4" w:space="0" w:color="000000"/>
              <w:left w:val="single" w:sz="4" w:space="0" w:color="000000"/>
              <w:bottom w:val="single" w:sz="4" w:space="0" w:color="000000"/>
            </w:tcBorders>
            <w:shd w:val="clear" w:color="auto" w:fill="auto"/>
            <w:vAlign w:val="center"/>
          </w:tcPr>
          <w:p w14:paraId="34AFF384" w14:textId="77777777" w:rsidR="00BF115A" w:rsidRDefault="00A166B6">
            <w:pPr>
              <w:tabs>
                <w:tab w:val="right" w:pos="1332"/>
              </w:tabs>
              <w:spacing w:after="0" w:line="240" w:lineRule="auto"/>
              <w:ind w:right="-56"/>
              <w:jc w:val="center"/>
              <w:rPr>
                <w:sz w:val="22"/>
                <w:szCs w:val="22"/>
              </w:rPr>
            </w:pPr>
            <w:r>
              <w:rPr>
                <w:rFonts w:eastAsia="Times New Roman" w:cs="Times New Roman"/>
                <w:sz w:val="22"/>
                <w:szCs w:val="22"/>
                <w:lang w:eastAsia="ru-RU"/>
              </w:rPr>
              <w:t>Итого:</w:t>
            </w:r>
          </w:p>
        </w:tc>
        <w:tc>
          <w:tcPr>
            <w:tcW w:w="1530" w:type="dxa"/>
            <w:tcBorders>
              <w:top w:val="single" w:sz="4" w:space="0" w:color="000000"/>
              <w:left w:val="single" w:sz="4" w:space="0" w:color="000000"/>
              <w:bottom w:val="single" w:sz="4" w:space="0" w:color="000000"/>
            </w:tcBorders>
            <w:shd w:val="clear" w:color="auto" w:fill="auto"/>
          </w:tcPr>
          <w:p w14:paraId="5D1DF1C8" w14:textId="77777777" w:rsidR="00BF115A" w:rsidRDefault="00BF115A">
            <w:pPr>
              <w:snapToGrid w:val="0"/>
              <w:spacing w:after="0" w:line="240" w:lineRule="auto"/>
              <w:jc w:val="center"/>
              <w:rPr>
                <w:rFonts w:eastAsia="Times New Roman" w:cs="Times New Roman"/>
                <w:sz w:val="22"/>
                <w:szCs w:val="22"/>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0D175E6" w14:textId="77777777" w:rsidR="00BF115A" w:rsidRDefault="00BF115A">
            <w:pPr>
              <w:snapToGrid w:val="0"/>
              <w:spacing w:after="0" w:line="240" w:lineRule="auto"/>
              <w:rPr>
                <w:rFonts w:eastAsia="Times New Roman" w:cs="Times New Roman"/>
                <w:sz w:val="22"/>
                <w:szCs w:val="22"/>
                <w:lang w:eastAsia="ru-RU"/>
              </w:rPr>
            </w:pPr>
          </w:p>
        </w:tc>
      </w:tr>
    </w:tbl>
    <w:p w14:paraId="74B7F7E5" w14:textId="77777777" w:rsidR="00BF115A" w:rsidRDefault="00BF115A">
      <w:pPr>
        <w:tabs>
          <w:tab w:val="left" w:pos="540"/>
        </w:tabs>
        <w:spacing w:after="0" w:line="240" w:lineRule="auto"/>
        <w:ind w:right="-56"/>
        <w:jc w:val="both"/>
        <w:rPr>
          <w:rFonts w:eastAsia="Times New Roman" w:cs="Times New Roman"/>
          <w:lang w:eastAsia="ru-RU"/>
        </w:rPr>
      </w:pPr>
    </w:p>
    <w:p w14:paraId="50ADFDB5" w14:textId="77777777" w:rsidR="00BF115A" w:rsidRDefault="00BF115A">
      <w:pPr>
        <w:tabs>
          <w:tab w:val="left" w:pos="1130"/>
        </w:tabs>
        <w:spacing w:after="0" w:line="240" w:lineRule="auto"/>
        <w:ind w:firstLine="567"/>
        <w:contextualSpacing/>
        <w:jc w:val="both"/>
        <w:rPr>
          <w:rFonts w:eastAsia="Times New Roman" w:cs="Times New Roman"/>
          <w:lang w:eastAsia="ru-RU"/>
        </w:rPr>
      </w:pPr>
    </w:p>
    <w:p w14:paraId="3DEAE9C9"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color w:val="000000"/>
          <w:sz w:val="22"/>
          <w:szCs w:val="22"/>
          <w:lang w:eastAsia="ru-RU"/>
        </w:rPr>
        <w:t>Дольщик не имеет права осуществлять любые платежи по Договору до даты государственной регистрации настоящего Договора. 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7817A679"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t xml:space="preserve">Обязанность Дольщика по уплате обусловленной Договором цены считается исполненной с момента поступления денежных средств в полном объеме на счет </w:t>
      </w:r>
      <w:proofErr w:type="spellStart"/>
      <w:r>
        <w:rPr>
          <w:rFonts w:eastAsia="Times New Roman" w:cs="Times New Roman"/>
          <w:sz w:val="22"/>
          <w:szCs w:val="22"/>
          <w:lang w:eastAsia="ru-RU"/>
        </w:rPr>
        <w:t>эскроу</w:t>
      </w:r>
      <w:proofErr w:type="spellEnd"/>
      <w:r>
        <w:rPr>
          <w:rFonts w:eastAsia="Times New Roman" w:cs="Times New Roman"/>
          <w:sz w:val="22"/>
          <w:szCs w:val="22"/>
          <w:lang w:eastAsia="ru-RU"/>
        </w:rPr>
        <w:t>, указанный в настоящем Договоре.</w:t>
      </w:r>
    </w:p>
    <w:p w14:paraId="3E5A63B9"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t xml:space="preserve">Застройщик вправе отказаться в одностороннем порядке от исполнения настоящего Договора в случае нарушения Дольщиком срока внесения платежа более чем три раза в течение 12 месяцев или в случае просрочки внесения платежа в течение более чем два месяца подряд. </w:t>
      </w:r>
    </w:p>
    <w:p w14:paraId="2CB07C1C"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t>В случае нарушения установленного настоящим Договором срока внесения платежа Дольщик уплачивает Застройщику неустойку (пени) в размере 1/300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9961817"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t>После заключения Договора цена Договора может быть изменена по соглашению сторон в случаях, предусмотренных действующим законодательством и Договором.</w:t>
      </w:r>
    </w:p>
    <w:p w14:paraId="5E26DCA1"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t xml:space="preserve">В случае отказа </w:t>
      </w:r>
      <w:proofErr w:type="spellStart"/>
      <w:r>
        <w:rPr>
          <w:rFonts w:eastAsia="Times New Roman" w:cs="Times New Roman"/>
          <w:sz w:val="22"/>
          <w:szCs w:val="22"/>
          <w:lang w:eastAsia="ru-RU"/>
        </w:rPr>
        <w:t>Эскроу</w:t>
      </w:r>
      <w:proofErr w:type="spellEnd"/>
      <w:r>
        <w:rPr>
          <w:rFonts w:eastAsia="Times New Roman" w:cs="Times New Roman"/>
          <w:sz w:val="22"/>
          <w:szCs w:val="22"/>
          <w:lang w:eastAsia="ru-RU"/>
        </w:rPr>
        <w:t xml:space="preserve">-агента от заключения договора счета </w:t>
      </w:r>
      <w:proofErr w:type="spellStart"/>
      <w:r>
        <w:rPr>
          <w:rFonts w:eastAsia="Times New Roman" w:cs="Times New Roman"/>
          <w:sz w:val="22"/>
          <w:szCs w:val="22"/>
          <w:lang w:eastAsia="ru-RU"/>
        </w:rPr>
        <w:t>эскроу</w:t>
      </w:r>
      <w:proofErr w:type="spellEnd"/>
      <w:r>
        <w:rPr>
          <w:rFonts w:eastAsia="Times New Roman" w:cs="Times New Roman"/>
          <w:sz w:val="22"/>
          <w:szCs w:val="22"/>
          <w:lang w:eastAsia="ru-RU"/>
        </w:rPr>
        <w:t xml:space="preserve"> с Дольщиком, расторжения </w:t>
      </w:r>
      <w:proofErr w:type="spellStart"/>
      <w:r>
        <w:rPr>
          <w:rFonts w:eastAsia="Times New Roman" w:cs="Times New Roman"/>
          <w:sz w:val="22"/>
          <w:szCs w:val="22"/>
          <w:lang w:eastAsia="ru-RU"/>
        </w:rPr>
        <w:t>Эскроу</w:t>
      </w:r>
      <w:proofErr w:type="spellEnd"/>
      <w:r>
        <w:rPr>
          <w:rFonts w:eastAsia="Times New Roman" w:cs="Times New Roman"/>
          <w:sz w:val="22"/>
          <w:szCs w:val="22"/>
          <w:lang w:eastAsia="ru-RU"/>
        </w:rPr>
        <w:t xml:space="preserve">-агентом договора счета </w:t>
      </w:r>
      <w:proofErr w:type="spellStart"/>
      <w:r>
        <w:rPr>
          <w:rFonts w:eastAsia="Times New Roman" w:cs="Times New Roman"/>
          <w:sz w:val="22"/>
          <w:szCs w:val="22"/>
          <w:lang w:eastAsia="ru-RU"/>
        </w:rPr>
        <w:t>эскроу</w:t>
      </w:r>
      <w:proofErr w:type="spellEnd"/>
      <w:r>
        <w:rPr>
          <w:rFonts w:eastAsia="Times New Roman" w:cs="Times New Roman"/>
          <w:sz w:val="22"/>
          <w:szCs w:val="22"/>
          <w:lang w:eastAsia="ru-RU"/>
        </w:rPr>
        <w:t xml:space="preserve"> с Дольщиком,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3EB081F" w14:textId="77777777" w:rsidR="00BF115A" w:rsidRPr="00084D39" w:rsidRDefault="00A166B6">
      <w:pPr>
        <w:numPr>
          <w:ilvl w:val="1"/>
          <w:numId w:val="2"/>
        </w:numPr>
        <w:tabs>
          <w:tab w:val="left" w:pos="1130"/>
        </w:tabs>
        <w:spacing w:after="0" w:line="240" w:lineRule="auto"/>
        <w:ind w:left="0" w:firstLine="567"/>
        <w:contextualSpacing/>
        <w:jc w:val="both"/>
      </w:pPr>
      <w:r>
        <w:rPr>
          <w:rFonts w:eastAsia="Times New Roman" w:cs="Times New Roman"/>
          <w:sz w:val="22"/>
          <w:szCs w:val="22"/>
          <w:lang w:eastAsia="ru-RU"/>
        </w:rPr>
        <w:lastRenderedPageBreak/>
        <w:t xml:space="preserve">Если площадь построенного Объекта согласно техническому описанию окажется больше проектной площади Объекта, Дольщик в течение 14 (четырнадцати) календарных дней обязан подписать Дополнительное соглашение к настоящему Договору об изменении цены Договора и произвести дополнительное перечисление на специальный счет </w:t>
      </w:r>
      <w:proofErr w:type="spellStart"/>
      <w:r>
        <w:rPr>
          <w:rFonts w:eastAsia="Times New Roman" w:cs="Times New Roman"/>
          <w:sz w:val="22"/>
          <w:szCs w:val="22"/>
          <w:lang w:eastAsia="ru-RU"/>
        </w:rPr>
        <w:t>эскроу</w:t>
      </w:r>
      <w:proofErr w:type="spellEnd"/>
      <w:r>
        <w:rPr>
          <w:rFonts w:eastAsia="Times New Roman" w:cs="Times New Roman"/>
          <w:sz w:val="22"/>
          <w:szCs w:val="22"/>
          <w:lang w:eastAsia="ru-RU"/>
        </w:rPr>
        <w:t xml:space="preserve"> денежных </w:t>
      </w:r>
      <w:r w:rsidRPr="00084D39">
        <w:rPr>
          <w:rFonts w:eastAsia="Times New Roman" w:cs="Times New Roman"/>
          <w:sz w:val="22"/>
          <w:szCs w:val="22"/>
          <w:lang w:eastAsia="ru-RU"/>
        </w:rPr>
        <w:t>средств за всю площадь, отличную от площади Объекта, указанной в настоящем Договоре, исходя из цены одного квадратного метра общей приведенной площади Объекта для жилых помещений (площади Объекта для нежилых помещений), указанной в настоящем Договоре.</w:t>
      </w:r>
    </w:p>
    <w:p w14:paraId="3AA35BDD" w14:textId="77777777" w:rsidR="00BF115A" w:rsidRPr="00084D39" w:rsidRDefault="00A166B6">
      <w:pPr>
        <w:numPr>
          <w:ilvl w:val="1"/>
          <w:numId w:val="2"/>
        </w:numPr>
        <w:tabs>
          <w:tab w:val="left" w:pos="1130"/>
        </w:tabs>
        <w:spacing w:after="0" w:line="240" w:lineRule="auto"/>
        <w:ind w:left="0" w:firstLine="567"/>
        <w:contextualSpacing/>
        <w:jc w:val="both"/>
        <w:rPr>
          <w:sz w:val="22"/>
          <w:szCs w:val="22"/>
        </w:rPr>
      </w:pPr>
      <w:r w:rsidRPr="00084D39">
        <w:rPr>
          <w:rFonts w:eastAsia="Times New Roman" w:cs="Times New Roman"/>
          <w:sz w:val="22"/>
          <w:szCs w:val="22"/>
          <w:lang w:eastAsia="ru-RU"/>
        </w:rPr>
        <w:t xml:space="preserve">Если площадь </w:t>
      </w:r>
      <w:proofErr w:type="gramStart"/>
      <w:r w:rsidRPr="00084D39">
        <w:rPr>
          <w:rFonts w:eastAsia="Times New Roman" w:cs="Times New Roman"/>
          <w:sz w:val="22"/>
          <w:szCs w:val="22"/>
          <w:lang w:eastAsia="ru-RU"/>
        </w:rPr>
        <w:t>Объекта согласно техническому описанию</w:t>
      </w:r>
      <w:proofErr w:type="gramEnd"/>
      <w:r w:rsidRPr="00084D39">
        <w:rPr>
          <w:rFonts w:eastAsia="Times New Roman" w:cs="Times New Roman"/>
          <w:sz w:val="22"/>
          <w:szCs w:val="22"/>
          <w:lang w:eastAsia="ru-RU"/>
        </w:rPr>
        <w:t xml:space="preserve"> окажется меньше проектной площади Объекта, то Дольщику возвращается разница между окончательной ценой и ценой, определенной в настоящем Договоре, в соответствии с ценой одного квадратного метра общей приведенной площади Объекта для жилых помещений (площади Объекта для нежилых помещений), указанной в настоящем Договоре. </w:t>
      </w:r>
    </w:p>
    <w:p w14:paraId="2807F585" w14:textId="77777777" w:rsidR="00BF115A" w:rsidRPr="00084D39" w:rsidRDefault="00A166B6">
      <w:pPr>
        <w:numPr>
          <w:ilvl w:val="1"/>
          <w:numId w:val="2"/>
        </w:numPr>
        <w:tabs>
          <w:tab w:val="left" w:pos="1130"/>
        </w:tabs>
        <w:spacing w:after="0" w:line="240" w:lineRule="auto"/>
        <w:ind w:left="0" w:firstLine="567"/>
        <w:contextualSpacing/>
        <w:jc w:val="both"/>
        <w:rPr>
          <w:sz w:val="22"/>
          <w:szCs w:val="22"/>
        </w:rPr>
      </w:pPr>
      <w:r w:rsidRPr="00084D39">
        <w:rPr>
          <w:rFonts w:eastAsia="Times New Roman" w:cs="Times New Roman"/>
          <w:sz w:val="22"/>
          <w:szCs w:val="22"/>
          <w:lang w:eastAsia="ru-RU"/>
        </w:rPr>
        <w:t xml:space="preserve">Все взаиморасчеты осуществляются между Сторонами не позднее 14 (четырнадцати) календарных дней с даты направления Застройщиком Дольщику уведомления о расчете окончательной цены настоящего Договора. </w:t>
      </w:r>
    </w:p>
    <w:p w14:paraId="5462A6B0" w14:textId="77777777" w:rsidR="00BF115A" w:rsidRPr="00084D39" w:rsidRDefault="00A166B6">
      <w:pPr>
        <w:numPr>
          <w:ilvl w:val="1"/>
          <w:numId w:val="2"/>
        </w:numPr>
        <w:tabs>
          <w:tab w:val="left" w:pos="1130"/>
        </w:tabs>
        <w:spacing w:after="0" w:line="240" w:lineRule="auto"/>
        <w:ind w:left="0" w:firstLine="567"/>
        <w:contextualSpacing/>
        <w:jc w:val="both"/>
      </w:pPr>
      <w:r w:rsidRPr="00084D39">
        <w:rPr>
          <w:rFonts w:eastAsia="Times New Roman" w:cs="Times New Roman"/>
          <w:sz w:val="22"/>
          <w:szCs w:val="22"/>
          <w:lang w:eastAsia="ru-RU"/>
        </w:rPr>
        <w:t xml:space="preserve">Цена Договора, указанная в настоящем Договоре, не подлежит уточнению согласно вышеуказанным пунктам </w:t>
      </w:r>
      <w:proofErr w:type="gramStart"/>
      <w:r w:rsidRPr="00084D39">
        <w:rPr>
          <w:rFonts w:eastAsia="Times New Roman" w:cs="Times New Roman"/>
          <w:sz w:val="22"/>
          <w:szCs w:val="22"/>
          <w:lang w:eastAsia="ru-RU"/>
        </w:rPr>
        <w:t>Договора, в случае, если</w:t>
      </w:r>
      <w:proofErr w:type="gramEnd"/>
      <w:r w:rsidRPr="00084D39">
        <w:rPr>
          <w:rFonts w:eastAsia="Times New Roman" w:cs="Times New Roman"/>
          <w:sz w:val="22"/>
          <w:szCs w:val="22"/>
          <w:lang w:eastAsia="ru-RU"/>
        </w:rPr>
        <w:t xml:space="preserve"> разница в площади Объекта согласно техническому описанию здания и проектной площади Объекта составляет менее 1 (одного) квадратного метра включительно. </w:t>
      </w:r>
    </w:p>
    <w:p w14:paraId="67A190B1" w14:textId="77777777" w:rsidR="00BF115A" w:rsidRDefault="00BF115A">
      <w:pPr>
        <w:tabs>
          <w:tab w:val="left" w:pos="1130"/>
        </w:tabs>
        <w:spacing w:after="0" w:line="240" w:lineRule="auto"/>
        <w:ind w:left="957"/>
        <w:contextualSpacing/>
        <w:jc w:val="both"/>
        <w:rPr>
          <w:rFonts w:eastAsia="Times New Roman" w:cs="Times New Roman"/>
          <w:lang w:eastAsia="ru-RU"/>
        </w:rPr>
      </w:pPr>
    </w:p>
    <w:p w14:paraId="3C38BF93" w14:textId="77777777" w:rsidR="00BF115A" w:rsidRDefault="00A166B6">
      <w:pPr>
        <w:numPr>
          <w:ilvl w:val="0"/>
          <w:numId w:val="2"/>
        </w:numPr>
        <w:tabs>
          <w:tab w:val="left" w:pos="862"/>
        </w:tabs>
        <w:suppressAutoHyphens/>
        <w:spacing w:after="0" w:line="240" w:lineRule="auto"/>
        <w:ind w:left="720" w:right="-56" w:firstLine="0"/>
        <w:jc w:val="center"/>
        <w:rPr>
          <w:sz w:val="22"/>
          <w:szCs w:val="22"/>
        </w:rPr>
      </w:pPr>
      <w:r>
        <w:rPr>
          <w:rFonts w:cs="Times New Roman"/>
          <w:b/>
          <w:sz w:val="22"/>
          <w:szCs w:val="22"/>
        </w:rPr>
        <w:t xml:space="preserve"> ГАРАНТИИ КАЧЕСТВА ОБЪЕКТА</w:t>
      </w:r>
    </w:p>
    <w:p w14:paraId="681A4C1B"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Застройщик обязан передать Дольщику Объект, качество которого должно соответствовать условиям Договора, проектной документации, требованиям технических и градостроительных регламентов, а также иным обязательным требованиям, предусмотренным законодательством Российской Федерации.</w:t>
      </w:r>
    </w:p>
    <w:p w14:paraId="53E6A29D"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 xml:space="preserve">При передаче Объекта Застройщик обязан передать Дольщику инструкцию по эксплуатации Объекта,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w:t>
      </w:r>
    </w:p>
    <w:p w14:paraId="51F95613"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Для Объекта устанавливаются следующие гарантийные сроки:</w:t>
      </w:r>
    </w:p>
    <w:p w14:paraId="6567E619" w14:textId="77777777" w:rsidR="00BF115A" w:rsidRDefault="00A166B6">
      <w:pPr>
        <w:numPr>
          <w:ilvl w:val="2"/>
          <w:numId w:val="2"/>
        </w:numPr>
        <w:tabs>
          <w:tab w:val="left" w:pos="862"/>
        </w:tabs>
        <w:suppressAutoHyphens/>
        <w:spacing w:after="0" w:line="240" w:lineRule="auto"/>
        <w:ind w:left="0" w:right="-56" w:firstLine="284"/>
        <w:jc w:val="both"/>
        <w:rPr>
          <w:sz w:val="22"/>
          <w:szCs w:val="22"/>
        </w:rPr>
      </w:pPr>
      <w:r>
        <w:rPr>
          <w:rFonts w:cs="Times New Roman"/>
          <w:sz w:val="22"/>
          <w:szCs w:val="22"/>
        </w:rPr>
        <w:t>Гарантийный срок для Объекта, за исключением технологического и инженерного оборудования, входящего в состав Объекта, составляет пять лет. Указанный гарантийный срок исчисляется со дня передачи Объекта.</w:t>
      </w:r>
    </w:p>
    <w:p w14:paraId="5DF34D0F" w14:textId="77777777" w:rsidR="00BF115A" w:rsidRDefault="00A166B6">
      <w:pPr>
        <w:numPr>
          <w:ilvl w:val="2"/>
          <w:numId w:val="2"/>
        </w:numPr>
        <w:tabs>
          <w:tab w:val="left" w:pos="862"/>
        </w:tabs>
        <w:suppressAutoHyphens/>
        <w:spacing w:after="0" w:line="240" w:lineRule="auto"/>
        <w:ind w:left="0" w:right="-56" w:firstLine="284"/>
        <w:jc w:val="both"/>
        <w:rPr>
          <w:sz w:val="22"/>
          <w:szCs w:val="22"/>
        </w:rPr>
      </w:pPr>
      <w:r>
        <w:rPr>
          <w:rFonts w:cs="Times New Roman"/>
          <w:sz w:val="22"/>
          <w:szCs w:val="22"/>
        </w:rPr>
        <w:t xml:space="preserve"> Гарантийный срок на технологическое и инженерное оборудование, входящее в состав Объекта, составляет 3 (три) года. Указанный гарантийный срок исчисляется со дня подписания Застройщиком первого </w:t>
      </w:r>
      <w:r>
        <w:rPr>
          <w:rFonts w:eastAsia="Times New Roman" w:cs="Times New Roman"/>
          <w:sz w:val="22"/>
          <w:szCs w:val="22"/>
          <w:lang w:eastAsia="ru-RU"/>
        </w:rPr>
        <w:t>акта приема-передачи</w:t>
      </w:r>
      <w:r>
        <w:rPr>
          <w:rFonts w:cs="Times New Roman"/>
          <w:sz w:val="22"/>
          <w:szCs w:val="22"/>
        </w:rPr>
        <w:t xml:space="preserve"> или иного документа о передаче одной из квартир/нежилого помещения, входящих в состав Дома.</w:t>
      </w:r>
    </w:p>
    <w:p w14:paraId="59E01B94"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Гарантия на оконные конструкции и двери лоджии распространяется при условии регулярного технического обслуживания изделий, которое подразумевает под собой предоставленные производителем услуги, которые проводятся на регулярной основе 2 раза в год. Комплекс работ по обслуживанию окон и дверей лоджий включает проверку всех элементов конструкции, смазку уплотнителей и механизмов открывания, а также ремонт и замену вышедших из строя элементов фурнитуры. Регулировка окон в случае необходимости производится Застройщиком бесплатно в течение 3 месяцев с момента подписания акта-приема передачи Объекта, не является дефектом и основанием для отказа от подписания Дольщиком акта приема-передачи Объекта.</w:t>
      </w:r>
    </w:p>
    <w:p w14:paraId="058EE286"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В случае выявления недостатков в течение гарантийного срока Дольщик обязан направить соответствующее уведомление Застройщику в течение 5 (пяти) календарных дней с момента их выявления.</w:t>
      </w:r>
    </w:p>
    <w:p w14:paraId="5594D56B"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Застройщик обязан устранить выявленные в течение гарантийного срока недостатки Объекта в разумный срок (не более 45 рабочих дней) с момента заявления соответствующего требования Дольщиком, если иной срок не согласован Сторонами.</w:t>
      </w:r>
    </w:p>
    <w:p w14:paraId="49CC4030"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 xml:space="preserve">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w:t>
      </w:r>
      <w:r>
        <w:rPr>
          <w:rFonts w:cs="Times New Roman"/>
          <w:sz w:val="22"/>
          <w:szCs w:val="22"/>
        </w:rPr>
        <w:lastRenderedPageBreak/>
        <w:t>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Дольщиком или привлеченными им третьими лицами, а также если недостатки (дефекты) Объекта возникли вследствие нарушения предусмотренных предоставленной Дольщику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3BC754DE" w14:textId="51AF922F" w:rsidR="00BF115A" w:rsidRPr="00252EDC" w:rsidRDefault="00A166B6">
      <w:pPr>
        <w:numPr>
          <w:ilvl w:val="1"/>
          <w:numId w:val="2"/>
        </w:numPr>
        <w:tabs>
          <w:tab w:val="left" w:pos="1130"/>
        </w:tabs>
        <w:spacing w:after="0" w:line="240" w:lineRule="auto"/>
        <w:ind w:left="0" w:firstLine="567"/>
        <w:contextualSpacing/>
        <w:jc w:val="both"/>
      </w:pPr>
      <w:r>
        <w:rPr>
          <w:rFonts w:cs="Times New Roman"/>
          <w:sz w:val="22"/>
          <w:szCs w:val="22"/>
        </w:rPr>
        <w:t>В случае внесения Дольщиком или третьими лицами изменений в Объект или его отдельные части и системы, не предусмотренные проектной документацией (повреждение несущих монолитных конструкций, повреждение наружных ограждающих конструкций, перепланировка, изменение в сантехнической, электрической, отопительной системе, системе естественной вентиляции и т. д.), гарантийные обязательства Застройщика в отношении дефектов, которые возникли в результате вышеук</w:t>
      </w:r>
      <w:r w:rsidR="00252EDC">
        <w:rPr>
          <w:rFonts w:cs="Times New Roman"/>
          <w:sz w:val="22"/>
          <w:szCs w:val="22"/>
        </w:rPr>
        <w:t>азанных изменений, прекращаются</w:t>
      </w:r>
      <w:r>
        <w:rPr>
          <w:rFonts w:cs="Times New Roman"/>
          <w:sz w:val="22"/>
          <w:szCs w:val="22"/>
        </w:rPr>
        <w:t>.</w:t>
      </w:r>
    </w:p>
    <w:p w14:paraId="57C95C37" w14:textId="69844D3D" w:rsidR="00252EDC" w:rsidRDefault="00252EDC" w:rsidP="00252EDC">
      <w:pPr>
        <w:tabs>
          <w:tab w:val="left" w:pos="1130"/>
        </w:tabs>
        <w:spacing w:after="0" w:line="240" w:lineRule="auto"/>
        <w:contextualSpacing/>
        <w:jc w:val="both"/>
        <w:rPr>
          <w:rFonts w:cs="Times New Roman"/>
          <w:sz w:val="22"/>
          <w:szCs w:val="22"/>
        </w:rPr>
      </w:pPr>
    </w:p>
    <w:p w14:paraId="13A9507D" w14:textId="0DF4BFC6" w:rsidR="00252EDC" w:rsidRPr="00084D39" w:rsidRDefault="00FB04D0" w:rsidP="00252EDC">
      <w:pPr>
        <w:pStyle w:val="ad"/>
        <w:numPr>
          <w:ilvl w:val="0"/>
          <w:numId w:val="2"/>
        </w:numPr>
        <w:tabs>
          <w:tab w:val="num" w:pos="540"/>
        </w:tabs>
        <w:spacing w:after="0" w:line="240" w:lineRule="auto"/>
        <w:ind w:right="-56"/>
        <w:jc w:val="center"/>
        <w:rPr>
          <w:rFonts w:ascii="Times New Roman" w:eastAsia="Times New Roman" w:hAnsi="Times New Roman"/>
          <w:b/>
          <w:color w:val="000000" w:themeColor="text1"/>
          <w:lang w:eastAsia="ru-RU"/>
        </w:rPr>
      </w:pPr>
      <w:r w:rsidRPr="00084D39">
        <w:rPr>
          <w:rFonts w:ascii="Times New Roman" w:eastAsia="Times New Roman" w:hAnsi="Times New Roman"/>
          <w:b/>
          <w:color w:val="000000" w:themeColor="text1"/>
          <w:lang w:eastAsia="ru-RU"/>
        </w:rPr>
        <w:t>ОБЯЗАННОСТЬ СТОРОН</w:t>
      </w:r>
      <w:r w:rsidR="00252EDC" w:rsidRPr="00084D39">
        <w:rPr>
          <w:rFonts w:ascii="Times New Roman" w:eastAsia="Times New Roman" w:hAnsi="Times New Roman"/>
          <w:b/>
          <w:color w:val="000000" w:themeColor="text1"/>
          <w:lang w:eastAsia="ru-RU"/>
        </w:rPr>
        <w:t>.</w:t>
      </w:r>
    </w:p>
    <w:p w14:paraId="6FEE7215" w14:textId="02E06C56" w:rsidR="00252EDC" w:rsidRPr="00084D39" w:rsidRDefault="00252EDC" w:rsidP="00252EDC">
      <w:pPr>
        <w:pStyle w:val="ad"/>
        <w:numPr>
          <w:ilvl w:val="1"/>
          <w:numId w:val="2"/>
        </w:numPr>
        <w:tabs>
          <w:tab w:val="num" w:pos="540"/>
        </w:tabs>
        <w:spacing w:after="0" w:line="240" w:lineRule="auto"/>
        <w:ind w:left="0" w:right="-56" w:firstLine="284"/>
        <w:jc w:val="both"/>
        <w:rPr>
          <w:rFonts w:ascii="Times New Roman" w:eastAsia="Times New Roman" w:hAnsi="Times New Roman"/>
          <w:b/>
          <w:color w:val="000000" w:themeColor="text1"/>
          <w:lang w:eastAsia="ru-RU"/>
        </w:rPr>
      </w:pPr>
      <w:r w:rsidRPr="00084D39">
        <w:rPr>
          <w:rFonts w:ascii="Times New Roman" w:eastAsia="Times New Roman" w:hAnsi="Times New Roman"/>
          <w:b/>
          <w:color w:val="000000" w:themeColor="text1"/>
          <w:lang w:eastAsia="ru-RU"/>
        </w:rPr>
        <w:t>Застройщик по настоящему Договору обязуется:</w:t>
      </w:r>
    </w:p>
    <w:p w14:paraId="299B92E8" w14:textId="00556C51" w:rsidR="00252EDC" w:rsidRPr="00084D39" w:rsidRDefault="00252EDC" w:rsidP="00252EDC">
      <w:pPr>
        <w:pStyle w:val="ad"/>
        <w:numPr>
          <w:ilvl w:val="2"/>
          <w:numId w:val="2"/>
        </w:numPr>
        <w:tabs>
          <w:tab w:val="num" w:pos="862"/>
        </w:tabs>
        <w:spacing w:after="0" w:line="240" w:lineRule="auto"/>
        <w:ind w:left="0" w:right="-56" w:firstLine="284"/>
        <w:jc w:val="both"/>
        <w:rPr>
          <w:rFonts w:ascii="Times New Roman" w:eastAsia="Times New Roman" w:hAnsi="Times New Roman"/>
          <w:color w:val="000000" w:themeColor="text1"/>
          <w:lang w:eastAsia="ru-RU"/>
        </w:rPr>
      </w:pPr>
      <w:r w:rsidRPr="00084D39">
        <w:rPr>
          <w:rFonts w:ascii="Times New Roman" w:eastAsia="Times New Roman" w:hAnsi="Times New Roman"/>
          <w:color w:val="000000" w:themeColor="text1"/>
          <w:lang w:eastAsia="ru-RU"/>
        </w:rPr>
        <w:t>Защищать интересы Дольщика при заключении договоров подряда и иных договоров, связанных со строительством Дома;</w:t>
      </w:r>
    </w:p>
    <w:p w14:paraId="505F8ABF" w14:textId="31E7A426" w:rsidR="00252EDC" w:rsidRPr="00084D39" w:rsidRDefault="00252EDC" w:rsidP="00252EDC">
      <w:pPr>
        <w:pStyle w:val="ad"/>
        <w:numPr>
          <w:ilvl w:val="2"/>
          <w:numId w:val="2"/>
        </w:numPr>
        <w:tabs>
          <w:tab w:val="num" w:pos="862"/>
        </w:tabs>
        <w:spacing w:after="0" w:line="240" w:lineRule="auto"/>
        <w:ind w:left="0" w:right="-56" w:firstLine="284"/>
        <w:jc w:val="both"/>
        <w:rPr>
          <w:rFonts w:ascii="Times New Roman" w:eastAsia="Times New Roman" w:hAnsi="Times New Roman"/>
          <w:color w:val="000000" w:themeColor="text1"/>
          <w:lang w:eastAsia="ru-RU"/>
        </w:rPr>
      </w:pPr>
      <w:r w:rsidRPr="00084D39">
        <w:rPr>
          <w:rFonts w:ascii="Times New Roman" w:eastAsia="Times New Roman" w:hAnsi="Times New Roman"/>
          <w:color w:val="000000" w:themeColor="text1"/>
          <w:lang w:eastAsia="ru-RU"/>
        </w:rPr>
        <w:t>Предоставлять Дольщику по его требованию информацию, касающуюся хода и состояния строительства Дома;</w:t>
      </w:r>
    </w:p>
    <w:p w14:paraId="7C5AB1A0" w14:textId="5C80C9B1" w:rsidR="00252EDC" w:rsidRPr="00084D39" w:rsidRDefault="00252EDC" w:rsidP="00252EDC">
      <w:pPr>
        <w:pStyle w:val="ad"/>
        <w:numPr>
          <w:ilvl w:val="2"/>
          <w:numId w:val="2"/>
        </w:numPr>
        <w:tabs>
          <w:tab w:val="num" w:pos="862"/>
        </w:tabs>
        <w:spacing w:after="0" w:line="240" w:lineRule="auto"/>
        <w:ind w:left="0" w:right="-56" w:firstLine="284"/>
        <w:jc w:val="both"/>
        <w:rPr>
          <w:rFonts w:ascii="Times New Roman" w:eastAsia="Times New Roman" w:hAnsi="Times New Roman"/>
          <w:color w:val="000000" w:themeColor="text1"/>
          <w:lang w:eastAsia="ru-RU"/>
        </w:rPr>
      </w:pPr>
      <w:r w:rsidRPr="00084D39">
        <w:rPr>
          <w:rFonts w:ascii="Times New Roman" w:eastAsia="Times New Roman" w:hAnsi="Times New Roman"/>
          <w:color w:val="000000" w:themeColor="text1"/>
          <w:lang w:eastAsia="ru-RU"/>
        </w:rPr>
        <w:t>Выполнить все работы по созданию Дома и вводу его в эксплуатацию собственными силами, а также с привлечением третьих лиц, имеющих надлежащим образом оформленное разрешение, в том случае, если наличие такого разрешения обязательно для осуществления соответствующего вида деятельности.</w:t>
      </w:r>
    </w:p>
    <w:p w14:paraId="3E5D4B13" w14:textId="085D73B3" w:rsidR="00252EDC" w:rsidRPr="00084D39" w:rsidRDefault="00252EDC" w:rsidP="00252EDC">
      <w:pPr>
        <w:pStyle w:val="ad"/>
        <w:numPr>
          <w:ilvl w:val="2"/>
          <w:numId w:val="2"/>
        </w:numPr>
        <w:tabs>
          <w:tab w:val="num" w:pos="862"/>
        </w:tabs>
        <w:spacing w:after="0" w:line="240" w:lineRule="auto"/>
        <w:ind w:left="0" w:right="-56" w:firstLine="284"/>
        <w:jc w:val="both"/>
        <w:rPr>
          <w:rFonts w:ascii="Times New Roman" w:eastAsia="Times New Roman" w:hAnsi="Times New Roman"/>
          <w:color w:val="000000" w:themeColor="text1"/>
          <w:lang w:eastAsia="ru-RU"/>
        </w:rPr>
      </w:pPr>
      <w:r w:rsidRPr="00084D39">
        <w:rPr>
          <w:rFonts w:ascii="Times New Roman" w:eastAsia="Times New Roman" w:hAnsi="Times New Roman"/>
          <w:color w:val="000000" w:themeColor="text1"/>
          <w:lang w:eastAsia="ru-RU"/>
        </w:rPr>
        <w:t xml:space="preserve">Обеспечить проектирование, строительство с качеством, соответствующим действующим </w:t>
      </w:r>
      <w:r w:rsidRPr="00084D39">
        <w:rPr>
          <w:rFonts w:ascii="Times New Roman" w:hAnsi="Times New Roman"/>
          <w:color w:val="000000" w:themeColor="text1"/>
          <w:lang w:eastAsia="ru-RU"/>
        </w:rPr>
        <w:t>проектным решениям</w:t>
      </w:r>
      <w:r w:rsidRPr="00084D39">
        <w:rPr>
          <w:rFonts w:ascii="Times New Roman" w:eastAsia="Times New Roman" w:hAnsi="Times New Roman"/>
          <w:color w:val="000000" w:themeColor="text1"/>
          <w:lang w:eastAsia="ru-RU"/>
        </w:rPr>
        <w:t>.</w:t>
      </w:r>
    </w:p>
    <w:p w14:paraId="7B86FF28" w14:textId="77777777" w:rsidR="00FB04D0" w:rsidRPr="00084D39" w:rsidRDefault="00252EDC" w:rsidP="001332F6">
      <w:pPr>
        <w:pStyle w:val="ad"/>
        <w:numPr>
          <w:ilvl w:val="2"/>
          <w:numId w:val="2"/>
        </w:numPr>
        <w:tabs>
          <w:tab w:val="num" w:pos="862"/>
        </w:tabs>
        <w:spacing w:after="0" w:line="240" w:lineRule="auto"/>
        <w:ind w:left="0" w:right="-57" w:firstLine="284"/>
        <w:jc w:val="both"/>
        <w:rPr>
          <w:rFonts w:ascii="Times New Roman" w:eastAsia="Times New Roman" w:hAnsi="Times New Roman"/>
          <w:color w:val="000000" w:themeColor="text1"/>
          <w:lang w:eastAsia="ru-RU"/>
        </w:rPr>
      </w:pPr>
      <w:r w:rsidRPr="00084D39">
        <w:rPr>
          <w:rFonts w:ascii="Times New Roman" w:eastAsia="Times New Roman" w:hAnsi="Times New Roman"/>
          <w:color w:val="000000" w:themeColor="text1"/>
          <w:lang w:eastAsia="ru-RU"/>
        </w:rPr>
        <w:t>Передать Квартиру Дольщику в сроки, установленные настоящим Договором. Допускается досрочная передача Квартиры. Квартира подлежит передаче при условии выполнения Дольщиком своих обязательств, по внесению всех платежей по настоящему Договору и подписания сторонами передаточного Акта о передаче Объекта долевого строител</w:t>
      </w:r>
      <w:r w:rsidR="00FB04D0" w:rsidRPr="00084D39">
        <w:rPr>
          <w:rFonts w:ascii="Times New Roman" w:eastAsia="Times New Roman" w:hAnsi="Times New Roman"/>
          <w:color w:val="000000" w:themeColor="text1"/>
          <w:lang w:eastAsia="ru-RU"/>
        </w:rPr>
        <w:t>ьства, в техническом состоянии.</w:t>
      </w:r>
    </w:p>
    <w:p w14:paraId="102A203C" w14:textId="4EE3281F" w:rsidR="00252EDC" w:rsidRPr="00084D39" w:rsidRDefault="00252EDC" w:rsidP="001332F6">
      <w:pPr>
        <w:pStyle w:val="ad"/>
        <w:numPr>
          <w:ilvl w:val="2"/>
          <w:numId w:val="2"/>
        </w:numPr>
        <w:tabs>
          <w:tab w:val="num" w:pos="862"/>
        </w:tabs>
        <w:spacing w:after="0" w:line="240" w:lineRule="auto"/>
        <w:ind w:left="0" w:right="-57" w:firstLine="284"/>
        <w:jc w:val="both"/>
        <w:rPr>
          <w:rFonts w:ascii="Times New Roman" w:eastAsia="Times New Roman" w:hAnsi="Times New Roman"/>
          <w:color w:val="000000" w:themeColor="text1"/>
          <w:lang w:eastAsia="ru-RU"/>
        </w:rPr>
      </w:pPr>
      <w:r w:rsidRPr="00084D39">
        <w:rPr>
          <w:rFonts w:ascii="Times New Roman" w:eastAsia="Times New Roman" w:hAnsi="Times New Roman"/>
          <w:color w:val="000000" w:themeColor="text1"/>
          <w:lang w:eastAsia="ru-RU"/>
        </w:rPr>
        <w:t xml:space="preserve">При уклонении Дольщиком от принятии объекта долевого строительства или при отказе Дольщика от принятия Объекта долевого строительства Застройщик по истечению 2 (двух) месяцев со дня, предусмотренного Договором для передачи объекта Долевого строительства Дольщику, либо по истечению 2 (двух) месяцев со дня получения Дольщиком уведомления о завершении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Дольщиком Уведомления о завершении строительства, либо Уведомление о завершении строительства возвращено с сообщением об отказе Дольщика от его получения или в связи с отсутствием Дольщика по указанному им почтовому адресу. </w:t>
      </w:r>
    </w:p>
    <w:p w14:paraId="3B235445" w14:textId="04D3FF79" w:rsidR="00252EDC" w:rsidRPr="00084D39" w:rsidRDefault="00252EDC" w:rsidP="00FB04D0">
      <w:pPr>
        <w:pStyle w:val="ad"/>
        <w:numPr>
          <w:ilvl w:val="2"/>
          <w:numId w:val="2"/>
        </w:numPr>
        <w:spacing w:after="0" w:line="240" w:lineRule="auto"/>
        <w:ind w:left="0" w:right="-57" w:firstLine="284"/>
        <w:jc w:val="both"/>
        <w:rPr>
          <w:rFonts w:ascii="Times New Roman" w:eastAsia="Times New Roman" w:hAnsi="Times New Roman"/>
          <w:color w:val="000000" w:themeColor="text1"/>
          <w:lang w:eastAsia="ru-RU"/>
        </w:rPr>
      </w:pPr>
      <w:r w:rsidRPr="00084D39">
        <w:rPr>
          <w:rFonts w:ascii="Times New Roman" w:eastAsia="Times New Roman" w:hAnsi="Times New Roman"/>
          <w:color w:val="000000" w:themeColor="text1"/>
          <w:lang w:eastAsia="ru-RU"/>
        </w:rPr>
        <w:t>При невыполнении, либо ненадлежащем исполнении Дольщиком своих обязательств по настоящему Договору Застройщик вправе отказаться от исполнения настоящего Договора в одностороннем порядке, направив Уведомление о расторжении договора Дольщику заказным письмом по его почтовому адресу. Договор считается расторгнутым с момента отправки Уведомления заказным письмом на почтовый адрес Дольщика.</w:t>
      </w:r>
    </w:p>
    <w:p w14:paraId="7B1B9B2C" w14:textId="2C78AC28" w:rsidR="00252EDC" w:rsidRPr="00084D39" w:rsidRDefault="00252EDC" w:rsidP="00252EDC">
      <w:pPr>
        <w:pStyle w:val="ad"/>
        <w:numPr>
          <w:ilvl w:val="1"/>
          <w:numId w:val="2"/>
        </w:numPr>
        <w:tabs>
          <w:tab w:val="num" w:pos="540"/>
        </w:tabs>
        <w:spacing w:after="0" w:line="240" w:lineRule="auto"/>
        <w:ind w:left="0" w:right="-56" w:firstLine="284"/>
        <w:jc w:val="both"/>
        <w:rPr>
          <w:rFonts w:ascii="Times New Roman" w:eastAsia="Times New Roman" w:hAnsi="Times New Roman"/>
          <w:b/>
          <w:color w:val="000000" w:themeColor="text1"/>
          <w:lang w:eastAsia="ru-RU"/>
        </w:rPr>
      </w:pPr>
      <w:r w:rsidRPr="00084D39">
        <w:rPr>
          <w:rFonts w:ascii="Times New Roman" w:eastAsia="Times New Roman" w:hAnsi="Times New Roman"/>
          <w:b/>
          <w:color w:val="000000" w:themeColor="text1"/>
          <w:lang w:eastAsia="ru-RU"/>
        </w:rPr>
        <w:t>Дольщик по настоящему Договору обязуется:</w:t>
      </w:r>
    </w:p>
    <w:p w14:paraId="6D1CDC3F" w14:textId="1B6C3433" w:rsidR="00252EDC" w:rsidRPr="00084D39" w:rsidRDefault="00252EDC" w:rsidP="00252EDC">
      <w:pPr>
        <w:pStyle w:val="ad"/>
        <w:numPr>
          <w:ilvl w:val="2"/>
          <w:numId w:val="2"/>
        </w:numPr>
        <w:tabs>
          <w:tab w:val="num" w:pos="862"/>
        </w:tabs>
        <w:spacing w:after="0" w:line="240" w:lineRule="auto"/>
        <w:ind w:left="0" w:right="-56" w:firstLine="284"/>
        <w:jc w:val="both"/>
        <w:rPr>
          <w:rFonts w:ascii="Times New Roman" w:eastAsia="Times New Roman" w:hAnsi="Times New Roman"/>
          <w:color w:val="000000" w:themeColor="text1"/>
          <w:lang w:eastAsia="ru-RU"/>
        </w:rPr>
      </w:pPr>
      <w:r w:rsidRPr="00084D39">
        <w:rPr>
          <w:rFonts w:ascii="Times New Roman" w:eastAsia="Times New Roman" w:hAnsi="Times New Roman"/>
          <w:color w:val="000000" w:themeColor="text1"/>
          <w:lang w:eastAsia="ru-RU"/>
        </w:rPr>
        <w:t xml:space="preserve">Своевременно и в полном объеме оплатить цену Договора, обязанность считается исполненной с момента поступления денежных средств на счет, указанный в </w:t>
      </w:r>
      <w:r w:rsidR="00FB04D0" w:rsidRPr="00084D39">
        <w:rPr>
          <w:rFonts w:ascii="Times New Roman" w:eastAsia="Times New Roman" w:hAnsi="Times New Roman"/>
          <w:color w:val="000000" w:themeColor="text1"/>
          <w:lang w:eastAsia="ru-RU"/>
        </w:rPr>
        <w:t>п. 3</w:t>
      </w:r>
      <w:r w:rsidRPr="00084D39">
        <w:rPr>
          <w:rFonts w:ascii="Times New Roman" w:eastAsia="Times New Roman" w:hAnsi="Times New Roman"/>
          <w:color w:val="000000" w:themeColor="text1"/>
          <w:lang w:eastAsia="ru-RU"/>
        </w:rPr>
        <w:t>.</w:t>
      </w:r>
      <w:r w:rsidR="00FB04D0" w:rsidRPr="00084D39">
        <w:rPr>
          <w:rFonts w:ascii="Times New Roman" w:eastAsia="Times New Roman" w:hAnsi="Times New Roman"/>
          <w:color w:val="000000" w:themeColor="text1"/>
          <w:lang w:eastAsia="ru-RU"/>
        </w:rPr>
        <w:t>5</w:t>
      </w:r>
      <w:r w:rsidRPr="00084D39">
        <w:rPr>
          <w:rFonts w:ascii="Times New Roman" w:eastAsia="Times New Roman" w:hAnsi="Times New Roman"/>
          <w:color w:val="000000" w:themeColor="text1"/>
          <w:lang w:eastAsia="ru-RU"/>
        </w:rPr>
        <w:t xml:space="preserve"> настоящего Договора. </w:t>
      </w:r>
    </w:p>
    <w:p w14:paraId="073A4112" w14:textId="442809BB" w:rsidR="00252EDC" w:rsidRPr="00084D39" w:rsidRDefault="00252EDC" w:rsidP="00252EDC">
      <w:pPr>
        <w:pStyle w:val="ad"/>
        <w:numPr>
          <w:ilvl w:val="2"/>
          <w:numId w:val="2"/>
        </w:numPr>
        <w:tabs>
          <w:tab w:val="num" w:pos="862"/>
        </w:tabs>
        <w:spacing w:after="0" w:line="240" w:lineRule="auto"/>
        <w:ind w:left="0" w:right="-56" w:firstLine="284"/>
        <w:jc w:val="both"/>
        <w:rPr>
          <w:rFonts w:ascii="Times New Roman" w:eastAsia="Times New Roman" w:hAnsi="Times New Roman"/>
          <w:color w:val="000000" w:themeColor="text1"/>
          <w:lang w:eastAsia="ru-RU"/>
        </w:rPr>
      </w:pPr>
      <w:r w:rsidRPr="00084D39">
        <w:rPr>
          <w:rFonts w:ascii="Times New Roman" w:eastAsia="Times New Roman" w:hAnsi="Times New Roman"/>
          <w:color w:val="000000" w:themeColor="text1"/>
          <w:lang w:eastAsia="ru-RU"/>
        </w:rPr>
        <w:lastRenderedPageBreak/>
        <w:t xml:space="preserve">Провести взаиморасчеты с Застройщиком по результатам обмеров Квартиры в порядке, предусмотренном </w:t>
      </w:r>
      <w:r w:rsidR="00FB04D0" w:rsidRPr="00084D39">
        <w:rPr>
          <w:rFonts w:ascii="Times New Roman" w:eastAsia="Times New Roman" w:hAnsi="Times New Roman"/>
          <w:color w:val="000000" w:themeColor="text1"/>
          <w:lang w:eastAsia="ru-RU"/>
        </w:rPr>
        <w:t>настоящим Договором</w:t>
      </w:r>
      <w:r w:rsidRPr="00084D39">
        <w:rPr>
          <w:rFonts w:ascii="Times New Roman" w:eastAsia="Times New Roman" w:hAnsi="Times New Roman"/>
          <w:color w:val="000000" w:themeColor="text1"/>
          <w:lang w:eastAsia="ru-RU"/>
        </w:rPr>
        <w:t>.</w:t>
      </w:r>
    </w:p>
    <w:p w14:paraId="60DEFD78" w14:textId="0A339DEC" w:rsidR="00252EDC" w:rsidRPr="00084D39" w:rsidRDefault="00252EDC" w:rsidP="00252EDC">
      <w:pPr>
        <w:pStyle w:val="ad"/>
        <w:numPr>
          <w:ilvl w:val="2"/>
          <w:numId w:val="2"/>
        </w:numPr>
        <w:tabs>
          <w:tab w:val="num" w:pos="862"/>
        </w:tabs>
        <w:spacing w:after="0" w:line="240" w:lineRule="auto"/>
        <w:ind w:left="0" w:right="-56" w:firstLine="284"/>
        <w:jc w:val="both"/>
        <w:rPr>
          <w:rFonts w:ascii="Times New Roman" w:eastAsia="Times New Roman" w:hAnsi="Times New Roman"/>
          <w:color w:val="000000" w:themeColor="text1"/>
          <w:lang w:eastAsia="ru-RU"/>
        </w:rPr>
      </w:pPr>
      <w:r w:rsidRPr="00084D39">
        <w:rPr>
          <w:rFonts w:ascii="Times New Roman" w:eastAsia="Times New Roman" w:hAnsi="Times New Roman"/>
          <w:color w:val="000000" w:themeColor="text1"/>
          <w:lang w:eastAsia="ru-RU"/>
        </w:rPr>
        <w:t>Прин</w:t>
      </w:r>
      <w:r w:rsidR="00FB04D0" w:rsidRPr="00084D39">
        <w:rPr>
          <w:rFonts w:ascii="Times New Roman" w:eastAsia="Times New Roman" w:hAnsi="Times New Roman"/>
          <w:color w:val="000000" w:themeColor="text1"/>
          <w:lang w:eastAsia="ru-RU"/>
        </w:rPr>
        <w:t>ять Квартиру от Застройщика по А</w:t>
      </w:r>
      <w:r w:rsidRPr="00084D39">
        <w:rPr>
          <w:rFonts w:ascii="Times New Roman" w:eastAsia="Times New Roman" w:hAnsi="Times New Roman"/>
          <w:color w:val="000000" w:themeColor="text1"/>
          <w:lang w:eastAsia="ru-RU"/>
        </w:rPr>
        <w:t xml:space="preserve">кту приема-передачи в порядке и в сроки, определенные </w:t>
      </w:r>
      <w:r w:rsidR="00FB04D0" w:rsidRPr="00084D39">
        <w:rPr>
          <w:rFonts w:ascii="Times New Roman" w:eastAsia="Times New Roman" w:hAnsi="Times New Roman"/>
          <w:color w:val="000000" w:themeColor="text1"/>
          <w:lang w:eastAsia="ru-RU"/>
        </w:rPr>
        <w:t>настоящим Договором</w:t>
      </w:r>
      <w:r w:rsidRPr="00084D39">
        <w:rPr>
          <w:rFonts w:ascii="Times New Roman" w:eastAsia="Times New Roman" w:hAnsi="Times New Roman"/>
          <w:color w:val="000000" w:themeColor="text1"/>
          <w:lang w:eastAsia="ru-RU"/>
        </w:rPr>
        <w:t xml:space="preserve">; </w:t>
      </w:r>
    </w:p>
    <w:p w14:paraId="65AECBB1" w14:textId="1C1B820A" w:rsidR="00252EDC" w:rsidRPr="00084D39" w:rsidRDefault="00FB04D0" w:rsidP="00252EDC">
      <w:pPr>
        <w:pStyle w:val="ad"/>
        <w:numPr>
          <w:ilvl w:val="2"/>
          <w:numId w:val="2"/>
        </w:numPr>
        <w:tabs>
          <w:tab w:val="num" w:pos="862"/>
        </w:tabs>
        <w:spacing w:after="0" w:line="240" w:lineRule="auto"/>
        <w:ind w:left="0" w:right="-56" w:firstLine="284"/>
        <w:jc w:val="both"/>
        <w:rPr>
          <w:rFonts w:ascii="Times New Roman" w:eastAsia="Times New Roman" w:hAnsi="Times New Roman"/>
          <w:color w:val="000000" w:themeColor="text1"/>
          <w:lang w:eastAsia="ru-RU"/>
        </w:rPr>
      </w:pPr>
      <w:r w:rsidRPr="00084D39">
        <w:rPr>
          <w:rFonts w:ascii="Times New Roman" w:eastAsia="Times New Roman" w:hAnsi="Times New Roman"/>
          <w:color w:val="000000" w:themeColor="text1"/>
          <w:lang w:eastAsia="ru-RU"/>
        </w:rPr>
        <w:t>До приемки Квартиры по А</w:t>
      </w:r>
      <w:r w:rsidR="00252EDC" w:rsidRPr="00084D39">
        <w:rPr>
          <w:rFonts w:ascii="Times New Roman" w:eastAsia="Times New Roman" w:hAnsi="Times New Roman"/>
          <w:color w:val="000000" w:themeColor="text1"/>
          <w:lang w:eastAsia="ru-RU"/>
        </w:rPr>
        <w:t>кту приема-передачи не производить в ней, а также в секциях, в которых находятся Квартиры любые отделочные работы, а также работы, связанные с отступлением от проектной документации (перепланировку, в том числе пробивку проемов, ниш, борозд в стенах и перекрытиях, возведение внутренних перегородок; переустройство, в том числе разводку всех инженерных коммуникаций, электрики и т.д.) и/или работы, затрагивающие фасад Дома и его элементы (включая установку снаружи любых устройств и сооружений).</w:t>
      </w:r>
    </w:p>
    <w:p w14:paraId="7DC9431A" w14:textId="5EB871D7" w:rsidR="00252EDC" w:rsidRPr="00084D39" w:rsidRDefault="00252EDC" w:rsidP="00252EDC">
      <w:pPr>
        <w:pStyle w:val="ad"/>
        <w:numPr>
          <w:ilvl w:val="2"/>
          <w:numId w:val="2"/>
        </w:numPr>
        <w:tabs>
          <w:tab w:val="num" w:pos="862"/>
        </w:tabs>
        <w:spacing w:after="0" w:line="240" w:lineRule="auto"/>
        <w:ind w:left="0" w:right="-56" w:firstLine="284"/>
        <w:jc w:val="both"/>
        <w:rPr>
          <w:rFonts w:ascii="Times New Roman" w:eastAsia="Times New Roman" w:hAnsi="Times New Roman"/>
          <w:color w:val="000000" w:themeColor="text1"/>
          <w:lang w:eastAsia="ru-RU"/>
        </w:rPr>
      </w:pPr>
      <w:r w:rsidRPr="00084D39">
        <w:rPr>
          <w:rFonts w:ascii="Times New Roman" w:eastAsia="Times New Roman" w:hAnsi="Times New Roman"/>
          <w:color w:val="000000" w:themeColor="text1"/>
          <w:lang w:eastAsia="ru-RU"/>
        </w:rPr>
        <w:t>Самостоятельно нести расходы по оплате государственной пошлины за регистрацию права Собственности на объект долевого строительства в органе регистрации прав.</w:t>
      </w:r>
    </w:p>
    <w:p w14:paraId="2D203BAD" w14:textId="117C697B" w:rsidR="00252EDC" w:rsidRPr="00084D39" w:rsidRDefault="00252EDC" w:rsidP="00252EDC">
      <w:pPr>
        <w:pStyle w:val="ad"/>
        <w:numPr>
          <w:ilvl w:val="2"/>
          <w:numId w:val="2"/>
        </w:numPr>
        <w:spacing w:after="0" w:line="240" w:lineRule="auto"/>
        <w:ind w:left="0" w:right="-56" w:firstLine="284"/>
        <w:jc w:val="both"/>
        <w:rPr>
          <w:rFonts w:ascii="Times New Roman" w:eastAsia="Times New Roman" w:hAnsi="Times New Roman"/>
          <w:color w:val="000000" w:themeColor="text1"/>
          <w:lang w:eastAsia="ru-RU"/>
        </w:rPr>
      </w:pPr>
      <w:r w:rsidRPr="00084D39">
        <w:rPr>
          <w:rFonts w:ascii="Times New Roman" w:eastAsia="Times New Roman" w:hAnsi="Times New Roman"/>
          <w:color w:val="000000" w:themeColor="text1"/>
          <w:lang w:eastAsia="ru-RU"/>
        </w:rPr>
        <w:t xml:space="preserve">Оплачивать коммунальные услуги с момента подписания акта приема-передачи Квартиры. При передаче Квартиры показания приборов учета воды, электроэнергии, указываются в акте приема-передачи; </w:t>
      </w:r>
    </w:p>
    <w:p w14:paraId="489E1FCF" w14:textId="69E65D49" w:rsidR="00252EDC" w:rsidRPr="00084D39" w:rsidRDefault="00252EDC" w:rsidP="00252EDC">
      <w:pPr>
        <w:pStyle w:val="ad"/>
        <w:numPr>
          <w:ilvl w:val="2"/>
          <w:numId w:val="2"/>
        </w:numPr>
        <w:tabs>
          <w:tab w:val="num" w:pos="862"/>
        </w:tabs>
        <w:spacing w:after="0" w:line="240" w:lineRule="auto"/>
        <w:ind w:left="0" w:right="-56" w:firstLine="284"/>
        <w:jc w:val="both"/>
        <w:rPr>
          <w:rFonts w:ascii="Times New Roman" w:eastAsia="Times New Roman" w:hAnsi="Times New Roman"/>
          <w:color w:val="000000" w:themeColor="text1"/>
          <w:lang w:eastAsia="ru-RU"/>
        </w:rPr>
      </w:pPr>
      <w:r w:rsidRPr="00084D39">
        <w:rPr>
          <w:rFonts w:ascii="Times New Roman" w:eastAsia="Times New Roman" w:hAnsi="Times New Roman"/>
          <w:color w:val="000000" w:themeColor="text1"/>
          <w:lang w:eastAsia="ru-RU"/>
        </w:rPr>
        <w:t xml:space="preserve"> Соблюдать требования действующего законодательства, установленные для собственников жилья.</w:t>
      </w:r>
    </w:p>
    <w:p w14:paraId="139418F2" w14:textId="3E63F615" w:rsidR="00252EDC" w:rsidRPr="00084D39" w:rsidRDefault="00252EDC" w:rsidP="00252EDC">
      <w:pPr>
        <w:tabs>
          <w:tab w:val="left" w:pos="1130"/>
        </w:tabs>
        <w:spacing w:after="0" w:line="240" w:lineRule="auto"/>
        <w:contextualSpacing/>
        <w:jc w:val="both"/>
        <w:rPr>
          <w:color w:val="000000" w:themeColor="text1"/>
          <w:sz w:val="22"/>
          <w:szCs w:val="22"/>
        </w:rPr>
      </w:pPr>
    </w:p>
    <w:p w14:paraId="68756FC7" w14:textId="1365B59F" w:rsidR="00FB04D0" w:rsidRPr="00084D39" w:rsidRDefault="00FB04D0" w:rsidP="00FB04D0">
      <w:pPr>
        <w:pStyle w:val="ad"/>
        <w:numPr>
          <w:ilvl w:val="0"/>
          <w:numId w:val="2"/>
        </w:numPr>
        <w:tabs>
          <w:tab w:val="num" w:pos="540"/>
        </w:tabs>
        <w:spacing w:after="0" w:line="240" w:lineRule="auto"/>
        <w:ind w:right="-56"/>
        <w:jc w:val="center"/>
        <w:rPr>
          <w:rFonts w:ascii="Times New Roman" w:hAnsi="Times New Roman"/>
          <w:b/>
          <w:color w:val="000000" w:themeColor="text1"/>
        </w:rPr>
      </w:pPr>
      <w:r w:rsidRPr="00084D39">
        <w:rPr>
          <w:rFonts w:ascii="Times New Roman" w:hAnsi="Times New Roman"/>
          <w:b/>
          <w:color w:val="000000" w:themeColor="text1"/>
        </w:rPr>
        <w:t>ПРАВА СТОРОН.</w:t>
      </w:r>
    </w:p>
    <w:p w14:paraId="21683C07" w14:textId="4283C52D" w:rsidR="00FB04D0" w:rsidRPr="00084D39" w:rsidRDefault="00FB04D0" w:rsidP="00FB04D0">
      <w:pPr>
        <w:pStyle w:val="ad"/>
        <w:numPr>
          <w:ilvl w:val="1"/>
          <w:numId w:val="2"/>
        </w:numPr>
        <w:tabs>
          <w:tab w:val="num" w:pos="540"/>
        </w:tabs>
        <w:spacing w:after="0" w:line="240" w:lineRule="auto"/>
        <w:ind w:left="0" w:right="-56" w:firstLine="284"/>
        <w:jc w:val="both"/>
        <w:rPr>
          <w:rFonts w:ascii="Times New Roman" w:hAnsi="Times New Roman"/>
          <w:b/>
          <w:color w:val="000000" w:themeColor="text1"/>
        </w:rPr>
      </w:pPr>
      <w:r w:rsidRPr="00084D39">
        <w:rPr>
          <w:rFonts w:ascii="Times New Roman" w:hAnsi="Times New Roman"/>
          <w:b/>
          <w:color w:val="000000" w:themeColor="text1"/>
        </w:rPr>
        <w:t>Застройщик по настоящему Договору имеет право:</w:t>
      </w:r>
    </w:p>
    <w:p w14:paraId="36D3A785" w14:textId="18B64C9F" w:rsidR="00FB04D0" w:rsidRPr="00084D39" w:rsidRDefault="00FB04D0" w:rsidP="00FB04D0">
      <w:pPr>
        <w:pStyle w:val="ad"/>
        <w:numPr>
          <w:ilvl w:val="2"/>
          <w:numId w:val="2"/>
        </w:numPr>
        <w:tabs>
          <w:tab w:val="num" w:pos="862"/>
        </w:tabs>
        <w:spacing w:after="0" w:line="240" w:lineRule="auto"/>
        <w:ind w:left="0" w:right="-56" w:firstLine="284"/>
        <w:jc w:val="both"/>
        <w:rPr>
          <w:rFonts w:ascii="Times New Roman" w:hAnsi="Times New Roman"/>
          <w:color w:val="000000" w:themeColor="text1"/>
        </w:rPr>
      </w:pPr>
      <w:r w:rsidRPr="00084D39">
        <w:rPr>
          <w:rFonts w:ascii="Times New Roman" w:hAnsi="Times New Roman"/>
          <w:color w:val="000000" w:themeColor="text1"/>
        </w:rPr>
        <w:t>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в течение более чем два месяца подряд;</w:t>
      </w:r>
    </w:p>
    <w:p w14:paraId="70CE5E06" w14:textId="74E3689E" w:rsidR="00FB04D0" w:rsidRPr="00084D39" w:rsidRDefault="00FB04D0" w:rsidP="00FB04D0">
      <w:pPr>
        <w:pStyle w:val="ad"/>
        <w:numPr>
          <w:ilvl w:val="2"/>
          <w:numId w:val="2"/>
        </w:numPr>
        <w:tabs>
          <w:tab w:val="num" w:pos="862"/>
        </w:tabs>
        <w:spacing w:after="0" w:line="240" w:lineRule="auto"/>
        <w:ind w:left="0" w:right="-56" w:firstLine="284"/>
        <w:jc w:val="both"/>
        <w:rPr>
          <w:rFonts w:ascii="Times New Roman" w:hAnsi="Times New Roman"/>
          <w:color w:val="000000" w:themeColor="text1"/>
        </w:rPr>
      </w:pPr>
      <w:r w:rsidRPr="00084D39">
        <w:rPr>
          <w:rFonts w:ascii="Times New Roman" w:hAnsi="Times New Roman"/>
          <w:color w:val="000000" w:themeColor="text1"/>
        </w:rPr>
        <w:t>Привлекать третьих лиц без согласования с Дольщиком для выполнения своих обязательств по настоящему Договору.</w:t>
      </w:r>
    </w:p>
    <w:p w14:paraId="37F9FBAC" w14:textId="1EF7FC42" w:rsidR="00FB04D0" w:rsidRPr="00084D39" w:rsidRDefault="00FB04D0" w:rsidP="00FB04D0">
      <w:pPr>
        <w:pStyle w:val="ad"/>
        <w:numPr>
          <w:ilvl w:val="2"/>
          <w:numId w:val="2"/>
        </w:numPr>
        <w:tabs>
          <w:tab w:val="num" w:pos="862"/>
        </w:tabs>
        <w:spacing w:after="0" w:line="240" w:lineRule="auto"/>
        <w:ind w:left="0" w:right="-56" w:firstLine="284"/>
        <w:jc w:val="both"/>
        <w:rPr>
          <w:rFonts w:ascii="Times New Roman" w:hAnsi="Times New Roman"/>
          <w:color w:val="000000" w:themeColor="text1"/>
        </w:rPr>
      </w:pPr>
      <w:r w:rsidRPr="00084D39">
        <w:rPr>
          <w:rFonts w:ascii="Times New Roman" w:hAnsi="Times New Roman"/>
          <w:color w:val="000000" w:themeColor="text1"/>
        </w:rPr>
        <w:t>Расходовать полученные по настоящему Договору денежные средства целевым образом, в порядке, установленном законодательством об участии в долевом строительстве многоквартирных домов.</w:t>
      </w:r>
    </w:p>
    <w:p w14:paraId="7C146233" w14:textId="696BFC4C" w:rsidR="00FB04D0" w:rsidRPr="00084D39" w:rsidRDefault="00FB04D0" w:rsidP="00FB04D0">
      <w:pPr>
        <w:pStyle w:val="ad"/>
        <w:numPr>
          <w:ilvl w:val="1"/>
          <w:numId w:val="2"/>
        </w:numPr>
        <w:tabs>
          <w:tab w:val="num" w:pos="540"/>
        </w:tabs>
        <w:spacing w:after="0" w:line="240" w:lineRule="auto"/>
        <w:ind w:left="0" w:right="-56" w:firstLine="284"/>
        <w:jc w:val="both"/>
        <w:rPr>
          <w:rFonts w:ascii="Times New Roman" w:hAnsi="Times New Roman"/>
          <w:b/>
          <w:color w:val="000000" w:themeColor="text1"/>
        </w:rPr>
      </w:pPr>
      <w:r w:rsidRPr="00084D39">
        <w:rPr>
          <w:rFonts w:ascii="Times New Roman" w:hAnsi="Times New Roman"/>
          <w:b/>
          <w:color w:val="000000" w:themeColor="text1"/>
        </w:rPr>
        <w:t>Дольщик по настоящему Договору имеет право:</w:t>
      </w:r>
    </w:p>
    <w:p w14:paraId="35082C4C" w14:textId="17AB3F80" w:rsidR="00FB04D0" w:rsidRPr="00084D39" w:rsidRDefault="00FB04D0" w:rsidP="00FB04D0">
      <w:pPr>
        <w:pStyle w:val="ad"/>
        <w:numPr>
          <w:ilvl w:val="2"/>
          <w:numId w:val="2"/>
        </w:numPr>
        <w:spacing w:after="0" w:line="240" w:lineRule="auto"/>
        <w:ind w:left="0" w:right="-56" w:firstLine="284"/>
        <w:jc w:val="both"/>
        <w:rPr>
          <w:rFonts w:ascii="Times New Roman" w:hAnsi="Times New Roman"/>
          <w:color w:val="000000" w:themeColor="text1"/>
        </w:rPr>
      </w:pPr>
      <w:r w:rsidRPr="00084D39">
        <w:rPr>
          <w:rFonts w:ascii="Times New Roman" w:hAnsi="Times New Roman"/>
          <w:color w:val="000000" w:themeColor="text1"/>
        </w:rPr>
        <w:t>По письменному требованию получать у Застройщика информацию о ходе и состоянии строительства Дома;</w:t>
      </w:r>
    </w:p>
    <w:p w14:paraId="15983D7F" w14:textId="7ED9B1AE" w:rsidR="00FB04D0" w:rsidRPr="00084D39" w:rsidRDefault="00FB04D0" w:rsidP="00FB04D0">
      <w:pPr>
        <w:pStyle w:val="ad"/>
        <w:numPr>
          <w:ilvl w:val="2"/>
          <w:numId w:val="2"/>
        </w:numPr>
        <w:spacing w:after="0" w:line="240" w:lineRule="auto"/>
        <w:ind w:left="0" w:right="-56" w:firstLine="284"/>
        <w:jc w:val="both"/>
        <w:rPr>
          <w:rFonts w:ascii="Times New Roman" w:hAnsi="Times New Roman"/>
          <w:color w:val="000000" w:themeColor="text1"/>
        </w:rPr>
      </w:pPr>
      <w:r w:rsidRPr="00084D39">
        <w:rPr>
          <w:rFonts w:ascii="Times New Roman" w:eastAsia="Times New Roman" w:hAnsi="Times New Roman"/>
          <w:color w:val="000000" w:themeColor="text1"/>
          <w:lang w:eastAsia="ru-RU"/>
        </w:rPr>
        <w:t xml:space="preserve">После выполнения своих обязательств по уплате цены настоящего Договора, без согласования с Застройщиком продать свои права и обязанности по настоящему Договору третьему лицу. </w:t>
      </w:r>
      <w:r w:rsidRPr="00084D39">
        <w:rPr>
          <w:rFonts w:ascii="Times New Roman" w:hAnsi="Times New Roman"/>
          <w:color w:val="000000" w:themeColor="text1"/>
        </w:rPr>
        <w:t xml:space="preserve">Уступка прав требований по настоящему Договору допускается с момента регистрации настоящего Договора до момента подписания акта о приеме-передаче Квартир, а также одновременно с переходом долга на нового участника долевого строительства. </w:t>
      </w:r>
    </w:p>
    <w:p w14:paraId="0C7BFB78" w14:textId="77777777" w:rsidR="00FB04D0" w:rsidRPr="00084D39" w:rsidRDefault="00FB04D0" w:rsidP="00FB04D0">
      <w:pPr>
        <w:spacing w:after="0" w:line="240" w:lineRule="auto"/>
        <w:ind w:right="-56" w:firstLine="284"/>
        <w:jc w:val="both"/>
        <w:rPr>
          <w:rFonts w:cs="Times New Roman"/>
          <w:color w:val="000000" w:themeColor="text1"/>
          <w:sz w:val="22"/>
          <w:szCs w:val="22"/>
        </w:rPr>
      </w:pPr>
      <w:r w:rsidRPr="00084D39">
        <w:rPr>
          <w:rFonts w:cs="Times New Roman"/>
          <w:color w:val="000000" w:themeColor="text1"/>
          <w:sz w:val="22"/>
          <w:szCs w:val="22"/>
        </w:rPr>
        <w:t xml:space="preserve">О переходе прав по настоящему Договору новый Дольщик обязан в письменной форме (с приложением оригинала договора уступки, прошедшего государственную регистрацию) уведомить Застройщика в 10-ти (десяти) </w:t>
      </w:r>
      <w:proofErr w:type="spellStart"/>
      <w:r w:rsidRPr="00084D39">
        <w:rPr>
          <w:rFonts w:cs="Times New Roman"/>
          <w:color w:val="000000" w:themeColor="text1"/>
          <w:sz w:val="22"/>
          <w:szCs w:val="22"/>
        </w:rPr>
        <w:t>дневный</w:t>
      </w:r>
      <w:proofErr w:type="spellEnd"/>
      <w:r w:rsidRPr="00084D39">
        <w:rPr>
          <w:rFonts w:cs="Times New Roman"/>
          <w:color w:val="000000" w:themeColor="text1"/>
          <w:sz w:val="22"/>
          <w:szCs w:val="22"/>
        </w:rPr>
        <w:t xml:space="preserve"> срок.</w:t>
      </w:r>
    </w:p>
    <w:p w14:paraId="0B6AE544" w14:textId="77777777" w:rsidR="00FB04D0" w:rsidRPr="00084D39" w:rsidRDefault="00FB04D0" w:rsidP="00FB04D0">
      <w:pPr>
        <w:spacing w:after="0" w:line="240" w:lineRule="auto"/>
        <w:ind w:right="-56" w:firstLine="284"/>
        <w:jc w:val="both"/>
        <w:rPr>
          <w:rFonts w:cs="Times New Roman"/>
          <w:color w:val="000000" w:themeColor="text1"/>
          <w:sz w:val="22"/>
          <w:szCs w:val="22"/>
        </w:rPr>
      </w:pPr>
      <w:r w:rsidRPr="00084D39">
        <w:rPr>
          <w:rFonts w:cs="Times New Roman"/>
          <w:color w:val="000000" w:themeColor="text1"/>
          <w:sz w:val="22"/>
          <w:szCs w:val="22"/>
        </w:rPr>
        <w:t>В противном случае новый Дольщик несет риск вызванных этим для него неблагоприятных последствий.</w:t>
      </w:r>
    </w:p>
    <w:p w14:paraId="1EEA1DCC" w14:textId="77777777" w:rsidR="00FB04D0" w:rsidRPr="00084D39" w:rsidRDefault="00FB04D0" w:rsidP="00FB04D0">
      <w:pPr>
        <w:spacing w:after="0" w:line="240" w:lineRule="auto"/>
        <w:ind w:right="-56" w:firstLine="284"/>
        <w:jc w:val="both"/>
        <w:rPr>
          <w:rFonts w:cs="Times New Roman"/>
          <w:color w:val="000000" w:themeColor="text1"/>
          <w:sz w:val="22"/>
          <w:szCs w:val="22"/>
          <w:u w:val="single"/>
        </w:rPr>
      </w:pPr>
      <w:r w:rsidRPr="00084D39">
        <w:rPr>
          <w:rFonts w:cs="Times New Roman"/>
          <w:color w:val="000000" w:themeColor="text1"/>
          <w:sz w:val="22"/>
          <w:szCs w:val="22"/>
        </w:rPr>
        <w:t xml:space="preserve">требовать от Застройщика расторжения Договора в одностороннем порядке, предусмотренном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w:t>
      </w:r>
      <w:r w:rsidRPr="00084D39">
        <w:rPr>
          <w:rFonts w:cs="Times New Roman"/>
          <w:b/>
          <w:color w:val="000000" w:themeColor="text1"/>
          <w:sz w:val="22"/>
          <w:szCs w:val="22"/>
        </w:rPr>
        <w:t>Иных условий одностороннего расторжения настоящим Договором не предусмотрено.</w:t>
      </w:r>
      <w:r w:rsidRPr="00084D39">
        <w:rPr>
          <w:rFonts w:cs="Times New Roman"/>
          <w:color w:val="000000" w:themeColor="text1"/>
          <w:sz w:val="22"/>
          <w:szCs w:val="22"/>
          <w:u w:val="single"/>
        </w:rPr>
        <w:t xml:space="preserve"> </w:t>
      </w:r>
    </w:p>
    <w:p w14:paraId="2A35B56B" w14:textId="0C7B1CCB" w:rsidR="00FB04D0" w:rsidRPr="00084D39" w:rsidRDefault="00FB04D0" w:rsidP="00FB04D0">
      <w:pPr>
        <w:pStyle w:val="ad"/>
        <w:numPr>
          <w:ilvl w:val="2"/>
          <w:numId w:val="2"/>
        </w:numPr>
        <w:spacing w:after="0" w:line="240" w:lineRule="auto"/>
        <w:ind w:left="0" w:firstLine="284"/>
        <w:jc w:val="both"/>
        <w:rPr>
          <w:rFonts w:ascii="Times New Roman" w:hAnsi="Times New Roman"/>
          <w:color w:val="000000" w:themeColor="text1"/>
        </w:rPr>
      </w:pPr>
      <w:r w:rsidRPr="00084D39">
        <w:rPr>
          <w:rFonts w:ascii="Times New Roman" w:hAnsi="Times New Roman"/>
          <w:color w:val="000000" w:themeColor="text1"/>
        </w:rPr>
        <w:t>Дольщик не имеет права осуществлять любые платежи по Договору до даты государственной регистрации настоящего Договора. 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1BE45408" w14:textId="77777777" w:rsidR="00FB04D0" w:rsidRPr="00084D39" w:rsidRDefault="00FB04D0" w:rsidP="00FB04D0">
      <w:pPr>
        <w:tabs>
          <w:tab w:val="left" w:pos="1130"/>
        </w:tabs>
        <w:spacing w:after="0" w:line="240" w:lineRule="auto"/>
        <w:contextualSpacing/>
        <w:jc w:val="center"/>
        <w:rPr>
          <w:color w:val="000000" w:themeColor="text1"/>
          <w:sz w:val="22"/>
          <w:szCs w:val="22"/>
        </w:rPr>
      </w:pPr>
    </w:p>
    <w:p w14:paraId="690FA3E9" w14:textId="77777777" w:rsidR="00BF115A" w:rsidRPr="00084D39" w:rsidRDefault="00BF115A">
      <w:pPr>
        <w:tabs>
          <w:tab w:val="left" w:pos="1130"/>
        </w:tabs>
        <w:spacing w:after="0" w:line="240" w:lineRule="auto"/>
        <w:ind w:left="957"/>
        <w:contextualSpacing/>
        <w:jc w:val="both"/>
        <w:rPr>
          <w:rFonts w:cs="Times New Roman"/>
          <w:color w:val="000000" w:themeColor="text1"/>
        </w:rPr>
      </w:pPr>
    </w:p>
    <w:p w14:paraId="22B68A59" w14:textId="77777777" w:rsidR="00FB04D0" w:rsidRPr="00084D39" w:rsidRDefault="00A166B6" w:rsidP="00FB04D0">
      <w:pPr>
        <w:spacing w:after="0" w:line="240" w:lineRule="auto"/>
        <w:ind w:left="390" w:right="-56"/>
        <w:rPr>
          <w:color w:val="000000" w:themeColor="text1"/>
        </w:rPr>
      </w:pPr>
      <w:r w:rsidRPr="00084D39">
        <w:rPr>
          <w:rFonts w:cs="Times New Roman"/>
          <w:color w:val="000000" w:themeColor="text1"/>
          <w:sz w:val="22"/>
          <w:szCs w:val="22"/>
        </w:rPr>
        <w:t xml:space="preserve"> </w:t>
      </w:r>
    </w:p>
    <w:p w14:paraId="181004A1" w14:textId="15CADE15" w:rsidR="00BF115A" w:rsidRPr="00084D39" w:rsidRDefault="00A166B6">
      <w:pPr>
        <w:numPr>
          <w:ilvl w:val="0"/>
          <w:numId w:val="2"/>
        </w:numPr>
        <w:spacing w:after="0" w:line="240" w:lineRule="auto"/>
        <w:ind w:right="-56" w:firstLine="0"/>
        <w:jc w:val="center"/>
        <w:rPr>
          <w:color w:val="000000" w:themeColor="text1"/>
        </w:rPr>
      </w:pPr>
      <w:r w:rsidRPr="00084D39">
        <w:rPr>
          <w:rFonts w:cs="Times New Roman"/>
          <w:b/>
          <w:color w:val="000000" w:themeColor="text1"/>
          <w:sz w:val="22"/>
          <w:szCs w:val="22"/>
        </w:rPr>
        <w:t>ОТВЕТСТВЕННОСТЬ СТОРОН.  ФОРС-МАЖОР</w:t>
      </w:r>
    </w:p>
    <w:p w14:paraId="398E45F1" w14:textId="77777777" w:rsidR="00BF115A" w:rsidRPr="00084D39" w:rsidRDefault="00A166B6">
      <w:pPr>
        <w:numPr>
          <w:ilvl w:val="1"/>
          <w:numId w:val="2"/>
        </w:numPr>
        <w:tabs>
          <w:tab w:val="left" w:pos="1130"/>
        </w:tabs>
        <w:spacing w:after="0" w:line="240" w:lineRule="auto"/>
        <w:ind w:left="0" w:firstLine="567"/>
        <w:contextualSpacing/>
        <w:jc w:val="both"/>
        <w:rPr>
          <w:color w:val="000000" w:themeColor="text1"/>
          <w:sz w:val="22"/>
          <w:szCs w:val="22"/>
        </w:rPr>
      </w:pPr>
      <w:r w:rsidRPr="00084D39">
        <w:rPr>
          <w:rFonts w:cs="Times New Roman"/>
          <w:color w:val="000000" w:themeColor="text1"/>
          <w:sz w:val="22"/>
          <w:szCs w:val="22"/>
        </w:rPr>
        <w:t>В случае нарушения Сторонами условий настоящего Договора, они несут ответственность в соответствии с действующим законодательством Российской Федерации, а также предусмотренную в настоящем Договоре.</w:t>
      </w:r>
    </w:p>
    <w:p w14:paraId="221E03E5" w14:textId="77777777" w:rsidR="00BF115A" w:rsidRPr="00084D39" w:rsidRDefault="00A166B6">
      <w:pPr>
        <w:numPr>
          <w:ilvl w:val="1"/>
          <w:numId w:val="2"/>
        </w:numPr>
        <w:tabs>
          <w:tab w:val="left" w:pos="1130"/>
        </w:tabs>
        <w:spacing w:after="0" w:line="240" w:lineRule="auto"/>
        <w:ind w:left="0" w:firstLine="567"/>
        <w:contextualSpacing/>
        <w:jc w:val="both"/>
        <w:rPr>
          <w:color w:val="000000" w:themeColor="text1"/>
          <w:sz w:val="22"/>
          <w:szCs w:val="22"/>
        </w:rPr>
      </w:pPr>
      <w:r w:rsidRPr="00084D39">
        <w:rPr>
          <w:rFonts w:cs="Times New Roman"/>
          <w:color w:val="000000" w:themeColor="text1"/>
          <w:sz w:val="22"/>
          <w:szCs w:val="22"/>
        </w:rPr>
        <w:t>Стороны по настоящему Договору не несут ответственность за частичное или полное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74883DC2" w14:textId="77777777" w:rsidR="00BF115A" w:rsidRPr="00084D39" w:rsidRDefault="00A166B6">
      <w:pPr>
        <w:numPr>
          <w:ilvl w:val="1"/>
          <w:numId w:val="2"/>
        </w:numPr>
        <w:tabs>
          <w:tab w:val="left" w:pos="1130"/>
        </w:tabs>
        <w:spacing w:after="0" w:line="240" w:lineRule="auto"/>
        <w:ind w:left="0" w:firstLine="567"/>
        <w:contextualSpacing/>
        <w:jc w:val="both"/>
        <w:rPr>
          <w:color w:val="000000" w:themeColor="text1"/>
          <w:sz w:val="22"/>
          <w:szCs w:val="22"/>
        </w:rPr>
      </w:pPr>
      <w:r w:rsidRPr="00084D39">
        <w:rPr>
          <w:rFonts w:cs="Times New Roman"/>
          <w:color w:val="000000" w:themeColor="text1"/>
          <w:sz w:val="22"/>
          <w:szCs w:val="22"/>
        </w:rPr>
        <w:t>К обстоятельствам непреодолимой силы по смыслу настоящего Договора Стороны относят события и явления, определенные законодательством РФ. Критерии обстоятельств непреодолимой силы определяются в соответствии с требованиями Федерального конституционного закона № 3-ФКЗ «О чрезвычайном положении» и иными нормативными актами.</w:t>
      </w:r>
    </w:p>
    <w:p w14:paraId="29B625F4" w14:textId="77777777" w:rsidR="00BF115A" w:rsidRPr="00084D39" w:rsidRDefault="00A166B6">
      <w:pPr>
        <w:numPr>
          <w:ilvl w:val="1"/>
          <w:numId w:val="2"/>
        </w:numPr>
        <w:tabs>
          <w:tab w:val="left" w:pos="1130"/>
        </w:tabs>
        <w:spacing w:after="0" w:line="240" w:lineRule="auto"/>
        <w:ind w:left="0" w:firstLine="567"/>
        <w:contextualSpacing/>
        <w:jc w:val="both"/>
        <w:rPr>
          <w:color w:val="000000" w:themeColor="text1"/>
          <w:sz w:val="22"/>
          <w:szCs w:val="22"/>
        </w:rPr>
      </w:pPr>
      <w:r w:rsidRPr="00084D39">
        <w:rPr>
          <w:rFonts w:cs="Times New Roman"/>
          <w:color w:val="000000" w:themeColor="text1"/>
          <w:sz w:val="22"/>
          <w:szCs w:val="22"/>
        </w:rPr>
        <w:t>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4BDAB976" w14:textId="77777777" w:rsidR="00BF115A" w:rsidRPr="00084D39" w:rsidRDefault="00A166B6">
      <w:pPr>
        <w:numPr>
          <w:ilvl w:val="1"/>
          <w:numId w:val="2"/>
        </w:numPr>
        <w:tabs>
          <w:tab w:val="left" w:pos="1130"/>
        </w:tabs>
        <w:spacing w:after="0" w:line="240" w:lineRule="auto"/>
        <w:ind w:left="0" w:firstLine="567"/>
        <w:contextualSpacing/>
        <w:jc w:val="both"/>
        <w:rPr>
          <w:color w:val="000000" w:themeColor="text1"/>
          <w:sz w:val="22"/>
          <w:szCs w:val="22"/>
        </w:rPr>
      </w:pPr>
      <w:r w:rsidRPr="00084D39">
        <w:rPr>
          <w:rFonts w:cs="Times New Roman"/>
          <w:color w:val="000000" w:themeColor="text1"/>
          <w:sz w:val="22"/>
          <w:szCs w:val="22"/>
        </w:rPr>
        <w:t>Надлежащим доказательством наличия обстоятельств непреодолимой силы являются справки Торгово-Промышленной Палаты Ярославской области или иных компетентных органов.</w:t>
      </w:r>
    </w:p>
    <w:p w14:paraId="2109CA12" w14:textId="77777777" w:rsidR="00BF115A" w:rsidRPr="00084D39" w:rsidRDefault="00A166B6">
      <w:pPr>
        <w:numPr>
          <w:ilvl w:val="1"/>
          <w:numId w:val="2"/>
        </w:numPr>
        <w:tabs>
          <w:tab w:val="left" w:pos="1130"/>
        </w:tabs>
        <w:spacing w:after="0" w:line="240" w:lineRule="auto"/>
        <w:ind w:left="0" w:firstLine="567"/>
        <w:contextualSpacing/>
        <w:jc w:val="both"/>
        <w:rPr>
          <w:color w:val="000000" w:themeColor="text1"/>
          <w:sz w:val="22"/>
          <w:szCs w:val="22"/>
        </w:rPr>
      </w:pPr>
      <w:r w:rsidRPr="00084D39">
        <w:rPr>
          <w:rFonts w:cs="Times New Roman"/>
          <w:color w:val="000000" w:themeColor="text1"/>
          <w:sz w:val="22"/>
          <w:szCs w:val="22"/>
        </w:rPr>
        <w:t>Если обстоятельства непреодолимой силы, делающие невозможным исполнение обязательств по настоящему Договору, продолжают действовать в течение 6 (шести) месяцев и более, Стороны вправе отказаться от исполнения своих обязательств по настоящему Договору в одностороннем порядке.</w:t>
      </w:r>
    </w:p>
    <w:p w14:paraId="0F99E517" w14:textId="77777777" w:rsidR="00BF115A" w:rsidRPr="00084D39" w:rsidRDefault="00BF115A">
      <w:pPr>
        <w:tabs>
          <w:tab w:val="left" w:pos="1130"/>
        </w:tabs>
        <w:spacing w:after="0" w:line="240" w:lineRule="auto"/>
        <w:ind w:left="957"/>
        <w:contextualSpacing/>
        <w:jc w:val="both"/>
        <w:rPr>
          <w:rFonts w:cs="Times New Roman"/>
          <w:color w:val="000000" w:themeColor="text1"/>
        </w:rPr>
      </w:pPr>
    </w:p>
    <w:p w14:paraId="1DF660F3" w14:textId="77777777" w:rsidR="00BF115A" w:rsidRPr="00084D39" w:rsidRDefault="00A166B6">
      <w:pPr>
        <w:numPr>
          <w:ilvl w:val="0"/>
          <w:numId w:val="2"/>
        </w:numPr>
        <w:spacing w:after="0" w:line="240" w:lineRule="auto"/>
        <w:ind w:left="780" w:right="-57" w:firstLine="0"/>
        <w:contextualSpacing/>
        <w:jc w:val="center"/>
        <w:rPr>
          <w:rFonts w:cs="Times New Roman"/>
          <w:color w:val="000000" w:themeColor="text1"/>
          <w:sz w:val="22"/>
          <w:szCs w:val="22"/>
        </w:rPr>
      </w:pPr>
      <w:r w:rsidRPr="00084D39">
        <w:rPr>
          <w:rFonts w:cs="Times New Roman"/>
          <w:color w:val="000000" w:themeColor="text1"/>
          <w:sz w:val="22"/>
          <w:szCs w:val="22"/>
        </w:rPr>
        <w:t xml:space="preserve"> </w:t>
      </w:r>
      <w:r w:rsidRPr="00084D39">
        <w:rPr>
          <w:rFonts w:cs="Times New Roman"/>
          <w:b/>
          <w:color w:val="000000" w:themeColor="text1"/>
          <w:sz w:val="22"/>
          <w:szCs w:val="22"/>
        </w:rPr>
        <w:t xml:space="preserve">УСТУПКА ПРАВ ТРЕБОВАНИЙ </w:t>
      </w:r>
    </w:p>
    <w:p w14:paraId="0FF20998" w14:textId="77777777" w:rsidR="00BF115A" w:rsidRPr="00084D39" w:rsidRDefault="00A166B6">
      <w:pPr>
        <w:numPr>
          <w:ilvl w:val="1"/>
          <w:numId w:val="2"/>
        </w:numPr>
        <w:tabs>
          <w:tab w:val="left" w:pos="1130"/>
        </w:tabs>
        <w:spacing w:after="0" w:line="240" w:lineRule="auto"/>
        <w:ind w:left="0" w:firstLine="567"/>
        <w:contextualSpacing/>
        <w:jc w:val="both"/>
        <w:rPr>
          <w:color w:val="000000" w:themeColor="text1"/>
          <w:sz w:val="22"/>
          <w:szCs w:val="22"/>
        </w:rPr>
      </w:pPr>
      <w:r w:rsidRPr="00084D39">
        <w:rPr>
          <w:rFonts w:cs="Times New Roman"/>
          <w:color w:val="000000" w:themeColor="text1"/>
          <w:sz w:val="22"/>
          <w:szCs w:val="22"/>
        </w:rPr>
        <w:t xml:space="preserve">Дольщик вправе уступить свои права требования по Договору только после полной оплаты им цены Договора с обязательным письменным уведомлением Застройщика или одновременно с переводом долга на нового участника долевого строительства – с обязательного письменного согласия Застройщика, в порядке, предусмотренном действующим законодательством. </w:t>
      </w:r>
    </w:p>
    <w:p w14:paraId="5366D25A" w14:textId="77777777" w:rsidR="00BF115A" w:rsidRPr="00084D39" w:rsidRDefault="00A166B6">
      <w:pPr>
        <w:numPr>
          <w:ilvl w:val="1"/>
          <w:numId w:val="2"/>
        </w:numPr>
        <w:tabs>
          <w:tab w:val="left" w:pos="1130"/>
        </w:tabs>
        <w:spacing w:after="0" w:line="240" w:lineRule="auto"/>
        <w:ind w:left="0" w:firstLine="567"/>
        <w:contextualSpacing/>
        <w:jc w:val="both"/>
        <w:rPr>
          <w:color w:val="000000" w:themeColor="text1"/>
          <w:sz w:val="22"/>
          <w:szCs w:val="22"/>
        </w:rPr>
      </w:pPr>
      <w:r w:rsidRPr="00084D39">
        <w:rPr>
          <w:rFonts w:cs="Times New Roman"/>
          <w:color w:val="000000" w:themeColor="text1"/>
          <w:sz w:val="22"/>
          <w:szCs w:val="22"/>
        </w:rPr>
        <w:t xml:space="preserve">Уступка Дольщиком права требования по настоящему Договору допускается с момента государственной регистрации Договора до момента подписания Сторонами </w:t>
      </w:r>
      <w:r w:rsidRPr="00084D39">
        <w:rPr>
          <w:rFonts w:eastAsia="Times New Roman" w:cs="Times New Roman"/>
          <w:color w:val="000000" w:themeColor="text1"/>
          <w:sz w:val="22"/>
          <w:szCs w:val="22"/>
          <w:lang w:eastAsia="ru-RU"/>
        </w:rPr>
        <w:t>акта приема-передачи</w:t>
      </w:r>
      <w:r w:rsidRPr="00084D39">
        <w:rPr>
          <w:rFonts w:cs="Times New Roman"/>
          <w:color w:val="000000" w:themeColor="text1"/>
          <w:sz w:val="22"/>
          <w:szCs w:val="22"/>
        </w:rPr>
        <w:t xml:space="preserve"> Объекта.</w:t>
      </w:r>
    </w:p>
    <w:p w14:paraId="2AA0A123" w14:textId="77777777" w:rsidR="00BF115A" w:rsidRDefault="00A166B6">
      <w:pPr>
        <w:numPr>
          <w:ilvl w:val="1"/>
          <w:numId w:val="2"/>
        </w:numPr>
        <w:tabs>
          <w:tab w:val="left" w:pos="1130"/>
        </w:tabs>
        <w:spacing w:after="0" w:line="240" w:lineRule="auto"/>
        <w:ind w:left="0" w:firstLine="567"/>
        <w:contextualSpacing/>
        <w:jc w:val="both"/>
        <w:rPr>
          <w:sz w:val="22"/>
          <w:szCs w:val="22"/>
        </w:rPr>
      </w:pPr>
      <w:r w:rsidRPr="00084D39">
        <w:rPr>
          <w:rFonts w:cs="Times New Roman"/>
          <w:color w:val="000000" w:themeColor="text1"/>
          <w:sz w:val="22"/>
          <w:szCs w:val="22"/>
        </w:rPr>
        <w:t xml:space="preserve">В течение 7 (семи) календарных дней с даты регистрации договора уступки прав требования Дольщик обязуется предоставить Застройщику </w:t>
      </w:r>
      <w:r>
        <w:rPr>
          <w:rFonts w:cs="Times New Roman"/>
          <w:sz w:val="22"/>
          <w:szCs w:val="22"/>
        </w:rPr>
        <w:t>экземпляр договора уступки со штампом регистрирующего органа.</w:t>
      </w:r>
    </w:p>
    <w:p w14:paraId="6F527867"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Одновременно с передачей прав и обязанностей по настоящему Договору новый участник долевого строительства принимает все положения настоящего Договора в полном объеме.</w:t>
      </w:r>
    </w:p>
    <w:p w14:paraId="49E20C91" w14:textId="77777777" w:rsidR="00BF115A" w:rsidRDefault="00BF115A">
      <w:pPr>
        <w:tabs>
          <w:tab w:val="left" w:pos="1130"/>
        </w:tabs>
        <w:spacing w:after="0" w:line="240" w:lineRule="auto"/>
        <w:ind w:firstLine="567"/>
        <w:contextualSpacing/>
        <w:jc w:val="both"/>
        <w:rPr>
          <w:rFonts w:eastAsia="Calibri" w:cs="Times New Roman"/>
          <w:sz w:val="22"/>
          <w:szCs w:val="22"/>
        </w:rPr>
      </w:pPr>
    </w:p>
    <w:p w14:paraId="0008E7FA" w14:textId="77777777" w:rsidR="00BF115A" w:rsidRDefault="00A166B6">
      <w:pPr>
        <w:numPr>
          <w:ilvl w:val="0"/>
          <w:numId w:val="2"/>
        </w:numPr>
        <w:tabs>
          <w:tab w:val="left" w:pos="1130"/>
        </w:tabs>
        <w:suppressAutoHyphens/>
        <w:spacing w:after="0" w:line="240" w:lineRule="auto"/>
        <w:ind w:right="-56"/>
        <w:jc w:val="center"/>
        <w:rPr>
          <w:sz w:val="22"/>
          <w:szCs w:val="22"/>
        </w:rPr>
      </w:pPr>
      <w:r>
        <w:rPr>
          <w:rFonts w:cs="Times New Roman"/>
          <w:b/>
          <w:sz w:val="22"/>
          <w:szCs w:val="22"/>
        </w:rPr>
        <w:t>СРОК ДЕЙСТВИЯ ДОГОВОРА. РАСТОРЖЕНИЕ ДОГОВОРА</w:t>
      </w:r>
    </w:p>
    <w:p w14:paraId="70B8185E"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 xml:space="preserve">Договор вступает в силу с момента его государственной регистрации и действует до момента полного исполнения Сторонами своих обязательств, предусмотренных Договором. </w:t>
      </w:r>
    </w:p>
    <w:p w14:paraId="618BB0FB"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Любая из Сторон имеет право в одностороннем порядке отказаться от исполнения настоящего Договора в случаях, предусмотренных действующим законодательством, в частности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71164C6" w14:textId="77777777" w:rsidR="00BF115A" w:rsidRDefault="00BF115A">
      <w:pPr>
        <w:tabs>
          <w:tab w:val="left" w:pos="1130"/>
        </w:tabs>
        <w:spacing w:after="0" w:line="240" w:lineRule="auto"/>
        <w:ind w:firstLine="567"/>
        <w:contextualSpacing/>
        <w:jc w:val="both"/>
        <w:rPr>
          <w:rFonts w:cs="Times New Roman"/>
        </w:rPr>
      </w:pPr>
    </w:p>
    <w:p w14:paraId="0153E6BC" w14:textId="77777777" w:rsidR="00BF115A" w:rsidRDefault="00A166B6">
      <w:pPr>
        <w:numPr>
          <w:ilvl w:val="0"/>
          <w:numId w:val="2"/>
        </w:numPr>
        <w:tabs>
          <w:tab w:val="left" w:pos="1130"/>
        </w:tabs>
        <w:suppressAutoHyphens/>
        <w:spacing w:after="0" w:line="240" w:lineRule="auto"/>
        <w:ind w:right="-56"/>
        <w:jc w:val="center"/>
        <w:rPr>
          <w:sz w:val="22"/>
          <w:szCs w:val="22"/>
        </w:rPr>
      </w:pPr>
      <w:r>
        <w:rPr>
          <w:rFonts w:cs="Times New Roman"/>
          <w:b/>
          <w:sz w:val="22"/>
          <w:szCs w:val="22"/>
        </w:rPr>
        <w:t>ЗАКЛЮЧИТЕЛЬНЫЕ ПОЛОЖЕНИЯ</w:t>
      </w:r>
    </w:p>
    <w:p w14:paraId="0AC775DE"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 xml:space="preserve"> Все изменения и дополнения к настоящему Договору согласовываются Сторонами в письменной форме и оформляются в виде дополнительных соглашений, являющихся неотъемлемой частью настоящего Договора.</w:t>
      </w:r>
    </w:p>
    <w:p w14:paraId="210188A3"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lastRenderedPageBreak/>
        <w:t>На момент заключения настоящего Договора, на Объект, указанный в настоящем Договоре, ранее не были заключены договоры участия в долевом строительстве с третьими лицами, право требования в собственность Объекта свободно от любых прав третьих лиц, в спорах, под запрещением, под арестом не состоит, отсутствуют иные обременения, кроме указанных в настоящем Договоре.</w:t>
      </w:r>
    </w:p>
    <w:p w14:paraId="52E3A307"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Подписывая настоящий договор Дольщик гарантирует, что он и его супруг(а) (при наличии) не обращались в арбитражный суд с заявлением о признании их банкротами, в отношении него и его супруга(и) (при наличии) не ведется дело о признании банкротом, денежные обязательства и (или) обязанности по уплате обязательных платежей перед кредиторами отсутствуют, исковых заявлений и требований от кредиторов по погашению задолженностей не имеется.</w:t>
      </w:r>
    </w:p>
    <w:p w14:paraId="01F22285"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 xml:space="preserve">Обо всех изменениях в платежных и почтовых реквизитах Стороны обязаны извещать друг </w:t>
      </w:r>
      <w:proofErr w:type="gramStart"/>
      <w:r>
        <w:rPr>
          <w:rFonts w:cs="Times New Roman"/>
          <w:sz w:val="22"/>
          <w:szCs w:val="22"/>
        </w:rPr>
        <w:t>друга  в</w:t>
      </w:r>
      <w:proofErr w:type="gramEnd"/>
      <w:r>
        <w:rPr>
          <w:rFonts w:cs="Times New Roman"/>
          <w:sz w:val="22"/>
          <w:szCs w:val="22"/>
        </w:rPr>
        <w:t xml:space="preserve"> течение 7 (семи) дней с момента изменения. Действия, совершенные по старым адресам и счетам, совершенные до получения уведомлений об их изменении, засчитываются как надлежащее исполнение обязательств, уведомления, направленные по последнему известному адресу, считаются надлежащими. </w:t>
      </w:r>
    </w:p>
    <w:p w14:paraId="4122F161"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Надлежащими отправкой и получением письменного сообщения от Застройщика считаются:</w:t>
      </w:r>
    </w:p>
    <w:p w14:paraId="7492DE65" w14:textId="77777777" w:rsidR="00BF115A" w:rsidRDefault="00A166B6">
      <w:pPr>
        <w:tabs>
          <w:tab w:val="left" w:pos="720"/>
        </w:tabs>
        <w:suppressAutoHyphens/>
        <w:spacing w:after="0" w:line="240" w:lineRule="auto"/>
        <w:ind w:right="-56"/>
        <w:jc w:val="both"/>
        <w:rPr>
          <w:sz w:val="22"/>
          <w:szCs w:val="22"/>
        </w:rPr>
      </w:pPr>
      <w:r>
        <w:rPr>
          <w:rFonts w:cs="Times New Roman"/>
          <w:sz w:val="22"/>
          <w:szCs w:val="22"/>
        </w:rPr>
        <w:t>- доставка оператором почтовой связи данного сообщения по адресу Дольщика, указанному в настоящем Договоре, при условии отсутствия у Застройщика своевременно поступившего от Дольщика письменного уведомления о смене адреса проживания, почтового адреса или адреса регистрации Дольщика, указанных в настоящем Договоре, а при наличии вышеупомянутого своевременно поступившего письменного уведомления Дольщика о смене адреса – доставка оператором почтовой связи сообщения Застройщика по адресу, указанному в таком уведомлении;</w:t>
      </w:r>
    </w:p>
    <w:p w14:paraId="416AB676" w14:textId="77777777" w:rsidR="00BF115A" w:rsidRDefault="00A166B6">
      <w:pPr>
        <w:tabs>
          <w:tab w:val="left" w:pos="720"/>
        </w:tabs>
        <w:suppressAutoHyphens/>
        <w:spacing w:after="0" w:line="240" w:lineRule="auto"/>
        <w:ind w:right="-56"/>
        <w:jc w:val="both"/>
        <w:rPr>
          <w:sz w:val="22"/>
          <w:szCs w:val="22"/>
        </w:rPr>
      </w:pPr>
      <w:r>
        <w:rPr>
          <w:rFonts w:cs="Times New Roman"/>
          <w:sz w:val="22"/>
          <w:szCs w:val="22"/>
        </w:rPr>
        <w:t>- возврат оператором почтовой связи письменного сообщения Застройщика, направленного заказным письмом с уведомлением о вручении с сообщением об отказе Дольщика от его получения или в связи с отсутствием Дольщика по указанному в настоящем Договоре адресу (а в случае наличия своевременно поступившего письменного уведомления Дольщика о смене адреса – в связи с отсутствием Дольщика по данному адресу) или в случае неявки Дольщика к оператору почтовой связи за заказным письмом при наличии соответствующего уведомления (извещения) оператора почтовой связи.</w:t>
      </w:r>
    </w:p>
    <w:p w14:paraId="35E6AAC1"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В случае неполучения Дольщиком корреспонденции Застройщика, отправленной надлежащим образом, все негативные последствия этого ложатся на Дольщика.</w:t>
      </w:r>
    </w:p>
    <w:p w14:paraId="6D317871"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Застройщик вправе с целью определения части земельного участка, занятого Домом, и частей земельного участка, занятых иными объектами недвижимого имущества, без согласия Дольщика осуществлять все необходимые действия, связанные с формированием частей земельного участка, разделением  и объединением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законодательством Российской Федерации.</w:t>
      </w:r>
    </w:p>
    <w:p w14:paraId="1DE66816"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Дольщик дает согласие в соответствии с  п. 1 ст. 13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 345 Гражданского Кодекса Российской Федерации на замену входящего в предмет залога права собственности на земельный участок в случае корректировки (изменения) границ земельного участка, отведенного для строительства Дома,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земельного участка, полученного в результате разделения исходного земельного участка, на котором будет расположен строящийся Дом.</w:t>
      </w:r>
    </w:p>
    <w:p w14:paraId="2B33D029"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 xml:space="preserve">Подпись Дольщика или лица, действующего от имени Дольщика, в настоящем Договоре подтверждает согласие на обработку Застройщиком, в том числе передачу в обслуживающую и ресурсоснабжающие организации его (Дольщика или его представителя) персональных данных, а именно информации о фамилии, имени, отчестве, дате и месте рождения, поле, месте работы и должности, почтовом адресе; домашнем, рабочем, мобильном телефонах, паспортных данных,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w:t>
      </w:r>
      <w:r>
        <w:rPr>
          <w:rFonts w:cs="Times New Roman"/>
          <w:sz w:val="22"/>
          <w:szCs w:val="22"/>
        </w:rPr>
        <w:lastRenderedPageBreak/>
        <w:t>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 Обработка персональных данных осуществляется как с использованием средств автоматизации, так и без использования таких средств.</w:t>
      </w:r>
    </w:p>
    <w:p w14:paraId="7DC58943" w14:textId="77777777" w:rsidR="00BF115A" w:rsidRDefault="00A166B6">
      <w:pPr>
        <w:numPr>
          <w:ilvl w:val="1"/>
          <w:numId w:val="2"/>
        </w:numPr>
        <w:tabs>
          <w:tab w:val="left" w:pos="1130"/>
        </w:tabs>
        <w:spacing w:after="0" w:line="240" w:lineRule="auto"/>
        <w:ind w:left="0" w:firstLine="567"/>
        <w:contextualSpacing/>
        <w:jc w:val="both"/>
      </w:pPr>
      <w:r>
        <w:rPr>
          <w:rFonts w:cs="Times New Roman"/>
          <w:sz w:val="22"/>
          <w:szCs w:val="22"/>
        </w:rPr>
        <w:t>Согласие действует с момента подписания настоящего Договора до истечения 5 (пяти) лет после его прекращения. Согласие на обработку персональных данных может быть отозвано посредством направления соответствующего письменного заявления в адрес Застройщика. Отзыв согласия на обработку персональных данных может быть осуществлен не ранее 5 (пяти) лет с момента получения разрешения на ввод Дома в эксплуатацию.</w:t>
      </w:r>
    </w:p>
    <w:p w14:paraId="1E2FBD69"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cs="Times New Roman"/>
          <w:sz w:val="22"/>
          <w:szCs w:val="22"/>
        </w:rPr>
        <w:t>Дольщик подтверждает, что при подписании настоящего договора он ознакомлен с указанной в настоящем Договоре проектной декларацией. Содержание указанной проектной декларации ему разъяснено, в том числе Дольщик ознакомлен с описанием местоположения строящегося объекта недвижимости с учетом окружающей обстановки, а также сведениями о составе и месте расположения общего имущества в многоквартирном доме (включая электрическое, санитарно-техническое и иное оборудование). Дополнительных вопросов относительно информации, содержащейся в проектной декларации, Дольщик не имеет.</w:t>
      </w:r>
    </w:p>
    <w:p w14:paraId="2882388B" w14:textId="77777777" w:rsidR="00BF115A" w:rsidRDefault="00A166B6">
      <w:pPr>
        <w:numPr>
          <w:ilvl w:val="1"/>
          <w:numId w:val="2"/>
        </w:numPr>
        <w:tabs>
          <w:tab w:val="left" w:pos="1130"/>
        </w:tabs>
        <w:spacing w:after="0" w:line="240" w:lineRule="auto"/>
        <w:ind w:left="0" w:firstLine="567"/>
        <w:contextualSpacing/>
        <w:jc w:val="both"/>
        <w:rPr>
          <w:sz w:val="22"/>
          <w:szCs w:val="22"/>
        </w:rPr>
      </w:pPr>
      <w:r>
        <w:rPr>
          <w:rFonts w:eastAsia="Times New Roman" w:cs="Times New Roman"/>
          <w:sz w:val="22"/>
          <w:szCs w:val="22"/>
          <w:lang w:eastAsia="ru-RU"/>
        </w:rPr>
        <w:t xml:space="preserve">Все споры и разногласия, возникающие в связи с исполнением настоящего Договора, Стороны будут стремиться решать путем переговоров. В случае </w:t>
      </w:r>
      <w:proofErr w:type="gramStart"/>
      <w:r>
        <w:rPr>
          <w:rFonts w:eastAsia="Times New Roman" w:cs="Times New Roman"/>
          <w:sz w:val="22"/>
          <w:szCs w:val="22"/>
          <w:lang w:eastAsia="ru-RU"/>
        </w:rPr>
        <w:t>не достижения</w:t>
      </w:r>
      <w:proofErr w:type="gramEnd"/>
      <w:r>
        <w:rPr>
          <w:rFonts w:eastAsia="Times New Roman" w:cs="Times New Roman"/>
          <w:sz w:val="22"/>
          <w:szCs w:val="22"/>
          <w:lang w:eastAsia="ru-RU"/>
        </w:rPr>
        <w:t xml:space="preserve"> согласия спор передается на рассмотрение судебных органов.</w:t>
      </w:r>
    </w:p>
    <w:p w14:paraId="26BFE658" w14:textId="77777777" w:rsidR="00BF115A" w:rsidRDefault="00A166B6">
      <w:pPr>
        <w:numPr>
          <w:ilvl w:val="1"/>
          <w:numId w:val="2"/>
        </w:numPr>
        <w:tabs>
          <w:tab w:val="left" w:pos="1130"/>
        </w:tabs>
        <w:spacing w:after="0" w:line="240" w:lineRule="auto"/>
        <w:ind w:left="0" w:firstLine="567"/>
        <w:contextualSpacing/>
        <w:jc w:val="both"/>
      </w:pPr>
      <w:r>
        <w:rPr>
          <w:rFonts w:cs="Times New Roman"/>
          <w:sz w:val="22"/>
          <w:szCs w:val="22"/>
        </w:rPr>
        <w:t xml:space="preserve"> Неотъемлемой частью настоящего Договора являются следующие приложения:</w:t>
      </w:r>
    </w:p>
    <w:p w14:paraId="2AF47A23" w14:textId="77777777" w:rsidR="00BF115A" w:rsidRDefault="00A166B6">
      <w:pPr>
        <w:pStyle w:val="ad"/>
        <w:tabs>
          <w:tab w:val="left" w:pos="720"/>
        </w:tabs>
        <w:spacing w:after="0" w:line="240" w:lineRule="auto"/>
        <w:ind w:left="284" w:right="-56"/>
        <w:jc w:val="both"/>
      </w:pPr>
      <w:r>
        <w:rPr>
          <w:rFonts w:ascii="Times New Roman" w:hAnsi="Times New Roman"/>
        </w:rPr>
        <w:t>- План Объекта,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(Приложение № 1);</w:t>
      </w:r>
    </w:p>
    <w:p w14:paraId="7FFE6515" w14:textId="77777777" w:rsidR="00BF115A" w:rsidRDefault="00A166B6">
      <w:pPr>
        <w:pStyle w:val="ad"/>
        <w:tabs>
          <w:tab w:val="left" w:pos="720"/>
        </w:tabs>
        <w:spacing w:after="0" w:line="240" w:lineRule="auto"/>
        <w:ind w:left="284" w:right="-56"/>
        <w:jc w:val="both"/>
      </w:pPr>
      <w:r>
        <w:rPr>
          <w:rFonts w:ascii="Times New Roman" w:hAnsi="Times New Roman"/>
        </w:rPr>
        <w:t>- Технические характеристики Объекта (Приложение № 2).</w:t>
      </w:r>
    </w:p>
    <w:p w14:paraId="5D78C4B2" w14:textId="77777777" w:rsidR="00BF115A" w:rsidRDefault="00BF115A">
      <w:pPr>
        <w:pStyle w:val="ad"/>
        <w:tabs>
          <w:tab w:val="left" w:pos="720"/>
        </w:tabs>
        <w:spacing w:after="0" w:line="240" w:lineRule="auto"/>
        <w:ind w:left="284" w:right="-56"/>
        <w:jc w:val="both"/>
        <w:rPr>
          <w:rFonts w:ascii="Times New Roman" w:hAnsi="Times New Roman"/>
        </w:rPr>
      </w:pPr>
    </w:p>
    <w:p w14:paraId="7D1EDA6B" w14:textId="77777777" w:rsidR="00BF115A" w:rsidRDefault="00A166B6">
      <w:pPr>
        <w:numPr>
          <w:ilvl w:val="0"/>
          <w:numId w:val="2"/>
        </w:numPr>
        <w:suppressAutoHyphens/>
        <w:spacing w:after="0" w:line="264" w:lineRule="auto"/>
        <w:ind w:right="-56"/>
        <w:jc w:val="center"/>
        <w:rPr>
          <w:sz w:val="22"/>
          <w:szCs w:val="22"/>
        </w:rPr>
      </w:pPr>
      <w:r>
        <w:rPr>
          <w:rFonts w:eastAsia="Times New Roman" w:cs="Times New Roman"/>
          <w:b/>
          <w:caps/>
          <w:sz w:val="22"/>
          <w:szCs w:val="22"/>
          <w:lang w:eastAsia="ru-RU"/>
        </w:rPr>
        <w:t>Реквизиты сторон</w:t>
      </w:r>
    </w:p>
    <w:tbl>
      <w:tblPr>
        <w:tblStyle w:val="af6"/>
        <w:tblW w:w="8703" w:type="dxa"/>
        <w:tblInd w:w="360" w:type="dxa"/>
        <w:tblLook w:val="04A0" w:firstRow="1" w:lastRow="0" w:firstColumn="1" w:lastColumn="0" w:noHBand="0" w:noVBand="1"/>
      </w:tblPr>
      <w:tblGrid>
        <w:gridCol w:w="4175"/>
        <w:gridCol w:w="4528"/>
      </w:tblGrid>
      <w:tr w:rsidR="00BF115A" w14:paraId="54D28F58" w14:textId="77777777">
        <w:tc>
          <w:tcPr>
            <w:tcW w:w="4175" w:type="dxa"/>
            <w:shd w:val="clear" w:color="auto" w:fill="auto"/>
          </w:tcPr>
          <w:p w14:paraId="23AE4172" w14:textId="77777777" w:rsidR="00BF115A" w:rsidRDefault="00A166B6">
            <w:pPr>
              <w:spacing w:after="0" w:line="264" w:lineRule="auto"/>
              <w:ind w:right="-56"/>
              <w:rPr>
                <w:sz w:val="22"/>
                <w:szCs w:val="22"/>
              </w:rPr>
            </w:pPr>
            <w:r>
              <w:rPr>
                <w:rFonts w:eastAsia="Times New Roman" w:cs="Times New Roman"/>
                <w:b/>
                <w:bCs/>
                <w:sz w:val="22"/>
                <w:szCs w:val="22"/>
                <w:u w:val="single"/>
                <w:lang w:eastAsia="ru-RU"/>
              </w:rPr>
              <w:t xml:space="preserve">Застройщик: </w:t>
            </w:r>
          </w:p>
          <w:p w14:paraId="6F116E94" w14:textId="77777777" w:rsidR="00BF115A" w:rsidRDefault="00A166B6">
            <w:pPr>
              <w:spacing w:after="0" w:line="264" w:lineRule="auto"/>
              <w:ind w:right="-56"/>
              <w:jc w:val="both"/>
              <w:rPr>
                <w:rFonts w:cs="Times New Roman"/>
                <w:b/>
                <w:sz w:val="22"/>
                <w:szCs w:val="22"/>
              </w:rPr>
            </w:pPr>
            <w:r>
              <w:rPr>
                <w:rFonts w:cs="Times New Roman"/>
                <w:b/>
                <w:sz w:val="22"/>
                <w:szCs w:val="22"/>
              </w:rPr>
              <w:t xml:space="preserve">Общество с ограниченной </w:t>
            </w:r>
            <w:proofErr w:type="gramStart"/>
            <w:r>
              <w:rPr>
                <w:rFonts w:cs="Times New Roman"/>
                <w:b/>
                <w:sz w:val="22"/>
                <w:szCs w:val="22"/>
              </w:rPr>
              <w:t>ответственностью  «</w:t>
            </w:r>
            <w:proofErr w:type="gramEnd"/>
            <w:r>
              <w:rPr>
                <w:rFonts w:cs="Times New Roman"/>
                <w:b/>
                <w:sz w:val="22"/>
                <w:szCs w:val="22"/>
              </w:rPr>
              <w:t>СПЕЦИАЛИЗИРОВАННЫЙ ЗАСТРОЙЩИК «СИ ДЖИ ЯРОСЛАВЛЬ»</w:t>
            </w:r>
          </w:p>
          <w:p w14:paraId="0ACC1E80" w14:textId="77777777" w:rsidR="00BF115A" w:rsidRDefault="00A166B6">
            <w:pPr>
              <w:spacing w:after="0" w:line="264" w:lineRule="auto"/>
              <w:ind w:right="-56"/>
              <w:rPr>
                <w:sz w:val="22"/>
                <w:szCs w:val="22"/>
              </w:rPr>
            </w:pPr>
            <w:r>
              <w:rPr>
                <w:rFonts w:cs="Times New Roman"/>
                <w:sz w:val="22"/>
                <w:szCs w:val="22"/>
              </w:rPr>
              <w:t>ИНН 5034060906 КПП 503401001</w:t>
            </w:r>
          </w:p>
          <w:p w14:paraId="53BADC5B" w14:textId="77777777" w:rsidR="00BF115A" w:rsidRDefault="00A166B6">
            <w:pPr>
              <w:spacing w:after="0" w:line="264" w:lineRule="auto"/>
              <w:ind w:right="-56"/>
              <w:rPr>
                <w:sz w:val="22"/>
                <w:szCs w:val="22"/>
              </w:rPr>
            </w:pPr>
            <w:r>
              <w:rPr>
                <w:rFonts w:cs="Times New Roman"/>
                <w:sz w:val="22"/>
                <w:szCs w:val="22"/>
              </w:rPr>
              <w:t>ОГРН 1215000111127</w:t>
            </w:r>
          </w:p>
          <w:p w14:paraId="42A47051" w14:textId="77777777" w:rsidR="00BF115A" w:rsidRDefault="00A166B6">
            <w:pPr>
              <w:spacing w:after="0" w:line="264" w:lineRule="auto"/>
              <w:ind w:right="-56"/>
              <w:rPr>
                <w:sz w:val="22"/>
                <w:szCs w:val="22"/>
              </w:rPr>
            </w:pPr>
            <w:r>
              <w:rPr>
                <w:rFonts w:cs="Times New Roman"/>
                <w:sz w:val="22"/>
                <w:szCs w:val="22"/>
              </w:rPr>
              <w:t xml:space="preserve">Юридический адрес: 142500, Московская область, </w:t>
            </w:r>
            <w:proofErr w:type="spellStart"/>
            <w:r>
              <w:rPr>
                <w:rFonts w:cs="Times New Roman"/>
                <w:sz w:val="22"/>
                <w:szCs w:val="22"/>
              </w:rPr>
              <w:t>г.о</w:t>
            </w:r>
            <w:proofErr w:type="spellEnd"/>
            <w:r>
              <w:rPr>
                <w:rFonts w:cs="Times New Roman"/>
                <w:sz w:val="22"/>
                <w:szCs w:val="22"/>
              </w:rPr>
              <w:t>. Павловский Посад, г. Павловский Посад, ул. Льва Толстого, д. 4, пом. 18</w:t>
            </w:r>
          </w:p>
          <w:p w14:paraId="3975A46D" w14:textId="77777777" w:rsidR="00BF115A" w:rsidRDefault="00A166B6">
            <w:pPr>
              <w:spacing w:after="0" w:line="264" w:lineRule="auto"/>
              <w:ind w:right="-56"/>
              <w:rPr>
                <w:sz w:val="22"/>
                <w:szCs w:val="22"/>
              </w:rPr>
            </w:pPr>
            <w:r>
              <w:rPr>
                <w:rFonts w:cs="Times New Roman"/>
                <w:sz w:val="22"/>
                <w:szCs w:val="22"/>
              </w:rPr>
              <w:t>р/с</w:t>
            </w:r>
          </w:p>
          <w:p w14:paraId="7131AAA2" w14:textId="77777777" w:rsidR="00BF115A" w:rsidRDefault="00BF115A">
            <w:pPr>
              <w:spacing w:after="0" w:line="264" w:lineRule="auto"/>
              <w:ind w:right="-56"/>
              <w:rPr>
                <w:rFonts w:cs="Times New Roman"/>
                <w:sz w:val="22"/>
                <w:szCs w:val="22"/>
              </w:rPr>
            </w:pPr>
          </w:p>
          <w:p w14:paraId="196BFC2B" w14:textId="77777777" w:rsidR="00BF115A" w:rsidRDefault="00A166B6">
            <w:pPr>
              <w:spacing w:after="0" w:line="264" w:lineRule="auto"/>
              <w:ind w:right="-56"/>
              <w:rPr>
                <w:sz w:val="22"/>
                <w:szCs w:val="22"/>
              </w:rPr>
            </w:pPr>
            <w:r>
              <w:rPr>
                <w:rFonts w:cs="Times New Roman"/>
                <w:sz w:val="22"/>
                <w:szCs w:val="22"/>
              </w:rPr>
              <w:t>к/с</w:t>
            </w:r>
          </w:p>
          <w:p w14:paraId="5EB5C613" w14:textId="77777777" w:rsidR="00BF115A" w:rsidRDefault="00A166B6">
            <w:pPr>
              <w:spacing w:after="0" w:line="264" w:lineRule="auto"/>
              <w:ind w:right="-56"/>
              <w:rPr>
                <w:sz w:val="22"/>
                <w:szCs w:val="22"/>
              </w:rPr>
            </w:pPr>
            <w:r>
              <w:rPr>
                <w:rFonts w:cs="Times New Roman"/>
                <w:color w:val="000000" w:themeColor="text1"/>
                <w:sz w:val="22"/>
                <w:szCs w:val="22"/>
              </w:rPr>
              <w:t>БИК</w:t>
            </w:r>
          </w:p>
          <w:p w14:paraId="7E7CB98A" w14:textId="77777777" w:rsidR="00BF115A" w:rsidRDefault="00A166B6">
            <w:pPr>
              <w:spacing w:after="0" w:line="264" w:lineRule="auto"/>
              <w:ind w:right="-56"/>
              <w:rPr>
                <w:sz w:val="22"/>
                <w:szCs w:val="22"/>
              </w:rPr>
            </w:pPr>
            <w:r>
              <w:rPr>
                <w:rFonts w:cs="Times New Roman"/>
                <w:color w:val="000000" w:themeColor="text1"/>
                <w:sz w:val="22"/>
                <w:szCs w:val="22"/>
              </w:rPr>
              <w:t>Тел. +7 (485) 270-06-66</w:t>
            </w:r>
          </w:p>
          <w:p w14:paraId="11E6DFE4" w14:textId="77777777" w:rsidR="00BF115A" w:rsidRDefault="00A166B6">
            <w:pPr>
              <w:spacing w:after="0" w:line="264" w:lineRule="auto"/>
              <w:ind w:right="-56"/>
              <w:rPr>
                <w:sz w:val="22"/>
                <w:szCs w:val="22"/>
              </w:rPr>
            </w:pPr>
            <w:r>
              <w:rPr>
                <w:rFonts w:cs="Times New Roman"/>
                <w:color w:val="000000" w:themeColor="text1"/>
                <w:sz w:val="22"/>
                <w:szCs w:val="22"/>
                <w:lang w:val="en-US"/>
              </w:rPr>
              <w:t>E</w:t>
            </w:r>
            <w:r>
              <w:rPr>
                <w:rFonts w:cs="Times New Roman"/>
                <w:color w:val="000000" w:themeColor="text1"/>
                <w:sz w:val="22"/>
                <w:szCs w:val="22"/>
              </w:rPr>
              <w:t>-</w:t>
            </w:r>
            <w:r>
              <w:rPr>
                <w:rFonts w:cs="Times New Roman"/>
                <w:color w:val="000000" w:themeColor="text1"/>
                <w:sz w:val="22"/>
                <w:szCs w:val="22"/>
                <w:lang w:val="en-US"/>
              </w:rPr>
              <w:t>mail</w:t>
            </w:r>
            <w:r>
              <w:rPr>
                <w:rFonts w:cs="Times New Roman"/>
                <w:color w:val="000000" w:themeColor="text1"/>
                <w:sz w:val="22"/>
                <w:szCs w:val="22"/>
              </w:rPr>
              <w:t xml:space="preserve">: </w:t>
            </w:r>
            <w:proofErr w:type="spellStart"/>
            <w:r>
              <w:rPr>
                <w:rFonts w:cs="Times New Roman"/>
                <w:color w:val="000000" w:themeColor="text1"/>
                <w:sz w:val="22"/>
                <w:szCs w:val="22"/>
                <w:lang w:val="en-US"/>
              </w:rPr>
              <w:t>yaroslavl</w:t>
            </w:r>
            <w:proofErr w:type="spellEnd"/>
            <w:r>
              <w:rPr>
                <w:rFonts w:cs="Times New Roman"/>
                <w:color w:val="000000" w:themeColor="text1"/>
                <w:sz w:val="22"/>
                <w:szCs w:val="22"/>
              </w:rPr>
              <w:t>@</w:t>
            </w:r>
            <w:r>
              <w:rPr>
                <w:rFonts w:cs="Times New Roman"/>
                <w:color w:val="000000" w:themeColor="text1"/>
                <w:sz w:val="22"/>
                <w:szCs w:val="22"/>
                <w:lang w:val="en-US"/>
              </w:rPr>
              <w:t>composite</w:t>
            </w:r>
            <w:r>
              <w:rPr>
                <w:rFonts w:cs="Times New Roman"/>
                <w:color w:val="000000" w:themeColor="text1"/>
                <w:sz w:val="22"/>
                <w:szCs w:val="22"/>
              </w:rPr>
              <w:t>.</w:t>
            </w:r>
            <w:r>
              <w:rPr>
                <w:rFonts w:cs="Times New Roman"/>
                <w:color w:val="000000" w:themeColor="text1"/>
                <w:sz w:val="22"/>
                <w:szCs w:val="22"/>
                <w:lang w:val="en-US"/>
              </w:rPr>
              <w:t>estate</w:t>
            </w:r>
          </w:p>
          <w:p w14:paraId="6127F1F0" w14:textId="77777777" w:rsidR="00BF115A" w:rsidRDefault="00BF115A">
            <w:pPr>
              <w:spacing w:after="0" w:line="264" w:lineRule="auto"/>
              <w:ind w:right="-56"/>
              <w:rPr>
                <w:rFonts w:cs="Times New Roman"/>
                <w:sz w:val="22"/>
                <w:szCs w:val="22"/>
              </w:rPr>
            </w:pPr>
          </w:p>
          <w:p w14:paraId="5479624C" w14:textId="77777777" w:rsidR="00BF115A" w:rsidRDefault="00A166B6">
            <w:pPr>
              <w:spacing w:after="0" w:line="264" w:lineRule="auto"/>
              <w:ind w:right="-56"/>
              <w:rPr>
                <w:sz w:val="22"/>
                <w:szCs w:val="22"/>
              </w:rPr>
            </w:pPr>
            <w:r>
              <w:rPr>
                <w:rFonts w:cs="Times New Roman"/>
                <w:sz w:val="22"/>
                <w:szCs w:val="22"/>
              </w:rPr>
              <w:t>Генеральный директор</w:t>
            </w:r>
          </w:p>
          <w:p w14:paraId="4FBCDCD8" w14:textId="77777777" w:rsidR="00BF115A" w:rsidRDefault="00A166B6">
            <w:pPr>
              <w:spacing w:after="0" w:line="264" w:lineRule="auto"/>
              <w:ind w:right="-56"/>
              <w:rPr>
                <w:sz w:val="22"/>
                <w:szCs w:val="22"/>
              </w:rPr>
            </w:pPr>
            <w:r>
              <w:rPr>
                <w:rFonts w:cs="Times New Roman"/>
                <w:sz w:val="22"/>
                <w:szCs w:val="22"/>
              </w:rPr>
              <w:t xml:space="preserve">__________________/И. Л. </w:t>
            </w:r>
            <w:proofErr w:type="spellStart"/>
            <w:r>
              <w:rPr>
                <w:rFonts w:cs="Times New Roman"/>
                <w:sz w:val="22"/>
                <w:szCs w:val="22"/>
              </w:rPr>
              <w:t>Маковоз</w:t>
            </w:r>
            <w:proofErr w:type="spellEnd"/>
            <w:r>
              <w:rPr>
                <w:rFonts w:cs="Times New Roman"/>
                <w:sz w:val="22"/>
                <w:szCs w:val="22"/>
              </w:rPr>
              <w:t>/</w:t>
            </w:r>
          </w:p>
          <w:p w14:paraId="1B711F24" w14:textId="77777777" w:rsidR="00BF115A" w:rsidRDefault="00BF115A">
            <w:pPr>
              <w:spacing w:after="0" w:line="264" w:lineRule="auto"/>
              <w:ind w:right="-56"/>
              <w:rPr>
                <w:rFonts w:cs="Times New Roman"/>
                <w:sz w:val="22"/>
                <w:szCs w:val="22"/>
              </w:rPr>
            </w:pPr>
          </w:p>
          <w:p w14:paraId="5DC4654B" w14:textId="77777777" w:rsidR="00BF115A" w:rsidRDefault="00BF115A">
            <w:pPr>
              <w:suppressAutoHyphens/>
              <w:spacing w:after="0" w:line="264" w:lineRule="auto"/>
              <w:ind w:right="-56"/>
              <w:rPr>
                <w:rFonts w:cs="Times New Roman"/>
                <w:sz w:val="22"/>
                <w:szCs w:val="22"/>
              </w:rPr>
            </w:pPr>
          </w:p>
        </w:tc>
        <w:tc>
          <w:tcPr>
            <w:tcW w:w="4527" w:type="dxa"/>
            <w:shd w:val="clear" w:color="auto" w:fill="auto"/>
          </w:tcPr>
          <w:p w14:paraId="526ED772" w14:textId="77777777" w:rsidR="00BF115A" w:rsidRDefault="00A166B6">
            <w:pPr>
              <w:suppressAutoHyphens/>
              <w:spacing w:after="0" w:line="264" w:lineRule="auto"/>
              <w:ind w:right="-56"/>
              <w:rPr>
                <w:sz w:val="22"/>
                <w:szCs w:val="22"/>
              </w:rPr>
            </w:pPr>
            <w:r>
              <w:rPr>
                <w:rFonts w:cs="Times New Roman"/>
                <w:b/>
                <w:sz w:val="22"/>
                <w:szCs w:val="22"/>
                <w:u w:val="single"/>
              </w:rPr>
              <w:t>Дольщик:</w:t>
            </w:r>
          </w:p>
          <w:p w14:paraId="014C0B28" w14:textId="77777777" w:rsidR="00BF115A" w:rsidRDefault="00A166B6">
            <w:pPr>
              <w:spacing w:after="0" w:line="240" w:lineRule="auto"/>
              <w:ind w:right="-56"/>
              <w:rPr>
                <w:sz w:val="22"/>
                <w:szCs w:val="22"/>
              </w:rPr>
            </w:pPr>
            <w:r>
              <w:rPr>
                <w:rFonts w:eastAsia="Times New Roman" w:cs="Times New Roman"/>
                <w:b/>
                <w:bCs/>
                <w:sz w:val="22"/>
                <w:szCs w:val="22"/>
                <w:lang w:eastAsia="ru-RU"/>
              </w:rPr>
              <w:t>ФИО</w:t>
            </w:r>
          </w:p>
          <w:p w14:paraId="5D54AFBB" w14:textId="77777777" w:rsidR="00BF115A" w:rsidRDefault="00A166B6">
            <w:pPr>
              <w:spacing w:after="0" w:line="240" w:lineRule="auto"/>
              <w:ind w:right="-56"/>
              <w:rPr>
                <w:sz w:val="22"/>
                <w:szCs w:val="22"/>
              </w:rPr>
            </w:pPr>
            <w:r>
              <w:rPr>
                <w:rFonts w:eastAsia="MS Mincho" w:cs="Times New Roman"/>
                <w:sz w:val="22"/>
                <w:szCs w:val="22"/>
                <w:lang w:eastAsia="ru-RU"/>
              </w:rPr>
              <w:t xml:space="preserve">Дата и место рождения </w:t>
            </w:r>
          </w:p>
          <w:p w14:paraId="14E68D9A" w14:textId="77777777" w:rsidR="00BF115A" w:rsidRDefault="00A166B6">
            <w:pPr>
              <w:spacing w:after="0" w:line="240" w:lineRule="auto"/>
              <w:ind w:right="-56"/>
              <w:rPr>
                <w:sz w:val="22"/>
                <w:szCs w:val="22"/>
              </w:rPr>
            </w:pPr>
            <w:r>
              <w:rPr>
                <w:rFonts w:eastAsia="MS Mincho" w:cs="Times New Roman"/>
                <w:sz w:val="22"/>
                <w:szCs w:val="22"/>
                <w:lang w:eastAsia="ru-RU"/>
              </w:rPr>
              <w:t xml:space="preserve">Адрес регистрации </w:t>
            </w:r>
          </w:p>
          <w:p w14:paraId="6BD304C4" w14:textId="77777777" w:rsidR="00BF115A" w:rsidRDefault="00A166B6">
            <w:pPr>
              <w:tabs>
                <w:tab w:val="left" w:pos="720"/>
              </w:tabs>
              <w:spacing w:after="0" w:line="264" w:lineRule="auto"/>
              <w:ind w:right="-56"/>
              <w:rPr>
                <w:sz w:val="22"/>
                <w:szCs w:val="22"/>
              </w:rPr>
            </w:pPr>
            <w:r>
              <w:rPr>
                <w:rFonts w:eastAsia="MS Mincho" w:cs="Times New Roman"/>
                <w:sz w:val="22"/>
                <w:szCs w:val="22"/>
                <w:lang w:eastAsia="ru-RU"/>
              </w:rPr>
              <w:t xml:space="preserve">Паспорт, когда и кем выдан, код подразделения </w:t>
            </w:r>
          </w:p>
          <w:p w14:paraId="196AB968" w14:textId="77777777" w:rsidR="00BF115A" w:rsidRDefault="00A166B6">
            <w:pPr>
              <w:tabs>
                <w:tab w:val="left" w:pos="720"/>
              </w:tabs>
              <w:spacing w:after="0" w:line="264" w:lineRule="auto"/>
              <w:ind w:right="-56"/>
              <w:rPr>
                <w:sz w:val="22"/>
                <w:szCs w:val="22"/>
              </w:rPr>
            </w:pPr>
            <w:r>
              <w:rPr>
                <w:rFonts w:eastAsia="MS Mincho" w:cs="Times New Roman"/>
                <w:sz w:val="22"/>
                <w:szCs w:val="22"/>
                <w:lang w:eastAsia="ru-RU"/>
              </w:rPr>
              <w:t>Тел.:</w:t>
            </w:r>
          </w:p>
          <w:p w14:paraId="2E579B55" w14:textId="77777777" w:rsidR="00BF115A" w:rsidRDefault="00A166B6">
            <w:pPr>
              <w:spacing w:after="0" w:line="264" w:lineRule="auto"/>
              <w:ind w:right="-56"/>
              <w:jc w:val="both"/>
              <w:rPr>
                <w:sz w:val="22"/>
                <w:szCs w:val="22"/>
              </w:rPr>
            </w:pPr>
            <w:r>
              <w:rPr>
                <w:rFonts w:cs="Times New Roman"/>
                <w:sz w:val="22"/>
                <w:szCs w:val="22"/>
                <w:lang w:val="en-US"/>
              </w:rPr>
              <w:t>E</w:t>
            </w:r>
            <w:r>
              <w:rPr>
                <w:rFonts w:cs="Times New Roman"/>
                <w:sz w:val="22"/>
                <w:szCs w:val="22"/>
              </w:rPr>
              <w:t>-</w:t>
            </w:r>
            <w:r>
              <w:rPr>
                <w:rFonts w:cs="Times New Roman"/>
                <w:sz w:val="22"/>
                <w:szCs w:val="22"/>
                <w:lang w:val="en-US"/>
              </w:rPr>
              <w:t>mail</w:t>
            </w:r>
            <w:r>
              <w:rPr>
                <w:rFonts w:cs="Times New Roman"/>
                <w:sz w:val="22"/>
                <w:szCs w:val="22"/>
              </w:rPr>
              <w:t>:</w:t>
            </w:r>
          </w:p>
          <w:p w14:paraId="71EEC978" w14:textId="77777777" w:rsidR="00BF115A" w:rsidRDefault="00BF115A">
            <w:pPr>
              <w:suppressAutoHyphens/>
              <w:spacing w:after="0" w:line="264" w:lineRule="auto"/>
              <w:ind w:right="-56"/>
              <w:rPr>
                <w:rFonts w:cs="Times New Roman"/>
                <w:b/>
                <w:sz w:val="22"/>
                <w:szCs w:val="22"/>
                <w:u w:val="single"/>
              </w:rPr>
            </w:pPr>
          </w:p>
          <w:p w14:paraId="70B3E645" w14:textId="77777777" w:rsidR="00BF115A" w:rsidRDefault="00BF115A">
            <w:pPr>
              <w:suppressAutoHyphens/>
              <w:spacing w:after="0" w:line="264" w:lineRule="auto"/>
              <w:ind w:right="-56"/>
              <w:rPr>
                <w:rFonts w:cs="Times New Roman"/>
                <w:b/>
                <w:sz w:val="22"/>
                <w:szCs w:val="22"/>
                <w:u w:val="single"/>
              </w:rPr>
            </w:pPr>
          </w:p>
          <w:p w14:paraId="4095D1A3" w14:textId="77777777" w:rsidR="00BF115A" w:rsidRDefault="00BF115A">
            <w:pPr>
              <w:suppressAutoHyphens/>
              <w:spacing w:after="0" w:line="264" w:lineRule="auto"/>
              <w:ind w:right="-56"/>
              <w:rPr>
                <w:rFonts w:cs="Times New Roman"/>
                <w:b/>
                <w:sz w:val="22"/>
                <w:szCs w:val="22"/>
                <w:u w:val="single"/>
              </w:rPr>
            </w:pPr>
          </w:p>
          <w:p w14:paraId="4E983BB2" w14:textId="77777777" w:rsidR="00BF115A" w:rsidRDefault="00BF115A">
            <w:pPr>
              <w:suppressAutoHyphens/>
              <w:spacing w:after="0" w:line="264" w:lineRule="auto"/>
              <w:ind w:right="-56"/>
              <w:rPr>
                <w:rFonts w:cs="Times New Roman"/>
                <w:b/>
                <w:sz w:val="22"/>
                <w:szCs w:val="22"/>
                <w:u w:val="single"/>
              </w:rPr>
            </w:pPr>
          </w:p>
          <w:p w14:paraId="41370191" w14:textId="77777777" w:rsidR="00BF115A" w:rsidRDefault="00BF115A">
            <w:pPr>
              <w:suppressAutoHyphens/>
              <w:spacing w:after="0" w:line="264" w:lineRule="auto"/>
              <w:ind w:right="-56"/>
              <w:rPr>
                <w:rFonts w:cs="Times New Roman"/>
                <w:b/>
                <w:sz w:val="22"/>
                <w:szCs w:val="22"/>
                <w:u w:val="single"/>
              </w:rPr>
            </w:pPr>
          </w:p>
          <w:p w14:paraId="7643F2B6" w14:textId="77777777" w:rsidR="00BF115A" w:rsidRDefault="00BF115A">
            <w:pPr>
              <w:suppressAutoHyphens/>
              <w:spacing w:after="0" w:line="264" w:lineRule="auto"/>
              <w:ind w:right="-56"/>
              <w:rPr>
                <w:rFonts w:cs="Times New Roman"/>
                <w:b/>
                <w:sz w:val="22"/>
                <w:szCs w:val="22"/>
                <w:u w:val="single"/>
              </w:rPr>
            </w:pPr>
          </w:p>
          <w:p w14:paraId="27C3248F" w14:textId="77777777" w:rsidR="00BF115A" w:rsidRDefault="00BF115A">
            <w:pPr>
              <w:suppressAutoHyphens/>
              <w:spacing w:after="0" w:line="264" w:lineRule="auto"/>
              <w:ind w:right="-56"/>
              <w:rPr>
                <w:rFonts w:cs="Times New Roman"/>
                <w:b/>
                <w:sz w:val="22"/>
                <w:szCs w:val="22"/>
                <w:u w:val="single"/>
              </w:rPr>
            </w:pPr>
          </w:p>
          <w:p w14:paraId="045E3FEB" w14:textId="77777777" w:rsidR="00BF115A" w:rsidRDefault="00BF115A">
            <w:pPr>
              <w:suppressAutoHyphens/>
              <w:spacing w:after="0" w:line="264" w:lineRule="auto"/>
              <w:ind w:right="-56"/>
              <w:rPr>
                <w:rFonts w:cs="Times New Roman"/>
                <w:b/>
                <w:sz w:val="22"/>
                <w:szCs w:val="22"/>
                <w:u w:val="single"/>
              </w:rPr>
            </w:pPr>
          </w:p>
          <w:p w14:paraId="2EC6D62A" w14:textId="77777777" w:rsidR="00BF115A" w:rsidRDefault="00BF115A">
            <w:pPr>
              <w:suppressAutoHyphens/>
              <w:spacing w:after="0" w:line="264" w:lineRule="auto"/>
              <w:ind w:right="-56"/>
              <w:rPr>
                <w:rFonts w:cs="Times New Roman"/>
                <w:b/>
                <w:sz w:val="22"/>
                <w:szCs w:val="22"/>
                <w:u w:val="single"/>
              </w:rPr>
            </w:pPr>
          </w:p>
          <w:p w14:paraId="1D12E127" w14:textId="77777777" w:rsidR="00BF115A" w:rsidRDefault="00BF115A">
            <w:pPr>
              <w:suppressAutoHyphens/>
              <w:spacing w:after="0" w:line="264" w:lineRule="auto"/>
              <w:ind w:right="-56"/>
              <w:rPr>
                <w:rFonts w:cs="Times New Roman"/>
                <w:b/>
                <w:sz w:val="22"/>
                <w:szCs w:val="22"/>
                <w:u w:val="single"/>
              </w:rPr>
            </w:pPr>
          </w:p>
          <w:p w14:paraId="78544B1D" w14:textId="77777777" w:rsidR="00BF115A" w:rsidRDefault="00A166B6">
            <w:pPr>
              <w:suppressAutoHyphens/>
              <w:spacing w:after="0" w:line="264" w:lineRule="auto"/>
              <w:ind w:right="-56"/>
              <w:rPr>
                <w:sz w:val="22"/>
                <w:szCs w:val="22"/>
              </w:rPr>
            </w:pPr>
            <w:r>
              <w:rPr>
                <w:rFonts w:cs="Times New Roman"/>
                <w:sz w:val="22"/>
                <w:szCs w:val="22"/>
                <w:u w:val="single"/>
              </w:rPr>
              <w:t>______________________/ФИО/</w:t>
            </w:r>
          </w:p>
        </w:tc>
      </w:tr>
    </w:tbl>
    <w:p w14:paraId="6E802D78" w14:textId="77777777" w:rsidR="00BF115A" w:rsidRDefault="00A166B6">
      <w:pPr>
        <w:tabs>
          <w:tab w:val="left" w:pos="6439"/>
        </w:tabs>
        <w:spacing w:after="0" w:line="240" w:lineRule="auto"/>
        <w:jc w:val="right"/>
        <w:rPr>
          <w:sz w:val="22"/>
          <w:szCs w:val="22"/>
        </w:rPr>
      </w:pPr>
      <w:r>
        <w:rPr>
          <w:rFonts w:eastAsia="Times New Roman" w:cs="Times New Roman"/>
          <w:sz w:val="22"/>
          <w:szCs w:val="22"/>
          <w:lang w:eastAsia="ru-RU"/>
        </w:rPr>
        <w:t>Приложение № 1</w:t>
      </w:r>
    </w:p>
    <w:p w14:paraId="465D51E0" w14:textId="77777777" w:rsidR="00BF115A" w:rsidRDefault="00A166B6">
      <w:pPr>
        <w:spacing w:after="0" w:line="240" w:lineRule="auto"/>
        <w:ind w:left="5040" w:right="-56"/>
        <w:jc w:val="right"/>
        <w:rPr>
          <w:sz w:val="22"/>
          <w:szCs w:val="22"/>
        </w:rPr>
      </w:pPr>
      <w:r>
        <w:rPr>
          <w:rFonts w:eastAsia="Times New Roman" w:cs="Times New Roman"/>
          <w:sz w:val="22"/>
          <w:szCs w:val="22"/>
          <w:lang w:eastAsia="ru-RU"/>
        </w:rPr>
        <w:lastRenderedPageBreak/>
        <w:t>к договору участия в долевом строительстве</w:t>
      </w:r>
    </w:p>
    <w:p w14:paraId="051ACCD4" w14:textId="77777777" w:rsidR="00BF115A" w:rsidRDefault="00A166B6">
      <w:pPr>
        <w:spacing w:after="0" w:line="240" w:lineRule="auto"/>
        <w:ind w:left="5040" w:right="-56"/>
        <w:jc w:val="right"/>
        <w:rPr>
          <w:sz w:val="22"/>
          <w:szCs w:val="22"/>
        </w:rPr>
      </w:pPr>
      <w:r>
        <w:rPr>
          <w:rFonts w:eastAsia="Times New Roman" w:cs="Times New Roman"/>
          <w:sz w:val="22"/>
          <w:szCs w:val="22"/>
          <w:lang w:eastAsia="ru-RU"/>
        </w:rPr>
        <w:t>№ _____ от «___</w:t>
      </w:r>
      <w:proofErr w:type="gramStart"/>
      <w:r>
        <w:rPr>
          <w:rFonts w:eastAsia="Times New Roman" w:cs="Times New Roman"/>
          <w:sz w:val="22"/>
          <w:szCs w:val="22"/>
          <w:lang w:eastAsia="ru-RU"/>
        </w:rPr>
        <w:t>_»_</w:t>
      </w:r>
      <w:proofErr w:type="gramEnd"/>
      <w:r>
        <w:rPr>
          <w:rFonts w:eastAsia="Times New Roman" w:cs="Times New Roman"/>
          <w:sz w:val="22"/>
          <w:szCs w:val="22"/>
          <w:lang w:eastAsia="ru-RU"/>
        </w:rPr>
        <w:t>________2023 г.</w:t>
      </w:r>
    </w:p>
    <w:p w14:paraId="70309B4F" w14:textId="77777777" w:rsidR="00BF115A" w:rsidRDefault="00BF115A">
      <w:pPr>
        <w:spacing w:after="0" w:line="240" w:lineRule="auto"/>
        <w:ind w:right="-56"/>
        <w:rPr>
          <w:rFonts w:eastAsia="Times New Roman" w:cs="Times New Roman"/>
          <w:sz w:val="22"/>
          <w:szCs w:val="22"/>
          <w:lang w:eastAsia="ru-RU"/>
        </w:rPr>
      </w:pPr>
    </w:p>
    <w:p w14:paraId="13C30BAE" w14:textId="77777777" w:rsidR="00BF115A" w:rsidRDefault="00BF115A">
      <w:pPr>
        <w:spacing w:after="0" w:line="240" w:lineRule="auto"/>
        <w:ind w:right="-56"/>
        <w:rPr>
          <w:rFonts w:eastAsia="Times New Roman" w:cs="Times New Roman"/>
          <w:sz w:val="22"/>
          <w:szCs w:val="22"/>
          <w:lang w:eastAsia="ru-RU"/>
        </w:rPr>
      </w:pPr>
    </w:p>
    <w:p w14:paraId="3CA3CDEE" w14:textId="77777777" w:rsidR="00BF115A" w:rsidRDefault="00A166B6">
      <w:pPr>
        <w:spacing w:after="0" w:line="240" w:lineRule="auto"/>
        <w:ind w:right="-56"/>
        <w:jc w:val="center"/>
        <w:rPr>
          <w:sz w:val="22"/>
          <w:szCs w:val="22"/>
        </w:rPr>
      </w:pPr>
      <w:r>
        <w:rPr>
          <w:rFonts w:eastAsia="Times New Roman" w:cs="Times New Roman"/>
          <w:b/>
          <w:sz w:val="22"/>
          <w:szCs w:val="22"/>
          <w:lang w:eastAsia="ru-RU"/>
        </w:rPr>
        <w:t>План Объекта</w:t>
      </w:r>
      <w:r>
        <w:rPr>
          <w:rFonts w:eastAsia="MS Mincho" w:cs="Times New Roman"/>
          <w:b/>
          <w:sz w:val="22"/>
          <w:szCs w:val="22"/>
          <w:lang w:eastAsia="ru-RU"/>
        </w:rPr>
        <w:t xml:space="preserve"> №</w:t>
      </w:r>
      <w:r>
        <w:rPr>
          <w:rFonts w:eastAsia="MS Mincho" w:cs="Times New Roman"/>
          <w:sz w:val="22"/>
          <w:szCs w:val="22"/>
          <w:lang w:eastAsia="ru-RU"/>
        </w:rPr>
        <w:t xml:space="preserve"> ______</w:t>
      </w:r>
    </w:p>
    <w:p w14:paraId="731FF461" w14:textId="77777777" w:rsidR="00BF115A" w:rsidRDefault="00BF115A">
      <w:pPr>
        <w:spacing w:after="0" w:line="240" w:lineRule="auto"/>
        <w:ind w:right="-56"/>
        <w:jc w:val="center"/>
        <w:rPr>
          <w:rFonts w:eastAsia="Times New Roman" w:cs="Times New Roman"/>
          <w:b/>
          <w:sz w:val="22"/>
          <w:szCs w:val="22"/>
          <w:lang w:eastAsia="ru-RU"/>
        </w:rPr>
      </w:pPr>
    </w:p>
    <w:p w14:paraId="2BEF3409" w14:textId="77777777" w:rsidR="00BF115A" w:rsidRDefault="00A166B6">
      <w:pPr>
        <w:spacing w:after="0" w:line="240" w:lineRule="auto"/>
        <w:ind w:right="-56" w:firstLine="708"/>
        <w:jc w:val="center"/>
        <w:rPr>
          <w:sz w:val="22"/>
          <w:szCs w:val="22"/>
        </w:rPr>
      </w:pPr>
      <w:r>
        <w:rPr>
          <w:rFonts w:eastAsia="Times New Roman" w:cs="Times New Roman"/>
          <w:b/>
          <w:sz w:val="22"/>
          <w:szCs w:val="22"/>
          <w:lang w:eastAsia="ru-RU"/>
        </w:rPr>
        <w:t xml:space="preserve">В Жилом доме № 1 по Генплану со встроенными помещениями по адресу: Ярославская область, деревня </w:t>
      </w:r>
      <w:proofErr w:type="spellStart"/>
      <w:r>
        <w:rPr>
          <w:rFonts w:eastAsia="Times New Roman" w:cs="Times New Roman"/>
          <w:b/>
          <w:sz w:val="22"/>
          <w:szCs w:val="22"/>
          <w:lang w:eastAsia="ru-RU"/>
        </w:rPr>
        <w:t>Мостец</w:t>
      </w:r>
      <w:proofErr w:type="spellEnd"/>
    </w:p>
    <w:p w14:paraId="12AC0E6C" w14:textId="77777777" w:rsidR="00BF115A" w:rsidRDefault="00BF115A">
      <w:pPr>
        <w:spacing w:after="0" w:line="240" w:lineRule="auto"/>
        <w:ind w:right="-56" w:firstLine="708"/>
        <w:jc w:val="center"/>
        <w:rPr>
          <w:rFonts w:eastAsia="Times New Roman" w:cs="Times New Roman"/>
          <w:b/>
          <w:sz w:val="22"/>
          <w:szCs w:val="22"/>
          <w:lang w:eastAsia="ru-RU"/>
        </w:rPr>
      </w:pPr>
    </w:p>
    <w:p w14:paraId="6DB1EDD8" w14:textId="77777777" w:rsidR="00BF115A" w:rsidRDefault="00A166B6">
      <w:pPr>
        <w:spacing w:after="0" w:line="240" w:lineRule="auto"/>
        <w:ind w:right="-56"/>
        <w:rPr>
          <w:sz w:val="22"/>
          <w:szCs w:val="22"/>
        </w:rPr>
      </w:pPr>
      <w:r>
        <w:rPr>
          <w:rFonts w:eastAsia="Times New Roman" w:cs="Times New Roman"/>
          <w:b/>
          <w:sz w:val="22"/>
          <w:szCs w:val="22"/>
          <w:lang w:eastAsia="ru-RU"/>
        </w:rPr>
        <w:t>Характеристики объекта:</w:t>
      </w:r>
    </w:p>
    <w:p w14:paraId="5DFE628A" w14:textId="77777777" w:rsidR="00BF115A" w:rsidRDefault="00BF115A">
      <w:pPr>
        <w:spacing w:after="0" w:line="240" w:lineRule="auto"/>
        <w:ind w:right="-56"/>
        <w:rPr>
          <w:rFonts w:eastAsia="Times New Roman" w:cs="Times New Roman"/>
          <w:b/>
          <w:sz w:val="22"/>
          <w:szCs w:val="22"/>
          <w:lang w:eastAsia="ru-RU"/>
        </w:rPr>
      </w:pPr>
    </w:p>
    <w:p w14:paraId="031737B5" w14:textId="77777777" w:rsidR="00BF115A" w:rsidRDefault="00A166B6">
      <w:pPr>
        <w:spacing w:after="0" w:line="360" w:lineRule="auto"/>
        <w:ind w:right="-57"/>
        <w:rPr>
          <w:sz w:val="22"/>
          <w:szCs w:val="22"/>
        </w:rPr>
      </w:pPr>
      <w:r>
        <w:rPr>
          <w:rFonts w:eastAsia="Times New Roman" w:cs="Times New Roman"/>
          <w:sz w:val="22"/>
          <w:szCs w:val="22"/>
          <w:lang w:eastAsia="ru-RU"/>
        </w:rPr>
        <w:t xml:space="preserve">Этаж - </w:t>
      </w:r>
    </w:p>
    <w:p w14:paraId="2CC0B9A0" w14:textId="77777777" w:rsidR="00BF115A" w:rsidRDefault="00A166B6">
      <w:pPr>
        <w:spacing w:after="0" w:line="360" w:lineRule="auto"/>
        <w:ind w:right="-57"/>
        <w:rPr>
          <w:sz w:val="22"/>
          <w:szCs w:val="22"/>
        </w:rPr>
      </w:pPr>
      <w:r>
        <w:rPr>
          <w:rFonts w:eastAsia="Times New Roman" w:cs="Times New Roman"/>
          <w:sz w:val="22"/>
          <w:szCs w:val="22"/>
          <w:lang w:eastAsia="ru-RU"/>
        </w:rPr>
        <w:t xml:space="preserve">Жилая </w:t>
      </w:r>
      <w:proofErr w:type="gramStart"/>
      <w:r>
        <w:rPr>
          <w:rFonts w:eastAsia="Times New Roman" w:cs="Times New Roman"/>
          <w:sz w:val="22"/>
          <w:szCs w:val="22"/>
          <w:lang w:eastAsia="ru-RU"/>
        </w:rPr>
        <w:t xml:space="preserve">площадь </w:t>
      </w:r>
      <w:r>
        <w:rPr>
          <w:rFonts w:eastAsia="MS Mincho" w:cs="Times New Roman"/>
          <w:sz w:val="22"/>
          <w:szCs w:val="22"/>
          <w:lang w:eastAsia="ru-RU"/>
        </w:rPr>
        <w:t xml:space="preserve"> </w:t>
      </w:r>
      <w:proofErr w:type="spellStart"/>
      <w:r>
        <w:rPr>
          <w:rFonts w:eastAsia="MS Mincho" w:cs="Times New Roman"/>
          <w:sz w:val="22"/>
          <w:szCs w:val="22"/>
          <w:lang w:eastAsia="ru-RU"/>
        </w:rPr>
        <w:t>кв</w:t>
      </w:r>
      <w:proofErr w:type="gramEnd"/>
      <w:r>
        <w:rPr>
          <w:rFonts w:eastAsia="MS Mincho" w:cs="Times New Roman"/>
          <w:sz w:val="22"/>
          <w:szCs w:val="22"/>
          <w:lang w:eastAsia="ru-RU"/>
        </w:rPr>
        <w:t>.м</w:t>
      </w:r>
      <w:proofErr w:type="spellEnd"/>
    </w:p>
    <w:p w14:paraId="789E02AB" w14:textId="77777777" w:rsidR="00BF115A" w:rsidRDefault="00A166B6">
      <w:pPr>
        <w:spacing w:after="0" w:line="360" w:lineRule="auto"/>
        <w:ind w:right="-57"/>
        <w:rPr>
          <w:sz w:val="22"/>
          <w:szCs w:val="22"/>
        </w:rPr>
      </w:pPr>
      <w:r>
        <w:rPr>
          <w:rFonts w:eastAsia="Times New Roman" w:cs="Times New Roman"/>
          <w:sz w:val="22"/>
          <w:szCs w:val="22"/>
          <w:lang w:eastAsia="ru-RU"/>
        </w:rPr>
        <w:t xml:space="preserve">Общая </w:t>
      </w:r>
      <w:proofErr w:type="gramStart"/>
      <w:r>
        <w:rPr>
          <w:rFonts w:eastAsia="Times New Roman" w:cs="Times New Roman"/>
          <w:sz w:val="22"/>
          <w:szCs w:val="22"/>
          <w:lang w:eastAsia="ru-RU"/>
        </w:rPr>
        <w:t xml:space="preserve">площадь </w:t>
      </w:r>
      <w:r>
        <w:rPr>
          <w:rFonts w:eastAsia="MS Mincho" w:cs="Times New Roman"/>
          <w:sz w:val="22"/>
          <w:szCs w:val="22"/>
          <w:lang w:eastAsia="ru-RU"/>
        </w:rPr>
        <w:t xml:space="preserve"> </w:t>
      </w:r>
      <w:proofErr w:type="spellStart"/>
      <w:r>
        <w:rPr>
          <w:rFonts w:eastAsia="Times New Roman" w:cs="Times New Roman"/>
          <w:sz w:val="22"/>
          <w:szCs w:val="22"/>
          <w:lang w:eastAsia="ru-RU"/>
        </w:rPr>
        <w:t>кв</w:t>
      </w:r>
      <w:proofErr w:type="gramEnd"/>
      <w:r>
        <w:rPr>
          <w:rFonts w:eastAsia="Times New Roman" w:cs="Times New Roman"/>
          <w:sz w:val="22"/>
          <w:szCs w:val="22"/>
          <w:lang w:eastAsia="ru-RU"/>
        </w:rPr>
        <w:t>.м</w:t>
      </w:r>
      <w:proofErr w:type="spellEnd"/>
    </w:p>
    <w:p w14:paraId="60D95F44" w14:textId="77777777" w:rsidR="00BF115A" w:rsidRDefault="00A166B6">
      <w:pPr>
        <w:spacing w:after="0" w:line="360" w:lineRule="auto"/>
        <w:ind w:right="-57"/>
        <w:rPr>
          <w:sz w:val="22"/>
          <w:szCs w:val="22"/>
        </w:rPr>
      </w:pPr>
      <w:r>
        <w:rPr>
          <w:rFonts w:eastAsia="Times New Roman" w:cs="Times New Roman"/>
          <w:sz w:val="22"/>
          <w:szCs w:val="22"/>
          <w:lang w:eastAsia="ru-RU"/>
        </w:rPr>
        <w:t xml:space="preserve">Общая приведенная </w:t>
      </w:r>
      <w:proofErr w:type="gramStart"/>
      <w:r>
        <w:rPr>
          <w:rFonts w:eastAsia="Times New Roman" w:cs="Times New Roman"/>
          <w:sz w:val="22"/>
          <w:szCs w:val="22"/>
          <w:lang w:eastAsia="ru-RU"/>
        </w:rPr>
        <w:t xml:space="preserve">площадь </w:t>
      </w:r>
      <w:r>
        <w:rPr>
          <w:rFonts w:eastAsia="MS Mincho" w:cs="Times New Roman"/>
          <w:sz w:val="22"/>
          <w:szCs w:val="22"/>
          <w:lang w:eastAsia="ru-RU"/>
        </w:rPr>
        <w:t xml:space="preserve"> </w:t>
      </w:r>
      <w:proofErr w:type="spellStart"/>
      <w:r>
        <w:rPr>
          <w:rFonts w:eastAsia="Times New Roman" w:cs="Times New Roman"/>
          <w:sz w:val="22"/>
          <w:szCs w:val="22"/>
          <w:lang w:eastAsia="ru-RU"/>
        </w:rPr>
        <w:t>кв</w:t>
      </w:r>
      <w:proofErr w:type="gramEnd"/>
      <w:r>
        <w:rPr>
          <w:rFonts w:eastAsia="Times New Roman" w:cs="Times New Roman"/>
          <w:sz w:val="22"/>
          <w:szCs w:val="22"/>
          <w:lang w:eastAsia="ru-RU"/>
        </w:rPr>
        <w:t>.м</w:t>
      </w:r>
      <w:proofErr w:type="spellEnd"/>
    </w:p>
    <w:p w14:paraId="0E28AB5E" w14:textId="77777777" w:rsidR="00BF115A" w:rsidRDefault="00BF115A">
      <w:pPr>
        <w:spacing w:after="0" w:line="240" w:lineRule="auto"/>
        <w:ind w:right="-56"/>
        <w:rPr>
          <w:rFonts w:eastAsia="Times New Roman" w:cs="Times New Roman"/>
          <w:sz w:val="22"/>
          <w:szCs w:val="22"/>
          <w:lang w:eastAsia="ru-RU"/>
        </w:rPr>
      </w:pPr>
    </w:p>
    <w:p w14:paraId="4942EBB2" w14:textId="77777777" w:rsidR="00BF115A" w:rsidRDefault="00A166B6">
      <w:pPr>
        <w:spacing w:after="0" w:line="240" w:lineRule="auto"/>
        <w:ind w:right="-56"/>
        <w:jc w:val="center"/>
        <w:rPr>
          <w:sz w:val="22"/>
          <w:szCs w:val="22"/>
        </w:rPr>
      </w:pPr>
      <w:r>
        <w:rPr>
          <w:rFonts w:eastAsia="Times New Roman" w:cs="Times New Roman"/>
          <w:sz w:val="22"/>
          <w:szCs w:val="22"/>
          <w:lang w:eastAsia="ru-RU"/>
        </w:rPr>
        <w:t>План Объекта, расположение Объекта на этаже:</w:t>
      </w:r>
    </w:p>
    <w:p w14:paraId="2758EE7F" w14:textId="77777777" w:rsidR="00BF115A" w:rsidRDefault="00BF115A">
      <w:pPr>
        <w:spacing w:after="0" w:line="240" w:lineRule="auto"/>
        <w:ind w:right="-56"/>
        <w:jc w:val="center"/>
        <w:rPr>
          <w:rFonts w:eastAsia="Times New Roman" w:cs="Times New Roman"/>
          <w:sz w:val="22"/>
          <w:szCs w:val="22"/>
          <w:lang w:eastAsia="ru-RU"/>
        </w:rPr>
      </w:pPr>
    </w:p>
    <w:p w14:paraId="19C24805" w14:textId="77777777" w:rsidR="00BF115A" w:rsidRDefault="00BF115A">
      <w:pPr>
        <w:spacing w:after="0" w:line="240" w:lineRule="auto"/>
        <w:ind w:right="-56"/>
        <w:jc w:val="center"/>
        <w:rPr>
          <w:rFonts w:eastAsia="Times New Roman" w:cs="Times New Roman"/>
          <w:sz w:val="22"/>
          <w:szCs w:val="22"/>
          <w:lang w:eastAsia="ru-RU"/>
        </w:rPr>
      </w:pPr>
    </w:p>
    <w:p w14:paraId="4D519F0A" w14:textId="77777777" w:rsidR="00BF115A" w:rsidRDefault="00BF115A">
      <w:pPr>
        <w:spacing w:after="0" w:line="240" w:lineRule="auto"/>
        <w:ind w:right="-56"/>
        <w:rPr>
          <w:rFonts w:eastAsia="Times New Roman" w:cs="Times New Roman"/>
          <w:sz w:val="22"/>
          <w:szCs w:val="22"/>
          <w:lang w:eastAsia="ru-RU"/>
        </w:rPr>
      </w:pPr>
    </w:p>
    <w:p w14:paraId="4F4F1773" w14:textId="77777777" w:rsidR="00BF115A" w:rsidRDefault="00BF115A">
      <w:pPr>
        <w:spacing w:after="0" w:line="240" w:lineRule="auto"/>
        <w:ind w:right="-56"/>
        <w:rPr>
          <w:rFonts w:eastAsia="Times New Roman" w:cs="Times New Roman"/>
          <w:sz w:val="22"/>
          <w:szCs w:val="22"/>
          <w:lang w:eastAsia="ru-RU"/>
        </w:rPr>
      </w:pPr>
    </w:p>
    <w:p w14:paraId="2843884C" w14:textId="77777777" w:rsidR="00BF115A" w:rsidRDefault="00BF115A">
      <w:pPr>
        <w:spacing w:after="0" w:line="240" w:lineRule="auto"/>
        <w:ind w:right="-56"/>
        <w:rPr>
          <w:rFonts w:eastAsia="Times New Roman" w:cs="Times New Roman"/>
          <w:sz w:val="22"/>
          <w:szCs w:val="22"/>
          <w:lang w:eastAsia="ru-RU"/>
        </w:rPr>
      </w:pPr>
    </w:p>
    <w:p w14:paraId="41D08634" w14:textId="77777777" w:rsidR="00BF115A" w:rsidRDefault="00BF115A">
      <w:pPr>
        <w:spacing w:after="0" w:line="240" w:lineRule="auto"/>
        <w:ind w:right="-56"/>
        <w:rPr>
          <w:rFonts w:eastAsia="Times New Roman" w:cs="Times New Roman"/>
          <w:sz w:val="22"/>
          <w:szCs w:val="22"/>
          <w:lang w:eastAsia="ru-RU"/>
        </w:rPr>
      </w:pPr>
    </w:p>
    <w:p w14:paraId="77B95460" w14:textId="77777777" w:rsidR="00BF115A" w:rsidRDefault="00BF115A">
      <w:pPr>
        <w:spacing w:after="0" w:line="240" w:lineRule="auto"/>
        <w:ind w:right="-56"/>
        <w:rPr>
          <w:rFonts w:eastAsia="Times New Roman" w:cs="Times New Roman"/>
          <w:sz w:val="22"/>
          <w:szCs w:val="22"/>
          <w:lang w:eastAsia="ru-RU"/>
        </w:rPr>
      </w:pPr>
    </w:p>
    <w:p w14:paraId="1BE6DEC3" w14:textId="77777777" w:rsidR="00BF115A" w:rsidRDefault="00BF115A">
      <w:pPr>
        <w:spacing w:after="0" w:line="240" w:lineRule="auto"/>
        <w:ind w:right="-56"/>
        <w:rPr>
          <w:rFonts w:eastAsia="Times New Roman" w:cs="Times New Roman"/>
          <w:sz w:val="22"/>
          <w:szCs w:val="22"/>
          <w:lang w:eastAsia="ru-RU"/>
        </w:rPr>
      </w:pPr>
    </w:p>
    <w:p w14:paraId="02FCAA4C" w14:textId="77777777" w:rsidR="00BF115A" w:rsidRDefault="00BF115A">
      <w:pPr>
        <w:spacing w:after="0" w:line="240" w:lineRule="auto"/>
        <w:ind w:right="-56"/>
        <w:rPr>
          <w:rFonts w:eastAsia="Times New Roman" w:cs="Times New Roman"/>
          <w:sz w:val="22"/>
          <w:szCs w:val="22"/>
          <w:lang w:eastAsia="ru-RU"/>
        </w:rPr>
      </w:pPr>
    </w:p>
    <w:p w14:paraId="321DD5B7" w14:textId="77777777" w:rsidR="00BF115A" w:rsidRDefault="00BF115A">
      <w:pPr>
        <w:spacing w:after="0" w:line="240" w:lineRule="auto"/>
        <w:ind w:right="-56"/>
        <w:rPr>
          <w:rFonts w:eastAsia="Times New Roman" w:cs="Times New Roman"/>
          <w:sz w:val="22"/>
          <w:szCs w:val="22"/>
          <w:lang w:eastAsia="ru-RU"/>
        </w:rPr>
      </w:pPr>
    </w:p>
    <w:p w14:paraId="3D9C987D" w14:textId="77777777" w:rsidR="00BF115A" w:rsidRDefault="00BF115A">
      <w:pPr>
        <w:spacing w:after="0" w:line="240" w:lineRule="auto"/>
        <w:ind w:right="-56"/>
        <w:rPr>
          <w:rFonts w:eastAsia="Times New Roman" w:cs="Times New Roman"/>
          <w:sz w:val="22"/>
          <w:szCs w:val="22"/>
          <w:lang w:eastAsia="ru-RU"/>
        </w:rPr>
      </w:pPr>
    </w:p>
    <w:p w14:paraId="3B92B712" w14:textId="77777777" w:rsidR="00BF115A" w:rsidRDefault="00BF115A">
      <w:pPr>
        <w:spacing w:after="0" w:line="240" w:lineRule="auto"/>
        <w:ind w:right="-56"/>
        <w:rPr>
          <w:rFonts w:eastAsia="Times New Roman" w:cs="Times New Roman"/>
          <w:sz w:val="22"/>
          <w:szCs w:val="22"/>
          <w:lang w:eastAsia="ru-RU"/>
        </w:rPr>
      </w:pPr>
    </w:p>
    <w:p w14:paraId="06860835" w14:textId="77777777" w:rsidR="00BF115A" w:rsidRDefault="00BF115A">
      <w:pPr>
        <w:spacing w:after="0" w:line="240" w:lineRule="auto"/>
        <w:ind w:right="-56"/>
        <w:rPr>
          <w:rFonts w:eastAsia="Times New Roman" w:cs="Times New Roman"/>
          <w:sz w:val="22"/>
          <w:szCs w:val="22"/>
          <w:lang w:eastAsia="ru-RU"/>
        </w:rPr>
      </w:pPr>
    </w:p>
    <w:p w14:paraId="5EF5847C" w14:textId="77777777" w:rsidR="00BF115A" w:rsidRDefault="00BF115A">
      <w:pPr>
        <w:spacing w:after="0" w:line="240" w:lineRule="auto"/>
        <w:ind w:right="-56"/>
        <w:rPr>
          <w:rFonts w:eastAsia="Times New Roman" w:cs="Times New Roman"/>
          <w:sz w:val="22"/>
          <w:szCs w:val="22"/>
          <w:lang w:eastAsia="ru-RU"/>
        </w:rPr>
      </w:pPr>
    </w:p>
    <w:p w14:paraId="0BE881D6" w14:textId="77777777" w:rsidR="00BF115A" w:rsidRDefault="00BF115A">
      <w:pPr>
        <w:spacing w:after="0" w:line="240" w:lineRule="auto"/>
        <w:ind w:right="-56"/>
        <w:rPr>
          <w:rFonts w:eastAsia="Times New Roman" w:cs="Times New Roman"/>
          <w:sz w:val="22"/>
          <w:szCs w:val="22"/>
          <w:lang w:eastAsia="ru-RU"/>
        </w:rPr>
      </w:pPr>
    </w:p>
    <w:p w14:paraId="71C99AB9" w14:textId="77777777" w:rsidR="00BF115A" w:rsidRDefault="00BF115A">
      <w:pPr>
        <w:spacing w:after="0" w:line="240" w:lineRule="auto"/>
        <w:ind w:right="-56"/>
        <w:rPr>
          <w:rFonts w:eastAsia="Times New Roman" w:cs="Times New Roman"/>
          <w:sz w:val="22"/>
          <w:szCs w:val="22"/>
          <w:lang w:eastAsia="ru-RU"/>
        </w:rPr>
      </w:pPr>
    </w:p>
    <w:p w14:paraId="5E419CF2" w14:textId="77777777" w:rsidR="00BF115A" w:rsidRDefault="00BF115A">
      <w:pPr>
        <w:spacing w:after="0" w:line="240" w:lineRule="auto"/>
        <w:ind w:right="-56"/>
        <w:rPr>
          <w:rFonts w:eastAsia="Times New Roman" w:cs="Times New Roman"/>
          <w:sz w:val="22"/>
          <w:szCs w:val="22"/>
          <w:lang w:eastAsia="ru-RU"/>
        </w:rPr>
      </w:pPr>
    </w:p>
    <w:p w14:paraId="162EE5EE" w14:textId="77777777" w:rsidR="00BF115A" w:rsidRDefault="00BF115A">
      <w:pPr>
        <w:spacing w:after="0" w:line="240" w:lineRule="auto"/>
        <w:ind w:right="-56"/>
        <w:rPr>
          <w:rFonts w:eastAsia="Times New Roman" w:cs="Times New Roman"/>
          <w:sz w:val="22"/>
          <w:szCs w:val="22"/>
          <w:lang w:eastAsia="ru-RU"/>
        </w:rPr>
      </w:pPr>
    </w:p>
    <w:p w14:paraId="20379229" w14:textId="77777777" w:rsidR="00BF115A" w:rsidRDefault="00BF115A">
      <w:pPr>
        <w:spacing w:after="0" w:line="240" w:lineRule="auto"/>
        <w:ind w:right="-56"/>
        <w:rPr>
          <w:rFonts w:eastAsia="Times New Roman" w:cs="Times New Roman"/>
          <w:sz w:val="22"/>
          <w:szCs w:val="22"/>
          <w:lang w:eastAsia="ru-RU"/>
        </w:rPr>
      </w:pPr>
    </w:p>
    <w:p w14:paraId="0EEEF94D" w14:textId="77777777" w:rsidR="00BF115A" w:rsidRDefault="00BF115A">
      <w:pPr>
        <w:spacing w:after="0" w:line="240" w:lineRule="auto"/>
        <w:ind w:right="-56"/>
        <w:rPr>
          <w:rFonts w:eastAsia="Times New Roman" w:cs="Times New Roman"/>
          <w:sz w:val="22"/>
          <w:szCs w:val="22"/>
          <w:lang w:eastAsia="ru-RU"/>
        </w:rPr>
      </w:pPr>
    </w:p>
    <w:p w14:paraId="00DEC09D" w14:textId="77777777" w:rsidR="00BF115A" w:rsidRDefault="00BF115A">
      <w:pPr>
        <w:spacing w:after="0" w:line="240" w:lineRule="auto"/>
        <w:ind w:right="-56"/>
        <w:rPr>
          <w:rFonts w:eastAsia="Times New Roman" w:cs="Times New Roman"/>
          <w:sz w:val="22"/>
          <w:szCs w:val="22"/>
          <w:lang w:eastAsia="ru-RU"/>
        </w:rPr>
      </w:pPr>
    </w:p>
    <w:p w14:paraId="7C8FFF01" w14:textId="77777777" w:rsidR="00BF115A" w:rsidRDefault="00BF115A">
      <w:pPr>
        <w:spacing w:after="0" w:line="240" w:lineRule="auto"/>
        <w:ind w:right="-56"/>
        <w:rPr>
          <w:rFonts w:eastAsia="Times New Roman" w:cs="Times New Roman"/>
          <w:sz w:val="22"/>
          <w:szCs w:val="22"/>
          <w:lang w:eastAsia="ru-RU"/>
        </w:rPr>
      </w:pPr>
    </w:p>
    <w:tbl>
      <w:tblPr>
        <w:tblStyle w:val="af6"/>
        <w:tblW w:w="8995" w:type="dxa"/>
        <w:tblInd w:w="360" w:type="dxa"/>
        <w:tblLook w:val="04A0" w:firstRow="1" w:lastRow="0" w:firstColumn="1" w:lastColumn="0" w:noHBand="0" w:noVBand="1"/>
      </w:tblPr>
      <w:tblGrid>
        <w:gridCol w:w="4458"/>
        <w:gridCol w:w="4537"/>
      </w:tblGrid>
      <w:tr w:rsidR="00BF115A" w14:paraId="60E1EAE0" w14:textId="77777777">
        <w:tc>
          <w:tcPr>
            <w:tcW w:w="4458" w:type="dxa"/>
            <w:tcBorders>
              <w:top w:val="nil"/>
              <w:left w:val="nil"/>
              <w:bottom w:val="nil"/>
              <w:right w:val="nil"/>
            </w:tcBorders>
            <w:shd w:val="clear" w:color="auto" w:fill="auto"/>
          </w:tcPr>
          <w:p w14:paraId="3B36BD81" w14:textId="77777777" w:rsidR="00BF115A" w:rsidRDefault="00A166B6">
            <w:pPr>
              <w:spacing w:after="0" w:line="264" w:lineRule="auto"/>
              <w:ind w:right="-56"/>
              <w:jc w:val="both"/>
              <w:rPr>
                <w:sz w:val="22"/>
                <w:szCs w:val="22"/>
              </w:rPr>
            </w:pPr>
            <w:r>
              <w:rPr>
                <w:rFonts w:eastAsia="Times New Roman" w:cs="Times New Roman"/>
                <w:b/>
                <w:bCs/>
                <w:sz w:val="22"/>
                <w:szCs w:val="22"/>
                <w:u w:val="single"/>
                <w:lang w:eastAsia="ru-RU"/>
              </w:rPr>
              <w:t xml:space="preserve">Застройщик: </w:t>
            </w:r>
          </w:p>
          <w:p w14:paraId="3E10D1B5" w14:textId="77777777" w:rsidR="00BF115A" w:rsidRDefault="00BF115A">
            <w:pPr>
              <w:spacing w:after="0" w:line="264" w:lineRule="auto"/>
              <w:ind w:right="-56"/>
              <w:jc w:val="both"/>
              <w:rPr>
                <w:rFonts w:cs="Times New Roman"/>
                <w:sz w:val="22"/>
                <w:szCs w:val="22"/>
              </w:rPr>
            </w:pPr>
          </w:p>
          <w:p w14:paraId="2649F069" w14:textId="77777777" w:rsidR="00BF115A" w:rsidRDefault="00BF115A">
            <w:pPr>
              <w:spacing w:after="0" w:line="264" w:lineRule="auto"/>
              <w:ind w:right="-56"/>
              <w:jc w:val="both"/>
              <w:rPr>
                <w:rFonts w:cs="Times New Roman"/>
                <w:sz w:val="22"/>
                <w:szCs w:val="22"/>
              </w:rPr>
            </w:pPr>
          </w:p>
          <w:p w14:paraId="7D98B5F2" w14:textId="77777777" w:rsidR="00BF115A" w:rsidRDefault="00BF115A">
            <w:pPr>
              <w:spacing w:after="0" w:line="264" w:lineRule="auto"/>
              <w:ind w:right="-56"/>
              <w:jc w:val="both"/>
              <w:rPr>
                <w:rFonts w:cs="Times New Roman"/>
                <w:sz w:val="22"/>
                <w:szCs w:val="22"/>
              </w:rPr>
            </w:pPr>
          </w:p>
          <w:p w14:paraId="668901E4" w14:textId="77777777" w:rsidR="00BF115A" w:rsidRDefault="00A166B6">
            <w:pPr>
              <w:spacing w:after="0" w:line="264" w:lineRule="auto"/>
              <w:ind w:right="-56"/>
              <w:jc w:val="both"/>
              <w:rPr>
                <w:sz w:val="22"/>
                <w:szCs w:val="22"/>
              </w:rPr>
            </w:pPr>
            <w:r>
              <w:rPr>
                <w:rFonts w:cs="Times New Roman"/>
                <w:sz w:val="22"/>
                <w:szCs w:val="22"/>
              </w:rPr>
              <w:t>Генеральный директор</w:t>
            </w:r>
          </w:p>
          <w:p w14:paraId="311A8722" w14:textId="77777777" w:rsidR="00BF115A" w:rsidRDefault="00A166B6">
            <w:pPr>
              <w:spacing w:after="0" w:line="264" w:lineRule="auto"/>
              <w:ind w:right="-56"/>
              <w:jc w:val="both"/>
              <w:rPr>
                <w:sz w:val="22"/>
                <w:szCs w:val="22"/>
              </w:rPr>
            </w:pPr>
            <w:r>
              <w:rPr>
                <w:rFonts w:cs="Times New Roman"/>
                <w:sz w:val="22"/>
                <w:szCs w:val="22"/>
              </w:rPr>
              <w:t xml:space="preserve">__________________/И. Л. </w:t>
            </w:r>
            <w:proofErr w:type="spellStart"/>
            <w:r>
              <w:rPr>
                <w:rFonts w:cs="Times New Roman"/>
                <w:sz w:val="22"/>
                <w:szCs w:val="22"/>
              </w:rPr>
              <w:t>Маковоз</w:t>
            </w:r>
            <w:proofErr w:type="spellEnd"/>
            <w:r>
              <w:rPr>
                <w:rFonts w:cs="Times New Roman"/>
                <w:sz w:val="22"/>
                <w:szCs w:val="22"/>
              </w:rPr>
              <w:t>/</w:t>
            </w:r>
          </w:p>
          <w:p w14:paraId="61BEEE21" w14:textId="77777777" w:rsidR="00BF115A" w:rsidRDefault="00BF115A">
            <w:pPr>
              <w:spacing w:after="0" w:line="264" w:lineRule="auto"/>
              <w:ind w:right="-56"/>
              <w:jc w:val="both"/>
              <w:rPr>
                <w:rFonts w:cs="Times New Roman"/>
                <w:sz w:val="22"/>
                <w:szCs w:val="22"/>
              </w:rPr>
            </w:pPr>
          </w:p>
          <w:p w14:paraId="74C24C77" w14:textId="77777777" w:rsidR="00BF115A" w:rsidRDefault="00BF115A">
            <w:pPr>
              <w:suppressAutoHyphens/>
              <w:spacing w:after="0" w:line="264" w:lineRule="auto"/>
              <w:ind w:right="-56"/>
              <w:rPr>
                <w:rFonts w:cs="Times New Roman"/>
                <w:sz w:val="22"/>
                <w:szCs w:val="22"/>
              </w:rPr>
            </w:pPr>
          </w:p>
        </w:tc>
        <w:tc>
          <w:tcPr>
            <w:tcW w:w="4536" w:type="dxa"/>
            <w:tcBorders>
              <w:top w:val="nil"/>
              <w:left w:val="nil"/>
              <w:bottom w:val="nil"/>
              <w:right w:val="nil"/>
            </w:tcBorders>
            <w:shd w:val="clear" w:color="auto" w:fill="auto"/>
          </w:tcPr>
          <w:p w14:paraId="5CFC6152" w14:textId="77777777" w:rsidR="00BF115A" w:rsidRDefault="00A166B6">
            <w:pPr>
              <w:suppressAutoHyphens/>
              <w:spacing w:after="0" w:line="264" w:lineRule="auto"/>
              <w:ind w:right="-56"/>
              <w:rPr>
                <w:sz w:val="22"/>
                <w:szCs w:val="22"/>
              </w:rPr>
            </w:pPr>
            <w:r>
              <w:rPr>
                <w:rFonts w:cs="Times New Roman"/>
                <w:b/>
                <w:sz w:val="22"/>
                <w:szCs w:val="22"/>
                <w:u w:val="single"/>
              </w:rPr>
              <w:t>Дольщик:</w:t>
            </w:r>
          </w:p>
          <w:p w14:paraId="592E7CCD" w14:textId="77777777" w:rsidR="00BF115A" w:rsidRDefault="00BF115A">
            <w:pPr>
              <w:suppressAutoHyphens/>
              <w:spacing w:after="0" w:line="264" w:lineRule="auto"/>
              <w:ind w:right="-56"/>
              <w:rPr>
                <w:rFonts w:cs="Times New Roman"/>
                <w:b/>
                <w:sz w:val="22"/>
                <w:szCs w:val="22"/>
                <w:u w:val="single"/>
              </w:rPr>
            </w:pPr>
          </w:p>
          <w:p w14:paraId="6776A188" w14:textId="77777777" w:rsidR="00BF115A" w:rsidRDefault="00BF115A">
            <w:pPr>
              <w:suppressAutoHyphens/>
              <w:spacing w:after="0" w:line="264" w:lineRule="auto"/>
              <w:ind w:right="-56"/>
              <w:rPr>
                <w:rFonts w:cs="Times New Roman"/>
                <w:b/>
                <w:sz w:val="22"/>
                <w:szCs w:val="22"/>
                <w:u w:val="single"/>
              </w:rPr>
            </w:pPr>
          </w:p>
          <w:p w14:paraId="4D1FCF2C" w14:textId="77777777" w:rsidR="00BF115A" w:rsidRDefault="00BF115A">
            <w:pPr>
              <w:suppressAutoHyphens/>
              <w:spacing w:after="0" w:line="264" w:lineRule="auto"/>
              <w:ind w:right="-56"/>
              <w:rPr>
                <w:rFonts w:cs="Times New Roman"/>
                <w:b/>
                <w:sz w:val="22"/>
                <w:szCs w:val="22"/>
                <w:u w:val="single"/>
              </w:rPr>
            </w:pPr>
          </w:p>
          <w:p w14:paraId="585BB2FC" w14:textId="77777777" w:rsidR="00BF115A" w:rsidRDefault="00BF115A">
            <w:pPr>
              <w:suppressAutoHyphens/>
              <w:spacing w:after="0" w:line="264" w:lineRule="auto"/>
              <w:ind w:right="-56"/>
              <w:rPr>
                <w:rFonts w:cs="Times New Roman"/>
                <w:b/>
                <w:sz w:val="22"/>
                <w:szCs w:val="22"/>
                <w:u w:val="single"/>
              </w:rPr>
            </w:pPr>
          </w:p>
          <w:p w14:paraId="50EE4BE2" w14:textId="77777777" w:rsidR="00BF115A" w:rsidRDefault="00A166B6">
            <w:pPr>
              <w:suppressAutoHyphens/>
              <w:spacing w:after="0" w:line="264" w:lineRule="auto"/>
              <w:ind w:right="-56"/>
              <w:rPr>
                <w:sz w:val="22"/>
                <w:szCs w:val="22"/>
              </w:rPr>
            </w:pPr>
            <w:r>
              <w:rPr>
                <w:rFonts w:cs="Times New Roman"/>
                <w:sz w:val="22"/>
                <w:szCs w:val="22"/>
                <w:u w:val="single"/>
              </w:rPr>
              <w:t>______________________/ФИО/</w:t>
            </w:r>
          </w:p>
        </w:tc>
      </w:tr>
    </w:tbl>
    <w:p w14:paraId="55FC820B" w14:textId="77777777" w:rsidR="00BF115A" w:rsidRDefault="00A166B6">
      <w:pPr>
        <w:spacing w:after="0" w:line="240" w:lineRule="auto"/>
        <w:ind w:right="-56"/>
        <w:rPr>
          <w:rFonts w:eastAsia="Times New Roman" w:cs="Times New Roman"/>
          <w:sz w:val="22"/>
          <w:szCs w:val="22"/>
          <w:lang w:eastAsia="ru-RU"/>
        </w:rPr>
      </w:pPr>
      <w:r>
        <w:br w:type="page"/>
      </w:r>
    </w:p>
    <w:p w14:paraId="5315C4B3" w14:textId="77777777" w:rsidR="00BF115A" w:rsidRDefault="00A166B6">
      <w:pPr>
        <w:tabs>
          <w:tab w:val="left" w:pos="6439"/>
        </w:tabs>
        <w:spacing w:after="0" w:line="240" w:lineRule="auto"/>
        <w:jc w:val="right"/>
        <w:rPr>
          <w:sz w:val="22"/>
          <w:szCs w:val="22"/>
        </w:rPr>
      </w:pPr>
      <w:r>
        <w:rPr>
          <w:rFonts w:eastAsia="Times New Roman" w:cs="Times New Roman"/>
          <w:sz w:val="22"/>
          <w:szCs w:val="22"/>
          <w:lang w:eastAsia="ru-RU"/>
        </w:rPr>
        <w:lastRenderedPageBreak/>
        <w:t>Приложение № 2</w:t>
      </w:r>
    </w:p>
    <w:p w14:paraId="0527E5AA" w14:textId="77777777" w:rsidR="00BF115A" w:rsidRDefault="00A166B6">
      <w:pPr>
        <w:spacing w:after="0" w:line="240" w:lineRule="auto"/>
        <w:ind w:left="5040" w:right="-56"/>
        <w:jc w:val="right"/>
        <w:rPr>
          <w:sz w:val="22"/>
          <w:szCs w:val="22"/>
        </w:rPr>
      </w:pPr>
      <w:r>
        <w:rPr>
          <w:rFonts w:eastAsia="Times New Roman" w:cs="Times New Roman"/>
          <w:sz w:val="22"/>
          <w:szCs w:val="22"/>
          <w:lang w:eastAsia="ru-RU"/>
        </w:rPr>
        <w:t>к договору участия в долевом строительстве</w:t>
      </w:r>
    </w:p>
    <w:p w14:paraId="66A26E0B" w14:textId="77777777" w:rsidR="00BF115A" w:rsidRDefault="00A166B6">
      <w:pPr>
        <w:spacing w:after="0" w:line="240" w:lineRule="auto"/>
        <w:ind w:left="5040" w:right="-56"/>
        <w:jc w:val="right"/>
        <w:rPr>
          <w:sz w:val="22"/>
          <w:szCs w:val="22"/>
        </w:rPr>
      </w:pPr>
      <w:r>
        <w:rPr>
          <w:rFonts w:eastAsia="Times New Roman" w:cs="Times New Roman"/>
          <w:sz w:val="22"/>
          <w:szCs w:val="22"/>
          <w:lang w:eastAsia="ru-RU"/>
        </w:rPr>
        <w:t>№ _____ от «___</w:t>
      </w:r>
      <w:proofErr w:type="gramStart"/>
      <w:r>
        <w:rPr>
          <w:rFonts w:eastAsia="Times New Roman" w:cs="Times New Roman"/>
          <w:sz w:val="22"/>
          <w:szCs w:val="22"/>
          <w:lang w:eastAsia="ru-RU"/>
        </w:rPr>
        <w:t>_»_</w:t>
      </w:r>
      <w:proofErr w:type="gramEnd"/>
      <w:r>
        <w:rPr>
          <w:rFonts w:eastAsia="Times New Roman" w:cs="Times New Roman"/>
          <w:sz w:val="22"/>
          <w:szCs w:val="22"/>
          <w:lang w:eastAsia="ru-RU"/>
        </w:rPr>
        <w:t>________2023 г.</w:t>
      </w:r>
    </w:p>
    <w:p w14:paraId="00647A2F" w14:textId="77777777" w:rsidR="00BF115A" w:rsidRDefault="00BF115A">
      <w:pPr>
        <w:spacing w:after="0" w:line="240" w:lineRule="auto"/>
        <w:ind w:left="5040" w:right="-56"/>
        <w:jc w:val="right"/>
        <w:rPr>
          <w:rFonts w:cs="Times New Roman"/>
          <w:sz w:val="22"/>
          <w:szCs w:val="22"/>
        </w:rPr>
      </w:pPr>
    </w:p>
    <w:p w14:paraId="29B01CEA" w14:textId="77777777" w:rsidR="00BF115A" w:rsidRDefault="00BF115A">
      <w:pPr>
        <w:spacing w:after="0" w:line="240" w:lineRule="auto"/>
        <w:ind w:left="5040" w:right="-56"/>
        <w:jc w:val="right"/>
        <w:rPr>
          <w:rFonts w:eastAsia="Times New Roman" w:cs="Times New Roman"/>
          <w:sz w:val="22"/>
          <w:szCs w:val="22"/>
          <w:lang w:eastAsia="ru-RU"/>
        </w:rPr>
      </w:pPr>
    </w:p>
    <w:tbl>
      <w:tblPr>
        <w:tblW w:w="9889" w:type="dxa"/>
        <w:tblInd w:w="108" w:type="dxa"/>
        <w:tblLook w:val="0000" w:firstRow="0" w:lastRow="0" w:firstColumn="0" w:lastColumn="0" w:noHBand="0" w:noVBand="0"/>
      </w:tblPr>
      <w:tblGrid>
        <w:gridCol w:w="752"/>
        <w:gridCol w:w="2216"/>
        <w:gridCol w:w="6921"/>
      </w:tblGrid>
      <w:tr w:rsidR="00BF115A" w14:paraId="0A54C7B5" w14:textId="77777777">
        <w:trPr>
          <w:trHeight w:val="210"/>
        </w:trPr>
        <w:tc>
          <w:tcPr>
            <w:tcW w:w="729" w:type="dxa"/>
            <w:tcBorders>
              <w:top w:val="single" w:sz="4" w:space="0" w:color="000000"/>
              <w:left w:val="single" w:sz="4" w:space="0" w:color="000000"/>
              <w:bottom w:val="single" w:sz="4" w:space="0" w:color="000000"/>
            </w:tcBorders>
            <w:shd w:val="clear" w:color="auto" w:fill="auto"/>
            <w:vAlign w:val="center"/>
          </w:tcPr>
          <w:p w14:paraId="64520D8E" w14:textId="77777777" w:rsidR="00BF115A" w:rsidRDefault="00A166B6">
            <w:pPr>
              <w:spacing w:after="0" w:line="240" w:lineRule="auto"/>
              <w:jc w:val="center"/>
              <w:rPr>
                <w:sz w:val="22"/>
                <w:szCs w:val="22"/>
              </w:rPr>
            </w:pPr>
            <w:r>
              <w:rPr>
                <w:rFonts w:eastAsia="Times New Roman" w:cs="Times New Roman"/>
                <w:b/>
                <w:sz w:val="22"/>
                <w:szCs w:val="22"/>
                <w:lang w:eastAsia="ru-RU"/>
              </w:rPr>
              <w:t>№п/п</w:t>
            </w:r>
          </w:p>
        </w:tc>
        <w:tc>
          <w:tcPr>
            <w:tcW w:w="2032" w:type="dxa"/>
            <w:tcBorders>
              <w:top w:val="single" w:sz="4" w:space="0" w:color="000000"/>
              <w:left w:val="single" w:sz="4" w:space="0" w:color="000000"/>
              <w:bottom w:val="single" w:sz="4" w:space="0" w:color="000000"/>
            </w:tcBorders>
            <w:shd w:val="clear" w:color="auto" w:fill="auto"/>
            <w:vAlign w:val="center"/>
          </w:tcPr>
          <w:p w14:paraId="3ADEF2ED" w14:textId="77777777" w:rsidR="00BF115A" w:rsidRDefault="00A166B6">
            <w:pPr>
              <w:spacing w:after="0" w:line="240" w:lineRule="auto"/>
              <w:jc w:val="center"/>
              <w:rPr>
                <w:sz w:val="22"/>
                <w:szCs w:val="22"/>
              </w:rPr>
            </w:pPr>
            <w:r>
              <w:rPr>
                <w:rFonts w:eastAsia="Times New Roman" w:cs="Times New Roman"/>
                <w:b/>
                <w:sz w:val="22"/>
                <w:szCs w:val="22"/>
                <w:lang w:eastAsia="ru-RU"/>
              </w:rPr>
              <w:t>Наименование</w:t>
            </w:r>
          </w:p>
        </w:tc>
        <w:tc>
          <w:tcPr>
            <w:tcW w:w="7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A4EFC" w14:textId="77777777" w:rsidR="00BF115A" w:rsidRDefault="00A166B6">
            <w:pPr>
              <w:spacing w:after="0" w:line="240" w:lineRule="auto"/>
              <w:jc w:val="center"/>
              <w:rPr>
                <w:sz w:val="22"/>
                <w:szCs w:val="22"/>
              </w:rPr>
            </w:pPr>
            <w:r>
              <w:rPr>
                <w:rFonts w:eastAsia="Times New Roman" w:cs="Times New Roman"/>
                <w:b/>
                <w:sz w:val="22"/>
                <w:szCs w:val="22"/>
                <w:lang w:eastAsia="ru-RU"/>
              </w:rPr>
              <w:t>Показатель характеристики</w:t>
            </w:r>
          </w:p>
        </w:tc>
      </w:tr>
      <w:tr w:rsidR="00BF115A" w14:paraId="5CB270FB" w14:textId="77777777">
        <w:trPr>
          <w:trHeight w:val="424"/>
        </w:trPr>
        <w:tc>
          <w:tcPr>
            <w:tcW w:w="729" w:type="dxa"/>
            <w:tcBorders>
              <w:left w:val="single" w:sz="4" w:space="0" w:color="000000"/>
              <w:bottom w:val="single" w:sz="4" w:space="0" w:color="000000"/>
            </w:tcBorders>
            <w:shd w:val="clear" w:color="auto" w:fill="auto"/>
            <w:vAlign w:val="center"/>
          </w:tcPr>
          <w:p w14:paraId="717E1A08" w14:textId="77777777" w:rsidR="00BF115A" w:rsidRDefault="00A166B6">
            <w:pPr>
              <w:spacing w:after="0" w:line="240" w:lineRule="auto"/>
              <w:jc w:val="center"/>
              <w:rPr>
                <w:sz w:val="22"/>
                <w:szCs w:val="22"/>
              </w:rPr>
            </w:pPr>
            <w:r>
              <w:rPr>
                <w:rFonts w:eastAsia="Times New Roman" w:cs="Times New Roman"/>
                <w:sz w:val="22"/>
                <w:szCs w:val="22"/>
                <w:lang w:eastAsia="ru-RU"/>
              </w:rPr>
              <w:t>1</w:t>
            </w:r>
          </w:p>
        </w:tc>
        <w:tc>
          <w:tcPr>
            <w:tcW w:w="2032" w:type="dxa"/>
            <w:tcBorders>
              <w:top w:val="single" w:sz="4" w:space="0" w:color="000000"/>
              <w:left w:val="single" w:sz="4" w:space="0" w:color="000000"/>
              <w:bottom w:val="single" w:sz="4" w:space="0" w:color="000000"/>
            </w:tcBorders>
            <w:shd w:val="clear" w:color="auto" w:fill="auto"/>
            <w:vAlign w:val="center"/>
          </w:tcPr>
          <w:p w14:paraId="0DB9965A" w14:textId="77777777" w:rsidR="00BF115A" w:rsidRDefault="00A166B6">
            <w:pPr>
              <w:spacing w:after="0" w:line="240" w:lineRule="auto"/>
              <w:rPr>
                <w:sz w:val="22"/>
                <w:szCs w:val="22"/>
              </w:rPr>
            </w:pPr>
            <w:r>
              <w:rPr>
                <w:rFonts w:eastAsia="Times New Roman" w:cs="Times New Roman"/>
                <w:sz w:val="22"/>
                <w:szCs w:val="22"/>
                <w:lang w:eastAsia="ru-RU"/>
              </w:rPr>
              <w:t>Наружные стены</w:t>
            </w:r>
          </w:p>
        </w:tc>
        <w:tc>
          <w:tcPr>
            <w:tcW w:w="7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9AE79" w14:textId="77777777" w:rsidR="00BF115A" w:rsidRDefault="00A166B6">
            <w:pPr>
              <w:spacing w:after="0" w:line="240" w:lineRule="auto"/>
              <w:jc w:val="both"/>
              <w:rPr>
                <w:rFonts w:cs="Times New Roman"/>
                <w:sz w:val="22"/>
                <w:szCs w:val="22"/>
              </w:rPr>
            </w:pPr>
            <w:r>
              <w:rPr>
                <w:rFonts w:cs="Times New Roman"/>
                <w:sz w:val="22"/>
                <w:szCs w:val="22"/>
              </w:rPr>
              <w:t xml:space="preserve">Стены наружные 1 этажа толщиной 670 мм из навесного фасада, кирпича силикатного рядового </w:t>
            </w:r>
            <w:proofErr w:type="spellStart"/>
            <w:r>
              <w:rPr>
                <w:rFonts w:cs="Times New Roman"/>
                <w:sz w:val="22"/>
                <w:szCs w:val="22"/>
              </w:rPr>
              <w:t>одиннадцатипустотный</w:t>
            </w:r>
            <w:proofErr w:type="spellEnd"/>
            <w:r>
              <w:rPr>
                <w:rFonts w:cs="Times New Roman"/>
                <w:sz w:val="22"/>
                <w:szCs w:val="22"/>
              </w:rPr>
              <w:t xml:space="preserve"> утолщенный. Навесной фасад из алюминиевых навесных панелей с отделкой под дерево.</w:t>
            </w:r>
          </w:p>
          <w:p w14:paraId="0B371F24" w14:textId="77777777" w:rsidR="00BF115A" w:rsidRDefault="00A166B6">
            <w:pPr>
              <w:spacing w:after="0" w:line="240" w:lineRule="auto"/>
              <w:jc w:val="both"/>
              <w:rPr>
                <w:rFonts w:cs="Times New Roman"/>
                <w:sz w:val="22"/>
                <w:szCs w:val="22"/>
              </w:rPr>
            </w:pPr>
            <w:r>
              <w:rPr>
                <w:rFonts w:cs="Times New Roman"/>
                <w:sz w:val="22"/>
                <w:szCs w:val="22"/>
              </w:rPr>
              <w:t xml:space="preserve">Стены наружные 2-6 этажи толщиной 630 кирпича силикатного рядового </w:t>
            </w:r>
            <w:proofErr w:type="spellStart"/>
            <w:r>
              <w:rPr>
                <w:rFonts w:cs="Times New Roman"/>
                <w:sz w:val="22"/>
                <w:szCs w:val="22"/>
              </w:rPr>
              <w:t>одиннадцатипустотный</w:t>
            </w:r>
            <w:proofErr w:type="spellEnd"/>
            <w:r>
              <w:rPr>
                <w:rFonts w:cs="Times New Roman"/>
                <w:sz w:val="22"/>
                <w:szCs w:val="22"/>
              </w:rPr>
              <w:t xml:space="preserve"> утолщенный (510 мм), отделка по фасаду - штукатурка по утеплителю, толщиной 100 мм, по системе "мокрый фасад". Штукатурка по фасаду двух цветов - зеленая (005А64), бежевая (</w:t>
            </w:r>
            <w:proofErr w:type="spellStart"/>
            <w:r>
              <w:rPr>
                <w:rFonts w:cs="Times New Roman"/>
                <w:sz w:val="22"/>
                <w:szCs w:val="22"/>
              </w:rPr>
              <w:t>Ral</w:t>
            </w:r>
            <w:proofErr w:type="spellEnd"/>
            <w:r>
              <w:rPr>
                <w:rFonts w:cs="Times New Roman"/>
                <w:sz w:val="22"/>
                <w:szCs w:val="22"/>
              </w:rPr>
              <w:t xml:space="preserve"> 085 90 10).</w:t>
            </w:r>
          </w:p>
        </w:tc>
      </w:tr>
      <w:tr w:rsidR="00BF115A" w14:paraId="0137CB2A" w14:textId="77777777">
        <w:trPr>
          <w:trHeight w:val="319"/>
        </w:trPr>
        <w:tc>
          <w:tcPr>
            <w:tcW w:w="729" w:type="dxa"/>
            <w:tcBorders>
              <w:left w:val="single" w:sz="4" w:space="0" w:color="000000"/>
              <w:bottom w:val="single" w:sz="4" w:space="0" w:color="000000"/>
            </w:tcBorders>
            <w:shd w:val="clear" w:color="auto" w:fill="auto"/>
            <w:vAlign w:val="center"/>
          </w:tcPr>
          <w:p w14:paraId="44A54345" w14:textId="77777777" w:rsidR="00BF115A" w:rsidRDefault="00A166B6">
            <w:pPr>
              <w:spacing w:after="0" w:line="240" w:lineRule="auto"/>
              <w:jc w:val="center"/>
              <w:rPr>
                <w:sz w:val="22"/>
                <w:szCs w:val="22"/>
              </w:rPr>
            </w:pPr>
            <w:r>
              <w:rPr>
                <w:rFonts w:eastAsia="Times New Roman" w:cs="Times New Roman"/>
                <w:sz w:val="22"/>
                <w:szCs w:val="22"/>
                <w:lang w:eastAsia="ru-RU"/>
              </w:rPr>
              <w:t>2</w:t>
            </w:r>
          </w:p>
        </w:tc>
        <w:tc>
          <w:tcPr>
            <w:tcW w:w="2032" w:type="dxa"/>
            <w:tcBorders>
              <w:top w:val="single" w:sz="4" w:space="0" w:color="000000"/>
              <w:left w:val="single" w:sz="4" w:space="0" w:color="000000"/>
              <w:bottom w:val="single" w:sz="4" w:space="0" w:color="000000"/>
            </w:tcBorders>
            <w:shd w:val="clear" w:color="auto" w:fill="auto"/>
            <w:vAlign w:val="center"/>
          </w:tcPr>
          <w:p w14:paraId="13129219" w14:textId="77777777" w:rsidR="00BF115A" w:rsidRDefault="00A166B6">
            <w:pPr>
              <w:spacing w:after="0" w:line="240" w:lineRule="auto"/>
              <w:rPr>
                <w:sz w:val="22"/>
                <w:szCs w:val="22"/>
              </w:rPr>
            </w:pPr>
            <w:r>
              <w:rPr>
                <w:rFonts w:eastAsia="Times New Roman" w:cs="Times New Roman"/>
                <w:sz w:val="22"/>
                <w:szCs w:val="22"/>
                <w:lang w:eastAsia="ru-RU"/>
              </w:rPr>
              <w:t>Внутренние стены</w:t>
            </w:r>
          </w:p>
        </w:tc>
        <w:tc>
          <w:tcPr>
            <w:tcW w:w="7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B8F5D" w14:textId="77777777" w:rsidR="00BF115A" w:rsidRDefault="00A166B6">
            <w:pPr>
              <w:spacing w:after="0" w:line="240" w:lineRule="auto"/>
              <w:jc w:val="both"/>
              <w:rPr>
                <w:rFonts w:cs="Times New Roman"/>
                <w:sz w:val="22"/>
                <w:szCs w:val="22"/>
              </w:rPr>
            </w:pPr>
            <w:r>
              <w:rPr>
                <w:rFonts w:cs="Times New Roman"/>
                <w:sz w:val="22"/>
                <w:szCs w:val="22"/>
              </w:rPr>
              <w:t>Внутренние стены толщиной 380 мм из камня керамического рядового.</w:t>
            </w:r>
          </w:p>
        </w:tc>
      </w:tr>
      <w:tr w:rsidR="00BF115A" w14:paraId="50FC00EF" w14:textId="77777777">
        <w:trPr>
          <w:trHeight w:val="319"/>
        </w:trPr>
        <w:tc>
          <w:tcPr>
            <w:tcW w:w="729" w:type="dxa"/>
            <w:tcBorders>
              <w:left w:val="single" w:sz="4" w:space="0" w:color="000000"/>
              <w:bottom w:val="single" w:sz="4" w:space="0" w:color="000000"/>
            </w:tcBorders>
            <w:shd w:val="clear" w:color="auto" w:fill="auto"/>
            <w:vAlign w:val="center"/>
          </w:tcPr>
          <w:p w14:paraId="5479BEB5" w14:textId="77777777" w:rsidR="00BF115A" w:rsidRDefault="00A166B6">
            <w:pPr>
              <w:spacing w:after="0" w:line="240" w:lineRule="auto"/>
              <w:jc w:val="center"/>
              <w:rPr>
                <w:sz w:val="22"/>
                <w:szCs w:val="22"/>
              </w:rPr>
            </w:pPr>
            <w:r>
              <w:rPr>
                <w:rFonts w:eastAsia="Times New Roman" w:cs="Times New Roman"/>
                <w:sz w:val="22"/>
                <w:szCs w:val="22"/>
                <w:lang w:eastAsia="ru-RU"/>
              </w:rPr>
              <w:t>3</w:t>
            </w:r>
          </w:p>
        </w:tc>
        <w:tc>
          <w:tcPr>
            <w:tcW w:w="2032" w:type="dxa"/>
            <w:tcBorders>
              <w:top w:val="single" w:sz="4" w:space="0" w:color="000000"/>
              <w:left w:val="single" w:sz="4" w:space="0" w:color="000000"/>
              <w:bottom w:val="single" w:sz="4" w:space="0" w:color="000000"/>
            </w:tcBorders>
            <w:shd w:val="clear" w:color="auto" w:fill="auto"/>
            <w:vAlign w:val="center"/>
          </w:tcPr>
          <w:p w14:paraId="5D96054A" w14:textId="77777777" w:rsidR="00BF115A" w:rsidRDefault="00A166B6">
            <w:pPr>
              <w:spacing w:after="0" w:line="240" w:lineRule="auto"/>
              <w:rPr>
                <w:sz w:val="22"/>
                <w:szCs w:val="22"/>
              </w:rPr>
            </w:pPr>
            <w:r>
              <w:rPr>
                <w:rFonts w:eastAsia="Times New Roman" w:cs="Times New Roman"/>
                <w:sz w:val="22"/>
                <w:szCs w:val="22"/>
                <w:lang w:eastAsia="ru-RU"/>
              </w:rPr>
              <w:t xml:space="preserve">Перегородки </w:t>
            </w:r>
          </w:p>
        </w:tc>
        <w:tc>
          <w:tcPr>
            <w:tcW w:w="7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5BD86" w14:textId="77777777" w:rsidR="00BF115A" w:rsidRDefault="00A166B6">
            <w:pPr>
              <w:spacing w:after="0" w:line="240" w:lineRule="auto"/>
              <w:jc w:val="both"/>
              <w:rPr>
                <w:rFonts w:cs="Times New Roman"/>
                <w:sz w:val="22"/>
                <w:szCs w:val="22"/>
              </w:rPr>
            </w:pPr>
            <w:r>
              <w:rPr>
                <w:rFonts w:cs="Times New Roman"/>
                <w:sz w:val="22"/>
                <w:szCs w:val="22"/>
              </w:rPr>
              <w:t xml:space="preserve">Межквартирные перегородки выполнены из </w:t>
            </w:r>
            <w:proofErr w:type="spellStart"/>
            <w:r>
              <w:rPr>
                <w:rFonts w:cs="Times New Roman"/>
                <w:sz w:val="22"/>
                <w:szCs w:val="22"/>
              </w:rPr>
              <w:t>пазогребневых</w:t>
            </w:r>
            <w:proofErr w:type="spellEnd"/>
            <w:r>
              <w:rPr>
                <w:rFonts w:cs="Times New Roman"/>
                <w:sz w:val="22"/>
                <w:szCs w:val="22"/>
              </w:rPr>
              <w:t xml:space="preserve"> плит толщиной 80 мм с заполнением пространства между ними материалом.</w:t>
            </w:r>
          </w:p>
          <w:p w14:paraId="7754AF1E" w14:textId="77777777" w:rsidR="00BF115A" w:rsidRDefault="00A166B6">
            <w:pPr>
              <w:spacing w:after="0" w:line="240" w:lineRule="auto"/>
              <w:jc w:val="both"/>
              <w:rPr>
                <w:rFonts w:cs="Times New Roman"/>
                <w:sz w:val="22"/>
                <w:szCs w:val="22"/>
              </w:rPr>
            </w:pPr>
            <w:r>
              <w:rPr>
                <w:rFonts w:cs="Times New Roman"/>
                <w:sz w:val="22"/>
                <w:szCs w:val="22"/>
              </w:rPr>
              <w:t xml:space="preserve">Межкомнатные перегородки выполнены из </w:t>
            </w:r>
            <w:proofErr w:type="spellStart"/>
            <w:r>
              <w:rPr>
                <w:rFonts w:cs="Times New Roman"/>
                <w:sz w:val="22"/>
                <w:szCs w:val="22"/>
              </w:rPr>
              <w:t>пазогребневых</w:t>
            </w:r>
            <w:proofErr w:type="spellEnd"/>
            <w:r>
              <w:rPr>
                <w:rFonts w:cs="Times New Roman"/>
                <w:sz w:val="22"/>
                <w:szCs w:val="22"/>
              </w:rPr>
              <w:t xml:space="preserve"> плит толщиной 80 мм.</w:t>
            </w:r>
          </w:p>
          <w:p w14:paraId="06CF1241" w14:textId="77777777" w:rsidR="00BF115A" w:rsidRDefault="00A166B6">
            <w:pPr>
              <w:spacing w:after="0" w:line="240" w:lineRule="auto"/>
              <w:jc w:val="both"/>
              <w:rPr>
                <w:rFonts w:cs="Times New Roman"/>
                <w:sz w:val="22"/>
                <w:szCs w:val="22"/>
              </w:rPr>
            </w:pPr>
            <w:r>
              <w:rPr>
                <w:rFonts w:cs="Times New Roman"/>
                <w:sz w:val="22"/>
                <w:szCs w:val="22"/>
              </w:rPr>
              <w:t xml:space="preserve">В ванных и санузлах из влагостойких </w:t>
            </w:r>
            <w:proofErr w:type="spellStart"/>
            <w:r>
              <w:rPr>
                <w:rFonts w:cs="Times New Roman"/>
                <w:sz w:val="22"/>
                <w:szCs w:val="22"/>
              </w:rPr>
              <w:t>пазогребневых</w:t>
            </w:r>
            <w:proofErr w:type="spellEnd"/>
            <w:r>
              <w:rPr>
                <w:rFonts w:cs="Times New Roman"/>
                <w:sz w:val="22"/>
                <w:szCs w:val="22"/>
              </w:rPr>
              <w:t xml:space="preserve"> плит толщиной 80 мм.</w:t>
            </w:r>
          </w:p>
        </w:tc>
      </w:tr>
      <w:tr w:rsidR="00BF115A" w14:paraId="3B770C21" w14:textId="77777777">
        <w:trPr>
          <w:trHeight w:val="319"/>
        </w:trPr>
        <w:tc>
          <w:tcPr>
            <w:tcW w:w="729" w:type="dxa"/>
            <w:tcBorders>
              <w:left w:val="single" w:sz="4" w:space="0" w:color="000000"/>
              <w:bottom w:val="single" w:sz="4" w:space="0" w:color="000000"/>
            </w:tcBorders>
            <w:shd w:val="clear" w:color="auto" w:fill="auto"/>
            <w:vAlign w:val="center"/>
          </w:tcPr>
          <w:p w14:paraId="6EBCA8F0" w14:textId="77777777" w:rsidR="00BF115A" w:rsidRDefault="00A166B6">
            <w:pPr>
              <w:spacing w:after="0" w:line="240" w:lineRule="auto"/>
              <w:jc w:val="center"/>
              <w:rPr>
                <w:sz w:val="22"/>
                <w:szCs w:val="22"/>
              </w:rPr>
            </w:pPr>
            <w:r>
              <w:rPr>
                <w:rFonts w:eastAsia="Times New Roman" w:cs="Times New Roman"/>
                <w:sz w:val="22"/>
                <w:szCs w:val="22"/>
                <w:lang w:eastAsia="ru-RU"/>
              </w:rPr>
              <w:t>4</w:t>
            </w:r>
          </w:p>
        </w:tc>
        <w:tc>
          <w:tcPr>
            <w:tcW w:w="2032" w:type="dxa"/>
            <w:tcBorders>
              <w:top w:val="single" w:sz="4" w:space="0" w:color="000000"/>
              <w:left w:val="single" w:sz="4" w:space="0" w:color="000000"/>
              <w:bottom w:val="single" w:sz="4" w:space="0" w:color="000000"/>
            </w:tcBorders>
            <w:shd w:val="clear" w:color="auto" w:fill="auto"/>
            <w:vAlign w:val="center"/>
          </w:tcPr>
          <w:p w14:paraId="56A9F067" w14:textId="77777777" w:rsidR="00BF115A" w:rsidRDefault="00A166B6">
            <w:pPr>
              <w:spacing w:after="0" w:line="240" w:lineRule="auto"/>
              <w:rPr>
                <w:sz w:val="22"/>
                <w:szCs w:val="22"/>
              </w:rPr>
            </w:pPr>
            <w:r>
              <w:rPr>
                <w:rFonts w:eastAsia="Times New Roman" w:cs="Times New Roman"/>
                <w:color w:val="000000"/>
                <w:sz w:val="22"/>
                <w:szCs w:val="22"/>
                <w:lang w:eastAsia="ru-RU"/>
              </w:rPr>
              <w:t>Высота этажа от пола до потолка</w:t>
            </w:r>
          </w:p>
        </w:tc>
        <w:tc>
          <w:tcPr>
            <w:tcW w:w="7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88AF0" w14:textId="362BD529" w:rsidR="00BF115A" w:rsidRDefault="00DE017B">
            <w:pPr>
              <w:spacing w:after="0" w:line="240" w:lineRule="auto"/>
              <w:jc w:val="both"/>
              <w:rPr>
                <w:rFonts w:cs="Times New Roman"/>
                <w:sz w:val="22"/>
                <w:szCs w:val="22"/>
              </w:rPr>
            </w:pPr>
            <w:r>
              <w:rPr>
                <w:rFonts w:cs="Times New Roman"/>
                <w:sz w:val="22"/>
                <w:szCs w:val="22"/>
              </w:rPr>
              <w:t>2,7 м</w:t>
            </w:r>
            <w:r w:rsidR="00915B14">
              <w:rPr>
                <w:rFonts w:cs="Times New Roman"/>
                <w:sz w:val="22"/>
                <w:szCs w:val="22"/>
              </w:rPr>
              <w:t xml:space="preserve"> </w:t>
            </w:r>
          </w:p>
        </w:tc>
      </w:tr>
      <w:tr w:rsidR="00BF115A" w14:paraId="41125D07" w14:textId="77777777">
        <w:trPr>
          <w:trHeight w:val="307"/>
        </w:trPr>
        <w:tc>
          <w:tcPr>
            <w:tcW w:w="729" w:type="dxa"/>
            <w:tcBorders>
              <w:left w:val="single" w:sz="4" w:space="0" w:color="000000"/>
              <w:bottom w:val="single" w:sz="4" w:space="0" w:color="000000"/>
            </w:tcBorders>
            <w:shd w:val="clear" w:color="auto" w:fill="auto"/>
            <w:vAlign w:val="center"/>
          </w:tcPr>
          <w:p w14:paraId="611919E4" w14:textId="77777777" w:rsidR="00BF115A" w:rsidRDefault="00A166B6">
            <w:pPr>
              <w:spacing w:after="0" w:line="240" w:lineRule="auto"/>
              <w:jc w:val="center"/>
              <w:rPr>
                <w:sz w:val="22"/>
                <w:szCs w:val="22"/>
              </w:rPr>
            </w:pPr>
            <w:r>
              <w:rPr>
                <w:rFonts w:eastAsia="Times New Roman" w:cs="Times New Roman"/>
                <w:sz w:val="22"/>
                <w:szCs w:val="22"/>
                <w:lang w:eastAsia="ru-RU"/>
              </w:rPr>
              <w:t>5</w:t>
            </w:r>
          </w:p>
        </w:tc>
        <w:tc>
          <w:tcPr>
            <w:tcW w:w="2032" w:type="dxa"/>
            <w:tcBorders>
              <w:top w:val="single" w:sz="4" w:space="0" w:color="000000"/>
              <w:left w:val="single" w:sz="4" w:space="0" w:color="000000"/>
              <w:bottom w:val="single" w:sz="4" w:space="0" w:color="000000"/>
            </w:tcBorders>
            <w:shd w:val="clear" w:color="auto" w:fill="auto"/>
            <w:vAlign w:val="center"/>
          </w:tcPr>
          <w:p w14:paraId="1B0319BF" w14:textId="77777777" w:rsidR="00BF115A" w:rsidRDefault="00A166B6">
            <w:pPr>
              <w:spacing w:after="0" w:line="240" w:lineRule="auto"/>
              <w:rPr>
                <w:sz w:val="22"/>
                <w:szCs w:val="22"/>
              </w:rPr>
            </w:pPr>
            <w:r>
              <w:rPr>
                <w:rFonts w:eastAsia="Times New Roman" w:cs="Times New Roman"/>
                <w:sz w:val="22"/>
                <w:szCs w:val="22"/>
                <w:lang w:eastAsia="ru-RU"/>
              </w:rPr>
              <w:t>Перекрытия</w:t>
            </w:r>
          </w:p>
        </w:tc>
        <w:tc>
          <w:tcPr>
            <w:tcW w:w="7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F66A9" w14:textId="4A9D5624" w:rsidR="00BF115A" w:rsidRDefault="00A166B6">
            <w:pPr>
              <w:spacing w:after="0" w:line="240" w:lineRule="auto"/>
              <w:jc w:val="both"/>
              <w:rPr>
                <w:rFonts w:cs="Times New Roman"/>
                <w:sz w:val="22"/>
                <w:szCs w:val="22"/>
              </w:rPr>
            </w:pPr>
            <w:r>
              <w:rPr>
                <w:rFonts w:cs="Times New Roman"/>
                <w:sz w:val="22"/>
                <w:szCs w:val="22"/>
              </w:rPr>
              <w:t xml:space="preserve">Перекрытия: сборные железобетонные многопустотные предварительно напряженные </w:t>
            </w:r>
            <w:proofErr w:type="spellStart"/>
            <w:r>
              <w:rPr>
                <w:rFonts w:cs="Times New Roman"/>
                <w:sz w:val="22"/>
                <w:szCs w:val="22"/>
              </w:rPr>
              <w:t>безопалубочного</w:t>
            </w:r>
            <w:proofErr w:type="spellEnd"/>
            <w:r>
              <w:rPr>
                <w:rFonts w:cs="Times New Roman"/>
                <w:sz w:val="22"/>
                <w:szCs w:val="22"/>
              </w:rPr>
              <w:t xml:space="preserve"> формования плиты марки ПБ по ГОСТ 9561-91.; Перемычки - сборные железобетонные по серии 1.038.1-</w:t>
            </w:r>
            <w:proofErr w:type="gramStart"/>
            <w:r>
              <w:rPr>
                <w:rFonts w:cs="Times New Roman"/>
                <w:sz w:val="22"/>
                <w:szCs w:val="22"/>
              </w:rPr>
              <w:t>1 ,</w:t>
            </w:r>
            <w:proofErr w:type="gramEnd"/>
            <w:r>
              <w:rPr>
                <w:rFonts w:cs="Times New Roman"/>
                <w:sz w:val="22"/>
                <w:szCs w:val="22"/>
              </w:rPr>
              <w:t xml:space="preserve"> в наружных стенах, над окнами, с наружной стороны - перемычки из угловой стали по ГОСТ 8510-86 . Плиты лоджий - сборные железобетонные многопустотные предварительно напряженные </w:t>
            </w:r>
            <w:proofErr w:type="spellStart"/>
            <w:r>
              <w:rPr>
                <w:rFonts w:cs="Times New Roman"/>
                <w:sz w:val="22"/>
                <w:szCs w:val="22"/>
              </w:rPr>
              <w:t>безопалубочного</w:t>
            </w:r>
            <w:proofErr w:type="spellEnd"/>
            <w:r>
              <w:rPr>
                <w:rFonts w:cs="Times New Roman"/>
                <w:sz w:val="22"/>
                <w:szCs w:val="22"/>
              </w:rPr>
              <w:t xml:space="preserve"> формования плиты марки ПБ по ГОСТ 9561-91.</w:t>
            </w:r>
            <w:r w:rsidR="00915B14">
              <w:rPr>
                <w:rFonts w:cs="Times New Roman"/>
                <w:sz w:val="22"/>
                <w:szCs w:val="22"/>
              </w:rPr>
              <w:t xml:space="preserve"> </w:t>
            </w:r>
          </w:p>
        </w:tc>
      </w:tr>
      <w:tr w:rsidR="00BF115A" w14:paraId="427616C4" w14:textId="77777777">
        <w:trPr>
          <w:trHeight w:val="176"/>
        </w:trPr>
        <w:tc>
          <w:tcPr>
            <w:tcW w:w="729" w:type="dxa"/>
            <w:tcBorders>
              <w:left w:val="single" w:sz="4" w:space="0" w:color="000000"/>
              <w:bottom w:val="single" w:sz="4" w:space="0" w:color="000000"/>
            </w:tcBorders>
            <w:shd w:val="clear" w:color="auto" w:fill="auto"/>
            <w:vAlign w:val="center"/>
          </w:tcPr>
          <w:p w14:paraId="7887A424" w14:textId="77777777" w:rsidR="00BF115A" w:rsidRDefault="00A166B6">
            <w:pPr>
              <w:spacing w:after="0" w:line="240" w:lineRule="auto"/>
              <w:jc w:val="center"/>
              <w:rPr>
                <w:sz w:val="22"/>
                <w:szCs w:val="22"/>
              </w:rPr>
            </w:pPr>
            <w:r>
              <w:rPr>
                <w:rFonts w:eastAsia="Times New Roman" w:cs="Times New Roman"/>
                <w:sz w:val="22"/>
                <w:szCs w:val="22"/>
                <w:lang w:eastAsia="ru-RU"/>
              </w:rPr>
              <w:t>6</w:t>
            </w:r>
          </w:p>
        </w:tc>
        <w:tc>
          <w:tcPr>
            <w:tcW w:w="2032" w:type="dxa"/>
            <w:tcBorders>
              <w:top w:val="single" w:sz="4" w:space="0" w:color="000000"/>
              <w:left w:val="single" w:sz="4" w:space="0" w:color="000000"/>
              <w:bottom w:val="single" w:sz="4" w:space="0" w:color="000000"/>
            </w:tcBorders>
            <w:shd w:val="clear" w:color="auto" w:fill="auto"/>
            <w:vAlign w:val="center"/>
          </w:tcPr>
          <w:p w14:paraId="06B0E7AD" w14:textId="77777777" w:rsidR="00BF115A" w:rsidRDefault="00A166B6">
            <w:pPr>
              <w:spacing w:after="0" w:line="240" w:lineRule="auto"/>
              <w:rPr>
                <w:sz w:val="22"/>
                <w:szCs w:val="22"/>
              </w:rPr>
            </w:pPr>
            <w:r>
              <w:rPr>
                <w:rFonts w:eastAsia="Times New Roman" w:cs="Times New Roman"/>
                <w:sz w:val="22"/>
                <w:szCs w:val="22"/>
                <w:lang w:eastAsia="ru-RU"/>
              </w:rPr>
              <w:t xml:space="preserve">Окна и балконные двери </w:t>
            </w:r>
          </w:p>
        </w:tc>
        <w:tc>
          <w:tcPr>
            <w:tcW w:w="7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73A19" w14:textId="477BFD76" w:rsidR="00BF115A" w:rsidRPr="0032473D" w:rsidRDefault="00A166B6">
            <w:pPr>
              <w:spacing w:after="0" w:line="240" w:lineRule="auto"/>
              <w:contextualSpacing/>
              <w:jc w:val="both"/>
              <w:rPr>
                <w:rFonts w:cs="Times New Roman"/>
                <w:sz w:val="22"/>
                <w:szCs w:val="22"/>
              </w:rPr>
            </w:pPr>
            <w:r>
              <w:rPr>
                <w:rFonts w:cs="Times New Roman"/>
                <w:sz w:val="22"/>
                <w:szCs w:val="22"/>
              </w:rPr>
              <w:t xml:space="preserve">Окна и балконные двери из ПВХ профиля марки ОСП по ГОСТ 23166-99 и ГОСТ 30674-99 из поливинилхлоридных 5- камерных профилей с двойными стеклопакетами , для жилых помещений - 4 М 1 -12 А r-4 М 1 -12Ar- И 4 с поворотно -откидным открыванием створок и функцией щелевого проветривания, балконные двери - только поворотное открывание. Двухкамерные стеклопакеты окон и балконных дверей предусмотрены с заполнением осушенным </w:t>
            </w:r>
            <w:proofErr w:type="gramStart"/>
            <w:r>
              <w:rPr>
                <w:rFonts w:cs="Times New Roman"/>
                <w:sz w:val="22"/>
                <w:szCs w:val="22"/>
              </w:rPr>
              <w:t>воздухом .</w:t>
            </w:r>
            <w:proofErr w:type="gramEnd"/>
          </w:p>
          <w:p w14:paraId="09ACBA5C" w14:textId="638497D5" w:rsidR="00BF115A" w:rsidRDefault="00A166B6">
            <w:pPr>
              <w:spacing w:after="0" w:line="240" w:lineRule="auto"/>
              <w:contextualSpacing/>
              <w:jc w:val="both"/>
              <w:rPr>
                <w:rFonts w:cs="Times New Roman"/>
                <w:sz w:val="22"/>
                <w:szCs w:val="22"/>
              </w:rPr>
            </w:pPr>
            <w:r>
              <w:rPr>
                <w:rFonts w:cs="Times New Roman"/>
                <w:sz w:val="22"/>
                <w:szCs w:val="22"/>
              </w:rPr>
              <w:t>- Витраж встроенных помещений профиль алюминиевый с одинарным остеклением, толщина стекла 4 мм 4 М 1-12-4 М 1-12- И 4 ГОСТ 21519-2003.</w:t>
            </w:r>
            <w:r w:rsidR="00DE017B">
              <w:rPr>
                <w:rFonts w:cs="Times New Roman"/>
                <w:sz w:val="22"/>
                <w:szCs w:val="22"/>
              </w:rPr>
              <w:t xml:space="preserve"> </w:t>
            </w:r>
          </w:p>
        </w:tc>
      </w:tr>
      <w:tr w:rsidR="00BF115A" w14:paraId="7A6D5836" w14:textId="77777777">
        <w:trPr>
          <w:trHeight w:val="176"/>
        </w:trPr>
        <w:tc>
          <w:tcPr>
            <w:tcW w:w="729" w:type="dxa"/>
            <w:tcBorders>
              <w:left w:val="single" w:sz="4" w:space="0" w:color="000000"/>
              <w:bottom w:val="single" w:sz="4" w:space="0" w:color="000000"/>
            </w:tcBorders>
            <w:shd w:val="clear" w:color="auto" w:fill="auto"/>
            <w:vAlign w:val="center"/>
          </w:tcPr>
          <w:p w14:paraId="475431A6" w14:textId="77777777" w:rsidR="00BF115A" w:rsidRDefault="00A166B6">
            <w:pPr>
              <w:spacing w:after="0" w:line="240" w:lineRule="auto"/>
              <w:jc w:val="center"/>
              <w:rPr>
                <w:sz w:val="22"/>
                <w:szCs w:val="22"/>
              </w:rPr>
            </w:pPr>
            <w:r>
              <w:rPr>
                <w:rFonts w:eastAsia="Times New Roman" w:cs="Times New Roman"/>
                <w:sz w:val="22"/>
                <w:szCs w:val="22"/>
                <w:lang w:eastAsia="ru-RU"/>
              </w:rPr>
              <w:t>7</w:t>
            </w:r>
          </w:p>
        </w:tc>
        <w:tc>
          <w:tcPr>
            <w:tcW w:w="2032" w:type="dxa"/>
            <w:tcBorders>
              <w:top w:val="single" w:sz="4" w:space="0" w:color="000000"/>
              <w:left w:val="single" w:sz="4" w:space="0" w:color="000000"/>
              <w:bottom w:val="single" w:sz="4" w:space="0" w:color="000000"/>
            </w:tcBorders>
            <w:shd w:val="clear" w:color="auto" w:fill="auto"/>
            <w:vAlign w:val="center"/>
          </w:tcPr>
          <w:p w14:paraId="04017BFC" w14:textId="77777777" w:rsidR="00BF115A" w:rsidRDefault="00A166B6">
            <w:pPr>
              <w:spacing w:after="0" w:line="240" w:lineRule="auto"/>
              <w:rPr>
                <w:sz w:val="22"/>
                <w:szCs w:val="22"/>
              </w:rPr>
            </w:pPr>
            <w:r>
              <w:rPr>
                <w:rFonts w:eastAsia="Times New Roman" w:cs="Times New Roman"/>
                <w:sz w:val="22"/>
                <w:szCs w:val="22"/>
                <w:lang w:eastAsia="ru-RU"/>
              </w:rPr>
              <w:t>Остекление лоджий</w:t>
            </w:r>
          </w:p>
        </w:tc>
        <w:tc>
          <w:tcPr>
            <w:tcW w:w="7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E1B62" w14:textId="77777777" w:rsidR="00BF115A" w:rsidRDefault="00A166B6">
            <w:pPr>
              <w:spacing w:after="0" w:line="240" w:lineRule="auto"/>
              <w:contextualSpacing/>
              <w:jc w:val="both"/>
              <w:rPr>
                <w:rFonts w:cs="Times New Roman"/>
                <w:sz w:val="22"/>
                <w:szCs w:val="22"/>
              </w:rPr>
            </w:pPr>
            <w:r>
              <w:rPr>
                <w:rFonts w:cs="Times New Roman"/>
                <w:sz w:val="22"/>
                <w:szCs w:val="22"/>
              </w:rPr>
              <w:t>Остекление лоджий профиль алюминиевый с одинарным остеклением, толщина стекла 4 мм ГОСТ 21519-2003</w:t>
            </w:r>
          </w:p>
        </w:tc>
      </w:tr>
      <w:tr w:rsidR="00BF115A" w14:paraId="4B32DDBC" w14:textId="77777777">
        <w:trPr>
          <w:trHeight w:val="176"/>
        </w:trPr>
        <w:tc>
          <w:tcPr>
            <w:tcW w:w="729" w:type="dxa"/>
            <w:tcBorders>
              <w:left w:val="single" w:sz="4" w:space="0" w:color="000000"/>
              <w:bottom w:val="single" w:sz="4" w:space="0" w:color="000000"/>
            </w:tcBorders>
            <w:shd w:val="clear" w:color="auto" w:fill="auto"/>
            <w:vAlign w:val="center"/>
          </w:tcPr>
          <w:p w14:paraId="4FDE191C" w14:textId="77777777" w:rsidR="00BF115A" w:rsidRDefault="00A166B6">
            <w:pPr>
              <w:spacing w:after="0" w:line="240" w:lineRule="auto"/>
              <w:jc w:val="center"/>
              <w:rPr>
                <w:sz w:val="22"/>
                <w:szCs w:val="22"/>
              </w:rPr>
            </w:pPr>
            <w:r>
              <w:rPr>
                <w:rFonts w:eastAsia="Times New Roman" w:cs="Times New Roman"/>
                <w:sz w:val="22"/>
                <w:szCs w:val="22"/>
                <w:lang w:eastAsia="ru-RU"/>
              </w:rPr>
              <w:t>8</w:t>
            </w:r>
          </w:p>
        </w:tc>
        <w:tc>
          <w:tcPr>
            <w:tcW w:w="2032" w:type="dxa"/>
            <w:tcBorders>
              <w:top w:val="single" w:sz="4" w:space="0" w:color="000000"/>
              <w:left w:val="single" w:sz="4" w:space="0" w:color="000000"/>
              <w:bottom w:val="single" w:sz="4" w:space="0" w:color="000000"/>
            </w:tcBorders>
            <w:shd w:val="clear" w:color="auto" w:fill="auto"/>
            <w:vAlign w:val="center"/>
          </w:tcPr>
          <w:p w14:paraId="16762D01" w14:textId="77777777" w:rsidR="00BF115A" w:rsidRDefault="00A166B6">
            <w:pPr>
              <w:spacing w:after="0" w:line="240" w:lineRule="auto"/>
              <w:rPr>
                <w:sz w:val="22"/>
                <w:szCs w:val="22"/>
              </w:rPr>
            </w:pPr>
            <w:r>
              <w:rPr>
                <w:rFonts w:eastAsia="Times New Roman" w:cs="Times New Roman"/>
                <w:sz w:val="22"/>
                <w:szCs w:val="22"/>
                <w:lang w:eastAsia="ru-RU"/>
              </w:rPr>
              <w:t xml:space="preserve">Входная дверь </w:t>
            </w:r>
          </w:p>
        </w:tc>
        <w:tc>
          <w:tcPr>
            <w:tcW w:w="7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92D12" w14:textId="77777777" w:rsidR="00BF115A" w:rsidRDefault="00A166B6">
            <w:pPr>
              <w:spacing w:after="0" w:line="240" w:lineRule="auto"/>
              <w:contextualSpacing/>
              <w:jc w:val="both"/>
              <w:rPr>
                <w:rFonts w:cs="Times New Roman"/>
                <w:sz w:val="22"/>
                <w:szCs w:val="22"/>
              </w:rPr>
            </w:pPr>
            <w:r>
              <w:rPr>
                <w:rFonts w:cs="Times New Roman"/>
                <w:sz w:val="22"/>
                <w:szCs w:val="22"/>
              </w:rPr>
              <w:t>деревянная ГОСТ 6629-88</w:t>
            </w:r>
          </w:p>
        </w:tc>
      </w:tr>
      <w:tr w:rsidR="00BF115A" w14:paraId="58381106" w14:textId="77777777">
        <w:trPr>
          <w:trHeight w:val="319"/>
        </w:trPr>
        <w:tc>
          <w:tcPr>
            <w:tcW w:w="729" w:type="dxa"/>
            <w:tcBorders>
              <w:left w:val="single" w:sz="4" w:space="0" w:color="000000"/>
              <w:bottom w:val="single" w:sz="4" w:space="0" w:color="000000"/>
            </w:tcBorders>
            <w:shd w:val="clear" w:color="auto" w:fill="auto"/>
            <w:vAlign w:val="center"/>
          </w:tcPr>
          <w:p w14:paraId="79715919" w14:textId="77777777" w:rsidR="00BF115A" w:rsidRDefault="00A166B6">
            <w:pPr>
              <w:spacing w:after="0" w:line="240" w:lineRule="auto"/>
              <w:jc w:val="center"/>
              <w:rPr>
                <w:sz w:val="22"/>
                <w:szCs w:val="22"/>
              </w:rPr>
            </w:pPr>
            <w:r>
              <w:rPr>
                <w:rFonts w:eastAsia="Times New Roman" w:cs="Times New Roman"/>
                <w:sz w:val="22"/>
                <w:szCs w:val="22"/>
                <w:lang w:eastAsia="ru-RU"/>
              </w:rPr>
              <w:t>9</w:t>
            </w:r>
          </w:p>
        </w:tc>
        <w:tc>
          <w:tcPr>
            <w:tcW w:w="2032" w:type="dxa"/>
            <w:tcBorders>
              <w:top w:val="single" w:sz="4" w:space="0" w:color="000000"/>
              <w:left w:val="single" w:sz="4" w:space="0" w:color="000000"/>
              <w:bottom w:val="single" w:sz="4" w:space="0" w:color="000000"/>
            </w:tcBorders>
            <w:shd w:val="clear" w:color="auto" w:fill="auto"/>
            <w:vAlign w:val="center"/>
          </w:tcPr>
          <w:p w14:paraId="0C741231" w14:textId="77777777" w:rsidR="00BF115A" w:rsidRDefault="00A166B6">
            <w:pPr>
              <w:spacing w:after="0" w:line="240" w:lineRule="auto"/>
              <w:rPr>
                <w:sz w:val="22"/>
                <w:szCs w:val="22"/>
              </w:rPr>
            </w:pPr>
            <w:r>
              <w:rPr>
                <w:rFonts w:eastAsia="Times New Roman" w:cs="Times New Roman"/>
                <w:sz w:val="22"/>
                <w:szCs w:val="22"/>
                <w:lang w:eastAsia="ru-RU"/>
              </w:rPr>
              <w:t>Квартира/встроенное помещение</w:t>
            </w:r>
          </w:p>
        </w:tc>
        <w:tc>
          <w:tcPr>
            <w:tcW w:w="7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A89E3" w14:textId="77777777" w:rsidR="00BF115A" w:rsidRDefault="00A166B6">
            <w:pPr>
              <w:spacing w:after="0" w:line="240" w:lineRule="auto"/>
              <w:jc w:val="both"/>
              <w:rPr>
                <w:rFonts w:cs="Times New Roman"/>
                <w:sz w:val="22"/>
                <w:szCs w:val="22"/>
              </w:rPr>
            </w:pPr>
            <w:r>
              <w:rPr>
                <w:rFonts w:cs="Times New Roman"/>
                <w:sz w:val="22"/>
                <w:szCs w:val="22"/>
              </w:rPr>
              <w:t xml:space="preserve">Установка сантехнических приборов (раковины, мойки, унитазы, ванны) и электроплит проектом не предусмотрена. </w:t>
            </w:r>
          </w:p>
          <w:p w14:paraId="4FB8AA1F" w14:textId="77777777" w:rsidR="00BF115A" w:rsidRDefault="00A166B6">
            <w:pPr>
              <w:spacing w:after="0" w:line="240" w:lineRule="auto"/>
              <w:jc w:val="both"/>
              <w:rPr>
                <w:rFonts w:cs="Times New Roman"/>
                <w:sz w:val="22"/>
                <w:szCs w:val="22"/>
              </w:rPr>
            </w:pPr>
            <w:r>
              <w:rPr>
                <w:rFonts w:cs="Times New Roman"/>
                <w:sz w:val="22"/>
                <w:szCs w:val="22"/>
              </w:rPr>
              <w:t>Отделка стен: цементно-песчаная штукатурка.</w:t>
            </w:r>
          </w:p>
          <w:p w14:paraId="7A634D3C" w14:textId="77777777" w:rsidR="00BF115A" w:rsidRDefault="00A166B6">
            <w:pPr>
              <w:spacing w:after="0" w:line="240" w:lineRule="auto"/>
              <w:jc w:val="both"/>
              <w:rPr>
                <w:rFonts w:cs="Times New Roman"/>
                <w:sz w:val="22"/>
                <w:szCs w:val="22"/>
              </w:rPr>
            </w:pPr>
            <w:r>
              <w:rPr>
                <w:rFonts w:cs="Times New Roman"/>
                <w:sz w:val="22"/>
                <w:szCs w:val="22"/>
              </w:rPr>
              <w:t>Отделка потолков: затирка рустов цементным раствором;</w:t>
            </w:r>
          </w:p>
          <w:p w14:paraId="4E96FF2A" w14:textId="77777777" w:rsidR="00BF115A" w:rsidRDefault="00A166B6">
            <w:pPr>
              <w:spacing w:after="0" w:line="240" w:lineRule="auto"/>
              <w:jc w:val="both"/>
              <w:rPr>
                <w:rFonts w:cs="Times New Roman"/>
                <w:sz w:val="22"/>
                <w:szCs w:val="22"/>
              </w:rPr>
            </w:pPr>
            <w:r>
              <w:rPr>
                <w:rFonts w:cs="Times New Roman"/>
                <w:sz w:val="22"/>
                <w:szCs w:val="22"/>
              </w:rPr>
              <w:t>Отделка полов:</w:t>
            </w:r>
          </w:p>
          <w:p w14:paraId="11C7DE94" w14:textId="77777777" w:rsidR="00BF115A" w:rsidRDefault="00A166B6">
            <w:pPr>
              <w:spacing w:after="0" w:line="240" w:lineRule="auto"/>
              <w:jc w:val="both"/>
              <w:rPr>
                <w:rFonts w:cs="Times New Roman"/>
                <w:sz w:val="22"/>
                <w:szCs w:val="22"/>
              </w:rPr>
            </w:pPr>
            <w:r>
              <w:rPr>
                <w:rFonts w:cs="Times New Roman"/>
                <w:sz w:val="22"/>
                <w:szCs w:val="22"/>
              </w:rPr>
              <w:t xml:space="preserve">- Квартиры - полусухая </w:t>
            </w:r>
            <w:proofErr w:type="spellStart"/>
            <w:r>
              <w:rPr>
                <w:rFonts w:cs="Times New Roman"/>
                <w:sz w:val="22"/>
                <w:szCs w:val="22"/>
              </w:rPr>
              <w:t>фиброцементная</w:t>
            </w:r>
            <w:proofErr w:type="spellEnd"/>
            <w:r>
              <w:rPr>
                <w:rFonts w:cs="Times New Roman"/>
                <w:sz w:val="22"/>
                <w:szCs w:val="22"/>
              </w:rPr>
              <w:t xml:space="preserve"> стяжка, чистовое покрытие выполняет Дольщик.</w:t>
            </w:r>
          </w:p>
          <w:p w14:paraId="3BB291F5" w14:textId="77777777" w:rsidR="00BF115A" w:rsidRDefault="00A166B6">
            <w:pPr>
              <w:spacing w:after="0" w:line="240" w:lineRule="auto"/>
              <w:jc w:val="both"/>
              <w:rPr>
                <w:rFonts w:cs="Times New Roman"/>
                <w:sz w:val="22"/>
                <w:szCs w:val="22"/>
              </w:rPr>
            </w:pPr>
            <w:r>
              <w:rPr>
                <w:rFonts w:cs="Times New Roman"/>
                <w:sz w:val="22"/>
                <w:szCs w:val="22"/>
              </w:rPr>
              <w:lastRenderedPageBreak/>
              <w:t xml:space="preserve">- Санузлы и ванные комнаты - предусматривается гидроизоляция полов, полусухая </w:t>
            </w:r>
            <w:proofErr w:type="spellStart"/>
            <w:r>
              <w:rPr>
                <w:rFonts w:cs="Times New Roman"/>
                <w:sz w:val="22"/>
                <w:szCs w:val="22"/>
              </w:rPr>
              <w:t>фиброцементная</w:t>
            </w:r>
            <w:proofErr w:type="spellEnd"/>
            <w:r>
              <w:rPr>
                <w:rFonts w:cs="Times New Roman"/>
                <w:sz w:val="22"/>
                <w:szCs w:val="22"/>
              </w:rPr>
              <w:t xml:space="preserve"> стяжка, чистовое покрытие выполняет Дольщик.</w:t>
            </w:r>
          </w:p>
          <w:p w14:paraId="4C9634B4" w14:textId="77777777" w:rsidR="00BF115A" w:rsidRDefault="00A166B6">
            <w:pPr>
              <w:spacing w:after="0" w:line="240" w:lineRule="auto"/>
              <w:jc w:val="both"/>
              <w:rPr>
                <w:rFonts w:cs="Times New Roman"/>
                <w:sz w:val="22"/>
                <w:szCs w:val="22"/>
              </w:rPr>
            </w:pPr>
            <w:r>
              <w:rPr>
                <w:rFonts w:cs="Times New Roman"/>
                <w:sz w:val="22"/>
                <w:szCs w:val="22"/>
              </w:rPr>
              <w:t xml:space="preserve">-Встроенные помещения - полусухая </w:t>
            </w:r>
            <w:proofErr w:type="spellStart"/>
            <w:r>
              <w:rPr>
                <w:rFonts w:cs="Times New Roman"/>
                <w:sz w:val="22"/>
                <w:szCs w:val="22"/>
              </w:rPr>
              <w:t>фиброцементная</w:t>
            </w:r>
            <w:proofErr w:type="spellEnd"/>
            <w:r>
              <w:rPr>
                <w:rFonts w:cs="Times New Roman"/>
                <w:sz w:val="22"/>
                <w:szCs w:val="22"/>
              </w:rPr>
              <w:t xml:space="preserve"> стяжка, чистовое покрытие выполняет Дольщик, с/у и КУИ встроенных помещений - предусматривается гидроизоляция полов, полусухая </w:t>
            </w:r>
            <w:proofErr w:type="spellStart"/>
            <w:r>
              <w:rPr>
                <w:rFonts w:cs="Times New Roman"/>
                <w:sz w:val="22"/>
                <w:szCs w:val="22"/>
              </w:rPr>
              <w:t>фиброцементная</w:t>
            </w:r>
            <w:proofErr w:type="spellEnd"/>
            <w:r>
              <w:rPr>
                <w:rFonts w:cs="Times New Roman"/>
                <w:sz w:val="22"/>
                <w:szCs w:val="22"/>
              </w:rPr>
              <w:t xml:space="preserve"> стяжка, чистовое покрытие выполняет Дольщик.</w:t>
            </w:r>
          </w:p>
          <w:p w14:paraId="3970A8EB" w14:textId="77777777" w:rsidR="00BF115A" w:rsidRDefault="00A166B6">
            <w:pPr>
              <w:spacing w:after="0" w:line="240" w:lineRule="auto"/>
              <w:jc w:val="both"/>
              <w:rPr>
                <w:rFonts w:cs="Times New Roman"/>
                <w:sz w:val="22"/>
                <w:szCs w:val="22"/>
              </w:rPr>
            </w:pPr>
            <w:r>
              <w:rPr>
                <w:rFonts w:cs="Times New Roman"/>
                <w:sz w:val="22"/>
                <w:szCs w:val="22"/>
              </w:rPr>
              <w:t>-Полы лоджий - стяжка по уклону с железнением.</w:t>
            </w:r>
          </w:p>
          <w:p w14:paraId="320D1CCF" w14:textId="77777777" w:rsidR="00BF115A" w:rsidRDefault="00A166B6">
            <w:pPr>
              <w:spacing w:after="0" w:line="240" w:lineRule="auto"/>
              <w:jc w:val="both"/>
              <w:rPr>
                <w:rFonts w:cs="Times New Roman"/>
                <w:sz w:val="22"/>
                <w:szCs w:val="22"/>
              </w:rPr>
            </w:pPr>
            <w:r>
              <w:rPr>
                <w:rFonts w:cs="Times New Roman"/>
                <w:sz w:val="22"/>
                <w:szCs w:val="22"/>
              </w:rPr>
              <w:t>Финишную отделку стен, полов и потолков, а также установку внутренних дверей выполняет Дольщик.</w:t>
            </w:r>
          </w:p>
          <w:p w14:paraId="3C16F815" w14:textId="77777777" w:rsidR="00BF115A" w:rsidRDefault="00BF115A">
            <w:pPr>
              <w:spacing w:after="0" w:line="240" w:lineRule="auto"/>
              <w:jc w:val="both"/>
              <w:rPr>
                <w:rFonts w:cs="Times New Roman"/>
                <w:sz w:val="22"/>
                <w:szCs w:val="22"/>
              </w:rPr>
            </w:pPr>
          </w:p>
        </w:tc>
      </w:tr>
      <w:tr w:rsidR="00BF115A" w14:paraId="5212FF7F" w14:textId="77777777">
        <w:trPr>
          <w:trHeight w:val="271"/>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F1F362" w14:textId="77777777" w:rsidR="00BF115A" w:rsidRDefault="00A166B6">
            <w:pPr>
              <w:spacing w:after="0" w:line="240" w:lineRule="auto"/>
              <w:jc w:val="center"/>
              <w:rPr>
                <w:sz w:val="22"/>
                <w:szCs w:val="22"/>
              </w:rPr>
            </w:pPr>
            <w:r>
              <w:rPr>
                <w:rFonts w:eastAsia="Times New Roman" w:cs="Times New Roman"/>
                <w:sz w:val="22"/>
                <w:szCs w:val="22"/>
                <w:lang w:eastAsia="ru-RU"/>
              </w:rPr>
              <w:lastRenderedPageBreak/>
              <w:t>Инженерное оборудование</w:t>
            </w:r>
          </w:p>
        </w:tc>
      </w:tr>
      <w:tr w:rsidR="00BF115A" w14:paraId="0707D731" w14:textId="77777777">
        <w:trPr>
          <w:trHeight w:val="408"/>
        </w:trPr>
        <w:tc>
          <w:tcPr>
            <w:tcW w:w="729" w:type="dxa"/>
            <w:tcBorders>
              <w:left w:val="single" w:sz="4" w:space="0" w:color="000000"/>
              <w:bottom w:val="single" w:sz="4" w:space="0" w:color="000000"/>
            </w:tcBorders>
            <w:shd w:val="clear" w:color="auto" w:fill="auto"/>
            <w:vAlign w:val="center"/>
          </w:tcPr>
          <w:p w14:paraId="3DE07F95" w14:textId="77777777" w:rsidR="00BF115A" w:rsidRDefault="00A166B6">
            <w:pPr>
              <w:spacing w:after="0" w:line="240" w:lineRule="auto"/>
              <w:jc w:val="center"/>
              <w:rPr>
                <w:sz w:val="22"/>
                <w:szCs w:val="22"/>
              </w:rPr>
            </w:pPr>
            <w:r>
              <w:rPr>
                <w:rFonts w:eastAsia="Times New Roman" w:cs="Times New Roman"/>
                <w:sz w:val="22"/>
                <w:szCs w:val="22"/>
                <w:lang w:eastAsia="ru-RU"/>
              </w:rPr>
              <w:t>10</w:t>
            </w:r>
          </w:p>
        </w:tc>
        <w:tc>
          <w:tcPr>
            <w:tcW w:w="2032" w:type="dxa"/>
            <w:tcBorders>
              <w:top w:val="single" w:sz="4" w:space="0" w:color="000000"/>
              <w:left w:val="single" w:sz="4" w:space="0" w:color="000000"/>
              <w:bottom w:val="single" w:sz="4" w:space="0" w:color="000000"/>
            </w:tcBorders>
            <w:shd w:val="clear" w:color="auto" w:fill="auto"/>
            <w:vAlign w:val="center"/>
          </w:tcPr>
          <w:p w14:paraId="688B45CD" w14:textId="77777777" w:rsidR="00BF115A" w:rsidRDefault="00A166B6">
            <w:pPr>
              <w:spacing w:after="0" w:line="240" w:lineRule="auto"/>
              <w:rPr>
                <w:sz w:val="22"/>
                <w:szCs w:val="22"/>
              </w:rPr>
            </w:pPr>
            <w:r>
              <w:rPr>
                <w:rFonts w:eastAsia="Times New Roman" w:cs="Times New Roman"/>
                <w:sz w:val="22"/>
                <w:szCs w:val="22"/>
                <w:lang w:eastAsia="ru-RU"/>
              </w:rPr>
              <w:t>Электроснабжение</w:t>
            </w:r>
          </w:p>
        </w:tc>
        <w:tc>
          <w:tcPr>
            <w:tcW w:w="7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4F7FB" w14:textId="7D4C8CF6" w:rsidR="001F395C" w:rsidRDefault="001F395C" w:rsidP="001F395C">
            <w:pPr>
              <w:spacing w:after="0" w:line="240" w:lineRule="auto"/>
              <w:jc w:val="both"/>
              <w:rPr>
                <w:rFonts w:cs="Times New Roman"/>
                <w:sz w:val="22"/>
                <w:szCs w:val="22"/>
              </w:rPr>
            </w:pPr>
            <w:r>
              <w:rPr>
                <w:rFonts w:cs="Times New Roman"/>
                <w:sz w:val="22"/>
                <w:szCs w:val="22"/>
              </w:rPr>
              <w:t>Скрытая проводка. Помещения оборудованы системой освещения и электропитания.</w:t>
            </w:r>
            <w:r w:rsidR="000D63A5">
              <w:rPr>
                <w:rFonts w:cs="Times New Roman"/>
                <w:sz w:val="22"/>
                <w:szCs w:val="22"/>
              </w:rPr>
              <w:t xml:space="preserve"> </w:t>
            </w:r>
            <w:r>
              <w:rPr>
                <w:rFonts w:cs="Times New Roman"/>
                <w:sz w:val="22"/>
                <w:szCs w:val="22"/>
              </w:rPr>
              <w:t xml:space="preserve">Установлены розетки, выключатели, патроны для ламп освещения. </w:t>
            </w:r>
          </w:p>
          <w:p w14:paraId="2924E23C" w14:textId="70B968C3" w:rsidR="00BF115A" w:rsidRDefault="00A166B6" w:rsidP="001F395C">
            <w:pPr>
              <w:spacing w:after="0" w:line="240" w:lineRule="auto"/>
              <w:jc w:val="both"/>
              <w:rPr>
                <w:sz w:val="22"/>
                <w:szCs w:val="22"/>
              </w:rPr>
            </w:pPr>
            <w:r>
              <w:rPr>
                <w:rFonts w:cs="Times New Roman"/>
                <w:sz w:val="22"/>
                <w:szCs w:val="22"/>
              </w:rPr>
              <w:t>В квартирах высота установки розеток: в жилых комнатах и коридорах - 0,4 м, в кухнях- 1,1 м.; выключателей - 0,9 м.</w:t>
            </w:r>
          </w:p>
        </w:tc>
      </w:tr>
      <w:tr w:rsidR="00BF115A" w14:paraId="7FF21B14" w14:textId="77777777">
        <w:trPr>
          <w:trHeight w:val="1291"/>
        </w:trPr>
        <w:tc>
          <w:tcPr>
            <w:tcW w:w="729" w:type="dxa"/>
            <w:tcBorders>
              <w:left w:val="single" w:sz="4" w:space="0" w:color="000000"/>
              <w:bottom w:val="single" w:sz="4" w:space="0" w:color="000000"/>
            </w:tcBorders>
            <w:shd w:val="clear" w:color="auto" w:fill="auto"/>
            <w:vAlign w:val="center"/>
          </w:tcPr>
          <w:p w14:paraId="52D7198A" w14:textId="77777777" w:rsidR="00BF115A" w:rsidRDefault="00A166B6">
            <w:pPr>
              <w:spacing w:after="0" w:line="240" w:lineRule="auto"/>
              <w:jc w:val="center"/>
              <w:rPr>
                <w:sz w:val="22"/>
                <w:szCs w:val="22"/>
              </w:rPr>
            </w:pPr>
            <w:r>
              <w:rPr>
                <w:rFonts w:eastAsia="Times New Roman" w:cs="Times New Roman"/>
                <w:sz w:val="22"/>
                <w:szCs w:val="22"/>
                <w:lang w:val="en-US" w:eastAsia="ru-RU"/>
              </w:rPr>
              <w:t>1</w:t>
            </w:r>
            <w:r>
              <w:rPr>
                <w:rFonts w:eastAsia="Times New Roman" w:cs="Times New Roman"/>
                <w:sz w:val="22"/>
                <w:szCs w:val="22"/>
                <w:lang w:eastAsia="ru-RU"/>
              </w:rPr>
              <w:t>1</w:t>
            </w:r>
          </w:p>
        </w:tc>
        <w:tc>
          <w:tcPr>
            <w:tcW w:w="2032" w:type="dxa"/>
            <w:tcBorders>
              <w:top w:val="single" w:sz="4" w:space="0" w:color="000000"/>
              <w:left w:val="single" w:sz="4" w:space="0" w:color="000000"/>
              <w:bottom w:val="single" w:sz="4" w:space="0" w:color="000000"/>
            </w:tcBorders>
            <w:shd w:val="clear" w:color="auto" w:fill="auto"/>
            <w:vAlign w:val="center"/>
          </w:tcPr>
          <w:p w14:paraId="20FB9974" w14:textId="77777777" w:rsidR="00BF115A" w:rsidRDefault="00A166B6">
            <w:pPr>
              <w:spacing w:after="0" w:line="240" w:lineRule="auto"/>
              <w:rPr>
                <w:sz w:val="22"/>
                <w:szCs w:val="22"/>
              </w:rPr>
            </w:pPr>
            <w:r>
              <w:rPr>
                <w:rFonts w:eastAsia="Times New Roman" w:cs="Times New Roman"/>
                <w:sz w:val="22"/>
                <w:szCs w:val="22"/>
                <w:lang w:eastAsia="ru-RU"/>
              </w:rPr>
              <w:t>Водоснабжение</w:t>
            </w:r>
          </w:p>
        </w:tc>
        <w:tc>
          <w:tcPr>
            <w:tcW w:w="7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03084" w14:textId="2D5443F4" w:rsidR="00BF115A" w:rsidRDefault="0032473D">
            <w:pPr>
              <w:spacing w:after="0" w:line="240" w:lineRule="auto"/>
              <w:jc w:val="both"/>
              <w:rPr>
                <w:rFonts w:cs="Times New Roman"/>
                <w:sz w:val="22"/>
                <w:szCs w:val="22"/>
              </w:rPr>
            </w:pPr>
            <w:r>
              <w:rPr>
                <w:rFonts w:cs="Times New Roman"/>
                <w:sz w:val="22"/>
                <w:szCs w:val="22"/>
              </w:rPr>
              <w:t xml:space="preserve">Хозяйственно-питьевое водоснабжение. Стояки водоснабжения из полипропиленовых труб. Устройство системы водоснабжения без внутренней разводки, без установки сантехоборудования. </w:t>
            </w:r>
            <w:r w:rsidR="001F395C">
              <w:rPr>
                <w:rFonts w:cs="Times New Roman"/>
                <w:sz w:val="22"/>
                <w:szCs w:val="22"/>
              </w:rPr>
              <w:t xml:space="preserve"> </w:t>
            </w:r>
          </w:p>
        </w:tc>
      </w:tr>
      <w:tr w:rsidR="00BF115A" w14:paraId="3372A7F7" w14:textId="77777777">
        <w:trPr>
          <w:trHeight w:val="409"/>
        </w:trPr>
        <w:tc>
          <w:tcPr>
            <w:tcW w:w="729" w:type="dxa"/>
            <w:tcBorders>
              <w:left w:val="single" w:sz="4" w:space="0" w:color="000000"/>
              <w:bottom w:val="single" w:sz="4" w:space="0" w:color="000000"/>
            </w:tcBorders>
            <w:shd w:val="clear" w:color="auto" w:fill="auto"/>
            <w:vAlign w:val="center"/>
          </w:tcPr>
          <w:p w14:paraId="0605DA63" w14:textId="77777777" w:rsidR="00BF115A" w:rsidRDefault="00A166B6">
            <w:pPr>
              <w:spacing w:after="0" w:line="240" w:lineRule="auto"/>
              <w:jc w:val="center"/>
              <w:rPr>
                <w:sz w:val="22"/>
                <w:szCs w:val="22"/>
              </w:rPr>
            </w:pPr>
            <w:r>
              <w:rPr>
                <w:rFonts w:eastAsia="Times New Roman" w:cs="Times New Roman"/>
                <w:sz w:val="22"/>
                <w:szCs w:val="22"/>
                <w:lang w:eastAsia="ru-RU"/>
              </w:rPr>
              <w:t>12</w:t>
            </w:r>
          </w:p>
        </w:tc>
        <w:tc>
          <w:tcPr>
            <w:tcW w:w="2032" w:type="dxa"/>
            <w:tcBorders>
              <w:top w:val="single" w:sz="4" w:space="0" w:color="000000"/>
              <w:left w:val="single" w:sz="4" w:space="0" w:color="000000"/>
              <w:bottom w:val="single" w:sz="4" w:space="0" w:color="000000"/>
            </w:tcBorders>
            <w:shd w:val="clear" w:color="auto" w:fill="auto"/>
            <w:vAlign w:val="center"/>
          </w:tcPr>
          <w:p w14:paraId="2997AEDB" w14:textId="77777777" w:rsidR="00BF115A" w:rsidRPr="00DA0EFF" w:rsidRDefault="00A166B6">
            <w:pPr>
              <w:spacing w:after="0" w:line="240" w:lineRule="auto"/>
              <w:rPr>
                <w:sz w:val="22"/>
                <w:szCs w:val="22"/>
              </w:rPr>
            </w:pPr>
            <w:r w:rsidRPr="00DA0EFF">
              <w:rPr>
                <w:rFonts w:eastAsia="Times New Roman" w:cs="Times New Roman"/>
                <w:sz w:val="22"/>
                <w:szCs w:val="22"/>
                <w:lang w:eastAsia="ru-RU"/>
              </w:rPr>
              <w:t>Канализация</w:t>
            </w:r>
          </w:p>
        </w:tc>
        <w:tc>
          <w:tcPr>
            <w:tcW w:w="7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BC573" w14:textId="576CC33F" w:rsidR="00BF115A" w:rsidRPr="00DA0EFF" w:rsidRDefault="00DA0EFF" w:rsidP="00DA0EFF">
            <w:pPr>
              <w:spacing w:after="0" w:line="240" w:lineRule="auto"/>
              <w:jc w:val="both"/>
              <w:rPr>
                <w:rFonts w:asciiTheme="minorHAnsi" w:hAnsiTheme="minorHAnsi" w:cs="Times New Roman"/>
                <w:sz w:val="22"/>
                <w:szCs w:val="22"/>
                <w:lang w:val="en-US"/>
              </w:rPr>
            </w:pPr>
            <w:r w:rsidRPr="00DA0EFF">
              <w:rPr>
                <w:rFonts w:cs="Times New Roman"/>
                <w:sz w:val="22"/>
                <w:szCs w:val="22"/>
              </w:rPr>
              <w:t xml:space="preserve">Выпуски </w:t>
            </w:r>
            <w:proofErr w:type="spellStart"/>
            <w:proofErr w:type="gramStart"/>
            <w:r w:rsidRPr="00DA0EFF">
              <w:rPr>
                <w:rFonts w:cs="Times New Roman"/>
                <w:sz w:val="22"/>
                <w:szCs w:val="22"/>
              </w:rPr>
              <w:t>хоз</w:t>
            </w:r>
            <w:proofErr w:type="spellEnd"/>
            <w:r w:rsidRPr="00DA0EFF">
              <w:rPr>
                <w:rFonts w:cs="Times New Roman"/>
                <w:sz w:val="22"/>
                <w:szCs w:val="22"/>
              </w:rPr>
              <w:t>-бытовой</w:t>
            </w:r>
            <w:proofErr w:type="gramEnd"/>
            <w:r w:rsidRPr="00DA0EFF">
              <w:rPr>
                <w:rFonts w:cs="Times New Roman"/>
                <w:sz w:val="22"/>
                <w:szCs w:val="22"/>
              </w:rPr>
              <w:t xml:space="preserve"> канализации - из канализационных напорных раструбных труб НПВХ d110мм.</w:t>
            </w:r>
            <w:r w:rsidRPr="00DA0EFF">
              <w:rPr>
                <w:rFonts w:ascii="Helvetica" w:hAnsi="Helvetica"/>
                <w:color w:val="1A1A1A"/>
                <w:sz w:val="22"/>
                <w:szCs w:val="22"/>
              </w:rPr>
              <w:t xml:space="preserve"> </w:t>
            </w:r>
            <w:r w:rsidRPr="00DA0EFF">
              <w:rPr>
                <w:rFonts w:cs="Times New Roman"/>
                <w:color w:val="1A1A1A"/>
                <w:sz w:val="22"/>
                <w:szCs w:val="22"/>
              </w:rPr>
              <w:t>Устройство системы канализации без внутренней разводки. Без установки сантехоборудования</w:t>
            </w:r>
            <w:r>
              <w:rPr>
                <w:rFonts w:cs="Times New Roman"/>
                <w:color w:val="1A1A1A"/>
                <w:sz w:val="22"/>
                <w:szCs w:val="22"/>
              </w:rPr>
              <w:t xml:space="preserve">. </w:t>
            </w:r>
          </w:p>
        </w:tc>
      </w:tr>
      <w:tr w:rsidR="00BF115A" w14:paraId="2C070C55" w14:textId="77777777">
        <w:trPr>
          <w:trHeight w:val="248"/>
        </w:trPr>
        <w:tc>
          <w:tcPr>
            <w:tcW w:w="729" w:type="dxa"/>
            <w:tcBorders>
              <w:left w:val="single" w:sz="4" w:space="0" w:color="000000"/>
              <w:bottom w:val="single" w:sz="4" w:space="0" w:color="000000"/>
            </w:tcBorders>
            <w:shd w:val="clear" w:color="auto" w:fill="auto"/>
            <w:vAlign w:val="center"/>
          </w:tcPr>
          <w:p w14:paraId="50A28ABE" w14:textId="77777777" w:rsidR="00BF115A" w:rsidRDefault="00A166B6">
            <w:pPr>
              <w:spacing w:after="0" w:line="240" w:lineRule="auto"/>
              <w:jc w:val="center"/>
              <w:rPr>
                <w:sz w:val="22"/>
                <w:szCs w:val="22"/>
              </w:rPr>
            </w:pPr>
            <w:r>
              <w:rPr>
                <w:rFonts w:eastAsia="Times New Roman" w:cs="Times New Roman"/>
                <w:sz w:val="22"/>
                <w:szCs w:val="22"/>
                <w:lang w:eastAsia="ru-RU"/>
              </w:rPr>
              <w:t>13</w:t>
            </w:r>
          </w:p>
        </w:tc>
        <w:tc>
          <w:tcPr>
            <w:tcW w:w="2032" w:type="dxa"/>
            <w:tcBorders>
              <w:top w:val="single" w:sz="4" w:space="0" w:color="000000"/>
              <w:left w:val="single" w:sz="4" w:space="0" w:color="000000"/>
              <w:bottom w:val="single" w:sz="4" w:space="0" w:color="000000"/>
            </w:tcBorders>
            <w:shd w:val="clear" w:color="auto" w:fill="auto"/>
            <w:vAlign w:val="center"/>
          </w:tcPr>
          <w:p w14:paraId="06B176F7" w14:textId="77777777" w:rsidR="00BF115A" w:rsidRDefault="00A166B6">
            <w:pPr>
              <w:spacing w:after="0" w:line="240" w:lineRule="auto"/>
              <w:rPr>
                <w:sz w:val="22"/>
                <w:szCs w:val="22"/>
              </w:rPr>
            </w:pPr>
            <w:r>
              <w:rPr>
                <w:rFonts w:eastAsia="Times New Roman" w:cs="Times New Roman"/>
                <w:sz w:val="22"/>
                <w:szCs w:val="22"/>
                <w:lang w:eastAsia="ru-RU"/>
              </w:rPr>
              <w:t>Отопление</w:t>
            </w:r>
          </w:p>
        </w:tc>
        <w:tc>
          <w:tcPr>
            <w:tcW w:w="7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D9056" w14:textId="6660BF15" w:rsidR="0032473D" w:rsidRPr="001F395C" w:rsidRDefault="00DA0EFF" w:rsidP="0032473D">
            <w:pPr>
              <w:spacing w:after="0" w:line="240" w:lineRule="auto"/>
              <w:jc w:val="both"/>
              <w:rPr>
                <w:rFonts w:cs="Times New Roman"/>
                <w:sz w:val="22"/>
                <w:szCs w:val="22"/>
                <w:lang w:val="en-US"/>
              </w:rPr>
            </w:pPr>
            <w:r>
              <w:rPr>
                <w:rFonts w:cs="Times New Roman"/>
                <w:sz w:val="22"/>
                <w:szCs w:val="22"/>
              </w:rPr>
              <w:t>Отопление здания предусмотрено от крышной газовой котельной.</w:t>
            </w:r>
            <w:r w:rsidRPr="00DA0EFF">
              <w:rPr>
                <w:rFonts w:cs="Times New Roman"/>
                <w:sz w:val="22"/>
                <w:szCs w:val="22"/>
              </w:rPr>
              <w:t xml:space="preserve"> </w:t>
            </w:r>
            <w:r w:rsidR="0032473D" w:rsidRPr="0032473D">
              <w:rPr>
                <w:rFonts w:cs="Times New Roman"/>
                <w:sz w:val="22"/>
                <w:szCs w:val="22"/>
              </w:rPr>
              <w:t xml:space="preserve">Отопительные приборы в квартирах – секционные биметаллические радиаторы </w:t>
            </w:r>
            <w:proofErr w:type="spellStart"/>
            <w:r w:rsidR="0032473D" w:rsidRPr="0032473D">
              <w:rPr>
                <w:rFonts w:cs="Times New Roman"/>
                <w:sz w:val="22"/>
                <w:szCs w:val="22"/>
              </w:rPr>
              <w:t>Rifar</w:t>
            </w:r>
            <w:proofErr w:type="spellEnd"/>
            <w:r w:rsidR="0032473D">
              <w:rPr>
                <w:rFonts w:cs="Times New Roman"/>
                <w:sz w:val="22"/>
                <w:szCs w:val="22"/>
              </w:rPr>
              <w:t xml:space="preserve"> </w:t>
            </w:r>
            <w:r w:rsidR="0032473D" w:rsidRPr="0032473D">
              <w:rPr>
                <w:rFonts w:cs="Times New Roman"/>
                <w:sz w:val="22"/>
                <w:szCs w:val="22"/>
              </w:rPr>
              <w:t xml:space="preserve">Base </w:t>
            </w:r>
            <w:proofErr w:type="spellStart"/>
            <w:r w:rsidR="0032473D" w:rsidRPr="0032473D">
              <w:rPr>
                <w:rFonts w:cs="Times New Roman"/>
                <w:sz w:val="22"/>
                <w:szCs w:val="22"/>
              </w:rPr>
              <w:t>Ventil</w:t>
            </w:r>
            <w:proofErr w:type="spellEnd"/>
            <w:r w:rsidR="0032473D" w:rsidRPr="0032473D">
              <w:rPr>
                <w:rFonts w:cs="Times New Roman"/>
                <w:sz w:val="22"/>
                <w:szCs w:val="22"/>
              </w:rPr>
              <w:t xml:space="preserve"> с термостатами, или их аналоги с соответствующими техническими</w:t>
            </w:r>
            <w:r w:rsidR="0032473D">
              <w:rPr>
                <w:rFonts w:cs="Times New Roman"/>
                <w:sz w:val="22"/>
                <w:szCs w:val="22"/>
              </w:rPr>
              <w:t xml:space="preserve"> </w:t>
            </w:r>
            <w:r w:rsidR="0032473D" w:rsidRPr="0032473D">
              <w:rPr>
                <w:rFonts w:cs="Times New Roman"/>
                <w:sz w:val="22"/>
                <w:szCs w:val="22"/>
              </w:rPr>
              <w:t>характеристиками и соответствующие ГОСТ 31311-2005 для жилых помещений.</w:t>
            </w:r>
            <w:r w:rsidRPr="00DA0EFF">
              <w:rPr>
                <w:rFonts w:cs="Times New Roman"/>
                <w:sz w:val="22"/>
                <w:szCs w:val="22"/>
              </w:rPr>
              <w:t xml:space="preserve">  В квартирах предусмотрена разводка труб в полу. Разводящие трубопроводы, проложенные в полу, предусмотрены из полипропиленовых труб PN25 по ГОСТ 32415-2013. </w:t>
            </w:r>
            <w:r w:rsidR="001F395C">
              <w:rPr>
                <w:rFonts w:cs="Times New Roman"/>
                <w:sz w:val="22"/>
                <w:szCs w:val="22"/>
              </w:rPr>
              <w:t xml:space="preserve">Без установки </w:t>
            </w:r>
            <w:proofErr w:type="spellStart"/>
            <w:r w:rsidR="001F395C">
              <w:rPr>
                <w:rFonts w:cs="Times New Roman"/>
                <w:sz w:val="22"/>
                <w:szCs w:val="22"/>
              </w:rPr>
              <w:t>полотенцосушителей</w:t>
            </w:r>
            <w:proofErr w:type="spellEnd"/>
            <w:r w:rsidR="001F395C">
              <w:rPr>
                <w:rFonts w:cs="Times New Roman"/>
                <w:sz w:val="22"/>
                <w:szCs w:val="22"/>
              </w:rPr>
              <w:t xml:space="preserve">.  </w:t>
            </w:r>
          </w:p>
        </w:tc>
      </w:tr>
      <w:tr w:rsidR="00BF115A" w14:paraId="4B31064D" w14:textId="77777777">
        <w:trPr>
          <w:trHeight w:val="126"/>
        </w:trPr>
        <w:tc>
          <w:tcPr>
            <w:tcW w:w="729" w:type="dxa"/>
            <w:tcBorders>
              <w:top w:val="single" w:sz="4" w:space="0" w:color="000000"/>
              <w:left w:val="single" w:sz="4" w:space="0" w:color="000000"/>
              <w:bottom w:val="single" w:sz="4" w:space="0" w:color="000000"/>
            </w:tcBorders>
            <w:shd w:val="clear" w:color="auto" w:fill="auto"/>
            <w:vAlign w:val="center"/>
          </w:tcPr>
          <w:p w14:paraId="2570F199" w14:textId="77777777" w:rsidR="00BF115A" w:rsidRDefault="00A166B6">
            <w:pPr>
              <w:spacing w:after="0" w:line="240" w:lineRule="auto"/>
              <w:jc w:val="center"/>
              <w:rPr>
                <w:sz w:val="22"/>
                <w:szCs w:val="22"/>
              </w:rPr>
            </w:pPr>
            <w:r>
              <w:rPr>
                <w:rFonts w:eastAsia="Times New Roman" w:cs="Times New Roman"/>
                <w:sz w:val="22"/>
                <w:szCs w:val="22"/>
                <w:lang w:eastAsia="ru-RU"/>
              </w:rPr>
              <w:t>14</w:t>
            </w:r>
          </w:p>
        </w:tc>
        <w:tc>
          <w:tcPr>
            <w:tcW w:w="2032" w:type="dxa"/>
            <w:tcBorders>
              <w:top w:val="single" w:sz="4" w:space="0" w:color="000000"/>
              <w:left w:val="single" w:sz="4" w:space="0" w:color="000000"/>
              <w:bottom w:val="single" w:sz="4" w:space="0" w:color="000000"/>
            </w:tcBorders>
            <w:shd w:val="clear" w:color="auto" w:fill="auto"/>
            <w:vAlign w:val="center"/>
          </w:tcPr>
          <w:p w14:paraId="78F13074" w14:textId="77777777" w:rsidR="00BF115A" w:rsidRDefault="00A166B6">
            <w:pPr>
              <w:spacing w:after="0" w:line="240" w:lineRule="auto"/>
              <w:rPr>
                <w:sz w:val="22"/>
                <w:szCs w:val="22"/>
              </w:rPr>
            </w:pPr>
            <w:r>
              <w:rPr>
                <w:rFonts w:eastAsia="Times New Roman" w:cs="Times New Roman"/>
                <w:sz w:val="22"/>
                <w:szCs w:val="22"/>
                <w:lang w:eastAsia="ru-RU"/>
              </w:rPr>
              <w:t>Приборы учета</w:t>
            </w:r>
          </w:p>
        </w:tc>
        <w:tc>
          <w:tcPr>
            <w:tcW w:w="7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3C773" w14:textId="3FF1B7FD" w:rsidR="001F395C" w:rsidRDefault="001F395C" w:rsidP="001F395C">
            <w:pPr>
              <w:spacing w:after="0" w:line="240" w:lineRule="auto"/>
              <w:jc w:val="both"/>
              <w:rPr>
                <w:rFonts w:cs="Times New Roman"/>
                <w:sz w:val="22"/>
                <w:szCs w:val="22"/>
              </w:rPr>
            </w:pPr>
            <w:r w:rsidRPr="001F395C">
              <w:rPr>
                <w:rFonts w:cs="Times New Roman"/>
                <w:sz w:val="22"/>
                <w:szCs w:val="22"/>
              </w:rPr>
              <w:t>Для учета потребления электрической энергии квартир в этажных распределительных</w:t>
            </w:r>
            <w:r w:rsidR="00C7507E">
              <w:rPr>
                <w:rFonts w:cs="Times New Roman"/>
                <w:sz w:val="22"/>
                <w:szCs w:val="22"/>
              </w:rPr>
              <w:t xml:space="preserve"> </w:t>
            </w:r>
            <w:r w:rsidRPr="001F395C">
              <w:rPr>
                <w:rFonts w:cs="Times New Roman"/>
                <w:sz w:val="22"/>
                <w:szCs w:val="22"/>
              </w:rPr>
              <w:t>щитах устанавливаются счетчики электрической энергии прямого включения типа НЕВА</w:t>
            </w:r>
            <w:r>
              <w:rPr>
                <w:rFonts w:cs="Times New Roman"/>
                <w:sz w:val="22"/>
                <w:szCs w:val="22"/>
              </w:rPr>
              <w:t xml:space="preserve"> </w:t>
            </w:r>
            <w:r w:rsidRPr="001F395C">
              <w:rPr>
                <w:rFonts w:cs="Times New Roman"/>
                <w:sz w:val="22"/>
                <w:szCs w:val="22"/>
              </w:rPr>
              <w:t xml:space="preserve">МТ115 2AR2S E4PC. </w:t>
            </w:r>
          </w:p>
          <w:p w14:paraId="3F7268A5" w14:textId="15417C11" w:rsidR="00C7507E" w:rsidRPr="00C7507E" w:rsidRDefault="00C7507E" w:rsidP="00C7507E">
            <w:pPr>
              <w:spacing w:after="0" w:line="240" w:lineRule="auto"/>
              <w:jc w:val="both"/>
              <w:rPr>
                <w:rFonts w:cs="Times New Roman"/>
                <w:sz w:val="22"/>
                <w:szCs w:val="22"/>
              </w:rPr>
            </w:pPr>
            <w:r w:rsidRPr="00C7507E">
              <w:rPr>
                <w:rFonts w:cs="Times New Roman"/>
                <w:sz w:val="22"/>
                <w:szCs w:val="22"/>
              </w:rPr>
              <w:t xml:space="preserve">Для учета водопотребления в квартирах предусмотрены поквартирные приборы учета воды марки </w:t>
            </w:r>
            <w:proofErr w:type="spellStart"/>
            <w:r w:rsidRPr="00C7507E">
              <w:rPr>
                <w:rFonts w:cs="Times New Roman"/>
                <w:sz w:val="22"/>
                <w:szCs w:val="22"/>
              </w:rPr>
              <w:t>Itelma</w:t>
            </w:r>
            <w:proofErr w:type="spellEnd"/>
            <w:r w:rsidRPr="00C7507E">
              <w:rPr>
                <w:rFonts w:cs="Times New Roman"/>
                <w:sz w:val="22"/>
                <w:szCs w:val="22"/>
              </w:rPr>
              <w:t xml:space="preserve"> WFK24.Е130 с импульсным выходом.</w:t>
            </w:r>
          </w:p>
          <w:p w14:paraId="57DCC2FB" w14:textId="1C67EFDE" w:rsidR="00BF115A" w:rsidRDefault="00BF115A" w:rsidP="001F395C">
            <w:pPr>
              <w:spacing w:after="0" w:line="240" w:lineRule="auto"/>
              <w:jc w:val="both"/>
              <w:rPr>
                <w:rFonts w:cs="Times New Roman"/>
                <w:sz w:val="22"/>
                <w:szCs w:val="22"/>
              </w:rPr>
            </w:pPr>
          </w:p>
        </w:tc>
      </w:tr>
    </w:tbl>
    <w:p w14:paraId="32CBA020" w14:textId="77777777" w:rsidR="00BF115A" w:rsidRDefault="00BF115A">
      <w:pPr>
        <w:spacing w:after="0" w:line="240" w:lineRule="auto"/>
        <w:ind w:right="-56"/>
        <w:rPr>
          <w:rFonts w:eastAsia="Times New Roman" w:cs="Times New Roman"/>
          <w:sz w:val="22"/>
          <w:szCs w:val="22"/>
          <w:lang w:eastAsia="ru-RU"/>
        </w:rPr>
      </w:pPr>
    </w:p>
    <w:p w14:paraId="48CAB188" w14:textId="77777777" w:rsidR="00BF115A" w:rsidRDefault="00A166B6">
      <w:pPr>
        <w:spacing w:after="0" w:line="240" w:lineRule="auto"/>
        <w:ind w:right="-56" w:firstLine="708"/>
        <w:jc w:val="both"/>
        <w:rPr>
          <w:sz w:val="22"/>
          <w:szCs w:val="22"/>
        </w:rPr>
      </w:pPr>
      <w:r>
        <w:rPr>
          <w:rFonts w:cs="Times New Roman"/>
          <w:sz w:val="22"/>
          <w:szCs w:val="22"/>
        </w:rPr>
        <w:t>Стороны пришли к соглашению, что Застройщик вправе использовать как указанные в Приложении материалы, так и сходные аналогичные, если это соответствует требованиям проектной (рабочей) документации и требованиям нормативных документов, что не является недостатком, приводящим к ухудшению качества объекта либо делающим его непригодным для использования, и не является нарушением условий Договора. В случаях, предусмотренных законодательством, застройщик доводит информацию об указанных изменениях путем внесения изменений в проектную декларацию, дополнительные соглашение к настоящему Договору не заключается.</w:t>
      </w:r>
    </w:p>
    <w:p w14:paraId="23099A4E" w14:textId="77777777" w:rsidR="00BF115A" w:rsidRDefault="00BF115A">
      <w:pPr>
        <w:spacing w:after="0" w:line="240" w:lineRule="auto"/>
        <w:ind w:right="-56"/>
        <w:rPr>
          <w:rFonts w:eastAsia="Times New Roman" w:cs="Times New Roman"/>
          <w:sz w:val="22"/>
          <w:szCs w:val="22"/>
          <w:lang w:eastAsia="ru-RU"/>
        </w:rPr>
      </w:pPr>
    </w:p>
    <w:p w14:paraId="42716B64" w14:textId="77777777" w:rsidR="00BF115A" w:rsidRDefault="00BF115A">
      <w:pPr>
        <w:spacing w:after="0" w:line="240" w:lineRule="auto"/>
        <w:ind w:right="-56"/>
        <w:rPr>
          <w:rFonts w:eastAsia="Times New Roman" w:cs="Times New Roman"/>
          <w:sz w:val="22"/>
          <w:szCs w:val="22"/>
          <w:lang w:eastAsia="ru-RU"/>
        </w:rPr>
      </w:pPr>
    </w:p>
    <w:tbl>
      <w:tblPr>
        <w:tblStyle w:val="af6"/>
        <w:tblW w:w="8995" w:type="dxa"/>
        <w:tblInd w:w="360" w:type="dxa"/>
        <w:tblLook w:val="04A0" w:firstRow="1" w:lastRow="0" w:firstColumn="1" w:lastColumn="0" w:noHBand="0" w:noVBand="1"/>
      </w:tblPr>
      <w:tblGrid>
        <w:gridCol w:w="4458"/>
        <w:gridCol w:w="4537"/>
      </w:tblGrid>
      <w:tr w:rsidR="00BF115A" w14:paraId="47FD2021" w14:textId="77777777">
        <w:tc>
          <w:tcPr>
            <w:tcW w:w="4458" w:type="dxa"/>
            <w:tcBorders>
              <w:top w:val="nil"/>
              <w:left w:val="nil"/>
              <w:bottom w:val="nil"/>
              <w:right w:val="nil"/>
            </w:tcBorders>
            <w:shd w:val="clear" w:color="auto" w:fill="auto"/>
          </w:tcPr>
          <w:p w14:paraId="1431B8FE" w14:textId="77777777" w:rsidR="00BF115A" w:rsidRDefault="00A166B6">
            <w:pPr>
              <w:spacing w:after="0" w:line="264" w:lineRule="auto"/>
              <w:ind w:right="-56"/>
              <w:jc w:val="both"/>
              <w:rPr>
                <w:sz w:val="22"/>
                <w:szCs w:val="22"/>
              </w:rPr>
            </w:pPr>
            <w:r>
              <w:rPr>
                <w:rFonts w:eastAsia="Times New Roman" w:cs="Times New Roman"/>
                <w:b/>
                <w:bCs/>
                <w:sz w:val="22"/>
                <w:szCs w:val="22"/>
                <w:u w:val="single"/>
                <w:lang w:eastAsia="ru-RU"/>
              </w:rPr>
              <w:t xml:space="preserve">Застройщик: </w:t>
            </w:r>
          </w:p>
          <w:p w14:paraId="52929DB2" w14:textId="77777777" w:rsidR="00BF115A" w:rsidRDefault="00BF115A">
            <w:pPr>
              <w:spacing w:after="0" w:line="264" w:lineRule="auto"/>
              <w:ind w:right="-56"/>
              <w:jc w:val="both"/>
              <w:rPr>
                <w:rFonts w:cs="Times New Roman"/>
                <w:sz w:val="22"/>
                <w:szCs w:val="22"/>
              </w:rPr>
            </w:pPr>
          </w:p>
          <w:p w14:paraId="5DB8A30F" w14:textId="77777777" w:rsidR="00BF115A" w:rsidRDefault="00BF115A">
            <w:pPr>
              <w:spacing w:after="0" w:line="264" w:lineRule="auto"/>
              <w:ind w:right="-56"/>
              <w:jc w:val="both"/>
              <w:rPr>
                <w:rFonts w:cs="Times New Roman"/>
                <w:sz w:val="22"/>
                <w:szCs w:val="22"/>
              </w:rPr>
            </w:pPr>
          </w:p>
          <w:p w14:paraId="0F5457C9" w14:textId="77777777" w:rsidR="00BF115A" w:rsidRDefault="00BF115A">
            <w:pPr>
              <w:spacing w:after="0" w:line="264" w:lineRule="auto"/>
              <w:ind w:right="-56"/>
              <w:jc w:val="both"/>
              <w:rPr>
                <w:rFonts w:cs="Times New Roman"/>
                <w:sz w:val="22"/>
                <w:szCs w:val="22"/>
              </w:rPr>
            </w:pPr>
          </w:p>
          <w:p w14:paraId="31B86BA0" w14:textId="77777777" w:rsidR="00BF115A" w:rsidRDefault="00A166B6">
            <w:pPr>
              <w:spacing w:after="0" w:line="264" w:lineRule="auto"/>
              <w:ind w:right="-56"/>
              <w:jc w:val="both"/>
              <w:rPr>
                <w:sz w:val="22"/>
                <w:szCs w:val="22"/>
              </w:rPr>
            </w:pPr>
            <w:r>
              <w:rPr>
                <w:rFonts w:cs="Times New Roman"/>
                <w:sz w:val="22"/>
                <w:szCs w:val="22"/>
              </w:rPr>
              <w:lastRenderedPageBreak/>
              <w:t>Генеральный директор</w:t>
            </w:r>
          </w:p>
          <w:p w14:paraId="0B05960C" w14:textId="77777777" w:rsidR="00BF115A" w:rsidRDefault="00A166B6">
            <w:pPr>
              <w:spacing w:after="0" w:line="264" w:lineRule="auto"/>
              <w:ind w:right="-56"/>
              <w:jc w:val="both"/>
              <w:rPr>
                <w:sz w:val="22"/>
                <w:szCs w:val="22"/>
              </w:rPr>
            </w:pPr>
            <w:r>
              <w:rPr>
                <w:rFonts w:cs="Times New Roman"/>
                <w:sz w:val="22"/>
                <w:szCs w:val="22"/>
              </w:rPr>
              <w:t xml:space="preserve">__________________/И. Л. </w:t>
            </w:r>
            <w:proofErr w:type="spellStart"/>
            <w:r>
              <w:rPr>
                <w:rFonts w:cs="Times New Roman"/>
                <w:sz w:val="22"/>
                <w:szCs w:val="22"/>
              </w:rPr>
              <w:t>Маковоз</w:t>
            </w:r>
            <w:proofErr w:type="spellEnd"/>
            <w:r>
              <w:rPr>
                <w:rFonts w:cs="Times New Roman"/>
                <w:sz w:val="22"/>
                <w:szCs w:val="22"/>
              </w:rPr>
              <w:t>/</w:t>
            </w:r>
          </w:p>
          <w:p w14:paraId="7059F152" w14:textId="77777777" w:rsidR="00BF115A" w:rsidRDefault="00BF115A">
            <w:pPr>
              <w:spacing w:after="0" w:line="264" w:lineRule="auto"/>
              <w:ind w:right="-56"/>
              <w:jc w:val="both"/>
              <w:rPr>
                <w:rFonts w:cs="Times New Roman"/>
                <w:sz w:val="22"/>
                <w:szCs w:val="22"/>
              </w:rPr>
            </w:pPr>
          </w:p>
          <w:p w14:paraId="458BC203" w14:textId="77777777" w:rsidR="00BF115A" w:rsidRDefault="00BF115A">
            <w:pPr>
              <w:suppressAutoHyphens/>
              <w:spacing w:after="0" w:line="264" w:lineRule="auto"/>
              <w:ind w:right="-56"/>
              <w:rPr>
                <w:rFonts w:cs="Times New Roman"/>
                <w:sz w:val="22"/>
                <w:szCs w:val="22"/>
              </w:rPr>
            </w:pPr>
          </w:p>
        </w:tc>
        <w:tc>
          <w:tcPr>
            <w:tcW w:w="4536" w:type="dxa"/>
            <w:tcBorders>
              <w:top w:val="nil"/>
              <w:left w:val="nil"/>
              <w:bottom w:val="nil"/>
              <w:right w:val="nil"/>
            </w:tcBorders>
            <w:shd w:val="clear" w:color="auto" w:fill="auto"/>
          </w:tcPr>
          <w:p w14:paraId="1D9EC43C" w14:textId="77777777" w:rsidR="00BF115A" w:rsidRDefault="00A166B6">
            <w:pPr>
              <w:suppressAutoHyphens/>
              <w:spacing w:after="0" w:line="264" w:lineRule="auto"/>
              <w:ind w:right="-56"/>
              <w:rPr>
                <w:sz w:val="22"/>
                <w:szCs w:val="22"/>
              </w:rPr>
            </w:pPr>
            <w:r>
              <w:rPr>
                <w:rFonts w:cs="Times New Roman"/>
                <w:b/>
                <w:sz w:val="22"/>
                <w:szCs w:val="22"/>
                <w:u w:val="single"/>
              </w:rPr>
              <w:lastRenderedPageBreak/>
              <w:t>Дольщик:</w:t>
            </w:r>
          </w:p>
          <w:p w14:paraId="6EDAEEC9" w14:textId="77777777" w:rsidR="00BF115A" w:rsidRDefault="00BF115A">
            <w:pPr>
              <w:suppressAutoHyphens/>
              <w:spacing w:after="0" w:line="264" w:lineRule="auto"/>
              <w:ind w:right="-56"/>
              <w:rPr>
                <w:rFonts w:cs="Times New Roman"/>
                <w:b/>
                <w:sz w:val="22"/>
                <w:szCs w:val="22"/>
                <w:u w:val="single"/>
              </w:rPr>
            </w:pPr>
          </w:p>
          <w:p w14:paraId="60078FAD" w14:textId="77777777" w:rsidR="00BF115A" w:rsidRDefault="00BF115A">
            <w:pPr>
              <w:suppressAutoHyphens/>
              <w:spacing w:after="0" w:line="264" w:lineRule="auto"/>
              <w:ind w:right="-56"/>
              <w:rPr>
                <w:rFonts w:cs="Times New Roman"/>
                <w:b/>
                <w:sz w:val="22"/>
                <w:szCs w:val="22"/>
                <w:u w:val="single"/>
              </w:rPr>
            </w:pPr>
          </w:p>
          <w:p w14:paraId="1D1FC707" w14:textId="77777777" w:rsidR="00BF115A" w:rsidRDefault="00BF115A">
            <w:pPr>
              <w:suppressAutoHyphens/>
              <w:spacing w:after="0" w:line="264" w:lineRule="auto"/>
              <w:ind w:right="-56"/>
              <w:rPr>
                <w:rFonts w:cs="Times New Roman"/>
                <w:b/>
                <w:sz w:val="22"/>
                <w:szCs w:val="22"/>
                <w:u w:val="single"/>
              </w:rPr>
            </w:pPr>
          </w:p>
          <w:p w14:paraId="67230F96" w14:textId="77777777" w:rsidR="00BF115A" w:rsidRDefault="00BF115A">
            <w:pPr>
              <w:suppressAutoHyphens/>
              <w:spacing w:after="0" w:line="264" w:lineRule="auto"/>
              <w:ind w:right="-56"/>
              <w:rPr>
                <w:rFonts w:cs="Times New Roman"/>
                <w:b/>
                <w:sz w:val="22"/>
                <w:szCs w:val="22"/>
                <w:u w:val="single"/>
              </w:rPr>
            </w:pPr>
          </w:p>
          <w:p w14:paraId="4719E899" w14:textId="77777777" w:rsidR="00BF115A" w:rsidRDefault="00A166B6">
            <w:pPr>
              <w:suppressAutoHyphens/>
              <w:spacing w:after="0" w:line="264" w:lineRule="auto"/>
              <w:ind w:right="-56"/>
              <w:rPr>
                <w:sz w:val="22"/>
                <w:szCs w:val="22"/>
              </w:rPr>
            </w:pPr>
            <w:r>
              <w:rPr>
                <w:rFonts w:cs="Times New Roman"/>
                <w:sz w:val="22"/>
                <w:szCs w:val="22"/>
                <w:u w:val="single"/>
              </w:rPr>
              <w:t>______________________/ФИО/</w:t>
            </w:r>
          </w:p>
        </w:tc>
      </w:tr>
    </w:tbl>
    <w:p w14:paraId="54C67711" w14:textId="77777777" w:rsidR="00BF115A" w:rsidRDefault="00BF115A">
      <w:pPr>
        <w:spacing w:after="0" w:line="240" w:lineRule="auto"/>
        <w:ind w:right="-56"/>
        <w:rPr>
          <w:rFonts w:eastAsia="Times New Roman" w:cs="Times New Roman"/>
          <w:sz w:val="22"/>
          <w:szCs w:val="22"/>
          <w:lang w:eastAsia="ru-RU"/>
        </w:rPr>
      </w:pPr>
    </w:p>
    <w:p w14:paraId="5CD2A24A" w14:textId="77777777" w:rsidR="00BF115A" w:rsidRDefault="00BF115A">
      <w:pPr>
        <w:spacing w:after="0" w:line="240" w:lineRule="auto"/>
        <w:ind w:right="-56"/>
      </w:pPr>
    </w:p>
    <w:sectPr w:rsidR="00BF115A">
      <w:footerReference w:type="default" r:id="rId8"/>
      <w:pgSz w:w="11906" w:h="16838"/>
      <w:pgMar w:top="1134" w:right="850" w:bottom="1693" w:left="1701" w:header="0"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A5AF" w14:textId="77777777" w:rsidR="000D57F2" w:rsidRDefault="000D57F2">
      <w:pPr>
        <w:spacing w:after="0" w:line="240" w:lineRule="auto"/>
      </w:pPr>
      <w:r>
        <w:separator/>
      </w:r>
    </w:p>
  </w:endnote>
  <w:endnote w:type="continuationSeparator" w:id="0">
    <w:p w14:paraId="085FF13C" w14:textId="77777777" w:rsidR="000D57F2" w:rsidRDefault="000D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E7B7" w14:textId="3F48BFD5" w:rsidR="00BF115A" w:rsidRDefault="00A166B6">
    <w:pPr>
      <w:pStyle w:val="af3"/>
      <w:jc w:val="center"/>
    </w:pPr>
    <w:r>
      <w:fldChar w:fldCharType="begin"/>
    </w:r>
    <w:r>
      <w:instrText>PAGE</w:instrText>
    </w:r>
    <w:r>
      <w:fldChar w:fldCharType="separate"/>
    </w:r>
    <w:r w:rsidR="00DB700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A0F9" w14:textId="77777777" w:rsidR="000D57F2" w:rsidRDefault="000D57F2">
      <w:pPr>
        <w:spacing w:after="0" w:line="240" w:lineRule="auto"/>
      </w:pPr>
      <w:r>
        <w:separator/>
      </w:r>
    </w:p>
  </w:footnote>
  <w:footnote w:type="continuationSeparator" w:id="0">
    <w:p w14:paraId="23A08619" w14:textId="77777777" w:rsidR="000D57F2" w:rsidRDefault="000D5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4F5"/>
    <w:multiLevelType w:val="multilevel"/>
    <w:tmpl w:val="1B4451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AB14E4B"/>
    <w:multiLevelType w:val="multilevel"/>
    <w:tmpl w:val="C8E697C4"/>
    <w:lvl w:ilvl="0">
      <w:start w:val="1"/>
      <w:numFmt w:val="decimal"/>
      <w:lvlText w:val="%1."/>
      <w:lvlJc w:val="left"/>
      <w:pPr>
        <w:tabs>
          <w:tab w:val="num" w:pos="720"/>
        </w:tabs>
        <w:ind w:left="720" w:hanging="360"/>
      </w:pPr>
      <w:rPr>
        <w:b/>
        <w:sz w:val="22"/>
      </w:rPr>
    </w:lvl>
    <w:lvl w:ilvl="1">
      <w:start w:val="2"/>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 w15:restartNumberingAfterBreak="0">
    <w:nsid w:val="3F9A486D"/>
    <w:multiLevelType w:val="multilevel"/>
    <w:tmpl w:val="9EFA72F4"/>
    <w:lvl w:ilvl="0">
      <w:start w:val="1"/>
      <w:numFmt w:val="decimal"/>
      <w:lvlText w:val="%1."/>
      <w:lvlJc w:val="left"/>
      <w:pPr>
        <w:ind w:left="390" w:hanging="390"/>
      </w:pPr>
      <w:rPr>
        <w:rFonts w:ascii="Times New Roman" w:hAnsi="Times New Roman"/>
        <w:b/>
        <w:sz w:val="22"/>
      </w:rPr>
    </w:lvl>
    <w:lvl w:ilvl="1">
      <w:start w:val="1"/>
      <w:numFmt w:val="decimal"/>
      <w:lvlText w:val="%1.%2."/>
      <w:lvlJc w:val="left"/>
      <w:pPr>
        <w:ind w:left="958" w:hanging="390"/>
      </w:pPr>
      <w:rPr>
        <w:b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011958164">
    <w:abstractNumId w:val="1"/>
  </w:num>
  <w:num w:numId="2" w16cid:durableId="1076240971">
    <w:abstractNumId w:val="2"/>
  </w:num>
  <w:num w:numId="3" w16cid:durableId="348067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5A"/>
    <w:rsid w:val="00084D39"/>
    <w:rsid w:val="000869BB"/>
    <w:rsid w:val="000D57F2"/>
    <w:rsid w:val="000D63A5"/>
    <w:rsid w:val="001F395C"/>
    <w:rsid w:val="001F4106"/>
    <w:rsid w:val="002505AC"/>
    <w:rsid w:val="00252EDC"/>
    <w:rsid w:val="0032473D"/>
    <w:rsid w:val="007861B4"/>
    <w:rsid w:val="00845284"/>
    <w:rsid w:val="00915B14"/>
    <w:rsid w:val="009F1BBB"/>
    <w:rsid w:val="00A166B6"/>
    <w:rsid w:val="00BF115A"/>
    <w:rsid w:val="00C7507E"/>
    <w:rsid w:val="00D749CC"/>
    <w:rsid w:val="00DA0EFF"/>
    <w:rsid w:val="00DB700A"/>
    <w:rsid w:val="00DE017B"/>
    <w:rsid w:val="00F764DB"/>
    <w:rsid w:val="00FB04D0"/>
    <w:rsid w:val="00FF2BD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293D"/>
  <w15:docId w15:val="{9355EA3B-C147-4D51-B760-1EB9C9F0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606661"/>
    <w:rPr>
      <w:sz w:val="16"/>
      <w:szCs w:val="16"/>
    </w:rPr>
  </w:style>
  <w:style w:type="character" w:customStyle="1" w:styleId="a4">
    <w:name w:val="Текст примечания Знак"/>
    <w:basedOn w:val="a0"/>
    <w:uiPriority w:val="99"/>
    <w:semiHidden/>
    <w:qFormat/>
    <w:rsid w:val="00606661"/>
    <w:rPr>
      <w:sz w:val="20"/>
      <w:szCs w:val="20"/>
    </w:rPr>
  </w:style>
  <w:style w:type="character" w:customStyle="1" w:styleId="a5">
    <w:name w:val="Тема примечания Знак"/>
    <w:basedOn w:val="a4"/>
    <w:uiPriority w:val="99"/>
    <w:semiHidden/>
    <w:qFormat/>
    <w:rsid w:val="00606661"/>
    <w:rPr>
      <w:b/>
      <w:bCs/>
      <w:sz w:val="20"/>
      <w:szCs w:val="20"/>
    </w:rPr>
  </w:style>
  <w:style w:type="character" w:customStyle="1" w:styleId="a6">
    <w:name w:val="Текст выноски Знак"/>
    <w:basedOn w:val="a0"/>
    <w:uiPriority w:val="99"/>
    <w:semiHidden/>
    <w:qFormat/>
    <w:rsid w:val="00606661"/>
    <w:rPr>
      <w:rFonts w:ascii="Segoe UI" w:hAnsi="Segoe UI" w:cs="Segoe UI"/>
      <w:sz w:val="18"/>
      <w:szCs w:val="18"/>
    </w:rPr>
  </w:style>
  <w:style w:type="character" w:customStyle="1" w:styleId="-">
    <w:name w:val="Интернет-ссылка"/>
    <w:rPr>
      <w:color w:val="000080"/>
      <w:u w:val="single"/>
    </w:rPr>
  </w:style>
  <w:style w:type="character" w:customStyle="1" w:styleId="a7">
    <w:name w:val="Символ нумерации"/>
    <w:qFormat/>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styleId="ad">
    <w:name w:val="List Paragraph"/>
    <w:basedOn w:val="a"/>
    <w:qFormat/>
    <w:rsid w:val="00EB4CB9"/>
    <w:pPr>
      <w:suppressAutoHyphens/>
      <w:spacing w:after="200" w:line="276" w:lineRule="auto"/>
      <w:ind w:left="720"/>
      <w:contextualSpacing/>
    </w:pPr>
    <w:rPr>
      <w:rFonts w:ascii="Calibri" w:eastAsia="Calibri" w:hAnsi="Calibri" w:cs="Times New Roman"/>
      <w:sz w:val="22"/>
      <w:szCs w:val="22"/>
      <w:lang w:eastAsia="zh-CN"/>
    </w:rPr>
  </w:style>
  <w:style w:type="paragraph" w:customStyle="1" w:styleId="21">
    <w:name w:val="Основной текст 21"/>
    <w:basedOn w:val="a"/>
    <w:qFormat/>
    <w:rsid w:val="00EB4CB9"/>
    <w:pPr>
      <w:suppressAutoHyphens/>
      <w:spacing w:after="120" w:line="480" w:lineRule="auto"/>
    </w:pPr>
    <w:rPr>
      <w:rFonts w:ascii="Calibri" w:eastAsia="Calibri" w:hAnsi="Calibri" w:cs="Times New Roman"/>
      <w:sz w:val="22"/>
      <w:szCs w:val="22"/>
      <w:lang w:eastAsia="zh-CN"/>
    </w:rPr>
  </w:style>
  <w:style w:type="paragraph" w:styleId="ae">
    <w:name w:val="annotation text"/>
    <w:basedOn w:val="a"/>
    <w:uiPriority w:val="99"/>
    <w:semiHidden/>
    <w:unhideWhenUsed/>
    <w:qFormat/>
    <w:rsid w:val="00606661"/>
    <w:pPr>
      <w:spacing w:line="240" w:lineRule="auto"/>
    </w:pPr>
    <w:rPr>
      <w:sz w:val="20"/>
      <w:szCs w:val="20"/>
    </w:rPr>
  </w:style>
  <w:style w:type="paragraph" w:styleId="af">
    <w:name w:val="annotation subject"/>
    <w:basedOn w:val="ae"/>
    <w:next w:val="ae"/>
    <w:uiPriority w:val="99"/>
    <w:semiHidden/>
    <w:unhideWhenUsed/>
    <w:qFormat/>
    <w:rsid w:val="00606661"/>
    <w:rPr>
      <w:b/>
      <w:bCs/>
    </w:rPr>
  </w:style>
  <w:style w:type="paragraph" w:styleId="af0">
    <w:name w:val="Balloon Text"/>
    <w:basedOn w:val="a"/>
    <w:uiPriority w:val="99"/>
    <w:semiHidden/>
    <w:unhideWhenUsed/>
    <w:qFormat/>
    <w:rsid w:val="00606661"/>
    <w:pPr>
      <w:spacing w:after="0" w:line="240" w:lineRule="auto"/>
    </w:pPr>
    <w:rPr>
      <w:rFonts w:ascii="Segoe UI" w:hAnsi="Segoe UI" w:cs="Segoe UI"/>
      <w:sz w:val="18"/>
      <w:szCs w:val="18"/>
    </w:rPr>
  </w:style>
  <w:style w:type="paragraph" w:styleId="af1">
    <w:name w:val="Revision"/>
    <w:uiPriority w:val="99"/>
    <w:semiHidden/>
    <w:qFormat/>
    <w:rsid w:val="00924C4C"/>
    <w:rPr>
      <w:sz w:val="24"/>
    </w:rPr>
  </w:style>
  <w:style w:type="paragraph" w:customStyle="1" w:styleId="af2">
    <w:name w:val="Верхний и нижний колонтитулы"/>
    <w:basedOn w:val="a"/>
    <w:qFormat/>
    <w:pPr>
      <w:suppressLineNumbers/>
      <w:tabs>
        <w:tab w:val="center" w:pos="4677"/>
        <w:tab w:val="right" w:pos="9355"/>
      </w:tabs>
    </w:pPr>
  </w:style>
  <w:style w:type="paragraph" w:styleId="af3">
    <w:name w:val="footer"/>
    <w:basedOn w:val="af2"/>
  </w:style>
  <w:style w:type="paragraph" w:customStyle="1" w:styleId="af4">
    <w:name w:val="Содержимое таблицы"/>
    <w:basedOn w:val="a"/>
    <w:qFormat/>
    <w:pPr>
      <w:suppressLineNumbers/>
    </w:pPr>
  </w:style>
  <w:style w:type="paragraph" w:customStyle="1" w:styleId="af5">
    <w:name w:val="Заголовок таблицы"/>
    <w:basedOn w:val="af4"/>
    <w:qFormat/>
    <w:pPr>
      <w:jc w:val="center"/>
    </w:pPr>
    <w:rPr>
      <w:b/>
      <w:bCs/>
    </w:rPr>
  </w:style>
  <w:style w:type="paragraph" w:customStyle="1" w:styleId="ConsPlusNormal">
    <w:name w:val="ConsPlusNormal"/>
    <w:qFormat/>
    <w:rPr>
      <w:rFonts w:ascii="Arial" w:eastAsia="Arial" w:hAnsi="Arial" w:cs="Courier New"/>
      <w:sz w:val="16"/>
    </w:rPr>
  </w:style>
  <w:style w:type="table" w:styleId="af6">
    <w:name w:val="Table Grid"/>
    <w:basedOn w:val="a1"/>
    <w:uiPriority w:val="39"/>
    <w:rsid w:val="00EB4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83">
      <w:bodyDiv w:val="1"/>
      <w:marLeft w:val="0"/>
      <w:marRight w:val="0"/>
      <w:marTop w:val="0"/>
      <w:marBottom w:val="0"/>
      <w:divBdr>
        <w:top w:val="none" w:sz="0" w:space="0" w:color="auto"/>
        <w:left w:val="none" w:sz="0" w:space="0" w:color="auto"/>
        <w:bottom w:val="none" w:sz="0" w:space="0" w:color="auto"/>
        <w:right w:val="none" w:sz="0" w:space="0" w:color="auto"/>
      </w:divBdr>
    </w:div>
    <w:div w:id="415250834">
      <w:bodyDiv w:val="1"/>
      <w:marLeft w:val="0"/>
      <w:marRight w:val="0"/>
      <w:marTop w:val="0"/>
      <w:marBottom w:val="0"/>
      <w:divBdr>
        <w:top w:val="none" w:sz="0" w:space="0" w:color="auto"/>
        <w:left w:val="none" w:sz="0" w:space="0" w:color="auto"/>
        <w:bottom w:val="none" w:sz="0" w:space="0" w:color="auto"/>
        <w:right w:val="none" w:sz="0" w:space="0" w:color="auto"/>
      </w:divBdr>
    </w:div>
    <w:div w:id="610749234">
      <w:bodyDiv w:val="1"/>
      <w:marLeft w:val="0"/>
      <w:marRight w:val="0"/>
      <w:marTop w:val="0"/>
      <w:marBottom w:val="0"/>
      <w:divBdr>
        <w:top w:val="none" w:sz="0" w:space="0" w:color="auto"/>
        <w:left w:val="none" w:sz="0" w:space="0" w:color="auto"/>
        <w:bottom w:val="none" w:sz="0" w:space="0" w:color="auto"/>
        <w:right w:val="none" w:sz="0" w:space="0" w:color="auto"/>
      </w:divBdr>
    </w:div>
    <w:div w:id="670985613">
      <w:bodyDiv w:val="1"/>
      <w:marLeft w:val="0"/>
      <w:marRight w:val="0"/>
      <w:marTop w:val="0"/>
      <w:marBottom w:val="0"/>
      <w:divBdr>
        <w:top w:val="none" w:sz="0" w:space="0" w:color="auto"/>
        <w:left w:val="none" w:sz="0" w:space="0" w:color="auto"/>
        <w:bottom w:val="none" w:sz="0" w:space="0" w:color="auto"/>
        <w:right w:val="none" w:sz="0" w:space="0" w:color="auto"/>
      </w:divBdr>
    </w:div>
    <w:div w:id="1037045593">
      <w:bodyDiv w:val="1"/>
      <w:marLeft w:val="0"/>
      <w:marRight w:val="0"/>
      <w:marTop w:val="0"/>
      <w:marBottom w:val="0"/>
      <w:divBdr>
        <w:top w:val="none" w:sz="0" w:space="0" w:color="auto"/>
        <w:left w:val="none" w:sz="0" w:space="0" w:color="auto"/>
        <w:bottom w:val="none" w:sz="0" w:space="0" w:color="auto"/>
        <w:right w:val="none" w:sz="0" w:space="0" w:color="auto"/>
      </w:divBdr>
    </w:div>
    <w:div w:id="1126315945">
      <w:bodyDiv w:val="1"/>
      <w:marLeft w:val="0"/>
      <w:marRight w:val="0"/>
      <w:marTop w:val="0"/>
      <w:marBottom w:val="0"/>
      <w:divBdr>
        <w:top w:val="none" w:sz="0" w:space="0" w:color="auto"/>
        <w:left w:val="none" w:sz="0" w:space="0" w:color="auto"/>
        <w:bottom w:val="none" w:sz="0" w:space="0" w:color="auto"/>
        <w:right w:val="none" w:sz="0" w:space="0" w:color="auto"/>
      </w:divBdr>
    </w:div>
    <w:div w:id="1371875079">
      <w:bodyDiv w:val="1"/>
      <w:marLeft w:val="0"/>
      <w:marRight w:val="0"/>
      <w:marTop w:val="0"/>
      <w:marBottom w:val="0"/>
      <w:divBdr>
        <w:top w:val="none" w:sz="0" w:space="0" w:color="auto"/>
        <w:left w:val="none" w:sz="0" w:space="0" w:color="auto"/>
        <w:bottom w:val="none" w:sz="0" w:space="0" w:color="auto"/>
        <w:right w:val="none" w:sz="0" w:space="0" w:color="auto"/>
      </w:divBdr>
    </w:div>
    <w:div w:id="1667054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7DBB2-A9B0-4F95-BE3E-4D795B03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6685</Words>
  <Characters>38106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Федеральный закон от 30.12.2004 N 214-ФЗ(ред. от 28.12.2022)"Об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vt:lpstr>
    </vt:vector>
  </TitlesOfParts>
  <Company>КонсультантПлюс Версия 4022.00.55</Company>
  <LinksUpToDate>false</LinksUpToDate>
  <CharactersWithSpaces>44702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30.12.2004 N 214-ФЗ(ред. от 28.12.2022)"Об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dc:subject/>
  <dc:creator>user</dc:creator>
  <dc:description/>
  <cp:lastModifiedBy>Елена Носкова</cp:lastModifiedBy>
  <cp:revision>2</cp:revision>
  <cp:lastPrinted>2023-05-03T19:28:00Z</cp:lastPrinted>
  <dcterms:created xsi:type="dcterms:W3CDTF">2023-05-16T08:17:00Z</dcterms:created>
  <dcterms:modified xsi:type="dcterms:W3CDTF">2023-05-16T08:17:00Z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4022.00.55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