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8305EE">
      <w:pPr>
        <w:spacing w:after="0" w:line="240" w:lineRule="auto"/>
        <w:ind w:firstLine="426"/>
        <w:jc w:val="center"/>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662B2EC6" w:rsidR="00234A89" w:rsidRPr="00F61231"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654185">
        <w:rPr>
          <w:rFonts w:ascii="Times New Roman" w:hAnsi="Times New Roman" w:cs="Times New Roman"/>
          <w:sz w:val="24"/>
          <w:szCs w:val="24"/>
        </w:rPr>
        <w:t xml:space="preserve">              </w:t>
      </w:r>
      <w:proofErr w:type="gramStart"/>
      <w:r w:rsidR="00654185">
        <w:rPr>
          <w:rFonts w:ascii="Times New Roman" w:hAnsi="Times New Roman" w:cs="Times New Roman"/>
          <w:sz w:val="24"/>
          <w:szCs w:val="24"/>
        </w:rPr>
        <w:t xml:space="preserve">   </w:t>
      </w:r>
      <w:r w:rsidRPr="00F61231">
        <w:rPr>
          <w:rFonts w:ascii="Times New Roman" w:hAnsi="Times New Roman" w:cs="Times New Roman"/>
          <w:sz w:val="24"/>
          <w:szCs w:val="24"/>
        </w:rPr>
        <w:t>«</w:t>
      </w:r>
      <w:proofErr w:type="gramEnd"/>
      <w:r w:rsidRPr="00F61231">
        <w:rPr>
          <w:rFonts w:ascii="Times New Roman" w:hAnsi="Times New Roman" w:cs="Times New Roman"/>
          <w:sz w:val="24"/>
          <w:szCs w:val="24"/>
        </w:rPr>
        <w:t xml:space="preserve">__» </w:t>
      </w:r>
      <w:r w:rsidR="00654185">
        <w:rPr>
          <w:rFonts w:ascii="Times New Roman" w:hAnsi="Times New Roman" w:cs="Times New Roman"/>
          <w:sz w:val="24"/>
          <w:szCs w:val="24"/>
        </w:rPr>
        <w:t>__________</w:t>
      </w:r>
      <w:r w:rsidRPr="00F61231">
        <w:rPr>
          <w:rFonts w:ascii="Times New Roman" w:hAnsi="Times New Roman" w:cs="Times New Roman"/>
          <w:sz w:val="24"/>
          <w:szCs w:val="24"/>
        </w:rPr>
        <w:t>202</w:t>
      </w:r>
      <w:r w:rsidR="00654185">
        <w:rPr>
          <w:rFonts w:ascii="Times New Roman" w:hAnsi="Times New Roman" w:cs="Times New Roman"/>
          <w:sz w:val="24"/>
          <w:szCs w:val="24"/>
        </w:rPr>
        <w:t>3 года</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19818AA1"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w:t>
      </w:r>
      <w:r w:rsidR="004505E5">
        <w:rPr>
          <w:rFonts w:ascii="Times New Roman" w:hAnsi="Times New Roman" w:cs="Times New Roman"/>
          <w:b/>
          <w:bCs/>
          <w:sz w:val="24"/>
          <w:szCs w:val="24"/>
        </w:rPr>
        <w:t>Проектно-изыскательская компания</w:t>
      </w:r>
      <w:r w:rsidRPr="00F61231">
        <w:rPr>
          <w:rFonts w:ascii="Times New Roman" w:hAnsi="Times New Roman" w:cs="Times New Roman"/>
          <w:b/>
          <w:bCs/>
          <w:sz w:val="24"/>
          <w:szCs w:val="24"/>
        </w:rPr>
        <w:t>» (ООО СЗ «</w:t>
      </w:r>
      <w:r w:rsidR="004505E5">
        <w:rPr>
          <w:rFonts w:ascii="Times New Roman" w:hAnsi="Times New Roman" w:cs="Times New Roman"/>
          <w:b/>
          <w:bCs/>
          <w:sz w:val="24"/>
          <w:szCs w:val="24"/>
        </w:rPr>
        <w:t>ПИК</w:t>
      </w:r>
      <w:r w:rsidRPr="00F61231">
        <w:rPr>
          <w:rFonts w:ascii="Times New Roman" w:hAnsi="Times New Roman" w:cs="Times New Roman"/>
          <w:b/>
          <w:bCs/>
          <w:sz w:val="24"/>
          <w:szCs w:val="24"/>
        </w:rPr>
        <w:t>»)</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w:t>
      </w:r>
      <w:r w:rsidR="004505E5">
        <w:rPr>
          <w:rFonts w:ascii="Times New Roman" w:hAnsi="Times New Roman" w:cs="Times New Roman"/>
          <w:sz w:val="24"/>
          <w:szCs w:val="24"/>
        </w:rPr>
        <w:t>д</w:t>
      </w:r>
      <w:r w:rsidRPr="00F61231">
        <w:rPr>
          <w:rFonts w:ascii="Times New Roman" w:hAnsi="Times New Roman" w:cs="Times New Roman"/>
          <w:sz w:val="24"/>
          <w:szCs w:val="24"/>
        </w:rPr>
        <w:t>иректора Суханов</w:t>
      </w:r>
      <w:r w:rsidR="004505E5">
        <w:rPr>
          <w:rFonts w:ascii="Times New Roman" w:hAnsi="Times New Roman" w:cs="Times New Roman"/>
          <w:sz w:val="24"/>
          <w:szCs w:val="24"/>
        </w:rPr>
        <w:t xml:space="preserve">а Владимира Владимировича, </w:t>
      </w:r>
      <w:r w:rsidRPr="00F61231">
        <w:rPr>
          <w:rFonts w:ascii="Times New Roman" w:hAnsi="Times New Roman" w:cs="Times New Roman"/>
          <w:sz w:val="24"/>
          <w:szCs w:val="24"/>
        </w:rPr>
        <w:t>действующе</w:t>
      </w:r>
      <w:r w:rsidR="004505E5">
        <w:rPr>
          <w:rFonts w:ascii="Times New Roman" w:hAnsi="Times New Roman" w:cs="Times New Roman"/>
          <w:sz w:val="24"/>
          <w:szCs w:val="24"/>
        </w:rPr>
        <w:t>го</w:t>
      </w:r>
      <w:r w:rsidRPr="00F61231">
        <w:rPr>
          <w:rFonts w:ascii="Times New Roman" w:hAnsi="Times New Roman" w:cs="Times New Roman"/>
          <w:sz w:val="24"/>
          <w:szCs w:val="24"/>
        </w:rPr>
        <w:t xml:space="preserve">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466FF4DA"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25:28:0</w:t>
      </w:r>
      <w:r w:rsidR="001B4BB2">
        <w:rPr>
          <w:rFonts w:ascii="Times New Roman" w:hAnsi="Times New Roman" w:cs="Times New Roman"/>
          <w:b/>
          <w:sz w:val="24"/>
          <w:szCs w:val="24"/>
        </w:rPr>
        <w:t>30004</w:t>
      </w:r>
      <w:r w:rsidR="00DC069C" w:rsidRPr="00F61231">
        <w:rPr>
          <w:rFonts w:ascii="Times New Roman" w:hAnsi="Times New Roman" w:cs="Times New Roman"/>
          <w:b/>
          <w:sz w:val="24"/>
          <w:szCs w:val="24"/>
        </w:rPr>
        <w:t>:</w:t>
      </w:r>
      <w:r w:rsidR="001B4BB2">
        <w:rPr>
          <w:rFonts w:ascii="Times New Roman" w:hAnsi="Times New Roman" w:cs="Times New Roman"/>
          <w:b/>
          <w:sz w:val="24"/>
          <w:szCs w:val="24"/>
        </w:rPr>
        <w:t>5145</w:t>
      </w:r>
      <w:r w:rsidR="00DC069C" w:rsidRPr="00F61231">
        <w:rPr>
          <w:rFonts w:ascii="Times New Roman" w:hAnsi="Times New Roman" w:cs="Times New Roman"/>
          <w:b/>
          <w:sz w:val="24"/>
          <w:szCs w:val="24"/>
        </w:rPr>
        <w:t xml:space="preserve">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w:t>
      </w:r>
      <w:r w:rsidR="001B4BB2">
        <w:rPr>
          <w:rFonts w:ascii="Times New Roman" w:hAnsi="Times New Roman" w:cs="Times New Roman"/>
          <w:b/>
          <w:sz w:val="24"/>
          <w:szCs w:val="24"/>
        </w:rPr>
        <w:t xml:space="preserve"> 2-ая Поселковая, </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2F5EEC24" w:rsidR="00E40790"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F61231">
        <w:rPr>
          <w:rFonts w:ascii="Times New Roman" w:eastAsia="Times New Roman" w:hAnsi="Times New Roman" w:cs="Times New Roman"/>
          <w:b/>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23</w:t>
      </w:r>
    </w:p>
    <w:p w14:paraId="6795F17A" w14:textId="685CD30A" w:rsidR="0068033B" w:rsidRPr="00F61231" w:rsidRDefault="0068033B">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этажей 25  </w:t>
      </w:r>
    </w:p>
    <w:p w14:paraId="6F720428" w14:textId="20EE4302"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Общая площадь здания</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68033B">
        <w:rPr>
          <w:rFonts w:ascii="Times New Roman" w:eastAsia="Times New Roman" w:hAnsi="Times New Roman" w:cs="Times New Roman"/>
          <w:bCs/>
          <w:color w:val="000000"/>
          <w:sz w:val="24"/>
          <w:szCs w:val="24"/>
          <w:lang w:eastAsia="ru-RU"/>
        </w:rPr>
        <w:t xml:space="preserve">25 256,36 </w:t>
      </w:r>
      <w:r w:rsidR="0017083D" w:rsidRPr="00F61231">
        <w:rPr>
          <w:rFonts w:ascii="Times New Roman" w:eastAsia="Times New Roman" w:hAnsi="Times New Roman" w:cs="Times New Roman"/>
          <w:bCs/>
          <w:color w:val="000000"/>
          <w:sz w:val="24"/>
          <w:szCs w:val="24"/>
          <w:lang w:eastAsia="ru-RU"/>
        </w:rPr>
        <w:t>кв. м.</w:t>
      </w:r>
    </w:p>
    <w:p w14:paraId="309032E7" w14:textId="0C096D42" w:rsidR="00A33573"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A33573">
        <w:rPr>
          <w:rFonts w:ascii="Times New Roman" w:eastAsia="Times New Roman" w:hAnsi="Times New Roman" w:cs="Times New Roman"/>
          <w:b/>
          <w:bCs/>
          <w:color w:val="000000"/>
          <w:sz w:val="24"/>
          <w:szCs w:val="24"/>
          <w:lang w:eastAsia="ru-RU"/>
        </w:rPr>
        <w:t xml:space="preserve">Материал наружных </w:t>
      </w:r>
      <w:r w:rsidRPr="00F707EF">
        <w:rPr>
          <w:rFonts w:ascii="Times New Roman" w:eastAsia="Times New Roman" w:hAnsi="Times New Roman" w:cs="Times New Roman"/>
          <w:b/>
          <w:bCs/>
          <w:sz w:val="24"/>
          <w:szCs w:val="24"/>
          <w:lang w:eastAsia="ru-RU"/>
        </w:rPr>
        <w:t xml:space="preserve">стен: </w:t>
      </w:r>
      <w:r w:rsidR="00473846">
        <w:rPr>
          <w:rFonts w:ascii="Times New Roman" w:eastAsia="Times New Roman" w:hAnsi="Times New Roman" w:cs="Times New Roman"/>
          <w:b/>
          <w:bCs/>
          <w:sz w:val="24"/>
          <w:szCs w:val="24"/>
          <w:lang w:eastAsia="ru-RU"/>
        </w:rPr>
        <w:t>монолитный железобетон</w:t>
      </w:r>
    </w:p>
    <w:p w14:paraId="26FD9ACA" w14:textId="77777777" w:rsidR="00A33573"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F707EF">
        <w:rPr>
          <w:rFonts w:ascii="Times New Roman" w:eastAsia="Times New Roman" w:hAnsi="Times New Roman" w:cs="Times New Roman"/>
          <w:b/>
          <w:bCs/>
          <w:sz w:val="24"/>
          <w:szCs w:val="24"/>
          <w:lang w:eastAsia="ru-RU"/>
        </w:rPr>
        <w:t>Материал поэтажных перекрытий: монолитный железобетон</w:t>
      </w:r>
    </w:p>
    <w:p w14:paraId="6A280D2C" w14:textId="77777777" w:rsidR="00A33573"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F707EF">
        <w:rPr>
          <w:rFonts w:ascii="Times New Roman" w:eastAsia="Times New Roman" w:hAnsi="Times New Roman" w:cs="Times New Roman"/>
          <w:b/>
          <w:bCs/>
          <w:sz w:val="24"/>
          <w:szCs w:val="24"/>
          <w:lang w:eastAsia="ru-RU"/>
        </w:rPr>
        <w:t>Класс энергоэффективности: А++ очень высокий</w:t>
      </w:r>
    </w:p>
    <w:p w14:paraId="1D3FF585" w14:textId="7EFAEF4C" w:rsidR="003A4E10" w:rsidRPr="00F707EF" w:rsidRDefault="00A33573" w:rsidP="00A33573">
      <w:pPr>
        <w:pStyle w:val="ab"/>
        <w:numPr>
          <w:ilvl w:val="0"/>
          <w:numId w:val="14"/>
        </w:numPr>
        <w:spacing w:after="0" w:line="240" w:lineRule="auto"/>
        <w:jc w:val="both"/>
        <w:rPr>
          <w:rFonts w:ascii="Times New Roman" w:eastAsia="Times New Roman" w:hAnsi="Times New Roman" w:cs="Times New Roman"/>
          <w:b/>
          <w:bCs/>
          <w:sz w:val="24"/>
          <w:szCs w:val="24"/>
          <w:lang w:eastAsia="ru-RU"/>
        </w:rPr>
      </w:pPr>
      <w:r w:rsidRPr="00F707EF">
        <w:rPr>
          <w:rFonts w:ascii="Times New Roman" w:eastAsia="Times New Roman" w:hAnsi="Times New Roman" w:cs="Times New Roman"/>
          <w:b/>
          <w:bCs/>
          <w:sz w:val="24"/>
          <w:szCs w:val="24"/>
          <w:lang w:eastAsia="ru-RU"/>
        </w:rPr>
        <w:t xml:space="preserve">Класс </w:t>
      </w:r>
      <w:proofErr w:type="gramStart"/>
      <w:r w:rsidRPr="00F707EF">
        <w:rPr>
          <w:rFonts w:ascii="Times New Roman" w:eastAsia="Times New Roman" w:hAnsi="Times New Roman" w:cs="Times New Roman"/>
          <w:b/>
          <w:bCs/>
          <w:sz w:val="24"/>
          <w:szCs w:val="24"/>
          <w:lang w:eastAsia="ru-RU"/>
        </w:rPr>
        <w:t>сейсмостойкости :</w:t>
      </w:r>
      <w:proofErr w:type="gramEnd"/>
      <w:r w:rsidRPr="00F707EF">
        <w:rPr>
          <w:rFonts w:ascii="Times New Roman" w:eastAsia="Times New Roman" w:hAnsi="Times New Roman" w:cs="Times New Roman"/>
          <w:b/>
          <w:bCs/>
          <w:sz w:val="24"/>
          <w:szCs w:val="24"/>
          <w:lang w:eastAsia="ru-RU"/>
        </w:rPr>
        <w:t xml:space="preserve"> 6 баллов </w:t>
      </w:r>
    </w:p>
    <w:p w14:paraId="28A34229" w14:textId="24CA9912"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w:t>
      </w:r>
      <w:r w:rsidR="0068033B">
        <w:rPr>
          <w:rFonts w:ascii="Times New Roman" w:hAnsi="Times New Roman" w:cs="Times New Roman"/>
          <w:b/>
          <w:sz w:val="24"/>
          <w:szCs w:val="24"/>
        </w:rPr>
        <w:t>30004:5145</w:t>
      </w:r>
    </w:p>
    <w:p w14:paraId="746A78D5" w14:textId="2A54DCD4"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68033B">
        <w:rPr>
          <w:rFonts w:ascii="Times New Roman" w:hAnsi="Times New Roman" w:cs="Times New Roman"/>
          <w:sz w:val="24"/>
          <w:szCs w:val="24"/>
        </w:rPr>
        <w:t xml:space="preserve">15 000 </w:t>
      </w:r>
      <w:r w:rsidRPr="00F61231">
        <w:rPr>
          <w:rFonts w:ascii="Times New Roman" w:hAnsi="Times New Roman" w:cs="Times New Roman"/>
          <w:sz w:val="24"/>
          <w:szCs w:val="24"/>
        </w:rPr>
        <w:t>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44DC1827"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r w:rsidR="0068033B" w:rsidRPr="00F61231">
        <w:rPr>
          <w:rFonts w:ascii="Times New Roman" w:hAnsi="Times New Roman" w:cs="Times New Roman"/>
          <w:b/>
          <w:sz w:val="24"/>
          <w:szCs w:val="24"/>
        </w:rPr>
        <w:t>установлено относительно ориентира, расположенного в границах участка. Почтовый адрес ориентира: Приморский край, г. Владивосток, в районе ул.</w:t>
      </w:r>
      <w:r w:rsidR="0068033B">
        <w:rPr>
          <w:rFonts w:ascii="Times New Roman" w:hAnsi="Times New Roman" w:cs="Times New Roman"/>
          <w:b/>
          <w:sz w:val="24"/>
          <w:szCs w:val="24"/>
        </w:rPr>
        <w:t xml:space="preserve"> 2-ая Поселковая</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5BE31439"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w:t>
      </w:r>
    </w:p>
    <w:p w14:paraId="1880D6BD" w14:textId="77777777" w:rsidR="00D8405D" w:rsidRDefault="00234A89" w:rsidP="00D8405D">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w:t>
      </w:r>
      <w:r w:rsidR="00D8405D" w:rsidRPr="00F61231">
        <w:rPr>
          <w:rFonts w:ascii="Times New Roman" w:hAnsi="Times New Roman" w:cs="Times New Roman"/>
          <w:sz w:val="24"/>
          <w:szCs w:val="24"/>
        </w:rPr>
        <w:t xml:space="preserve">Объект долевого строительства – </w:t>
      </w:r>
      <w:r w:rsidR="00D8405D">
        <w:rPr>
          <w:rFonts w:ascii="Times New Roman" w:hAnsi="Times New Roman" w:cs="Times New Roman"/>
          <w:sz w:val="24"/>
          <w:szCs w:val="24"/>
        </w:rPr>
        <w:t>не</w:t>
      </w:r>
      <w:r w:rsidR="00D8405D" w:rsidRPr="00F61231">
        <w:rPr>
          <w:rFonts w:ascii="Times New Roman" w:hAnsi="Times New Roman" w:cs="Times New Roman"/>
          <w:b/>
          <w:sz w:val="24"/>
          <w:szCs w:val="24"/>
        </w:rPr>
        <w:t>жилое помещение</w:t>
      </w:r>
      <w:r w:rsidR="00D8405D" w:rsidRPr="00F61231">
        <w:rPr>
          <w:rFonts w:ascii="Times New Roman" w:hAnsi="Times New Roman" w:cs="Times New Roman"/>
          <w:sz w:val="24"/>
          <w:szCs w:val="24"/>
        </w:rPr>
        <w:t xml:space="preserve"> (далее – </w:t>
      </w:r>
      <w:r w:rsidR="00D8405D">
        <w:rPr>
          <w:rFonts w:ascii="Times New Roman" w:hAnsi="Times New Roman" w:cs="Times New Roman"/>
          <w:sz w:val="24"/>
          <w:szCs w:val="24"/>
        </w:rPr>
        <w:t>Объект</w:t>
      </w:r>
      <w:r w:rsidR="00D8405D" w:rsidRPr="00F61231">
        <w:rPr>
          <w:rFonts w:ascii="Times New Roman" w:hAnsi="Times New Roman" w:cs="Times New Roman"/>
          <w:sz w:val="24"/>
          <w:szCs w:val="24"/>
        </w:rPr>
        <w:t>), согласно проектной документации со следующими параметрами:</w:t>
      </w:r>
    </w:p>
    <w:p w14:paraId="21BACC15" w14:textId="77777777" w:rsidR="00D8405D" w:rsidRPr="00F61231" w:rsidRDefault="00D8405D" w:rsidP="00D8405D">
      <w:pPr>
        <w:spacing w:after="0" w:line="240" w:lineRule="auto"/>
        <w:ind w:firstLine="426"/>
        <w:jc w:val="both"/>
        <w:rPr>
          <w:rFonts w:ascii="Times New Roman" w:hAnsi="Times New Roman" w:cs="Times New Roman"/>
          <w:sz w:val="24"/>
          <w:szCs w:val="24"/>
        </w:rPr>
      </w:pPr>
    </w:p>
    <w:p w14:paraId="1633F6AE" w14:textId="77777777" w:rsidR="00D8405D" w:rsidRPr="00180FFE" w:rsidRDefault="00D8405D" w:rsidP="00D8405D">
      <w:pPr>
        <w:ind w:firstLine="567"/>
        <w:jc w:val="both"/>
        <w:rPr>
          <w:rFonts w:ascii="Times New Roman" w:hAnsi="Times New Roman" w:cs="Times New Roman"/>
          <w:sz w:val="24"/>
          <w:szCs w:val="24"/>
        </w:rPr>
      </w:pPr>
      <w:r w:rsidRPr="00180FFE">
        <w:rPr>
          <w:rFonts w:ascii="Times New Roman" w:eastAsia="Calibri" w:hAnsi="Times New Roman" w:cs="Times New Roman"/>
          <w:sz w:val="24"/>
          <w:szCs w:val="24"/>
        </w:rPr>
        <w:t xml:space="preserve">Назначение: нежилое помещение </w:t>
      </w:r>
      <w:r w:rsidRPr="00AE287B">
        <w:rPr>
          <w:rFonts w:ascii="Times New Roman" w:eastAsia="Calibri" w:hAnsi="Times New Roman" w:cs="Times New Roman"/>
          <w:sz w:val="24"/>
          <w:szCs w:val="24"/>
          <w:highlight w:val="yellow"/>
        </w:rPr>
        <w:t>(машиноместо)</w:t>
      </w:r>
      <w:r w:rsidRPr="00180FFE">
        <w:rPr>
          <w:rFonts w:ascii="Times New Roman" w:eastAsia="Calibri" w:hAnsi="Times New Roman" w:cs="Times New Roman"/>
          <w:sz w:val="24"/>
          <w:szCs w:val="24"/>
        </w:rPr>
        <w:t xml:space="preserve"> </w:t>
      </w:r>
    </w:p>
    <w:p w14:paraId="628B3BC3"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lastRenderedPageBreak/>
        <w:t>Условный проектный номер:</w:t>
      </w:r>
    </w:p>
    <w:p w14:paraId="12809DC8"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Строительные оси:</w:t>
      </w:r>
    </w:p>
    <w:p w14:paraId="6B31B162"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Этаж:</w:t>
      </w:r>
    </w:p>
    <w:p w14:paraId="6C6EF17D"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 xml:space="preserve">Общая проектная </w:t>
      </w:r>
      <w:proofErr w:type="gramStart"/>
      <w:r w:rsidRPr="00180FFE">
        <w:rPr>
          <w:rFonts w:ascii="Times New Roman" w:hAnsi="Times New Roman" w:cs="Times New Roman"/>
          <w:sz w:val="24"/>
          <w:szCs w:val="24"/>
        </w:rPr>
        <w:t>площадь  (</w:t>
      </w:r>
      <w:proofErr w:type="gramEnd"/>
      <w:r w:rsidRPr="00180FFE">
        <w:rPr>
          <w:rFonts w:ascii="Times New Roman" w:hAnsi="Times New Roman" w:cs="Times New Roman"/>
          <w:sz w:val="24"/>
          <w:szCs w:val="24"/>
        </w:rPr>
        <w:t>в соответствии</w:t>
      </w:r>
      <w:r w:rsidRPr="00180FFE">
        <w:rPr>
          <w:rFonts w:ascii="Times New Roman" w:hAnsi="Times New Roman" w:cs="Times New Roman"/>
          <w:color w:val="FF0000"/>
          <w:sz w:val="24"/>
          <w:szCs w:val="24"/>
        </w:rPr>
        <w:t xml:space="preserve"> </w:t>
      </w:r>
      <w:r w:rsidRPr="00180FFE">
        <w:rPr>
          <w:rFonts w:ascii="Times New Roman" w:hAnsi="Times New Roman" w:cs="Times New Roman"/>
          <w:sz w:val="24"/>
          <w:szCs w:val="24"/>
        </w:rPr>
        <w:t>с проектной документацией):</w:t>
      </w:r>
    </w:p>
    <w:p w14:paraId="4705A297" w14:textId="77333008" w:rsidR="00D8405D" w:rsidRDefault="00D8405D">
      <w:pPr>
        <w:spacing w:after="0" w:line="240" w:lineRule="auto"/>
        <w:ind w:firstLine="426"/>
        <w:jc w:val="both"/>
        <w:rPr>
          <w:rFonts w:ascii="Times New Roman" w:hAnsi="Times New Roman" w:cs="Times New Roman"/>
          <w:sz w:val="24"/>
          <w:szCs w:val="24"/>
        </w:rPr>
      </w:pPr>
    </w:p>
    <w:p w14:paraId="0B9473FA" w14:textId="77777777" w:rsidR="00C41CC9" w:rsidRPr="00F61231" w:rsidRDefault="00C41CC9">
      <w:pPr>
        <w:spacing w:after="0" w:line="240" w:lineRule="auto"/>
        <w:ind w:firstLine="426"/>
        <w:jc w:val="both"/>
        <w:rPr>
          <w:rFonts w:ascii="Times New Roman" w:hAnsi="Times New Roman" w:cs="Times New Roman"/>
          <w:sz w:val="24"/>
          <w:szCs w:val="24"/>
        </w:rPr>
      </w:pPr>
    </w:p>
    <w:p w14:paraId="063288FF" w14:textId="701D5021"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ЖК «</w:t>
      </w:r>
      <w:r w:rsidR="0047613C">
        <w:rPr>
          <w:rFonts w:ascii="Times New Roman" w:hAnsi="Times New Roman" w:cs="Times New Roman"/>
          <w:sz w:val="24"/>
          <w:szCs w:val="24"/>
          <w:lang w:val="en-US"/>
        </w:rPr>
        <w:t>Wa</w:t>
      </w:r>
      <w:r w:rsidR="00AC727C">
        <w:rPr>
          <w:rFonts w:ascii="Times New Roman" w:hAnsi="Times New Roman" w:cs="Times New Roman"/>
          <w:sz w:val="24"/>
          <w:szCs w:val="24"/>
          <w:lang w:val="en-US"/>
        </w:rPr>
        <w:t>v</w:t>
      </w:r>
      <w:r w:rsidR="0047613C">
        <w:rPr>
          <w:rFonts w:ascii="Times New Roman" w:hAnsi="Times New Roman" w:cs="Times New Roman"/>
          <w:sz w:val="24"/>
          <w:szCs w:val="24"/>
          <w:lang w:val="en-US"/>
        </w:rPr>
        <w:t>e</w:t>
      </w:r>
      <w:r w:rsidR="00E40790" w:rsidRPr="00F61231">
        <w:rPr>
          <w:rFonts w:ascii="Times New Roman" w:hAnsi="Times New Roman" w:cs="Times New Roman"/>
          <w:sz w:val="24"/>
          <w:szCs w:val="24"/>
        </w:rPr>
        <w:t xml:space="preserve">» Приморский край, г Владивосток, </w:t>
      </w:r>
      <w:r w:rsidR="0014674F" w:rsidRPr="00F61231">
        <w:rPr>
          <w:rFonts w:ascii="Times New Roman" w:hAnsi="Times New Roman" w:cs="Times New Roman"/>
          <w:sz w:val="24"/>
          <w:szCs w:val="24"/>
        </w:rPr>
        <w:t>в районе ул.</w:t>
      </w:r>
      <w:r w:rsidR="00DF55D7">
        <w:rPr>
          <w:rFonts w:ascii="Times New Roman" w:hAnsi="Times New Roman" w:cs="Times New Roman"/>
          <w:sz w:val="24"/>
          <w:szCs w:val="24"/>
        </w:rPr>
        <w:t>2-ая Поселковая</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 Квартиры.</w:t>
      </w:r>
    </w:p>
    <w:p w14:paraId="0D30ECB9" w14:textId="5E3EC4CD"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долевого строительства на соответствующем этаже Жилого </w:t>
      </w:r>
      <w:proofErr w:type="gramStart"/>
      <w:r>
        <w:rPr>
          <w:sz w:val="24"/>
          <w:szCs w:val="24"/>
        </w:rPr>
        <w:t xml:space="preserve">дома </w:t>
      </w:r>
      <w:r w:rsidR="004C18F1">
        <w:rPr>
          <w:sz w:val="24"/>
          <w:szCs w:val="24"/>
        </w:rPr>
        <w:t xml:space="preserve"> и</w:t>
      </w:r>
      <w:proofErr w:type="gramEnd"/>
      <w:r w:rsidR="004C18F1">
        <w:rPr>
          <w:sz w:val="24"/>
          <w:szCs w:val="24"/>
        </w:rPr>
        <w:t xml:space="preserve">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678288AE"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w:t>
      </w:r>
      <w:r w:rsidR="00D8405D">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Участнику долевого строительства осуществляется по окончании строительства Жилого дома. </w:t>
      </w:r>
    </w:p>
    <w:p w14:paraId="1A0DB816" w14:textId="5477B5A4" w:rsidR="00E0296E" w:rsidRPr="00AC727C"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w:t>
      </w:r>
      <w:proofErr w:type="gramStart"/>
      <w:r w:rsidR="00D8405D">
        <w:rPr>
          <w:rFonts w:ascii="Times New Roman" w:eastAsia="Times New Roman" w:hAnsi="Times New Roman" w:cs="Times New Roman"/>
          <w:b/>
          <w:color w:val="000000"/>
          <w:sz w:val="24"/>
          <w:szCs w:val="24"/>
          <w:lang w:eastAsia="ru-RU"/>
        </w:rPr>
        <w:t xml:space="preserve">Объект </w:t>
      </w:r>
      <w:r w:rsidRPr="00F61231">
        <w:rPr>
          <w:rFonts w:ascii="Times New Roman" w:eastAsia="Times New Roman" w:hAnsi="Times New Roman" w:cs="Times New Roman"/>
          <w:b/>
          <w:color w:val="000000"/>
          <w:sz w:val="24"/>
          <w:szCs w:val="24"/>
          <w:lang w:eastAsia="ru-RU"/>
        </w:rPr>
        <w:t xml:space="preserve"> Участнику</w:t>
      </w:r>
      <w:proofErr w:type="gramEnd"/>
      <w:r w:rsidRPr="00F61231">
        <w:rPr>
          <w:rFonts w:ascii="Times New Roman" w:eastAsia="Times New Roman" w:hAnsi="Times New Roman" w:cs="Times New Roman"/>
          <w:b/>
          <w:color w:val="000000"/>
          <w:sz w:val="24"/>
          <w:szCs w:val="24"/>
          <w:lang w:eastAsia="ru-RU"/>
        </w:rPr>
        <w:t xml:space="preserve"> долевого строительства в срок не позднее </w:t>
      </w:r>
      <w:r w:rsidR="008C5BAD" w:rsidRPr="008C5BAD">
        <w:rPr>
          <w:rFonts w:ascii="Times New Roman" w:eastAsia="Times New Roman" w:hAnsi="Times New Roman" w:cs="Times New Roman"/>
          <w:b/>
          <w:color w:val="000000"/>
          <w:sz w:val="24"/>
          <w:szCs w:val="24"/>
          <w:highlight w:val="yellow"/>
          <w:lang w:eastAsia="ru-RU"/>
        </w:rPr>
        <w:t>3</w:t>
      </w:r>
      <w:r w:rsidR="00E52414">
        <w:rPr>
          <w:rFonts w:ascii="Times New Roman" w:eastAsia="Times New Roman" w:hAnsi="Times New Roman" w:cs="Times New Roman"/>
          <w:b/>
          <w:color w:val="000000"/>
          <w:sz w:val="24"/>
          <w:szCs w:val="24"/>
          <w:highlight w:val="yellow"/>
          <w:lang w:eastAsia="ru-RU"/>
        </w:rPr>
        <w:t>0</w:t>
      </w:r>
      <w:r w:rsidR="008C5BAD" w:rsidRPr="008C5BAD">
        <w:rPr>
          <w:rFonts w:ascii="Times New Roman" w:eastAsia="Times New Roman" w:hAnsi="Times New Roman" w:cs="Times New Roman"/>
          <w:b/>
          <w:color w:val="000000"/>
          <w:sz w:val="24"/>
          <w:szCs w:val="24"/>
          <w:highlight w:val="yellow"/>
          <w:lang w:eastAsia="ru-RU"/>
        </w:rPr>
        <w:t>.0</w:t>
      </w:r>
      <w:r w:rsidR="00E52414">
        <w:rPr>
          <w:rFonts w:ascii="Times New Roman" w:eastAsia="Times New Roman" w:hAnsi="Times New Roman" w:cs="Times New Roman"/>
          <w:b/>
          <w:color w:val="000000"/>
          <w:sz w:val="24"/>
          <w:szCs w:val="24"/>
          <w:highlight w:val="yellow"/>
          <w:lang w:eastAsia="ru-RU"/>
        </w:rPr>
        <w:t>6</w:t>
      </w:r>
      <w:r w:rsidR="008C5BAD" w:rsidRPr="008C5BAD">
        <w:rPr>
          <w:rFonts w:ascii="Times New Roman" w:eastAsia="Times New Roman" w:hAnsi="Times New Roman" w:cs="Times New Roman"/>
          <w:b/>
          <w:color w:val="000000"/>
          <w:sz w:val="24"/>
          <w:szCs w:val="24"/>
          <w:highlight w:val="yellow"/>
          <w:lang w:eastAsia="ru-RU"/>
        </w:rPr>
        <w:t>.2025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66C80D9F"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.5 Характеристики</w:t>
      </w:r>
      <w:r>
        <w:rPr>
          <w:rFonts w:ascii="Times New Roman" w:hAnsi="Times New Roman" w:cs="Times New Roman"/>
          <w:sz w:val="24"/>
          <w:szCs w:val="24"/>
        </w:rPr>
        <w:t xml:space="preserve"> Объекта</w:t>
      </w:r>
      <w:r w:rsidRPr="00D459C7">
        <w:rPr>
          <w:rFonts w:ascii="Times New Roman" w:hAnsi="Times New Roman" w:cs="Times New Roman"/>
          <w:sz w:val="24"/>
          <w:szCs w:val="24"/>
        </w:rPr>
        <w:t xml:space="preserve">, указанные в пункте 1.3 настоящего договора и Приложении № </w:t>
      </w:r>
      <w:proofErr w:type="gramStart"/>
      <w:r w:rsidRPr="00D459C7">
        <w:rPr>
          <w:rFonts w:ascii="Times New Roman" w:hAnsi="Times New Roman" w:cs="Times New Roman"/>
          <w:sz w:val="24"/>
          <w:szCs w:val="24"/>
        </w:rPr>
        <w:t>1,  на</w:t>
      </w:r>
      <w:proofErr w:type="gramEnd"/>
      <w:r w:rsidRPr="00D459C7">
        <w:rPr>
          <w:rFonts w:ascii="Times New Roman" w:hAnsi="Times New Roman" w:cs="Times New Roman"/>
          <w:sz w:val="24"/>
          <w:szCs w:val="24"/>
        </w:rPr>
        <w:t xml:space="preserve"> момент заключения Договора являются проектными и подлежат уточнению после окончания строительства и обмеров первичной технической инвентаризации.</w:t>
      </w:r>
    </w:p>
    <w:p w14:paraId="23BF8B18"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может незначительно отличаться от конфигурации, предусмотренной договором.</w:t>
      </w:r>
    </w:p>
    <w:p w14:paraId="0647D4A4"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1.6.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0CB53E8B" w14:textId="77777777" w:rsidR="00731C7D"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1.7. Указанные в </w:t>
      </w:r>
      <w:r w:rsidRPr="00D459C7">
        <w:rPr>
          <w:rFonts w:ascii="Times New Roman" w:hAnsi="Times New Roman" w:cs="Times New Roman"/>
          <w:b/>
          <w:sz w:val="24"/>
          <w:szCs w:val="24"/>
        </w:rPr>
        <w:t xml:space="preserve">пунктах 1.5 – </w:t>
      </w:r>
      <w:proofErr w:type="gramStart"/>
      <w:r w:rsidRPr="00D459C7">
        <w:rPr>
          <w:rFonts w:ascii="Times New Roman" w:hAnsi="Times New Roman" w:cs="Times New Roman"/>
          <w:b/>
          <w:sz w:val="24"/>
          <w:szCs w:val="24"/>
        </w:rPr>
        <w:t xml:space="preserve">1.6 </w:t>
      </w:r>
      <w:r w:rsidRPr="00D459C7">
        <w:rPr>
          <w:rFonts w:ascii="Times New Roman" w:hAnsi="Times New Roman" w:cs="Times New Roman"/>
          <w:sz w:val="24"/>
          <w:szCs w:val="24"/>
        </w:rPr>
        <w:t xml:space="preserve"> Договора</w:t>
      </w:r>
      <w:proofErr w:type="gramEnd"/>
      <w:r w:rsidRPr="00D459C7">
        <w:rPr>
          <w:rFonts w:ascii="Times New Roman" w:hAnsi="Times New Roman" w:cs="Times New Roman"/>
          <w:sz w:val="24"/>
          <w:szCs w:val="24"/>
        </w:rPr>
        <w:t xml:space="preserve"> изменения характеристик Объекта по факту окончания строительства не является изменением условий Договора. Фактический номер </w:t>
      </w:r>
      <w:r>
        <w:rPr>
          <w:rFonts w:ascii="Times New Roman" w:hAnsi="Times New Roman" w:cs="Times New Roman"/>
          <w:sz w:val="24"/>
          <w:szCs w:val="24"/>
        </w:rPr>
        <w:t xml:space="preserve">Объекта </w:t>
      </w:r>
      <w:r w:rsidRPr="00D459C7">
        <w:rPr>
          <w:rFonts w:ascii="Times New Roman" w:hAnsi="Times New Roman" w:cs="Times New Roman"/>
          <w:sz w:val="24"/>
          <w:szCs w:val="24"/>
        </w:rPr>
        <w:t xml:space="preserve">и его фактическая площадь уточняются Сторонами в Акте приема-передачи Объекта долевого строительства на основании данных, полученных по итогам первичной технической инвентаризации многоквартирного жилого дома. Заключение дополнительного соглашения к </w:t>
      </w:r>
      <w:proofErr w:type="gramStart"/>
      <w:r w:rsidRPr="00D459C7">
        <w:rPr>
          <w:rFonts w:ascii="Times New Roman" w:hAnsi="Times New Roman" w:cs="Times New Roman"/>
          <w:sz w:val="24"/>
          <w:szCs w:val="24"/>
        </w:rPr>
        <w:t>настоящему  договору</w:t>
      </w:r>
      <w:proofErr w:type="gramEnd"/>
      <w:r w:rsidRPr="00D459C7">
        <w:rPr>
          <w:rFonts w:ascii="Times New Roman" w:hAnsi="Times New Roman" w:cs="Times New Roman"/>
          <w:sz w:val="24"/>
          <w:szCs w:val="24"/>
        </w:rPr>
        <w:t xml:space="preserve"> не требуется. </w:t>
      </w:r>
    </w:p>
    <w:p w14:paraId="202D1F5C" w14:textId="77777777" w:rsidR="00731C7D" w:rsidRDefault="00731C7D" w:rsidP="00731C7D">
      <w:pPr>
        <w:spacing w:after="0" w:line="240" w:lineRule="auto"/>
        <w:ind w:firstLine="426"/>
        <w:jc w:val="both"/>
        <w:rPr>
          <w:sz w:val="24"/>
          <w:szCs w:val="24"/>
        </w:rPr>
      </w:pPr>
      <w:r w:rsidRPr="00E20AAB">
        <w:rPr>
          <w:rFonts w:ascii="Times New Roman" w:hAnsi="Times New Roman" w:cs="Times New Roman"/>
          <w:sz w:val="24"/>
          <w:szCs w:val="24"/>
        </w:rPr>
        <w:t>1.8.</w:t>
      </w:r>
      <w:r w:rsidRPr="00E20AAB">
        <w:rPr>
          <w:sz w:val="24"/>
          <w:szCs w:val="24"/>
        </w:rPr>
        <w:t xml:space="preserve"> </w:t>
      </w:r>
      <w:r>
        <w:rPr>
          <w:sz w:val="24"/>
          <w:szCs w:val="24"/>
        </w:rPr>
        <w:t>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18BD1F" w14:textId="77777777" w:rsidR="00731C7D" w:rsidRDefault="00731C7D" w:rsidP="00731C7D">
      <w:pPr>
        <w:pStyle w:val="21"/>
        <w:shd w:val="clear" w:color="auto" w:fill="auto"/>
        <w:tabs>
          <w:tab w:val="left" w:pos="993"/>
        </w:tabs>
        <w:spacing w:before="0" w:after="0" w:line="274" w:lineRule="exact"/>
        <w:ind w:firstLine="567"/>
        <w:rPr>
          <w:sz w:val="24"/>
          <w:szCs w:val="24"/>
        </w:rPr>
      </w:pPr>
      <w:r>
        <w:rPr>
          <w:sz w:val="24"/>
          <w:szCs w:val="24"/>
        </w:rPr>
        <w:t>1.9. 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3C9FD285"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AC727C">
        <w:rPr>
          <w:rFonts w:ascii="Times New Roman" w:eastAsia="Times New Roman" w:hAnsi="Times New Roman" w:cs="Times New Roman"/>
          <w:color w:val="000000"/>
          <w:sz w:val="24"/>
          <w:szCs w:val="24"/>
          <w:lang w:eastAsia="ru-RU"/>
        </w:rPr>
        <w:t xml:space="preserve">. </w:t>
      </w:r>
      <w:r w:rsidR="00E0296E" w:rsidRPr="00AC727C">
        <w:rPr>
          <w:rFonts w:ascii="Times New Roman" w:hAnsi="Times New Roman" w:cs="Times New Roman"/>
        </w:rPr>
        <w:t xml:space="preserve">Право аренды в отношении земельного участка с кадастровыми номером </w:t>
      </w:r>
      <w:r w:rsidR="00E0296E" w:rsidRPr="00AC727C">
        <w:rPr>
          <w:rFonts w:ascii="Times New Roman" w:hAnsi="Times New Roman" w:cs="Times New Roman"/>
          <w:b/>
          <w:sz w:val="24"/>
          <w:szCs w:val="24"/>
        </w:rPr>
        <w:t>25:28:</w:t>
      </w:r>
      <w:r w:rsidR="00AC727C" w:rsidRPr="00AC727C">
        <w:rPr>
          <w:rFonts w:ascii="Times New Roman" w:hAnsi="Times New Roman" w:cs="Times New Roman"/>
          <w:b/>
          <w:sz w:val="24"/>
          <w:szCs w:val="24"/>
        </w:rPr>
        <w:t>030004:5145</w:t>
      </w:r>
      <w:r w:rsidR="00E0296E" w:rsidRPr="00AC727C">
        <w:rPr>
          <w:rFonts w:ascii="Times New Roman" w:hAnsi="Times New Roman" w:cs="Times New Roman"/>
          <w:b/>
          <w:sz w:val="24"/>
          <w:szCs w:val="24"/>
        </w:rPr>
        <w:t xml:space="preserve"> </w:t>
      </w:r>
      <w:r w:rsidR="00E0296E" w:rsidRPr="00AC727C">
        <w:rPr>
          <w:rFonts w:ascii="Times New Roman" w:eastAsia="Calibri" w:hAnsi="Times New Roman" w:cs="Times New Roman"/>
        </w:rPr>
        <w:t xml:space="preserve">находится </w:t>
      </w:r>
      <w:r w:rsidR="00E0296E" w:rsidRPr="00AC727C">
        <w:rPr>
          <w:rFonts w:ascii="Times New Roman" w:hAnsi="Times New Roman" w:cs="Times New Roman"/>
        </w:rPr>
        <w:t>в залоге у</w:t>
      </w:r>
      <w:r w:rsidR="00AC727C" w:rsidRPr="00AC727C">
        <w:rPr>
          <w:rFonts w:ascii="Times New Roman" w:hAnsi="Times New Roman" w:cs="Times New Roman"/>
        </w:rPr>
        <w:t xml:space="preserve"> ПАО </w:t>
      </w:r>
      <w:proofErr w:type="gramStart"/>
      <w:r w:rsidR="00AC727C" w:rsidRPr="00AC727C">
        <w:rPr>
          <w:rFonts w:ascii="Times New Roman" w:hAnsi="Times New Roman" w:cs="Times New Roman"/>
        </w:rPr>
        <w:t xml:space="preserve">Сбербанк </w:t>
      </w:r>
      <w:r w:rsidR="00E0296E" w:rsidRPr="00AC727C">
        <w:rPr>
          <w:rFonts w:ascii="Times New Roman" w:hAnsi="Times New Roman" w:cs="Times New Roman"/>
        </w:rPr>
        <w:t xml:space="preserve"> в</w:t>
      </w:r>
      <w:proofErr w:type="gramEnd"/>
      <w:r w:rsidR="00E0296E" w:rsidRPr="00AC727C">
        <w:rPr>
          <w:rFonts w:ascii="Times New Roman" w:hAnsi="Times New Roman" w:cs="Times New Roman"/>
        </w:rPr>
        <w:t xml:space="preserve"> обеспечение обязательств Застройщика как заемщика по </w:t>
      </w:r>
      <w:r w:rsidR="00AC727C" w:rsidRPr="00AC727C">
        <w:rPr>
          <w:rFonts w:ascii="Times New Roman" w:hAnsi="Times New Roman" w:cs="Times New Roman"/>
        </w:rPr>
        <w:t xml:space="preserve">договору об открытии невозобновляемой кредитной линии, </w:t>
      </w:r>
      <w:r w:rsidR="00E0296E" w:rsidRPr="00AC727C">
        <w:rPr>
          <w:rFonts w:ascii="Times New Roman" w:hAnsi="Times New Roman" w:cs="Times New Roman"/>
        </w:rPr>
        <w:t>заключённому для проектного финансирования объекта капитального строительства, указанного в п.1.1. Договора.</w:t>
      </w:r>
    </w:p>
    <w:p w14:paraId="5C00BCD3"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1.11. </w:t>
      </w:r>
      <w:r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информационно-телекоммуникационных сетях общего пользования в сети «Интернет» на сайте по адресу: </w:t>
      </w:r>
      <w:r w:rsidRPr="00F61231">
        <w:rPr>
          <w:rFonts w:ascii="Times New Roman" w:eastAsia="Times New Roman" w:hAnsi="Times New Roman" w:cs="Times New Roman"/>
          <w:color w:val="0000FF"/>
          <w:sz w:val="24"/>
          <w:szCs w:val="24"/>
          <w:lang w:eastAsia="ru-RU"/>
        </w:rPr>
        <w:t>http://наш.дом.рф.</w:t>
      </w:r>
    </w:p>
    <w:p w14:paraId="2358E384"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(участников долевого строительства).</w:t>
      </w:r>
    </w:p>
    <w:p w14:paraId="241CF1E8"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0579188B"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11AF3602" w14:textId="77777777" w:rsidR="00731C7D" w:rsidRPr="00F61231" w:rsidRDefault="00731C7D" w:rsidP="00731C7D">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Pr="00F61231">
        <w:rPr>
          <w:rFonts w:ascii="Times New Roman" w:hAnsi="Times New Roman" w:cs="Times New Roman"/>
          <w:sz w:val="24"/>
          <w:szCs w:val="24"/>
          <w:highlight w:val="yellow"/>
        </w:rPr>
        <w:t xml:space="preserve">он состоит /не </w:t>
      </w:r>
      <w:proofErr w:type="gramStart"/>
      <w:r w:rsidRPr="00F61231">
        <w:rPr>
          <w:rFonts w:ascii="Times New Roman" w:hAnsi="Times New Roman" w:cs="Times New Roman"/>
          <w:sz w:val="24"/>
          <w:szCs w:val="24"/>
          <w:highlight w:val="yellow"/>
        </w:rPr>
        <w:t>состоит  в</w:t>
      </w:r>
      <w:proofErr w:type="gramEnd"/>
      <w:r w:rsidRPr="00F61231">
        <w:rPr>
          <w:rFonts w:ascii="Times New Roman" w:hAnsi="Times New Roman" w:cs="Times New Roman"/>
          <w:sz w:val="24"/>
          <w:szCs w:val="24"/>
          <w:highlight w:val="yellow"/>
        </w:rPr>
        <w:t xml:space="preserve"> зарегистрированном браке, нотариальное согласие супруги на заключение Договора получено.</w:t>
      </w:r>
      <w:r w:rsidRPr="00F61231">
        <w:rPr>
          <w:rFonts w:ascii="Times New Roman" w:hAnsi="Times New Roman" w:cs="Times New Roman"/>
          <w:sz w:val="24"/>
          <w:szCs w:val="24"/>
        </w:rPr>
        <w:t xml:space="preserve"> </w:t>
      </w:r>
    </w:p>
    <w:p w14:paraId="09B7B655"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1.</w:t>
      </w:r>
      <w:r>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7DA98EB" w14:textId="77777777" w:rsidR="00731C7D" w:rsidRPr="00F61231" w:rsidRDefault="00731C7D" w:rsidP="00731C7D">
      <w:pPr>
        <w:pStyle w:val="ConsNormal"/>
        <w:widowControl/>
        <w:ind w:firstLine="567"/>
        <w:jc w:val="both"/>
        <w:rPr>
          <w:rFonts w:ascii="Times New Roman" w:hAnsi="Times New Roman" w:cs="Times New Roman"/>
        </w:rPr>
      </w:pPr>
      <w:bookmarkStart w:id="0" w:name="_Hlk119576409"/>
      <w:bookmarkStart w:id="1" w:name="_Hlk119576561"/>
      <w:r w:rsidRPr="00F61231">
        <w:rPr>
          <w:rFonts w:ascii="Times New Roman" w:hAnsi="Times New Roman" w:cs="Times New Roman"/>
          <w:highlight w:val="yellow"/>
        </w:rPr>
        <w:t>1.</w:t>
      </w:r>
      <w:r>
        <w:rPr>
          <w:rFonts w:ascii="Times New Roman" w:hAnsi="Times New Roman" w:cs="Times New Roman"/>
          <w:highlight w:val="yellow"/>
        </w:rPr>
        <w:t>15</w:t>
      </w:r>
      <w:r w:rsidRPr="00F61231">
        <w:rPr>
          <w:rFonts w:ascii="Times New Roman" w:hAnsi="Times New Roman" w:cs="Times New Roman"/>
          <w:highlight w:val="yellow"/>
        </w:rPr>
        <w:t xml:space="preserve"> Объект приобретается участником долевого </w:t>
      </w:r>
      <w:proofErr w:type="gramStart"/>
      <w:r w:rsidRPr="00F61231">
        <w:rPr>
          <w:rFonts w:ascii="Times New Roman" w:hAnsi="Times New Roman" w:cs="Times New Roman"/>
          <w:highlight w:val="yellow"/>
        </w:rPr>
        <w:t>строительств  в</w:t>
      </w:r>
      <w:proofErr w:type="gramEnd"/>
      <w:r w:rsidRPr="00F61231">
        <w:rPr>
          <w:rFonts w:ascii="Times New Roman" w:hAnsi="Times New Roman" w:cs="Times New Roman"/>
          <w:highlight w:val="yellow"/>
        </w:rPr>
        <w:t xml:space="preserve"> общую  </w:t>
      </w:r>
      <w:r w:rsidRPr="00F61231">
        <w:rPr>
          <w:rFonts w:ascii="Times New Roman" w:hAnsi="Times New Roman" w:cs="Times New Roman"/>
          <w:i/>
          <w:iCs/>
          <w:highlight w:val="yellow"/>
        </w:rPr>
        <w:t>совместную/ долевую</w:t>
      </w:r>
      <w:r w:rsidRPr="00F61231">
        <w:rPr>
          <w:rFonts w:ascii="Times New Roman" w:hAnsi="Times New Roman" w:cs="Times New Roman"/>
          <w:highlight w:val="yellow"/>
        </w:rPr>
        <w:t xml:space="preserve">  собственность</w:t>
      </w:r>
      <w:r>
        <w:rPr>
          <w:rFonts w:ascii="Times New Roman" w:hAnsi="Times New Roman" w:cs="Times New Roman"/>
          <w:highlight w:val="yellow"/>
        </w:rPr>
        <w:t xml:space="preserve">  </w:t>
      </w:r>
      <w:r w:rsidRPr="00013627">
        <w:rPr>
          <w:rFonts w:ascii="Times New Roman" w:hAnsi="Times New Roman" w:cs="Times New Roman"/>
          <w:color w:val="FF0000"/>
          <w:highlight w:val="yellow"/>
        </w:rPr>
        <w:t>*с указанием долей.</w:t>
      </w:r>
      <w:r w:rsidRPr="00013627">
        <w:rPr>
          <w:rFonts w:ascii="Times New Roman" w:hAnsi="Times New Roman" w:cs="Times New Roman"/>
          <w:color w:val="FF0000"/>
        </w:rPr>
        <w:t xml:space="preserve">  </w:t>
      </w:r>
      <w:bookmarkEnd w:id="0"/>
    </w:p>
    <w:bookmarkEnd w:id="1"/>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9818C37" w14:textId="77777777" w:rsidR="00731C7D" w:rsidRPr="006211AF" w:rsidRDefault="00731C7D" w:rsidP="00731C7D">
      <w:pPr>
        <w:spacing w:after="0" w:line="240" w:lineRule="auto"/>
        <w:ind w:firstLine="426"/>
        <w:jc w:val="both"/>
        <w:rPr>
          <w:rFonts w:ascii="Times New Roman" w:hAnsi="Times New Roman" w:cs="Times New Roman"/>
          <w:color w:val="FF0000"/>
        </w:rPr>
      </w:pPr>
      <w:r w:rsidRPr="00D459C7">
        <w:rPr>
          <w:rFonts w:ascii="Times New Roman" w:eastAsia="Times New Roman" w:hAnsi="Times New Roman" w:cs="Times New Roman"/>
          <w:sz w:val="24"/>
          <w:szCs w:val="24"/>
          <w:lang w:eastAsia="ru-RU"/>
        </w:rPr>
        <w:t xml:space="preserve">2.1. </w:t>
      </w:r>
      <w:r w:rsidRPr="00F51088">
        <w:rPr>
          <w:rFonts w:ascii="Times New Roman" w:hAnsi="Times New Roman" w:cs="Times New Roman"/>
        </w:rPr>
        <w:t xml:space="preserve">Цена Договора составляет </w:t>
      </w:r>
      <w:r>
        <w:rPr>
          <w:rFonts w:ascii="Times New Roman" w:hAnsi="Times New Roman" w:cs="Times New Roman"/>
        </w:rPr>
        <w:t>_______</w:t>
      </w:r>
      <w:proofErr w:type="gramStart"/>
      <w:r>
        <w:rPr>
          <w:rFonts w:ascii="Times New Roman" w:hAnsi="Times New Roman" w:cs="Times New Roman"/>
        </w:rPr>
        <w:t xml:space="preserve">_ </w:t>
      </w:r>
      <w:r w:rsidRPr="00F51088">
        <w:rPr>
          <w:rFonts w:ascii="Times New Roman" w:hAnsi="Times New Roman" w:cs="Times New Roman"/>
        </w:rPr>
        <w:t xml:space="preserve"> (</w:t>
      </w:r>
      <w:proofErr w:type="gramEnd"/>
      <w:r>
        <w:rPr>
          <w:rFonts w:ascii="Times New Roman" w:hAnsi="Times New Roman" w:cs="Times New Roman"/>
        </w:rPr>
        <w:t xml:space="preserve">______) </w:t>
      </w:r>
      <w:r w:rsidRPr="00F51088">
        <w:rPr>
          <w:rFonts w:ascii="Times New Roman" w:hAnsi="Times New Roman" w:cs="Times New Roman"/>
        </w:rPr>
        <w:t xml:space="preserve">рубля </w:t>
      </w:r>
      <w:r>
        <w:rPr>
          <w:rFonts w:ascii="Times New Roman" w:hAnsi="Times New Roman" w:cs="Times New Roman"/>
        </w:rPr>
        <w:t xml:space="preserve">___ </w:t>
      </w:r>
      <w:r w:rsidRPr="00F51088">
        <w:rPr>
          <w:rFonts w:ascii="Times New Roman" w:hAnsi="Times New Roman" w:cs="Times New Roman"/>
        </w:rPr>
        <w:t xml:space="preserve"> копеек и</w:t>
      </w:r>
      <w:r>
        <w:rPr>
          <w:rFonts w:ascii="Times New Roman" w:hAnsi="Times New Roman" w:cs="Times New Roman"/>
        </w:rPr>
        <w:t xml:space="preserve">з рассчитывается как произведение общей проектной площади Объекта долевого строительства, указанной в пункте 1.3 настоящего Договора , и стоимости 1 квадратного метра, составляющую _______________ .  </w:t>
      </w:r>
      <w:r w:rsidRPr="006211AF">
        <w:rPr>
          <w:rFonts w:ascii="Times New Roman" w:hAnsi="Times New Roman" w:cs="Times New Roman"/>
          <w:color w:val="FF0000"/>
        </w:rPr>
        <w:t xml:space="preserve">НДС не облагается. </w:t>
      </w:r>
    </w:p>
    <w:p w14:paraId="69ECD207" w14:textId="77777777" w:rsidR="00731C7D" w:rsidRPr="00F51088" w:rsidRDefault="00731C7D" w:rsidP="00731C7D">
      <w:pPr>
        <w:pStyle w:val="ConsNonformat"/>
        <w:widowControl/>
        <w:ind w:firstLine="567"/>
        <w:jc w:val="both"/>
        <w:rPr>
          <w:rFonts w:ascii="Times New Roman" w:hAnsi="Times New Roman" w:cs="Times New Roman"/>
          <w:sz w:val="22"/>
          <w:szCs w:val="22"/>
        </w:rPr>
      </w:pPr>
      <w:r w:rsidRPr="00F51088">
        <w:rPr>
          <w:rFonts w:ascii="Times New Roman" w:hAnsi="Times New Roman" w:cs="Times New Roman"/>
          <w:sz w:val="22"/>
          <w:szCs w:val="22"/>
        </w:rPr>
        <w:t>Стоимость одного квадратного метра не подлежит изменению после подписания Договора.</w:t>
      </w:r>
    </w:p>
    <w:p w14:paraId="3D42391D" w14:textId="77777777" w:rsidR="00731C7D" w:rsidRPr="00D459C7" w:rsidRDefault="00731C7D" w:rsidP="00731C7D">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Pr="00D459C7">
        <w:rPr>
          <w:rFonts w:ascii="Times New Roman" w:eastAsia="Times New Roman" w:hAnsi="Times New Roman" w:cs="Times New Roman"/>
          <w:sz w:val="24"/>
          <w:szCs w:val="24"/>
          <w:lang w:eastAsia="ru-RU"/>
        </w:rPr>
        <w:t>Цена Договора зафиксирована на дату его подписания и при условии своевременного выполнения Участником долевого строительства обязательств по его оплате изменению не подлежит, за исключением случаев, перечисленных в п. 2.8 Договора.</w:t>
      </w:r>
    </w:p>
    <w:p w14:paraId="3095D22C"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Стоимостью услуг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окончанию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14:paraId="4EDA7E58" w14:textId="577CE6E2" w:rsidR="00515971" w:rsidRPr="00D16796" w:rsidRDefault="00F1608A" w:rsidP="00515971">
      <w:pPr>
        <w:widowControl w:val="0"/>
        <w:tabs>
          <w:tab w:val="left" w:pos="1149"/>
        </w:tabs>
        <w:spacing w:line="250" w:lineRule="exact"/>
        <w:ind w:right="40" w:firstLine="567"/>
        <w:jc w:val="both"/>
        <w:rPr>
          <w:rFonts w:ascii="Times New Roman" w:eastAsia="Courier New" w:hAnsi="Times New Roman" w:cs="Times New Roman"/>
          <w:color w:val="000000"/>
          <w:sz w:val="24"/>
          <w:szCs w:val="24"/>
        </w:rPr>
      </w:pPr>
      <w:r w:rsidRPr="00D16796">
        <w:rPr>
          <w:rFonts w:ascii="Times New Roman" w:hAnsi="Times New Roman" w:cs="Times New Roman"/>
          <w:sz w:val="24"/>
          <w:szCs w:val="24"/>
        </w:rPr>
        <w:t>2.</w:t>
      </w:r>
      <w:r w:rsidR="009E5957" w:rsidRPr="00D16796">
        <w:rPr>
          <w:rFonts w:ascii="Times New Roman" w:hAnsi="Times New Roman" w:cs="Times New Roman"/>
          <w:sz w:val="24"/>
          <w:szCs w:val="24"/>
        </w:rPr>
        <w:t>4</w:t>
      </w:r>
      <w:r w:rsidRPr="00D16796">
        <w:rPr>
          <w:rFonts w:ascii="Times New Roman" w:hAnsi="Times New Roman" w:cs="Times New Roman"/>
          <w:sz w:val="24"/>
          <w:szCs w:val="24"/>
        </w:rPr>
        <w:t>.</w:t>
      </w:r>
      <w:r w:rsidRPr="00D16796">
        <w:rPr>
          <w:rFonts w:ascii="Times New Roman" w:hAnsi="Times New Roman" w:cs="Times New Roman"/>
          <w:b/>
          <w:sz w:val="24"/>
          <w:szCs w:val="24"/>
        </w:rPr>
        <w:t xml:space="preserve"> </w:t>
      </w:r>
      <w:r w:rsidR="00515971" w:rsidRPr="00D16796">
        <w:rPr>
          <w:rFonts w:ascii="Times New Roman" w:eastAsia="Courier New" w:hAnsi="Times New Roman" w:cs="Times New Roman"/>
          <w:color w:val="000000"/>
          <w:sz w:val="24"/>
          <w:szCs w:val="24"/>
          <w:lang w:eastAsia="ar-SA"/>
        </w:rPr>
        <w:t xml:space="preserve">Участник долевого строительства обязуется внести денежные средства в счет уплаты цены договора на счет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открываемый в ПАО</w:t>
      </w:r>
      <w:r w:rsidR="00515971" w:rsidRPr="00D16796">
        <w:rPr>
          <w:rFonts w:ascii="Times New Roman" w:hAnsi="Times New Roman" w:cs="Times New Roman"/>
          <w:sz w:val="24"/>
          <w:szCs w:val="24"/>
        </w:rPr>
        <w:t xml:space="preserve"> «Сбербанк России»</w:t>
      </w:r>
      <w:r w:rsidR="00515971" w:rsidRPr="00D16796">
        <w:rPr>
          <w:rFonts w:ascii="Times New Roman" w:eastAsia="Courier New" w:hAnsi="Times New Roman" w:cs="Times New Roman"/>
          <w:color w:val="000000"/>
          <w:sz w:val="24"/>
          <w:szCs w:val="24"/>
          <w:lang w:eastAsia="ar-SA"/>
        </w:rPr>
        <w:t xml:space="preserve">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–агент), в соответствии с индивидуальными условиями открытия и обслуживания счета </w:t>
      </w:r>
      <w:proofErr w:type="spellStart"/>
      <w:r w:rsidR="00515971" w:rsidRPr="00D16796">
        <w:rPr>
          <w:rFonts w:ascii="Times New Roman" w:eastAsia="Courier New" w:hAnsi="Times New Roman" w:cs="Times New Roman"/>
          <w:color w:val="000000"/>
          <w:sz w:val="24"/>
          <w:szCs w:val="24"/>
          <w:lang w:eastAsia="ar-SA"/>
        </w:rPr>
        <w:t>эскроу</w:t>
      </w:r>
      <w:proofErr w:type="spellEnd"/>
      <w:r w:rsidR="00515971" w:rsidRPr="00D16796">
        <w:rPr>
          <w:rFonts w:ascii="Times New Roman" w:eastAsia="Courier New" w:hAnsi="Times New Roman" w:cs="Times New Roman"/>
          <w:color w:val="000000"/>
          <w:sz w:val="24"/>
          <w:szCs w:val="24"/>
          <w:lang w:eastAsia="ar-SA"/>
        </w:rPr>
        <w:t xml:space="preserve">,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w:t>
      </w:r>
      <w:r w:rsidR="00515971" w:rsidRPr="00D16796">
        <w:rPr>
          <w:rFonts w:ascii="Times New Roman" w:hAnsi="Times New Roman" w:cs="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w:t>
      </w:r>
      <w:r w:rsidR="00515971" w:rsidRPr="00D16796">
        <w:rPr>
          <w:rFonts w:ascii="Times New Roman" w:eastAsia="Courier New" w:hAnsi="Times New Roman" w:cs="Times New Roman"/>
          <w:color w:val="000000"/>
          <w:sz w:val="24"/>
          <w:szCs w:val="24"/>
        </w:rPr>
        <w:t xml:space="preserve"> счета </w:t>
      </w:r>
      <w:proofErr w:type="spellStart"/>
      <w:r w:rsidR="00515971" w:rsidRPr="00D16796">
        <w:rPr>
          <w:rFonts w:ascii="Times New Roman" w:eastAsia="Courier New" w:hAnsi="Times New Roman" w:cs="Times New Roman"/>
          <w:color w:val="000000"/>
          <w:sz w:val="24"/>
          <w:szCs w:val="24"/>
        </w:rPr>
        <w:t>эскроу</w:t>
      </w:r>
      <w:proofErr w:type="spellEnd"/>
      <w:r w:rsidR="00515971" w:rsidRPr="00D16796">
        <w:rPr>
          <w:rFonts w:ascii="Times New Roman" w:eastAsia="Courier New" w:hAnsi="Times New Roman" w:cs="Times New Roman"/>
          <w:color w:val="000000"/>
          <w:sz w:val="24"/>
          <w:szCs w:val="24"/>
        </w:rPr>
        <w:t>, с учетом следующего:</w:t>
      </w:r>
    </w:p>
    <w:p w14:paraId="2F2DD787" w14:textId="77777777" w:rsidR="00515971" w:rsidRPr="00D16796" w:rsidRDefault="00515971" w:rsidP="00515971">
      <w:pPr>
        <w:shd w:val="clear" w:color="auto" w:fill="FFFFFF"/>
        <w:ind w:firstLine="426"/>
        <w:jc w:val="both"/>
        <w:rPr>
          <w:rFonts w:ascii="Times New Roman" w:hAnsi="Times New Roman" w:cs="Times New Roman"/>
          <w:sz w:val="24"/>
          <w:szCs w:val="24"/>
        </w:rPr>
      </w:pPr>
      <w:proofErr w:type="spellStart"/>
      <w:r w:rsidRPr="00D16796">
        <w:rPr>
          <w:rFonts w:ascii="Times New Roman" w:hAnsi="Times New Roman" w:cs="Times New Roman"/>
          <w:sz w:val="24"/>
          <w:szCs w:val="24"/>
        </w:rPr>
        <w:t>Эскроу</w:t>
      </w:r>
      <w:proofErr w:type="spellEnd"/>
      <w:r w:rsidRPr="00D16796">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16796">
          <w:rPr>
            <w:rStyle w:val="a3"/>
            <w:rFonts w:ascii="Times New Roman" w:hAnsi="Times New Roman" w:cs="Times New Roman"/>
            <w:color w:val="auto"/>
            <w:sz w:val="24"/>
            <w:szCs w:val="24"/>
          </w:rPr>
          <w:t>Escrow_Sberbank@sberbank.ru</w:t>
        </w:r>
      </w:hyperlink>
      <w:r w:rsidRPr="00D16796">
        <w:rPr>
          <w:rFonts w:ascii="Times New Roman" w:hAnsi="Times New Roman" w:cs="Times New Roman"/>
          <w:sz w:val="24"/>
          <w:szCs w:val="24"/>
        </w:rPr>
        <w:t xml:space="preserve">, номер телефона: 88005555550 – для мобильных и городских, 900 – для мобильных. </w:t>
      </w:r>
    </w:p>
    <w:p w14:paraId="0CB21C8E" w14:textId="77777777" w:rsidR="00515971" w:rsidRPr="00D16796" w:rsidRDefault="00515971" w:rsidP="00515971">
      <w:pPr>
        <w:widowControl w:val="0"/>
        <w:ind w:firstLine="567"/>
        <w:jc w:val="both"/>
        <w:rPr>
          <w:rFonts w:ascii="Times New Roman" w:eastAsia="Courier New" w:hAnsi="Times New Roman" w:cs="Times New Roman"/>
          <w:b/>
          <w:bCs/>
          <w:iCs/>
          <w:color w:val="000000"/>
          <w:sz w:val="24"/>
          <w:szCs w:val="24"/>
        </w:rPr>
      </w:pPr>
      <w:r w:rsidRPr="00D16796">
        <w:rPr>
          <w:rFonts w:ascii="Times New Roman" w:eastAsia="Courier New" w:hAnsi="Times New Roman" w:cs="Times New Roman"/>
          <w:color w:val="000000"/>
          <w:sz w:val="24"/>
          <w:szCs w:val="24"/>
        </w:rPr>
        <w:lastRenderedPageBreak/>
        <w:t xml:space="preserve">Депонент: </w:t>
      </w:r>
      <w:r w:rsidRPr="00D16796">
        <w:rPr>
          <w:rFonts w:ascii="Times New Roman" w:eastAsia="Courier New" w:hAnsi="Times New Roman" w:cs="Times New Roman"/>
          <w:b/>
          <w:bCs/>
          <w:iCs/>
          <w:color w:val="000000"/>
          <w:sz w:val="24"/>
          <w:szCs w:val="24"/>
        </w:rPr>
        <w:t xml:space="preserve">Фамилия Имя Отчество, ХХ.ХХ.ХХХХ г. рождения, паспорт гражданина РФ ХХ </w:t>
      </w:r>
      <w:proofErr w:type="spellStart"/>
      <w:r w:rsidRPr="00D16796">
        <w:rPr>
          <w:rFonts w:ascii="Times New Roman" w:eastAsia="Courier New" w:hAnsi="Times New Roman" w:cs="Times New Roman"/>
          <w:b/>
          <w:bCs/>
          <w:iCs/>
          <w:color w:val="000000"/>
          <w:sz w:val="24"/>
          <w:szCs w:val="24"/>
        </w:rPr>
        <w:t>ХХ</w:t>
      </w:r>
      <w:proofErr w:type="spellEnd"/>
      <w:r w:rsidRPr="00D16796">
        <w:rPr>
          <w:rFonts w:ascii="Times New Roman" w:eastAsia="Courier New" w:hAnsi="Times New Roman" w:cs="Times New Roman"/>
          <w:b/>
          <w:bCs/>
          <w:iCs/>
          <w:color w:val="000000"/>
          <w:sz w:val="24"/>
          <w:szCs w:val="24"/>
        </w:rPr>
        <w:t xml:space="preserve"> № ХХХХХХ, </w:t>
      </w:r>
      <w:proofErr w:type="gramStart"/>
      <w:r w:rsidRPr="00D16796">
        <w:rPr>
          <w:rFonts w:ascii="Times New Roman" w:eastAsia="Courier New" w:hAnsi="Times New Roman" w:cs="Times New Roman"/>
          <w:b/>
          <w:bCs/>
          <w:iCs/>
          <w:color w:val="000000"/>
          <w:sz w:val="24"/>
          <w:szCs w:val="24"/>
        </w:rPr>
        <w:t>выдан  _</w:t>
      </w:r>
      <w:proofErr w:type="gramEnd"/>
      <w:r w:rsidRPr="00D16796">
        <w:rPr>
          <w:rFonts w:ascii="Times New Roman" w:eastAsia="Courier New" w:hAnsi="Times New Roman" w:cs="Times New Roman"/>
          <w:b/>
          <w:bCs/>
          <w:iCs/>
          <w:color w:val="000000"/>
          <w:sz w:val="24"/>
          <w:szCs w:val="24"/>
        </w:rPr>
        <w:t xml:space="preserve">___________ ХХ.ХХ.ХХХХ,  код подразделения ХХХ-ХХХ.  </w:t>
      </w:r>
    </w:p>
    <w:p w14:paraId="27FE2424" w14:textId="31E8AD5F" w:rsidR="00515971" w:rsidRPr="00D16796" w:rsidRDefault="00515971" w:rsidP="008941C8">
      <w:pPr>
        <w:jc w:val="both"/>
        <w:rPr>
          <w:rFonts w:ascii="Times New Roman" w:hAnsi="Times New Roman" w:cs="Times New Roman"/>
          <w:sz w:val="24"/>
          <w:szCs w:val="24"/>
        </w:rPr>
      </w:pPr>
      <w:r w:rsidRPr="00D16796">
        <w:rPr>
          <w:rFonts w:ascii="Times New Roman" w:eastAsia="Courier New" w:hAnsi="Times New Roman" w:cs="Times New Roman"/>
          <w:color w:val="000000"/>
          <w:sz w:val="24"/>
          <w:szCs w:val="24"/>
        </w:rPr>
        <w:t xml:space="preserve">Бенефициар: </w:t>
      </w:r>
      <w:r w:rsidRPr="00D16796">
        <w:rPr>
          <w:rFonts w:ascii="Times New Roman" w:eastAsia="Courier New" w:hAnsi="Times New Roman" w:cs="Times New Roman"/>
          <w:b/>
          <w:bCs/>
          <w:color w:val="000000"/>
          <w:sz w:val="24"/>
          <w:szCs w:val="24"/>
        </w:rPr>
        <w:t>Общество с ограниченной ответственностью Специализированный застройщик «</w:t>
      </w:r>
      <w:proofErr w:type="spellStart"/>
      <w:r w:rsidR="002B405B" w:rsidRPr="00D16796">
        <w:rPr>
          <w:rFonts w:ascii="Times New Roman" w:eastAsia="Courier New" w:hAnsi="Times New Roman" w:cs="Times New Roman"/>
          <w:b/>
          <w:bCs/>
          <w:color w:val="000000"/>
          <w:sz w:val="24"/>
          <w:szCs w:val="24"/>
        </w:rPr>
        <w:t>Проетно</w:t>
      </w:r>
      <w:proofErr w:type="spellEnd"/>
      <w:r w:rsidR="002B405B" w:rsidRPr="00D16796">
        <w:rPr>
          <w:rFonts w:ascii="Times New Roman" w:eastAsia="Courier New" w:hAnsi="Times New Roman" w:cs="Times New Roman"/>
          <w:b/>
          <w:bCs/>
          <w:color w:val="000000"/>
          <w:sz w:val="24"/>
          <w:szCs w:val="24"/>
        </w:rPr>
        <w:t>-изыскательская компания»</w:t>
      </w:r>
      <w:r w:rsidRPr="00D16796">
        <w:rPr>
          <w:rFonts w:ascii="Times New Roman" w:eastAsia="Courier New" w:hAnsi="Times New Roman" w:cs="Times New Roman"/>
          <w:b/>
          <w:bCs/>
          <w:color w:val="000000"/>
          <w:sz w:val="24"/>
          <w:szCs w:val="24"/>
        </w:rPr>
        <w:t xml:space="preserve">, </w:t>
      </w:r>
      <w:r w:rsidRPr="008941C8">
        <w:rPr>
          <w:rFonts w:ascii="Times New Roman" w:eastAsia="Courier New" w:hAnsi="Times New Roman" w:cs="Times New Roman"/>
          <w:color w:val="000000"/>
          <w:sz w:val="24"/>
          <w:szCs w:val="24"/>
        </w:rPr>
        <w:t>О</w:t>
      </w:r>
      <w:r w:rsidRPr="008941C8">
        <w:rPr>
          <w:rFonts w:ascii="Times New Roman" w:hAnsi="Times New Roman" w:cs="Times New Roman"/>
          <w:sz w:val="24"/>
          <w:szCs w:val="24"/>
        </w:rPr>
        <w:t>ГРН</w:t>
      </w:r>
      <w:r w:rsidR="00D16796" w:rsidRPr="008941C8">
        <w:rPr>
          <w:rFonts w:ascii="Times New Roman" w:hAnsi="Times New Roman" w:cs="Times New Roman"/>
          <w:sz w:val="24"/>
          <w:szCs w:val="24"/>
        </w:rPr>
        <w:t xml:space="preserve"> </w:t>
      </w:r>
      <w:proofErr w:type="gramStart"/>
      <w:r w:rsidR="00D16796" w:rsidRPr="008941C8">
        <w:rPr>
          <w:rFonts w:ascii="Times New Roman" w:hAnsi="Times New Roman" w:cs="Times New Roman"/>
          <w:sz w:val="24"/>
          <w:szCs w:val="24"/>
        </w:rPr>
        <w:t>1132537004951</w:t>
      </w:r>
      <w:r w:rsidRPr="008941C8">
        <w:rPr>
          <w:rFonts w:ascii="Times New Roman" w:hAnsi="Times New Roman" w:cs="Times New Roman"/>
          <w:sz w:val="24"/>
          <w:szCs w:val="24"/>
        </w:rPr>
        <w:t>,  ИНН</w:t>
      </w:r>
      <w:proofErr w:type="gramEnd"/>
      <w:r w:rsidR="00D16796" w:rsidRPr="008941C8">
        <w:rPr>
          <w:rFonts w:ascii="Times New Roman" w:hAnsi="Times New Roman" w:cs="Times New Roman"/>
          <w:sz w:val="24"/>
          <w:szCs w:val="24"/>
        </w:rPr>
        <w:t xml:space="preserve"> 2537101494</w:t>
      </w:r>
      <w:r w:rsidRPr="008941C8">
        <w:rPr>
          <w:rFonts w:ascii="Times New Roman" w:hAnsi="Times New Roman" w:cs="Times New Roman"/>
          <w:sz w:val="24"/>
          <w:szCs w:val="24"/>
        </w:rPr>
        <w:t>,  КПП</w:t>
      </w:r>
      <w:r w:rsidR="00D16796" w:rsidRPr="008941C8">
        <w:rPr>
          <w:rFonts w:ascii="Times New Roman" w:hAnsi="Times New Roman" w:cs="Times New Roman"/>
          <w:sz w:val="24"/>
          <w:szCs w:val="24"/>
        </w:rPr>
        <w:t xml:space="preserve"> 254301001</w:t>
      </w:r>
      <w:r w:rsidRPr="008941C8">
        <w:rPr>
          <w:rFonts w:ascii="Times New Roman" w:hAnsi="Times New Roman" w:cs="Times New Roman"/>
          <w:sz w:val="24"/>
          <w:szCs w:val="24"/>
        </w:rPr>
        <w:t>.</w:t>
      </w:r>
      <w:r w:rsidRPr="00D16796">
        <w:rPr>
          <w:rFonts w:ascii="Times New Roman" w:hAnsi="Times New Roman" w:cs="Times New Roman"/>
          <w:sz w:val="24"/>
          <w:szCs w:val="24"/>
        </w:rPr>
        <w:t xml:space="preserve"> </w:t>
      </w:r>
    </w:p>
    <w:p w14:paraId="5BBD4787" w14:textId="77777777" w:rsidR="00515971" w:rsidRPr="00D16796" w:rsidRDefault="00515971" w:rsidP="00515971">
      <w:pPr>
        <w:widowControl w:val="0"/>
        <w:ind w:firstLine="567"/>
        <w:jc w:val="both"/>
        <w:rPr>
          <w:rFonts w:ascii="Times New Roman" w:eastAsia="Courier New" w:hAnsi="Times New Roman" w:cs="Times New Roman"/>
          <w:b/>
          <w:iCs/>
          <w:color w:val="000000"/>
          <w:sz w:val="24"/>
          <w:szCs w:val="24"/>
        </w:rPr>
      </w:pPr>
      <w:r w:rsidRPr="00D16796">
        <w:rPr>
          <w:rFonts w:ascii="Times New Roman" w:eastAsia="Courier New" w:hAnsi="Times New Roman" w:cs="Times New Roman"/>
          <w:sz w:val="24"/>
          <w:szCs w:val="24"/>
        </w:rPr>
        <w:t xml:space="preserve">Депонируемая сумма: </w:t>
      </w:r>
      <w:r w:rsidRPr="00D16796">
        <w:rPr>
          <w:rFonts w:ascii="Times New Roman" w:hAnsi="Times New Roman" w:cs="Times New Roman"/>
          <w:b/>
          <w:sz w:val="24"/>
          <w:szCs w:val="24"/>
        </w:rPr>
        <w:t>_____________ (______________</w:t>
      </w:r>
      <w:proofErr w:type="gramStart"/>
      <w:r w:rsidRPr="00D16796">
        <w:rPr>
          <w:rFonts w:ascii="Times New Roman" w:hAnsi="Times New Roman" w:cs="Times New Roman"/>
          <w:b/>
          <w:sz w:val="24"/>
          <w:szCs w:val="24"/>
        </w:rPr>
        <w:t>_ )</w:t>
      </w:r>
      <w:proofErr w:type="gramEnd"/>
      <w:r w:rsidRPr="00D16796">
        <w:rPr>
          <w:rFonts w:ascii="Times New Roman" w:hAnsi="Times New Roman" w:cs="Times New Roman"/>
          <w:b/>
          <w:sz w:val="24"/>
          <w:szCs w:val="24"/>
        </w:rPr>
        <w:t xml:space="preserve"> рубля __ копеек</w:t>
      </w:r>
      <w:r w:rsidRPr="00D16796">
        <w:rPr>
          <w:rFonts w:ascii="Times New Roman" w:eastAsia="Courier New" w:hAnsi="Times New Roman" w:cs="Times New Roman"/>
          <w:b/>
          <w:iCs/>
          <w:color w:val="000000"/>
          <w:sz w:val="24"/>
          <w:szCs w:val="24"/>
        </w:rPr>
        <w:t xml:space="preserve"> (НДС не облагается).</w:t>
      </w:r>
    </w:p>
    <w:p w14:paraId="076DE6B4"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Бенефициара указаны в п. 11 Договора.</w:t>
      </w:r>
    </w:p>
    <w:p w14:paraId="1E384702"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sz w:val="24"/>
          <w:szCs w:val="24"/>
          <w:lang w:eastAsia="x-none"/>
        </w:rPr>
        <w:t xml:space="preserve">Реквизиты для перечисления денежных средств со счета </w:t>
      </w:r>
      <w:proofErr w:type="spellStart"/>
      <w:r w:rsidRPr="00D16796">
        <w:rPr>
          <w:sz w:val="24"/>
          <w:szCs w:val="24"/>
          <w:lang w:eastAsia="x-none"/>
        </w:rPr>
        <w:t>эскроу</w:t>
      </w:r>
      <w:proofErr w:type="spellEnd"/>
      <w:r w:rsidRPr="00D16796">
        <w:rPr>
          <w:sz w:val="24"/>
          <w:szCs w:val="24"/>
          <w:lang w:eastAsia="x-none"/>
        </w:rPr>
        <w:t xml:space="preserve"> в пользу Депонента</w:t>
      </w:r>
      <w:r w:rsidRPr="00D16796">
        <w:rPr>
          <w:b/>
          <w:sz w:val="24"/>
          <w:szCs w:val="24"/>
        </w:rPr>
        <w:t>:</w:t>
      </w:r>
    </w:p>
    <w:p w14:paraId="7008D35E"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b/>
          <w:sz w:val="24"/>
          <w:szCs w:val="24"/>
        </w:rPr>
        <w:t xml:space="preserve">Номер счета: ____________________ </w:t>
      </w:r>
    </w:p>
    <w:p w14:paraId="1DA1AD78"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________________________________________________________________________________Получатель </w:t>
      </w:r>
      <w:r w:rsidRPr="00D16796">
        <w:rPr>
          <w:sz w:val="24"/>
          <w:szCs w:val="24"/>
          <w:highlight w:val="yellow"/>
          <w:lang w:eastAsia="x-none"/>
        </w:rPr>
        <w:t>Фамилия Имя Отчество.</w:t>
      </w:r>
    </w:p>
    <w:p w14:paraId="630C4738" w14:textId="5E8892DC" w:rsidR="00515971" w:rsidRPr="00D16796" w:rsidRDefault="00515971">
      <w:pPr>
        <w:shd w:val="clear" w:color="auto" w:fill="FFFFFF"/>
        <w:spacing w:line="240" w:lineRule="auto"/>
        <w:ind w:firstLine="425"/>
        <w:jc w:val="both"/>
        <w:rPr>
          <w:rFonts w:ascii="Times New Roman" w:hAnsi="Times New Roman" w:cs="Times New Roman"/>
          <w:b/>
          <w:sz w:val="24"/>
          <w:szCs w:val="24"/>
        </w:rPr>
      </w:pPr>
    </w:p>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00FA3AA5" w:rsidRPr="00F61231">
        <w:rPr>
          <w:rFonts w:ascii="Times New Roman" w:hAnsi="Times New Roman" w:cs="Times New Roman"/>
          <w:sz w:val="24"/>
          <w:szCs w:val="24"/>
        </w:rPr>
        <w:t>эскроу</w:t>
      </w:r>
      <w:proofErr w:type="spellEnd"/>
      <w:r w:rsidR="00FA3AA5" w:rsidRPr="00F61231">
        <w:rPr>
          <w:rFonts w:ascii="Times New Roman" w:hAnsi="Times New Roman" w:cs="Times New Roman"/>
          <w:sz w:val="24"/>
          <w:szCs w:val="24"/>
        </w:rPr>
        <w:t xml:space="preserve"> с Дольщиком </w:t>
      </w:r>
      <w:proofErr w:type="gramStart"/>
      <w:r w:rsidR="00FA3AA5" w:rsidRPr="00F61231">
        <w:rPr>
          <w:rFonts w:ascii="Times New Roman" w:hAnsi="Times New Roman" w:cs="Times New Roman"/>
          <w:sz w:val="24"/>
          <w:szCs w:val="24"/>
        </w:rPr>
        <w:t xml:space="preserve">и  </w:t>
      </w:r>
      <w:proofErr w:type="spellStart"/>
      <w:r w:rsidR="00FA3AA5" w:rsidRPr="00F61231">
        <w:rPr>
          <w:rFonts w:ascii="Times New Roman" w:hAnsi="Times New Roman" w:cs="Times New Roman"/>
          <w:sz w:val="24"/>
          <w:szCs w:val="24"/>
        </w:rPr>
        <w:t>эскроу</w:t>
      </w:r>
      <w:proofErr w:type="spellEnd"/>
      <w:proofErr w:type="gramEnd"/>
      <w:r w:rsidR="00FA3AA5" w:rsidRPr="00F61231">
        <w:rPr>
          <w:rFonts w:ascii="Times New Roman" w:hAnsi="Times New Roman" w:cs="Times New Roman"/>
          <w:sz w:val="24"/>
          <w:szCs w:val="24"/>
        </w:rPr>
        <w:t xml:space="preserve">-агентом.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 xml:space="preserve">открыть счет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 xml:space="preserve"> в структурном подразделении </w:t>
      </w:r>
      <w:proofErr w:type="spellStart"/>
      <w:r w:rsidRPr="00F61231">
        <w:rPr>
          <w:rFonts w:ascii="Times New Roman" w:eastAsia="Courier New" w:hAnsi="Times New Roman" w:cs="Times New Roman"/>
          <w:color w:val="000000"/>
          <w:sz w:val="24"/>
          <w:szCs w:val="24"/>
        </w:rPr>
        <w:t>эскроу</w:t>
      </w:r>
      <w:proofErr w:type="spellEnd"/>
      <w:r w:rsidRPr="00F61231">
        <w:rPr>
          <w:rFonts w:ascii="Times New Roman" w:eastAsia="Courier New" w:hAnsi="Times New Roman" w:cs="Times New Roman"/>
          <w:color w:val="000000"/>
          <w:sz w:val="24"/>
          <w:szCs w:val="24"/>
        </w:rPr>
        <w:t>-агента в день подписания Договора.</w:t>
      </w:r>
    </w:p>
    <w:p w14:paraId="7639C227" w14:textId="45273128"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w:t>
      </w:r>
      <w:proofErr w:type="spellStart"/>
      <w:r w:rsidRPr="00F61231">
        <w:rPr>
          <w:rFonts w:ascii="Times New Roman" w:eastAsia="Times New Roman" w:hAnsi="Times New Roman" w:cs="Times New Roman"/>
          <w:color w:val="212121"/>
          <w:sz w:val="24"/>
          <w:szCs w:val="24"/>
          <w:lang w:eastAsia="ru-RU"/>
        </w:rPr>
        <w:t>эскроу</w:t>
      </w:r>
      <w:proofErr w:type="spellEnd"/>
      <w:r w:rsidRPr="00F61231">
        <w:rPr>
          <w:rFonts w:ascii="Times New Roman" w:eastAsia="Times New Roman" w:hAnsi="Times New Roman" w:cs="Times New Roman"/>
          <w:color w:val="212121"/>
          <w:sz w:val="24"/>
          <w:szCs w:val="24"/>
          <w:lang w:eastAsia="ru-RU"/>
        </w:rPr>
        <w:t xml:space="preserve"> </w:t>
      </w:r>
      <w:r w:rsidRPr="00F61231">
        <w:rPr>
          <w:rFonts w:ascii="Times New Roman" w:eastAsia="Times New Roman" w:hAnsi="Times New Roman" w:cs="Times New Roman"/>
          <w:b/>
          <w:color w:val="000000"/>
          <w:sz w:val="24"/>
          <w:szCs w:val="24"/>
          <w:lang w:eastAsia="ru-RU"/>
        </w:rPr>
        <w:t xml:space="preserve">в течение </w:t>
      </w:r>
      <w:proofErr w:type="gramStart"/>
      <w:r w:rsidRPr="00F61231">
        <w:rPr>
          <w:rFonts w:ascii="Times New Roman" w:eastAsia="Times New Roman" w:hAnsi="Times New Roman" w:cs="Times New Roman"/>
          <w:b/>
          <w:color w:val="000000"/>
          <w:sz w:val="24"/>
          <w:szCs w:val="24"/>
          <w:lang w:eastAsia="ru-RU"/>
        </w:rPr>
        <w:t xml:space="preserve">5 </w:t>
      </w:r>
      <w:r w:rsidR="002B405B">
        <w:rPr>
          <w:rFonts w:ascii="Times New Roman" w:eastAsia="Times New Roman" w:hAnsi="Times New Roman" w:cs="Times New Roman"/>
          <w:b/>
          <w:color w:val="000000"/>
          <w:sz w:val="24"/>
          <w:szCs w:val="24"/>
          <w:lang w:eastAsia="ru-RU"/>
        </w:rPr>
        <w:t xml:space="preserve"> </w:t>
      </w:r>
      <w:r w:rsidRPr="00F61231">
        <w:rPr>
          <w:rFonts w:ascii="Times New Roman" w:eastAsia="Times New Roman" w:hAnsi="Times New Roman" w:cs="Times New Roman"/>
          <w:b/>
          <w:color w:val="000000"/>
          <w:sz w:val="24"/>
          <w:szCs w:val="24"/>
          <w:lang w:eastAsia="ru-RU"/>
        </w:rPr>
        <w:t>(</w:t>
      </w:r>
      <w:proofErr w:type="gramEnd"/>
      <w:r w:rsidRPr="00F61231">
        <w:rPr>
          <w:rFonts w:ascii="Times New Roman" w:eastAsia="Times New Roman" w:hAnsi="Times New Roman" w:cs="Times New Roman"/>
          <w:b/>
          <w:color w:val="000000"/>
          <w:sz w:val="24"/>
          <w:szCs w:val="24"/>
          <w:lang w:eastAsia="ru-RU"/>
        </w:rPr>
        <w:t>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165F2A2B" w14:textId="7ECCA5C1" w:rsidR="002B405B" w:rsidRPr="00F51088" w:rsidRDefault="002B405B" w:rsidP="002B405B">
      <w:pPr>
        <w:pStyle w:val="32"/>
        <w:tabs>
          <w:tab w:val="left" w:pos="900"/>
          <w:tab w:val="left" w:pos="1080"/>
          <w:tab w:val="num" w:pos="1565"/>
        </w:tabs>
        <w:spacing w:after="0"/>
        <w:ind w:left="0" w:firstLine="567"/>
        <w:jc w:val="both"/>
        <w:rPr>
          <w:sz w:val="22"/>
          <w:szCs w:val="22"/>
          <w:lang w:eastAsia="x-none"/>
        </w:rPr>
      </w:pPr>
      <w:r w:rsidRPr="009E581A">
        <w:rPr>
          <w:rFonts w:eastAsia="Courier New"/>
          <w:color w:val="000000"/>
          <w:sz w:val="22"/>
          <w:szCs w:val="22"/>
        </w:rPr>
        <w:t xml:space="preserve">Срок условного депонирования денежных средств на момент заключения Договора: </w:t>
      </w:r>
      <w:r w:rsidRPr="009E581A">
        <w:rPr>
          <w:rFonts w:eastAsia="Courier New"/>
          <w:b/>
          <w:bCs/>
          <w:sz w:val="22"/>
          <w:szCs w:val="22"/>
          <w:highlight w:val="yellow"/>
        </w:rPr>
        <w:t xml:space="preserve">до </w:t>
      </w:r>
      <w:proofErr w:type="gramStart"/>
      <w:r w:rsidR="002A5E7C">
        <w:rPr>
          <w:rFonts w:eastAsia="Courier New"/>
          <w:b/>
          <w:bCs/>
          <w:sz w:val="22"/>
          <w:szCs w:val="22"/>
          <w:highlight w:val="yellow"/>
        </w:rPr>
        <w:t>3</w:t>
      </w:r>
      <w:r w:rsidR="00E52414">
        <w:rPr>
          <w:rFonts w:eastAsia="Courier New"/>
          <w:b/>
          <w:bCs/>
          <w:sz w:val="22"/>
          <w:szCs w:val="22"/>
          <w:highlight w:val="yellow"/>
        </w:rPr>
        <w:t xml:space="preserve">0.06.2025 </w:t>
      </w:r>
      <w:r w:rsidR="002A5E7C">
        <w:rPr>
          <w:rFonts w:eastAsia="Courier New"/>
          <w:b/>
          <w:bCs/>
          <w:sz w:val="22"/>
          <w:szCs w:val="22"/>
        </w:rPr>
        <w:t>.</w:t>
      </w:r>
      <w:proofErr w:type="gramEnd"/>
      <w:r w:rsidR="002A5E7C">
        <w:rPr>
          <w:rFonts w:eastAsia="Courier New"/>
          <w:b/>
          <w:bCs/>
          <w:sz w:val="22"/>
          <w:szCs w:val="22"/>
        </w:rPr>
        <w:t xml:space="preserve"> </w:t>
      </w:r>
      <w:r w:rsidRPr="009E581A">
        <w:rPr>
          <w:sz w:val="22"/>
          <w:szCs w:val="22"/>
          <w:lang w:eastAsia="x-none"/>
        </w:rPr>
        <w:t xml:space="preserve">Срок </w:t>
      </w:r>
      <w:bookmarkStart w:id="2" w:name="Par3"/>
      <w:bookmarkEnd w:id="2"/>
      <w:r w:rsidRPr="009E581A">
        <w:rPr>
          <w:sz w:val="22"/>
          <w:szCs w:val="22"/>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E7B2C4C" w14:textId="77777777" w:rsidR="002B405B" w:rsidRPr="00F61231" w:rsidRDefault="002B405B"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перечисление депонируемой суммы в полном объеме в соответствии с договором счета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4F1A498C" w:rsidR="00D459C7" w:rsidRP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lastRenderedPageBreak/>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61231">
        <w:rPr>
          <w:rFonts w:ascii="Times New Roman" w:hAnsi="Times New Roman" w:cs="Times New Roman"/>
          <w:color w:val="000000"/>
          <w:sz w:val="24"/>
          <w:szCs w:val="24"/>
          <w:shd w:val="clear" w:color="auto" w:fill="FFFFFF"/>
        </w:rPr>
        <w:t>эскроу</w:t>
      </w:r>
      <w:proofErr w:type="spellEnd"/>
      <w:r w:rsidRPr="00F61231">
        <w:rPr>
          <w:rFonts w:ascii="Times New Roman" w:hAnsi="Times New Roman" w:cs="Times New Roman"/>
          <w:color w:val="000000"/>
          <w:sz w:val="24"/>
          <w:szCs w:val="24"/>
          <w:shd w:val="clear" w:color="auto" w:fill="FFFFFF"/>
        </w:rPr>
        <w:t>.</w:t>
      </w:r>
    </w:p>
    <w:p w14:paraId="366C83B9" w14:textId="77777777" w:rsidR="00731C7D" w:rsidRDefault="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14:paraId="195EF49D" w14:textId="0A54280A"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2.8.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площадь Объекта долевого строительства может отличаться от площади, указанной в п. 1.3. Договора. Если в результате подготовки технического плана многоквартирного дома уполномоченным лицом/организацией будет установлено, что фактическая площадь Объекта долевого строительства</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больше либо </w:t>
      </w:r>
      <w:r w:rsidRPr="00F710E7">
        <w:rPr>
          <w:rFonts w:ascii="Times New Roman" w:eastAsia="Times New Roman" w:hAnsi="Times New Roman" w:cs="Times New Roman"/>
          <w:color w:val="000000"/>
          <w:sz w:val="24"/>
          <w:szCs w:val="24"/>
          <w:lang w:eastAsia="ru-RU"/>
        </w:rPr>
        <w:t xml:space="preserve">меньше более чем на </w:t>
      </w:r>
      <w:r w:rsidR="00BC1A0F">
        <w:rPr>
          <w:rFonts w:ascii="Times New Roman" w:eastAsia="Times New Roman" w:hAnsi="Times New Roman" w:cs="Times New Roman"/>
          <w:color w:val="000000"/>
          <w:sz w:val="24"/>
          <w:szCs w:val="24"/>
          <w:lang w:eastAsia="ru-RU"/>
        </w:rPr>
        <w:t>0,5</w:t>
      </w:r>
      <w:r w:rsidRPr="00F710E7">
        <w:rPr>
          <w:rFonts w:ascii="Times New Roman" w:eastAsia="Times New Roman" w:hAnsi="Times New Roman" w:cs="Times New Roman"/>
          <w:color w:val="000000"/>
          <w:sz w:val="24"/>
          <w:szCs w:val="24"/>
          <w:lang w:eastAsia="ru-RU"/>
        </w:rPr>
        <w:t xml:space="preserve"> кв.м.</w:t>
      </w:r>
      <w:r w:rsidRPr="00F61231">
        <w:rPr>
          <w:rFonts w:ascii="Times New Roman" w:eastAsia="Times New Roman" w:hAnsi="Times New Roman" w:cs="Times New Roman"/>
          <w:color w:val="000000"/>
          <w:sz w:val="24"/>
          <w:szCs w:val="24"/>
          <w:lang w:eastAsia="ru-RU"/>
        </w:rPr>
        <w:t xml:space="preserve"> планируемой проектной</w:t>
      </w:r>
      <w:r>
        <w:rPr>
          <w:rFonts w:ascii="Times New Roman" w:eastAsia="Times New Roman" w:hAnsi="Times New Roman" w:cs="Times New Roman"/>
          <w:color w:val="000000"/>
          <w:sz w:val="24"/>
          <w:szCs w:val="24"/>
          <w:lang w:eastAsia="ru-RU"/>
        </w:rPr>
        <w:t xml:space="preserve"> площади Объекта</w:t>
      </w:r>
      <w:r w:rsidRPr="00F61231">
        <w:rPr>
          <w:rFonts w:ascii="Times New Roman" w:eastAsia="Times New Roman" w:hAnsi="Times New Roman" w:cs="Times New Roman"/>
          <w:color w:val="000000"/>
          <w:sz w:val="24"/>
          <w:szCs w:val="24"/>
          <w:lang w:eastAsia="ru-RU"/>
        </w:rPr>
        <w:t xml:space="preserve">, указанной в пункте 1.3 Договора, то Стороны до подписания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производят перерасчет, исходя из стоимости одного квадратного метра, определенного в пункте 2.1. Договора. При этом перерасчеты за излишнюю или недостающую площадь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6ADAF37D" w14:textId="77777777" w:rsidR="00731C7D" w:rsidRPr="00F61231" w:rsidRDefault="00731C7D" w:rsidP="00731C7D">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6CBBF50C" w14:textId="26A659F5" w:rsidR="00731C7D" w:rsidRPr="00AE287B" w:rsidRDefault="00731C7D" w:rsidP="00731C7D">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 течение 15 (Пятнадцати) календарных дней с момента поступления от Участника долевого строительства заявления о возвращении ему денежных средств, содержащего реквизиты для перечисления денежных средств, положенных к возврату.</w:t>
      </w:r>
    </w:p>
    <w:p w14:paraId="01B4CA45"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2.9. В Цену Договора не включены расходы, связанные с государственной регистрацией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w:t>
      </w:r>
      <w:r>
        <w:rPr>
          <w:rFonts w:ascii="Times New Roman" w:eastAsia="Times New Roman" w:hAnsi="Times New Roman" w:cs="Times New Roman"/>
          <w:color w:val="000000"/>
          <w:sz w:val="24"/>
          <w:szCs w:val="24"/>
          <w:lang w:eastAsia="ru-RU"/>
        </w:rPr>
        <w:t xml:space="preserve"> Объект</w:t>
      </w:r>
      <w:r w:rsidRPr="00F61231">
        <w:rPr>
          <w:rFonts w:ascii="Times New Roman" w:eastAsia="Times New Roman" w:hAnsi="Times New Roman" w:cs="Times New Roman"/>
          <w:color w:val="000000"/>
          <w:sz w:val="24"/>
          <w:szCs w:val="24"/>
          <w:lang w:eastAsia="ru-RU"/>
        </w:rPr>
        <w:t>. Участник долевого строительства самостоятельно и за свой счет несет расходы в связи с государственной регистрацией Договора.</w:t>
      </w:r>
    </w:p>
    <w:p w14:paraId="0FC064C1"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2.10. В случае нарушения Участником долевого строительства сроков и порядка оплаты, предусмотренной Договором, Застройщик вправе предъявить ему требование о возмещение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w:t>
      </w:r>
    </w:p>
    <w:p w14:paraId="62E5EF9E"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0514BFF2"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3" w:name="_Hlk75262070"/>
      <w:r w:rsidRPr="00F61231">
        <w:rPr>
          <w:rFonts w:ascii="Times New Roman" w:eastAsia="Times New Roman" w:hAnsi="Times New Roman" w:cs="Times New Roman"/>
          <w:color w:val="000000"/>
          <w:sz w:val="24"/>
          <w:szCs w:val="24"/>
          <w:lang w:eastAsia="ru-RU"/>
        </w:rPr>
        <w:t xml:space="preserve">3.1.1.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3"/>
    <w:p w14:paraId="0814511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3.1.2. Обеспечить проектирование, строительство и ввод в эксплуатацию многоквартирного дома - Жилого дома - с инженерными сетями, а также выполнение своими силами или с привлечением третьих лиц всех работ по благоустройству прилегающей к многоквартирному дому территории в полном объеме, предусмотренном проектной документацией, и обеспечить получение разрешения на ввод многоквартирного дома в эксплуатацию в срок, определяемый пунктом 1.4 Договора.</w:t>
      </w:r>
    </w:p>
    <w:p w14:paraId="0E78100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Получить в установленном порядке разрешение на ввод в эксплуатацию Жилого дома.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w:t>
      </w:r>
      <w:r w:rsidRPr="00F61231">
        <w:rPr>
          <w:rFonts w:ascii="Times New Roman" w:eastAsia="Times New Roman" w:hAnsi="Times New Roman" w:cs="Times New Roman"/>
          <w:color w:val="000000"/>
          <w:sz w:val="24"/>
          <w:szCs w:val="24"/>
          <w:lang w:eastAsia="ru-RU"/>
        </w:rPr>
        <w:lastRenderedPageBreak/>
        <w:t>требованиям технических и градостроительных регламентов, а также иным обязательным требованиям.</w:t>
      </w:r>
    </w:p>
    <w:p w14:paraId="2F0C0EF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Отделочные и иные работы в Объекте долевого строительства, не упомянутые в Договоре, не входят в цену Договора и производятся Участником долевого строительства самостоятельно и за свой счет после подписания Акта приема-передачи.</w:t>
      </w:r>
    </w:p>
    <w:p w14:paraId="7CA64668"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3.1.3. Передать Участнику долевого строительства документы, необходимые для регистрации права собственности на Объект долевого строительства.</w:t>
      </w:r>
    </w:p>
    <w:p w14:paraId="11E8049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3.1.4. Застройщик подтверждает, что Объект долевого строительства (права на него) никому не продано, не находится в залоге, в споре, под арестом не состоит, не обременено какими-либо другими обязательствами.</w:t>
      </w:r>
    </w:p>
    <w:p w14:paraId="0D04AB4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3.1.5.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6988AE1" w14:textId="77777777" w:rsidR="00F7044C" w:rsidRDefault="00F7044C">
      <w:pPr>
        <w:spacing w:after="0" w:line="240" w:lineRule="auto"/>
        <w:ind w:firstLine="426"/>
        <w:jc w:val="both"/>
        <w:rPr>
          <w:rFonts w:ascii="Times New Roman" w:eastAsia="Times New Roman" w:hAnsi="Times New Roman" w:cs="Times New Roman"/>
          <w:b/>
          <w:color w:val="000000"/>
          <w:sz w:val="24"/>
          <w:szCs w:val="24"/>
          <w:lang w:eastAsia="ru-RU"/>
        </w:rPr>
      </w:pPr>
    </w:p>
    <w:p w14:paraId="7EA5D0E2" w14:textId="5F33F05A"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78EAE1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w:t>
      </w:r>
      <w:r w:rsidR="000C5C1C">
        <w:rPr>
          <w:rFonts w:ascii="Times New Roman" w:eastAsia="Times New Roman" w:hAnsi="Times New Roman" w:cs="Times New Roman"/>
          <w:color w:val="000000"/>
          <w:sz w:val="24"/>
          <w:szCs w:val="24"/>
          <w:lang w:eastAsia="ru-RU"/>
        </w:rPr>
        <w:t xml:space="preserve">Сбербанк </w:t>
      </w:r>
      <w:r w:rsidRPr="00F61231">
        <w:rPr>
          <w:rFonts w:ascii="Times New Roman" w:eastAsia="Times New Roman" w:hAnsi="Times New Roman" w:cs="Times New Roman"/>
          <w:color w:val="000000"/>
          <w:sz w:val="24"/>
          <w:szCs w:val="24"/>
          <w:lang w:eastAsia="ru-RU"/>
        </w:rPr>
        <w:t xml:space="preserve">счет </w:t>
      </w:r>
      <w:proofErr w:type="spellStart"/>
      <w:r w:rsidRPr="00F61231">
        <w:rPr>
          <w:rFonts w:ascii="Times New Roman" w:eastAsia="Times New Roman" w:hAnsi="Times New Roman" w:cs="Times New Roman"/>
          <w:color w:val="000000"/>
          <w:sz w:val="24"/>
          <w:szCs w:val="24"/>
          <w:lang w:eastAsia="ru-RU"/>
        </w:rPr>
        <w:t>эскроу</w:t>
      </w:r>
      <w:proofErr w:type="spellEnd"/>
      <w:r w:rsidRPr="00F61231">
        <w:rPr>
          <w:rFonts w:ascii="Times New Roman" w:eastAsia="Times New Roman" w:hAnsi="Times New Roman" w:cs="Times New Roman"/>
          <w:color w:val="000000"/>
          <w:sz w:val="24"/>
          <w:szCs w:val="24"/>
          <w:lang w:eastAsia="ru-RU"/>
        </w:rPr>
        <w:t xml:space="preserve">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ены Квартиры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5F11A4D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3.2.2. Приступить к приемке Объекта долевого строительства по Акту приема-передачи в течение 7 (семи) календарных дней с момента получения уведомления Застройщика о готовности Объекта долевого строительства к передаче (в том числе досрочном);</w:t>
      </w:r>
    </w:p>
    <w:p w14:paraId="42EE39C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bookmarkStart w:id="4" w:name="_Hlk126687734"/>
      <w:r w:rsidRPr="00F61231">
        <w:rPr>
          <w:rFonts w:ascii="Times New Roman" w:eastAsia="Times New Roman" w:hAnsi="Times New Roman" w:cs="Times New Roman"/>
          <w:color w:val="000000"/>
          <w:sz w:val="24"/>
          <w:szCs w:val="24"/>
          <w:lang w:eastAsia="ru-RU"/>
        </w:rPr>
        <w:t>3.2.3. С момента принятия по Акту приема-передачи Объекта долевого строительства нести расходы по оплате коммунальных, эксплуатационных и иных услуг, связанных с содержанием Объекта долевого строительства и общего имущества многоквартирного дома пропорционально доле Участника долевого строительства. Такая плата осуществляется Участником долевого строительства управляющей организации, полномочной на управление многоквартирным домом - Жилым домом. В случае, если с момента приемки Объекта долевого строительства Участником долевого строительства по Акту приема-передачи и до момента оформления права собственности оплату услуг, указанных в настоящем пункте Договора,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эксплуатационной и (или) энергоснабжающей организацией, пропорционально доле в многоквартирном доме - Жилом доме.</w:t>
      </w:r>
    </w:p>
    <w:p w14:paraId="482B676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При осуществлении Застройщиком управления многоквартирным домом - Жилым домом - без заключения договора управления таким домом с управляющей организацией плата за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и коммунальные услуги Участником долевого строительства вносятся на счет Застройщика. Такая плата начисляется в соответствии с действующими ставками оплаты услуг, утвержденными компетентными органами.</w:t>
      </w:r>
    </w:p>
    <w:bookmarkEnd w:id="4"/>
    <w:p w14:paraId="442B9C2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3.2.4. Зарегистрировать право собственности на </w:t>
      </w:r>
      <w:proofErr w:type="gramStart"/>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 в</w:t>
      </w:r>
      <w:proofErr w:type="gramEnd"/>
      <w:r w:rsidRPr="00F61231">
        <w:rPr>
          <w:rFonts w:ascii="Times New Roman" w:eastAsia="Times New Roman" w:hAnsi="Times New Roman" w:cs="Times New Roman"/>
          <w:color w:val="000000"/>
          <w:sz w:val="24"/>
          <w:szCs w:val="24"/>
          <w:lang w:eastAsia="ru-RU"/>
        </w:rPr>
        <w:t xml:space="preserve"> течение 30 календарных дней с момента подписания Акта приема-передачи Объекта долевого строительства.</w:t>
      </w:r>
    </w:p>
    <w:p w14:paraId="5812A96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3.2.5. Уведомлять Застройщика любым способом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5EF9024C"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3.2.6. Участник долевого строительства обязуется не производить перепланировку до оформления права собственности на Объект долевого строительства. В случае нарушения данного обязательства Участник долевого строительства уплачивает Застройщику и по требованию последнего денежные средства, необходимые для приведения жилого помещения в состояние, соответствующее условиям Договора.</w:t>
      </w:r>
    </w:p>
    <w:p w14:paraId="11D9F47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 (в том числе и в отношении изменений фасада многоквартирного дома).</w:t>
      </w:r>
    </w:p>
    <w:p w14:paraId="7183CD9F"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3.3. Застройщик вправе:</w:t>
      </w:r>
    </w:p>
    <w:p w14:paraId="6874318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4C9D60C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3.3.2.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4C97D1B2" w14:textId="77777777" w:rsidR="00F7044C" w:rsidRPr="00F61231" w:rsidRDefault="00F7044C" w:rsidP="00F7044C">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3.3.3.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77547419"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7DF6EC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после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04DBC97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3.5. Обязательство Застройщика по передаче </w:t>
      </w:r>
      <w:proofErr w:type="spellStart"/>
      <w:r>
        <w:rPr>
          <w:rFonts w:ascii="Times New Roman" w:eastAsia="Times New Roman" w:hAnsi="Times New Roman" w:cs="Times New Roman"/>
          <w:color w:val="000000"/>
          <w:sz w:val="24"/>
          <w:szCs w:val="24"/>
          <w:lang w:eastAsia="ru-RU"/>
        </w:rPr>
        <w:t>Объекта</w:t>
      </w:r>
      <w:r w:rsidRPr="00F61231">
        <w:rPr>
          <w:rFonts w:ascii="Times New Roman" w:eastAsia="Times New Roman" w:hAnsi="Times New Roman" w:cs="Times New Roman"/>
          <w:color w:val="000000"/>
          <w:sz w:val="24"/>
          <w:szCs w:val="24"/>
          <w:lang w:eastAsia="ru-RU"/>
        </w:rPr>
        <w:t>Участнику</w:t>
      </w:r>
      <w:proofErr w:type="spellEnd"/>
      <w:r w:rsidRPr="00F61231">
        <w:rPr>
          <w:rFonts w:ascii="Times New Roman" w:eastAsia="Times New Roman" w:hAnsi="Times New Roman" w:cs="Times New Roman"/>
          <w:color w:val="000000"/>
          <w:sz w:val="24"/>
          <w:szCs w:val="24"/>
          <w:lang w:eastAsia="ru-RU"/>
        </w:rPr>
        <w:t xml:space="preserve"> долевого строительства считается исполненным с момента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или иного документа о передаче, либо составления Застройщиком одностороннего Акта о передаче Объекта долевого строительства.</w:t>
      </w:r>
    </w:p>
    <w:p w14:paraId="7ECB868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3.6. 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Акта приема-передачи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13EFE451" w14:textId="2A82B64A" w:rsidR="005E7B20" w:rsidRPr="002F26DA" w:rsidRDefault="005E7B20" w:rsidP="005E7B20">
      <w:pPr>
        <w:ind w:firstLine="567"/>
        <w:jc w:val="both"/>
        <w:rPr>
          <w:rFonts w:ascii="Times New Roman" w:hAnsi="Times New Roman" w:cs="Times New Roman"/>
          <w:sz w:val="24"/>
          <w:szCs w:val="24"/>
          <w:highlight w:val="yellow"/>
        </w:rPr>
      </w:pPr>
      <w:bookmarkStart w:id="5" w:name="_Hlk129957362"/>
      <w:r w:rsidRPr="002F26DA">
        <w:rPr>
          <w:rFonts w:ascii="Times New Roman" w:hAnsi="Times New Roman" w:cs="Times New Roman"/>
          <w:sz w:val="24"/>
          <w:szCs w:val="24"/>
          <w:highlight w:val="yellow"/>
        </w:rPr>
        <w:t xml:space="preserve">4.1.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16C1D4" w14:textId="77777777" w:rsidR="005E7B20" w:rsidRPr="002F26DA" w:rsidRDefault="005E7B20" w:rsidP="005E7B20">
      <w:pPr>
        <w:pStyle w:val="21"/>
        <w:shd w:val="clear" w:color="auto" w:fill="auto"/>
        <w:tabs>
          <w:tab w:val="left" w:pos="1306"/>
        </w:tabs>
        <w:spacing w:before="0" w:after="0" w:line="274" w:lineRule="exact"/>
        <w:ind w:firstLine="0"/>
        <w:rPr>
          <w:sz w:val="24"/>
          <w:szCs w:val="24"/>
          <w:highlight w:val="yellow"/>
        </w:rPr>
      </w:pPr>
      <w:r w:rsidRPr="002F26DA">
        <w:rPr>
          <w:sz w:val="24"/>
          <w:szCs w:val="24"/>
          <w:highlight w:val="yellow"/>
        </w:rPr>
        <w:t xml:space="preserve">          4.1.1. В случае нарушения Участником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об участии в долевом строительстве.</w:t>
      </w:r>
    </w:p>
    <w:p w14:paraId="0516CA05" w14:textId="77777777" w:rsidR="005E7B20" w:rsidRPr="002166E8" w:rsidRDefault="005E7B20" w:rsidP="005E7B20">
      <w:pPr>
        <w:pStyle w:val="21"/>
        <w:shd w:val="clear" w:color="auto" w:fill="auto"/>
        <w:tabs>
          <w:tab w:val="left" w:pos="1297"/>
        </w:tabs>
        <w:spacing w:before="0" w:after="0" w:line="240" w:lineRule="auto"/>
        <w:ind w:firstLine="0"/>
        <w:rPr>
          <w:sz w:val="24"/>
          <w:szCs w:val="24"/>
          <w:highlight w:val="yellow"/>
        </w:rPr>
      </w:pPr>
      <w:r w:rsidRPr="002F26DA">
        <w:rPr>
          <w:sz w:val="24"/>
          <w:szCs w:val="24"/>
          <w:highlight w:val="yellow"/>
        </w:rPr>
        <w:t xml:space="preserve">          4.1.2. В случае нарушения предусмотренного Договором срока передачи Участнику Объектов, Участник имеет право взыскать с Застройщика</w:t>
      </w:r>
      <w:r w:rsidRPr="002166E8">
        <w:rPr>
          <w:sz w:val="24"/>
          <w:szCs w:val="24"/>
          <w:highlight w:val="yellow"/>
        </w:rPr>
        <w:t xml:space="preserve"> неустойку (пени) в размере, установленном Законом об участии в долевом строительстве. </w:t>
      </w:r>
    </w:p>
    <w:p w14:paraId="5650D9C9" w14:textId="77777777" w:rsidR="005E7B20" w:rsidRPr="002166E8" w:rsidRDefault="005E7B20" w:rsidP="005E7B20">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76BFE828" w14:textId="77777777" w:rsidR="005E7B20" w:rsidRPr="002166E8" w:rsidRDefault="005E7B20" w:rsidP="005E7B20">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w:t>
      </w:r>
      <w:r>
        <w:rPr>
          <w:sz w:val="24"/>
          <w:szCs w:val="24"/>
          <w:highlight w:val="yellow"/>
        </w:rPr>
        <w:t>4.2.</w:t>
      </w:r>
      <w:r w:rsidRPr="002166E8">
        <w:rPr>
          <w:sz w:val="24"/>
          <w:szCs w:val="24"/>
          <w:highlight w:val="yellow"/>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и охрану Объекта долевого строительства за период таковой просрочки. </w:t>
      </w:r>
    </w:p>
    <w:p w14:paraId="3B3A3533" w14:textId="77777777" w:rsidR="005E7B20" w:rsidRPr="002166E8" w:rsidRDefault="005E7B20" w:rsidP="005E7B20">
      <w:pPr>
        <w:ind w:firstLine="567"/>
        <w:jc w:val="both"/>
        <w:rPr>
          <w:rFonts w:ascii="Times New Roman" w:hAnsi="Times New Roman" w:cs="Times New Roman"/>
          <w:sz w:val="24"/>
          <w:szCs w:val="24"/>
        </w:rPr>
      </w:pPr>
      <w:r w:rsidRPr="002166E8">
        <w:rPr>
          <w:rFonts w:ascii="Times New Roman" w:hAnsi="Times New Roman" w:cs="Times New Roman"/>
          <w:sz w:val="24"/>
          <w:szCs w:val="24"/>
          <w:highlight w:val="yellow"/>
        </w:rPr>
        <w:t>4.</w:t>
      </w:r>
      <w:r>
        <w:rPr>
          <w:rFonts w:ascii="Times New Roman" w:hAnsi="Times New Roman" w:cs="Times New Roman"/>
          <w:sz w:val="24"/>
          <w:szCs w:val="24"/>
          <w:highlight w:val="yellow"/>
        </w:rPr>
        <w:t>3</w:t>
      </w:r>
      <w:r w:rsidRPr="002166E8">
        <w:rPr>
          <w:rFonts w:ascii="Times New Roman" w:hAnsi="Times New Roman" w:cs="Times New Roman"/>
          <w:sz w:val="24"/>
          <w:szCs w:val="24"/>
          <w:highlight w:val="yellow"/>
        </w:rPr>
        <w:t>. 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bookmarkEnd w:id="5"/>
    <w:p w14:paraId="3993E662" w14:textId="4317CA4E" w:rsidR="003251EE"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5E9AB0E0" w14:textId="6F8070B7" w:rsidR="005E7B20" w:rsidRDefault="005E7B20">
      <w:pPr>
        <w:spacing w:after="0" w:line="240" w:lineRule="auto"/>
        <w:ind w:firstLine="426"/>
        <w:jc w:val="both"/>
        <w:rPr>
          <w:rFonts w:ascii="Times New Roman" w:eastAsia="Times New Roman" w:hAnsi="Times New Roman" w:cs="Times New Roman"/>
          <w:color w:val="000000"/>
          <w:sz w:val="24"/>
          <w:szCs w:val="24"/>
          <w:lang w:eastAsia="ru-RU"/>
        </w:rPr>
      </w:pPr>
    </w:p>
    <w:p w14:paraId="2D71198A" w14:textId="77777777" w:rsidR="005E7B20" w:rsidRPr="00F61231" w:rsidRDefault="005E7B20">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41772D7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5.1. Передача Объекта долевого строительства Застройщиком (предусмотренная ст. 8 Федеральным законом от 30.12.2004 года № 214-ФЗ) и принятие его Участником долевого строительства осуществляется по Акту приема-передачи. </w:t>
      </w:r>
    </w:p>
    <w:p w14:paraId="1417AEA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6B9526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считается нарушившим срок 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если Участник долевого строительства получил уведомление о готовности к передаче необходимости принятия</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либо в связи с отсутствием Участника долевого строительства по почтовому адресу, указанному в Договоре.</w:t>
      </w:r>
    </w:p>
    <w:p w14:paraId="53F2B57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5.2.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сообщения о досрочной передаче Объекта долевого строительства в течение 30 (тридцати) дней с момента получения разрешения на ввод в эксплуатацию.</w:t>
      </w:r>
    </w:p>
    <w:p w14:paraId="2127B20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Застройщик обязуется опубликовать дату завершения строительства и передачи объекта на официальном портале </w:t>
      </w:r>
      <w:proofErr w:type="spellStart"/>
      <w:proofErr w:type="gramStart"/>
      <w:r w:rsidRPr="00F61231">
        <w:rPr>
          <w:rFonts w:ascii="Times New Roman" w:eastAsia="Times New Roman" w:hAnsi="Times New Roman" w:cs="Times New Roman"/>
          <w:color w:val="000000"/>
          <w:sz w:val="24"/>
          <w:szCs w:val="24"/>
          <w:lang w:eastAsia="ru-RU"/>
        </w:rPr>
        <w:t>наш.дом</w:t>
      </w:r>
      <w:proofErr w:type="gramEnd"/>
      <w:r w:rsidRPr="00F61231">
        <w:rPr>
          <w:rFonts w:ascii="Times New Roman" w:eastAsia="Times New Roman" w:hAnsi="Times New Roman" w:cs="Times New Roman"/>
          <w:color w:val="000000"/>
          <w:sz w:val="24"/>
          <w:szCs w:val="24"/>
          <w:lang w:eastAsia="ru-RU"/>
        </w:rPr>
        <w:t>.рф</w:t>
      </w:r>
      <w:proofErr w:type="spellEnd"/>
      <w:r w:rsidRPr="00F61231">
        <w:rPr>
          <w:rFonts w:ascii="Times New Roman" w:eastAsia="Times New Roman" w:hAnsi="Times New Roman" w:cs="Times New Roman"/>
          <w:color w:val="000000"/>
          <w:sz w:val="24"/>
          <w:szCs w:val="24"/>
          <w:lang w:eastAsia="ru-RU"/>
        </w:rPr>
        <w:t>.</w:t>
      </w:r>
    </w:p>
    <w:p w14:paraId="0AE67C2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5.3. Передача Объекта долевого строительства осуществляется только при условии полной уплаты денежной суммы, указанной в п. 2.1 Договора и пени за просрочку платежей. 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4736DA4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w:t>
      </w:r>
      <w:proofErr w:type="gramStart"/>
      <w:r w:rsidRPr="00F61231">
        <w:rPr>
          <w:rFonts w:ascii="Times New Roman" w:eastAsia="Times New Roman" w:hAnsi="Times New Roman" w:cs="Times New Roman"/>
          <w:color w:val="000000"/>
          <w:sz w:val="24"/>
          <w:szCs w:val="24"/>
          <w:lang w:eastAsia="ru-RU"/>
        </w:rPr>
        <w:t xml:space="preserve">характеристики </w:t>
      </w:r>
      <w:r>
        <w:rPr>
          <w:rFonts w:ascii="Times New Roman" w:eastAsia="Times New Roman" w:hAnsi="Times New Roman" w:cs="Times New Roman"/>
          <w:color w:val="000000"/>
          <w:sz w:val="24"/>
          <w:szCs w:val="24"/>
          <w:lang w:eastAsia="ru-RU"/>
        </w:rPr>
        <w:t xml:space="preserve"> Объекта</w:t>
      </w:r>
      <w:proofErr w:type="gramEnd"/>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или нежилого помещения, являющихся объектом долевого строительства.</w:t>
      </w:r>
    </w:p>
    <w:p w14:paraId="1E60F9B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Застройщик не менее чем </w:t>
      </w:r>
      <w:r w:rsidRPr="00F61231">
        <w:rPr>
          <w:rFonts w:ascii="Times New Roman" w:eastAsia="Times New Roman" w:hAnsi="Times New Roman" w:cs="Times New Roman"/>
          <w:b/>
          <w:bCs/>
          <w:color w:val="000000"/>
          <w:sz w:val="24"/>
          <w:szCs w:val="24"/>
          <w:lang w:eastAsia="ru-RU"/>
        </w:rPr>
        <w:t>за 1 (один) месяц</w:t>
      </w:r>
      <w:r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 Объекта долевого строительства обязан направить Участнику долевого строительства Жилого дома уведомление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5.7. Договора.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дублируется </w:t>
      </w:r>
      <w:r w:rsidRPr="00F61231">
        <w:rPr>
          <w:rFonts w:ascii="Times New Roman" w:hAnsi="Times New Roman" w:cs="Times New Roman"/>
          <w:sz w:val="24"/>
          <w:szCs w:val="24"/>
        </w:rPr>
        <w:t>на адрес электронной почты, указанной в реквизитах</w:t>
      </w:r>
      <w:r w:rsidRPr="00F61231">
        <w:rPr>
          <w:rFonts w:ascii="Times New Roman" w:hAnsi="Times New Roman" w:cs="Times New Roman"/>
          <w:b/>
          <w:bCs/>
          <w:sz w:val="24"/>
          <w:szCs w:val="24"/>
        </w:rPr>
        <w:t xml:space="preserve">, </w:t>
      </w:r>
      <w:r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09598B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Участник долевого строительства, получивший сообщение Застройщика о завершении строительства и о готовности Объекта долевого строительства к передаче, обязан приступить к его принятию в течение 7 календарных дней (в том числе и при досрочной сдаче Объекта долевого строительства).</w:t>
      </w:r>
    </w:p>
    <w:p w14:paraId="4B4E22E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5.7. В случае недобросовестного уклонения или немотивированного отказа Участника долевого строительства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 том числе с условиями досрочного исполнения обязательства о передаче), вправе составить односторонний Акт о передаче Объекта долевого строительства Участнику долевого </w:t>
      </w:r>
      <w:r w:rsidRPr="00F61231">
        <w:rPr>
          <w:rFonts w:ascii="Times New Roman" w:eastAsia="Times New Roman" w:hAnsi="Times New Roman" w:cs="Times New Roman"/>
          <w:color w:val="000000"/>
          <w:sz w:val="24"/>
          <w:szCs w:val="24"/>
          <w:lang w:eastAsia="ru-RU"/>
        </w:rPr>
        <w:lastRenderedPageBreak/>
        <w:t>строительства. При этом риск случайной гибели Объекта долевого строительства переходит к Участнику долевого строительства с момента составления одностороннего Акта.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9F124E" w14:textId="77777777" w:rsidR="00F7044C" w:rsidRPr="00F61231" w:rsidRDefault="00F7044C" w:rsidP="00F7044C">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5 (пяти)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14:paraId="648DE7E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1B5D779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 долевого строительства, передаваемого Участнику долевого строительства должно соответствовать условиям Договора, требованиям технических регламентов, проектной документации и градостроительным регламентам, а также СНиПам, ГОСТам и иным строительным нормам.</w:t>
      </w:r>
    </w:p>
    <w:p w14:paraId="6BC0C2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6.2. Гарантийный срок на Объект долевого строительства составляет 5 (Пять) лет со дня передачи Объекта долевого строительства. </w:t>
      </w:r>
    </w:p>
    <w:p w14:paraId="5CF762D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 состав передаваемой Участнику долевого строительства Объекта долевого строительства, - 3 (Три) года. Указанный срок исчисляется со дня подписания первого Акта приема-передачи Объекта долевого строительства в многоквартирном жилом доме.</w:t>
      </w:r>
    </w:p>
    <w:p w14:paraId="1998CA7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6.4. Участник долевого строительства вправе предъявить Застройщику требования в связи с ненадлежащим качеством Объекта долевого </w:t>
      </w:r>
      <w:proofErr w:type="gramStart"/>
      <w:r w:rsidRPr="00F61231">
        <w:rPr>
          <w:rFonts w:ascii="Times New Roman" w:eastAsia="Times New Roman" w:hAnsi="Times New Roman" w:cs="Times New Roman"/>
          <w:color w:val="000000"/>
          <w:sz w:val="24"/>
          <w:szCs w:val="24"/>
          <w:lang w:eastAsia="ru-RU"/>
        </w:rPr>
        <w:t xml:space="preserve">строительства </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w:t>
      </w:r>
      <w:proofErr w:type="gramEnd"/>
      <w:r w:rsidRPr="00F61231">
        <w:rPr>
          <w:rFonts w:ascii="Times New Roman" w:eastAsia="Times New Roman" w:hAnsi="Times New Roman" w:cs="Times New Roman"/>
          <w:color w:val="000000"/>
          <w:sz w:val="24"/>
          <w:szCs w:val="24"/>
          <w:lang w:eastAsia="ru-RU"/>
        </w:rPr>
        <w:t xml:space="preserve"> условии, если докажет, что такое качество выявлено в течение гарантийного срока и при условии надлежащей эксплуатации объекта долевого строительства со стороны Участника долевого строительства.</w:t>
      </w:r>
    </w:p>
    <w:p w14:paraId="78F435E7" w14:textId="69751626" w:rsidR="00DE23DF"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xml:space="preserve">, обнаруженные в пределах гарантийного срока, если докажет, что они произошли вследствие нормального износа такого помещения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 xml:space="preserve">или входящих в его состав элементов отделки, систем инженерно- технического обеспечения, конструктивных элементов, изделий либо вследствие ненадлежащего их ремонта, произведенного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предоставленных Участнику долевого строительства инструкцией по эксплуатации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правил и условий эффективного и безопасного использования такого помещения, входящих в его состав элементов отделки, систем инженерно-технического обеспечения, конструктивных элементов, изделий.</w:t>
      </w:r>
    </w:p>
    <w:p w14:paraId="4BDF9DA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24AA6B4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7.1 Договор считается заключенным и вступает в силу с момента государственной регистрации в органе, осуществляющем государственную регистрацию прав на объекты недвижимого имущества и сделок с ним.</w:t>
      </w:r>
    </w:p>
    <w:p w14:paraId="38E2BBC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7.2. Договор может быть расторгнут по взаимному соглашению Сторон, в одностороннем порядке, в судебном порядке по решению суда по основаниям, предусмотренным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4B204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7.3. Участник долевого строительства в одностороннем порядке вправе отказаться от исполнения договора в порядке, установленном ч. 1 ст. 9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только при наличии нарушений со стороны Застройщика.</w:t>
      </w:r>
    </w:p>
    <w:p w14:paraId="7622333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7.4. По требованию Участника долевого строительства, договор может быть расторгнут в судебном порядке в порядке, установленном ч. 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137C5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7.5. Застройщик вправе в одностороннем внесудебном порядке отказаться от исполнения настоящего договора в случае, если просрочка внесения платежа Участником долевого строительства составит более чем два месяца</w:t>
      </w:r>
    </w:p>
    <w:p w14:paraId="1B966B8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вправе отказаться в одностороннем внесудебном порядке от исполнения Договора по истечении 30 (Тридцати) дней с момента направления Участнику долевого строительства предупреждения о необходимости погашения задолженности и о последствиях неисполнения такого требования, сообщив об этом Участнику долевого строительства заказным письмом. При неисполнении Участником долевого строительства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Застройщик имеет право в одностороннем порядке отказаться от исполнения Договора.</w:t>
      </w:r>
    </w:p>
    <w:p w14:paraId="74A7E3E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его получения Участником долевого строительства или в связи с отсутствием Участника долевого строительства по указанному в Договоре почтовому Адресу.</w:t>
      </w:r>
    </w:p>
    <w:p w14:paraId="67DFB25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Договор считается расторгнутым со дня направления Застройщиком уведомления Участнику долевого строительства об одностороннем отказе от исполнения Договора. Указанное уведомление должно быть направлено по почте заказным письмом с описью вложения. </w:t>
      </w:r>
    </w:p>
    <w:p w14:paraId="0BC8C8B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7.6. При расторжении Договора по основаниям п. 7.5. Договора Участник долевого строительства утрачивает право на получение (принятие) от Застройщика</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указанно</w:t>
      </w:r>
      <w:r>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в п. 1.3. Договора.</w:t>
      </w:r>
    </w:p>
    <w:p w14:paraId="30C7B3B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7.7.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784590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7.8. Если расторжение Договора осуществляется по инициативе Участника долевого строительства, регистрация Соглашения о расторжении осуществляется за счет инициатора и в соответствии с действующим законодательством РФ.</w:t>
      </w:r>
    </w:p>
    <w:p w14:paraId="5F81E13B" w14:textId="77777777" w:rsidR="00F7044C" w:rsidRDefault="00F7044C">
      <w:pPr>
        <w:spacing w:after="0" w:line="240" w:lineRule="auto"/>
        <w:ind w:firstLine="426"/>
        <w:jc w:val="both"/>
        <w:rPr>
          <w:rFonts w:ascii="Times New Roman" w:eastAsia="Times New Roman" w:hAnsi="Times New Roman" w:cs="Times New Roman"/>
          <w:color w:val="000000"/>
          <w:sz w:val="24"/>
          <w:szCs w:val="24"/>
          <w:lang w:eastAsia="ru-RU"/>
        </w:rPr>
      </w:pPr>
    </w:p>
    <w:p w14:paraId="3208823B" w14:textId="5CAFCE15"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средств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234A89" w:rsidRPr="00F61231">
        <w:rPr>
          <w:rFonts w:ascii="Times New Roman" w:eastAsia="Times New Roman" w:hAnsi="Times New Roman" w:cs="Times New Roman"/>
          <w:color w:val="000000"/>
          <w:sz w:val="24"/>
          <w:szCs w:val="24"/>
          <w:lang w:eastAsia="ru-RU"/>
        </w:rPr>
        <w:t xml:space="preserve">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строительства в соответствии с условиями договора счета </w:t>
      </w:r>
      <w:proofErr w:type="spellStart"/>
      <w:r w:rsidR="00234A89" w:rsidRPr="00F61231">
        <w:rPr>
          <w:rFonts w:ascii="Times New Roman" w:eastAsia="Times New Roman" w:hAnsi="Times New Roman" w:cs="Times New Roman"/>
          <w:color w:val="000000"/>
          <w:sz w:val="24"/>
          <w:szCs w:val="24"/>
          <w:lang w:eastAsia="ru-RU"/>
        </w:rPr>
        <w:t>эскроу</w:t>
      </w:r>
      <w:proofErr w:type="spellEnd"/>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6" w:name="currentAccount"/>
      <w:r w:rsidR="000D68F6" w:rsidRPr="00F61231">
        <w:rPr>
          <w:rFonts w:ascii="Times New Roman" w:hAnsi="Times New Roman" w:cs="Times New Roman"/>
          <w:b/>
          <w:bCs/>
          <w:color w:val="000000"/>
          <w:sz w:val="24"/>
          <w:szCs w:val="24"/>
          <w:highlight w:val="yellow"/>
        </w:rPr>
        <w:t>______</w:t>
      </w:r>
      <w:bookmarkEnd w:id="6"/>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w:t>
      </w:r>
      <w:r w:rsidR="000C5C1C">
        <w:rPr>
          <w:rFonts w:ascii="Times New Roman" w:eastAsia="Times New Roman" w:hAnsi="Times New Roman" w:cs="Times New Roman"/>
          <w:color w:val="000000"/>
          <w:sz w:val="24"/>
          <w:szCs w:val="24"/>
          <w:highlight w:val="yellow"/>
          <w:lang w:eastAsia="ru-RU"/>
        </w:rPr>
        <w:t xml:space="preserve"> ПАО Сбербанк. </w:t>
      </w:r>
      <w:r w:rsidR="00AE301E" w:rsidRPr="00F61231">
        <w:rPr>
          <w:rFonts w:ascii="Times New Roman" w:eastAsia="Times New Roman" w:hAnsi="Times New Roman" w:cs="Times New Roman"/>
          <w:color w:val="000000"/>
          <w:sz w:val="24"/>
          <w:szCs w:val="24"/>
          <w:highlight w:val="yellow"/>
          <w:lang w:eastAsia="ru-RU"/>
        </w:rPr>
        <w:lastRenderedPageBreak/>
        <w:t xml:space="preserve">При заключении договора счета </w:t>
      </w:r>
      <w:proofErr w:type="spellStart"/>
      <w:r w:rsidR="00AE301E" w:rsidRPr="00F61231">
        <w:rPr>
          <w:rFonts w:ascii="Times New Roman" w:eastAsia="Times New Roman" w:hAnsi="Times New Roman" w:cs="Times New Roman"/>
          <w:color w:val="000000"/>
          <w:sz w:val="24"/>
          <w:szCs w:val="24"/>
          <w:highlight w:val="yellow"/>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w:t>
      </w:r>
      <w:proofErr w:type="spellStart"/>
      <w:r w:rsidR="00AE301E" w:rsidRPr="00F61231">
        <w:rPr>
          <w:rFonts w:ascii="Times New Roman" w:eastAsia="Times New Roman" w:hAnsi="Times New Roman" w:cs="Times New Roman"/>
          <w:color w:val="000000"/>
          <w:sz w:val="24"/>
          <w:szCs w:val="24"/>
          <w:lang w:eastAsia="ru-RU"/>
        </w:rPr>
        <w:t>эскроу</w:t>
      </w:r>
      <w:proofErr w:type="spellEnd"/>
      <w:r w:rsidR="00AE301E" w:rsidRPr="00F61231">
        <w:rPr>
          <w:rFonts w:ascii="Times New Roman" w:eastAsia="Times New Roman" w:hAnsi="Times New Roman" w:cs="Times New Roman"/>
          <w:color w:val="000000"/>
          <w:sz w:val="24"/>
          <w:szCs w:val="24"/>
          <w:lang w:eastAsia="ru-RU"/>
        </w:rPr>
        <w:t xml:space="preserve"> указанный номер счета, в качестве счета на который осуществляется возврат денежных средств. </w:t>
      </w:r>
    </w:p>
    <w:p w14:paraId="0B78CECE" w14:textId="3EF759FE"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w:t>
      </w:r>
      <w:r w:rsidR="000C5C1C">
        <w:rPr>
          <w:rFonts w:ascii="Times New Roman" w:eastAsia="Times New Roman" w:hAnsi="Times New Roman" w:cs="Times New Roman"/>
          <w:color w:val="000000"/>
          <w:sz w:val="24"/>
          <w:szCs w:val="24"/>
          <w:lang w:eastAsia="ru-RU"/>
        </w:rPr>
        <w:t xml:space="preserve"> ПАО Сбербанк </w:t>
      </w:r>
      <w:r w:rsidRPr="00F61231">
        <w:rPr>
          <w:rFonts w:ascii="Times New Roman" w:eastAsia="Times New Roman" w:hAnsi="Times New Roman" w:cs="Times New Roman"/>
          <w:color w:val="000000"/>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7667FE19" w:rsidR="005D2567"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0E8BF088" w14:textId="77777777" w:rsidR="00F7044C" w:rsidRPr="00F61231" w:rsidRDefault="00F7044C">
      <w:pPr>
        <w:spacing w:after="0" w:line="240" w:lineRule="auto"/>
        <w:ind w:firstLine="426"/>
        <w:jc w:val="both"/>
        <w:rPr>
          <w:rFonts w:ascii="Times New Roman" w:hAnsi="Times New Roman" w:cs="Times New Roman"/>
          <w:sz w:val="24"/>
          <w:szCs w:val="24"/>
        </w:rPr>
      </w:pPr>
    </w:p>
    <w:p w14:paraId="19DEC7C6" w14:textId="734A2912" w:rsidR="0017083D"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2B9A0D4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 (цессия)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уступки прав требования должен прилагаться акт приема-передачи документации от прежнего Участника новому Участнику.</w:t>
      </w:r>
    </w:p>
    <w:p w14:paraId="4FFD48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w:t>
      </w:r>
      <w:r>
        <w:rPr>
          <w:rFonts w:ascii="Times New Roman" w:eastAsia="Times New Roman" w:hAnsi="Times New Roman" w:cs="Times New Roman"/>
          <w:color w:val="000000"/>
          <w:sz w:val="24"/>
          <w:szCs w:val="24"/>
          <w:lang w:val="ru" w:eastAsia="ru-RU"/>
        </w:rPr>
        <w:t>Объекта.</w:t>
      </w:r>
    </w:p>
    <w:p w14:paraId="42CA5E3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688DA4C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1CF701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lastRenderedPageBreak/>
        <w:t xml:space="preserve">9.5. В случае уступки Участником долевого строительства, являющимся владельцем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 xml:space="preserve">-счета,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Pr="00F61231">
        <w:rPr>
          <w:rFonts w:ascii="Times New Roman" w:eastAsia="Times New Roman" w:hAnsi="Times New Roman" w:cs="Times New Roman"/>
          <w:color w:val="000000"/>
          <w:sz w:val="24"/>
          <w:szCs w:val="24"/>
          <w:lang w:val="ru" w:eastAsia="ru-RU"/>
        </w:rPr>
        <w:t>Эскроу</w:t>
      </w:r>
      <w:proofErr w:type="spellEnd"/>
      <w:r w:rsidRPr="00F61231">
        <w:rPr>
          <w:rFonts w:ascii="Times New Roman" w:eastAsia="Times New Roman" w:hAnsi="Times New Roman" w:cs="Times New Roman"/>
          <w:color w:val="000000"/>
          <w:sz w:val="24"/>
          <w:szCs w:val="24"/>
          <w:lang w:val="ru" w:eastAsia="ru-RU"/>
        </w:rPr>
        <w:t>-счета, заключенному прежним Участником долевого строительства.</w:t>
      </w:r>
    </w:p>
    <w:p w14:paraId="4AF87687" w14:textId="77777777" w:rsidR="00F7044C"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7F16968A" w14:textId="77777777" w:rsidR="00F7044C" w:rsidRPr="00F7044C" w:rsidRDefault="00F7044C">
      <w:pPr>
        <w:spacing w:after="0" w:line="240" w:lineRule="auto"/>
        <w:ind w:firstLine="426"/>
        <w:jc w:val="center"/>
        <w:rPr>
          <w:rFonts w:ascii="Times New Roman" w:eastAsia="Times New Roman" w:hAnsi="Times New Roman" w:cs="Times New Roman"/>
          <w:b/>
          <w:color w:val="000000"/>
          <w:sz w:val="24"/>
          <w:szCs w:val="24"/>
          <w:lang w:eastAsia="ru-RU"/>
        </w:rPr>
      </w:pP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8CBB1A4" w:rsidR="005D2567"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указанного земельного участка других (другого) земельных участков и на последующую</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земельные участки.</w:t>
      </w:r>
    </w:p>
    <w:p w14:paraId="4B464935" w14:textId="0881B104" w:rsidR="007E6FCC" w:rsidRPr="007E6FCC" w:rsidRDefault="00564103" w:rsidP="007E6FCC">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F707EF">
        <w:rPr>
          <w:rFonts w:ascii="Times New Roman" w:eastAsia="Times New Roman" w:hAnsi="Times New Roman" w:cs="Times New Roman"/>
          <w:color w:val="000000"/>
          <w:sz w:val="24"/>
          <w:szCs w:val="24"/>
          <w:lang w:eastAsia="ru-RU"/>
        </w:rPr>
        <w:t>10.5.</w:t>
      </w:r>
      <w:bookmarkStart w:id="7" w:name="_Hlk126686640"/>
      <w:r w:rsidR="007E6FCC" w:rsidRPr="00075510">
        <w:rPr>
          <w:rFonts w:ascii="Times New Roman" w:eastAsia="Times New Roman" w:hAnsi="Times New Roman" w:cs="Times New Roman"/>
          <w:color w:val="000000"/>
          <w:highlight w:val="yellow"/>
          <w:lang w:eastAsia="ru-RU"/>
        </w:rPr>
        <w:t>У</w:t>
      </w:r>
      <w:r w:rsidR="007E6FCC" w:rsidRPr="00075510">
        <w:rPr>
          <w:rFonts w:ascii="Times New Roman" w:hAnsi="Times New Roman" w:cs="Times New Roman"/>
          <w:highlight w:val="yellow"/>
        </w:rPr>
        <w:t>частник, подписывая настоящий Договор,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
    <w:p w14:paraId="6273406E" w14:textId="77777777" w:rsidR="007E6FCC" w:rsidRPr="00075510" w:rsidRDefault="007E6FCC" w:rsidP="007E6FCC">
      <w:pPr>
        <w:widowControl w:val="0"/>
        <w:autoSpaceDE w:val="0"/>
        <w:autoSpaceDN w:val="0"/>
        <w:spacing w:after="0" w:line="240" w:lineRule="auto"/>
        <w:ind w:firstLine="540"/>
        <w:jc w:val="both"/>
        <w:rPr>
          <w:rFonts w:ascii="Times New Roman" w:hAnsi="Times New Roman" w:cs="Times New Roman"/>
          <w:highlight w:val="yellow"/>
        </w:rPr>
      </w:pPr>
      <w:r w:rsidRPr="00075510">
        <w:rPr>
          <w:rFonts w:ascii="Times New Roman" w:hAnsi="Times New Roman" w:cs="Times New Roman"/>
          <w:highlight w:val="yellow"/>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надзирающим органам, управляющей организации, ресурсоснабжающим организациям, кредитной организации, Управлению Росреестра по Приморскому краю, контрагентам Застройщика и иным третьим лицам при необходимости.</w:t>
      </w:r>
    </w:p>
    <w:p w14:paraId="7A7BB56B" w14:textId="77777777" w:rsidR="007E6FCC" w:rsidRPr="00075510" w:rsidRDefault="007E6FCC" w:rsidP="007E6FCC">
      <w:pPr>
        <w:pStyle w:val="21"/>
        <w:shd w:val="clear" w:color="auto" w:fill="auto"/>
        <w:spacing w:before="0" w:after="0" w:line="240" w:lineRule="auto"/>
        <w:ind w:firstLine="567"/>
        <w:rPr>
          <w:highlight w:val="yellow"/>
        </w:rPr>
      </w:pPr>
      <w:r w:rsidRPr="00075510">
        <w:rPr>
          <w:highlight w:val="yellow"/>
        </w:rPr>
        <w:t xml:space="preserve">Перечень персональных данных, на обработку которых дается согласие Участника (включая, но не ограничиваясь):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СНИЛС; все данные о приобретаемом Объекте; паспортные </w:t>
      </w:r>
      <w:r w:rsidRPr="00075510">
        <w:rPr>
          <w:highlight w:val="yellow"/>
        </w:rPr>
        <w:lastRenderedPageBreak/>
        <w:t>данные: вид документа; серия и номер документа; орган, выдавший документ; наименование; код-подразделения; дата выдачи документа.</w:t>
      </w:r>
    </w:p>
    <w:p w14:paraId="76EBB491" w14:textId="77777777" w:rsidR="007E6FCC" w:rsidRPr="00075510" w:rsidRDefault="007E6FCC" w:rsidP="007E6FCC">
      <w:pPr>
        <w:pStyle w:val="21"/>
        <w:shd w:val="clear" w:color="auto" w:fill="auto"/>
        <w:spacing w:before="0" w:after="0" w:line="240" w:lineRule="auto"/>
        <w:ind w:firstLine="567"/>
        <w:rPr>
          <w:highlight w:val="yellow"/>
        </w:rPr>
      </w:pPr>
      <w:r w:rsidRPr="00075510">
        <w:rPr>
          <w:highlight w:val="yellow"/>
        </w:rPr>
        <w:t>Участник вправе отозвать согласие на обработку его персональных данных путем подачи письменного заявления Застройщику, но не ранее истечения 5 (пяти) лет со дня получения Застройщиком в установленном законодательством порядке разрешения на ввод жилого дома в эксплуатацию.</w:t>
      </w:r>
    </w:p>
    <w:p w14:paraId="4B7B11B1" w14:textId="77777777" w:rsidR="007E6FCC" w:rsidRPr="00E0060A" w:rsidRDefault="007E6FCC" w:rsidP="007E6FCC">
      <w:pPr>
        <w:pStyle w:val="21"/>
        <w:shd w:val="clear" w:color="auto" w:fill="auto"/>
        <w:spacing w:before="0" w:after="0" w:line="240" w:lineRule="auto"/>
        <w:ind w:firstLine="567"/>
      </w:pPr>
      <w:r w:rsidRPr="00075510">
        <w:rPr>
          <w:highlight w:val="yellow"/>
        </w:rPr>
        <w:t>Согласие Участника на обработку его персональных данных действует бессрочно.</w:t>
      </w:r>
    </w:p>
    <w:bookmarkEnd w:id="7"/>
    <w:p w14:paraId="4BBD4E64" w14:textId="45AC5859" w:rsidR="00637F80" w:rsidRPr="00F61231" w:rsidRDefault="0056410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6E25A6F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308592F3"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6EE1104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567BCE41"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6CE63E43" w14:textId="5603149D" w:rsidR="005E7B20" w:rsidRPr="00F058B9" w:rsidRDefault="0017083D" w:rsidP="005E7B20">
      <w:pPr>
        <w:pStyle w:val="ConsNormal"/>
        <w:widowControl/>
        <w:ind w:firstLine="567"/>
        <w:jc w:val="both"/>
        <w:rPr>
          <w:rFonts w:ascii="Times New Roman" w:hAnsi="Times New Roman" w:cs="Times New Roman"/>
        </w:rPr>
      </w:pPr>
      <w:r w:rsidRPr="00F61231">
        <w:rPr>
          <w:rFonts w:ascii="Times New Roman" w:hAnsi="Times New Roman" w:cs="Times New Roman"/>
          <w:color w:val="000000"/>
        </w:rPr>
        <w:t>10.1</w:t>
      </w:r>
      <w:r w:rsidR="00564103">
        <w:rPr>
          <w:rFonts w:ascii="Times New Roman" w:hAnsi="Times New Roman" w:cs="Times New Roman"/>
          <w:color w:val="000000"/>
        </w:rPr>
        <w:t>1</w:t>
      </w:r>
      <w:r w:rsidR="00234A89" w:rsidRPr="00F61231">
        <w:rPr>
          <w:rFonts w:ascii="Times New Roman" w:hAnsi="Times New Roman" w:cs="Times New Roman"/>
          <w:color w:val="000000"/>
        </w:rPr>
        <w:t>.</w:t>
      </w:r>
      <w:r w:rsidR="005E7B20" w:rsidRPr="00F058B9">
        <w:rPr>
          <w:rFonts w:ascii="Times New Roman" w:hAnsi="Times New Roman" w:cs="Times New Roman"/>
          <w:highlight w:val="yellow"/>
        </w:rPr>
        <w:t xml:space="preserve"> Настоящий Договор составлен в четырех экземплярах, по одному для каждой из Сторон, один для Управления Федеральной службы государственной регистрации, кадастра и картографии по Приморскому краю, один для </w:t>
      </w:r>
      <w:proofErr w:type="spellStart"/>
      <w:r w:rsidR="005E7B20" w:rsidRPr="00F058B9">
        <w:rPr>
          <w:rFonts w:ascii="Times New Roman" w:hAnsi="Times New Roman" w:cs="Times New Roman"/>
          <w:highlight w:val="yellow"/>
        </w:rPr>
        <w:t>эскроу</w:t>
      </w:r>
      <w:proofErr w:type="spellEnd"/>
      <w:r w:rsidR="005E7B20" w:rsidRPr="00F058B9">
        <w:rPr>
          <w:rFonts w:ascii="Times New Roman" w:hAnsi="Times New Roman" w:cs="Times New Roman"/>
          <w:highlight w:val="yellow"/>
        </w:rPr>
        <w:t>-агента. Все экземпляры имеют равную юридическую силу и являются оригиналами.</w:t>
      </w:r>
    </w:p>
    <w:p w14:paraId="4FF0FD23" w14:textId="57EF7A10"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50EFED7A"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Общество с ограниченной ответственностью Специализированный застройщик «</w:t>
            </w:r>
            <w:r w:rsidR="000C5C1C" w:rsidRPr="008A2FAB">
              <w:rPr>
                <w:rFonts w:ascii="Times New Roman" w:hAnsi="Times New Roman" w:cs="Times New Roman"/>
                <w:bCs/>
                <w:sz w:val="24"/>
                <w:szCs w:val="24"/>
              </w:rPr>
              <w:t>Проектно-изыскательская компания</w:t>
            </w:r>
            <w:r w:rsidRPr="008A2FAB">
              <w:rPr>
                <w:rFonts w:ascii="Times New Roman" w:hAnsi="Times New Roman" w:cs="Times New Roman"/>
                <w:bCs/>
                <w:sz w:val="24"/>
                <w:szCs w:val="24"/>
              </w:rPr>
              <w:t>»</w:t>
            </w:r>
          </w:p>
          <w:p w14:paraId="7380D22E" w14:textId="6A0971E3"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(ООО СЗ «</w:t>
            </w:r>
            <w:r w:rsidR="000C5C1C" w:rsidRPr="008A2FAB">
              <w:rPr>
                <w:rFonts w:ascii="Times New Roman" w:hAnsi="Times New Roman" w:cs="Times New Roman"/>
                <w:bCs/>
                <w:sz w:val="24"/>
                <w:szCs w:val="24"/>
              </w:rPr>
              <w:t>ПИК</w:t>
            </w:r>
            <w:r w:rsidRPr="008A2FAB">
              <w:rPr>
                <w:rFonts w:ascii="Times New Roman" w:hAnsi="Times New Roman" w:cs="Times New Roman"/>
                <w:bCs/>
                <w:sz w:val="24"/>
                <w:szCs w:val="24"/>
              </w:rPr>
              <w:t>»)</w:t>
            </w:r>
          </w:p>
          <w:p w14:paraId="300C27F2" w14:textId="77777777" w:rsidR="0017083D" w:rsidRPr="008A2FAB" w:rsidRDefault="0017083D" w:rsidP="00C41CC9">
            <w:pPr>
              <w:ind w:right="182"/>
              <w:jc w:val="both"/>
              <w:rPr>
                <w:rFonts w:ascii="Times New Roman" w:hAnsi="Times New Roman" w:cs="Times New Roman"/>
                <w:bCs/>
                <w:sz w:val="24"/>
                <w:szCs w:val="24"/>
                <w:highlight w:val="yellow"/>
              </w:rPr>
            </w:pPr>
          </w:p>
          <w:p w14:paraId="2F6101A1" w14:textId="77777777" w:rsidR="000C5C1C" w:rsidRPr="008A2FAB" w:rsidRDefault="0017083D" w:rsidP="000C5C1C">
            <w:pPr>
              <w:rPr>
                <w:rFonts w:ascii="Times New Roman" w:hAnsi="Times New Roman" w:cs="Times New Roman"/>
                <w:sz w:val="24"/>
                <w:szCs w:val="24"/>
              </w:rPr>
            </w:pPr>
            <w:r w:rsidRPr="008A2FAB">
              <w:rPr>
                <w:rFonts w:ascii="Times New Roman" w:hAnsi="Times New Roman" w:cs="Times New Roman"/>
                <w:bCs/>
                <w:sz w:val="24"/>
                <w:szCs w:val="24"/>
              </w:rPr>
              <w:t>ИНН</w:t>
            </w:r>
            <w:r w:rsidR="000C5C1C" w:rsidRPr="008A2FAB">
              <w:rPr>
                <w:rFonts w:ascii="Times New Roman" w:hAnsi="Times New Roman" w:cs="Times New Roman"/>
                <w:bCs/>
                <w:sz w:val="24"/>
                <w:szCs w:val="24"/>
              </w:rPr>
              <w:t xml:space="preserve"> </w:t>
            </w:r>
            <w:r w:rsidR="000C5C1C" w:rsidRPr="008A2FAB">
              <w:rPr>
                <w:rFonts w:ascii="Times New Roman" w:hAnsi="Times New Roman" w:cs="Times New Roman"/>
                <w:sz w:val="24"/>
                <w:szCs w:val="24"/>
              </w:rPr>
              <w:t>2537101494</w:t>
            </w:r>
          </w:p>
          <w:p w14:paraId="5D6544DB" w14:textId="3DC5467D"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ОГРН </w:t>
            </w:r>
            <w:r w:rsidR="000C5C1C" w:rsidRPr="008A2FAB">
              <w:rPr>
                <w:rFonts w:ascii="Times New Roman" w:hAnsi="Times New Roman" w:cs="Times New Roman"/>
                <w:sz w:val="24"/>
                <w:szCs w:val="24"/>
              </w:rPr>
              <w:t>1132537004951</w:t>
            </w:r>
          </w:p>
          <w:p w14:paraId="110F6C83" w14:textId="157ABFFF"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КПП </w:t>
            </w:r>
            <w:r w:rsidR="000C5C1C" w:rsidRPr="008A2FAB">
              <w:rPr>
                <w:rFonts w:ascii="Times New Roman" w:hAnsi="Times New Roman" w:cs="Times New Roman"/>
                <w:sz w:val="24"/>
                <w:szCs w:val="24"/>
              </w:rPr>
              <w:t>254301001</w:t>
            </w:r>
          </w:p>
          <w:p w14:paraId="554AF2AF" w14:textId="77777777" w:rsidR="008A2FAB" w:rsidRPr="008A2FAB" w:rsidRDefault="008A2FAB" w:rsidP="008A2FAB">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Юридический адрес: 690088, Приморский край, г. Владивосток, ул. </w:t>
            </w:r>
            <w:proofErr w:type="spellStart"/>
            <w:r w:rsidRPr="008A2FAB">
              <w:rPr>
                <w:rFonts w:ascii="Times New Roman" w:hAnsi="Times New Roman" w:cs="Times New Roman"/>
                <w:bCs/>
                <w:sz w:val="24"/>
                <w:szCs w:val="24"/>
              </w:rPr>
              <w:t>Жигура</w:t>
            </w:r>
            <w:proofErr w:type="spellEnd"/>
            <w:r w:rsidRPr="008A2FAB">
              <w:rPr>
                <w:rFonts w:ascii="Times New Roman" w:hAnsi="Times New Roman" w:cs="Times New Roman"/>
                <w:bCs/>
                <w:sz w:val="24"/>
                <w:szCs w:val="24"/>
              </w:rPr>
              <w:t xml:space="preserve">, 9В, оф. 2. </w:t>
            </w:r>
          </w:p>
          <w:p w14:paraId="219124D4" w14:textId="5BDCFCDE"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Расчетный счет: </w:t>
            </w:r>
            <w:r w:rsidR="000C5C1C" w:rsidRPr="008A2FAB">
              <w:rPr>
                <w:rFonts w:ascii="Times New Roman" w:hAnsi="Times New Roman" w:cs="Times New Roman"/>
                <w:sz w:val="24"/>
                <w:szCs w:val="24"/>
              </w:rPr>
              <w:t>40702810150000018591</w:t>
            </w:r>
          </w:p>
          <w:p w14:paraId="14831F59" w14:textId="59FB9C50" w:rsidR="000C5C1C" w:rsidRPr="008A2FAB" w:rsidRDefault="0017083D" w:rsidP="000C5C1C">
            <w:pPr>
              <w:rPr>
                <w:rFonts w:ascii="Times New Roman" w:hAnsi="Times New Roman" w:cs="Times New Roman"/>
                <w:sz w:val="24"/>
                <w:szCs w:val="24"/>
              </w:rPr>
            </w:pPr>
            <w:proofErr w:type="gramStart"/>
            <w:r w:rsidRPr="008A2FAB">
              <w:rPr>
                <w:rFonts w:ascii="Times New Roman" w:hAnsi="Times New Roman" w:cs="Times New Roman"/>
                <w:bCs/>
                <w:sz w:val="24"/>
                <w:szCs w:val="24"/>
              </w:rPr>
              <w:t xml:space="preserve">Банк: </w:t>
            </w:r>
            <w:r w:rsidR="000C5C1C" w:rsidRPr="008A2FAB">
              <w:rPr>
                <w:rFonts w:ascii="Times New Roman" w:hAnsi="Times New Roman" w:cs="Times New Roman"/>
                <w:sz w:val="24"/>
                <w:szCs w:val="24"/>
              </w:rPr>
              <w:t xml:space="preserve"> ДАЛЬНЕВОСТОЧНЫЙ</w:t>
            </w:r>
            <w:proofErr w:type="gramEnd"/>
            <w:r w:rsidR="000C5C1C" w:rsidRPr="008A2FAB">
              <w:rPr>
                <w:rFonts w:ascii="Times New Roman" w:hAnsi="Times New Roman" w:cs="Times New Roman"/>
                <w:sz w:val="24"/>
                <w:szCs w:val="24"/>
              </w:rPr>
              <w:t xml:space="preserve"> БАНК ПАО СБЕРБАНК гор. Хабаровск</w:t>
            </w:r>
          </w:p>
          <w:p w14:paraId="74F6748B" w14:textId="61081C04"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 xml:space="preserve">БИК: </w:t>
            </w:r>
            <w:r w:rsidR="00EC32D8" w:rsidRPr="008A2FAB">
              <w:rPr>
                <w:rFonts w:ascii="Times New Roman" w:hAnsi="Times New Roman" w:cs="Times New Roman"/>
                <w:sz w:val="24"/>
                <w:szCs w:val="24"/>
              </w:rPr>
              <w:t>040813608</w:t>
            </w:r>
          </w:p>
          <w:p w14:paraId="2DE1EB10" w14:textId="261EE486" w:rsidR="0017083D" w:rsidRPr="008A2FAB" w:rsidRDefault="0017083D" w:rsidP="00C41CC9">
            <w:pPr>
              <w:ind w:right="182"/>
              <w:jc w:val="both"/>
              <w:rPr>
                <w:rFonts w:ascii="Times New Roman" w:hAnsi="Times New Roman" w:cs="Times New Roman"/>
                <w:bCs/>
                <w:sz w:val="24"/>
                <w:szCs w:val="24"/>
              </w:rPr>
            </w:pPr>
            <w:r w:rsidRPr="008A2FAB">
              <w:rPr>
                <w:rFonts w:ascii="Times New Roman" w:hAnsi="Times New Roman" w:cs="Times New Roman"/>
                <w:bCs/>
                <w:sz w:val="24"/>
                <w:szCs w:val="24"/>
                <w:highlight w:val="yellow"/>
              </w:rPr>
              <w:t>Корр. Счет:</w:t>
            </w:r>
            <w:r w:rsidRPr="008A2FAB">
              <w:rPr>
                <w:rFonts w:ascii="Times New Roman" w:hAnsi="Times New Roman" w:cs="Times New Roman"/>
                <w:bCs/>
                <w:sz w:val="24"/>
                <w:szCs w:val="24"/>
              </w:rPr>
              <w:t xml:space="preserve"> </w:t>
            </w:r>
          </w:p>
          <w:p w14:paraId="03298FE4" w14:textId="6B1FF71B" w:rsidR="0017083D" w:rsidRPr="00F61231"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 xml:space="preserve">Паспорт серия номер выдан </w:t>
            </w:r>
            <w:proofErr w:type="gramStart"/>
            <w:r w:rsidRPr="00F61231">
              <w:rPr>
                <w:rFonts w:ascii="Times New Roman" w:hAnsi="Times New Roman" w:cs="Times New Roman"/>
                <w:bCs/>
                <w:sz w:val="24"/>
                <w:szCs w:val="24"/>
                <w:highlight w:val="yellow"/>
              </w:rPr>
              <w:t>кем</w:t>
            </w:r>
            <w:proofErr w:type="gramEnd"/>
            <w:r w:rsidRPr="00F61231">
              <w:rPr>
                <w:rFonts w:ascii="Times New Roman" w:hAnsi="Times New Roman" w:cs="Times New Roman"/>
                <w:bCs/>
                <w:sz w:val="24"/>
                <w:szCs w:val="24"/>
                <w:highlight w:val="yellow"/>
              </w:rPr>
              <w:t xml:space="preserve">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F61231" w:rsidRDefault="00AF654D" w:rsidP="00C41CC9">
            <w:pPr>
              <w:rPr>
                <w:rFonts w:ascii="Times New Roman" w:hAnsi="Times New Roman" w:cs="Times New Roman"/>
                <w:bCs/>
                <w:sz w:val="24"/>
                <w:szCs w:val="24"/>
              </w:rPr>
            </w:pPr>
            <w:r w:rsidRPr="00F61231">
              <w:rPr>
                <w:rFonts w:ascii="Times New Roman" w:hAnsi="Times New Roman" w:cs="Times New Roman"/>
                <w:bCs/>
                <w:sz w:val="24"/>
                <w:szCs w:val="24"/>
              </w:rPr>
              <w:t>Директор</w:t>
            </w:r>
          </w:p>
          <w:p w14:paraId="36F68B27" w14:textId="20CDF705"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 xml:space="preserve">________________________/ </w:t>
            </w:r>
            <w:r w:rsidR="004111E0" w:rsidRPr="00F61231">
              <w:rPr>
                <w:rFonts w:ascii="Times New Roman" w:hAnsi="Times New Roman" w:cs="Times New Roman"/>
                <w:bCs/>
                <w:sz w:val="24"/>
                <w:szCs w:val="24"/>
              </w:rPr>
              <w:t>Суханов</w:t>
            </w:r>
            <w:r w:rsidR="00EC32D8">
              <w:rPr>
                <w:rFonts w:ascii="Times New Roman" w:hAnsi="Times New Roman" w:cs="Times New Roman"/>
                <w:bCs/>
                <w:sz w:val="24"/>
                <w:szCs w:val="24"/>
              </w:rPr>
              <w:t xml:space="preserve"> В.В.</w:t>
            </w:r>
            <w:r w:rsidRPr="00F61231">
              <w:rPr>
                <w:rFonts w:ascii="Times New Roman" w:hAnsi="Times New Roman" w:cs="Times New Roman"/>
                <w:bCs/>
                <w:sz w:val="24"/>
                <w:szCs w:val="24"/>
              </w:rPr>
              <w:t>/</w:t>
            </w:r>
          </w:p>
          <w:p w14:paraId="026BBAF2" w14:textId="188A320B" w:rsidR="0017083D" w:rsidRPr="00F61231" w:rsidRDefault="0017083D" w:rsidP="00EC32D8">
            <w:pPr>
              <w:rPr>
                <w:rFonts w:ascii="Times New Roman" w:hAnsi="Times New Roman" w:cs="Times New Roman"/>
                <w:bCs/>
                <w:sz w:val="24"/>
                <w:szCs w:val="24"/>
              </w:rPr>
            </w:pPr>
            <w:r w:rsidRPr="00F61231">
              <w:rPr>
                <w:rFonts w:ascii="Times New Roman" w:hAnsi="Times New Roman" w:cs="Times New Roman"/>
                <w:bCs/>
                <w:sz w:val="24"/>
                <w:szCs w:val="24"/>
              </w:rPr>
              <w:t xml:space="preserve">                                                                        М.П.</w:t>
            </w: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2466522F" w14:textId="2997572B" w:rsidR="00BB2366" w:rsidRDefault="00BB2366">
      <w:pPr>
        <w:spacing w:after="0" w:line="240" w:lineRule="auto"/>
        <w:jc w:val="both"/>
        <w:rPr>
          <w:rFonts w:ascii="Times New Roman" w:eastAsia="Times New Roman" w:hAnsi="Times New Roman" w:cs="Times New Roman"/>
          <w:color w:val="000000"/>
          <w:sz w:val="24"/>
          <w:szCs w:val="24"/>
          <w:lang w:eastAsia="ru-RU"/>
        </w:rPr>
      </w:pPr>
    </w:p>
    <w:p w14:paraId="2DF7C438" w14:textId="152F69A5"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6F4957D" w14:textId="0017BF3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2A107768" w14:textId="54C1880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1F8B70D2" w14:textId="4373F5B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2A55321" w14:textId="2B72EBE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2D20C95" w14:textId="7F39AB62"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6270C729" w14:textId="1B9553C7"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ABBB1A4" w14:textId="1D9AAAD6"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1988771" w14:textId="6390E0A0"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8064D84" w14:textId="34D8904E"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324C185" w14:textId="77777777" w:rsidR="00F7044C" w:rsidRPr="004C18F1" w:rsidRDefault="00F7044C">
      <w:pPr>
        <w:spacing w:after="0" w:line="240" w:lineRule="auto"/>
        <w:jc w:val="both"/>
        <w:rPr>
          <w:rFonts w:ascii="Times New Roman" w:eastAsia="Times New Roman" w:hAnsi="Times New Roman" w:cs="Times New Roman"/>
          <w:color w:val="000000"/>
          <w:sz w:val="24"/>
          <w:szCs w:val="24"/>
          <w:lang w:eastAsia="ru-RU"/>
        </w:rPr>
      </w:pPr>
    </w:p>
    <w:p w14:paraId="2935F34C" w14:textId="77777777" w:rsidR="00EC32D8"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Приложение № 1</w:t>
      </w:r>
    </w:p>
    <w:p w14:paraId="50056F58" w14:textId="08AE7E75"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4C18F1">
        <w:rPr>
          <w:rFonts w:ascii="Times New Roman" w:eastAsia="Times New Roman" w:hAnsi="Times New Roman" w:cs="Times New Roman"/>
          <w:color w:val="000000"/>
          <w:sz w:val="24"/>
          <w:szCs w:val="24"/>
          <w:lang w:eastAsia="ru-RU"/>
        </w:rPr>
        <w:t xml:space="preserve"> к Договору участия в долевом строительстве от «_</w:t>
      </w:r>
      <w:proofErr w:type="gramStart"/>
      <w:r w:rsidRPr="004C18F1">
        <w:rPr>
          <w:rFonts w:ascii="Times New Roman" w:eastAsia="Times New Roman" w:hAnsi="Times New Roman" w:cs="Times New Roman"/>
          <w:color w:val="000000"/>
          <w:sz w:val="24"/>
          <w:szCs w:val="24"/>
          <w:lang w:eastAsia="ru-RU"/>
        </w:rPr>
        <w:t>_»</w:t>
      </w:r>
      <w:r w:rsidR="00D459C7" w:rsidRPr="004C18F1">
        <w:rPr>
          <w:rFonts w:ascii="Times New Roman" w:eastAsia="Times New Roman" w:hAnsi="Times New Roman" w:cs="Times New Roman"/>
          <w:color w:val="000000"/>
          <w:sz w:val="24"/>
          <w:szCs w:val="24"/>
          <w:lang w:eastAsia="ru-RU"/>
        </w:rPr>
        <w:t>_</w:t>
      </w:r>
      <w:proofErr w:type="gramEnd"/>
      <w:r w:rsidR="00D459C7" w:rsidRPr="004C18F1">
        <w:rPr>
          <w:rFonts w:ascii="Times New Roman" w:eastAsia="Times New Roman" w:hAnsi="Times New Roman" w:cs="Times New Roman"/>
          <w:color w:val="000000"/>
          <w:sz w:val="24"/>
          <w:szCs w:val="24"/>
          <w:lang w:eastAsia="ru-RU"/>
        </w:rPr>
        <w:t xml:space="preserve">________ </w:t>
      </w:r>
      <w:r w:rsidRPr="004C18F1">
        <w:rPr>
          <w:rFonts w:ascii="Times New Roman" w:eastAsia="Times New Roman" w:hAnsi="Times New Roman" w:cs="Times New Roman"/>
          <w:color w:val="000000"/>
          <w:sz w:val="24"/>
          <w:szCs w:val="24"/>
          <w:lang w:eastAsia="ru-RU"/>
        </w:rPr>
        <w:t>202</w:t>
      </w:r>
      <w:r w:rsidR="00D459C7" w:rsidRPr="004C18F1">
        <w:rPr>
          <w:rFonts w:ascii="Times New Roman" w:eastAsia="Times New Roman" w:hAnsi="Times New Roman" w:cs="Times New Roman"/>
          <w:color w:val="000000"/>
          <w:sz w:val="24"/>
          <w:szCs w:val="24"/>
          <w:lang w:eastAsia="ru-RU"/>
        </w:rPr>
        <w:t>3</w:t>
      </w:r>
      <w:r w:rsidRPr="004C18F1">
        <w:rPr>
          <w:rFonts w:ascii="Times New Roman" w:eastAsia="Times New Roman" w:hAnsi="Times New Roman" w:cs="Times New Roman"/>
          <w:color w:val="000000"/>
          <w:sz w:val="24"/>
          <w:szCs w:val="24"/>
          <w:lang w:eastAsia="ru-RU"/>
        </w:rPr>
        <w:t xml:space="preserve"> года</w:t>
      </w:r>
    </w:p>
    <w:p w14:paraId="09E8C655" w14:textId="49C4CDE9" w:rsidR="00BB2366" w:rsidRPr="004C18F1"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1E1C3D30" w14:textId="246B4F82" w:rsidR="00894696" w:rsidRPr="00F83507" w:rsidRDefault="00AF654D" w:rsidP="00894696">
      <w:pPr>
        <w:spacing w:after="0" w:line="240" w:lineRule="auto"/>
        <w:jc w:val="center"/>
        <w:rPr>
          <w:rFonts w:ascii="Times New Roman" w:hAnsi="Times New Roman" w:cs="Times New Roman"/>
          <w:sz w:val="24"/>
          <w:szCs w:val="24"/>
        </w:rPr>
      </w:pPr>
      <w:r w:rsidRPr="00F83507">
        <w:rPr>
          <w:rFonts w:ascii="Times New Roman" w:eastAsia="Times New Roman" w:hAnsi="Times New Roman" w:cs="Times New Roman"/>
          <w:b/>
          <w:color w:val="000000"/>
          <w:sz w:val="24"/>
          <w:szCs w:val="24"/>
          <w:lang w:eastAsia="ru-RU"/>
        </w:rPr>
        <w:t xml:space="preserve">План </w:t>
      </w:r>
      <w:r w:rsidR="00894696" w:rsidRPr="00F83507">
        <w:rPr>
          <w:rFonts w:ascii="Times New Roman" w:eastAsia="Times New Roman" w:hAnsi="Times New Roman" w:cs="Times New Roman"/>
          <w:b/>
          <w:color w:val="000000"/>
          <w:sz w:val="24"/>
          <w:szCs w:val="24"/>
          <w:lang w:eastAsia="ru-RU"/>
        </w:rPr>
        <w:t>расположения О</w:t>
      </w:r>
      <w:r w:rsidRPr="00F83507">
        <w:rPr>
          <w:rFonts w:ascii="Times New Roman" w:eastAsia="Times New Roman" w:hAnsi="Times New Roman" w:cs="Times New Roman"/>
          <w:b/>
          <w:color w:val="000000"/>
          <w:sz w:val="24"/>
          <w:szCs w:val="24"/>
          <w:lang w:eastAsia="ru-RU"/>
        </w:rPr>
        <w:t>бъекта долевого строительства</w:t>
      </w:r>
      <w:r w:rsidR="00894696" w:rsidRPr="00F83507">
        <w:rPr>
          <w:rFonts w:ascii="Times New Roman" w:hAnsi="Times New Roman" w:cs="Times New Roman"/>
          <w:sz w:val="24"/>
          <w:szCs w:val="24"/>
        </w:rPr>
        <w:t xml:space="preserve"> </w:t>
      </w:r>
      <w:r w:rsidR="00894696" w:rsidRPr="00F83507">
        <w:rPr>
          <w:rFonts w:ascii="Times New Roman" w:hAnsi="Times New Roman" w:cs="Times New Roman"/>
          <w:b/>
          <w:bCs/>
          <w:sz w:val="24"/>
          <w:szCs w:val="24"/>
        </w:rPr>
        <w:t>и его характеристики</w:t>
      </w:r>
    </w:p>
    <w:p w14:paraId="7F7A0579" w14:textId="77777777" w:rsidR="00894696" w:rsidRPr="00F83507" w:rsidRDefault="00894696"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15348C4B" w14:textId="43D5E333" w:rsidR="00F7044C" w:rsidRPr="00F83507" w:rsidRDefault="00F7044C" w:rsidP="00894696">
      <w:pPr>
        <w:pStyle w:val="30"/>
        <w:shd w:val="clear" w:color="auto" w:fill="auto"/>
        <w:tabs>
          <w:tab w:val="left" w:leader="underscore" w:pos="5211"/>
          <w:tab w:val="left" w:leader="underscore" w:pos="7102"/>
          <w:tab w:val="left" w:leader="underscore" w:pos="9651"/>
        </w:tabs>
        <w:spacing w:before="0" w:line="240" w:lineRule="auto"/>
        <w:ind w:firstLine="567"/>
        <w:rPr>
          <w:rStyle w:val="31"/>
          <w:b w:val="0"/>
          <w:sz w:val="24"/>
          <w:szCs w:val="24"/>
        </w:rPr>
      </w:pPr>
      <w:r w:rsidRPr="00F83507">
        <w:rPr>
          <w:b w:val="0"/>
          <w:sz w:val="24"/>
          <w:szCs w:val="24"/>
        </w:rPr>
        <w:t xml:space="preserve">Объект долевого строительства: </w:t>
      </w:r>
      <w:r w:rsidRPr="00F83507">
        <w:rPr>
          <w:rStyle w:val="31"/>
          <w:b w:val="0"/>
          <w:sz w:val="24"/>
          <w:szCs w:val="24"/>
        </w:rPr>
        <w:t xml:space="preserve"> </w:t>
      </w:r>
    </w:p>
    <w:p w14:paraId="1BF6C66E" w14:textId="77777777" w:rsidR="00F7044C" w:rsidRPr="00F83507" w:rsidRDefault="00F7044C" w:rsidP="00894696">
      <w:pPr>
        <w:spacing w:after="0" w:line="240" w:lineRule="auto"/>
        <w:ind w:firstLine="567"/>
        <w:jc w:val="both"/>
        <w:rPr>
          <w:rFonts w:ascii="Times New Roman" w:hAnsi="Times New Roman" w:cs="Times New Roman"/>
          <w:sz w:val="24"/>
          <w:szCs w:val="24"/>
        </w:rPr>
      </w:pPr>
      <w:r w:rsidRPr="00F83507">
        <w:rPr>
          <w:rFonts w:ascii="Times New Roman" w:eastAsia="Calibri" w:hAnsi="Times New Roman" w:cs="Times New Roman"/>
          <w:sz w:val="24"/>
          <w:szCs w:val="24"/>
        </w:rPr>
        <w:t xml:space="preserve">Назначение: нежилое помещение </w:t>
      </w:r>
      <w:r w:rsidRPr="00F83507">
        <w:rPr>
          <w:rFonts w:ascii="Times New Roman" w:eastAsia="Calibri" w:hAnsi="Times New Roman" w:cs="Times New Roman"/>
          <w:sz w:val="24"/>
          <w:szCs w:val="24"/>
          <w:highlight w:val="yellow"/>
        </w:rPr>
        <w:t>(машиноместо)</w:t>
      </w:r>
      <w:r w:rsidRPr="00F83507">
        <w:rPr>
          <w:rFonts w:ascii="Times New Roman" w:eastAsia="Calibri" w:hAnsi="Times New Roman" w:cs="Times New Roman"/>
          <w:sz w:val="24"/>
          <w:szCs w:val="24"/>
        </w:rPr>
        <w:t xml:space="preserve"> </w:t>
      </w:r>
    </w:p>
    <w:p w14:paraId="652731BE"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Условный проектный номер:</w:t>
      </w:r>
    </w:p>
    <w:p w14:paraId="2BAC2050"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Строительные оси:</w:t>
      </w:r>
    </w:p>
    <w:p w14:paraId="0560722F"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Этаж:</w:t>
      </w:r>
    </w:p>
    <w:p w14:paraId="600935BC" w14:textId="77777777" w:rsidR="00F7044C" w:rsidRPr="00F83507" w:rsidRDefault="00F7044C" w:rsidP="00894696">
      <w:pPr>
        <w:spacing w:after="0" w:line="240" w:lineRule="auto"/>
        <w:ind w:left="567"/>
        <w:jc w:val="both"/>
        <w:rPr>
          <w:rFonts w:ascii="Times New Roman" w:hAnsi="Times New Roman" w:cs="Times New Roman"/>
          <w:sz w:val="24"/>
          <w:szCs w:val="24"/>
        </w:rPr>
      </w:pPr>
      <w:r w:rsidRPr="00F83507">
        <w:rPr>
          <w:rFonts w:ascii="Times New Roman" w:hAnsi="Times New Roman" w:cs="Times New Roman"/>
          <w:sz w:val="24"/>
          <w:szCs w:val="24"/>
        </w:rPr>
        <w:t xml:space="preserve">Общая проектная </w:t>
      </w:r>
      <w:proofErr w:type="gramStart"/>
      <w:r w:rsidRPr="00F83507">
        <w:rPr>
          <w:rFonts w:ascii="Times New Roman" w:hAnsi="Times New Roman" w:cs="Times New Roman"/>
          <w:sz w:val="24"/>
          <w:szCs w:val="24"/>
        </w:rPr>
        <w:t>площадь  (</w:t>
      </w:r>
      <w:proofErr w:type="gramEnd"/>
      <w:r w:rsidRPr="00F83507">
        <w:rPr>
          <w:rFonts w:ascii="Times New Roman" w:hAnsi="Times New Roman" w:cs="Times New Roman"/>
          <w:sz w:val="24"/>
          <w:szCs w:val="24"/>
        </w:rPr>
        <w:t>в соответствии</w:t>
      </w:r>
      <w:r w:rsidRPr="00F83507">
        <w:rPr>
          <w:rFonts w:ascii="Times New Roman" w:hAnsi="Times New Roman" w:cs="Times New Roman"/>
          <w:color w:val="FF0000"/>
          <w:sz w:val="24"/>
          <w:szCs w:val="24"/>
        </w:rPr>
        <w:t xml:space="preserve"> </w:t>
      </w:r>
      <w:r w:rsidRPr="00F83507">
        <w:rPr>
          <w:rFonts w:ascii="Times New Roman" w:hAnsi="Times New Roman" w:cs="Times New Roman"/>
          <w:sz w:val="24"/>
          <w:szCs w:val="24"/>
        </w:rPr>
        <w:t>с проектной документацией):</w:t>
      </w:r>
    </w:p>
    <w:p w14:paraId="5C5F6422" w14:textId="77777777" w:rsidR="00F7044C" w:rsidRPr="004C18F1" w:rsidRDefault="00F7044C"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52914956" w14:textId="77777777" w:rsidR="00F7044C" w:rsidRPr="004C18F1" w:rsidRDefault="00F7044C" w:rsidP="00F7044C">
      <w:pPr>
        <w:pStyle w:val="21"/>
        <w:shd w:val="clear" w:color="auto" w:fill="auto"/>
        <w:spacing w:before="0" w:after="0" w:line="240" w:lineRule="auto"/>
        <w:ind w:firstLine="0"/>
        <w:jc w:val="left"/>
        <w:rPr>
          <w:sz w:val="24"/>
          <w:szCs w:val="24"/>
        </w:rPr>
      </w:pPr>
    </w:p>
    <w:p w14:paraId="2AB7520B" w14:textId="77777777" w:rsidR="00F7044C" w:rsidRPr="004C18F1" w:rsidRDefault="00F7044C" w:rsidP="00F7044C">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4C18F1">
        <w:rPr>
          <w:rFonts w:ascii="Times New Roman" w:hAnsi="Times New Roman" w:cs="Times New Roman"/>
          <w:sz w:val="24"/>
          <w:szCs w:val="24"/>
        </w:rPr>
        <w:t xml:space="preserve">Графическое расположение </w:t>
      </w:r>
      <w:r>
        <w:rPr>
          <w:rFonts w:ascii="Times New Roman" w:hAnsi="Times New Roman" w:cs="Times New Roman"/>
          <w:sz w:val="24"/>
          <w:szCs w:val="24"/>
        </w:rPr>
        <w:t xml:space="preserve">Объекта </w:t>
      </w:r>
      <w:r w:rsidRPr="004C18F1">
        <w:rPr>
          <w:rFonts w:ascii="Times New Roman" w:hAnsi="Times New Roman" w:cs="Times New Roman"/>
          <w:sz w:val="24"/>
          <w:szCs w:val="24"/>
        </w:rPr>
        <w:t>на поэтажном плане</w:t>
      </w:r>
    </w:p>
    <w:p w14:paraId="55D335C1"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22C20B13"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092FA934"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047AE671"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79E73984"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36966D32"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43E7F4E6"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34AAFE50"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1EEB05FA"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3951032A"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73F336B3"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54866610"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43066986"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680B213A"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0E06AF53"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3180C34B"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33D0DA4E"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6E53B5CE"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1C728704"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70B25C92"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05964F1E"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7265F1F6" w14:textId="77777777" w:rsidR="00F7044C" w:rsidRDefault="00F7044C" w:rsidP="00F7044C">
      <w:pPr>
        <w:spacing w:after="0" w:line="240" w:lineRule="auto"/>
        <w:rPr>
          <w:rFonts w:ascii="Times New Roman" w:eastAsia="Times New Roman" w:hAnsi="Times New Roman" w:cs="Times New Roman"/>
          <w:color w:val="000000"/>
          <w:sz w:val="24"/>
          <w:szCs w:val="24"/>
          <w:lang w:eastAsia="ru-RU"/>
        </w:rPr>
      </w:pPr>
    </w:p>
    <w:p w14:paraId="4C004FD2" w14:textId="77777777" w:rsidR="00F7044C" w:rsidRPr="004C18F1" w:rsidRDefault="00F7044C" w:rsidP="00F7044C">
      <w:pPr>
        <w:spacing w:after="0" w:line="240" w:lineRule="auto"/>
        <w:rPr>
          <w:rFonts w:ascii="Times New Roman" w:eastAsia="Times New Roman" w:hAnsi="Times New Roman" w:cs="Times New Roman"/>
          <w:color w:val="000000"/>
          <w:sz w:val="24"/>
          <w:szCs w:val="24"/>
          <w:lang w:eastAsia="ru-RU"/>
        </w:rPr>
      </w:pPr>
    </w:p>
    <w:p w14:paraId="43030308" w14:textId="01484699" w:rsidR="00F7044C" w:rsidRPr="00DF7D03" w:rsidRDefault="00F7044C" w:rsidP="00F7044C">
      <w:pPr>
        <w:pStyle w:val="ab"/>
        <w:numPr>
          <w:ilvl w:val="0"/>
          <w:numId w:val="21"/>
        </w:numPr>
        <w:tabs>
          <w:tab w:val="left" w:pos="567"/>
        </w:tabs>
        <w:ind w:right="84"/>
        <w:jc w:val="both"/>
        <w:rPr>
          <w:rFonts w:ascii="Times New Roman" w:hAnsi="Times New Roman" w:cs="Times New Roman"/>
          <w:sz w:val="24"/>
          <w:szCs w:val="24"/>
        </w:rPr>
      </w:pPr>
      <w:r w:rsidRPr="004C18F1">
        <w:rPr>
          <w:rFonts w:ascii="Times New Roman" w:hAnsi="Times New Roman" w:cs="Times New Roman"/>
          <w:b/>
          <w:bCs/>
          <w:sz w:val="24"/>
          <w:szCs w:val="24"/>
        </w:rPr>
        <w:t xml:space="preserve">Характеристика </w:t>
      </w:r>
      <w:proofErr w:type="gramStart"/>
      <w:r w:rsidRPr="004C18F1">
        <w:rPr>
          <w:rFonts w:ascii="Times New Roman" w:hAnsi="Times New Roman" w:cs="Times New Roman"/>
          <w:b/>
          <w:bCs/>
          <w:sz w:val="24"/>
          <w:szCs w:val="24"/>
        </w:rPr>
        <w:t>передаваемо</w:t>
      </w:r>
      <w:r>
        <w:rPr>
          <w:rFonts w:ascii="Times New Roman" w:hAnsi="Times New Roman" w:cs="Times New Roman"/>
          <w:b/>
          <w:bCs/>
          <w:sz w:val="24"/>
          <w:szCs w:val="24"/>
        </w:rPr>
        <w:t xml:space="preserve">го </w:t>
      </w:r>
      <w:r w:rsidRPr="004C18F1">
        <w:rPr>
          <w:rFonts w:ascii="Times New Roman" w:hAnsi="Times New Roman" w:cs="Times New Roman"/>
          <w:b/>
          <w:bCs/>
          <w:sz w:val="24"/>
          <w:szCs w:val="24"/>
        </w:rPr>
        <w:t xml:space="preserve"> </w:t>
      </w:r>
      <w:r>
        <w:rPr>
          <w:rFonts w:ascii="Times New Roman" w:hAnsi="Times New Roman" w:cs="Times New Roman"/>
          <w:b/>
          <w:bCs/>
          <w:sz w:val="24"/>
          <w:szCs w:val="24"/>
        </w:rPr>
        <w:t>Объекта</w:t>
      </w:r>
      <w:proofErr w:type="gramEnd"/>
    </w:p>
    <w:p w14:paraId="0D036FE7"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highlight w:val="yellow"/>
        </w:rPr>
      </w:pPr>
      <w:r w:rsidRPr="00F707EF">
        <w:rPr>
          <w:sz w:val="24"/>
          <w:szCs w:val="24"/>
        </w:rPr>
        <w:t>- пол – бетонный со шлифованием поверхности;</w:t>
      </w:r>
    </w:p>
    <w:p w14:paraId="57E8B8EC"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rPr>
      </w:pPr>
      <w:r w:rsidRPr="00F707EF">
        <w:rPr>
          <w:sz w:val="24"/>
          <w:szCs w:val="24"/>
        </w:rPr>
        <w:t>- потолок – железобетонный;</w:t>
      </w:r>
    </w:p>
    <w:p w14:paraId="160B24EE"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rPr>
      </w:pPr>
      <w:r w:rsidRPr="00F707EF">
        <w:rPr>
          <w:sz w:val="24"/>
          <w:szCs w:val="24"/>
        </w:rPr>
        <w:lastRenderedPageBreak/>
        <w:t>- стены и колонны – железобетонные;</w:t>
      </w:r>
    </w:p>
    <w:p w14:paraId="44948737"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highlight w:val="yellow"/>
        </w:rPr>
      </w:pPr>
      <w:r w:rsidRPr="00F707EF">
        <w:rPr>
          <w:sz w:val="24"/>
          <w:szCs w:val="24"/>
        </w:rPr>
        <w:t>- разметка границ м/места - производится нанесением краской на полу;</w:t>
      </w:r>
    </w:p>
    <w:p w14:paraId="11143122" w14:textId="77777777" w:rsidR="00E24C76" w:rsidRPr="00F707EF" w:rsidRDefault="00E24C76" w:rsidP="00C07682">
      <w:pPr>
        <w:pStyle w:val="21"/>
        <w:shd w:val="clear" w:color="auto" w:fill="auto"/>
        <w:tabs>
          <w:tab w:val="left" w:pos="1653"/>
        </w:tabs>
        <w:spacing w:before="0" w:after="0" w:line="240" w:lineRule="auto"/>
        <w:ind w:left="927" w:firstLine="0"/>
        <w:rPr>
          <w:sz w:val="24"/>
          <w:szCs w:val="24"/>
        </w:rPr>
      </w:pPr>
      <w:r w:rsidRPr="00F707EF">
        <w:rPr>
          <w:sz w:val="24"/>
          <w:szCs w:val="24"/>
        </w:rPr>
        <w:t>- номер м/места - производится нанесением краской на полу, стене или колонне (в зависимости от расположения м/места).</w:t>
      </w:r>
    </w:p>
    <w:p w14:paraId="4CC910A1" w14:textId="5D512B69" w:rsidR="00DF7D03" w:rsidRPr="00F707EF" w:rsidRDefault="00DF7D03" w:rsidP="00DF7D03">
      <w:pPr>
        <w:tabs>
          <w:tab w:val="left" w:pos="567"/>
        </w:tabs>
        <w:ind w:right="84"/>
        <w:jc w:val="both"/>
        <w:rPr>
          <w:rFonts w:ascii="Times New Roman" w:hAnsi="Times New Roman" w:cs="Times New Roman"/>
          <w:sz w:val="24"/>
          <w:szCs w:val="24"/>
        </w:rPr>
      </w:pPr>
    </w:p>
    <w:p w14:paraId="0DFB36B6" w14:textId="796E963E" w:rsidR="00DF7D03" w:rsidRDefault="00DF7D03" w:rsidP="00DF7D03">
      <w:pPr>
        <w:tabs>
          <w:tab w:val="left" w:pos="567"/>
        </w:tabs>
        <w:ind w:right="84"/>
        <w:jc w:val="both"/>
        <w:rPr>
          <w:rFonts w:ascii="Times New Roman" w:hAnsi="Times New Roman" w:cs="Times New Roman"/>
          <w:sz w:val="24"/>
          <w:szCs w:val="24"/>
        </w:rPr>
      </w:pPr>
    </w:p>
    <w:p w14:paraId="2286B638" w14:textId="77777777" w:rsidR="00DF7D03" w:rsidRPr="00DF7D03" w:rsidRDefault="00DF7D03" w:rsidP="00DF7D03">
      <w:pPr>
        <w:tabs>
          <w:tab w:val="left" w:pos="567"/>
        </w:tabs>
        <w:ind w:right="84"/>
        <w:jc w:val="both"/>
        <w:rPr>
          <w:rFonts w:ascii="Times New Roman" w:hAnsi="Times New Roman" w:cs="Times New Roman"/>
          <w:sz w:val="24"/>
          <w:szCs w:val="24"/>
        </w:rPr>
      </w:pPr>
    </w:p>
    <w:p w14:paraId="69927744" w14:textId="05BDB848"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59983884" w14:textId="20AC3E04"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71179C01" w14:textId="7777777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p w14:paraId="403F7B73" w14:textId="2F381167" w:rsidR="00BB2366" w:rsidRDefault="00BB2366" w:rsidP="00BB2366">
      <w:pPr>
        <w:spacing w:after="0" w:line="240" w:lineRule="auto"/>
        <w:jc w:val="right"/>
        <w:rPr>
          <w:rFonts w:ascii="Times New Roman" w:eastAsia="Times New Roman" w:hAnsi="Times New Roman" w:cs="Times New Roman"/>
          <w:color w:val="000000"/>
          <w:sz w:val="18"/>
          <w:szCs w:val="18"/>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55730E"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55730E" w:rsidRDefault="00BB2366" w:rsidP="00C41F09">
            <w:pPr>
              <w:rPr>
                <w:rFonts w:ascii="Times New Roman" w:hAnsi="Times New Roman" w:cs="Times New Roman"/>
                <w:b/>
                <w:bCs/>
                <w:szCs w:val="18"/>
              </w:rPr>
            </w:pPr>
            <w:r w:rsidRPr="0055730E">
              <w:rPr>
                <w:rFonts w:ascii="Times New Roman" w:hAnsi="Times New Roman" w:cs="Times New Roman"/>
                <w:b/>
                <w:bCs/>
                <w:szCs w:val="18"/>
              </w:rPr>
              <w:t>Застройщик</w:t>
            </w:r>
          </w:p>
        </w:tc>
        <w:tc>
          <w:tcPr>
            <w:tcW w:w="4959" w:type="dxa"/>
          </w:tcPr>
          <w:p w14:paraId="0983725A" w14:textId="77777777" w:rsidR="00BB2366" w:rsidRPr="0055730E" w:rsidRDefault="00BB2366" w:rsidP="00C41F09">
            <w:pPr>
              <w:rPr>
                <w:rFonts w:ascii="Times New Roman" w:hAnsi="Times New Roman" w:cs="Times New Roman"/>
                <w:b/>
                <w:bCs/>
                <w:szCs w:val="18"/>
              </w:rPr>
            </w:pPr>
            <w:r w:rsidRPr="0055730E">
              <w:rPr>
                <w:rFonts w:ascii="Times New Roman" w:hAnsi="Times New Roman" w:cs="Times New Roman"/>
                <w:b/>
                <w:bCs/>
                <w:szCs w:val="18"/>
              </w:rPr>
              <w:t>Участник долевого строительства</w:t>
            </w:r>
          </w:p>
        </w:tc>
      </w:tr>
      <w:tr w:rsidR="00BB2366" w:rsidRPr="0055730E" w14:paraId="02A7A223" w14:textId="77777777" w:rsidTr="00BB2366">
        <w:trPr>
          <w:trHeight w:val="634"/>
        </w:trPr>
        <w:tc>
          <w:tcPr>
            <w:tcW w:w="4959" w:type="dxa"/>
          </w:tcPr>
          <w:p w14:paraId="6AB03DA6" w14:textId="78E0A0EE" w:rsidR="00BB2366" w:rsidRPr="008A2FAB" w:rsidRDefault="00BB2366" w:rsidP="00C41F0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Общество с ограниченной ответственностью Специализированный застройщик «</w:t>
            </w:r>
            <w:r w:rsidR="00EC32D8" w:rsidRPr="008A2FAB">
              <w:rPr>
                <w:rFonts w:ascii="Times New Roman" w:hAnsi="Times New Roman" w:cs="Times New Roman"/>
                <w:bCs/>
                <w:sz w:val="24"/>
                <w:szCs w:val="24"/>
              </w:rPr>
              <w:t>Проектно-изыскательская компания</w:t>
            </w:r>
            <w:r w:rsidRPr="008A2FAB">
              <w:rPr>
                <w:rFonts w:ascii="Times New Roman" w:hAnsi="Times New Roman" w:cs="Times New Roman"/>
                <w:bCs/>
                <w:sz w:val="24"/>
                <w:szCs w:val="24"/>
              </w:rPr>
              <w:t>»</w:t>
            </w:r>
          </w:p>
          <w:p w14:paraId="063A0C0F" w14:textId="1CE54A90" w:rsidR="00BB2366" w:rsidRPr="008A2FAB" w:rsidRDefault="00BB2366" w:rsidP="00C41F09">
            <w:pPr>
              <w:ind w:right="182"/>
              <w:jc w:val="both"/>
              <w:rPr>
                <w:rFonts w:ascii="Times New Roman" w:hAnsi="Times New Roman" w:cs="Times New Roman"/>
                <w:bCs/>
                <w:sz w:val="24"/>
                <w:szCs w:val="24"/>
              </w:rPr>
            </w:pPr>
            <w:r w:rsidRPr="008A2FAB">
              <w:rPr>
                <w:rFonts w:ascii="Times New Roman" w:hAnsi="Times New Roman" w:cs="Times New Roman"/>
                <w:bCs/>
                <w:sz w:val="24"/>
                <w:szCs w:val="24"/>
              </w:rPr>
              <w:t>(ООО СЗ «</w:t>
            </w:r>
            <w:r w:rsidR="00EC32D8" w:rsidRPr="008A2FAB">
              <w:rPr>
                <w:rFonts w:ascii="Times New Roman" w:hAnsi="Times New Roman" w:cs="Times New Roman"/>
                <w:bCs/>
                <w:sz w:val="24"/>
                <w:szCs w:val="24"/>
              </w:rPr>
              <w:t>ПИК</w:t>
            </w:r>
            <w:r w:rsidRPr="008A2FAB">
              <w:rPr>
                <w:rFonts w:ascii="Times New Roman" w:hAnsi="Times New Roman" w:cs="Times New Roman"/>
                <w:bCs/>
                <w:sz w:val="24"/>
                <w:szCs w:val="24"/>
              </w:rPr>
              <w:t>»)</w:t>
            </w:r>
          </w:p>
          <w:p w14:paraId="68761178" w14:textId="77777777" w:rsidR="00BB2366" w:rsidRPr="008A2FAB"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8A2FAB" w:rsidRDefault="00BB2366" w:rsidP="00C41F09">
            <w:pPr>
              <w:ind w:right="182"/>
              <w:jc w:val="both"/>
              <w:rPr>
                <w:rFonts w:ascii="Times New Roman" w:hAnsi="Times New Roman" w:cs="Times New Roman"/>
                <w:bCs/>
                <w:sz w:val="24"/>
                <w:szCs w:val="24"/>
                <w:highlight w:val="yellow"/>
              </w:rPr>
            </w:pPr>
            <w:r w:rsidRPr="008A2FAB">
              <w:rPr>
                <w:rFonts w:ascii="Times New Roman" w:hAnsi="Times New Roman" w:cs="Times New Roman"/>
                <w:bCs/>
                <w:sz w:val="24"/>
                <w:szCs w:val="24"/>
                <w:highlight w:val="yellow"/>
              </w:rPr>
              <w:t>ФИО</w:t>
            </w:r>
          </w:p>
          <w:p w14:paraId="1F545E05" w14:textId="458213FF" w:rsidR="00BB2366" w:rsidRPr="008A2FAB" w:rsidRDefault="00BB2366" w:rsidP="00C41F09">
            <w:pPr>
              <w:ind w:right="182"/>
              <w:jc w:val="both"/>
              <w:rPr>
                <w:rFonts w:ascii="Times New Roman" w:hAnsi="Times New Roman" w:cs="Times New Roman"/>
                <w:bCs/>
                <w:sz w:val="24"/>
                <w:szCs w:val="24"/>
                <w:highlight w:val="yellow"/>
              </w:rPr>
            </w:pPr>
          </w:p>
        </w:tc>
      </w:tr>
      <w:tr w:rsidR="00BB2366" w:rsidRPr="0055730E" w14:paraId="70509D03" w14:textId="77777777" w:rsidTr="00C41F09">
        <w:tc>
          <w:tcPr>
            <w:tcW w:w="4959" w:type="dxa"/>
          </w:tcPr>
          <w:p w14:paraId="7403D4A8" w14:textId="1EB5FB85" w:rsidR="00BB2366" w:rsidRPr="008A2FAB" w:rsidRDefault="004111E0" w:rsidP="00C41F09">
            <w:pPr>
              <w:rPr>
                <w:rFonts w:ascii="Times New Roman" w:hAnsi="Times New Roman" w:cs="Times New Roman"/>
                <w:bCs/>
                <w:sz w:val="24"/>
                <w:szCs w:val="24"/>
              </w:rPr>
            </w:pPr>
            <w:r w:rsidRPr="008A2FAB">
              <w:rPr>
                <w:rFonts w:ascii="Times New Roman" w:hAnsi="Times New Roman" w:cs="Times New Roman"/>
                <w:bCs/>
                <w:sz w:val="24"/>
                <w:szCs w:val="24"/>
              </w:rPr>
              <w:t>Директор</w:t>
            </w:r>
          </w:p>
          <w:p w14:paraId="520216DC" w14:textId="7FBC8EAF" w:rsidR="00BB2366" w:rsidRPr="008A2FAB" w:rsidRDefault="00BB2366" w:rsidP="00C41F09">
            <w:pPr>
              <w:rPr>
                <w:rFonts w:ascii="Times New Roman" w:hAnsi="Times New Roman" w:cs="Times New Roman"/>
                <w:bCs/>
                <w:sz w:val="24"/>
                <w:szCs w:val="24"/>
              </w:rPr>
            </w:pPr>
            <w:r w:rsidRPr="008A2FAB">
              <w:rPr>
                <w:rFonts w:ascii="Times New Roman" w:hAnsi="Times New Roman" w:cs="Times New Roman"/>
                <w:bCs/>
                <w:sz w:val="24"/>
                <w:szCs w:val="24"/>
              </w:rPr>
              <w:t xml:space="preserve">________________________/ </w:t>
            </w:r>
            <w:r w:rsidR="004111E0" w:rsidRPr="008A2FAB">
              <w:rPr>
                <w:rFonts w:ascii="Times New Roman" w:hAnsi="Times New Roman" w:cs="Times New Roman"/>
                <w:bCs/>
                <w:sz w:val="24"/>
                <w:szCs w:val="24"/>
              </w:rPr>
              <w:t>Суханов</w:t>
            </w:r>
            <w:r w:rsidR="00EC32D8" w:rsidRPr="008A2FAB">
              <w:rPr>
                <w:rFonts w:ascii="Times New Roman" w:hAnsi="Times New Roman" w:cs="Times New Roman"/>
                <w:bCs/>
                <w:sz w:val="24"/>
                <w:szCs w:val="24"/>
              </w:rPr>
              <w:t xml:space="preserve"> </w:t>
            </w:r>
            <w:proofErr w:type="gramStart"/>
            <w:r w:rsidR="00EC32D8" w:rsidRPr="008A2FAB">
              <w:rPr>
                <w:rFonts w:ascii="Times New Roman" w:hAnsi="Times New Roman" w:cs="Times New Roman"/>
                <w:bCs/>
                <w:sz w:val="24"/>
                <w:szCs w:val="24"/>
              </w:rPr>
              <w:t>В.В.</w:t>
            </w:r>
            <w:r w:rsidR="004111E0" w:rsidRPr="008A2FAB">
              <w:rPr>
                <w:rFonts w:ascii="Times New Roman" w:hAnsi="Times New Roman" w:cs="Times New Roman"/>
                <w:bCs/>
                <w:sz w:val="24"/>
                <w:szCs w:val="24"/>
              </w:rPr>
              <w:t>.</w:t>
            </w:r>
            <w:proofErr w:type="gramEnd"/>
            <w:r w:rsidRPr="008A2FAB">
              <w:rPr>
                <w:rFonts w:ascii="Times New Roman" w:hAnsi="Times New Roman" w:cs="Times New Roman"/>
                <w:bCs/>
                <w:sz w:val="24"/>
                <w:szCs w:val="24"/>
              </w:rPr>
              <w:t>/</w:t>
            </w:r>
          </w:p>
          <w:p w14:paraId="3533E0FF" w14:textId="77777777" w:rsidR="00BB2366" w:rsidRPr="008A2FAB" w:rsidRDefault="00BB2366" w:rsidP="00C41F09">
            <w:pPr>
              <w:rPr>
                <w:rFonts w:ascii="Times New Roman" w:hAnsi="Times New Roman" w:cs="Times New Roman"/>
                <w:b/>
                <w:bCs/>
                <w:sz w:val="24"/>
                <w:szCs w:val="24"/>
              </w:rPr>
            </w:pPr>
            <w:r w:rsidRPr="008A2FAB">
              <w:rPr>
                <w:rFonts w:ascii="Times New Roman" w:hAnsi="Times New Roman" w:cs="Times New Roman"/>
                <w:bCs/>
                <w:sz w:val="24"/>
                <w:szCs w:val="24"/>
              </w:rPr>
              <w:t xml:space="preserve">                                                                        М.П.</w:t>
            </w:r>
          </w:p>
          <w:p w14:paraId="224B5FC5" w14:textId="77777777" w:rsidR="00BB2366" w:rsidRPr="008A2FAB"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8A2FAB" w:rsidRDefault="00BB2366" w:rsidP="00C41F09">
            <w:pPr>
              <w:rPr>
                <w:rFonts w:ascii="Times New Roman" w:hAnsi="Times New Roman" w:cs="Times New Roman"/>
                <w:bCs/>
                <w:sz w:val="24"/>
                <w:szCs w:val="24"/>
              </w:rPr>
            </w:pPr>
            <w:r w:rsidRPr="008A2FAB">
              <w:rPr>
                <w:rFonts w:ascii="Times New Roman" w:hAnsi="Times New Roman" w:cs="Times New Roman"/>
                <w:bCs/>
                <w:sz w:val="24"/>
                <w:szCs w:val="24"/>
              </w:rPr>
              <w:t>________________________/ ____________/</w:t>
            </w:r>
          </w:p>
          <w:p w14:paraId="32C9B10C" w14:textId="77777777" w:rsidR="00BB2366" w:rsidRPr="008A2FAB" w:rsidRDefault="00BB2366" w:rsidP="00C41F09">
            <w:pPr>
              <w:rPr>
                <w:rFonts w:ascii="Times New Roman" w:hAnsi="Times New Roman" w:cs="Times New Roman"/>
                <w:b/>
                <w:bCs/>
                <w:sz w:val="24"/>
                <w:szCs w:val="24"/>
              </w:rPr>
            </w:pPr>
            <w:r w:rsidRPr="008A2FAB">
              <w:rPr>
                <w:rFonts w:ascii="Times New Roman" w:hAnsi="Times New Roman" w:cs="Times New Roman"/>
                <w:bCs/>
                <w:sz w:val="24"/>
                <w:szCs w:val="24"/>
              </w:rPr>
              <w:t xml:space="preserve">                                                                        </w:t>
            </w:r>
          </w:p>
          <w:p w14:paraId="7E99E0C3" w14:textId="77777777" w:rsidR="00BB2366" w:rsidRPr="008A2FAB"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9"/>
      <w:headerReference w:type="first" r:id="rId10"/>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CFB2" w14:textId="77777777" w:rsidR="00D8305A" w:rsidRDefault="00D8305A" w:rsidP="00F12768">
      <w:pPr>
        <w:spacing w:after="0" w:line="240" w:lineRule="auto"/>
      </w:pPr>
      <w:r>
        <w:separator/>
      </w:r>
    </w:p>
  </w:endnote>
  <w:endnote w:type="continuationSeparator" w:id="0">
    <w:p w14:paraId="51A748CC" w14:textId="77777777" w:rsidR="00D8305A" w:rsidRDefault="00D8305A"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5DFF7DD9" w:rsidR="00E40790" w:rsidRDefault="00E40790">
        <w:pPr>
          <w:pStyle w:val="af0"/>
          <w:jc w:val="right"/>
        </w:pPr>
        <w:r>
          <w:fldChar w:fldCharType="begin"/>
        </w:r>
        <w:r>
          <w:instrText>PAGE   \* MERGEFORMAT</w:instrText>
        </w:r>
        <w:r>
          <w:fldChar w:fldCharType="separate"/>
        </w:r>
        <w:r w:rsidR="00A33573">
          <w:rPr>
            <w:noProof/>
          </w:rPr>
          <w:t>14</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CE25" w14:textId="77777777" w:rsidR="00D8305A" w:rsidRDefault="00D8305A" w:rsidP="00F12768">
      <w:pPr>
        <w:spacing w:after="0" w:line="240" w:lineRule="auto"/>
      </w:pPr>
      <w:r>
        <w:separator/>
      </w:r>
    </w:p>
  </w:footnote>
  <w:footnote w:type="continuationSeparator" w:id="0">
    <w:p w14:paraId="48C46C32" w14:textId="77777777" w:rsidR="00D8305A" w:rsidRDefault="00D8305A"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hybridMultilevel"/>
    <w:tmpl w:val="27C887D0"/>
    <w:lvl w:ilvl="0" w:tplc="D75EC4B0">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090128506">
    <w:abstractNumId w:val="11"/>
  </w:num>
  <w:num w:numId="2" w16cid:durableId="1400591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7061842">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7661265">
    <w:abstractNumId w:val="10"/>
  </w:num>
  <w:num w:numId="5" w16cid:durableId="1048918077">
    <w:abstractNumId w:val="1"/>
  </w:num>
  <w:num w:numId="6" w16cid:durableId="211770896">
    <w:abstractNumId w:val="18"/>
  </w:num>
  <w:num w:numId="7" w16cid:durableId="1933396605">
    <w:abstractNumId w:val="8"/>
  </w:num>
  <w:num w:numId="8" w16cid:durableId="498885344">
    <w:abstractNumId w:val="19"/>
  </w:num>
  <w:num w:numId="9" w16cid:durableId="122371239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4774603">
    <w:abstractNumId w:val="2"/>
  </w:num>
  <w:num w:numId="11" w16cid:durableId="1627590206">
    <w:abstractNumId w:val="0"/>
  </w:num>
  <w:num w:numId="12" w16cid:durableId="1326013913">
    <w:abstractNumId w:val="5"/>
  </w:num>
  <w:num w:numId="13" w16cid:durableId="1167131213">
    <w:abstractNumId w:val="15"/>
  </w:num>
  <w:num w:numId="14" w16cid:durableId="1213036792">
    <w:abstractNumId w:val="20"/>
  </w:num>
  <w:num w:numId="15" w16cid:durableId="244844417">
    <w:abstractNumId w:val="4"/>
  </w:num>
  <w:num w:numId="16" w16cid:durableId="541327606">
    <w:abstractNumId w:val="12"/>
  </w:num>
  <w:num w:numId="17" w16cid:durableId="1006254051">
    <w:abstractNumId w:val="13"/>
  </w:num>
  <w:num w:numId="18" w16cid:durableId="801533689">
    <w:abstractNumId w:val="17"/>
  </w:num>
  <w:num w:numId="19" w16cid:durableId="369845697">
    <w:abstractNumId w:val="6"/>
  </w:num>
  <w:num w:numId="20" w16cid:durableId="181340335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130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F86"/>
    <w:rsid w:val="0001488F"/>
    <w:rsid w:val="00022CB3"/>
    <w:rsid w:val="00030B8F"/>
    <w:rsid w:val="00064DAD"/>
    <w:rsid w:val="00072C63"/>
    <w:rsid w:val="00091886"/>
    <w:rsid w:val="000B0907"/>
    <w:rsid w:val="000B1C2C"/>
    <w:rsid w:val="000B5515"/>
    <w:rsid w:val="000C2466"/>
    <w:rsid w:val="000C5C1C"/>
    <w:rsid w:val="000D0E5E"/>
    <w:rsid w:val="000D68F6"/>
    <w:rsid w:val="000F3C62"/>
    <w:rsid w:val="00101D8F"/>
    <w:rsid w:val="00115391"/>
    <w:rsid w:val="001322F2"/>
    <w:rsid w:val="0013513C"/>
    <w:rsid w:val="00143B92"/>
    <w:rsid w:val="00144863"/>
    <w:rsid w:val="001461EE"/>
    <w:rsid w:val="0014674F"/>
    <w:rsid w:val="00146B69"/>
    <w:rsid w:val="0015082C"/>
    <w:rsid w:val="001625FE"/>
    <w:rsid w:val="001649F3"/>
    <w:rsid w:val="0017083D"/>
    <w:rsid w:val="00171D3D"/>
    <w:rsid w:val="00190EA5"/>
    <w:rsid w:val="001A4888"/>
    <w:rsid w:val="001A715E"/>
    <w:rsid w:val="001B21F3"/>
    <w:rsid w:val="001B4BB2"/>
    <w:rsid w:val="001C3BE2"/>
    <w:rsid w:val="001C4FC2"/>
    <w:rsid w:val="002003A9"/>
    <w:rsid w:val="002104C6"/>
    <w:rsid w:val="002320C7"/>
    <w:rsid w:val="00234A89"/>
    <w:rsid w:val="00247EAD"/>
    <w:rsid w:val="00265FC0"/>
    <w:rsid w:val="002915D2"/>
    <w:rsid w:val="002938D0"/>
    <w:rsid w:val="002A2AC1"/>
    <w:rsid w:val="002A5463"/>
    <w:rsid w:val="002A5E7C"/>
    <w:rsid w:val="002B405B"/>
    <w:rsid w:val="002B7F8D"/>
    <w:rsid w:val="002C6CCB"/>
    <w:rsid w:val="002D2FB9"/>
    <w:rsid w:val="002D3D98"/>
    <w:rsid w:val="002D6069"/>
    <w:rsid w:val="002E0C49"/>
    <w:rsid w:val="002F194E"/>
    <w:rsid w:val="002F66BB"/>
    <w:rsid w:val="00307F0D"/>
    <w:rsid w:val="00310310"/>
    <w:rsid w:val="00323F86"/>
    <w:rsid w:val="00324D36"/>
    <w:rsid w:val="003251EE"/>
    <w:rsid w:val="00325E4A"/>
    <w:rsid w:val="00344641"/>
    <w:rsid w:val="0035097D"/>
    <w:rsid w:val="00357953"/>
    <w:rsid w:val="00374BCF"/>
    <w:rsid w:val="0037756D"/>
    <w:rsid w:val="003876B4"/>
    <w:rsid w:val="003925C1"/>
    <w:rsid w:val="003A3C6E"/>
    <w:rsid w:val="003A4E10"/>
    <w:rsid w:val="003B5334"/>
    <w:rsid w:val="003F1175"/>
    <w:rsid w:val="003F21CC"/>
    <w:rsid w:val="003F5C67"/>
    <w:rsid w:val="00400161"/>
    <w:rsid w:val="00401797"/>
    <w:rsid w:val="00405924"/>
    <w:rsid w:val="004111E0"/>
    <w:rsid w:val="00417BD4"/>
    <w:rsid w:val="004327F2"/>
    <w:rsid w:val="00437640"/>
    <w:rsid w:val="00440FA4"/>
    <w:rsid w:val="00442B21"/>
    <w:rsid w:val="004445A2"/>
    <w:rsid w:val="004505E5"/>
    <w:rsid w:val="00452178"/>
    <w:rsid w:val="004559BB"/>
    <w:rsid w:val="00467FBC"/>
    <w:rsid w:val="00473846"/>
    <w:rsid w:val="004748DB"/>
    <w:rsid w:val="0047613C"/>
    <w:rsid w:val="00487493"/>
    <w:rsid w:val="00492BCF"/>
    <w:rsid w:val="00492D49"/>
    <w:rsid w:val="00493983"/>
    <w:rsid w:val="00494A10"/>
    <w:rsid w:val="00495E0A"/>
    <w:rsid w:val="004A251B"/>
    <w:rsid w:val="004B480F"/>
    <w:rsid w:val="004C18F1"/>
    <w:rsid w:val="004C4E0E"/>
    <w:rsid w:val="004E7F28"/>
    <w:rsid w:val="004F2C9A"/>
    <w:rsid w:val="004F498D"/>
    <w:rsid w:val="005148F2"/>
    <w:rsid w:val="00515971"/>
    <w:rsid w:val="00540091"/>
    <w:rsid w:val="00543540"/>
    <w:rsid w:val="00552D1E"/>
    <w:rsid w:val="00554D9E"/>
    <w:rsid w:val="0055730E"/>
    <w:rsid w:val="00563D62"/>
    <w:rsid w:val="00564103"/>
    <w:rsid w:val="00580ED4"/>
    <w:rsid w:val="00581D80"/>
    <w:rsid w:val="0059121C"/>
    <w:rsid w:val="00591C50"/>
    <w:rsid w:val="0059481D"/>
    <w:rsid w:val="00595BC0"/>
    <w:rsid w:val="005974BA"/>
    <w:rsid w:val="005A35AE"/>
    <w:rsid w:val="005A46CE"/>
    <w:rsid w:val="005C509D"/>
    <w:rsid w:val="005D2567"/>
    <w:rsid w:val="005E4B65"/>
    <w:rsid w:val="005E7B20"/>
    <w:rsid w:val="005F171C"/>
    <w:rsid w:val="005F3865"/>
    <w:rsid w:val="005F5D71"/>
    <w:rsid w:val="00603E57"/>
    <w:rsid w:val="006075AD"/>
    <w:rsid w:val="006077AD"/>
    <w:rsid w:val="006136AC"/>
    <w:rsid w:val="00637F80"/>
    <w:rsid w:val="00654185"/>
    <w:rsid w:val="00660D04"/>
    <w:rsid w:val="0068033B"/>
    <w:rsid w:val="00692152"/>
    <w:rsid w:val="006945F9"/>
    <w:rsid w:val="006B3230"/>
    <w:rsid w:val="006B5741"/>
    <w:rsid w:val="006B70DD"/>
    <w:rsid w:val="006C0F00"/>
    <w:rsid w:val="006E3280"/>
    <w:rsid w:val="00717C23"/>
    <w:rsid w:val="00731C7D"/>
    <w:rsid w:val="007538E3"/>
    <w:rsid w:val="00772CB1"/>
    <w:rsid w:val="0077421D"/>
    <w:rsid w:val="00790A5E"/>
    <w:rsid w:val="00797013"/>
    <w:rsid w:val="007A0DB6"/>
    <w:rsid w:val="007A2C09"/>
    <w:rsid w:val="007A3DA1"/>
    <w:rsid w:val="007B47FB"/>
    <w:rsid w:val="007C4DD2"/>
    <w:rsid w:val="007C5AFA"/>
    <w:rsid w:val="007C6C09"/>
    <w:rsid w:val="007D1167"/>
    <w:rsid w:val="007D4200"/>
    <w:rsid w:val="007D4547"/>
    <w:rsid w:val="007E0ACC"/>
    <w:rsid w:val="007E4CC4"/>
    <w:rsid w:val="007E6FCC"/>
    <w:rsid w:val="007F1C44"/>
    <w:rsid w:val="007F69CA"/>
    <w:rsid w:val="008140C8"/>
    <w:rsid w:val="008305EE"/>
    <w:rsid w:val="00832C02"/>
    <w:rsid w:val="00847259"/>
    <w:rsid w:val="00850C56"/>
    <w:rsid w:val="00856C96"/>
    <w:rsid w:val="00864A99"/>
    <w:rsid w:val="00866E5F"/>
    <w:rsid w:val="00870AE4"/>
    <w:rsid w:val="00877681"/>
    <w:rsid w:val="00887A21"/>
    <w:rsid w:val="00891A59"/>
    <w:rsid w:val="0089376A"/>
    <w:rsid w:val="008941C8"/>
    <w:rsid w:val="00894696"/>
    <w:rsid w:val="008A2FAB"/>
    <w:rsid w:val="008C3D46"/>
    <w:rsid w:val="008C5BAD"/>
    <w:rsid w:val="008D2ADB"/>
    <w:rsid w:val="008F65A2"/>
    <w:rsid w:val="008F7774"/>
    <w:rsid w:val="00912CA1"/>
    <w:rsid w:val="009239D1"/>
    <w:rsid w:val="009251C4"/>
    <w:rsid w:val="0092609E"/>
    <w:rsid w:val="00940BAB"/>
    <w:rsid w:val="00951183"/>
    <w:rsid w:val="00960F5D"/>
    <w:rsid w:val="0096139B"/>
    <w:rsid w:val="00977DE0"/>
    <w:rsid w:val="00984417"/>
    <w:rsid w:val="009967DA"/>
    <w:rsid w:val="009A1EC7"/>
    <w:rsid w:val="009A2848"/>
    <w:rsid w:val="009A3D58"/>
    <w:rsid w:val="009B69FD"/>
    <w:rsid w:val="009D2822"/>
    <w:rsid w:val="009E569D"/>
    <w:rsid w:val="009E581A"/>
    <w:rsid w:val="009E5957"/>
    <w:rsid w:val="00A001F6"/>
    <w:rsid w:val="00A30BFE"/>
    <w:rsid w:val="00A33573"/>
    <w:rsid w:val="00A62577"/>
    <w:rsid w:val="00A71B3A"/>
    <w:rsid w:val="00A83A3E"/>
    <w:rsid w:val="00A909EE"/>
    <w:rsid w:val="00A94E62"/>
    <w:rsid w:val="00A94EBB"/>
    <w:rsid w:val="00AA049D"/>
    <w:rsid w:val="00AA4E8B"/>
    <w:rsid w:val="00AB151D"/>
    <w:rsid w:val="00AB47FD"/>
    <w:rsid w:val="00AC727C"/>
    <w:rsid w:val="00AD4E50"/>
    <w:rsid w:val="00AD77E3"/>
    <w:rsid w:val="00AE08FA"/>
    <w:rsid w:val="00AE301E"/>
    <w:rsid w:val="00AE7C90"/>
    <w:rsid w:val="00AF5734"/>
    <w:rsid w:val="00AF654D"/>
    <w:rsid w:val="00B03944"/>
    <w:rsid w:val="00B06CD9"/>
    <w:rsid w:val="00B10160"/>
    <w:rsid w:val="00B155CA"/>
    <w:rsid w:val="00B373C3"/>
    <w:rsid w:val="00B455CB"/>
    <w:rsid w:val="00B55BF0"/>
    <w:rsid w:val="00B603EC"/>
    <w:rsid w:val="00B916B1"/>
    <w:rsid w:val="00BA1CA5"/>
    <w:rsid w:val="00BA21D5"/>
    <w:rsid w:val="00BA4481"/>
    <w:rsid w:val="00BA4D6E"/>
    <w:rsid w:val="00BB2366"/>
    <w:rsid w:val="00BB4EA0"/>
    <w:rsid w:val="00BC1A0F"/>
    <w:rsid w:val="00BD64DE"/>
    <w:rsid w:val="00BE19A9"/>
    <w:rsid w:val="00BF70AB"/>
    <w:rsid w:val="00C00EF9"/>
    <w:rsid w:val="00C07682"/>
    <w:rsid w:val="00C106BA"/>
    <w:rsid w:val="00C127F1"/>
    <w:rsid w:val="00C1593E"/>
    <w:rsid w:val="00C16952"/>
    <w:rsid w:val="00C20C96"/>
    <w:rsid w:val="00C22DBD"/>
    <w:rsid w:val="00C41585"/>
    <w:rsid w:val="00C41CC9"/>
    <w:rsid w:val="00C41F09"/>
    <w:rsid w:val="00C4344E"/>
    <w:rsid w:val="00C44CD9"/>
    <w:rsid w:val="00C5376B"/>
    <w:rsid w:val="00C7519B"/>
    <w:rsid w:val="00C806B3"/>
    <w:rsid w:val="00C842B9"/>
    <w:rsid w:val="00C930CE"/>
    <w:rsid w:val="00CA5C20"/>
    <w:rsid w:val="00CC264B"/>
    <w:rsid w:val="00CD7B49"/>
    <w:rsid w:val="00CF2F39"/>
    <w:rsid w:val="00CF4974"/>
    <w:rsid w:val="00D01940"/>
    <w:rsid w:val="00D16796"/>
    <w:rsid w:val="00D23532"/>
    <w:rsid w:val="00D33BF9"/>
    <w:rsid w:val="00D43596"/>
    <w:rsid w:val="00D43BAB"/>
    <w:rsid w:val="00D459C7"/>
    <w:rsid w:val="00D4659B"/>
    <w:rsid w:val="00D51F91"/>
    <w:rsid w:val="00D560FB"/>
    <w:rsid w:val="00D730C6"/>
    <w:rsid w:val="00D779A4"/>
    <w:rsid w:val="00D8305A"/>
    <w:rsid w:val="00D8405D"/>
    <w:rsid w:val="00DA2A38"/>
    <w:rsid w:val="00DB0E33"/>
    <w:rsid w:val="00DB60FE"/>
    <w:rsid w:val="00DC069C"/>
    <w:rsid w:val="00DD0172"/>
    <w:rsid w:val="00DD0222"/>
    <w:rsid w:val="00DE23DF"/>
    <w:rsid w:val="00DE61E2"/>
    <w:rsid w:val="00DF55D7"/>
    <w:rsid w:val="00DF7D03"/>
    <w:rsid w:val="00E0000E"/>
    <w:rsid w:val="00E0296E"/>
    <w:rsid w:val="00E110AC"/>
    <w:rsid w:val="00E20DBB"/>
    <w:rsid w:val="00E24C76"/>
    <w:rsid w:val="00E27F12"/>
    <w:rsid w:val="00E40790"/>
    <w:rsid w:val="00E519E8"/>
    <w:rsid w:val="00E52414"/>
    <w:rsid w:val="00E602C1"/>
    <w:rsid w:val="00E662AB"/>
    <w:rsid w:val="00E747F9"/>
    <w:rsid w:val="00E807DC"/>
    <w:rsid w:val="00E8734F"/>
    <w:rsid w:val="00E92020"/>
    <w:rsid w:val="00EA7739"/>
    <w:rsid w:val="00EB2B63"/>
    <w:rsid w:val="00EC32D8"/>
    <w:rsid w:val="00EC4FB4"/>
    <w:rsid w:val="00EC588B"/>
    <w:rsid w:val="00ED0AD1"/>
    <w:rsid w:val="00EE6523"/>
    <w:rsid w:val="00EE7DC0"/>
    <w:rsid w:val="00EF4D85"/>
    <w:rsid w:val="00EF5D51"/>
    <w:rsid w:val="00EF6EF2"/>
    <w:rsid w:val="00F0797E"/>
    <w:rsid w:val="00F11583"/>
    <w:rsid w:val="00F11B3C"/>
    <w:rsid w:val="00F12231"/>
    <w:rsid w:val="00F1267B"/>
    <w:rsid w:val="00F12768"/>
    <w:rsid w:val="00F13CFC"/>
    <w:rsid w:val="00F1608A"/>
    <w:rsid w:val="00F17334"/>
    <w:rsid w:val="00F177A6"/>
    <w:rsid w:val="00F227CD"/>
    <w:rsid w:val="00F27987"/>
    <w:rsid w:val="00F31CCB"/>
    <w:rsid w:val="00F57075"/>
    <w:rsid w:val="00F61231"/>
    <w:rsid w:val="00F7044C"/>
    <w:rsid w:val="00F707EF"/>
    <w:rsid w:val="00F83507"/>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styleId="32">
    <w:name w:val="Body Text Indent 3"/>
    <w:basedOn w:val="a"/>
    <w:link w:val="33"/>
    <w:uiPriority w:val="99"/>
    <w:unhideWhenUsed/>
    <w:rsid w:val="005159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15971"/>
    <w:rPr>
      <w:rFonts w:ascii="Times New Roman" w:eastAsia="Times New Roman" w:hAnsi="Times New Roman" w:cs="Times New Roman"/>
      <w:sz w:val="16"/>
      <w:szCs w:val="16"/>
      <w:lang w:eastAsia="ru-RU"/>
    </w:rPr>
  </w:style>
  <w:style w:type="paragraph" w:customStyle="1" w:styleId="ConsNonformat">
    <w:name w:val="ConsNonformat"/>
    <w:rsid w:val="00731C7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23747842">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54D5-D3EA-407A-B831-76C97952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7307</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16</cp:revision>
  <cp:lastPrinted>2022-11-14T05:21:00Z</cp:lastPrinted>
  <dcterms:created xsi:type="dcterms:W3CDTF">2023-02-20T07:08:00Z</dcterms:created>
  <dcterms:modified xsi:type="dcterms:W3CDTF">2023-06-19T12:15:00Z</dcterms:modified>
</cp:coreProperties>
</file>