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292D" w14:textId="77777777" w:rsidR="00D677CF" w:rsidRDefault="002E1E52">
      <w:pPr>
        <w:pStyle w:val="ConsTitle"/>
        <w:widowControl/>
        <w:tabs>
          <w:tab w:val="left" w:pos="11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  <w:highlight w:val="yellow"/>
        </w:rPr>
        <w:t>НОМЕР_ДОГОВОРА</w:t>
      </w:r>
    </w:p>
    <w:p w14:paraId="0FFC7822" w14:textId="77777777" w:rsidR="00D677CF" w:rsidRDefault="002E1E5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долевом строительстве Жилого дома</w:t>
      </w:r>
    </w:p>
    <w:p w14:paraId="63997BCD" w14:textId="77777777" w:rsidR="00D677CF" w:rsidRDefault="002E1E52">
      <w:pPr>
        <w:pStyle w:val="Normal1"/>
        <w:spacing w:before="300" w:line="240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  <w:highlight w:val="yellow"/>
        </w:rPr>
        <w:t>ДАТА_ДОГОВОРА</w:t>
      </w:r>
    </w:p>
    <w:p w14:paraId="122F644E" w14:textId="77777777" w:rsidR="00D677CF" w:rsidRDefault="00D677CF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F27CF57" w14:textId="77777777" w:rsidR="00D677CF" w:rsidRDefault="002E1E5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Застройщик: </w:t>
      </w: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«Специализированный застройщик «Мичурина 27»</w:t>
      </w:r>
      <w:r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ФИО_полностью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>, с одной стороны, и</w:t>
      </w:r>
    </w:p>
    <w:p w14:paraId="754A0FA0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 долевого строительства: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, действующий(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самостоятельно от своего имени, с другой стороны,</w:t>
      </w:r>
    </w:p>
    <w:p w14:paraId="354650DB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в тексте настоящего Договора "Стороны", заключили настоящий договор о нижеследующем:</w:t>
      </w:r>
    </w:p>
    <w:p w14:paraId="6598B267" w14:textId="77777777" w:rsidR="00D677CF" w:rsidRDefault="002E1E52">
      <w:pPr>
        <w:pStyle w:val="FR2"/>
        <w:spacing w:before="60" w:after="6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договора.</w:t>
      </w:r>
    </w:p>
    <w:p w14:paraId="2E01193F" w14:textId="58A3724E" w:rsidR="00D677CF" w:rsidRPr="005278F4" w:rsidRDefault="002E1E52" w:rsidP="005278F4">
      <w:pPr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1.1. По настоящему договору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обязуется в предусмотренный договором срок своими силами или с привлечением других лиц построить  объект капитального строительства:</w:t>
      </w:r>
      <w:r w:rsidR="00A419D8" w:rsidRPr="00A419D8">
        <w:rPr>
          <w:sz w:val="24"/>
          <w:szCs w:val="24"/>
        </w:rPr>
        <w:t xml:space="preserve"> </w:t>
      </w:r>
      <w:r w:rsidR="00A419D8" w:rsidRPr="00A419D8">
        <w:rPr>
          <w:b/>
          <w:bCs/>
          <w:sz w:val="24"/>
          <w:szCs w:val="24"/>
        </w:rPr>
        <w:t>Жилой дом со встроенно-пристроенными нежилыми  помещениями и встроенно-пристроенным подземным паркингом по адресу: г. Самара, Октябрьский район, Московское шоссе, ул. Луначарского</w:t>
      </w:r>
      <w:r>
        <w:rPr>
          <w:sz w:val="24"/>
          <w:szCs w:val="24"/>
        </w:rPr>
        <w:t xml:space="preserve"> </w:t>
      </w:r>
      <w:r w:rsidRPr="00A419D8">
        <w:rPr>
          <w:b/>
          <w:iCs/>
          <w:sz w:val="24"/>
          <w:szCs w:val="24"/>
        </w:rPr>
        <w:t>(строительный адрес:  Жило</w:t>
      </w:r>
      <w:r w:rsidR="00A419D8" w:rsidRPr="00A419D8">
        <w:rPr>
          <w:b/>
          <w:iCs/>
          <w:sz w:val="24"/>
          <w:szCs w:val="24"/>
        </w:rPr>
        <w:t>й</w:t>
      </w:r>
      <w:r w:rsidRPr="00A419D8">
        <w:rPr>
          <w:b/>
          <w:iCs/>
          <w:sz w:val="24"/>
          <w:szCs w:val="24"/>
        </w:rPr>
        <w:t xml:space="preserve"> </w:t>
      </w:r>
      <w:r w:rsidR="00A419D8" w:rsidRPr="00A419D8">
        <w:rPr>
          <w:b/>
          <w:iCs/>
          <w:sz w:val="24"/>
          <w:szCs w:val="24"/>
        </w:rPr>
        <w:t xml:space="preserve">дом  </w:t>
      </w:r>
      <w:r w:rsidR="005278F4">
        <w:rPr>
          <w:b/>
          <w:iCs/>
          <w:sz w:val="24"/>
          <w:szCs w:val="24"/>
          <w:highlight w:val="yellow"/>
        </w:rPr>
        <w:t>б</w:t>
      </w:r>
      <w:r w:rsidR="005278F4" w:rsidRPr="005278F4">
        <w:rPr>
          <w:b/>
          <w:iCs/>
          <w:sz w:val="24"/>
          <w:szCs w:val="24"/>
          <w:highlight w:val="yellow"/>
        </w:rPr>
        <w:t>лок-секция № 1</w:t>
      </w:r>
      <w:r w:rsidR="00A419D8" w:rsidRPr="005278F4">
        <w:rPr>
          <w:b/>
          <w:iCs/>
          <w:sz w:val="24"/>
          <w:szCs w:val="24"/>
          <w:highlight w:val="yellow"/>
        </w:rPr>
        <w:t xml:space="preserve">/ </w:t>
      </w:r>
      <w:r w:rsidR="005278F4">
        <w:rPr>
          <w:b/>
          <w:iCs/>
          <w:sz w:val="24"/>
          <w:szCs w:val="24"/>
          <w:highlight w:val="yellow"/>
        </w:rPr>
        <w:t>б</w:t>
      </w:r>
      <w:r w:rsidR="005278F4" w:rsidRPr="005278F4">
        <w:rPr>
          <w:b/>
          <w:iCs/>
          <w:sz w:val="24"/>
          <w:szCs w:val="24"/>
          <w:highlight w:val="yellow"/>
        </w:rPr>
        <w:t xml:space="preserve">лок-секция № 2 </w:t>
      </w:r>
      <w:r w:rsidR="00A419D8" w:rsidRPr="005278F4">
        <w:rPr>
          <w:b/>
          <w:iCs/>
          <w:sz w:val="24"/>
          <w:szCs w:val="24"/>
          <w:highlight w:val="yellow"/>
        </w:rPr>
        <w:t xml:space="preserve">/ </w:t>
      </w:r>
      <w:r w:rsidR="005278F4">
        <w:rPr>
          <w:b/>
          <w:iCs/>
          <w:sz w:val="24"/>
          <w:szCs w:val="24"/>
          <w:highlight w:val="yellow"/>
        </w:rPr>
        <w:t>б</w:t>
      </w:r>
      <w:r w:rsidR="005278F4" w:rsidRPr="005278F4">
        <w:rPr>
          <w:b/>
          <w:iCs/>
          <w:sz w:val="24"/>
          <w:szCs w:val="24"/>
          <w:highlight w:val="yellow"/>
        </w:rPr>
        <w:t>лок-секция № 3</w:t>
      </w:r>
      <w:r w:rsidR="00A419D8" w:rsidRPr="005278F4">
        <w:rPr>
          <w:b/>
          <w:iCs/>
          <w:sz w:val="24"/>
          <w:szCs w:val="24"/>
          <w:highlight w:val="yellow"/>
        </w:rPr>
        <w:t>,</w:t>
      </w:r>
      <w:r w:rsidR="00A419D8" w:rsidRPr="00A419D8">
        <w:rPr>
          <w:b/>
          <w:iCs/>
          <w:sz w:val="24"/>
          <w:szCs w:val="24"/>
        </w:rPr>
        <w:t xml:space="preserve"> </w:t>
      </w:r>
      <w:r w:rsidRPr="00A419D8">
        <w:rPr>
          <w:b/>
          <w:iCs/>
          <w:sz w:val="24"/>
          <w:szCs w:val="24"/>
        </w:rPr>
        <w:t>расположенн</w:t>
      </w:r>
      <w:r w:rsidR="00A419D8" w:rsidRPr="00A419D8">
        <w:rPr>
          <w:b/>
          <w:iCs/>
          <w:sz w:val="24"/>
          <w:szCs w:val="24"/>
        </w:rPr>
        <w:t>ый</w:t>
      </w:r>
      <w:r w:rsidRPr="00A419D8">
        <w:rPr>
          <w:b/>
          <w:iCs/>
          <w:sz w:val="24"/>
          <w:szCs w:val="24"/>
        </w:rPr>
        <w:t xml:space="preserve"> по адресу: </w:t>
      </w:r>
      <w:r w:rsidR="00A419D8" w:rsidRPr="00A419D8">
        <w:rPr>
          <w:b/>
          <w:bCs/>
          <w:sz w:val="24"/>
          <w:szCs w:val="24"/>
        </w:rPr>
        <w:t>г. Самара, Октябрьский район, Московское шоссе, ул. Луначарского</w:t>
      </w:r>
      <w:r w:rsidRPr="00A419D8">
        <w:rPr>
          <w:b/>
          <w:iCs/>
          <w:sz w:val="24"/>
          <w:szCs w:val="24"/>
        </w:rPr>
        <w:t>)</w:t>
      </w:r>
      <w:r w:rsidRPr="00A419D8">
        <w:rPr>
          <w:bCs/>
          <w:iCs/>
          <w:sz w:val="24"/>
          <w:szCs w:val="24"/>
        </w:rPr>
        <w:t xml:space="preserve">, </w:t>
      </w:r>
      <w:r w:rsidRPr="00A80663">
        <w:rPr>
          <w:b/>
          <w:iCs/>
          <w:sz w:val="24"/>
          <w:szCs w:val="24"/>
        </w:rPr>
        <w:t>кадастровы</w:t>
      </w:r>
      <w:r w:rsidR="00A419D8" w:rsidRPr="00A80663">
        <w:rPr>
          <w:b/>
          <w:iCs/>
          <w:sz w:val="24"/>
          <w:szCs w:val="24"/>
        </w:rPr>
        <w:t>е</w:t>
      </w:r>
      <w:r w:rsidRPr="00A80663">
        <w:rPr>
          <w:b/>
          <w:iCs/>
          <w:sz w:val="24"/>
          <w:szCs w:val="24"/>
        </w:rPr>
        <w:t xml:space="preserve"> номер</w:t>
      </w:r>
      <w:r w:rsidR="00A419D8" w:rsidRPr="00A80663">
        <w:rPr>
          <w:b/>
          <w:iCs/>
          <w:sz w:val="24"/>
          <w:szCs w:val="24"/>
        </w:rPr>
        <w:t>а</w:t>
      </w:r>
      <w:r w:rsidRPr="00A80663">
        <w:rPr>
          <w:b/>
          <w:iCs/>
          <w:sz w:val="24"/>
          <w:szCs w:val="24"/>
        </w:rPr>
        <w:t xml:space="preserve">  земельн</w:t>
      </w:r>
      <w:r w:rsidR="00A419D8" w:rsidRPr="00A80663">
        <w:rPr>
          <w:b/>
          <w:iCs/>
          <w:sz w:val="24"/>
          <w:szCs w:val="24"/>
        </w:rPr>
        <w:t>ых</w:t>
      </w:r>
      <w:r w:rsidRPr="00A80663">
        <w:rPr>
          <w:b/>
          <w:iCs/>
          <w:sz w:val="24"/>
          <w:szCs w:val="24"/>
        </w:rPr>
        <w:t xml:space="preserve"> участк</w:t>
      </w:r>
      <w:r w:rsidR="00A419D8" w:rsidRPr="00A80663">
        <w:rPr>
          <w:b/>
          <w:iCs/>
          <w:sz w:val="24"/>
          <w:szCs w:val="24"/>
        </w:rPr>
        <w:t>ов</w:t>
      </w:r>
      <w:r w:rsidR="00BA6490">
        <w:rPr>
          <w:b/>
          <w:iCs/>
          <w:sz w:val="24"/>
          <w:szCs w:val="24"/>
        </w:rPr>
        <w:t>,</w:t>
      </w:r>
      <w:r w:rsidRPr="00A80663">
        <w:rPr>
          <w:b/>
          <w:iCs/>
          <w:sz w:val="24"/>
          <w:szCs w:val="24"/>
        </w:rPr>
        <w:t xml:space="preserve"> </w:t>
      </w:r>
      <w:r w:rsidRPr="00A80663">
        <w:rPr>
          <w:b/>
          <w:sz w:val="24"/>
          <w:szCs w:val="24"/>
        </w:rPr>
        <w:t>выделенн</w:t>
      </w:r>
      <w:r w:rsidR="00BA6490">
        <w:rPr>
          <w:b/>
          <w:sz w:val="24"/>
          <w:szCs w:val="24"/>
        </w:rPr>
        <w:t>ых</w:t>
      </w:r>
      <w:r w:rsidRPr="00A80663">
        <w:rPr>
          <w:b/>
          <w:sz w:val="24"/>
          <w:szCs w:val="24"/>
        </w:rPr>
        <w:t xml:space="preserve"> Застройщику для строительства: </w:t>
      </w:r>
      <w:r w:rsidR="00A419D8" w:rsidRPr="00A80663">
        <w:rPr>
          <w:b/>
          <w:sz w:val="24"/>
          <w:szCs w:val="24"/>
        </w:rPr>
        <w:t>63:01:0610002:953, 63:01:0610002:704, 63:01:0610002:959</w:t>
      </w:r>
      <w:r>
        <w:rPr>
          <w:sz w:val="24"/>
          <w:szCs w:val="24"/>
        </w:rPr>
        <w:t xml:space="preserve">  ( Далее по тексту Договора – «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дом») и находящийся в его составе Объект долевого строительства и после получения разрешения на ввод в эксплуатацию передать Объект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уплатить обусловленную цену договора и принять Объект долевого строительства по акту приема-передачи.</w:t>
      </w:r>
    </w:p>
    <w:p w14:paraId="7B325B14" w14:textId="46D65F08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характеристики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</w:t>
      </w:r>
      <w:r w:rsidRPr="00A80663">
        <w:rPr>
          <w:sz w:val="24"/>
          <w:szCs w:val="24"/>
        </w:rPr>
        <w:t>дома</w:t>
      </w:r>
      <w:r>
        <w:rPr>
          <w:sz w:val="24"/>
          <w:szCs w:val="24"/>
        </w:rPr>
        <w:t>, подлежащие определению в договоре в соответствии с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(далее по тексту Федеральный Закон №214 -ФЗ):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8"/>
        <w:gridCol w:w="5238"/>
      </w:tblGrid>
      <w:tr w:rsidR="00D677CF" w14:paraId="6AC4FDA9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FC4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62B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характеристики:</w:t>
            </w:r>
          </w:p>
        </w:tc>
      </w:tr>
      <w:tr w:rsidR="00D677CF" w14:paraId="4623D7B4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2AC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814" w14:textId="6511596F" w:rsidR="00D677CF" w:rsidRDefault="00A806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  <w:r w:rsidR="002E1E52">
              <w:rPr>
                <w:sz w:val="24"/>
                <w:szCs w:val="24"/>
              </w:rPr>
              <w:t xml:space="preserve"> </w:t>
            </w:r>
          </w:p>
        </w:tc>
      </w:tr>
      <w:tr w:rsidR="00D677CF" w14:paraId="6870D463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F652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123" w14:textId="4B2A7FB8" w:rsidR="00D677CF" w:rsidRPr="00780BD2" w:rsidRDefault="00A80663">
            <w:pPr>
              <w:widowControl w:val="0"/>
              <w:jc w:val="both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Многоквартирный дом</w:t>
            </w:r>
          </w:p>
        </w:tc>
      </w:tr>
      <w:tr w:rsidR="00D677CF" w14:paraId="03C80F86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D0A7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C473" w14:textId="7641BD8D" w:rsidR="005278F4" w:rsidRPr="00780BD2" w:rsidRDefault="005278F4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780BD2">
              <w:rPr>
                <w:bCs/>
                <w:iCs/>
                <w:sz w:val="24"/>
                <w:szCs w:val="24"/>
              </w:rPr>
              <w:t xml:space="preserve">Блок-секция № 1– 31 этаж </w:t>
            </w:r>
          </w:p>
          <w:p w14:paraId="4B2D5BCB" w14:textId="6B283995" w:rsidR="005278F4" w:rsidRPr="00780BD2" w:rsidRDefault="005278F4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780BD2">
              <w:rPr>
                <w:bCs/>
                <w:iCs/>
                <w:sz w:val="24"/>
                <w:szCs w:val="24"/>
              </w:rPr>
              <w:t>Блок-секция № 2– 17 этажей</w:t>
            </w:r>
          </w:p>
          <w:p w14:paraId="0DA165B9" w14:textId="013600DE" w:rsidR="00D677CF" w:rsidRPr="00780BD2" w:rsidRDefault="005278F4">
            <w:pPr>
              <w:widowControl w:val="0"/>
              <w:jc w:val="both"/>
              <w:rPr>
                <w:sz w:val="24"/>
                <w:szCs w:val="24"/>
              </w:rPr>
            </w:pPr>
            <w:r w:rsidRPr="00780BD2">
              <w:rPr>
                <w:bCs/>
                <w:iCs/>
                <w:sz w:val="24"/>
                <w:szCs w:val="24"/>
              </w:rPr>
              <w:t>Блок-секция № 3– 31 этаж</w:t>
            </w:r>
          </w:p>
        </w:tc>
      </w:tr>
      <w:tr w:rsidR="00D677CF" w14:paraId="7BDE8ED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CB1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2D4" w14:textId="39BED153" w:rsidR="00964ED9" w:rsidRPr="00964ED9" w:rsidRDefault="005278F4" w:rsidP="00964ED9">
            <w:pPr>
              <w:widowControl w:val="0"/>
              <w:jc w:val="both"/>
              <w:rPr>
                <w:bCs/>
                <w:iCs/>
                <w:sz w:val="24"/>
                <w:szCs w:val="24"/>
              </w:rPr>
            </w:pPr>
            <w:r w:rsidRPr="005278F4">
              <w:rPr>
                <w:bCs/>
                <w:iCs/>
                <w:sz w:val="24"/>
                <w:szCs w:val="24"/>
              </w:rPr>
              <w:t>75 905,93 кв.м.</w:t>
            </w:r>
          </w:p>
        </w:tc>
      </w:tr>
      <w:tr w:rsidR="00D677CF" w14:paraId="49C247CB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0E3" w14:textId="77777777" w:rsidR="00D677CF" w:rsidRPr="00BE404C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0CFD7" w14:textId="4D9B450C" w:rsidR="00D677CF" w:rsidRPr="00BE404C" w:rsidRDefault="002E1E52">
            <w:pPr>
              <w:widowControl w:val="0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 xml:space="preserve">керамзитобетонные блоки </w:t>
            </w:r>
            <w:r w:rsidR="00A7300B" w:rsidRPr="00BE404C">
              <w:rPr>
                <w:sz w:val="24"/>
                <w:szCs w:val="24"/>
              </w:rPr>
              <w:t>с утеплением минераловатными плитами</w:t>
            </w:r>
          </w:p>
        </w:tc>
      </w:tr>
      <w:tr w:rsidR="00D677CF" w14:paraId="359F8C0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04AC" w14:textId="77777777" w:rsidR="00D677CF" w:rsidRPr="00BE404C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10BA" w14:textId="77777777" w:rsidR="00D677CF" w:rsidRPr="00BE404C" w:rsidRDefault="002E1E52">
            <w:pPr>
              <w:widowControl w:val="0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Монолитная железобетонная плита</w:t>
            </w:r>
          </w:p>
        </w:tc>
      </w:tr>
      <w:tr w:rsidR="00D677CF" w14:paraId="269EE9C0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E4A" w14:textId="77777777" w:rsidR="00D677CF" w:rsidRPr="00BE404C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Класс энергосбережения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6F7D" w14:textId="2B5489A1" w:rsidR="00D677CF" w:rsidRPr="00BE404C" w:rsidRDefault="002E1E52">
            <w:pPr>
              <w:widowControl w:val="0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Класс «</w:t>
            </w:r>
            <w:r w:rsidR="00A7300B" w:rsidRPr="00BE404C">
              <w:rPr>
                <w:sz w:val="24"/>
                <w:szCs w:val="24"/>
              </w:rPr>
              <w:t>В</w:t>
            </w:r>
            <w:r w:rsidRPr="00BE404C">
              <w:rPr>
                <w:sz w:val="24"/>
                <w:szCs w:val="24"/>
              </w:rPr>
              <w:t>»</w:t>
            </w:r>
          </w:p>
        </w:tc>
      </w:tr>
      <w:tr w:rsidR="00D677CF" w14:paraId="6B7008E7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E56" w14:textId="77777777" w:rsidR="00D677CF" w:rsidRPr="00BE404C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>Класс сейсмостойкости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6CF0" w14:textId="151585A5" w:rsidR="00D677CF" w:rsidRPr="00BE404C" w:rsidRDefault="002E1E52">
            <w:pPr>
              <w:widowControl w:val="0"/>
              <w:rPr>
                <w:sz w:val="24"/>
                <w:szCs w:val="24"/>
              </w:rPr>
            </w:pPr>
            <w:r w:rsidRPr="00BE404C">
              <w:rPr>
                <w:sz w:val="24"/>
                <w:szCs w:val="24"/>
              </w:rPr>
              <w:t xml:space="preserve">Класс </w:t>
            </w:r>
            <w:r w:rsidR="00A7300B" w:rsidRPr="00BE404C">
              <w:rPr>
                <w:sz w:val="24"/>
                <w:szCs w:val="24"/>
              </w:rPr>
              <w:t>5</w:t>
            </w:r>
          </w:p>
        </w:tc>
      </w:tr>
    </w:tbl>
    <w:p w14:paraId="44127E54" w14:textId="3D926E0C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приобретает право на долю в строительстве, которая соответствует квартире, имеющей следующие проектные характеристики: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08"/>
        <w:gridCol w:w="630"/>
        <w:gridCol w:w="1548"/>
        <w:gridCol w:w="2446"/>
        <w:gridCol w:w="2338"/>
      </w:tblGrid>
      <w:tr w:rsidR="00780BD2" w:rsidRPr="000C35E1" w14:paraId="7818B886" w14:textId="77777777" w:rsidTr="00780BD2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4374" w14:textId="4E478241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№ квартиры (строительный)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96A6" w14:textId="77777777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Кол-во комнат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5286" w14:textId="77777777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Этаж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87AB" w14:textId="77777777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 xml:space="preserve">Жилая площадь </w:t>
            </w:r>
            <w:proofErr w:type="spellStart"/>
            <w:proofErr w:type="gramStart"/>
            <w:r w:rsidRPr="00780BD2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6C50" w14:textId="77777777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 xml:space="preserve">Общая </w:t>
            </w:r>
          </w:p>
          <w:p w14:paraId="470CED96" w14:textId="77777777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 xml:space="preserve">приведённая площадь, </w:t>
            </w:r>
          </w:p>
          <w:p w14:paraId="560379FE" w14:textId="637664E0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>с учётом площад</w:t>
            </w:r>
            <w:r w:rsidR="00BE404C">
              <w:rPr>
                <w:sz w:val="24"/>
                <w:szCs w:val="24"/>
              </w:rPr>
              <w:t>и</w:t>
            </w:r>
            <w:r w:rsidR="00C329E0">
              <w:rPr>
                <w:sz w:val="24"/>
                <w:szCs w:val="24"/>
              </w:rPr>
              <w:t xml:space="preserve"> </w:t>
            </w:r>
            <w:proofErr w:type="gramStart"/>
            <w:r w:rsidR="00C329E0">
              <w:rPr>
                <w:sz w:val="24"/>
                <w:szCs w:val="24"/>
              </w:rPr>
              <w:t xml:space="preserve">террасы </w:t>
            </w:r>
            <w:r w:rsidRPr="00780BD2">
              <w:rPr>
                <w:sz w:val="24"/>
                <w:szCs w:val="24"/>
              </w:rPr>
              <w:t xml:space="preserve"> с</w:t>
            </w:r>
            <w:proofErr w:type="gramEnd"/>
            <w:r w:rsidRPr="00780BD2">
              <w:rPr>
                <w:sz w:val="24"/>
                <w:szCs w:val="24"/>
              </w:rPr>
              <w:t xml:space="preserve"> </w:t>
            </w:r>
            <w:r w:rsidRPr="00780BD2">
              <w:rPr>
                <w:sz w:val="24"/>
                <w:szCs w:val="24"/>
              </w:rPr>
              <w:lastRenderedPageBreak/>
              <w:t>коэффициентом 0,3</w:t>
            </w:r>
            <w:r w:rsidR="00BE404C">
              <w:rPr>
                <w:sz w:val="24"/>
                <w:szCs w:val="24"/>
              </w:rPr>
              <w:t xml:space="preserve"> </w:t>
            </w:r>
            <w:r w:rsidRPr="00780BD2">
              <w:rPr>
                <w:sz w:val="24"/>
                <w:szCs w:val="24"/>
              </w:rPr>
              <w:t>кв.м.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A40D" w14:textId="77777777" w:rsid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lastRenderedPageBreak/>
              <w:t>Общая площадь,</w:t>
            </w:r>
          </w:p>
          <w:p w14:paraId="5E6BF1B1" w14:textId="7384075E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</w:rPr>
              <w:t xml:space="preserve"> согласно проектной декларации, с коэффициентом 1 для площади </w:t>
            </w:r>
            <w:r w:rsidRPr="00780BD2">
              <w:rPr>
                <w:sz w:val="24"/>
                <w:szCs w:val="24"/>
              </w:rPr>
              <w:lastRenderedPageBreak/>
              <w:t>лоджий и балконов., кв.м.</w:t>
            </w:r>
          </w:p>
          <w:p w14:paraId="6E240D22" w14:textId="77777777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</w:p>
        </w:tc>
      </w:tr>
      <w:tr w:rsidR="00780BD2" w:rsidRPr="000C35E1" w14:paraId="36AB96CD" w14:textId="77777777" w:rsidTr="00780BD2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F187" w14:textId="1F71D6A9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НОМЕР_КВАРТИРЫ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3D5" w14:textId="0FAE0EA8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КОЛ-ВО_КОМНАТ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96A" w14:textId="59DD9810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27A" w14:textId="175E09E7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ЖИЛАЯ_ПЛОЩАДЬ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A49" w14:textId="620FBF2D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  <w:highlight w:val="yellow"/>
              </w:rPr>
              <w:t>ОБЩАЯ_ПЛОЩАДЬ_С_КОЭФ_0,5 и 0,3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5CC" w14:textId="50A471E4" w:rsidR="00780BD2" w:rsidRPr="00780BD2" w:rsidRDefault="00780BD2" w:rsidP="00F12E04">
            <w:pPr>
              <w:jc w:val="center"/>
              <w:rPr>
                <w:sz w:val="24"/>
                <w:szCs w:val="24"/>
              </w:rPr>
            </w:pPr>
            <w:r w:rsidRPr="00780BD2">
              <w:rPr>
                <w:sz w:val="24"/>
                <w:szCs w:val="24"/>
                <w:highlight w:val="yellow"/>
              </w:rPr>
              <w:t>ОБЩАЯ_ПЛОЩАДЬ_С_КОЭФ_1</w:t>
            </w:r>
          </w:p>
        </w:tc>
      </w:tr>
    </w:tbl>
    <w:p w14:paraId="657BD1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по тексту </w:t>
      </w:r>
      <w:r>
        <w:rPr>
          <w:b/>
          <w:sz w:val="24"/>
          <w:szCs w:val="24"/>
        </w:rPr>
        <w:t>«Объект долевого строительства»</w:t>
      </w:r>
      <w:r>
        <w:rPr>
          <w:bCs/>
          <w:sz w:val="24"/>
          <w:szCs w:val="24"/>
        </w:rPr>
        <w:t xml:space="preserve"> или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 xml:space="preserve">. </w:t>
      </w:r>
    </w:p>
    <w:p w14:paraId="5A313BF3" w14:textId="499B389B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определена проектно-сметной документацией. Проектная площадь подлежит уточнению по окончанию строительства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на основании обмеров, проведенных квалифицированным кадастровым инженером при подготовке технического плана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для последующего ввода </w:t>
      </w:r>
      <w:r w:rsidR="00780BD2">
        <w:rPr>
          <w:sz w:val="24"/>
          <w:szCs w:val="24"/>
        </w:rPr>
        <w:t>О</w:t>
      </w:r>
      <w:r>
        <w:rPr>
          <w:sz w:val="24"/>
          <w:szCs w:val="24"/>
        </w:rPr>
        <w:t xml:space="preserve">бъекта капитального строительства в эксплуатацию (далее – «Окончательная площадь Объекта»). </w:t>
      </w:r>
    </w:p>
    <w:p w14:paraId="2DD5C4BA" w14:textId="5ED72AD6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Окончательной площади Объекта вносятся Уполномоченным органом в Единый государственный реестр недвижимости, при вводе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постановки на кадастровый учёт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дома.</w:t>
      </w:r>
    </w:p>
    <w:p w14:paraId="7CE8D92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0BE089B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допускают, что площадь отдельных комнат, кухни и других помещений </w:t>
      </w:r>
      <w:r>
        <w:rPr>
          <w:b/>
          <w:bCs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4010CAD6" w14:textId="091E66E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Планировка и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дома. Адрес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и нумерация помещений указаны строительные. Возможно их изменение уполномоченными органами при сдаче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эксплуатацию, постановке на технический учет и присвоении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илому дому почтового адреса.</w:t>
      </w:r>
    </w:p>
    <w:p w14:paraId="5F424F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/>
          <w:bCs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 xml:space="preserve"> передается </w:t>
      </w:r>
      <w:r>
        <w:rPr>
          <w:b/>
          <w:sz w:val="24"/>
          <w:szCs w:val="24"/>
        </w:rPr>
        <w:t xml:space="preserve">Участнику долевого строительства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черновой отделкой</w:t>
      </w:r>
      <w:r>
        <w:rPr>
          <w:sz w:val="24"/>
          <w:szCs w:val="24"/>
        </w:rPr>
        <w:t>, включающей выполнение следующих видов работ:</w:t>
      </w:r>
    </w:p>
    <w:p w14:paraId="315A5950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цементная стяжка под конструкцию пола;</w:t>
      </w:r>
    </w:p>
    <w:p w14:paraId="72212D66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входная дверь в квартиру согласно проекту;</w:t>
      </w:r>
    </w:p>
    <w:p w14:paraId="7DD78C00" w14:textId="7993F8A2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 xml:space="preserve">установка оконных блоков и </w:t>
      </w:r>
      <w:r w:rsidR="0062418F" w:rsidRPr="00BE404C">
        <w:rPr>
          <w:sz w:val="24"/>
          <w:szCs w:val="24"/>
        </w:rPr>
        <w:t>витражей</w:t>
      </w:r>
      <w:r w:rsidRPr="00BE404C">
        <w:rPr>
          <w:sz w:val="24"/>
          <w:szCs w:val="24"/>
        </w:rPr>
        <w:t xml:space="preserve"> из поливинилхлоридных </w:t>
      </w:r>
      <w:r w:rsidR="0062418F" w:rsidRPr="00BE404C">
        <w:rPr>
          <w:sz w:val="24"/>
          <w:szCs w:val="24"/>
        </w:rPr>
        <w:t xml:space="preserve">или алюминиевых </w:t>
      </w:r>
      <w:r w:rsidRPr="00BE404C">
        <w:rPr>
          <w:sz w:val="24"/>
          <w:szCs w:val="24"/>
        </w:rPr>
        <w:t>профилей;</w:t>
      </w:r>
    </w:p>
    <w:p w14:paraId="408092FC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1F939E52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монтаж системы отопления согласно проекту;</w:t>
      </w:r>
    </w:p>
    <w:p w14:paraId="7D2D8248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электроснабжение без разводки по квартире, вводное устройство в квартиру согласно проекту.</w:t>
      </w:r>
    </w:p>
    <w:p w14:paraId="55EC03D5" w14:textId="77777777" w:rsidR="00780BD2" w:rsidRPr="00BE404C" w:rsidRDefault="00780BD2" w:rsidP="00780BD2">
      <w:pPr>
        <w:numPr>
          <w:ilvl w:val="0"/>
          <w:numId w:val="10"/>
        </w:numPr>
        <w:tabs>
          <w:tab w:val="num" w:pos="960"/>
        </w:tabs>
        <w:suppressAutoHyphens w:val="0"/>
        <w:ind w:left="960" w:hanging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установка приборов учета.</w:t>
      </w:r>
    </w:p>
    <w:p w14:paraId="1953712C" w14:textId="69B8CA44" w:rsidR="00D677CF" w:rsidRDefault="002E1E52">
      <w:pPr>
        <w:ind w:firstLine="480"/>
        <w:jc w:val="both"/>
        <w:rPr>
          <w:sz w:val="24"/>
          <w:szCs w:val="24"/>
        </w:rPr>
      </w:pPr>
      <w:r w:rsidRPr="00BE404C">
        <w:rPr>
          <w:sz w:val="24"/>
          <w:szCs w:val="24"/>
        </w:rPr>
        <w:t>План Объекта долевого строительства</w:t>
      </w:r>
      <w:r>
        <w:rPr>
          <w:sz w:val="24"/>
          <w:szCs w:val="24"/>
        </w:rPr>
        <w:t xml:space="preserve">, отображающий в графической форме расположение по отношению друг к другу частей Объекта, местоположение Объекта на этаже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приведены в Приложении №1 к Договору, являющемся его неотъемлемой частью. 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каких-либо обязательств по установке/поставке указываемого оборудования.  Обозначения на данном плане межкомнатных стен/перегородок, дверных проемов, вентиляционных и иных шахт являются ориентировочными. В проектную документацию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могут быть внесены обоснованные изменения, в том числе могут быть изменены архитектурные, конструктивные </w:t>
      </w:r>
      <w:r>
        <w:rPr>
          <w:sz w:val="24"/>
          <w:szCs w:val="24"/>
        </w:rPr>
        <w:lastRenderedPageBreak/>
        <w:t xml:space="preserve">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проинформирует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путем размещения данной информации в сети «Интернет» на сайте https://наш.дом.рф </w:t>
      </w:r>
    </w:p>
    <w:p w14:paraId="196761B9" w14:textId="06046D1B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1.5. Срок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вышеуказанного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не позднее </w:t>
      </w:r>
      <w:r w:rsidR="00780BD2">
        <w:rPr>
          <w:sz w:val="24"/>
          <w:szCs w:val="24"/>
        </w:rPr>
        <w:t xml:space="preserve">16 </w:t>
      </w:r>
      <w:proofErr w:type="gramStart"/>
      <w:r w:rsidR="00780BD2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 xml:space="preserve"> 2028</w:t>
      </w:r>
      <w:proofErr w:type="gramEnd"/>
      <w:r>
        <w:rPr>
          <w:sz w:val="24"/>
          <w:szCs w:val="24"/>
        </w:rPr>
        <w:t xml:space="preserve"> года.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 досрочно исполнить свои обязательства по сдаче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передаче </w:t>
      </w:r>
      <w:r>
        <w:rPr>
          <w:b/>
          <w:sz w:val="24"/>
          <w:szCs w:val="24"/>
        </w:rPr>
        <w:t>Объекта Участнику долевого строительства</w:t>
      </w:r>
      <w:r>
        <w:rPr>
          <w:sz w:val="24"/>
          <w:szCs w:val="24"/>
        </w:rPr>
        <w:t>.</w:t>
      </w:r>
    </w:p>
    <w:p w14:paraId="2E1CC149" w14:textId="0808C5B5" w:rsidR="00D677CF" w:rsidRDefault="002E1E52">
      <w:pPr>
        <w:pStyle w:val="Normal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Срок передачи Объекта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– не позднее</w:t>
      </w:r>
      <w:r w:rsidR="00780BD2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780BD2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2028 года в установленном действующем законодательством порядке. </w:t>
      </w:r>
    </w:p>
    <w:p w14:paraId="202FE783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1.6. Настоящий договор подлежит государственной регистрации и считается заключенным с момента такой регистрации.</w:t>
      </w:r>
    </w:p>
    <w:p w14:paraId="68D145D5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гарантирует, что право на </w:t>
      </w:r>
      <w:r>
        <w:rPr>
          <w:b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>, являющееся предметом настоящего договора, ранее никому не переуступлено, не заложено, в споре и под арестом не состоят, не являются предметом по иску третьих лиц.</w:t>
      </w:r>
    </w:p>
    <w:p w14:paraId="3F70F3E4" w14:textId="77777777" w:rsidR="00D677CF" w:rsidRDefault="002E1E52">
      <w:pPr>
        <w:pStyle w:val="Normal1"/>
        <w:spacing w:before="60"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2. Сумма договора и порядок расчетов.</w:t>
      </w:r>
    </w:p>
    <w:p w14:paraId="6B4940CD" w14:textId="07DF43BB" w:rsidR="00D677CF" w:rsidRDefault="002E1E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Цена договора, то есть размер денежных средств, подлежащих уплате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для строительства (создания) Объекта долевого строительства определена как произведение цены единицы (1 кв.м.) общей </w:t>
      </w:r>
      <w:r w:rsidR="00C329E0" w:rsidRPr="00C329E0">
        <w:rPr>
          <w:bCs/>
          <w:sz w:val="24"/>
          <w:szCs w:val="24"/>
        </w:rPr>
        <w:t>приведённой</w:t>
      </w:r>
      <w:r>
        <w:rPr>
          <w:bCs/>
          <w:sz w:val="24"/>
          <w:szCs w:val="24"/>
        </w:rPr>
        <w:t xml:space="preserve"> площади Объекта, и соответствующей общей </w:t>
      </w:r>
      <w:r w:rsidR="00C329E0" w:rsidRPr="00C329E0">
        <w:rPr>
          <w:bCs/>
          <w:sz w:val="24"/>
          <w:szCs w:val="24"/>
        </w:rPr>
        <w:t>приведённой</w:t>
      </w:r>
      <w:r w:rsidR="00122C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площади Объекта долевого строительства,</w:t>
      </w:r>
      <w:r>
        <w:rPr>
          <w:sz w:val="24"/>
          <w:szCs w:val="24"/>
        </w:rPr>
        <w:t xml:space="preserve"> и составляет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260"/>
        <w:gridCol w:w="2509"/>
        <w:gridCol w:w="2163"/>
      </w:tblGrid>
      <w:tr w:rsidR="00C329E0" w14:paraId="542EB9F1" w14:textId="77777777" w:rsidTr="00C329E0">
        <w:trPr>
          <w:trHeight w:val="2611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B6F7" w14:textId="77777777" w:rsidR="00C329E0" w:rsidRPr="00C329E0" w:rsidRDefault="00C329E0" w:rsidP="00F12E04">
            <w:pPr>
              <w:jc w:val="center"/>
              <w:rPr>
                <w:sz w:val="22"/>
                <w:szCs w:val="22"/>
              </w:rPr>
            </w:pPr>
            <w:r w:rsidRPr="00C329E0"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085" w14:textId="77777777" w:rsidR="00C329E0" w:rsidRPr="00C329E0" w:rsidRDefault="00C329E0" w:rsidP="00F12E04">
            <w:pPr>
              <w:jc w:val="center"/>
              <w:rPr>
                <w:sz w:val="24"/>
                <w:szCs w:val="24"/>
              </w:rPr>
            </w:pPr>
            <w:r w:rsidRPr="00C329E0">
              <w:rPr>
                <w:sz w:val="24"/>
                <w:szCs w:val="24"/>
              </w:rPr>
              <w:t xml:space="preserve">Общая </w:t>
            </w:r>
          </w:p>
          <w:p w14:paraId="3C653066" w14:textId="77777777" w:rsidR="00C329E0" w:rsidRPr="00C329E0" w:rsidRDefault="00C329E0" w:rsidP="00F12E04">
            <w:pPr>
              <w:jc w:val="center"/>
              <w:rPr>
                <w:sz w:val="24"/>
                <w:szCs w:val="24"/>
              </w:rPr>
            </w:pPr>
            <w:r w:rsidRPr="00C329E0">
              <w:rPr>
                <w:sz w:val="24"/>
                <w:szCs w:val="24"/>
              </w:rPr>
              <w:t xml:space="preserve">приведённая площадь, </w:t>
            </w:r>
          </w:p>
          <w:p w14:paraId="10FE89FB" w14:textId="4911A0A7" w:rsidR="00C329E0" w:rsidRPr="00C329E0" w:rsidRDefault="00C329E0" w:rsidP="00F12E04">
            <w:pPr>
              <w:jc w:val="center"/>
              <w:rPr>
                <w:sz w:val="24"/>
                <w:szCs w:val="24"/>
              </w:rPr>
            </w:pPr>
            <w:r w:rsidRPr="00C329E0">
              <w:rPr>
                <w:sz w:val="24"/>
                <w:szCs w:val="24"/>
              </w:rPr>
              <w:t>с учётом площади балкона (</w:t>
            </w:r>
            <w:proofErr w:type="spellStart"/>
            <w:r w:rsidRPr="00C329E0">
              <w:rPr>
                <w:sz w:val="24"/>
                <w:szCs w:val="24"/>
              </w:rPr>
              <w:t>ов</w:t>
            </w:r>
            <w:proofErr w:type="spellEnd"/>
            <w:r w:rsidRPr="00C329E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террас</w:t>
            </w:r>
            <w:r w:rsidRPr="00C329E0">
              <w:rPr>
                <w:sz w:val="24"/>
                <w:szCs w:val="24"/>
              </w:rPr>
              <w:t xml:space="preserve"> с коэффициентом 0,3 и площади лоджии(</w:t>
            </w:r>
            <w:proofErr w:type="spellStart"/>
            <w:r w:rsidRPr="00C329E0">
              <w:rPr>
                <w:sz w:val="24"/>
                <w:szCs w:val="24"/>
              </w:rPr>
              <w:t>ий</w:t>
            </w:r>
            <w:proofErr w:type="spellEnd"/>
            <w:r w:rsidRPr="00C329E0">
              <w:rPr>
                <w:sz w:val="24"/>
                <w:szCs w:val="24"/>
              </w:rPr>
              <w:t>) с коэффициентом 0,5, кв.м.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1C42" w14:textId="77777777" w:rsidR="00C329E0" w:rsidRPr="00C329E0" w:rsidRDefault="00C329E0" w:rsidP="00F12E04">
            <w:pPr>
              <w:jc w:val="center"/>
              <w:rPr>
                <w:sz w:val="24"/>
                <w:szCs w:val="24"/>
              </w:rPr>
            </w:pPr>
            <w:r w:rsidRPr="00C329E0">
              <w:rPr>
                <w:sz w:val="24"/>
                <w:szCs w:val="24"/>
              </w:rPr>
              <w:t>Стоимость 1 кв.м. общей привед</w:t>
            </w:r>
            <w:r w:rsidRPr="00C329E0">
              <w:rPr>
                <w:color w:val="FF0000"/>
                <w:sz w:val="24"/>
                <w:szCs w:val="24"/>
              </w:rPr>
              <w:t>ё</w:t>
            </w:r>
            <w:r w:rsidRPr="00C329E0">
              <w:rPr>
                <w:sz w:val="24"/>
                <w:szCs w:val="24"/>
              </w:rPr>
              <w:t>нной площади квартиры, с учетом площади балконов с коэффициентом 0,3 и/или площади лоджий с коэффициентом 0,5 кв.м., рублей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BAAF" w14:textId="77777777" w:rsidR="00C329E0" w:rsidRPr="00C329E0" w:rsidRDefault="00C329E0" w:rsidP="00F12E04">
            <w:pPr>
              <w:jc w:val="center"/>
              <w:rPr>
                <w:sz w:val="22"/>
                <w:szCs w:val="22"/>
              </w:rPr>
            </w:pPr>
            <w:r w:rsidRPr="00C329E0">
              <w:rPr>
                <w:sz w:val="22"/>
                <w:szCs w:val="22"/>
              </w:rPr>
              <w:t>Стоимость, рублей</w:t>
            </w:r>
          </w:p>
        </w:tc>
      </w:tr>
      <w:tr w:rsidR="00C329E0" w14:paraId="6A2563DE" w14:textId="77777777" w:rsidTr="00C329E0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1D2" w14:textId="70FEB8ED" w:rsidR="00C329E0" w:rsidRPr="00A724A7" w:rsidRDefault="00C329E0" w:rsidP="00F12E0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НОМЕР_КВАРТИРЫ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BEEE" w14:textId="77777777" w:rsidR="00C329E0" w:rsidRDefault="00C329E0" w:rsidP="00F12E0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ОБЩАЯ_ПЛОЩАДЬ_С_КОЭФ_0,3/</w:t>
            </w:r>
          </w:p>
          <w:p w14:paraId="6209E503" w14:textId="4D86AE55" w:rsidR="00C329E0" w:rsidRPr="00A724A7" w:rsidRDefault="00C329E0" w:rsidP="00F12E0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3881F" w14:textId="2B37DDCF" w:rsidR="00C329E0" w:rsidRPr="00A724A7" w:rsidRDefault="00C329E0" w:rsidP="00F12E04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СТ-ТЬ_М2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D38C" w14:textId="20D0A8F7" w:rsidR="00C329E0" w:rsidRPr="00A724A7" w:rsidRDefault="00C329E0" w:rsidP="00F12E04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СУММА_ДОГОВОРА</w:t>
            </w:r>
          </w:p>
        </w:tc>
      </w:tr>
    </w:tbl>
    <w:p w14:paraId="645A20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2.2. Стороны пришли к соглашению о том, что указанная в п. 2.1. Договора, Цена подлежит изменению в случае изменения Окончательной площади Объекта по отношению к Проектной площади Объекта. В случае отклонения Окончательной площади Объекта от Проектной площади Объекта как в сторону увеличения, так и в сторону уменьшения, сумма доплаты/возврата определяется исходя из произведения разницы Окончательной площади Объекта и Проектной площади Объекта (п.1.2. Договора) на цену одного квадратного метра, указанной в п. 2.1 Договора.</w:t>
      </w:r>
    </w:p>
    <w:p w14:paraId="708D3EE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В случае увеличения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в течение 20 (Двадцати) календарных дней после получения письменного уведомления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о данных обмеров Окончательной площади Объекта, но не позднее подписания Акта приема-передачи Объекта.</w:t>
      </w:r>
    </w:p>
    <w:p w14:paraId="75B256F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уменьшения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возвращает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течение 20 (Двадцати) календарных дней после подписания Акта приема-передачи Объекта и предоставления </w:t>
      </w:r>
      <w:r>
        <w:rPr>
          <w:b/>
          <w:bCs/>
          <w:sz w:val="24"/>
          <w:szCs w:val="24"/>
        </w:rPr>
        <w:t>Участником</w:t>
      </w:r>
      <w:r>
        <w:rPr>
          <w:sz w:val="24"/>
          <w:szCs w:val="24"/>
        </w:rPr>
        <w:t xml:space="preserve"> реквизитов счета, на который должны быть перечислены денежные средства.</w:t>
      </w:r>
    </w:p>
    <w:p w14:paraId="55BF2D1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>
        <w:rPr>
          <w:sz w:val="24"/>
          <w:szCs w:val="24"/>
          <w:u w:val="single"/>
        </w:rPr>
        <w:t>Цена Договора, уточненная в порядке п. 2.2.</w:t>
      </w:r>
      <w:r>
        <w:rPr>
          <w:sz w:val="24"/>
          <w:szCs w:val="24"/>
        </w:rPr>
        <w:t xml:space="preserve">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2232238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>Объекта долевого строительства,</w:t>
      </w:r>
      <w:r>
        <w:rPr>
          <w:sz w:val="24"/>
          <w:szCs w:val="24"/>
        </w:rPr>
        <w:t xml:space="preserve"> указанную в настоящем договоре, после регистрации настоящего договора за счет собственных средств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7889A6CA" w14:textId="0085F56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обязуется в течение 5 (пяти) календарных дней с даты государственной регистрации настоящего договора внести денежные средства в счет уплаты цены настоящего договора на специальный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-счет, открываемый в ПАО «Сбербанк» (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-агентом от являющегося владельцем счета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(Депонента) в счет уплаты цены договора на участие в долевом строительстве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дома, в целях</w:t>
      </w:r>
      <w:r w:rsidR="00C32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их дальнейшего перечисления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(Бенефициару) при возникновении условий, предусмотренных ФЗ от 30.12.2014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договором счета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 xml:space="preserve">, заключенным между Бенефициаром, </w:t>
      </w:r>
      <w:proofErr w:type="spellStart"/>
      <w:r>
        <w:rPr>
          <w:sz w:val="24"/>
          <w:szCs w:val="24"/>
        </w:rPr>
        <w:t>Депоненом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-агентом с учетом следующего:</w:t>
      </w:r>
    </w:p>
    <w:p w14:paraId="53D08ECA" w14:textId="77777777" w:rsidR="00D677CF" w:rsidRDefault="002E1E5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-агент –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8-800-200-57-03.</w:t>
      </w:r>
    </w:p>
    <w:p w14:paraId="0302BB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Депонент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1AE092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Бенефициар – ООО «Специализированный застройщик «Мичурина 27», ИНН 6316259378, ОГРН 1196313072405.</w:t>
      </w:r>
    </w:p>
    <w:p w14:paraId="3461AA7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Депонируемая сумма: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</w:t>
      </w:r>
    </w:p>
    <w:p w14:paraId="21D4B5C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внесения Депонентом Депонируемой суммы на счет </w:t>
      </w:r>
      <w:proofErr w:type="spellStart"/>
      <w:r>
        <w:rPr>
          <w:sz w:val="24"/>
          <w:szCs w:val="24"/>
        </w:rPr>
        <w:t>эскроу</w:t>
      </w:r>
      <w:proofErr w:type="spellEnd"/>
      <w:r>
        <w:rPr>
          <w:sz w:val="24"/>
          <w:szCs w:val="24"/>
        </w:rPr>
        <w:t>: в течение 5 (пяти) дней с даты государственной регистрации настоящего договора.</w:t>
      </w:r>
    </w:p>
    <w:p w14:paraId="784D5486" w14:textId="613C070B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</w:t>
      </w:r>
      <w:r w:rsidRPr="0027009D">
        <w:rPr>
          <w:sz w:val="24"/>
          <w:szCs w:val="24"/>
        </w:rPr>
        <w:t xml:space="preserve">В случае досрочного получения </w:t>
      </w:r>
      <w:r w:rsidRPr="0027009D">
        <w:rPr>
          <w:b/>
          <w:sz w:val="24"/>
          <w:szCs w:val="24"/>
        </w:rPr>
        <w:t>Застройщиком</w:t>
      </w:r>
      <w:r w:rsidRPr="0027009D">
        <w:rPr>
          <w:sz w:val="24"/>
          <w:szCs w:val="24"/>
        </w:rPr>
        <w:t xml:space="preserve"> разрешения на ввод в эксплуатацию Жилого дома </w:t>
      </w:r>
      <w:r w:rsidR="00BA6490" w:rsidRPr="0027009D">
        <w:rPr>
          <w:sz w:val="24"/>
          <w:szCs w:val="24"/>
        </w:rPr>
        <w:t>и в случае, если</w:t>
      </w:r>
      <w:r w:rsidRPr="0027009D">
        <w:rPr>
          <w:sz w:val="24"/>
          <w:szCs w:val="24"/>
        </w:rPr>
        <w:t xml:space="preserve"> Участником долевого </w:t>
      </w:r>
      <w:r w:rsidR="00BA6490" w:rsidRPr="0027009D">
        <w:rPr>
          <w:sz w:val="24"/>
          <w:szCs w:val="24"/>
        </w:rPr>
        <w:t>строительства не</w:t>
      </w:r>
      <w:r w:rsidRPr="0027009D">
        <w:rPr>
          <w:sz w:val="24"/>
          <w:szCs w:val="24"/>
        </w:rPr>
        <w:t xml:space="preserve"> внесены на указанную дату денежные средства в полном объёме на депонируемый </w:t>
      </w:r>
      <w:proofErr w:type="spellStart"/>
      <w:r w:rsidRPr="0027009D">
        <w:rPr>
          <w:sz w:val="24"/>
          <w:szCs w:val="24"/>
        </w:rPr>
        <w:t>эскроу</w:t>
      </w:r>
      <w:proofErr w:type="spellEnd"/>
      <w:r w:rsidRPr="0027009D">
        <w:rPr>
          <w:sz w:val="24"/>
          <w:szCs w:val="24"/>
        </w:rPr>
        <w:t xml:space="preserve"> счёт, оплата цены</w:t>
      </w:r>
      <w:r w:rsidRPr="000C35E1">
        <w:rPr>
          <w:sz w:val="24"/>
          <w:szCs w:val="24"/>
        </w:rPr>
        <w:t xml:space="preserve"> договора </w:t>
      </w:r>
      <w:r w:rsidRPr="000C35E1">
        <w:rPr>
          <w:b/>
          <w:sz w:val="24"/>
          <w:szCs w:val="24"/>
        </w:rPr>
        <w:t>Участником долевого строительства</w:t>
      </w:r>
      <w:r w:rsidRPr="000C35E1">
        <w:rPr>
          <w:sz w:val="24"/>
          <w:szCs w:val="24"/>
        </w:rPr>
        <w:t xml:space="preserve"> осуществляется путём внесения платежей, в установленный договором срок, в безналичном порядке на расчетный счет </w:t>
      </w:r>
      <w:r w:rsidRPr="005C2FEA">
        <w:rPr>
          <w:b/>
          <w:bCs/>
          <w:sz w:val="24"/>
          <w:szCs w:val="24"/>
        </w:rPr>
        <w:t>Застройщика</w:t>
      </w:r>
      <w:r w:rsidRPr="000C35E1">
        <w:rPr>
          <w:sz w:val="24"/>
          <w:szCs w:val="24"/>
        </w:rPr>
        <w:t xml:space="preserve"> по реквизитам, указанным в счёте на оплату.</w:t>
      </w:r>
    </w:p>
    <w:p w14:paraId="49B08759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1445461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409F85C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Совместно с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зарегистрировать настоящий договор в установленном законом порядке.</w:t>
      </w:r>
    </w:p>
    <w:p w14:paraId="42DBE27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Обеспечить целевое использование денежных средств, уплачиваемых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по настоящему договору.</w:t>
      </w:r>
    </w:p>
    <w:p w14:paraId="088B8111" w14:textId="5A7EB621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Обеспечить строительство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соответствии с проектной документацией, обязательными требованиями технических регламентов в установленные настоящим договором сроки.</w:t>
      </w:r>
    </w:p>
    <w:p w14:paraId="6AE3257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Контролировать ход работ по строительству.</w:t>
      </w:r>
    </w:p>
    <w:p w14:paraId="27223515" w14:textId="7B1E5EF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Получить разрешение на ввод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передать Объект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установленные настоящим договором сроки.</w:t>
      </w:r>
    </w:p>
    <w:p w14:paraId="665B261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окончании строительства совершить необходимые действия по оформлению документов, необходимых для регистрации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права собственности на Объект.</w:t>
      </w:r>
    </w:p>
    <w:p w14:paraId="51D13AC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Возвратить денежные средства, уплаченные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в случаях, указанных настоящим договором и действующим законодательством.</w:t>
      </w:r>
    </w:p>
    <w:p w14:paraId="62C9299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вправе:</w:t>
      </w:r>
    </w:p>
    <w:p w14:paraId="5A4CF6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Представлять интересы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, вытекающие из настоящего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559C16C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6022C508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совместно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30ED9D99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3.3.2. Своевременно вносить денежные средства по настоящему договору.</w:t>
      </w:r>
    </w:p>
    <w:p w14:paraId="26C3BA5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3.3.3. С момента подписания акта приема-передачи нести расходы, в том числе и коммунальные, связанные с обслуживанием Объекта, а также нести риск случайной гибели или повреждения независимо от даты регистрации права собственности на Объект. Обеспечить заключение договоров на обслуживание дома с эксплуатирующей организацией.</w:t>
      </w:r>
    </w:p>
    <w:p w14:paraId="3DCF970F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Принять Объект по акту приема-передачи в срок, указанный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в сообщении о готовности передать законченный строительством Объект.</w:t>
      </w:r>
    </w:p>
    <w:p w14:paraId="5FE2E7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Самостоятельно и за свой счет зарегистрировать право собственности на построенный и принятый по акту приема-передачи Объект. </w:t>
      </w:r>
    </w:p>
    <w:p w14:paraId="1EE841E5" w14:textId="2D59F9D5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3.3.6. Не изменять самостоятельно планировку Объекта (устройство проемов в несущих стенах, демонтаж или перенос внутренних перегородок, изменения проектного положения разводов и стояков горячего и холодного водоснабжения, канализации, отопления, схемы электропроводки и т.п.) на стадии строительства Объекта без письменного разрешения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. После регистрации права собственности все изменения первоначальной проектной планировки Объекта должны быть согласованы в порядке, установленном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илищным законодательством РФ. </w:t>
      </w:r>
    </w:p>
    <w:p w14:paraId="4F34BD04" w14:textId="6BD18D63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имеет право устанавливать наружные системы кондиционирования только в точном соответствии с проектным решением 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дом. </w:t>
      </w:r>
    </w:p>
    <w:p w14:paraId="35441F97" w14:textId="0C7B1F80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установки системы кондиционирования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или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 обязан обратиться к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получения копии проектного решения. В случае нарушения данного пункта и установки системы кондиционирования в неположенном месте,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либо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помещения, по требованию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первоначальное состояние.</w:t>
      </w:r>
    </w:p>
    <w:p w14:paraId="117CB53B" w14:textId="07C099B5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осведомлен и согласен с тем, что Объект, подлежащий оформлению в его собственность, может быть включен в единый комплекс недвижимого имущества, и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настоящим договором подтверждает свое согласие на заключение договора на управление и техническое обслуживание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с управляющей компанией, выбранной в соответствии с нормами права, установленными ст. 161 ЖК РФ.</w:t>
      </w:r>
    </w:p>
    <w:p w14:paraId="784155F2" w14:textId="5BB6B7DD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свое согласие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на преобразование (межевание) земельн</w:t>
      </w:r>
      <w:r w:rsidR="004D2D5F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4D2D5F">
        <w:rPr>
          <w:sz w:val="24"/>
          <w:szCs w:val="24"/>
        </w:rPr>
        <w:t>ов</w:t>
      </w:r>
      <w:r>
        <w:rPr>
          <w:sz w:val="24"/>
          <w:szCs w:val="24"/>
        </w:rPr>
        <w:t>, указанн</w:t>
      </w:r>
      <w:r w:rsidR="004D2D5F">
        <w:rPr>
          <w:sz w:val="24"/>
          <w:szCs w:val="24"/>
        </w:rPr>
        <w:t>ых</w:t>
      </w:r>
      <w:r>
        <w:rPr>
          <w:sz w:val="24"/>
          <w:szCs w:val="24"/>
        </w:rPr>
        <w:t xml:space="preserve"> в п. 1.1 настоящего договора, путем его разделения, объединения, перераспределения или выделения.</w:t>
      </w:r>
    </w:p>
    <w:p w14:paraId="7D8B29FC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Передача объектов долевого строительства</w:t>
      </w:r>
    </w:p>
    <w:p w14:paraId="5ED6992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Передача Объекта долевого строительства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и принятие его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по подписываемому Сторонами акту приема-передачи.</w:t>
      </w:r>
    </w:p>
    <w:p w14:paraId="69BEBA6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4.2. Передача Объекта долевого строительства осуществляется в течение срока, установленного настоящим договором, с момента получения в установленном порядке разрешения на ввод в эксплуатацию многоквартирного дома.</w:t>
      </w:r>
    </w:p>
    <w:p w14:paraId="5501A23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обязан письменно уведомить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 готовности передать Объект долевого строительства.</w:t>
      </w:r>
    </w:p>
    <w:p w14:paraId="3AB9C71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получивший сообщение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о завершении строительства многоквартирного дома и Объекта долевого строительства, обязан приступить к его приемке в срок, указанный в сообщении.</w:t>
      </w:r>
    </w:p>
    <w:p w14:paraId="0416A6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уклонении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долевого строительства и/или при отказе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по истечении двух месяцев со дня, предусмотренного договором для передачи объектов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вправе составить односторонний акт о передаче объекта долевого строительства. При этом риск случайной гибели Объекта долевого строительства, а также бремя по его содержанию (включая оплату коммунальных платежей), признаются перешедшими к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со дня составления указанного одностороннего акта о передаче объекта долевого строительства.</w:t>
      </w:r>
    </w:p>
    <w:p w14:paraId="740DA99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до подписания акта приема-передачи вправе потребовать от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составления акта, в котором указывается на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акта о передаче Объекта долевого строительства до исполнения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обязанностей.</w:t>
      </w:r>
    </w:p>
    <w:p w14:paraId="4B2FA5C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 момента подписания акта приема-передачи Объекта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бремя по его содержанию (включая оплату коммунальных платежей) и риск случайной гибели.</w:t>
      </w:r>
    </w:p>
    <w:p w14:paraId="7DF78574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Гарантии качества</w:t>
      </w:r>
    </w:p>
    <w:p w14:paraId="1BC79BE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5.1. Объект долевого строительства должен соответствовать условиям настоящего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законодательством.</w:t>
      </w:r>
    </w:p>
    <w:p w14:paraId="53B45145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 В случае если Объект построен (создан)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 отступлениями от условий договора, приведшими к 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воспользоваться положениями части 2 статьи 7 Федерального закона от 30 декабря 2004 г. №214-ФЗ  и потребовать от </w:t>
      </w:r>
      <w:r>
        <w:rPr>
          <w:b/>
          <w:sz w:val="24"/>
          <w:szCs w:val="24"/>
        </w:rPr>
        <w:t>Застройщика:</w:t>
      </w:r>
    </w:p>
    <w:p w14:paraId="479E9CEE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безвозмездного устранения недостатков в разумный срок;</w:t>
      </w:r>
    </w:p>
    <w:p w14:paraId="2AF740A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соразмерного уменьшения цены договора;</w:t>
      </w:r>
    </w:p>
    <w:p w14:paraId="6A776F7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возмещения своих расходов на устранение недостатков.</w:t>
      </w:r>
    </w:p>
    <w:p w14:paraId="02FB7E8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5.3. Гарантийный срок для Объекта долевого строительства, за исключением технологического и инженерного оборудования, входящего в состав Объекта, составляет 5 (пять) лет и исчисляется со дня передачи Объекта долевого строительства.</w:t>
      </w:r>
    </w:p>
    <w:p w14:paraId="0530A150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 и исчисляется со дня подписания первого передаточного акта.</w:t>
      </w:r>
    </w:p>
    <w:p w14:paraId="35A91F0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предъявить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341748E3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</w:rPr>
        <w:lastRenderedPageBreak/>
        <w:t xml:space="preserve">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>
        <w:rPr>
          <w:b/>
          <w:bCs/>
          <w:sz w:val="24"/>
          <w:szCs w:val="24"/>
        </w:rPr>
        <w:t>Участнику</w:t>
      </w:r>
      <w:r>
        <w:rPr>
          <w:sz w:val="24"/>
          <w:szCs w:val="24"/>
        </w:rPr>
        <w:t xml:space="preserve">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7C540DB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14:paraId="3F9F4334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В случае нарушения установленного договором срока внесения платежа </w:t>
      </w:r>
      <w:r>
        <w:rPr>
          <w:b/>
          <w:sz w:val="24"/>
          <w:szCs w:val="24"/>
        </w:rPr>
        <w:t>Участник долевого строительства</w:t>
      </w:r>
      <w:r>
        <w:rPr>
          <w:bCs/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Застройщику</w:t>
      </w:r>
      <w:r>
        <w:rPr>
          <w:bCs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BE2095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нарушения предусмотренного договором срока передачи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Участнику</w:t>
      </w:r>
      <w:r>
        <w:rPr>
          <w:sz w:val="24"/>
          <w:szCs w:val="24"/>
        </w:rPr>
        <w:t xml:space="preserve"> неустойку (пени) в размере, установленном действующим законодательством.</w:t>
      </w:r>
    </w:p>
    <w:p w14:paraId="098E2F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2EB089CD" w14:textId="77777777" w:rsidR="00D677CF" w:rsidRDefault="002E1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</w:t>
      </w: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обязуется обратиться к </w:t>
      </w:r>
      <w:r>
        <w:rPr>
          <w:rFonts w:ascii="Times New Roman" w:hAnsi="Times New Roman" w:cs="Times New Roman"/>
          <w:b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за получением исполнительной схемы.</w:t>
      </w:r>
    </w:p>
    <w:p w14:paraId="45A3432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Уступка прав по договору</w:t>
      </w:r>
    </w:p>
    <w:p w14:paraId="23542C8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 после полной оплаты Цены Договора, установленной разделом 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Акта приема-передачи.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предоставить новому участнику долевого строительства (Правопреемнику) надлежащее подтверждение полной оплаты Цены Договора, в размере, установленном разделом 2 настоящего Договора.</w:t>
      </w:r>
    </w:p>
    <w:p w14:paraId="6F3CE618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направить в адрес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 Правопреемником. Уведомление направляется заказным письмом с описью вложения по адресу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, указанному в договоре либо путем нарочной доставки в офис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с отметкой о вручении.</w:t>
      </w:r>
    </w:p>
    <w:p w14:paraId="0E54299F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4DCD78D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неполной оплаты Цены Договора, установленной разделом 2 настоящего Договора,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лицам, одновременно с переводом долга на нового участника долевого строительства в порядке, установленном Гражданским кодексом Российской Федерации, только при условии письменного согласования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такой уступки.</w:t>
      </w:r>
    </w:p>
    <w:p w14:paraId="5EA11C1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7.4. 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1.1.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Договора) не допускается.  </w:t>
      </w:r>
    </w:p>
    <w:p w14:paraId="65C00F66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Расторжение договора</w:t>
      </w:r>
    </w:p>
    <w:p w14:paraId="141BA2D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8.1. Стороны могут расторгнуть настоящий договор по соглашению между собой, а также в случаях и в порядке, предусмотренном Федеральным Законом №214-ФЗ.</w:t>
      </w:r>
    </w:p>
    <w:p w14:paraId="03438D7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В случае нарушения </w:t>
      </w:r>
      <w:r>
        <w:rPr>
          <w:b/>
          <w:bCs/>
          <w:sz w:val="24"/>
          <w:szCs w:val="24"/>
        </w:rPr>
        <w:t xml:space="preserve">Участником долевого строительства </w:t>
      </w:r>
      <w:r>
        <w:rPr>
          <w:sz w:val="24"/>
          <w:szCs w:val="24"/>
          <w:u w:val="single"/>
        </w:rPr>
        <w:t>срока, установленного в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п. 3.3.1 настоящего Договора более чем на 10 (Десять) </w:t>
      </w:r>
      <w:r>
        <w:rPr>
          <w:sz w:val="24"/>
          <w:szCs w:val="24"/>
        </w:rPr>
        <w:t xml:space="preserve">рабочих дней,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 расторгнуть настоящий договор в одностороннем порядке, путём направления Участнику долевого строительства по адресу, указанному в настоящем договоре, уведомления об одностороннем отказе от исполнения договора. Договор считается расторгнутыми с даты направления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такого уведомления заказным письмом.</w:t>
      </w:r>
    </w:p>
    <w:p w14:paraId="5197DDC2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8.3.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A234427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8.4.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внесения платежей в предусмотренный договором период, систематическое нарушение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5FA737E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8.5. При наступлении оснований для возврата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денежных средств со счета </w:t>
      </w:r>
      <w:proofErr w:type="spellStart"/>
      <w:r>
        <w:rPr>
          <w:bCs/>
          <w:sz w:val="24"/>
          <w:szCs w:val="24"/>
        </w:rPr>
        <w:t>эскроу</w:t>
      </w:r>
      <w:proofErr w:type="spellEnd"/>
      <w:r>
        <w:rPr>
          <w:bCs/>
          <w:sz w:val="24"/>
          <w:szCs w:val="24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>
        <w:rPr>
          <w:bCs/>
          <w:sz w:val="24"/>
          <w:szCs w:val="24"/>
        </w:rPr>
        <w:t>эскроу</w:t>
      </w:r>
      <w:proofErr w:type="spellEnd"/>
      <w:r>
        <w:rPr>
          <w:bCs/>
          <w:sz w:val="24"/>
          <w:szCs w:val="24"/>
        </w:rPr>
        <w:t xml:space="preserve"> подлежат возврату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в соответствии с условиями договора счета </w:t>
      </w:r>
      <w:proofErr w:type="spellStart"/>
      <w:r>
        <w:rPr>
          <w:bCs/>
          <w:sz w:val="24"/>
          <w:szCs w:val="24"/>
        </w:rPr>
        <w:t>эскроу</w:t>
      </w:r>
      <w:proofErr w:type="spellEnd"/>
      <w:r>
        <w:rPr>
          <w:bCs/>
          <w:sz w:val="24"/>
          <w:szCs w:val="24"/>
        </w:rPr>
        <w:t>.</w:t>
      </w:r>
    </w:p>
    <w:p w14:paraId="342D951F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14:paraId="53BE92C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9.1. В вопросах, не урегулированных настоящим договором, стороны руководствуются действующим законодательством.</w:t>
      </w:r>
    </w:p>
    <w:p w14:paraId="51112E2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9.2. Стороны обязуются извещать друг друга об изменениях почтовых и платежных реквизитов в течение 3 (трех) дней.</w:t>
      </w:r>
    </w:p>
    <w:p w14:paraId="1B23D2C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9.3.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</w:p>
    <w:p w14:paraId="4858E80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подписывая настоящий Договор дает согласие на получение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посредством телефонной связи на номер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указанный в настоящем Договоре, информационных и рекламных смс-сообщений, а также согласие на получение посредством сети Интернет на электронную почту, указанную в настоящем Договоре, сообщений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от Федеральной службы государственной регистрации, кадастра и картографии (Росреестр).</w:t>
      </w:r>
    </w:p>
    <w:p w14:paraId="15C9BA3F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Стороны договорились о том, что сообщения/уведомления по настоящему Договору, в том числе о необходимости приёмки Объекта долевого строительства могут быть направлены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посредством электронной почты, а также посредством отправки </w:t>
      </w:r>
      <w:proofErr w:type="spellStart"/>
      <w:r>
        <w:rPr>
          <w:sz w:val="24"/>
          <w:szCs w:val="24"/>
        </w:rPr>
        <w:t>СМС-сообщений</w:t>
      </w:r>
      <w:proofErr w:type="spellEnd"/>
      <w:r>
        <w:rPr>
          <w:sz w:val="24"/>
          <w:szCs w:val="24"/>
        </w:rPr>
        <w:t xml:space="preserve"> на номер телефона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указанные в настоящем Договоре. Стороны согласовали, что указанный способ уведомления является надлежащим исполнением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обязанностей, принятых в рамках данного Договора. При этом риск неполучения/несвоевременного ознакомления с таким уведомлением/сообщением лежит на </w:t>
      </w:r>
      <w:r>
        <w:rPr>
          <w:b/>
          <w:bCs/>
          <w:sz w:val="24"/>
          <w:szCs w:val="24"/>
        </w:rPr>
        <w:t>Участнике долевого строительства</w:t>
      </w:r>
      <w:r>
        <w:rPr>
          <w:sz w:val="24"/>
          <w:szCs w:val="24"/>
        </w:rPr>
        <w:t>.</w:t>
      </w:r>
    </w:p>
    <w:p w14:paraId="76FABFB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проверки, которой был изготовлен удостоверяющим центром, выпускающим квалифицированные сертификаты ключа проверки электронной подписи (далее – Сертификат ЭП). </w:t>
      </w:r>
    </w:p>
    <w:p w14:paraId="0C9A2F4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Подписанный с использованием вышеуказанной ЭП настоящий Договор (дополнительное соглашение к нему) признается электронным документом, равнозначным документу на </w:t>
      </w:r>
      <w:r>
        <w:rPr>
          <w:sz w:val="24"/>
          <w:szCs w:val="24"/>
        </w:rPr>
        <w:lastRenderedPageBreak/>
        <w:t>бумажном носителе, подписанному собственноручной подписью уполномоченного представителя Стороны по договору, и порождает для Сторон юридические последствия в виде установления, изменения и прекращения, взаимных прав и обязанностей.</w:t>
      </w:r>
    </w:p>
    <w:p w14:paraId="1215194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Настоящий договор составлен в 2 (двух) подлинных экземплярах, подлежит государственной регистрации и считается заключенным с момента такой регистрации. </w:t>
      </w:r>
      <w:bookmarkStart w:id="0" w:name="_Hlk120549061"/>
      <w:bookmarkEnd w:id="0"/>
    </w:p>
    <w:p w14:paraId="4E787CA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F522EA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№1 - схема расположения Объекта долевого строительства.</w:t>
      </w:r>
    </w:p>
    <w:p w14:paraId="0ED4109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– согласие на обработку персональных данных.</w:t>
      </w:r>
    </w:p>
    <w:p w14:paraId="788E1200" w14:textId="77777777" w:rsidR="00D677CF" w:rsidRDefault="00D677CF">
      <w:pPr>
        <w:jc w:val="both"/>
        <w:rPr>
          <w:sz w:val="24"/>
          <w:szCs w:val="24"/>
        </w:rPr>
      </w:pPr>
    </w:p>
    <w:p w14:paraId="7D558853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Правовые основания к заключению договора. Обеспечение исполнения обязательств по договору.</w:t>
      </w:r>
    </w:p>
    <w:p w14:paraId="555BE1F2" w14:textId="77777777" w:rsidR="00D677CF" w:rsidRDefault="002E1E52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10.1. Правовыми основаниями к заключению настоящего договора являются:</w:t>
      </w:r>
    </w:p>
    <w:p w14:paraId="40F7DC40" w14:textId="3B2CC42D" w:rsidR="00D677CF" w:rsidRPr="00DC58BA" w:rsidRDefault="002E1E52" w:rsidP="00DC58BA">
      <w:pPr>
        <w:numPr>
          <w:ilvl w:val="0"/>
          <w:numId w:val="2"/>
        </w:numPr>
        <w:tabs>
          <w:tab w:val="clear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единственного учредителя Общества с ограниченной ответственностью «Специализированный застройщик «Мичурина 27» № 1 от 02.09.2019 (</w:t>
      </w:r>
      <w:r w:rsidR="00DC58BA">
        <w:rPr>
          <w:sz w:val="24"/>
          <w:szCs w:val="24"/>
        </w:rPr>
        <w:t>З</w:t>
      </w:r>
      <w:r>
        <w:rPr>
          <w:sz w:val="24"/>
          <w:szCs w:val="24"/>
        </w:rPr>
        <w:t xml:space="preserve">емельный участок </w:t>
      </w:r>
      <w:r w:rsidR="00E27715">
        <w:rPr>
          <w:sz w:val="24"/>
          <w:szCs w:val="24"/>
        </w:rPr>
        <w:t xml:space="preserve"> с </w:t>
      </w:r>
      <w:r>
        <w:rPr>
          <w:sz w:val="24"/>
          <w:szCs w:val="24"/>
        </w:rPr>
        <w:t>кадастровы</w:t>
      </w:r>
      <w:r w:rsidR="00E27715">
        <w:rPr>
          <w:sz w:val="24"/>
          <w:szCs w:val="24"/>
        </w:rPr>
        <w:t>м</w:t>
      </w:r>
      <w:r>
        <w:rPr>
          <w:sz w:val="24"/>
          <w:szCs w:val="24"/>
        </w:rPr>
        <w:t xml:space="preserve"> номер</w:t>
      </w:r>
      <w:r w:rsidR="00E27715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DC58BA">
        <w:rPr>
          <w:sz w:val="24"/>
          <w:szCs w:val="24"/>
        </w:rPr>
        <w:t xml:space="preserve"> </w:t>
      </w:r>
      <w:r w:rsidR="004D2D5F" w:rsidRPr="004D2D5F">
        <w:rPr>
          <w:sz w:val="24"/>
          <w:szCs w:val="24"/>
        </w:rPr>
        <w:t>63:01:0610002:704 – государственная регистрация права собственности  № 63:01:0610002:704-63/001/2019-15 от 16.10.2019;</w:t>
      </w:r>
      <w:r w:rsidR="004D2D5F">
        <w:rPr>
          <w:sz w:val="24"/>
          <w:szCs w:val="24"/>
        </w:rPr>
        <w:t xml:space="preserve"> </w:t>
      </w:r>
      <w:r w:rsidR="00DC58BA">
        <w:rPr>
          <w:sz w:val="24"/>
          <w:szCs w:val="24"/>
        </w:rPr>
        <w:t xml:space="preserve">Земельный участок </w:t>
      </w:r>
      <w:r w:rsidR="00E27715">
        <w:rPr>
          <w:sz w:val="24"/>
          <w:szCs w:val="24"/>
        </w:rPr>
        <w:t xml:space="preserve">с </w:t>
      </w:r>
      <w:r w:rsidR="00DC58BA">
        <w:rPr>
          <w:sz w:val="24"/>
          <w:szCs w:val="24"/>
        </w:rPr>
        <w:t>кадастровы</w:t>
      </w:r>
      <w:r w:rsidR="00E27715">
        <w:rPr>
          <w:sz w:val="24"/>
          <w:szCs w:val="24"/>
        </w:rPr>
        <w:t>м</w:t>
      </w:r>
      <w:r w:rsidR="00DC58BA">
        <w:rPr>
          <w:sz w:val="24"/>
          <w:szCs w:val="24"/>
        </w:rPr>
        <w:t xml:space="preserve"> номер</w:t>
      </w:r>
      <w:r w:rsidR="00E27715">
        <w:rPr>
          <w:sz w:val="24"/>
          <w:szCs w:val="24"/>
        </w:rPr>
        <w:t>ом</w:t>
      </w:r>
      <w:r w:rsidR="00DC58BA" w:rsidRPr="004D2D5F">
        <w:rPr>
          <w:sz w:val="24"/>
          <w:szCs w:val="24"/>
        </w:rPr>
        <w:t xml:space="preserve"> </w:t>
      </w:r>
      <w:r w:rsidR="00DC58BA" w:rsidRPr="00DC58BA">
        <w:rPr>
          <w:sz w:val="24"/>
          <w:szCs w:val="24"/>
        </w:rPr>
        <w:t>63:01:0610002:953</w:t>
      </w:r>
      <w:r w:rsidR="004D2D5F" w:rsidRPr="004D2D5F">
        <w:rPr>
          <w:sz w:val="24"/>
          <w:szCs w:val="24"/>
        </w:rPr>
        <w:t xml:space="preserve"> – государственная регистрация права собственности  </w:t>
      </w:r>
      <w:r w:rsidR="00DC58BA">
        <w:rPr>
          <w:sz w:val="24"/>
          <w:szCs w:val="24"/>
        </w:rPr>
        <w:t>№</w:t>
      </w:r>
      <w:r w:rsidR="00DC58BA" w:rsidRPr="00DC58BA">
        <w:rPr>
          <w:sz w:val="24"/>
          <w:szCs w:val="24"/>
        </w:rPr>
        <w:t>63:01:0610002:953-63/466/2021-1 от 08.12.2021</w:t>
      </w:r>
      <w:r w:rsidR="00DC58BA">
        <w:rPr>
          <w:sz w:val="24"/>
          <w:szCs w:val="24"/>
        </w:rPr>
        <w:t xml:space="preserve">; Земельный участок </w:t>
      </w:r>
      <w:r w:rsidR="00E27715">
        <w:rPr>
          <w:sz w:val="24"/>
          <w:szCs w:val="24"/>
        </w:rPr>
        <w:t xml:space="preserve"> с </w:t>
      </w:r>
      <w:r w:rsidR="00DC58BA">
        <w:rPr>
          <w:sz w:val="24"/>
          <w:szCs w:val="24"/>
        </w:rPr>
        <w:t>кадастровы</w:t>
      </w:r>
      <w:r w:rsidR="00E27715">
        <w:rPr>
          <w:sz w:val="24"/>
          <w:szCs w:val="24"/>
        </w:rPr>
        <w:t>м</w:t>
      </w:r>
      <w:r w:rsidR="00DC58BA">
        <w:rPr>
          <w:sz w:val="24"/>
          <w:szCs w:val="24"/>
        </w:rPr>
        <w:t xml:space="preserve"> номер</w:t>
      </w:r>
      <w:r w:rsidR="00E27715">
        <w:rPr>
          <w:sz w:val="24"/>
          <w:szCs w:val="24"/>
        </w:rPr>
        <w:t>ом</w:t>
      </w:r>
      <w:r w:rsidR="00DC58BA">
        <w:rPr>
          <w:sz w:val="24"/>
          <w:szCs w:val="24"/>
        </w:rPr>
        <w:t xml:space="preserve"> </w:t>
      </w:r>
      <w:r w:rsidR="00DC58BA" w:rsidRPr="00DC58BA">
        <w:rPr>
          <w:sz w:val="24"/>
          <w:szCs w:val="24"/>
        </w:rPr>
        <w:t>63:01:0610002:959</w:t>
      </w:r>
      <w:r w:rsidR="00DC58BA">
        <w:rPr>
          <w:sz w:val="24"/>
          <w:szCs w:val="24"/>
        </w:rPr>
        <w:t xml:space="preserve"> </w:t>
      </w:r>
      <w:r w:rsidR="00DC58BA" w:rsidRPr="004D2D5F">
        <w:rPr>
          <w:sz w:val="24"/>
          <w:szCs w:val="24"/>
        </w:rPr>
        <w:t>– государственная регистрация права собственности</w:t>
      </w:r>
      <w:r w:rsidR="00DC58BA">
        <w:rPr>
          <w:sz w:val="24"/>
          <w:szCs w:val="24"/>
        </w:rPr>
        <w:t xml:space="preserve"> № </w:t>
      </w:r>
      <w:r w:rsidR="00DC58BA" w:rsidRPr="00DC58BA">
        <w:rPr>
          <w:sz w:val="24"/>
          <w:szCs w:val="24"/>
        </w:rPr>
        <w:t>63:01:0610002:959-63/094/2021-1</w:t>
      </w:r>
      <w:r w:rsidR="00DC58BA">
        <w:rPr>
          <w:sz w:val="24"/>
          <w:szCs w:val="24"/>
        </w:rPr>
        <w:t xml:space="preserve"> от </w:t>
      </w:r>
      <w:r w:rsidR="00DC58BA" w:rsidRPr="00DC58BA">
        <w:rPr>
          <w:sz w:val="24"/>
          <w:szCs w:val="24"/>
        </w:rPr>
        <w:t>27.12.2021</w:t>
      </w:r>
      <w:r w:rsidR="004D2D5F" w:rsidRPr="00DC58BA">
        <w:rPr>
          <w:sz w:val="24"/>
          <w:szCs w:val="24"/>
        </w:rPr>
        <w:t xml:space="preserve"> </w:t>
      </w:r>
      <w:r w:rsidRPr="00DC58BA">
        <w:rPr>
          <w:sz w:val="24"/>
          <w:szCs w:val="24"/>
        </w:rPr>
        <w:t>);</w:t>
      </w:r>
    </w:p>
    <w:p w14:paraId="7FC96D32" w14:textId="15C9D0D8" w:rsidR="00D677CF" w:rsidRDefault="002E1E52">
      <w:pPr>
        <w:widowControl w:val="0"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строительство №63-01-</w:t>
      </w:r>
      <w:r w:rsidR="004D2D5F">
        <w:rPr>
          <w:sz w:val="24"/>
          <w:szCs w:val="24"/>
        </w:rPr>
        <w:t>9</w:t>
      </w:r>
      <w:r>
        <w:rPr>
          <w:sz w:val="24"/>
          <w:szCs w:val="24"/>
        </w:rPr>
        <w:t>-202</w:t>
      </w:r>
      <w:r w:rsidR="004D2D5F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4D2D5F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4D2D5F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4D2D5F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14:paraId="6D6F1138" w14:textId="77777777" w:rsidR="00D677CF" w:rsidRDefault="002E1E52">
      <w:pPr>
        <w:pStyle w:val="Normal1"/>
        <w:numPr>
          <w:ilvl w:val="0"/>
          <w:numId w:val="8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Проектная декларация опубликована на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наш.дом.рф</w:t>
      </w:r>
      <w:proofErr w:type="spellEnd"/>
      <w:r>
        <w:rPr>
          <w:sz w:val="24"/>
          <w:szCs w:val="24"/>
        </w:rPr>
        <w:t>.</w:t>
      </w:r>
    </w:p>
    <w:p w14:paraId="58F48D80" w14:textId="41F0710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10.2. В соответствии с п. 1 ст. 13 Федерального закона от 30.12.2004 №214-ФЗ (ред. от 25.12.2018)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Федеральный закон)" земельн</w:t>
      </w:r>
      <w:r w:rsidR="00E27715">
        <w:rPr>
          <w:sz w:val="24"/>
          <w:szCs w:val="24"/>
        </w:rPr>
        <w:t>ые</w:t>
      </w:r>
      <w:r>
        <w:rPr>
          <w:sz w:val="24"/>
          <w:szCs w:val="24"/>
        </w:rPr>
        <w:t xml:space="preserve"> участ</w:t>
      </w:r>
      <w:r w:rsidR="00E27715">
        <w:rPr>
          <w:sz w:val="24"/>
          <w:szCs w:val="24"/>
        </w:rPr>
        <w:t>ки</w:t>
      </w:r>
      <w:r>
        <w:rPr>
          <w:sz w:val="24"/>
          <w:szCs w:val="24"/>
        </w:rPr>
        <w:t>, принадлежащи</w:t>
      </w:r>
      <w:r w:rsidR="00E27715">
        <w:rPr>
          <w:sz w:val="24"/>
          <w:szCs w:val="24"/>
        </w:rPr>
        <w:t>е</w:t>
      </w:r>
      <w:r>
        <w:rPr>
          <w:sz w:val="24"/>
          <w:szCs w:val="24"/>
        </w:rPr>
        <w:t xml:space="preserve"> застройщику на праве собственности и строящи</w:t>
      </w:r>
      <w:r w:rsidR="00E27715">
        <w:rPr>
          <w:sz w:val="24"/>
          <w:szCs w:val="24"/>
        </w:rPr>
        <w:t>й</w:t>
      </w:r>
      <w:r>
        <w:rPr>
          <w:sz w:val="24"/>
          <w:szCs w:val="24"/>
        </w:rPr>
        <w:t>ся (создаваемы</w:t>
      </w:r>
      <w:r w:rsidR="00E27715">
        <w:rPr>
          <w:sz w:val="24"/>
          <w:szCs w:val="24"/>
        </w:rPr>
        <w:t>й</w:t>
      </w:r>
      <w:r>
        <w:rPr>
          <w:sz w:val="24"/>
          <w:szCs w:val="24"/>
        </w:rPr>
        <w:t xml:space="preserve">) на этом земельном участке многоквартирный дом и (или) иной объект недвижимости </w:t>
      </w:r>
      <w:r>
        <w:rPr>
          <w:b/>
          <w:sz w:val="24"/>
          <w:szCs w:val="24"/>
        </w:rPr>
        <w:t>не находятся</w:t>
      </w:r>
      <w:r>
        <w:rPr>
          <w:sz w:val="24"/>
          <w:szCs w:val="24"/>
        </w:rPr>
        <w:t xml:space="preserve">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порядке, предусмотренном статьей 15.4 настоящего Федерального закона.</w:t>
      </w:r>
    </w:p>
    <w:p w14:paraId="38E54097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реквизиты сторон:</w:t>
      </w:r>
    </w:p>
    <w:p w14:paraId="4DEBB9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: </w:t>
      </w:r>
    </w:p>
    <w:p w14:paraId="673AF246" w14:textId="77777777" w:rsidR="00D677CF" w:rsidRDefault="002E1E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«Специализированный застройщик «Мичурина 27»,</w:t>
      </w:r>
    </w:p>
    <w:p w14:paraId="5B6D5845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443013, г. Самара, шоссе Московское, литер Д, Северная проходная, 2 этаж, помещение 1</w:t>
      </w:r>
    </w:p>
    <w:p w14:paraId="0CE03E0A" w14:textId="77777777" w:rsidR="00D677CF" w:rsidRDefault="002E1E52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ИНН/КПП: 6316259378/631601001 </w:t>
      </w:r>
      <w:r>
        <w:rPr>
          <w:sz w:val="24"/>
          <w:szCs w:val="24"/>
        </w:rPr>
        <w:t>ОГРН 1196313072405</w:t>
      </w:r>
    </w:p>
    <w:p w14:paraId="11B8B97D" w14:textId="77777777" w:rsidR="00D677CF" w:rsidRDefault="002E1E52">
      <w:pPr>
        <w:pStyle w:val="a7"/>
        <w:rPr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Тел. 8-800-234-03-03.</w:t>
      </w:r>
    </w:p>
    <w:p w14:paraId="76B09832" w14:textId="77777777" w:rsidR="00D677CF" w:rsidRDefault="002E1E5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 /_______________________________ /_______________/</w:t>
      </w:r>
    </w:p>
    <w:p w14:paraId="6FCBA14F" w14:textId="77777777" w:rsidR="00D677CF" w:rsidRDefault="00D677CF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</w:p>
    <w:p w14:paraId="71F84A4F" w14:textId="77777777" w:rsidR="00D677CF" w:rsidRDefault="002E1E52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>:</w:t>
      </w:r>
    </w:p>
    <w:p w14:paraId="5D47A738" w14:textId="77777777" w:rsidR="00D677CF" w:rsidRDefault="002E1E5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20E6E630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  <w:highlight w:val="yellow"/>
        </w:rPr>
        <w:t>НОМЕР_ТЕЛЕФОНА</w:t>
      </w:r>
      <w:r>
        <w:rPr>
          <w:sz w:val="24"/>
          <w:szCs w:val="24"/>
        </w:rPr>
        <w:t>.</w:t>
      </w:r>
    </w:p>
    <w:p w14:paraId="551986EB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АДРЕС_ЭЛ_ПОЧТЫ</w:t>
      </w:r>
      <w:r>
        <w:rPr>
          <w:sz w:val="24"/>
          <w:szCs w:val="24"/>
        </w:rPr>
        <w:t>.</w:t>
      </w:r>
    </w:p>
    <w:p w14:paraId="4F59CA26" w14:textId="77777777" w:rsidR="00D677CF" w:rsidRDefault="00D677CF">
      <w:pPr>
        <w:rPr>
          <w:sz w:val="24"/>
          <w:szCs w:val="24"/>
        </w:rPr>
      </w:pPr>
    </w:p>
    <w:p w14:paraId="0357E543" w14:textId="244AE1C5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 </w:t>
      </w:r>
      <w:r>
        <w:rPr>
          <w:sz w:val="24"/>
          <w:szCs w:val="24"/>
          <w:highlight w:val="yellow"/>
        </w:rPr>
        <w:t>ФИО</w:t>
      </w:r>
    </w:p>
    <w:p w14:paraId="5E02F7A8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1D28BA4B" w14:textId="77777777" w:rsidR="00D677CF" w:rsidRDefault="002E1E52">
      <w:pPr>
        <w:pStyle w:val="a7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  <w:highlight w:val="yellow"/>
        </w:rPr>
        <w:t>ФИО_менедежра</w:t>
      </w:r>
      <w:proofErr w:type="spellEnd"/>
      <w:r>
        <w:rPr>
          <w:sz w:val="16"/>
          <w:szCs w:val="16"/>
          <w:highlight w:val="yellow"/>
        </w:rPr>
        <w:t>, КОНТ_ТЕЛЕФОН_МЕНЕДЖЕРА</w:t>
      </w:r>
    </w:p>
    <w:p w14:paraId="22FEA497" w14:textId="77777777" w:rsidR="00D677CF" w:rsidRDefault="00D677CF">
      <w:pPr>
        <w:jc w:val="right"/>
        <w:rPr>
          <w:sz w:val="24"/>
          <w:szCs w:val="24"/>
        </w:rPr>
      </w:pPr>
    </w:p>
    <w:p w14:paraId="5BC37DB5" w14:textId="77777777" w:rsidR="00BE404C" w:rsidRDefault="00BE404C">
      <w:pPr>
        <w:jc w:val="right"/>
        <w:rPr>
          <w:sz w:val="24"/>
          <w:szCs w:val="24"/>
        </w:rPr>
      </w:pPr>
    </w:p>
    <w:p w14:paraId="0D844EF1" w14:textId="77777777" w:rsidR="00BE404C" w:rsidRDefault="00BE404C">
      <w:pPr>
        <w:jc w:val="right"/>
        <w:rPr>
          <w:sz w:val="24"/>
          <w:szCs w:val="24"/>
        </w:rPr>
      </w:pPr>
    </w:p>
    <w:p w14:paraId="37FF00F0" w14:textId="77777777" w:rsidR="00BE404C" w:rsidRDefault="00BE404C">
      <w:pPr>
        <w:jc w:val="right"/>
        <w:rPr>
          <w:sz w:val="24"/>
          <w:szCs w:val="24"/>
        </w:rPr>
      </w:pPr>
    </w:p>
    <w:p w14:paraId="1DFCEFAD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14:paraId="0B8389E1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</w:p>
    <w:p w14:paraId="504D41E5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долевом строительстве жилого дома</w:t>
      </w:r>
    </w:p>
    <w:p w14:paraId="3EE5E122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13FAA142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14:paraId="11091488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14:paraId="246557AF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5EE1A9D7" w14:textId="47CF87CF" w:rsidR="00D677CF" w:rsidRDefault="002E1E52" w:rsidP="00DC5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>
        <w:rPr>
          <w:b/>
          <w:bCs/>
          <w:sz w:val="24"/>
          <w:szCs w:val="24"/>
        </w:rPr>
        <w:t xml:space="preserve">Участник долевого строительства </w:t>
      </w:r>
      <w:r>
        <w:rPr>
          <w:sz w:val="24"/>
          <w:szCs w:val="24"/>
          <w:highlight w:val="yellow"/>
        </w:rPr>
        <w:t>ФИО_ПОЛНОСТЬЮ</w:t>
      </w:r>
      <w:r>
        <w:rPr>
          <w:sz w:val="24"/>
          <w:szCs w:val="24"/>
        </w:rPr>
        <w:t xml:space="preserve"> подписывая настоящий соглашение на обработку персональных данных  дает своё согласие на обработку и использование своих персональных данных </w:t>
      </w:r>
      <w:r>
        <w:rPr>
          <w:b/>
          <w:bCs/>
          <w:sz w:val="24"/>
          <w:szCs w:val="24"/>
        </w:rPr>
        <w:t>Застройщику:</w:t>
      </w:r>
      <w:r>
        <w:rPr>
          <w:sz w:val="24"/>
          <w:szCs w:val="24"/>
        </w:rPr>
        <w:t xml:space="preserve"> </w:t>
      </w:r>
      <w:r w:rsidR="00DC58BA" w:rsidRPr="00DC58BA">
        <w:rPr>
          <w:sz w:val="24"/>
          <w:szCs w:val="24"/>
        </w:rPr>
        <w:t>ООО «Специализированный застройщик «Мичурина 27»</w:t>
      </w:r>
      <w:r w:rsidR="00DC58BA">
        <w:rPr>
          <w:sz w:val="24"/>
          <w:szCs w:val="24"/>
        </w:rPr>
        <w:t xml:space="preserve"> (</w:t>
      </w:r>
      <w:r w:rsidR="00DC58BA" w:rsidRPr="00DC58BA">
        <w:rPr>
          <w:sz w:val="24"/>
          <w:szCs w:val="24"/>
        </w:rPr>
        <w:t>ИНН/КПП: 6316259378/631601001 ОГРН 1196313072405</w:t>
      </w:r>
      <w:r w:rsidR="00DC58BA">
        <w:rPr>
          <w:sz w:val="24"/>
          <w:szCs w:val="24"/>
        </w:rPr>
        <w:t>)</w:t>
      </w:r>
      <w:r w:rsidRPr="00DC58BA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третьим лицам, указанным в пункте 3 настоящего согласия,  в целях заключения и исполнения Договора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  <w:r>
        <w:rPr>
          <w:sz w:val="24"/>
          <w:szCs w:val="24"/>
        </w:rPr>
        <w:t xml:space="preserve"> на участие в долевом строительстве Жилого дома. </w:t>
      </w:r>
    </w:p>
    <w:p w14:paraId="123D9212" w14:textId="77777777" w:rsidR="00D677CF" w:rsidRDefault="002E1E52">
      <w:pPr>
        <w:pStyle w:val="af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даётся на обработку следующих Персональных данных:</w:t>
      </w:r>
    </w:p>
    <w:p w14:paraId="5F1984C5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год рождения, место рождения, гражданство место жительства, пол, гражданство;</w:t>
      </w:r>
    </w:p>
    <w:p w14:paraId="7107574D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серия, номер, кем выдан, дата выдачи, код подразделения, фотографии, содержащиеся в документах, удостоверяющих личность;</w:t>
      </w:r>
    </w:p>
    <w:p w14:paraId="41AD07BA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страховом номере индивидуального лицевого счёта (СНИЛС), индивидуальном номере налогоплательщика (ИНН);</w:t>
      </w:r>
    </w:p>
    <w:p w14:paraId="260E53FF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постоянной (временной) регистрации по месту жительства, адрес фактического проживания;</w:t>
      </w:r>
    </w:p>
    <w:p w14:paraId="0EB926EC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семейном положении, брачном контракте;</w:t>
      </w:r>
    </w:p>
    <w:p w14:paraId="7016D192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банковских реквизитах (номер расчётного счёта, номер счёта </w:t>
      </w:r>
      <w:proofErr w:type="spellStart"/>
      <w:r>
        <w:rPr>
          <w:rFonts w:ascii="Times New Roman" w:hAnsi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3672C3D4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домашнего и мобильного телефона, адрес электронной почты.</w:t>
      </w:r>
    </w:p>
    <w:p w14:paraId="6BCF642B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даётся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0E42C2C1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с персональными данными.</w:t>
      </w:r>
    </w:p>
    <w:p w14:paraId="323626C7" w14:textId="77777777" w:rsidR="00D677CF" w:rsidRDefault="002E1E52">
      <w:pPr>
        <w:pStyle w:val="af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целях:</w:t>
      </w:r>
    </w:p>
    <w:p w14:paraId="627A70C4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заключения и исполнения Договора долевого участия;</w:t>
      </w:r>
    </w:p>
    <w:p w14:paraId="0E44EC31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(перехода права) по Договору долевого участия, путём подачи документов в Федеральную службу государственной регистрации, кадастра и картографии (Росреестр);</w:t>
      </w:r>
    </w:p>
    <w:p w14:paraId="0525D73D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>» - ООО «ЦНС», ООО «Экосистема недвижимости «Метр квадратный» документов, связанных с заключением договоров долевого участия в строительстве, дополнительных соглашений к договорам долевого участия и документов, связанных с регистрацией перехода права собственности на объект недвижимости на основании актов приема-передачи объектов долевого строительства, в электронной форме на государственную регистрацию в Федеральную службу государственной регистрации, кадастра и картографии (Росреестр);</w:t>
      </w:r>
    </w:p>
    <w:p w14:paraId="17BF04EC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 xml:space="preserve">» - ООО «ЦНС», ООО «Экосистема недвижимости «Метр квадратный» в банки Российской Федерации, имеющих соответствующую лицензию, заявлений на открытие аккредитива, счета </w:t>
      </w:r>
      <w:proofErr w:type="spellStart"/>
      <w:r>
        <w:rPr>
          <w:rFonts w:ascii="Times New Roman" w:hAnsi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/>
          <w:sz w:val="24"/>
          <w:szCs w:val="24"/>
        </w:rPr>
        <w:t>, на выпуск сертификатов ключей проверки электронной подписи;</w:t>
      </w:r>
    </w:p>
    <w:p w14:paraId="162C8956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информационных/рекламно-информационных сообщений.</w:t>
      </w:r>
    </w:p>
    <w:p w14:paraId="459D532D" w14:textId="77777777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согласен на передачу </w:t>
      </w:r>
      <w:r>
        <w:rPr>
          <w:b/>
          <w:bCs/>
          <w:sz w:val="24"/>
          <w:szCs w:val="24"/>
        </w:rPr>
        <w:t xml:space="preserve">Застройщиком, </w:t>
      </w:r>
      <w:r>
        <w:rPr>
          <w:sz w:val="24"/>
          <w:szCs w:val="24"/>
        </w:rPr>
        <w:t xml:space="preserve">указанных персональных данных третьим лицам: органам государственной (муниципальной) власти, банкам, удостоверяющему центру, организациям, которые в рамках гражданско-правовых договоров оказывает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услуги хранения и обработки персональных данных (или по поручению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исполняет обязательства по обработке и хранения персональных данных) и услуги сервиса электронной регистрации, а также  управляющей организации, с которой у </w:t>
      </w:r>
      <w:r>
        <w:rPr>
          <w:b/>
          <w:bCs/>
          <w:sz w:val="24"/>
          <w:szCs w:val="24"/>
        </w:rPr>
        <w:t xml:space="preserve">Застройщика </w:t>
      </w:r>
      <w:r>
        <w:rPr>
          <w:sz w:val="24"/>
          <w:szCs w:val="24"/>
        </w:rPr>
        <w:t xml:space="preserve">будет заключен договор на управление Многоквартирным домом на основании п. 14 ст. 161 Жилищного кодекса РФ и обработку персональных данных указанными лицами и иным лицам действующим на основе существующих/будущих договоров/соглашений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, о неразглашении конфиденциальных и персональных данных в связи с сотрудничеством в рамках указанных договоров/соглашений, а также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согласие на обработку указанных персональных данных, в рамках исполнения обязательств по указанным договорам/соглашениям.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соглашается с тем, что обработка его персональных данных </w:t>
      </w:r>
      <w:r>
        <w:rPr>
          <w:b/>
          <w:bCs/>
          <w:sz w:val="24"/>
          <w:szCs w:val="24"/>
        </w:rPr>
        <w:t xml:space="preserve">Застройщиком </w:t>
      </w:r>
      <w:r>
        <w:rPr>
          <w:sz w:val="24"/>
          <w:szCs w:val="24"/>
        </w:rPr>
        <w:t xml:space="preserve">и указанными лицами необходима для реализации целей, связанных с исполнением настоящего Договора. </w:t>
      </w:r>
    </w:p>
    <w:p w14:paraId="3F8CC242" w14:textId="77777777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согласие на обработку персональных данных дается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на срок действия настоящего Договора и в течение 5 (пяти) лет с даты прекращения Договора, в соответствии с действующим законодательством РФ. </w:t>
      </w:r>
    </w:p>
    <w:p w14:paraId="160540CF" w14:textId="77777777" w:rsidR="00D677CF" w:rsidRDefault="002E1E52">
      <w:pPr>
        <w:ind w:left="284" w:hanging="284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5. Настоящее согласие может быть отозвано посредством направления соответствующего письменного заявления в адрес </w:t>
      </w:r>
      <w:r>
        <w:rPr>
          <w:b/>
          <w:bCs/>
          <w:sz w:val="24"/>
          <w:szCs w:val="24"/>
        </w:rPr>
        <w:t>Застройщика.</w:t>
      </w:r>
      <w:r>
        <w:rPr>
          <w:sz w:val="24"/>
          <w:szCs w:val="24"/>
        </w:rPr>
        <w:t xml:space="preserve"> В этом случае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 </w:t>
      </w:r>
    </w:p>
    <w:p w14:paraId="62940F14" w14:textId="77777777" w:rsidR="00D677CF" w:rsidRDefault="00D677CF">
      <w:pPr>
        <w:jc w:val="both"/>
        <w:rPr>
          <w:b/>
          <w:bCs/>
          <w:sz w:val="24"/>
          <w:szCs w:val="24"/>
        </w:rPr>
      </w:pPr>
    </w:p>
    <w:p w14:paraId="65134FD9" w14:textId="77777777" w:rsidR="00D677CF" w:rsidRDefault="002E1E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 долевого строительства: </w:t>
      </w:r>
    </w:p>
    <w:p w14:paraId="30EB3304" w14:textId="77777777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  <w:proofErr w:type="spellStart"/>
      <w:r>
        <w:rPr>
          <w:sz w:val="24"/>
          <w:szCs w:val="24"/>
          <w:highlight w:val="yellow"/>
        </w:rPr>
        <w:t>ФИО_сокращ</w:t>
      </w:r>
      <w:proofErr w:type="spellEnd"/>
    </w:p>
    <w:p w14:paraId="4A10EB9B" w14:textId="77777777" w:rsidR="00D677CF" w:rsidRDefault="00D677CF">
      <w:pPr>
        <w:rPr>
          <w:sz w:val="24"/>
          <w:szCs w:val="24"/>
          <w:highlight w:val="yellow"/>
        </w:rPr>
      </w:pPr>
    </w:p>
    <w:p w14:paraId="062B7A45" w14:textId="77777777" w:rsidR="00D677CF" w:rsidRDefault="002E1E52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  <w:highlight w:val="yellow"/>
        </w:rPr>
        <w:t>ДАТА_ДОГОВОРА</w:t>
      </w:r>
    </w:p>
    <w:p w14:paraId="4CFE5E31" w14:textId="77777777" w:rsidR="00D677CF" w:rsidRDefault="00D677CF">
      <w:pPr>
        <w:pStyle w:val="a7"/>
        <w:spacing w:after="0"/>
        <w:jc w:val="both"/>
        <w:rPr>
          <w:sz w:val="24"/>
          <w:szCs w:val="24"/>
        </w:rPr>
      </w:pPr>
    </w:p>
    <w:p w14:paraId="55704F52" w14:textId="77777777" w:rsidR="00D677CF" w:rsidRDefault="00D677CF">
      <w:pPr>
        <w:rPr>
          <w:sz w:val="18"/>
          <w:szCs w:val="18"/>
        </w:rPr>
      </w:pPr>
    </w:p>
    <w:sectPr w:rsidR="00D677CF">
      <w:footerReference w:type="even" r:id="rId8"/>
      <w:footerReference w:type="default" r:id="rId9"/>
      <w:footerReference w:type="first" r:id="rId10"/>
      <w:pgSz w:w="11906" w:h="16838"/>
      <w:pgMar w:top="719" w:right="991" w:bottom="899" w:left="1276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F377" w14:textId="77777777" w:rsidR="005B2270" w:rsidRDefault="005B2270">
      <w:r>
        <w:separator/>
      </w:r>
    </w:p>
  </w:endnote>
  <w:endnote w:type="continuationSeparator" w:id="0">
    <w:p w14:paraId="4D5A7434" w14:textId="77777777" w:rsidR="005B2270" w:rsidRDefault="005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D6FD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A6DFA68" wp14:editId="682C72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7E57AA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DFA68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127E57AA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67D7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C390DE1" wp14:editId="03D623D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969164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90DE1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-41.15pt;margin-top:.05pt;width:10.05pt;height:11.5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" o:allowincell="f" stroked="f">
              <v:fill opacity="0"/>
              <v:textbox style="mso-fit-shape-to-text:t" inset="0,0,0,0">
                <w:txbxContent>
                  <w:p w14:paraId="57969164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192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929C44C" wp14:editId="625C85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2DFBE4E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9C4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1.15pt;margin-top:.05pt;width:10.05pt;height:11.5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" o:allowincell="f" stroked="f">
              <v:fill opacity="0"/>
              <v:textbox style="mso-fit-shape-to-text:t" inset="0,0,0,0">
                <w:txbxContent>
                  <w:p w14:paraId="32DFBE4E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24D0" w14:textId="77777777" w:rsidR="005B2270" w:rsidRDefault="005B2270">
      <w:r>
        <w:separator/>
      </w:r>
    </w:p>
  </w:footnote>
  <w:footnote w:type="continuationSeparator" w:id="0">
    <w:p w14:paraId="42840124" w14:textId="77777777" w:rsidR="005B2270" w:rsidRDefault="005B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3175"/>
    <w:multiLevelType w:val="multilevel"/>
    <w:tmpl w:val="3FE6ED7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8A11C9B"/>
    <w:multiLevelType w:val="multilevel"/>
    <w:tmpl w:val="1B7EF3AA"/>
    <w:lvl w:ilvl="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765EB"/>
    <w:multiLevelType w:val="multilevel"/>
    <w:tmpl w:val="766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03F4A"/>
    <w:multiLevelType w:val="multilevel"/>
    <w:tmpl w:val="889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831FA"/>
    <w:multiLevelType w:val="multilevel"/>
    <w:tmpl w:val="26E455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D6C79"/>
    <w:multiLevelType w:val="multilevel"/>
    <w:tmpl w:val="648471B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E61305"/>
    <w:multiLevelType w:val="multilevel"/>
    <w:tmpl w:val="ACB8809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746879575">
    <w:abstractNumId w:val="1"/>
  </w:num>
  <w:num w:numId="2" w16cid:durableId="1753039460">
    <w:abstractNumId w:val="2"/>
  </w:num>
  <w:num w:numId="3" w16cid:durableId="995229964">
    <w:abstractNumId w:val="3"/>
  </w:num>
  <w:num w:numId="4" w16cid:durableId="257063923">
    <w:abstractNumId w:val="0"/>
  </w:num>
  <w:num w:numId="5" w16cid:durableId="1710838439">
    <w:abstractNumId w:val="6"/>
  </w:num>
  <w:num w:numId="6" w16cid:durableId="1694263872">
    <w:abstractNumId w:val="7"/>
  </w:num>
  <w:num w:numId="7" w16cid:durableId="476991177">
    <w:abstractNumId w:val="4"/>
  </w:num>
  <w:num w:numId="8" w16cid:durableId="52314328">
    <w:abstractNumId w:val="2"/>
  </w:num>
  <w:num w:numId="9" w16cid:durableId="1265960175">
    <w:abstractNumId w:val="0"/>
    <w:lvlOverride w:ilvl="0">
      <w:startOverride w:val="1"/>
    </w:lvlOverride>
  </w:num>
  <w:num w:numId="10" w16cid:durableId="259529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F"/>
    <w:rsid w:val="00122C48"/>
    <w:rsid w:val="002E1E52"/>
    <w:rsid w:val="004D2D5F"/>
    <w:rsid w:val="005278F4"/>
    <w:rsid w:val="005B2270"/>
    <w:rsid w:val="0062418F"/>
    <w:rsid w:val="00645A61"/>
    <w:rsid w:val="00780BD2"/>
    <w:rsid w:val="00964ED9"/>
    <w:rsid w:val="00A419D8"/>
    <w:rsid w:val="00A7300B"/>
    <w:rsid w:val="00A80663"/>
    <w:rsid w:val="00BA6490"/>
    <w:rsid w:val="00BE404C"/>
    <w:rsid w:val="00C329E0"/>
    <w:rsid w:val="00D4513C"/>
    <w:rsid w:val="00D677CF"/>
    <w:rsid w:val="00DC58BA"/>
    <w:rsid w:val="00E27715"/>
    <w:rsid w:val="00E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DDB6"/>
  <w15:docId w15:val="{5BEF15C7-8A1E-4774-A6CB-342CC73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D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31DB8"/>
    <w:rPr>
      <w:color w:val="0000FF"/>
      <w:u w:val="single"/>
    </w:rPr>
  </w:style>
  <w:style w:type="character" w:styleId="a3">
    <w:name w:val="page number"/>
    <w:basedOn w:val="a0"/>
    <w:qFormat/>
    <w:rsid w:val="00025A61"/>
  </w:style>
  <w:style w:type="character" w:customStyle="1" w:styleId="a4">
    <w:name w:val="Основной текст Знак"/>
    <w:qFormat/>
    <w:locked/>
    <w:rsid w:val="008C438F"/>
    <w:rPr>
      <w:lang w:val="ru-RU" w:eastAsia="ru-RU" w:bidi="ar-SA"/>
    </w:rPr>
  </w:style>
  <w:style w:type="character" w:customStyle="1" w:styleId="1">
    <w:name w:val="Знак Знак1"/>
    <w:qFormat/>
    <w:locked/>
    <w:rsid w:val="00D91DBE"/>
    <w:rPr>
      <w:lang w:val="ru-RU" w:eastAsia="ru-RU" w:bidi="ar-SA"/>
    </w:rPr>
  </w:style>
  <w:style w:type="character" w:customStyle="1" w:styleId="wmi-callto">
    <w:name w:val="wmi-callto"/>
    <w:qFormat/>
    <w:rsid w:val="001D4F87"/>
  </w:style>
  <w:style w:type="character" w:styleId="a5">
    <w:name w:val="Unresolved Mention"/>
    <w:uiPriority w:val="99"/>
    <w:semiHidden/>
    <w:unhideWhenUsed/>
    <w:qFormat/>
    <w:rsid w:val="001D4F87"/>
    <w:rPr>
      <w:color w:val="605E5C"/>
      <w:shd w:val="clear" w:color="auto" w:fill="E1DFDD"/>
    </w:rPr>
  </w:style>
  <w:style w:type="character" w:customStyle="1" w:styleId="WW8Num3z4">
    <w:name w:val="WW8Num3z4"/>
    <w:qFormat/>
    <w:rsid w:val="00582A9D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A6CE1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831DB8"/>
    <w:pPr>
      <w:widowControl w:val="0"/>
      <w:spacing w:line="300" w:lineRule="auto"/>
      <w:jc w:val="both"/>
    </w:pPr>
    <w:rPr>
      <w:sz w:val="22"/>
      <w:lang w:eastAsia="ru-RU"/>
    </w:rPr>
  </w:style>
  <w:style w:type="paragraph" w:customStyle="1" w:styleId="FR2">
    <w:name w:val="FR2"/>
    <w:qFormat/>
    <w:rsid w:val="00831DB8"/>
    <w:pPr>
      <w:widowControl w:val="0"/>
      <w:spacing w:before="140"/>
      <w:ind w:left="40"/>
    </w:pPr>
    <w:rPr>
      <w:rFonts w:ascii="Arial" w:hAnsi="Arial"/>
      <w:b/>
      <w:lang w:eastAsia="ru-RU"/>
    </w:rPr>
  </w:style>
  <w:style w:type="paragraph" w:customStyle="1" w:styleId="ConsNormal">
    <w:name w:val="ConsNormal"/>
    <w:qFormat/>
    <w:rsid w:val="00831DB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Title">
    <w:name w:val="ConsTitle"/>
    <w:qFormat/>
    <w:rsid w:val="00831DB8"/>
    <w:pPr>
      <w:widowControl w:val="0"/>
    </w:pPr>
    <w:rPr>
      <w:rFonts w:ascii="Arial" w:hAnsi="Arial"/>
      <w:b/>
      <w:sz w:val="16"/>
      <w:lang w:eastAsia="ru-RU"/>
    </w:rPr>
  </w:style>
  <w:style w:type="paragraph" w:styleId="ab">
    <w:name w:val="Body Text Indent"/>
    <w:basedOn w:val="a"/>
    <w:rsid w:val="00FA6CE1"/>
    <w:pPr>
      <w:spacing w:after="120"/>
      <w:ind w:left="283"/>
    </w:pPr>
  </w:style>
  <w:style w:type="paragraph" w:styleId="ac">
    <w:name w:val="Balloon Text"/>
    <w:basedOn w:val="a"/>
    <w:semiHidden/>
    <w:qFormat/>
    <w:rsid w:val="008E6665"/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footer"/>
    <w:basedOn w:val="a"/>
    <w:rsid w:val="00025A61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qFormat/>
    <w:rsid w:val="00CB294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812195"/>
    <w:rPr>
      <w:rFonts w:ascii="Arial" w:hAnsi="Arial" w:cs="Arial"/>
      <w:lang w:eastAsia="ru-RU"/>
    </w:rPr>
  </w:style>
  <w:style w:type="paragraph" w:styleId="af0">
    <w:name w:val="List Paragraph"/>
    <w:basedOn w:val="a"/>
    <w:uiPriority w:val="34"/>
    <w:qFormat/>
    <w:rsid w:val="008C41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2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9DDA-1FC6-467D-9424-DC6A3B9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DON</Company>
  <LinksUpToDate>false</LinksUpToDate>
  <CharactersWithSpaces>37099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Alla</dc:creator>
  <dc:description/>
  <cp:lastModifiedBy>Rielt</cp:lastModifiedBy>
  <cp:revision>2</cp:revision>
  <cp:lastPrinted>2022-12-28T16:16:00Z</cp:lastPrinted>
  <dcterms:created xsi:type="dcterms:W3CDTF">2023-04-06T14:03:00Z</dcterms:created>
  <dcterms:modified xsi:type="dcterms:W3CDTF">2023-04-06T14:03:00Z</dcterms:modified>
  <dc:language>ru-RU</dc:language>
</cp:coreProperties>
</file>