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0104C91E" w:rsidR="00AD509D" w:rsidRPr="00BC4F8A" w:rsidRDefault="00323B7B" w:rsidP="00726E5C">
      <w:pPr>
        <w:widowControl w:val="0"/>
        <w:autoSpaceDE w:val="0"/>
        <w:autoSpaceDN w:val="0"/>
        <w:spacing w:after="0" w:line="240" w:lineRule="auto"/>
        <w:jc w:val="center"/>
        <w:rPr>
          <w:rFonts w:ascii="Times New Roman" w:eastAsia="Times New Roman" w:hAnsi="Times New Roman" w:cs="Times New Roman"/>
          <w:b/>
          <w:bCs/>
          <w:lang w:eastAsia="ru-RU"/>
        </w:rPr>
      </w:pPr>
      <w:hyperlink r:id="rId8" w:history="1">
        <w:r w:rsidR="00AD509D" w:rsidRPr="00BC4F8A">
          <w:rPr>
            <w:rFonts w:ascii="Times New Roman" w:eastAsia="Times New Roman" w:hAnsi="Times New Roman" w:cs="Times New Roman"/>
            <w:b/>
            <w:bCs/>
            <w:lang w:eastAsia="ru-RU"/>
          </w:rPr>
          <w:t>Договор</w:t>
        </w:r>
      </w:hyperlink>
      <w:r w:rsidR="00AD509D" w:rsidRPr="00BC4F8A">
        <w:rPr>
          <w:rFonts w:ascii="Times New Roman" w:eastAsia="Times New Roman" w:hAnsi="Times New Roman" w:cs="Times New Roman"/>
          <w:b/>
          <w:bCs/>
          <w:lang w:eastAsia="ru-RU"/>
        </w:rPr>
        <w:t xml:space="preserve"> </w:t>
      </w:r>
      <w:r w:rsidR="00AD509D" w:rsidRPr="00BC4F8A">
        <w:rPr>
          <w:rFonts w:ascii="Times New Roman" w:eastAsia="Times New Roman" w:hAnsi="Times New Roman" w:cs="Times New Roman"/>
          <w:b/>
          <w:bCs/>
          <w:u w:val="single"/>
          <w:lang w:eastAsia="ru-RU"/>
        </w:rPr>
        <w:t xml:space="preserve">№ </w:t>
      </w:r>
      <w:r w:rsidR="00A836F0" w:rsidRPr="00BC4F8A">
        <w:rPr>
          <w:rFonts w:ascii="Times New Roman" w:eastAsia="Times New Roman" w:hAnsi="Times New Roman" w:cs="Times New Roman"/>
          <w:b/>
          <w:bCs/>
          <w:u w:val="single"/>
          <w:lang w:eastAsia="ru-RU"/>
        </w:rPr>
        <w:t>_____</w:t>
      </w:r>
    </w:p>
    <w:p w14:paraId="79947F81" w14:textId="77777777" w:rsidR="00AD509D" w:rsidRPr="00BC4F8A"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BC4F8A">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BC4F8A" w14:paraId="3BD3ABE8" w14:textId="77777777" w:rsidTr="006D17ED">
        <w:tc>
          <w:tcPr>
            <w:tcW w:w="4677" w:type="dxa"/>
            <w:tcBorders>
              <w:top w:val="nil"/>
              <w:left w:val="nil"/>
              <w:bottom w:val="nil"/>
              <w:right w:val="nil"/>
            </w:tcBorders>
          </w:tcPr>
          <w:p w14:paraId="1B1D320C" w14:textId="77777777" w:rsidR="00AD509D" w:rsidRPr="00BC4F8A"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г. Ярославль</w:t>
            </w:r>
          </w:p>
        </w:tc>
        <w:tc>
          <w:tcPr>
            <w:tcW w:w="4677" w:type="dxa"/>
            <w:tcBorders>
              <w:top w:val="nil"/>
              <w:left w:val="nil"/>
              <w:bottom w:val="nil"/>
              <w:right w:val="nil"/>
            </w:tcBorders>
          </w:tcPr>
          <w:p w14:paraId="4A15A7D0" w14:textId="7F50CC25" w:rsidR="00AD509D" w:rsidRPr="00BC4F8A" w:rsidRDefault="00AD509D" w:rsidP="00AD509D">
            <w:pPr>
              <w:widowControl w:val="0"/>
              <w:autoSpaceDE w:val="0"/>
              <w:autoSpaceDN w:val="0"/>
              <w:spacing w:after="0" w:line="240" w:lineRule="auto"/>
              <w:ind w:firstLine="709"/>
              <w:jc w:val="right"/>
              <w:rPr>
                <w:rFonts w:ascii="Times New Roman" w:eastAsia="Times New Roman" w:hAnsi="Times New Roman" w:cs="Times New Roman"/>
                <w:u w:val="single"/>
                <w:lang w:eastAsia="ru-RU"/>
              </w:rPr>
            </w:pPr>
            <w:r w:rsidRPr="00BC4F8A">
              <w:rPr>
                <w:rFonts w:ascii="Times New Roman" w:eastAsia="Times New Roman" w:hAnsi="Times New Roman" w:cs="Times New Roman"/>
                <w:u w:val="single"/>
                <w:lang w:eastAsia="ru-RU"/>
              </w:rPr>
              <w:t>«</w:t>
            </w:r>
            <w:r w:rsidR="00A836F0" w:rsidRPr="00BC4F8A">
              <w:rPr>
                <w:rFonts w:ascii="Times New Roman" w:eastAsia="Times New Roman" w:hAnsi="Times New Roman" w:cs="Times New Roman"/>
                <w:lang w:eastAsia="ru-RU"/>
              </w:rPr>
              <w:t>__</w:t>
            </w:r>
            <w:r w:rsidRPr="00BC4F8A">
              <w:rPr>
                <w:rFonts w:ascii="Times New Roman" w:eastAsia="Times New Roman" w:hAnsi="Times New Roman" w:cs="Times New Roman"/>
                <w:lang w:eastAsia="ru-RU"/>
              </w:rPr>
              <w:t>»_</w:t>
            </w:r>
            <w:r w:rsidR="00A836F0" w:rsidRPr="00BC4F8A">
              <w:rPr>
                <w:rFonts w:ascii="Times New Roman" w:eastAsia="Times New Roman" w:hAnsi="Times New Roman" w:cs="Times New Roman"/>
                <w:lang w:eastAsia="ru-RU"/>
              </w:rPr>
              <w:t>________</w:t>
            </w:r>
            <w:r w:rsidRPr="00BC4F8A">
              <w:rPr>
                <w:rFonts w:ascii="Times New Roman" w:eastAsia="Times New Roman" w:hAnsi="Times New Roman" w:cs="Times New Roman"/>
                <w:u w:val="single"/>
                <w:lang w:eastAsia="ru-RU"/>
              </w:rPr>
              <w:t>_202</w:t>
            </w:r>
            <w:r w:rsidR="00C327F9" w:rsidRPr="00BC4F8A">
              <w:rPr>
                <w:rFonts w:ascii="Times New Roman" w:eastAsia="Times New Roman" w:hAnsi="Times New Roman" w:cs="Times New Roman"/>
                <w:u w:val="single"/>
                <w:lang w:eastAsia="ru-RU"/>
              </w:rPr>
              <w:t>3</w:t>
            </w:r>
            <w:r w:rsidRPr="00BC4F8A">
              <w:rPr>
                <w:rFonts w:ascii="Times New Roman" w:eastAsia="Times New Roman" w:hAnsi="Times New Roman" w:cs="Times New Roman"/>
                <w:u w:val="single"/>
                <w:lang w:eastAsia="ru-RU"/>
              </w:rPr>
              <w:t> г.</w:t>
            </w:r>
          </w:p>
        </w:tc>
      </w:tr>
    </w:tbl>
    <w:p w14:paraId="4276B8D9"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F9E474E" w14:textId="3AD0E828"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r w:rsidR="00357025" w:rsidRPr="00BC4F8A">
        <w:rPr>
          <w:rFonts w:ascii="Times New Roman" w:eastAsia="Times New Roman" w:hAnsi="Times New Roman" w:cs="Times New Roman"/>
          <w:b/>
          <w:bCs/>
          <w:lang w:eastAsia="ru-RU"/>
        </w:rPr>
        <w:t>Капитал 76</w:t>
      </w:r>
      <w:r w:rsidRPr="00BC4F8A">
        <w:rPr>
          <w:rFonts w:ascii="Times New Roman" w:eastAsia="Times New Roman" w:hAnsi="Times New Roman" w:cs="Times New Roman"/>
          <w:b/>
          <w:bCs/>
          <w:lang w:eastAsia="ru-RU"/>
        </w:rPr>
        <w:t>»</w:t>
      </w:r>
      <w:r w:rsidRPr="00BC4F8A">
        <w:rPr>
          <w:rFonts w:ascii="Times New Roman" w:eastAsia="Times New Roman" w:hAnsi="Times New Roman" w:cs="Times New Roman"/>
          <w:lang w:eastAsia="ru-RU"/>
        </w:rPr>
        <w:t xml:space="preserve">, именуемое в дальнейшем </w:t>
      </w:r>
      <w:r w:rsidRPr="00BC4F8A">
        <w:rPr>
          <w:rFonts w:ascii="Times New Roman" w:eastAsia="Times New Roman" w:hAnsi="Times New Roman" w:cs="Times New Roman"/>
          <w:b/>
          <w:lang w:eastAsia="ru-RU"/>
        </w:rPr>
        <w:t>«Застройщик»</w:t>
      </w:r>
      <w:r w:rsidRPr="00BC4F8A">
        <w:rPr>
          <w:rFonts w:ascii="Times New Roman" w:eastAsia="Times New Roman" w:hAnsi="Times New Roman" w:cs="Times New Roman"/>
          <w:lang w:eastAsia="ru-RU"/>
        </w:rPr>
        <w:t>, в лице</w:t>
      </w:r>
      <w:r w:rsidR="00C50B51" w:rsidRPr="00BC4F8A">
        <w:rPr>
          <w:rFonts w:ascii="Times New Roman" w:eastAsia="Times New Roman" w:hAnsi="Times New Roman" w:cs="Times New Roman"/>
          <w:lang w:eastAsia="ru-RU"/>
        </w:rPr>
        <w:t xml:space="preserve"> директора Маховой Ирины Григорьевны, действующей на основании Устава</w:t>
      </w:r>
      <w:r w:rsidRPr="00BC4F8A">
        <w:rPr>
          <w:rFonts w:ascii="Times New Roman" w:eastAsia="Times New Roman" w:hAnsi="Times New Roman" w:cs="Times New Roman"/>
          <w:lang w:eastAsia="ru-RU"/>
        </w:rPr>
        <w:t>, с одной стороны,</w:t>
      </w:r>
    </w:p>
    <w:p w14:paraId="56225972" w14:textId="5A3F9737" w:rsidR="00AD509D" w:rsidRPr="00D46C27"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и</w:t>
      </w:r>
      <w:r w:rsidR="008C4765" w:rsidRPr="00BC4F8A">
        <w:t xml:space="preserve"> </w:t>
      </w:r>
      <w:r w:rsidR="008C4765" w:rsidRPr="00BC4F8A">
        <w:rPr>
          <w:rFonts w:ascii="Times New Roman" w:eastAsia="Times New Roman" w:hAnsi="Times New Roman" w:cs="Times New Roman"/>
          <w:lang w:eastAsia="ru-RU"/>
        </w:rPr>
        <w:t xml:space="preserve">Гражданин РФ, </w:t>
      </w:r>
      <w:r w:rsidR="00A836F0" w:rsidRPr="00BC4F8A">
        <w:rPr>
          <w:rFonts w:ascii="Times New Roman" w:eastAsia="Times New Roman" w:hAnsi="Times New Roman" w:cs="Times New Roman"/>
          <w:b/>
          <w:bCs/>
          <w:lang w:eastAsia="ru-RU"/>
        </w:rPr>
        <w:t>________</w:t>
      </w:r>
      <w:r w:rsidR="008C4765" w:rsidRPr="00BC4F8A">
        <w:rPr>
          <w:rFonts w:ascii="Times New Roman" w:eastAsia="Times New Roman" w:hAnsi="Times New Roman" w:cs="Times New Roman"/>
          <w:lang w:eastAsia="ru-RU"/>
        </w:rPr>
        <w:t xml:space="preserve">,  пол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w:t>
      </w:r>
      <w:r w:rsidR="00A836F0" w:rsidRPr="00BC4F8A">
        <w:rPr>
          <w:rFonts w:ascii="Times New Roman" w:eastAsia="Times New Roman" w:hAnsi="Times New Roman" w:cs="Times New Roman"/>
          <w:lang w:eastAsia="ru-RU"/>
        </w:rPr>
        <w:t>__________</w:t>
      </w:r>
      <w:r w:rsidR="008C4765" w:rsidRPr="00BC4F8A">
        <w:rPr>
          <w:rFonts w:ascii="Times New Roman" w:eastAsia="Times New Roman" w:hAnsi="Times New Roman" w:cs="Times New Roman"/>
          <w:lang w:eastAsia="ru-RU"/>
        </w:rPr>
        <w:t xml:space="preserve"> г.р., место рождения: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паспорт гражданина РФ: серия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выдан </w:t>
      </w:r>
      <w:r w:rsidR="00A836F0" w:rsidRPr="00BC4F8A">
        <w:rPr>
          <w:rFonts w:ascii="Times New Roman" w:eastAsia="Times New Roman" w:hAnsi="Times New Roman" w:cs="Times New Roman"/>
          <w:lang w:eastAsia="ru-RU"/>
        </w:rPr>
        <w:t>_______</w:t>
      </w:r>
      <w:r w:rsidR="008C4765" w:rsidRPr="00BC4F8A">
        <w:rPr>
          <w:rFonts w:ascii="Times New Roman" w:eastAsia="Times New Roman" w:hAnsi="Times New Roman" w:cs="Times New Roman"/>
          <w:lang w:eastAsia="ru-RU"/>
        </w:rPr>
        <w:t xml:space="preserve"> г. </w:t>
      </w:r>
      <w:r w:rsidR="00A836F0" w:rsidRPr="00BC4F8A">
        <w:rPr>
          <w:rFonts w:ascii="Times New Roman" w:eastAsia="Times New Roman" w:hAnsi="Times New Roman" w:cs="Times New Roman"/>
          <w:lang w:eastAsia="ru-RU"/>
        </w:rPr>
        <w:t>____________</w:t>
      </w:r>
      <w:r w:rsidR="008C4765" w:rsidRPr="00BC4F8A">
        <w:rPr>
          <w:rFonts w:ascii="Times New Roman" w:eastAsia="Times New Roman" w:hAnsi="Times New Roman" w:cs="Times New Roman"/>
          <w:lang w:eastAsia="ru-RU"/>
        </w:rPr>
        <w:t xml:space="preserve">, код подразделения: </w:t>
      </w:r>
      <w:r w:rsidR="00A836F0" w:rsidRPr="00BC4F8A">
        <w:rPr>
          <w:rFonts w:ascii="Times New Roman" w:eastAsia="Times New Roman" w:hAnsi="Times New Roman" w:cs="Times New Roman"/>
          <w:lang w:eastAsia="ru-RU"/>
        </w:rPr>
        <w:t>____</w:t>
      </w:r>
      <w:r w:rsidR="008C4765" w:rsidRPr="00BC4F8A">
        <w:rPr>
          <w:rFonts w:ascii="Times New Roman" w:eastAsia="Times New Roman" w:hAnsi="Times New Roman" w:cs="Times New Roman"/>
          <w:lang w:eastAsia="ru-RU"/>
        </w:rPr>
        <w:t>, зарегистрирован</w:t>
      </w:r>
      <w:r w:rsidR="00A836F0" w:rsidRPr="00BC4F8A">
        <w:rPr>
          <w:rFonts w:ascii="Times New Roman" w:eastAsia="Times New Roman" w:hAnsi="Times New Roman" w:cs="Times New Roman"/>
          <w:lang w:eastAsia="ru-RU"/>
        </w:rPr>
        <w:t>(а)</w:t>
      </w:r>
      <w:r w:rsidR="008C4765" w:rsidRPr="00BC4F8A">
        <w:rPr>
          <w:rFonts w:ascii="Times New Roman" w:eastAsia="Times New Roman" w:hAnsi="Times New Roman" w:cs="Times New Roman"/>
          <w:lang w:eastAsia="ru-RU"/>
        </w:rPr>
        <w:t xml:space="preserve"> по адресу: </w:t>
      </w:r>
      <w:r w:rsidR="00A836F0" w:rsidRPr="00BC4F8A">
        <w:rPr>
          <w:rFonts w:ascii="Times New Roman" w:eastAsia="Times New Roman" w:hAnsi="Times New Roman" w:cs="Times New Roman"/>
          <w:lang w:eastAsia="ru-RU"/>
        </w:rPr>
        <w:t>___________</w:t>
      </w:r>
      <w:r w:rsidR="00AD509D" w:rsidRPr="00BC4F8A">
        <w:rPr>
          <w:rFonts w:ascii="Times New Roman" w:eastAsia="Times New Roman" w:hAnsi="Times New Roman" w:cs="Times New Roman"/>
          <w:lang w:eastAsia="ru-RU"/>
        </w:rPr>
        <w:t>, именуемый</w:t>
      </w:r>
      <w:r w:rsidR="00A836F0" w:rsidRPr="00BC4F8A">
        <w:rPr>
          <w:rFonts w:ascii="Times New Roman" w:eastAsia="Times New Roman" w:hAnsi="Times New Roman" w:cs="Times New Roman"/>
          <w:lang w:eastAsia="ru-RU"/>
        </w:rPr>
        <w:t>(ая)</w:t>
      </w:r>
      <w:r w:rsidR="00AD509D" w:rsidRPr="00BC4F8A">
        <w:rPr>
          <w:rFonts w:ascii="Times New Roman" w:eastAsia="Times New Roman" w:hAnsi="Times New Roman" w:cs="Times New Roman"/>
          <w:lang w:eastAsia="ru-RU"/>
        </w:rPr>
        <w:t xml:space="preserve"> в дальнейшем </w:t>
      </w:r>
      <w:r w:rsidR="00AD509D" w:rsidRPr="00BC4F8A">
        <w:rPr>
          <w:rFonts w:ascii="Times New Roman" w:eastAsia="Times New Roman" w:hAnsi="Times New Roman" w:cs="Times New Roman"/>
          <w:b/>
          <w:lang w:eastAsia="ru-RU"/>
        </w:rPr>
        <w:t>«Участник долевого строительства»</w:t>
      </w:r>
      <w:r w:rsidR="00AD509D" w:rsidRPr="00BC4F8A">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EC39F9" w14:textId="77777777" w:rsidR="00AD509D" w:rsidRPr="00D46C27"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1. Термины и определения</w:t>
      </w:r>
    </w:p>
    <w:p w14:paraId="7C7835B5" w14:textId="77777777" w:rsidR="00D54294" w:rsidRDefault="00AD509D" w:rsidP="00D5429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1.1. </w:t>
      </w:r>
      <w:r w:rsidR="00D54294" w:rsidRPr="00D46C27">
        <w:rPr>
          <w:rFonts w:ascii="Times New Roman" w:eastAsia="Times New Roman" w:hAnsi="Times New Roman" w:cs="Times New Roman"/>
          <w:b/>
          <w:lang w:eastAsia="ru-RU"/>
        </w:rPr>
        <w:t>Дом (Объект, Объект недвижимости, Многоквартирный дом)</w:t>
      </w:r>
      <w:r w:rsidR="00D54294" w:rsidRPr="00D46C27">
        <w:rPr>
          <w:rFonts w:ascii="Times New Roman" w:eastAsia="Times New Roman" w:hAnsi="Times New Roman" w:cs="Times New Roman"/>
          <w:lang w:eastAsia="ru-RU"/>
        </w:rPr>
        <w:t xml:space="preserve"> - многоквартирный </w:t>
      </w:r>
      <w:r w:rsidR="00D54294" w:rsidRPr="00CF3B70">
        <w:rPr>
          <w:rFonts w:ascii="Times New Roman" w:eastAsia="Times New Roman" w:hAnsi="Times New Roman" w:cs="Times New Roman"/>
          <w:lang w:eastAsia="ru-RU"/>
        </w:rPr>
        <w:t>жилой</w:t>
      </w:r>
      <w:r w:rsidR="00D54294">
        <w:rPr>
          <w:rFonts w:ascii="Times New Roman" w:eastAsia="Times New Roman" w:hAnsi="Times New Roman" w:cs="Times New Roman"/>
          <w:lang w:eastAsia="ru-RU"/>
        </w:rPr>
        <w:t xml:space="preserve"> </w:t>
      </w:r>
      <w:r w:rsidR="00D54294" w:rsidRPr="00D46C27">
        <w:rPr>
          <w:rFonts w:ascii="Times New Roman" w:eastAsia="Times New Roman" w:hAnsi="Times New Roman" w:cs="Times New Roman"/>
          <w:lang w:eastAsia="ru-RU"/>
        </w:rPr>
        <w:t xml:space="preserve">дом </w:t>
      </w:r>
      <w:r w:rsidR="00D54294">
        <w:rPr>
          <w:rFonts w:ascii="Times New Roman" w:eastAsia="Times New Roman" w:hAnsi="Times New Roman" w:cs="Times New Roman"/>
          <w:lang w:eastAsia="ru-RU"/>
        </w:rPr>
        <w:t>с инженерными коммуникациями</w:t>
      </w:r>
      <w:r w:rsidR="00D54294" w:rsidRPr="00D46C27">
        <w:rPr>
          <w:rFonts w:ascii="Times New Roman" w:eastAsia="Times New Roman" w:hAnsi="Times New Roman" w:cs="Times New Roman"/>
          <w:lang w:eastAsia="ru-RU"/>
        </w:rPr>
        <w:t xml:space="preserve">, </w:t>
      </w:r>
      <w:r w:rsidR="00D54294">
        <w:rPr>
          <w:rFonts w:ascii="Times New Roman" w:eastAsia="Times New Roman" w:hAnsi="Times New Roman" w:cs="Times New Roman"/>
          <w:lang w:eastAsia="ru-RU"/>
        </w:rPr>
        <w:t>с</w:t>
      </w:r>
      <w:r w:rsidR="00D54294" w:rsidRPr="00D46C27">
        <w:rPr>
          <w:rFonts w:ascii="Times New Roman" w:eastAsia="Times New Roman" w:hAnsi="Times New Roman" w:cs="Times New Roman"/>
          <w:lang w:eastAsia="ru-RU"/>
        </w:rPr>
        <w:t xml:space="preserve">троительный адрес: </w:t>
      </w:r>
      <w:r w:rsidR="00D54294">
        <w:rPr>
          <w:rFonts w:ascii="Times New Roman" w:eastAsia="Times New Roman" w:hAnsi="Times New Roman" w:cs="Times New Roman"/>
          <w:lang w:eastAsia="ru-RU"/>
        </w:rPr>
        <w:t>г</w:t>
      </w:r>
      <w:r w:rsidR="00D54294" w:rsidRPr="00D46C27">
        <w:rPr>
          <w:rFonts w:ascii="Times New Roman" w:eastAsia="Times New Roman" w:hAnsi="Times New Roman" w:cs="Times New Roman"/>
          <w:lang w:eastAsia="ru-RU"/>
        </w:rPr>
        <w:t>ород: Ярославль.</w:t>
      </w:r>
      <w:r w:rsidR="00D54294">
        <w:rPr>
          <w:rFonts w:ascii="Times New Roman" w:eastAsia="Times New Roman" w:hAnsi="Times New Roman" w:cs="Times New Roman"/>
          <w:lang w:eastAsia="ru-RU"/>
        </w:rPr>
        <w:t>, Красноперекопский район, ул. Лесная, дом 20</w:t>
      </w:r>
      <w:r w:rsidR="00D54294" w:rsidRPr="00D46C27">
        <w:rPr>
          <w:rFonts w:ascii="Times New Roman" w:eastAsia="Times New Roman" w:hAnsi="Times New Roman" w:cs="Times New Roman"/>
          <w:lang w:eastAsia="ru-RU"/>
        </w:rPr>
        <w:t>.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2AB16860" w14:textId="77777777" w:rsidR="00D54294" w:rsidRPr="00AF3497" w:rsidRDefault="00D54294" w:rsidP="00D54294">
      <w:pPr>
        <w:autoSpaceDE w:val="0"/>
        <w:autoSpaceDN w:val="0"/>
        <w:adjustRightInd w:val="0"/>
        <w:spacing w:after="0" w:line="240" w:lineRule="auto"/>
        <w:ind w:firstLine="709"/>
        <w:rPr>
          <w:rFonts w:ascii="Times New Roman" w:hAnsi="Times New Roman" w:cs="Times New Roman"/>
        </w:rPr>
      </w:pPr>
      <w:r w:rsidRPr="00AF3497">
        <w:rPr>
          <w:rFonts w:ascii="Times New Roman" w:hAnsi="Times New Roman" w:cs="Times New Roman"/>
        </w:rPr>
        <w:t>Вид строящегося (создаваемого) многоквартирного дома: Многоквартирный дом.</w:t>
      </w:r>
    </w:p>
    <w:p w14:paraId="72FDFC05" w14:textId="77777777" w:rsidR="00D54294" w:rsidRPr="00AF3497" w:rsidRDefault="00D54294" w:rsidP="00D54294">
      <w:pPr>
        <w:autoSpaceDE w:val="0"/>
        <w:autoSpaceDN w:val="0"/>
        <w:adjustRightInd w:val="0"/>
        <w:spacing w:after="0" w:line="240" w:lineRule="auto"/>
        <w:ind w:firstLine="709"/>
        <w:rPr>
          <w:rFonts w:ascii="Times New Roman" w:eastAsia="Times New Roman" w:hAnsi="Times New Roman" w:cs="Times New Roman"/>
          <w:lang w:eastAsia="ru-RU"/>
        </w:rPr>
      </w:pPr>
      <w:r w:rsidRPr="00AF3497">
        <w:rPr>
          <w:rFonts w:ascii="Times New Roman" w:hAnsi="Times New Roman" w:cs="Times New Roman"/>
        </w:rPr>
        <w:t>Назначение объекта: Жилое.</w:t>
      </w:r>
    </w:p>
    <w:p w14:paraId="14BA4128" w14:textId="77777777" w:rsidR="00D54294" w:rsidRPr="00D46C27" w:rsidRDefault="00D54294" w:rsidP="00D5429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8626064"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площад</w:t>
      </w:r>
      <w:r>
        <w:rPr>
          <w:rFonts w:ascii="Times New Roman" w:eastAsia="Times New Roman" w:hAnsi="Times New Roman" w:cs="Times New Roman"/>
          <w:lang w:eastAsia="ru-RU"/>
        </w:rPr>
        <w:t>ь многоквартирного дома 4774,0</w:t>
      </w:r>
      <w:r w:rsidRPr="00D46C27">
        <w:rPr>
          <w:rFonts w:ascii="Times New Roman" w:eastAsia="Times New Roman" w:hAnsi="Times New Roman" w:cs="Times New Roman"/>
          <w:lang w:eastAsia="ru-RU"/>
        </w:rPr>
        <w:t xml:space="preserve"> м2.</w:t>
      </w:r>
    </w:p>
    <w:p w14:paraId="0118B366"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жилая площа</w:t>
      </w:r>
      <w:r>
        <w:rPr>
          <w:rFonts w:ascii="Times New Roman" w:eastAsia="Times New Roman" w:hAnsi="Times New Roman" w:cs="Times New Roman"/>
          <w:lang w:eastAsia="ru-RU"/>
        </w:rPr>
        <w:t>дь многоквартирного дома 2903,13</w:t>
      </w:r>
      <w:r w:rsidRPr="00D46C27">
        <w:rPr>
          <w:rFonts w:ascii="Times New Roman" w:eastAsia="Times New Roman" w:hAnsi="Times New Roman" w:cs="Times New Roman"/>
          <w:lang w:eastAsia="ru-RU"/>
        </w:rPr>
        <w:t xml:space="preserve"> м2.</w:t>
      </w:r>
    </w:p>
    <w:p w14:paraId="2BA70614"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Колич</w:t>
      </w:r>
      <w:r>
        <w:rPr>
          <w:rFonts w:ascii="Times New Roman" w:eastAsia="Times New Roman" w:hAnsi="Times New Roman" w:cs="Times New Roman"/>
          <w:lang w:eastAsia="ru-RU"/>
        </w:rPr>
        <w:t>ество этажей: 5 (в том числе 4</w:t>
      </w:r>
      <w:r w:rsidRPr="00D46C27">
        <w:rPr>
          <w:rFonts w:ascii="Times New Roman" w:eastAsia="Times New Roman" w:hAnsi="Times New Roman" w:cs="Times New Roman"/>
          <w:lang w:eastAsia="ru-RU"/>
        </w:rPr>
        <w:t xml:space="preserve"> надземных).</w:t>
      </w:r>
    </w:p>
    <w:p w14:paraId="41A105AF"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5963D670" w14:textId="77777777" w:rsidR="00D54294"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F3497">
        <w:rPr>
          <w:rFonts w:ascii="Times New Roman" w:hAnsi="Times New Roman" w:cs="Times New Roman"/>
        </w:rPr>
        <w:t>Материал наружных стен и каркаса объекта:</w:t>
      </w:r>
      <w:r>
        <w:rPr>
          <w:rFonts w:ascii="Times New Roman" w:hAnsi="Times New Roman" w:cs="Times New Roman"/>
        </w:rPr>
        <w:t xml:space="preserve"> </w:t>
      </w:r>
      <w:r w:rsidRPr="00AF3497">
        <w:rPr>
          <w:rFonts w:ascii="Times New Roman" w:hAnsi="Times New Roman" w:cs="Times New Roman"/>
        </w:rPr>
        <w:t>Бескаркасные со стенами из мелкоштучных каменных материалов (кирпич, керамические камни, блоки и др.)</w:t>
      </w:r>
      <w:r w:rsidRPr="00AF3497">
        <w:rPr>
          <w:rFonts w:ascii="Times New Roman" w:eastAsia="Times New Roman" w:hAnsi="Times New Roman" w:cs="Times New Roman"/>
          <w:lang w:eastAsia="ru-RU"/>
        </w:rPr>
        <w:t>.</w:t>
      </w:r>
    </w:p>
    <w:p w14:paraId="66267056"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Внутренние стены – </w:t>
      </w:r>
      <w:r>
        <w:rPr>
          <w:rFonts w:ascii="Times New Roman" w:eastAsia="Times New Roman" w:hAnsi="Times New Roman" w:cs="Times New Roman"/>
          <w:lang w:eastAsia="ru-RU"/>
        </w:rPr>
        <w:t xml:space="preserve">камень керамический, </w:t>
      </w:r>
      <w:r w:rsidRPr="00CF3B70">
        <w:rPr>
          <w:rFonts w:ascii="Times New Roman" w:eastAsia="Times New Roman" w:hAnsi="Times New Roman" w:cs="Times New Roman"/>
          <w:lang w:eastAsia="ru-RU"/>
        </w:rPr>
        <w:t>газосиликатный блок.</w:t>
      </w:r>
    </w:p>
    <w:p w14:paraId="6BB0716D"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Внутренние перегородки – пазогребневые плиты.</w:t>
      </w:r>
    </w:p>
    <w:p w14:paraId="6AFC48CC"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Стены вент.каналов – кирпич керамический полнотелый. </w:t>
      </w:r>
    </w:p>
    <w:p w14:paraId="6B81B105" w14:textId="77777777" w:rsidR="00D54294" w:rsidRPr="0062273A" w:rsidRDefault="00D54294" w:rsidP="00D54294">
      <w:pPr>
        <w:pStyle w:val="af2"/>
        <w:numPr>
          <w:ilvl w:val="0"/>
          <w:numId w:val="2"/>
        </w:numPr>
        <w:autoSpaceDE w:val="0"/>
        <w:autoSpaceDN w:val="0"/>
        <w:adjustRightInd w:val="0"/>
        <w:spacing w:after="0" w:line="240" w:lineRule="auto"/>
        <w:ind w:left="851" w:hanging="142"/>
        <w:rPr>
          <w:rFonts w:ascii="Times New Roman" w:eastAsia="Times New Roman" w:hAnsi="Times New Roman" w:cs="Times New Roman"/>
          <w:lang w:eastAsia="ru-RU"/>
        </w:rPr>
      </w:pPr>
      <w:r w:rsidRPr="0062273A">
        <w:rPr>
          <w:rFonts w:ascii="Times New Roman" w:hAnsi="Times New Roman" w:cs="Times New Roman"/>
        </w:rPr>
        <w:t>Материал перекрытий: сборные железобетонные.</w:t>
      </w:r>
    </w:p>
    <w:p w14:paraId="6970F0D8"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Кровля – скатная, совмещенная, профлист; плоская, совмещенная, унифлекс.</w:t>
      </w:r>
    </w:p>
    <w:p w14:paraId="2CD47B31"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r w:rsidRPr="00D46C27">
        <w:rPr>
          <w:rFonts w:ascii="Times New Roman" w:eastAsia="Times New Roman" w:hAnsi="Times New Roman" w:cs="Times New Roman"/>
          <w:lang w:eastAsia="ru-RU"/>
        </w:rPr>
        <w:t>.</w:t>
      </w:r>
    </w:p>
    <w:p w14:paraId="6E86CFC7"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46C27">
        <w:rPr>
          <w:rFonts w:ascii="Times New Roman" w:eastAsia="Times New Roman" w:hAnsi="Times New Roman" w:cs="Times New Roman"/>
          <w:lang w:val="en-US" w:eastAsia="ru-RU"/>
        </w:rPr>
        <w:t>II</w:t>
      </w:r>
      <w:r w:rsidRPr="00D46C27">
        <w:rPr>
          <w:rFonts w:ascii="Times New Roman" w:eastAsia="Times New Roman" w:hAnsi="Times New Roman" w:cs="Times New Roman"/>
          <w:lang w:eastAsia="ru-RU"/>
        </w:rPr>
        <w:t>-7-81*», утвержденный Приказом Минрегиона РФ от 27.12.2010г. № 779).</w:t>
      </w:r>
    </w:p>
    <w:p w14:paraId="02F66FF7" w14:textId="44DE0259" w:rsidR="001425D8" w:rsidRPr="00D46C27" w:rsidRDefault="00AD509D" w:rsidP="00D54294">
      <w:pPr>
        <w:widowControl w:val="0"/>
        <w:autoSpaceDE w:val="0"/>
        <w:autoSpaceDN w:val="0"/>
        <w:spacing w:after="0" w:line="240" w:lineRule="auto"/>
        <w:ind w:firstLine="709"/>
        <w:jc w:val="both"/>
      </w:pPr>
      <w:r w:rsidRPr="00BC4F8A">
        <w:rPr>
          <w:rFonts w:ascii="Times New Roman" w:eastAsia="Times New Roman" w:hAnsi="Times New Roman" w:cs="Times New Roman"/>
          <w:lang w:eastAsia="ru-RU"/>
        </w:rPr>
        <w:t xml:space="preserve">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009D0B35" w:rsidRPr="00BC4F8A">
        <w:rPr>
          <w:rFonts w:ascii="Times New Roman" w:eastAsia="Times New Roman" w:hAnsi="Times New Roman" w:cs="Times New Roman"/>
          <w:lang w:eastAsia="ru-RU"/>
        </w:rPr>
        <w:t>«</w:t>
      </w:r>
      <w:r w:rsidR="009D0B35" w:rsidRPr="00BC4F8A">
        <w:rPr>
          <w:rFonts w:ascii="Times New Roman" w:hAnsi="Times New Roman" w:cs="Times New Roman"/>
          <w:spacing w:val="-1"/>
        </w:rPr>
        <w:t>О кадастровой деятельности</w:t>
      </w:r>
      <w:r w:rsidR="00546709" w:rsidRPr="00BC4F8A">
        <w:rPr>
          <w:rFonts w:ascii="Times New Roman" w:hAnsi="Times New Roman" w:cs="Times New Roman"/>
          <w:spacing w:val="-1"/>
        </w:rPr>
        <w:t>»</w:t>
      </w:r>
      <w:r w:rsidRPr="00BC4F8A">
        <w:rPr>
          <w:rFonts w:ascii="Times New Roman" w:eastAsia="Times New Roman" w:hAnsi="Times New Roman" w:cs="Times New Roman"/>
          <w:lang w:eastAsia="ru-RU"/>
        </w:rPr>
        <w:t>.</w:t>
      </w:r>
      <w:r w:rsidR="001425D8" w:rsidRPr="00D46C27">
        <w:t xml:space="preserve"> </w:t>
      </w:r>
    </w:p>
    <w:p w14:paraId="58A05735" w14:textId="40A21452" w:rsidR="00AD509D" w:rsidRPr="00BB4D2F" w:rsidRDefault="001425D8"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Строительство Дома осуществляется на земельн</w:t>
      </w:r>
      <w:r w:rsidR="00357025">
        <w:rPr>
          <w:rFonts w:ascii="Times New Roman" w:eastAsia="Times New Roman" w:hAnsi="Times New Roman" w:cs="Times New Roman"/>
          <w:lang w:eastAsia="ru-RU"/>
        </w:rPr>
        <w:t xml:space="preserve">ых </w:t>
      </w:r>
      <w:r w:rsidRPr="00D46C27">
        <w:rPr>
          <w:rFonts w:ascii="Times New Roman" w:eastAsia="Times New Roman" w:hAnsi="Times New Roman" w:cs="Times New Roman"/>
          <w:lang w:eastAsia="ru-RU"/>
        </w:rPr>
        <w:t>участк</w:t>
      </w:r>
      <w:r w:rsidR="00357025">
        <w:rPr>
          <w:rFonts w:ascii="Times New Roman" w:eastAsia="Times New Roman" w:hAnsi="Times New Roman" w:cs="Times New Roman"/>
          <w:lang w:eastAsia="ru-RU"/>
        </w:rPr>
        <w:t>ах</w:t>
      </w:r>
      <w:r w:rsidRPr="00D46C27">
        <w:rPr>
          <w:rFonts w:ascii="Times New Roman" w:eastAsia="Times New Roman" w:hAnsi="Times New Roman" w:cs="Times New Roman"/>
          <w:lang w:eastAsia="ru-RU"/>
        </w:rPr>
        <w:t xml:space="preserve"> с кадастровым</w:t>
      </w:r>
      <w:r w:rsidR="00357025">
        <w:rPr>
          <w:rFonts w:ascii="Times New Roman" w:eastAsia="Times New Roman" w:hAnsi="Times New Roman" w:cs="Times New Roman"/>
          <w:lang w:eastAsia="ru-RU"/>
        </w:rPr>
        <w:t>и</w:t>
      </w:r>
      <w:r w:rsidRPr="00D46C27">
        <w:rPr>
          <w:rFonts w:ascii="Times New Roman" w:eastAsia="Times New Roman" w:hAnsi="Times New Roman" w:cs="Times New Roman"/>
          <w:lang w:eastAsia="ru-RU"/>
        </w:rPr>
        <w:t xml:space="preserve"> номер</w:t>
      </w:r>
      <w:r w:rsidR="00357025">
        <w:rPr>
          <w:rFonts w:ascii="Times New Roman" w:eastAsia="Times New Roman" w:hAnsi="Times New Roman" w:cs="Times New Roman"/>
          <w:lang w:eastAsia="ru-RU"/>
        </w:rPr>
        <w:t>ами</w:t>
      </w:r>
      <w:r w:rsidRPr="00D46C27">
        <w:rPr>
          <w:rFonts w:ascii="Times New Roman" w:eastAsia="Times New Roman" w:hAnsi="Times New Roman" w:cs="Times New Roman"/>
          <w:lang w:eastAsia="ru-RU"/>
        </w:rPr>
        <w:t xml:space="preserve"> 76:</w:t>
      </w:r>
      <w:r w:rsidR="00357025">
        <w:rPr>
          <w:rFonts w:ascii="Times New Roman" w:eastAsia="Times New Roman" w:hAnsi="Times New Roman" w:cs="Times New Roman"/>
          <w:lang w:eastAsia="ru-RU"/>
        </w:rPr>
        <w:t>23:042001:1165, 76:23:042001:1166</w:t>
      </w:r>
      <w:r w:rsidRPr="00D46C27">
        <w:rPr>
          <w:rFonts w:ascii="Times New Roman" w:eastAsia="Times New Roman" w:hAnsi="Times New Roman" w:cs="Times New Roman"/>
          <w:lang w:eastAsia="ru-RU"/>
        </w:rPr>
        <w:t>, принадлежащ</w:t>
      </w:r>
      <w:r w:rsidR="00357025">
        <w:rPr>
          <w:rFonts w:ascii="Times New Roman" w:eastAsia="Times New Roman" w:hAnsi="Times New Roman" w:cs="Times New Roman"/>
          <w:lang w:eastAsia="ru-RU"/>
        </w:rPr>
        <w:t>их</w:t>
      </w:r>
      <w:r w:rsidRPr="00D46C27">
        <w:rPr>
          <w:rFonts w:ascii="Times New Roman" w:eastAsia="Times New Roman" w:hAnsi="Times New Roman" w:cs="Times New Roman"/>
          <w:lang w:eastAsia="ru-RU"/>
        </w:rPr>
        <w:t xml:space="preserve"> </w:t>
      </w:r>
      <w:r w:rsidRPr="00BB4D2F">
        <w:rPr>
          <w:rFonts w:ascii="Times New Roman" w:eastAsia="Times New Roman" w:hAnsi="Times New Roman" w:cs="Times New Roman"/>
          <w:lang w:eastAsia="ru-RU"/>
        </w:rPr>
        <w:t xml:space="preserve">Застройщику на праве собственности на основании </w:t>
      </w:r>
      <w:r w:rsidR="00BB4D2F" w:rsidRPr="00BB4D2F">
        <w:rPr>
          <w:rFonts w:ascii="Times New Roman" w:eastAsia="Times New Roman" w:hAnsi="Times New Roman" w:cs="Times New Roman"/>
          <w:lang w:eastAsia="ru-RU"/>
        </w:rPr>
        <w:t>Договора купли-продажи от «31» августа 2022 г., государственная регистрация права № 76:23:042001:1165-76/075-2022-20 от 12.09.2022 года</w:t>
      </w:r>
      <w:r w:rsidR="00284687">
        <w:rPr>
          <w:rFonts w:ascii="Times New Roman" w:eastAsia="Times New Roman" w:hAnsi="Times New Roman" w:cs="Times New Roman"/>
          <w:lang w:eastAsia="ru-RU"/>
        </w:rPr>
        <w:t>,</w:t>
      </w:r>
      <w:r w:rsidR="00BB4D2F" w:rsidRPr="00BB4D2F">
        <w:rPr>
          <w:rFonts w:ascii="Times New Roman" w:eastAsia="Times New Roman" w:hAnsi="Times New Roman" w:cs="Times New Roman"/>
          <w:lang w:eastAsia="ru-RU"/>
        </w:rPr>
        <w:t xml:space="preserve"> и </w:t>
      </w:r>
      <w:r w:rsidRPr="00BB4D2F">
        <w:rPr>
          <w:rFonts w:ascii="Times New Roman" w:eastAsia="Times New Roman" w:hAnsi="Times New Roman" w:cs="Times New Roman"/>
          <w:lang w:eastAsia="ru-RU"/>
        </w:rPr>
        <w:t>Договора купли-продажи от «</w:t>
      </w:r>
      <w:r w:rsidR="00BB4D2F" w:rsidRPr="00BB4D2F">
        <w:rPr>
          <w:rFonts w:ascii="Times New Roman" w:eastAsia="Times New Roman" w:hAnsi="Times New Roman" w:cs="Times New Roman"/>
          <w:lang w:eastAsia="ru-RU"/>
        </w:rPr>
        <w:t>31</w:t>
      </w:r>
      <w:r w:rsidRPr="00BB4D2F">
        <w:rPr>
          <w:rFonts w:ascii="Times New Roman" w:eastAsia="Times New Roman" w:hAnsi="Times New Roman" w:cs="Times New Roman"/>
          <w:lang w:eastAsia="ru-RU"/>
        </w:rPr>
        <w:t xml:space="preserve">» </w:t>
      </w:r>
      <w:r w:rsidR="00BB4D2F" w:rsidRPr="00BB4D2F">
        <w:rPr>
          <w:rFonts w:ascii="Times New Roman" w:eastAsia="Times New Roman" w:hAnsi="Times New Roman" w:cs="Times New Roman"/>
          <w:lang w:eastAsia="ru-RU"/>
        </w:rPr>
        <w:t>августа</w:t>
      </w:r>
      <w:r w:rsidRPr="00BB4D2F">
        <w:rPr>
          <w:rFonts w:ascii="Times New Roman" w:eastAsia="Times New Roman" w:hAnsi="Times New Roman" w:cs="Times New Roman"/>
          <w:lang w:eastAsia="ru-RU"/>
        </w:rPr>
        <w:t xml:space="preserve"> 2022 г., государственная регистрация права № </w:t>
      </w:r>
      <w:r w:rsidR="00BB4D2F" w:rsidRPr="00BB4D2F">
        <w:rPr>
          <w:rFonts w:ascii="Times New Roman" w:eastAsia="Times New Roman" w:hAnsi="Times New Roman" w:cs="Times New Roman"/>
          <w:lang w:eastAsia="ru-RU"/>
        </w:rPr>
        <w:t>76:23:042001:1166-76/075-2022-21</w:t>
      </w:r>
      <w:r w:rsidRPr="00BB4D2F">
        <w:rPr>
          <w:rFonts w:ascii="Times New Roman" w:eastAsia="Times New Roman" w:hAnsi="Times New Roman" w:cs="Times New Roman"/>
          <w:lang w:eastAsia="ru-RU"/>
        </w:rPr>
        <w:t xml:space="preserve"> от </w:t>
      </w:r>
      <w:r w:rsidR="00BB4D2F" w:rsidRPr="00BB4D2F">
        <w:rPr>
          <w:rFonts w:ascii="Times New Roman" w:eastAsia="Times New Roman" w:hAnsi="Times New Roman" w:cs="Times New Roman"/>
          <w:lang w:eastAsia="ru-RU"/>
        </w:rPr>
        <w:t>12.09</w:t>
      </w:r>
      <w:r w:rsidRPr="00BB4D2F">
        <w:rPr>
          <w:rFonts w:ascii="Times New Roman" w:eastAsia="Times New Roman" w:hAnsi="Times New Roman" w:cs="Times New Roman"/>
          <w:lang w:eastAsia="ru-RU"/>
        </w:rPr>
        <w:t>.2022 года</w:t>
      </w:r>
      <w:r w:rsidR="00BB4D2F" w:rsidRPr="00BB4D2F">
        <w:rPr>
          <w:rFonts w:ascii="Times New Roman" w:eastAsia="Times New Roman" w:hAnsi="Times New Roman" w:cs="Times New Roman"/>
          <w:lang w:eastAsia="ru-RU"/>
        </w:rPr>
        <w:t>.</w:t>
      </w:r>
    </w:p>
    <w:p w14:paraId="67A8BACD" w14:textId="6C2BB9D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B4D2F">
        <w:rPr>
          <w:rFonts w:ascii="Times New Roman" w:eastAsia="Times New Roman" w:hAnsi="Times New Roman" w:cs="Times New Roman"/>
          <w:lang w:eastAsia="ru-RU"/>
        </w:rPr>
        <w:t xml:space="preserve">1.2. </w:t>
      </w:r>
      <w:r w:rsidRPr="00BB4D2F">
        <w:rPr>
          <w:rFonts w:ascii="Times New Roman" w:eastAsia="Times New Roman" w:hAnsi="Times New Roman" w:cs="Times New Roman"/>
          <w:b/>
          <w:lang w:eastAsia="ru-RU"/>
        </w:rPr>
        <w:t xml:space="preserve">Застройщик (бенефициар) </w:t>
      </w:r>
      <w:r w:rsidRPr="00BB4D2F">
        <w:rPr>
          <w:rFonts w:ascii="Times New Roman" w:eastAsia="Times New Roman" w:hAnsi="Times New Roman" w:cs="Times New Roman"/>
          <w:lang w:eastAsia="ru-RU"/>
        </w:rPr>
        <w:t>- общество с ограниченной ответственностью</w:t>
      </w:r>
      <w:r w:rsidRPr="00D46C27">
        <w:rPr>
          <w:rFonts w:ascii="Times New Roman" w:eastAsia="Times New Roman" w:hAnsi="Times New Roman" w:cs="Times New Roman"/>
          <w:lang w:eastAsia="ru-RU"/>
        </w:rPr>
        <w:t xml:space="preserve"> «Специализированный застройщик «</w:t>
      </w:r>
      <w:r w:rsidR="00357025">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1.3. </w:t>
      </w:r>
      <w:r w:rsidRPr="00D46C27">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46C27">
        <w:rPr>
          <w:rFonts w:ascii="Times New Roman" w:eastAsia="Times New Roman" w:hAnsi="Times New Roman" w:cs="Times New Roman"/>
          <w:lang w:eastAsia="ru-RU"/>
        </w:rPr>
        <w:t xml:space="preserve"> (создания) </w:t>
      </w:r>
      <w:r w:rsidRPr="00D46C27">
        <w:rPr>
          <w:rFonts w:ascii="Times New Roman" w:eastAsia="Times New Roman" w:hAnsi="Times New Roman" w:cs="Times New Roman"/>
          <w:lang w:eastAsia="ru-RU"/>
        </w:rPr>
        <w:lastRenderedPageBreak/>
        <w:t>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3BCCAAB6"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Разрешение на строительство объекта недвижимости: № 76-301000-</w:t>
      </w:r>
      <w:r w:rsidR="00357025">
        <w:rPr>
          <w:rFonts w:ascii="Times New Roman" w:eastAsia="Times New Roman" w:hAnsi="Times New Roman" w:cs="Times New Roman"/>
          <w:lang w:eastAsia="ar-SA"/>
        </w:rPr>
        <w:t>250-2022</w:t>
      </w:r>
      <w:r w:rsidRPr="00D46C27">
        <w:rPr>
          <w:rFonts w:ascii="Times New Roman" w:eastAsia="Times New Roman" w:hAnsi="Times New Roman" w:cs="Times New Roman"/>
          <w:lang w:eastAsia="ar-SA"/>
        </w:rPr>
        <w:t xml:space="preserve"> от «</w:t>
      </w:r>
      <w:r w:rsidR="00357025">
        <w:rPr>
          <w:rFonts w:ascii="Times New Roman" w:eastAsia="Times New Roman" w:hAnsi="Times New Roman" w:cs="Times New Roman"/>
          <w:lang w:eastAsia="ar-SA"/>
        </w:rPr>
        <w:t>29</w:t>
      </w:r>
      <w:r w:rsidRPr="00D46C27">
        <w:rPr>
          <w:rFonts w:ascii="Times New Roman" w:eastAsia="Times New Roman" w:hAnsi="Times New Roman" w:cs="Times New Roman"/>
          <w:lang w:eastAsia="ar-SA"/>
        </w:rPr>
        <w:t xml:space="preserve">» </w:t>
      </w:r>
      <w:r w:rsidR="00357025">
        <w:rPr>
          <w:rFonts w:ascii="Times New Roman" w:eastAsia="Times New Roman" w:hAnsi="Times New Roman" w:cs="Times New Roman"/>
          <w:lang w:eastAsia="ar-SA"/>
        </w:rPr>
        <w:t>декабря</w:t>
      </w:r>
      <w:r w:rsidRPr="00D46C27">
        <w:rPr>
          <w:rFonts w:ascii="Times New Roman" w:eastAsia="Times New Roman" w:hAnsi="Times New Roman" w:cs="Times New Roman"/>
          <w:lang w:eastAsia="ar-SA"/>
        </w:rPr>
        <w:t xml:space="preserve"> 202</w:t>
      </w:r>
      <w:r w:rsidR="00357025">
        <w:rPr>
          <w:rFonts w:ascii="Times New Roman" w:eastAsia="Times New Roman" w:hAnsi="Times New Roman" w:cs="Times New Roman"/>
          <w:lang w:eastAsia="ar-SA"/>
        </w:rPr>
        <w:t xml:space="preserve">2 </w:t>
      </w:r>
      <w:r w:rsidRPr="00D46C27">
        <w:rPr>
          <w:rFonts w:ascii="Times New Roman" w:eastAsia="Times New Roman" w:hAnsi="Times New Roman" w:cs="Times New Roman"/>
          <w:lang w:eastAsia="ar-SA"/>
        </w:rPr>
        <w:t xml:space="preserve">г. </w:t>
      </w:r>
    </w:p>
    <w:p w14:paraId="7FF02324" w14:textId="02955C21" w:rsidR="00AD509D" w:rsidRPr="00CE649F"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Договор </w:t>
      </w:r>
      <w:r w:rsidR="001425D8" w:rsidRPr="00CE649F">
        <w:rPr>
          <w:rFonts w:ascii="Times New Roman" w:eastAsia="Times New Roman" w:hAnsi="Times New Roman" w:cs="Times New Roman"/>
          <w:lang w:eastAsia="ar-SA"/>
        </w:rPr>
        <w:t>купли-продажи от «</w:t>
      </w:r>
      <w:r w:rsidR="00CE649F" w:rsidRPr="00CE649F">
        <w:rPr>
          <w:rFonts w:ascii="Times New Roman" w:eastAsia="Times New Roman" w:hAnsi="Times New Roman" w:cs="Times New Roman"/>
          <w:lang w:eastAsia="ar-SA"/>
        </w:rPr>
        <w:t>30</w:t>
      </w:r>
      <w:r w:rsidR="001425D8" w:rsidRPr="00CE649F">
        <w:rPr>
          <w:rFonts w:ascii="Times New Roman" w:eastAsia="Times New Roman" w:hAnsi="Times New Roman" w:cs="Times New Roman"/>
          <w:lang w:eastAsia="ar-SA"/>
        </w:rPr>
        <w:t xml:space="preserve">» </w:t>
      </w:r>
      <w:r w:rsidR="00CE649F" w:rsidRPr="00CE649F">
        <w:rPr>
          <w:rFonts w:ascii="Times New Roman" w:eastAsia="Times New Roman" w:hAnsi="Times New Roman" w:cs="Times New Roman"/>
          <w:lang w:eastAsia="ar-SA"/>
        </w:rPr>
        <w:t xml:space="preserve">августа </w:t>
      </w:r>
      <w:r w:rsidR="001425D8" w:rsidRPr="00CE649F">
        <w:rPr>
          <w:rFonts w:ascii="Times New Roman" w:eastAsia="Times New Roman" w:hAnsi="Times New Roman" w:cs="Times New Roman"/>
          <w:lang w:eastAsia="ar-SA"/>
        </w:rPr>
        <w:t>2022 г.</w:t>
      </w:r>
      <w:r w:rsidR="00CE649F" w:rsidRPr="00CE649F">
        <w:rPr>
          <w:rFonts w:ascii="Times New Roman" w:eastAsia="Times New Roman" w:hAnsi="Times New Roman" w:cs="Times New Roman"/>
          <w:lang w:eastAsia="ar-SA"/>
        </w:rPr>
        <w:t xml:space="preserve"> на земельный участок с кадастровым номером 76:23:042011:1165, Договор купли-продажи от «30» августа 2022 г. на земельный участок с кадастровым номером 76:23:042011:1166.</w:t>
      </w:r>
    </w:p>
    <w:p w14:paraId="3A811C22" w14:textId="77777777"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Pr>
          <w:rFonts w:ascii="Times New Roman" w:eastAsia="Times New Roman" w:hAnsi="Times New Roman" w:cs="Times New Roman"/>
          <w:lang w:eastAsia="ru-RU"/>
        </w:rPr>
        <w:t>«</w:t>
      </w:r>
      <w:r w:rsidR="0024387A">
        <w:rPr>
          <w:rFonts w:ascii="Times New Roman" w:eastAsia="Times New Roman" w:hAnsi="Times New Roman" w:cs="Times New Roman"/>
          <w:lang w:eastAsia="ru-RU"/>
        </w:rPr>
        <w:t>наш</w:t>
      </w:r>
      <w:r w:rsidR="00C327F9">
        <w:rPr>
          <w:rFonts w:ascii="Times New Roman" w:eastAsia="Times New Roman" w:hAnsi="Times New Roman" w:cs="Times New Roman"/>
          <w:lang w:eastAsia="ru-RU"/>
        </w:rPr>
        <w:t>.</w:t>
      </w:r>
      <w:r w:rsidR="0024387A">
        <w:rPr>
          <w:rFonts w:ascii="Times New Roman" w:eastAsia="Times New Roman" w:hAnsi="Times New Roman" w:cs="Times New Roman"/>
          <w:lang w:eastAsia="ru-RU"/>
        </w:rPr>
        <w:t>дом.рф</w:t>
      </w:r>
      <w:r w:rsidR="00C327F9">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 xml:space="preserve">. </w:t>
      </w:r>
    </w:p>
    <w:p w14:paraId="6FD0D27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1.4. </w:t>
      </w:r>
      <w:r w:rsidRPr="00D46C27">
        <w:rPr>
          <w:rFonts w:ascii="Times New Roman" w:eastAsia="Times New Roman" w:hAnsi="Times New Roman" w:cs="Times New Roman"/>
          <w:b/>
          <w:lang w:eastAsia="ru-RU"/>
        </w:rPr>
        <w:t>Объект долевого строительства</w:t>
      </w:r>
      <w:r w:rsidRPr="00D46C27">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247"/>
        <w:gridCol w:w="1276"/>
        <w:gridCol w:w="738"/>
        <w:gridCol w:w="992"/>
        <w:gridCol w:w="1843"/>
        <w:gridCol w:w="2409"/>
        <w:gridCol w:w="1276"/>
      </w:tblGrid>
      <w:tr w:rsidR="00D46C27" w:rsidRPr="00D46C27" w14:paraId="34DDA6F8" w14:textId="77777777" w:rsidTr="00800E0B">
        <w:tc>
          <w:tcPr>
            <w:tcW w:w="1247" w:type="dxa"/>
          </w:tcPr>
          <w:p w14:paraId="2D13CD9E"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 квартиры</w:t>
            </w:r>
          </w:p>
          <w:p w14:paraId="6BC3F166"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(строительный)</w:t>
            </w:r>
          </w:p>
        </w:tc>
        <w:tc>
          <w:tcPr>
            <w:tcW w:w="1276" w:type="dxa"/>
          </w:tcPr>
          <w:p w14:paraId="5710CF70"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Количество комнат</w:t>
            </w:r>
          </w:p>
        </w:tc>
        <w:tc>
          <w:tcPr>
            <w:tcW w:w="738" w:type="dxa"/>
          </w:tcPr>
          <w:p w14:paraId="3AF2DF6B"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Этаж</w:t>
            </w:r>
          </w:p>
        </w:tc>
        <w:tc>
          <w:tcPr>
            <w:tcW w:w="992" w:type="dxa"/>
          </w:tcPr>
          <w:p w14:paraId="1271DCA6"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Подъезд</w:t>
            </w:r>
          </w:p>
        </w:tc>
        <w:tc>
          <w:tcPr>
            <w:tcW w:w="1843" w:type="dxa"/>
          </w:tcPr>
          <w:p w14:paraId="352A7870"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Общая проектная площадь квартиры</w:t>
            </w:r>
          </w:p>
          <w:p w14:paraId="395B3A01"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 учетом балконов и/или лоджий, кв.м.</w:t>
            </w:r>
          </w:p>
        </w:tc>
        <w:tc>
          <w:tcPr>
            <w:tcW w:w="2409" w:type="dxa"/>
          </w:tcPr>
          <w:p w14:paraId="7BCCFF9E" w14:textId="77777777" w:rsidR="00AD509D" w:rsidRPr="00BC4F8A" w:rsidRDefault="00AD509D" w:rsidP="00AD509D">
            <w:pPr>
              <w:widowControl w:val="0"/>
              <w:autoSpaceDE w:val="0"/>
              <w:autoSpaceDN w:val="0"/>
              <w:jc w:val="center"/>
              <w:rPr>
                <w:rFonts w:ascii="Times New Roman" w:eastAsia="Times New Roman" w:hAnsi="Times New Roman" w:cs="Times New Roman"/>
                <w:b/>
                <w:sz w:val="20"/>
                <w:szCs w:val="20"/>
                <w:lang w:eastAsia="ru-RU"/>
              </w:rPr>
            </w:pPr>
            <w:r w:rsidRPr="00BC4F8A">
              <w:rPr>
                <w:rFonts w:ascii="Times New Roman" w:eastAsia="Times New Roman" w:hAnsi="Times New Roman" w:cs="Times New Roman"/>
                <w:b/>
                <w:sz w:val="20"/>
                <w:szCs w:val="20"/>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27746A4"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Жилая проектная площадь, кв.м.</w:t>
            </w:r>
          </w:p>
        </w:tc>
      </w:tr>
      <w:tr w:rsidR="00D46C27" w:rsidRPr="00D46C27" w14:paraId="17C51FA9" w14:textId="77777777" w:rsidTr="00800E0B">
        <w:tc>
          <w:tcPr>
            <w:tcW w:w="1247" w:type="dxa"/>
          </w:tcPr>
          <w:p w14:paraId="365B4413" w14:textId="7891508A"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276" w:type="dxa"/>
          </w:tcPr>
          <w:p w14:paraId="664F5E6C" w14:textId="2C594AA4"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738" w:type="dxa"/>
          </w:tcPr>
          <w:p w14:paraId="0DE6470E" w14:textId="2F06A0F3"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992" w:type="dxa"/>
          </w:tcPr>
          <w:p w14:paraId="56409430" w14:textId="74886138"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843" w:type="dxa"/>
          </w:tcPr>
          <w:p w14:paraId="0681E6CF" w14:textId="69C63912"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2409" w:type="dxa"/>
          </w:tcPr>
          <w:p w14:paraId="40803FDB" w14:textId="0BF5A4F6" w:rsidR="00AD509D" w:rsidRPr="00A836F0" w:rsidRDefault="00AD509D" w:rsidP="00AD509D">
            <w:pPr>
              <w:widowControl w:val="0"/>
              <w:autoSpaceDE w:val="0"/>
              <w:autoSpaceDN w:val="0"/>
              <w:jc w:val="center"/>
              <w:rPr>
                <w:rFonts w:ascii="Times New Roman" w:eastAsia="Times New Roman" w:hAnsi="Times New Roman" w:cs="Times New Roman"/>
                <w:b/>
                <w:highlight w:val="yellow"/>
                <w:lang w:eastAsia="ru-RU"/>
              </w:rPr>
            </w:pPr>
          </w:p>
        </w:tc>
        <w:tc>
          <w:tcPr>
            <w:tcW w:w="1276" w:type="dxa"/>
          </w:tcPr>
          <w:p w14:paraId="131E984B" w14:textId="5498FB83"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76C1089F" w:rsid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План и предварительное описание Объекта долевого строительства</w:t>
      </w:r>
      <w:r w:rsidRPr="00D46C27">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BE4EE9"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hAnsi="Times New Roman" w:cs="Times New Roman"/>
          <w:b/>
          <w:bCs/>
          <w:color w:val="000000"/>
          <w:shd w:val="clear" w:color="auto" w:fill="FFFFFF"/>
        </w:rPr>
        <w:t>Местоположение Объекта долевого строительства</w:t>
      </w:r>
      <w:r w:rsidRPr="00BC4F8A">
        <w:rPr>
          <w:rFonts w:ascii="Times New Roman" w:hAnsi="Times New Roman" w:cs="Times New Roman"/>
          <w:color w:val="000000"/>
          <w:shd w:val="clear" w:color="auto" w:fill="FFFFFF"/>
        </w:rPr>
        <w:t xml:space="preserve"> на этаже указано в Приложении № 2 к настоящему Договору. </w:t>
      </w:r>
    </w:p>
    <w:p w14:paraId="6E710E5B" w14:textId="4698DA7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Потребительские качества Объекта долевого строительства</w:t>
      </w:r>
      <w:r w:rsidRPr="00D46C27">
        <w:rPr>
          <w:rFonts w:ascii="Times New Roman" w:eastAsia="Times New Roman" w:hAnsi="Times New Roman" w:cs="Times New Roman"/>
          <w:lang w:eastAsia="ru-RU"/>
        </w:rPr>
        <w:t xml:space="preserve"> указаны в Приложении № </w:t>
      </w:r>
      <w:r w:rsidR="00BE4EE9">
        <w:rPr>
          <w:rFonts w:ascii="Times New Roman" w:eastAsia="Times New Roman" w:hAnsi="Times New Roman" w:cs="Times New Roman"/>
          <w:lang w:eastAsia="ru-RU"/>
        </w:rPr>
        <w:t>3</w:t>
      </w:r>
      <w:r w:rsidRPr="00D46C27">
        <w:rPr>
          <w:rFonts w:ascii="Times New Roman" w:eastAsia="Times New Roman" w:hAnsi="Times New Roman" w:cs="Times New Roman"/>
          <w:lang w:eastAsia="ru-RU"/>
        </w:rPr>
        <w:t xml:space="preserve"> к настоящему Договору.</w:t>
      </w:r>
    </w:p>
    <w:p w14:paraId="0240A6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1.5. </w:t>
      </w:r>
      <w:r w:rsidRPr="00D46C27">
        <w:rPr>
          <w:rFonts w:ascii="Times New Roman" w:eastAsia="Times New Roman" w:hAnsi="Times New Roman" w:cs="Times New Roman"/>
          <w:b/>
          <w:lang w:eastAsia="ru-RU"/>
        </w:rPr>
        <w:t>Участник долевого строительства</w:t>
      </w:r>
      <w:r w:rsidRPr="00D46C27">
        <w:rPr>
          <w:rFonts w:ascii="Times New Roman" w:eastAsia="Times New Roman" w:hAnsi="Times New Roman" w:cs="Times New Roman"/>
          <w:lang w:eastAsia="ru-RU"/>
        </w:rPr>
        <w:t xml:space="preserve"> </w:t>
      </w:r>
      <w:r w:rsidRPr="00D46C27">
        <w:rPr>
          <w:rFonts w:ascii="Times New Roman" w:eastAsia="Times New Roman" w:hAnsi="Times New Roman" w:cs="Times New Roman"/>
          <w:b/>
          <w:lang w:eastAsia="ru-RU"/>
        </w:rPr>
        <w:t>(Депонент)</w:t>
      </w:r>
      <w:r w:rsidRPr="00D46C27">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w:t>
      </w:r>
      <w:r w:rsidRPr="00D46C27">
        <w:rPr>
          <w:rFonts w:ascii="Times New Roman" w:eastAsia="Times New Roman" w:hAnsi="Times New Roman" w:cs="Times New Roman"/>
          <w:lang w:eastAsia="ru-RU"/>
        </w:rPr>
        <w:lastRenderedPageBreak/>
        <w:t>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1.6. </w:t>
      </w:r>
      <w:r w:rsidRPr="00D46C27">
        <w:rPr>
          <w:rFonts w:ascii="Times New Roman" w:eastAsia="Times New Roman" w:hAnsi="Times New Roman" w:cs="Times New Roman"/>
          <w:b/>
          <w:lang w:eastAsia="ar-SA"/>
        </w:rPr>
        <w:t xml:space="preserve">Закон </w:t>
      </w:r>
      <w:r w:rsidRPr="00D46C27">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D46C27">
          <w:rPr>
            <w:rFonts w:ascii="Times New Roman" w:eastAsia="Times New Roman" w:hAnsi="Times New Roman" w:cs="Times New Roman"/>
            <w:lang w:eastAsia="ru-RU"/>
          </w:rPr>
          <w:t>кодексом</w:t>
        </w:r>
      </w:hyperlink>
      <w:r w:rsidRPr="00D46C27">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2. Предмет Договора</w:t>
      </w:r>
    </w:p>
    <w:p w14:paraId="76B8C49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24542B1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BE4EE9">
        <w:rPr>
          <w:rFonts w:ascii="Times New Roman" w:eastAsia="Times New Roman" w:hAnsi="Times New Roman" w:cs="Times New Roman"/>
          <w:b/>
          <w:bCs/>
          <w:lang w:eastAsia="ru-RU"/>
        </w:rPr>
        <w:t>29 июня</w:t>
      </w:r>
      <w:r w:rsidRPr="00D46C27">
        <w:rPr>
          <w:rFonts w:ascii="Times New Roman" w:eastAsia="Times New Roman" w:hAnsi="Times New Roman" w:cs="Times New Roman"/>
          <w:b/>
          <w:bCs/>
          <w:lang w:eastAsia="ru-RU"/>
        </w:rPr>
        <w:t xml:space="preserve"> 2024 г.</w:t>
      </w:r>
    </w:p>
    <w:p w14:paraId="3FF3D677" w14:textId="044993F2"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2.3. Срок передачи </w:t>
      </w:r>
      <w:r w:rsidRPr="00CE649F">
        <w:rPr>
          <w:rFonts w:ascii="Times New Roman" w:eastAsia="Times New Roman" w:hAnsi="Times New Roman" w:cs="Times New Roman"/>
          <w:lang w:eastAsia="ru-RU"/>
        </w:rPr>
        <w:t xml:space="preserve">Застройщиком Объекта долевого строительства Участнику долевого строительства – </w:t>
      </w:r>
      <w:r w:rsidR="003B53D9" w:rsidRPr="00CE649F">
        <w:rPr>
          <w:rFonts w:ascii="Times New Roman" w:hAnsi="Times New Roman" w:cs="Times New Roman"/>
          <w:b/>
          <w:bCs/>
        </w:rPr>
        <w:t xml:space="preserve">в течение 6 (Шести) месяцев </w:t>
      </w:r>
      <w:r w:rsidR="003B53D9" w:rsidRPr="00CE649F">
        <w:rPr>
          <w:rFonts w:ascii="Times New Roman" w:hAnsi="Times New Roman" w:cs="Times New Roman"/>
        </w:rPr>
        <w:t xml:space="preserve">с момента получения разрешения на ввод объекта в эксплуатацию, </w:t>
      </w:r>
      <w:r w:rsidR="003B53D9" w:rsidRPr="00CE649F">
        <w:rPr>
          <w:rFonts w:ascii="Times New Roman" w:hAnsi="Times New Roman" w:cs="Times New Roman"/>
          <w:b/>
          <w:bCs/>
        </w:rPr>
        <w:t>но не позднее 2</w:t>
      </w:r>
      <w:r w:rsidR="00BE4EE9" w:rsidRPr="00CE649F">
        <w:rPr>
          <w:rFonts w:ascii="Times New Roman" w:hAnsi="Times New Roman" w:cs="Times New Roman"/>
          <w:b/>
          <w:bCs/>
        </w:rPr>
        <w:t xml:space="preserve">8 декабря </w:t>
      </w:r>
      <w:r w:rsidR="003B53D9" w:rsidRPr="00CE649F">
        <w:rPr>
          <w:rFonts w:ascii="Times New Roman" w:hAnsi="Times New Roman" w:cs="Times New Roman"/>
          <w:b/>
          <w:bCs/>
        </w:rPr>
        <w:t>2024 г.</w:t>
      </w:r>
    </w:p>
    <w:p w14:paraId="0877597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w:t>
      </w:r>
      <w:r w:rsidRPr="00D46C27">
        <w:rPr>
          <w:rFonts w:ascii="Times New Roman" w:eastAsia="Times New Roman" w:hAnsi="Times New Roman" w:cs="Times New Roman"/>
          <w:lang w:eastAsia="ru-RU"/>
        </w:rPr>
        <w:t xml:space="preserve">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3. Цена Договора и порядок оплаты</w:t>
      </w:r>
    </w:p>
    <w:p w14:paraId="057D1AA8" w14:textId="55BB9B1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A836F0" w:rsidRPr="00322AFF">
        <w:rPr>
          <w:rFonts w:ascii="Times New Roman" w:eastAsia="Times New Roman" w:hAnsi="Times New Roman" w:cs="Times New Roman"/>
          <w:b/>
          <w:bCs/>
          <w:lang w:eastAsia="ru-RU"/>
        </w:rPr>
        <w:t>_______</w:t>
      </w:r>
      <w:r w:rsidR="007B1FE2" w:rsidRPr="00322AFF">
        <w:rPr>
          <w:rFonts w:ascii="Times New Roman" w:eastAsia="Times New Roman" w:hAnsi="Times New Roman" w:cs="Times New Roman"/>
          <w:b/>
          <w:bCs/>
          <w:lang w:eastAsia="ru-RU"/>
        </w:rPr>
        <w:t xml:space="preserve"> </w:t>
      </w:r>
      <w:r w:rsidRPr="00322AFF">
        <w:rPr>
          <w:rFonts w:ascii="Times New Roman" w:eastAsia="Times New Roman" w:hAnsi="Times New Roman" w:cs="Times New Roman"/>
          <w:b/>
          <w:bCs/>
          <w:lang w:eastAsia="ru-RU"/>
        </w:rPr>
        <w:t>(</w:t>
      </w:r>
      <w:r w:rsidR="00A836F0" w:rsidRPr="00322AFF">
        <w:rPr>
          <w:rFonts w:ascii="Times New Roman" w:eastAsia="Times New Roman" w:hAnsi="Times New Roman" w:cs="Times New Roman"/>
          <w:b/>
          <w:bCs/>
          <w:lang w:eastAsia="ru-RU"/>
        </w:rPr>
        <w:t>_____</w:t>
      </w:r>
      <w:r w:rsidRPr="00322AFF">
        <w:rPr>
          <w:rFonts w:ascii="Times New Roman" w:eastAsia="Times New Roman" w:hAnsi="Times New Roman" w:cs="Times New Roman"/>
          <w:b/>
          <w:bCs/>
          <w:lang w:eastAsia="ru-RU"/>
        </w:rPr>
        <w:t>) рублей</w:t>
      </w:r>
      <w:r w:rsidRPr="00322AFF">
        <w:rPr>
          <w:rFonts w:ascii="Times New Roman" w:eastAsia="Times New Roman" w:hAnsi="Times New Roman" w:cs="Times New Roman"/>
          <w:lang w:eastAsia="ru-RU"/>
        </w:rPr>
        <w:t xml:space="preserve"> </w:t>
      </w:r>
      <w:r w:rsidR="00A836F0" w:rsidRPr="00322AFF">
        <w:rPr>
          <w:rFonts w:ascii="Times New Roman" w:eastAsia="Times New Roman" w:hAnsi="Times New Roman" w:cs="Times New Roman"/>
          <w:b/>
          <w:bCs/>
          <w:lang w:eastAsia="ru-RU"/>
        </w:rPr>
        <w:t>00 копеек</w:t>
      </w:r>
      <w:r w:rsidR="00A836F0"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 xml:space="preserve">исходя из стоимости одного квадратного метра </w:t>
      </w:r>
      <w:r w:rsidR="00A836F0" w:rsidRPr="00322AFF">
        <w:rPr>
          <w:rFonts w:ascii="Times New Roman" w:eastAsia="Times New Roman" w:hAnsi="Times New Roman" w:cs="Times New Roman"/>
          <w:lang w:eastAsia="ru-RU"/>
        </w:rPr>
        <w:t>____</w:t>
      </w:r>
      <w:r w:rsidR="0059681F"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w:t>
      </w:r>
      <w:r w:rsidR="00A836F0" w:rsidRPr="00322AFF">
        <w:rPr>
          <w:rFonts w:ascii="Times New Roman" w:eastAsia="Times New Roman" w:hAnsi="Times New Roman" w:cs="Times New Roman"/>
          <w:lang w:eastAsia="ru-RU"/>
        </w:rPr>
        <w:t>_______</w:t>
      </w:r>
      <w:r w:rsidRPr="00322AFF">
        <w:rPr>
          <w:rFonts w:ascii="Times New Roman" w:eastAsia="Times New Roman" w:hAnsi="Times New Roman" w:cs="Times New Roman"/>
          <w:lang w:eastAsia="ru-RU"/>
        </w:rPr>
        <w:t>) рублей.</w:t>
      </w:r>
    </w:p>
    <w:p w14:paraId="22A98F29" w14:textId="77777777" w:rsidR="000971A5"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0971A5">
        <w:rPr>
          <w:rFonts w:ascii="Times New Roman" w:eastAsia="Times New Roman" w:hAnsi="Times New Roman" w:cs="Times New Roman"/>
          <w:color w:val="000000" w:themeColor="text1"/>
          <w:lang w:eastAsia="ru-RU"/>
        </w:rPr>
        <w:t xml:space="preserve">3.2. </w:t>
      </w:r>
      <w:r w:rsidR="000971A5" w:rsidRPr="000971A5">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0971A5" w:rsidRDefault="000971A5" w:rsidP="000971A5">
      <w:pPr>
        <w:shd w:val="clear" w:color="auto" w:fill="FFFFFF"/>
        <w:jc w:val="both"/>
        <w:rPr>
          <w:rFonts w:ascii="Times New Roman" w:hAnsi="Times New Roman" w:cs="Times New Roman"/>
          <w:color w:val="000000" w:themeColor="text1"/>
        </w:rPr>
      </w:pPr>
      <w:r w:rsidRPr="000971A5">
        <w:rPr>
          <w:rFonts w:ascii="Times New Roman" w:hAnsi="Times New Roman" w:cs="Times New Roman"/>
          <w:b/>
          <w:bCs/>
          <w:color w:val="000000" w:themeColor="text1"/>
        </w:rPr>
        <w:t>Эскроу-агент:</w:t>
      </w:r>
      <w:r w:rsidRPr="000971A5">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0971A5">
          <w:rPr>
            <w:rStyle w:val="af3"/>
            <w:rFonts w:ascii="Times New Roman" w:hAnsi="Times New Roman" w:cs="Times New Roman"/>
            <w:color w:val="000000" w:themeColor="text1"/>
          </w:rPr>
          <w:t>Escrow_Sberbank@sberbank.ru</w:t>
        </w:r>
      </w:hyperlink>
      <w:r w:rsidRPr="000971A5">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0398AD2F" w14:textId="0DCF1D38" w:rsidR="00AD509D" w:rsidRPr="00D46C27" w:rsidRDefault="00AD509D" w:rsidP="000971A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327F9">
        <w:rPr>
          <w:rFonts w:ascii="Times New Roman" w:eastAsia="Times New Roman" w:hAnsi="Times New Roman" w:cs="Times New Roman"/>
          <w:b/>
          <w:bCs/>
          <w:lang w:eastAsia="ru-RU"/>
        </w:rPr>
        <w:t>Бенефициар:</w:t>
      </w:r>
      <w:r w:rsidRPr="00D46C27">
        <w:rPr>
          <w:rFonts w:ascii="Times New Roman" w:eastAsia="Times New Roman" w:hAnsi="Times New Roman" w:cs="Times New Roman"/>
          <w:lang w:eastAsia="ru-RU"/>
        </w:rPr>
        <w:t xml:space="preserve"> ООО «Специализированный застройщик «</w:t>
      </w:r>
      <w:r w:rsidR="00BE4EE9">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w:t>
      </w:r>
    </w:p>
    <w:p w14:paraId="30BAF177" w14:textId="77777777" w:rsidR="00CE649F" w:rsidRPr="00CE649F" w:rsidRDefault="00AD509D" w:rsidP="00AD509D">
      <w:pPr>
        <w:widowControl w:val="0"/>
        <w:autoSpaceDE w:val="0"/>
        <w:autoSpaceDN w:val="0"/>
        <w:spacing w:after="0" w:line="240" w:lineRule="auto"/>
        <w:ind w:firstLine="709"/>
        <w:jc w:val="both"/>
        <w:rPr>
          <w:rFonts w:ascii="Times New Roman" w:hAnsi="Times New Roman" w:cs="Times New Roman"/>
          <w:shd w:val="clear" w:color="auto" w:fill="FFFFFF"/>
        </w:rPr>
      </w:pPr>
      <w:r w:rsidRPr="00CE649F">
        <w:rPr>
          <w:rFonts w:ascii="Times New Roman" w:eastAsia="Times New Roman" w:hAnsi="Times New Roman" w:cs="Times New Roman"/>
          <w:lang w:eastAsia="ru-RU"/>
        </w:rPr>
        <w:t xml:space="preserve">150003, Ярославская область, г. Ярославль, </w:t>
      </w:r>
      <w:r w:rsidR="00CE649F" w:rsidRPr="00CE649F">
        <w:rPr>
          <w:rFonts w:ascii="Times New Roman" w:hAnsi="Times New Roman" w:cs="Times New Roman"/>
          <w:shd w:val="clear" w:color="auto" w:fill="FFFFFF"/>
        </w:rPr>
        <w:t>улица Кооперативная, д.7, оф.22</w:t>
      </w:r>
    </w:p>
    <w:p w14:paraId="7F59B407" w14:textId="4DCF9CB0"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ИНН/</w:t>
      </w:r>
      <w:r w:rsidRPr="00CE649F">
        <w:rPr>
          <w:rFonts w:ascii="Times New Roman" w:eastAsia="Times New Roman" w:hAnsi="Times New Roman" w:cs="Times New Roman"/>
          <w:lang w:eastAsia="ru-RU"/>
        </w:rPr>
        <w:t xml:space="preserve">КПП </w:t>
      </w:r>
      <w:r w:rsidR="00BE4EE9" w:rsidRPr="00CE649F">
        <w:rPr>
          <w:rFonts w:ascii="Times New Roman" w:hAnsi="Times New Roman"/>
          <w:color w:val="000000"/>
        </w:rPr>
        <w:t>7604359074/760401001</w:t>
      </w:r>
    </w:p>
    <w:p w14:paraId="2F5C5DB7" w14:textId="3574FA2D"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 xml:space="preserve">Р/счет </w:t>
      </w:r>
      <w:r w:rsidR="00BE4EE9" w:rsidRPr="00CE649F">
        <w:rPr>
          <w:rFonts w:ascii="Times New Roman" w:hAnsi="Times New Roman"/>
          <w:color w:val="000000"/>
        </w:rPr>
        <w:t>40702810877030000260</w:t>
      </w:r>
    </w:p>
    <w:p w14:paraId="058401F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 xml:space="preserve">Калужское отделение № 8608 </w:t>
      </w:r>
    </w:p>
    <w:p w14:paraId="344CE57B" w14:textId="126622B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ПАО Сбербанк</w:t>
      </w:r>
      <w:r w:rsidR="00BE4EE9">
        <w:rPr>
          <w:rFonts w:ascii="Times New Roman" w:eastAsia="Times New Roman" w:hAnsi="Times New Roman" w:cs="Times New Roman"/>
          <w:lang w:eastAsia="ru-RU"/>
        </w:rPr>
        <w:t xml:space="preserve"> г. Калуга</w:t>
      </w:r>
    </w:p>
    <w:p w14:paraId="050C7DB9" w14:textId="69AFF7E9"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К/счет </w:t>
      </w:r>
      <w:r w:rsidRPr="00F32165">
        <w:rPr>
          <w:rFonts w:ascii="Times New Roman" w:eastAsia="Times New Roman" w:hAnsi="Times New Roman" w:cs="Times New Roman"/>
          <w:lang w:eastAsia="ru-RU"/>
        </w:rPr>
        <w:t>301018105000000006</w:t>
      </w:r>
      <w:r w:rsidR="00F32165" w:rsidRPr="00F32165">
        <w:rPr>
          <w:rFonts w:ascii="Times New Roman" w:eastAsia="Times New Roman" w:hAnsi="Times New Roman" w:cs="Times New Roman"/>
          <w:lang w:eastAsia="ru-RU"/>
        </w:rPr>
        <w:t>12</w:t>
      </w:r>
    </w:p>
    <w:p w14:paraId="4B3FD41C" w14:textId="77777777"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32165">
        <w:rPr>
          <w:rFonts w:ascii="Times New Roman" w:eastAsia="Times New Roman" w:hAnsi="Times New Roman" w:cs="Times New Roman"/>
          <w:lang w:eastAsia="ru-RU"/>
        </w:rPr>
        <w:t>БИК 042908612</w:t>
      </w:r>
    </w:p>
    <w:p w14:paraId="6AB90EF6" w14:textId="1F305D1A"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Депонен</w:t>
      </w:r>
      <w:r w:rsidR="00A836F0" w:rsidRPr="00322AFF">
        <w:rPr>
          <w:rFonts w:ascii="Times New Roman" w:eastAsia="Times New Roman" w:hAnsi="Times New Roman" w:cs="Times New Roman"/>
          <w:b/>
          <w:bCs/>
          <w:lang w:eastAsia="ru-RU"/>
        </w:rPr>
        <w:t xml:space="preserve">т </w:t>
      </w:r>
      <w:r w:rsidRPr="00322AFF">
        <w:rPr>
          <w:rFonts w:ascii="Times New Roman" w:eastAsia="Times New Roman" w:hAnsi="Times New Roman" w:cs="Times New Roman"/>
          <w:lang w:eastAsia="ru-RU"/>
        </w:rPr>
        <w:t>________________</w:t>
      </w:r>
    </w:p>
    <w:p w14:paraId="601B49BF"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p w14:paraId="587FD692" w14:textId="020656DF"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Депонируемая сумма:</w:t>
      </w:r>
      <w:r w:rsidR="0059681F" w:rsidRPr="00322AFF">
        <w:t xml:space="preserve"> </w:t>
      </w:r>
      <w:r w:rsidR="00A836F0" w:rsidRPr="00322AFF">
        <w:rPr>
          <w:rFonts w:ascii="Times New Roman" w:eastAsia="Times New Roman" w:hAnsi="Times New Roman" w:cs="Times New Roman"/>
          <w:lang w:eastAsia="ru-RU"/>
        </w:rPr>
        <w:t>_____</w:t>
      </w:r>
      <w:r w:rsidR="003A7624" w:rsidRPr="00322AFF">
        <w:rPr>
          <w:rFonts w:ascii="Times New Roman" w:eastAsia="Times New Roman" w:hAnsi="Times New Roman" w:cs="Times New Roman"/>
          <w:lang w:eastAsia="ru-RU"/>
        </w:rPr>
        <w:t xml:space="preserve"> (</w:t>
      </w:r>
      <w:r w:rsidR="00A836F0" w:rsidRPr="00322AFF">
        <w:rPr>
          <w:rFonts w:ascii="Times New Roman" w:eastAsia="Times New Roman" w:hAnsi="Times New Roman" w:cs="Times New Roman"/>
          <w:lang w:eastAsia="ru-RU"/>
        </w:rPr>
        <w:t>________________</w:t>
      </w:r>
      <w:r w:rsidR="003A7624"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рублей</w:t>
      </w:r>
      <w:r w:rsidR="0059681F" w:rsidRPr="00322AFF">
        <w:rPr>
          <w:rFonts w:ascii="Times New Roman" w:eastAsia="Times New Roman" w:hAnsi="Times New Roman" w:cs="Times New Roman"/>
          <w:lang w:eastAsia="ru-RU"/>
        </w:rPr>
        <w:t xml:space="preserve"> 00</w:t>
      </w:r>
      <w:r w:rsidRPr="00322AFF">
        <w:rPr>
          <w:rFonts w:ascii="Times New Roman" w:eastAsia="Times New Roman" w:hAnsi="Times New Roman" w:cs="Times New Roman"/>
          <w:lang w:eastAsia="ru-RU"/>
        </w:rPr>
        <w:t xml:space="preserve"> копеек.</w:t>
      </w:r>
    </w:p>
    <w:p w14:paraId="35C38255"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B578BC3" w14:textId="11E9147C"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lang w:eastAsia="ru-RU"/>
        </w:rPr>
        <w:t>Срок внесения денежных средств на счет-эскроу</w:t>
      </w:r>
      <w:r w:rsidRPr="00322AFF">
        <w:rPr>
          <w:rFonts w:ascii="Times New Roman" w:eastAsia="Times New Roman" w:hAnsi="Times New Roman" w:cs="Times New Roman"/>
          <w:lang w:eastAsia="ru-RU"/>
        </w:rPr>
        <w:t xml:space="preserve"> не позднее</w:t>
      </w:r>
      <w:r w:rsidR="007C7880" w:rsidRPr="00322AFF">
        <w:rPr>
          <w:rFonts w:ascii="Times New Roman" w:eastAsia="Times New Roman" w:hAnsi="Times New Roman" w:cs="Times New Roman"/>
          <w:lang w:eastAsia="ru-RU"/>
        </w:rPr>
        <w:t xml:space="preserve"> 10</w:t>
      </w:r>
      <w:r w:rsidRPr="00322AFF">
        <w:rPr>
          <w:rFonts w:ascii="Times New Roman" w:eastAsia="Times New Roman" w:hAnsi="Times New Roman" w:cs="Times New Roman"/>
          <w:lang w:eastAsia="ru-RU"/>
        </w:rPr>
        <w:t xml:space="preserve"> </w:t>
      </w:r>
      <w:r w:rsidR="007C7880" w:rsidRPr="00322AFF">
        <w:rPr>
          <w:rFonts w:ascii="Times New Roman" w:eastAsia="Times New Roman" w:hAnsi="Times New Roman" w:cs="Times New Roman"/>
          <w:lang w:eastAsia="ru-RU"/>
        </w:rPr>
        <w:t>(десяти</w:t>
      </w:r>
      <w:r w:rsidRPr="00322AFF">
        <w:rPr>
          <w:rFonts w:ascii="Times New Roman" w:eastAsia="Times New Roman" w:hAnsi="Times New Roman" w:cs="Times New Roman"/>
          <w:lang w:eastAsia="ru-RU"/>
        </w:rPr>
        <w:t>) дней с даты государственной регистрации настоящего Договора.</w:t>
      </w:r>
    </w:p>
    <w:p w14:paraId="23EFCEFC" w14:textId="0E2C45F3" w:rsidR="00AD509D" w:rsidRPr="00322AFF" w:rsidRDefault="00AD509D" w:rsidP="00D94236">
      <w:pPr>
        <w:widowControl w:val="0"/>
        <w:tabs>
          <w:tab w:val="right" w:pos="10206"/>
        </w:tabs>
        <w:autoSpaceDE w:val="0"/>
        <w:autoSpaceDN w:val="0"/>
        <w:spacing w:after="0" w:line="240" w:lineRule="auto"/>
        <w:ind w:firstLine="709"/>
        <w:jc w:val="both"/>
        <w:rPr>
          <w:rFonts w:ascii="Times New Roman" w:eastAsia="Times New Roman" w:hAnsi="Times New Roman" w:cs="Times New Roman"/>
          <w:i/>
          <w:iCs/>
          <w:lang w:eastAsia="ru-RU"/>
        </w:rPr>
      </w:pPr>
      <w:r w:rsidRPr="00322AFF">
        <w:rPr>
          <w:rFonts w:ascii="Times New Roman" w:eastAsia="Times New Roman" w:hAnsi="Times New Roman" w:cs="Times New Roman"/>
          <w:b/>
          <w:bCs/>
          <w:lang w:eastAsia="ru-RU"/>
        </w:rPr>
        <w:t>Срок условного депонирования денежных средств</w:t>
      </w:r>
      <w:r w:rsidRPr="00322AFF">
        <w:rPr>
          <w:rFonts w:ascii="Times New Roman" w:eastAsia="Times New Roman" w:hAnsi="Times New Roman" w:cs="Times New Roman"/>
          <w:lang w:eastAsia="ru-RU"/>
        </w:rPr>
        <w:t xml:space="preserve"> -  </w:t>
      </w:r>
      <w:r w:rsidR="00D94236" w:rsidRPr="00322AFF">
        <w:rPr>
          <w:rFonts w:ascii="Times New Roman" w:eastAsia="Times New Roman" w:hAnsi="Times New Roman" w:cs="Times New Roman"/>
          <w:lang w:eastAsia="ru-RU"/>
        </w:rPr>
        <w:t>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41E45318"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6F548660"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Порядок уплаты депонируемой суммы:</w:t>
      </w:r>
      <w:r w:rsidRPr="00322AFF">
        <w:rPr>
          <w:rFonts w:ascii="Times New Roman" w:eastAsia="Times New Roman" w:hAnsi="Times New Roman" w:cs="Times New Roman"/>
          <w:lang w:eastAsia="ru-RU"/>
        </w:rPr>
        <w:t xml:space="preserve"> </w:t>
      </w:r>
    </w:p>
    <w:p w14:paraId="18B3F5BB" w14:textId="62470E82" w:rsidR="00AD509D" w:rsidRPr="00D46C27" w:rsidRDefault="00AD509D" w:rsidP="00AD509D">
      <w:pPr>
        <w:widowControl w:val="0"/>
        <w:autoSpaceDE w:val="0"/>
        <w:autoSpaceDN w:val="0"/>
        <w:spacing w:after="0" w:line="240" w:lineRule="auto"/>
        <w:ind w:firstLine="709"/>
        <w:jc w:val="both"/>
        <w:rPr>
          <w:rFonts w:ascii="Times New Roman" w:eastAsia="Calibri" w:hAnsi="Times New Roman"/>
        </w:rPr>
      </w:pPr>
      <w:r w:rsidRPr="00322AFF">
        <w:rPr>
          <w:rFonts w:ascii="Times New Roman" w:eastAsia="Calibri" w:hAnsi="Times New Roman"/>
        </w:rPr>
        <w:t xml:space="preserve">- </w:t>
      </w:r>
      <w:r w:rsidR="00401C2B" w:rsidRPr="00322AFF">
        <w:rPr>
          <w:rFonts w:ascii="Times New Roman" w:eastAsia="Calibri" w:hAnsi="Times New Roman"/>
        </w:rPr>
        <w:t>Участник долевого строительства оплачивает з</w:t>
      </w:r>
      <w:r w:rsidRPr="00322AFF">
        <w:rPr>
          <w:rFonts w:ascii="Times New Roman" w:eastAsia="Calibri" w:hAnsi="Times New Roman"/>
        </w:rPr>
        <w:t>а счет собственных средств сумму в размере</w:t>
      </w:r>
      <w:r w:rsidR="003A7624" w:rsidRPr="00322AFF">
        <w:rPr>
          <w:rFonts w:ascii="Times New Roman" w:eastAsia="Calibri" w:hAnsi="Times New Roman"/>
        </w:rPr>
        <w:t xml:space="preserve"> </w:t>
      </w:r>
      <w:r w:rsidR="00A836F0" w:rsidRPr="00322AFF">
        <w:rPr>
          <w:rFonts w:ascii="Times New Roman" w:eastAsia="Times New Roman" w:hAnsi="Times New Roman" w:cs="Times New Roman"/>
          <w:b/>
          <w:bCs/>
          <w:lang w:eastAsia="ru-RU"/>
        </w:rPr>
        <w:t>_________</w:t>
      </w:r>
      <w:r w:rsidR="003A7624" w:rsidRPr="00322AFF">
        <w:rPr>
          <w:rFonts w:ascii="Times New Roman" w:eastAsia="Times New Roman" w:hAnsi="Times New Roman" w:cs="Times New Roman"/>
          <w:b/>
          <w:bCs/>
          <w:lang w:eastAsia="ru-RU"/>
        </w:rPr>
        <w:t xml:space="preserve"> (</w:t>
      </w:r>
      <w:r w:rsidR="00A836F0" w:rsidRPr="00322AFF">
        <w:rPr>
          <w:rFonts w:ascii="Times New Roman" w:eastAsia="Times New Roman" w:hAnsi="Times New Roman" w:cs="Times New Roman"/>
          <w:b/>
          <w:bCs/>
          <w:lang w:eastAsia="ru-RU"/>
        </w:rPr>
        <w:t>_____________</w:t>
      </w:r>
      <w:r w:rsidR="003A7624" w:rsidRPr="00322AFF">
        <w:rPr>
          <w:rFonts w:ascii="Times New Roman" w:eastAsia="Times New Roman" w:hAnsi="Times New Roman" w:cs="Times New Roman"/>
          <w:b/>
          <w:bCs/>
          <w:lang w:eastAsia="ru-RU"/>
        </w:rPr>
        <w:t>)</w:t>
      </w:r>
      <w:r w:rsidR="0059681F" w:rsidRPr="00322AFF">
        <w:rPr>
          <w:rFonts w:ascii="Times New Roman" w:eastAsia="Calibri" w:hAnsi="Times New Roman"/>
        </w:rPr>
        <w:t xml:space="preserve"> </w:t>
      </w:r>
      <w:r w:rsidR="0059681F" w:rsidRPr="00322AFF">
        <w:rPr>
          <w:rFonts w:ascii="Times New Roman" w:eastAsia="Calibri" w:hAnsi="Times New Roman"/>
          <w:b/>
          <w:bCs/>
        </w:rPr>
        <w:t>рублей 00 копеек</w:t>
      </w:r>
      <w:r w:rsidRPr="00322AFF">
        <w:rPr>
          <w:rFonts w:ascii="Times New Roman" w:eastAsia="Calibri" w:hAnsi="Times New Roman"/>
        </w:rPr>
        <w:t xml:space="preserve"> – не поздн</w:t>
      </w:r>
      <w:r w:rsidR="00D94236" w:rsidRPr="00322AFF">
        <w:rPr>
          <w:rFonts w:ascii="Times New Roman" w:eastAsia="Calibri" w:hAnsi="Times New Roman"/>
        </w:rPr>
        <w:t>е</w:t>
      </w:r>
      <w:r w:rsidRPr="00322AFF">
        <w:rPr>
          <w:rFonts w:ascii="Times New Roman" w:eastAsia="Calibri" w:hAnsi="Times New Roman"/>
        </w:rPr>
        <w:t>е</w:t>
      </w:r>
      <w:r w:rsidR="00D94236" w:rsidRPr="00322AFF">
        <w:rPr>
          <w:rFonts w:ascii="Times New Roman" w:eastAsia="Calibri" w:hAnsi="Times New Roman"/>
        </w:rPr>
        <w:t xml:space="preserve"> 10</w:t>
      </w:r>
      <w:r w:rsidRPr="00322AFF">
        <w:rPr>
          <w:rFonts w:ascii="Times New Roman" w:eastAsia="Calibri" w:hAnsi="Times New Roman"/>
        </w:rPr>
        <w:t xml:space="preserve"> (</w:t>
      </w:r>
      <w:r w:rsidR="00D94236" w:rsidRPr="00322AFF">
        <w:rPr>
          <w:rFonts w:ascii="Times New Roman" w:eastAsia="Calibri" w:hAnsi="Times New Roman"/>
        </w:rPr>
        <w:t>десяти</w:t>
      </w:r>
      <w:r w:rsidRPr="00322AFF">
        <w:rPr>
          <w:rFonts w:ascii="Times New Roman" w:eastAsia="Calibri" w:hAnsi="Times New Roman"/>
        </w:rPr>
        <w:t>) банковских дней с даты</w:t>
      </w:r>
      <w:r w:rsidRPr="00D46C27">
        <w:rPr>
          <w:rFonts w:ascii="Times New Roman" w:eastAsia="Calibri" w:hAnsi="Times New Roman"/>
        </w:rPr>
        <w:t xml:space="preserve"> государственной регистрации настоящего Договора;</w:t>
      </w:r>
    </w:p>
    <w:p w14:paraId="4AE6CD4A" w14:textId="0C8856A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эскроу.</w:t>
      </w:r>
    </w:p>
    <w:p w14:paraId="135E7F3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46C27" w:rsidRDefault="00AD509D" w:rsidP="00AD509D">
      <w:pPr>
        <w:widowControl w:val="0"/>
        <w:autoSpaceDE w:val="0"/>
        <w:autoSpaceDN w:val="0"/>
        <w:spacing w:after="0" w:line="240" w:lineRule="auto"/>
        <w:ind w:firstLine="709"/>
        <w:jc w:val="both"/>
        <w:rPr>
          <w:rFonts w:ascii="Calibri" w:eastAsia="Times New Roman" w:hAnsi="Calibri" w:cs="Calibri"/>
          <w:lang w:eastAsia="ru-RU"/>
        </w:rPr>
      </w:pPr>
      <w:r w:rsidRPr="00D46C27">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w:t>
      </w:r>
      <w:r w:rsidRPr="00D46C27">
        <w:rPr>
          <w:rFonts w:ascii="Times New Roman" w:eastAsia="Times New Roman" w:hAnsi="Times New Roman" w:cs="Times New Roman"/>
          <w:lang w:eastAsia="ru-RU"/>
        </w:rPr>
        <w:lastRenderedPageBreak/>
        <w:t xml:space="preserve">предусмотренных п. 3.8. настоящего Договора. </w:t>
      </w:r>
    </w:p>
    <w:p w14:paraId="13EEA14C" w14:textId="2E1D014D"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322AFF">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009D0B35" w:rsidRPr="00322AFF">
        <w:rPr>
          <w:spacing w:val="-1"/>
        </w:rPr>
        <w:t>«</w:t>
      </w:r>
      <w:r w:rsidR="00AE55DE" w:rsidRPr="00322AFF">
        <w:rPr>
          <w:rFonts w:ascii="Times New Roman" w:hAnsi="Times New Roman" w:cs="Times New Roman"/>
          <w:spacing w:val="-1"/>
        </w:rPr>
        <w:t>О кадастровой деятельности».</w:t>
      </w:r>
      <w:r w:rsidR="00AE55DE" w:rsidRPr="00322AFF">
        <w:rPr>
          <w:spacing w:val="-1"/>
        </w:rPr>
        <w:t xml:space="preserve"> </w:t>
      </w:r>
      <w:r w:rsidRPr="00322AFF">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w:t>
      </w:r>
      <w:r w:rsidRPr="00D46C27">
        <w:rPr>
          <w:rFonts w:ascii="Times New Roman" w:eastAsia="Times New Roman" w:hAnsi="Times New Roman" w:cs="Times New Roman"/>
          <w:lang w:eastAsia="ar-SA"/>
        </w:rPr>
        <w:t xml:space="preserve"> </w:t>
      </w:r>
    </w:p>
    <w:p w14:paraId="44AE9A28" w14:textId="0988AD0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Pr>
          <w:rFonts w:ascii="Times New Roman" w:eastAsia="Times New Roman" w:hAnsi="Times New Roman" w:cs="Times New Roman"/>
          <w:lang w:eastAsia="ar-SA"/>
        </w:rPr>
        <w:t xml:space="preserve"> кадастровым инженером </w:t>
      </w:r>
      <w:r w:rsidRPr="00D46C27">
        <w:rPr>
          <w:rFonts w:ascii="Times New Roman" w:eastAsia="Times New Roman" w:hAnsi="Times New Roman" w:cs="Times New Roman"/>
          <w:lang w:eastAsia="ar-SA"/>
        </w:rPr>
        <w:t>окажется больше проектной более, чем на 1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795CB72F" w14:textId="4C38781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sidRPr="00322AFF">
        <w:rPr>
          <w:rFonts w:ascii="Times New Roman" w:eastAsia="Times New Roman" w:hAnsi="Times New Roman" w:cs="Times New Roman"/>
          <w:lang w:eastAsia="ar-SA"/>
        </w:rPr>
        <w:t xml:space="preserve"> </w:t>
      </w:r>
      <w:r w:rsidR="00322AFF">
        <w:rPr>
          <w:rFonts w:ascii="Times New Roman" w:eastAsia="Times New Roman" w:hAnsi="Times New Roman" w:cs="Times New Roman"/>
          <w:lang w:eastAsia="ar-SA"/>
        </w:rPr>
        <w:t>кадастровым инженером</w:t>
      </w:r>
      <w:r w:rsidRPr="00D46C27">
        <w:rPr>
          <w:rFonts w:ascii="Times New Roman" w:eastAsia="Times New Roman" w:hAnsi="Times New Roman" w:cs="Times New Roman"/>
          <w:lang w:eastAsia="ar-SA"/>
        </w:rPr>
        <w:t xml:space="preserve"> окажется меньше проектной более, чем на 1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74EC914A" w14:textId="7456297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8</w:t>
      </w:r>
      <w:r w:rsidRPr="00D46C27">
        <w:rPr>
          <w:rFonts w:ascii="Times New Roman" w:eastAsia="Times New Roman" w:hAnsi="Times New Roman" w:cs="Times New Roman"/>
          <w:lang w:eastAsia="ru-RU"/>
        </w:rPr>
        <w:t xml:space="preserve">. Государственная пошлина за регистрацию Договора долевого участия в строительстве, кадастровый паспорт на </w:t>
      </w:r>
      <w:r w:rsidR="00AE55DE" w:rsidRPr="00C12DB5">
        <w:rPr>
          <w:rFonts w:ascii="Times New Roman" w:eastAsia="Times New Roman" w:hAnsi="Times New Roman" w:cs="Times New Roman"/>
          <w:lang w:eastAsia="ru-RU"/>
        </w:rPr>
        <w:t>Объект долевого</w:t>
      </w:r>
      <w:r w:rsidR="00C12DB5">
        <w:rPr>
          <w:rFonts w:ascii="Times New Roman" w:eastAsia="Times New Roman" w:hAnsi="Times New Roman" w:cs="Times New Roman"/>
          <w:lang w:eastAsia="ru-RU"/>
        </w:rPr>
        <w:t xml:space="preserve"> строительства</w:t>
      </w:r>
      <w:r w:rsidRPr="00D46C27">
        <w:rPr>
          <w:rFonts w:ascii="Times New Roman" w:eastAsia="Times New Roman" w:hAnsi="Times New Roman" w:cs="Times New Roman"/>
          <w:lang w:eastAsia="ru-RU"/>
        </w:rPr>
        <w:t xml:space="preserve">,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328EB09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9</w:t>
      </w:r>
      <w:r w:rsidRPr="00D46C27">
        <w:rPr>
          <w:rFonts w:ascii="Times New Roman" w:eastAsia="Times New Roman" w:hAnsi="Times New Roman" w:cs="Times New Roman"/>
          <w:lang w:eastAsia="ru-RU"/>
        </w:rPr>
        <w:t>.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2719F3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D46C27">
        <w:rPr>
          <w:rFonts w:ascii="Times New Roman" w:eastAsia="Times New Roman" w:hAnsi="Times New Roman" w:cs="Times New Roman"/>
          <w:szCs w:val="20"/>
          <w:lang w:eastAsia="ru-RU"/>
        </w:rPr>
        <w:t>3.1</w:t>
      </w:r>
      <w:r w:rsidR="007E1D91" w:rsidRPr="00D46C27">
        <w:rPr>
          <w:rFonts w:ascii="Times New Roman" w:eastAsia="Times New Roman" w:hAnsi="Times New Roman" w:cs="Times New Roman"/>
          <w:szCs w:val="20"/>
          <w:lang w:eastAsia="ru-RU"/>
        </w:rPr>
        <w:t>0</w:t>
      </w:r>
      <w:r w:rsidRPr="00D46C27">
        <w:rPr>
          <w:rFonts w:ascii="Times New Roman" w:eastAsia="Times New Roman" w:hAnsi="Times New Roman" w:cs="Times New Roman"/>
          <w:szCs w:val="20"/>
          <w:lang w:eastAsia="ru-RU"/>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99A1472"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4. Права и обязанности Сторон</w:t>
      </w:r>
    </w:p>
    <w:p w14:paraId="170F353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 Застройщик обязуется:</w:t>
      </w:r>
    </w:p>
    <w:p w14:paraId="3D78D2E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 Добросовестно выполнить свои обязательства по Договору.</w:t>
      </w:r>
    </w:p>
    <w:p w14:paraId="5F408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4.1.2. Зарегистрировать Договор в установленном законом порядке.</w:t>
      </w:r>
    </w:p>
    <w:p w14:paraId="49D7292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5E522D5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11A2EFC0" w14:textId="4DB0DAF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4.1.5. Обеспечить </w:t>
      </w:r>
      <w:r w:rsidRPr="007F7BE7">
        <w:rPr>
          <w:rFonts w:ascii="Times New Roman" w:eastAsia="Times New Roman" w:hAnsi="Times New Roman" w:cs="Times New Roman"/>
          <w:lang w:eastAsia="ru-RU"/>
        </w:rPr>
        <w:t xml:space="preserve">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7F7BE7" w:rsidRPr="007F7BE7">
        <w:rPr>
          <w:rFonts w:ascii="Times New Roman" w:eastAsia="Times New Roman" w:hAnsi="Times New Roman" w:cs="Times New Roman"/>
          <w:lang w:eastAsia="ru-RU"/>
        </w:rPr>
        <w:t>Лесная, д. 20,</w:t>
      </w:r>
      <w:r w:rsidRPr="007F7BE7">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w:t>
      </w:r>
      <w:r w:rsidRPr="00D46C27">
        <w:rPr>
          <w:rFonts w:ascii="Times New Roman" w:eastAsia="Times New Roman" w:hAnsi="Times New Roman" w:cs="Times New Roman"/>
          <w:lang w:eastAsia="ru-RU"/>
        </w:rPr>
        <w:t xml:space="preserve"> многоквартирного дома и для его ввода в эксплуатацию в установленном законодательством Российской Федерации порядке.</w:t>
      </w:r>
    </w:p>
    <w:p w14:paraId="32D45D9C" w14:textId="2880F36D" w:rsidR="00AD509D" w:rsidRPr="00C12DB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4.1.6. Обеспечить сдачу многоквартирного дома в эксплуатацию</w:t>
      </w:r>
      <w:r w:rsidR="00FF3778" w:rsidRPr="00C12DB5">
        <w:rPr>
          <w:rFonts w:ascii="Times New Roman" w:hAnsi="Times New Roman" w:cs="Times New Roman"/>
          <w:spacing w:val="-1"/>
        </w:rPr>
        <w:t xml:space="preserve">: </w:t>
      </w:r>
      <w:r w:rsidRPr="00C12DB5">
        <w:rPr>
          <w:rFonts w:ascii="Times New Roman" w:eastAsia="Times New Roman" w:hAnsi="Times New Roman" w:cs="Times New Roman"/>
          <w:b/>
          <w:bCs/>
          <w:lang w:eastAsia="ru-RU"/>
        </w:rPr>
        <w:t xml:space="preserve">не позднее </w:t>
      </w:r>
      <w:r w:rsidR="00903487" w:rsidRPr="00C12DB5">
        <w:rPr>
          <w:rFonts w:ascii="Times New Roman" w:eastAsia="Times New Roman" w:hAnsi="Times New Roman" w:cs="Times New Roman"/>
          <w:b/>
          <w:bCs/>
          <w:lang w:eastAsia="ru-RU"/>
        </w:rPr>
        <w:t>29 июня</w:t>
      </w:r>
      <w:r w:rsidRPr="00C12DB5">
        <w:rPr>
          <w:rFonts w:ascii="Times New Roman" w:eastAsia="Times New Roman" w:hAnsi="Times New Roman" w:cs="Times New Roman"/>
          <w:b/>
          <w:bCs/>
          <w:lang w:eastAsia="ru-RU"/>
        </w:rPr>
        <w:t xml:space="preserve"> 2024 г.</w:t>
      </w:r>
    </w:p>
    <w:p w14:paraId="181800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6BE12F0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w:t>
      </w:r>
      <w:r w:rsidRPr="00D46C27">
        <w:rPr>
          <w:rFonts w:ascii="Times New Roman" w:eastAsia="Times New Roman" w:hAnsi="Times New Roman" w:cs="Times New Roman"/>
          <w:lang w:eastAsia="ru-RU"/>
        </w:rPr>
        <w:lastRenderedPageBreak/>
        <w:t>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D6B7C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0550DA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9F9C0F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7D6DBD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76150A6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 Застройщик вправе:</w:t>
      </w:r>
    </w:p>
    <w:p w14:paraId="203CC5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5682952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A9FE00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 Участник долевого строительства обязуется:</w:t>
      </w:r>
    </w:p>
    <w:p w14:paraId="1261C8CE" w14:textId="76075D8F"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 xml:space="preserve">4.3.1. </w:t>
      </w:r>
      <w:r w:rsidR="00FF3778" w:rsidRPr="00C12DB5">
        <w:rPr>
          <w:rFonts w:ascii="Times New Roman" w:eastAsia="Times New Roman" w:hAnsi="Times New Roman" w:cs="Times New Roman"/>
          <w:lang w:eastAsia="ru-RU"/>
        </w:rPr>
        <w:t>Зарегистрировать настоящий Договор и с</w:t>
      </w:r>
      <w:r w:rsidRPr="00C12DB5">
        <w:rPr>
          <w:rFonts w:ascii="Times New Roman" w:eastAsia="Times New Roman" w:hAnsi="Times New Roman" w:cs="Times New Roman"/>
          <w:lang w:eastAsia="ru-RU"/>
        </w:rPr>
        <w:t>воевременно, в порядке, предусмотренном</w:t>
      </w:r>
      <w:r w:rsidRPr="00D46C27">
        <w:rPr>
          <w:rFonts w:ascii="Times New Roman" w:eastAsia="Times New Roman" w:hAnsi="Times New Roman" w:cs="Times New Roman"/>
          <w:lang w:eastAsia="ru-RU"/>
        </w:rPr>
        <w:t xml:space="preserve">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4C61480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4B14E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7C3E17A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751F344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49250E9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w:t>
      </w:r>
      <w:r w:rsidRPr="00D46C27">
        <w:rPr>
          <w:rFonts w:ascii="Times New Roman" w:eastAsia="Times New Roman" w:hAnsi="Times New Roman" w:cs="Times New Roman"/>
          <w:lang w:eastAsia="ru-RU"/>
        </w:rPr>
        <w:lastRenderedPageBreak/>
        <w:t>долевого строительства.</w:t>
      </w:r>
    </w:p>
    <w:p w14:paraId="2DAE64E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16616017" w14:textId="139D234C"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w:t>
      </w:r>
      <w:r w:rsidR="000F3753" w:rsidRPr="00C12DB5">
        <w:rPr>
          <w:rFonts w:ascii="Times New Roman" w:eastAsia="Times New Roman" w:hAnsi="Times New Roman" w:cs="Times New Roman"/>
          <w:lang w:eastAsia="ru-RU"/>
        </w:rPr>
        <w:t>, внесение иных конструктивных изменений, не предусмотренных проектом строительства жилого дома</w:t>
      </w:r>
      <w:r w:rsidRPr="00C12DB5">
        <w:rPr>
          <w:rFonts w:ascii="Times New Roman" w:eastAsia="Times New Roman" w:hAnsi="Times New Roman" w:cs="Times New Roman"/>
          <w:lang w:eastAsia="ru-RU"/>
        </w:rPr>
        <w:t>),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w:t>
      </w:r>
      <w:r w:rsidR="00A216AD" w:rsidRPr="000F3753">
        <w:rPr>
          <w:rFonts w:ascii="Times New Roman" w:eastAsia="Times New Roman" w:hAnsi="Times New Roman" w:cs="Times New Roman"/>
          <w:lang w:eastAsia="ru-RU"/>
        </w:rPr>
        <w:t xml:space="preserve">   </w:t>
      </w:r>
    </w:p>
    <w:p w14:paraId="30AFFCFE" w14:textId="47089569"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r w:rsidR="00954F52" w:rsidRPr="000F3753">
        <w:rPr>
          <w:rFonts w:ascii="Times New Roman" w:eastAsia="Times New Roman" w:hAnsi="Times New Roman" w:cs="Times New Roman"/>
          <w:lang w:eastAsia="ru-RU"/>
        </w:rPr>
        <w:t xml:space="preserve">  </w:t>
      </w:r>
    </w:p>
    <w:p w14:paraId="6A895D4F" w14:textId="3691B7F0"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w:t>
      </w:r>
      <w:r w:rsidR="00A216AD" w:rsidRPr="000F3753">
        <w:rPr>
          <w:rFonts w:ascii="Times New Roman" w:eastAsia="Times New Roman" w:hAnsi="Times New Roman" w:cs="Times New Roman"/>
          <w:lang w:eastAsia="ru-RU"/>
        </w:rPr>
        <w:t xml:space="preserve">    </w:t>
      </w:r>
    </w:p>
    <w:p w14:paraId="32CD93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38DC8D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415E7F0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13CF03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 Участник долевого строительства вправе:</w:t>
      </w:r>
    </w:p>
    <w:p w14:paraId="79D917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1873AD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28E53B6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242552" w14:textId="77777777" w:rsidR="00AD509D" w:rsidRPr="00D46C27" w:rsidRDefault="00AD509D" w:rsidP="007E1D91">
      <w:pPr>
        <w:numPr>
          <w:ilvl w:val="0"/>
          <w:numId w:val="7"/>
        </w:numPr>
        <w:spacing w:after="0" w:line="240" w:lineRule="auto"/>
        <w:ind w:firstLine="709"/>
        <w:jc w:val="center"/>
        <w:rPr>
          <w:rFonts w:ascii="Times New Roman" w:eastAsia="Times New Roman" w:hAnsi="Times New Roman" w:cs="Times New Roman"/>
          <w:b/>
          <w:lang w:eastAsia="ar-SA"/>
        </w:rPr>
      </w:pPr>
      <w:r w:rsidRPr="00D46C27">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6EB8AB41" w14:textId="3F73963E"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46C27">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46C27">
        <w:rPr>
          <w:rFonts w:ascii="Times New Roman" w:eastAsia="Times New Roman" w:hAnsi="Times New Roman" w:cs="Times New Roman"/>
          <w:b/>
          <w:lang w:eastAsia="ar-SA"/>
        </w:rPr>
        <w:t xml:space="preserve">не позднее </w:t>
      </w:r>
      <w:r w:rsidR="00903487">
        <w:rPr>
          <w:rFonts w:ascii="Times New Roman" w:eastAsia="Times New Roman" w:hAnsi="Times New Roman" w:cs="Times New Roman"/>
          <w:b/>
          <w:lang w:eastAsia="ar-SA"/>
        </w:rPr>
        <w:t>29 июня</w:t>
      </w:r>
      <w:r w:rsidRPr="00D46C27">
        <w:rPr>
          <w:rFonts w:ascii="Times New Roman" w:eastAsia="Times New Roman" w:hAnsi="Times New Roman" w:cs="Times New Roman"/>
          <w:b/>
          <w:lang w:eastAsia="ar-SA"/>
        </w:rPr>
        <w:t xml:space="preserve"> 2024 года. </w:t>
      </w:r>
    </w:p>
    <w:p w14:paraId="3D8ECF2E" w14:textId="3AE82701" w:rsidR="00AD509D" w:rsidRPr="00D46C27" w:rsidRDefault="00AD509D" w:rsidP="007E1D91">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
          <w:lang w:eastAsia="ar-SA"/>
        </w:rPr>
        <w:t xml:space="preserve">   </w:t>
      </w:r>
      <w:r w:rsidRPr="00D46C27">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003B53D9">
        <w:rPr>
          <w:rFonts w:ascii="Times New Roman" w:hAnsi="Times New Roman" w:cs="Times New Roman"/>
          <w:b/>
          <w:bCs/>
        </w:rPr>
        <w:t>в течение</w:t>
      </w:r>
      <w:r w:rsidR="003B53D9" w:rsidRPr="00E12CEE">
        <w:rPr>
          <w:rFonts w:ascii="Times New Roman" w:hAnsi="Times New Roman" w:cs="Times New Roman"/>
          <w:b/>
          <w:bCs/>
        </w:rPr>
        <w:t xml:space="preserve"> 6 (Шести) месяцев</w:t>
      </w:r>
      <w:r w:rsidR="003B53D9">
        <w:rPr>
          <w:rFonts w:ascii="Times New Roman" w:hAnsi="Times New Roman" w:cs="Times New Roman"/>
          <w:b/>
          <w:bCs/>
        </w:rPr>
        <w:t xml:space="preserve"> </w:t>
      </w:r>
      <w:r w:rsidR="003B53D9" w:rsidRPr="00E12CEE">
        <w:rPr>
          <w:rFonts w:ascii="Times New Roman" w:hAnsi="Times New Roman" w:cs="Times New Roman"/>
        </w:rPr>
        <w:t>с момента получения разрешения на ввод объекта в эксплуатацию</w:t>
      </w:r>
      <w:r w:rsidR="003B53D9">
        <w:rPr>
          <w:rFonts w:ascii="Times New Roman" w:hAnsi="Times New Roman" w:cs="Times New Roman"/>
        </w:rPr>
        <w:t xml:space="preserve">, </w:t>
      </w:r>
      <w:r w:rsidR="003B53D9">
        <w:rPr>
          <w:rFonts w:ascii="Times New Roman" w:hAnsi="Times New Roman" w:cs="Times New Roman"/>
          <w:b/>
          <w:bCs/>
        </w:rPr>
        <w:t xml:space="preserve">но не </w:t>
      </w:r>
      <w:r w:rsidR="003B53D9">
        <w:rPr>
          <w:rFonts w:ascii="Times New Roman" w:hAnsi="Times New Roman" w:cs="Times New Roman"/>
          <w:b/>
          <w:bCs/>
        </w:rPr>
        <w:lastRenderedPageBreak/>
        <w:t xml:space="preserve">позднее </w:t>
      </w:r>
      <w:r w:rsidR="00903487">
        <w:rPr>
          <w:rFonts w:ascii="Times New Roman" w:hAnsi="Times New Roman" w:cs="Times New Roman"/>
          <w:b/>
          <w:bCs/>
        </w:rPr>
        <w:t xml:space="preserve">28 декабря </w:t>
      </w:r>
      <w:r w:rsidR="003B53D9">
        <w:rPr>
          <w:rFonts w:ascii="Times New Roman" w:hAnsi="Times New Roman" w:cs="Times New Roman"/>
          <w:b/>
          <w:bCs/>
        </w:rPr>
        <w:t>2024 г.</w:t>
      </w:r>
      <w:r w:rsidRPr="00D46C27">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2AAEE736"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D46C27">
        <w:rPr>
          <w:rFonts w:ascii="Times New Roman" w:eastAsia="Times New Roman" w:hAnsi="Times New Roman" w:cs="Times New Roman"/>
          <w:b/>
          <w:bCs/>
          <w:lang w:eastAsia="ar-SA"/>
        </w:rPr>
        <w:t>1 (Один) месяц</w:t>
      </w:r>
      <w:r w:rsidRPr="00D46C27">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2E8D1BF" w14:textId="77777777" w:rsidR="00AD509D" w:rsidRPr="00D46C27" w:rsidRDefault="00AD509D" w:rsidP="007E1D91">
      <w:pPr>
        <w:tabs>
          <w:tab w:val="left" w:pos="1134"/>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8C338AC"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4461DF5F" w14:textId="77777777" w:rsidR="00AD509D" w:rsidRPr="008406EC" w:rsidRDefault="00AD509D" w:rsidP="008406EC">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w:t>
      </w:r>
      <w:r w:rsidRPr="008406EC">
        <w:rPr>
          <w:rFonts w:ascii="Times New Roman" w:eastAsia="Times New Roman" w:hAnsi="Times New Roman" w:cs="Times New Roman"/>
          <w:lang w:eastAsia="ar-SA"/>
        </w:rPr>
        <w:t xml:space="preserve">следующих действий: </w:t>
      </w:r>
    </w:p>
    <w:p w14:paraId="27FD02CF" w14:textId="77777777" w:rsidR="008406EC"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8406EC">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либо</w:t>
      </w:r>
    </w:p>
    <w:p w14:paraId="7C641139" w14:textId="77777777" w:rsidR="00705C26" w:rsidRPr="00323EA3"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в случае обнаружения при осмотре Объекта долевого строительства несоответствия условиям Договора, стороны составляют</w:t>
      </w:r>
      <w:r w:rsidR="000F3753" w:rsidRPr="00323EA3">
        <w:rPr>
          <w:rFonts w:ascii="Times New Roman" w:eastAsia="Times New Roman" w:hAnsi="Times New Roman" w:cs="Times New Roman"/>
          <w:lang w:eastAsia="ar-SA"/>
        </w:rPr>
        <w:t xml:space="preserve"> совместный</w:t>
      </w:r>
      <w:r w:rsidRPr="00323EA3">
        <w:rPr>
          <w:rFonts w:ascii="Times New Roman" w:eastAsia="Times New Roman" w:hAnsi="Times New Roman" w:cs="Times New Roman"/>
          <w:lang w:eastAsia="ar-SA"/>
        </w:rPr>
        <w:t xml:space="preserve"> Акт осмотра Объекта долевого строительства, включающий перечень дефектов и/или недоделок и согласованный срок их устранения.</w:t>
      </w:r>
      <w:r w:rsidR="008406EC" w:rsidRPr="00323EA3">
        <w:rPr>
          <w:rFonts w:ascii="Times New Roman" w:eastAsia="Times New Roman" w:hAnsi="Times New Roman" w:cs="Times New Roman"/>
          <w:lang w:eastAsia="ar-SA"/>
        </w:rPr>
        <w:t xml:space="preserve"> </w:t>
      </w:r>
    </w:p>
    <w:p w14:paraId="3BA7C699" w14:textId="5CBFD7AA" w:rsidR="008406EC" w:rsidRPr="00323EA3" w:rsidRDefault="00705C26" w:rsidP="00A52E79">
      <w:pPr>
        <w:tabs>
          <w:tab w:val="left" w:pos="709"/>
          <w:tab w:val="left" w:pos="1134"/>
        </w:tabs>
        <w:suppressAutoHyphens/>
        <w:spacing w:after="0" w:line="240" w:lineRule="auto"/>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ab/>
      </w:r>
      <w:r w:rsidR="00A52E79">
        <w:rPr>
          <w:rFonts w:ascii="Times New Roman" w:eastAsia="Times New Roman" w:hAnsi="Times New Roman" w:cs="Times New Roman"/>
          <w:lang w:eastAsia="ar-SA"/>
        </w:rPr>
        <w:t xml:space="preserve">В случае разногласий между сторонами наличие дефектов может быть удостоверено только заключением специалиста, квалификация которого </w:t>
      </w:r>
      <w:r w:rsidR="008406EC" w:rsidRPr="00323EA3">
        <w:rPr>
          <w:rFonts w:ascii="Times New Roman" w:eastAsia="Times New Roman" w:hAnsi="Times New Roman" w:cs="Times New Roman"/>
          <w:lang w:eastAsia="ar-SA"/>
        </w:rPr>
        <w:t xml:space="preserve">подтверждается документами об образовании и членством в СРО, составленным по результатам проведенного </w:t>
      </w:r>
      <w:r w:rsidRPr="00323EA3">
        <w:rPr>
          <w:rFonts w:ascii="Times New Roman" w:eastAsia="Times New Roman" w:hAnsi="Times New Roman" w:cs="Times New Roman"/>
          <w:lang w:eastAsia="ar-SA"/>
        </w:rPr>
        <w:t xml:space="preserve">со </w:t>
      </w:r>
      <w:r w:rsidR="008406EC" w:rsidRPr="00323EA3">
        <w:rPr>
          <w:rFonts w:ascii="Times New Roman" w:eastAsia="Times New Roman" w:hAnsi="Times New Roman" w:cs="Times New Roman"/>
          <w:lang w:eastAsia="ar-SA"/>
        </w:rPr>
        <w:t>сторонами совместного осмотра.</w:t>
      </w:r>
      <w:r w:rsidR="00610FAE" w:rsidRPr="00323EA3">
        <w:rPr>
          <w:rFonts w:ascii="Times New Roman" w:eastAsia="Times New Roman" w:hAnsi="Times New Roman" w:cs="Times New Roman"/>
          <w:lang w:eastAsia="ar-SA"/>
        </w:rPr>
        <w:t xml:space="preserve"> </w:t>
      </w:r>
      <w:r w:rsidR="00CD3359">
        <w:rPr>
          <w:rFonts w:ascii="Times New Roman" w:eastAsia="Times New Roman" w:hAnsi="Times New Roman" w:cs="Times New Roman"/>
          <w:lang w:eastAsia="ar-SA"/>
        </w:rPr>
        <w:t>А</w:t>
      </w:r>
      <w:r w:rsidR="00610FAE" w:rsidRPr="00323EA3">
        <w:rPr>
          <w:rFonts w:ascii="Times New Roman" w:eastAsia="Times New Roman" w:hAnsi="Times New Roman" w:cs="Times New Roman"/>
          <w:lang w:eastAsia="ar-SA"/>
        </w:rPr>
        <w:t>кт осмотра, составленный в отсутствие представителя Застройщика, не имеет юридической силы.</w:t>
      </w:r>
    </w:p>
    <w:p w14:paraId="7C3C99B2" w14:textId="38D440BB"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После устранения перечисленных в Акте осмотра объекта долевого строительства недостатков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от Застройщика. </w:t>
      </w:r>
    </w:p>
    <w:p w14:paraId="3BE1499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w:t>
      </w:r>
    </w:p>
    <w:p w14:paraId="4CD0C62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ar-SA"/>
        </w:rPr>
        <w:t xml:space="preserve">5.7. </w:t>
      </w:r>
      <w:r w:rsidRPr="00D46C27">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46C27">
        <w:rPr>
          <w:rFonts w:ascii="Times New Roman" w:eastAsia="Times New Roman" w:hAnsi="Times New Roman" w:cs="Times New Roman"/>
          <w:lang w:eastAsia="ar-SA"/>
        </w:rPr>
        <w:t xml:space="preserve">Участника долевого строительства </w:t>
      </w:r>
      <w:r w:rsidRPr="00D46C27">
        <w:rPr>
          <w:rFonts w:ascii="Times New Roman" w:eastAsia="Times New Roman" w:hAnsi="Times New Roman" w:cs="Times New Roman"/>
          <w:lang w:eastAsia="ru-RU"/>
        </w:rPr>
        <w:t>от принятия Квартиры Застройщик по истечении двух месяцев с момента истечения срока, указанного в п.5.4.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004E84A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ru-RU"/>
        </w:rPr>
        <w:t xml:space="preserve">5.8. </w:t>
      </w:r>
      <w:r w:rsidRPr="00D46C27">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настоящего Договора.</w:t>
      </w:r>
    </w:p>
    <w:p w14:paraId="5F440D9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5.9.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w:t>
      </w:r>
      <w:r w:rsidRPr="00D46C27">
        <w:rPr>
          <w:rFonts w:ascii="Times New Roman" w:eastAsia="Times New Roman" w:hAnsi="Times New Roman" w:cs="Times New Roman"/>
          <w:lang w:eastAsia="ar-SA"/>
        </w:rPr>
        <w:lastRenderedPageBreak/>
        <w:t xml:space="preserve">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50CAAE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6. Ответственность Сторон</w:t>
      </w:r>
    </w:p>
    <w:p w14:paraId="0A8FA0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2FA93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220595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4B3276FF" w14:textId="5B94C883"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46C27">
        <w:rPr>
          <w:rFonts w:ascii="Times New Roman" w:eastAsia="Times New Roman" w:hAnsi="Times New Roman" w:cs="Times New Roman"/>
          <w:lang w:eastAsia="ru-RU"/>
        </w:rPr>
        <w:t xml:space="preserve">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323EA3">
        <w:rPr>
          <w:rFonts w:ascii="Times New Roman" w:eastAsia="Times New Roman" w:hAnsi="Times New Roman" w:cs="Times New Roman"/>
          <w:lang w:eastAsia="ru-RU"/>
        </w:rPr>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w:t>
      </w:r>
      <w:r w:rsidR="00A63D5A" w:rsidRPr="00323EA3">
        <w:rPr>
          <w:rFonts w:ascii="Times New Roman" w:eastAsia="Times New Roman" w:hAnsi="Times New Roman" w:cs="Times New Roman"/>
          <w:lang w:eastAsia="ru-RU"/>
        </w:rPr>
        <w:t xml:space="preserve">либо в случае внесения любых конструктивных изменений в объект долевого строительства, </w:t>
      </w:r>
      <w:r w:rsidRPr="00323EA3">
        <w:rPr>
          <w:rFonts w:ascii="Times New Roman" w:eastAsia="Times New Roman" w:hAnsi="Times New Roman" w:cs="Times New Roman"/>
          <w:lang w:eastAsia="ru-RU"/>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w:t>
      </w:r>
      <w:r w:rsidRPr="00D46C27">
        <w:rPr>
          <w:rFonts w:ascii="Times New Roman" w:eastAsia="Times New Roman" w:hAnsi="Times New Roman" w:cs="Times New Roman"/>
          <w:lang w:eastAsia="ru-RU"/>
        </w:rPr>
        <w:t xml:space="preserve">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6A0BE57B"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656F9F82" w14:textId="77777777" w:rsidR="00AD509D" w:rsidRPr="00D46C27" w:rsidRDefault="00AD509D" w:rsidP="00AD509D">
      <w:pPr>
        <w:shd w:val="clear" w:color="auto" w:fill="FFFFFF"/>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6.6. </w:t>
      </w:r>
      <w:r w:rsidRPr="00D46C27">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64739C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7. Срок действия Договора. Досрочное расторжение</w:t>
      </w:r>
    </w:p>
    <w:p w14:paraId="75809BA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61E022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6E85F74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246B3F7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w:t>
      </w:r>
      <w:r w:rsidRPr="00D46C27">
        <w:rPr>
          <w:rFonts w:ascii="Times New Roman" w:eastAsia="Times New Roman" w:hAnsi="Times New Roman" w:cs="Times New Roman"/>
          <w:lang w:eastAsia="ru-RU"/>
        </w:rPr>
        <w:lastRenderedPageBreak/>
        <w:t>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416FBE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6F307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8. Обстоятельства непреодолимой силы (форс-мажор)</w:t>
      </w:r>
    </w:p>
    <w:p w14:paraId="646E08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43138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450E9AC"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0F215E3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26095BE" w14:textId="77777777" w:rsidR="00AD509D" w:rsidRPr="00D46C27" w:rsidRDefault="00AD509D" w:rsidP="0080081A">
      <w:pPr>
        <w:keepNext/>
        <w:keepLines/>
        <w:spacing w:before="240" w:after="0"/>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9. Уступка прав требований по Договору</w:t>
      </w:r>
    </w:p>
    <w:p w14:paraId="6E5D718A"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11D99AF8"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641ADBDB"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75715080"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172A2694"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4716BAC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lastRenderedPageBreak/>
        <w:t>10. Гарантия качества</w:t>
      </w:r>
    </w:p>
    <w:p w14:paraId="4E085B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1A29DB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4689570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Cs/>
          <w:lang w:eastAsia="ar-SA"/>
        </w:rPr>
        <w:t xml:space="preserve">10.2. </w:t>
      </w:r>
      <w:r w:rsidRPr="00D46C27">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D46C27">
        <w:rPr>
          <w:rFonts w:ascii="Times New Roman" w:eastAsia="Times New Roman" w:hAnsi="Times New Roman" w:cs="Times New Roman"/>
          <w:b/>
          <w:bCs/>
          <w:lang w:eastAsia="ar-SA"/>
        </w:rPr>
        <w:t>для проживания</w:t>
      </w:r>
      <w:r w:rsidRPr="00D46C27">
        <w:rPr>
          <w:rFonts w:ascii="Times New Roman" w:eastAsia="Times New Roman" w:hAnsi="Times New Roman" w:cs="Times New Roman"/>
          <w:lang w:eastAsia="ar-SA"/>
        </w:rPr>
        <w:t>, Участник долевого строительства в первую очередь  требует от Застройщика безвозмездного устранения недостатков в согласованные Сторонами разумные сроки, с учетом объема и сложности выявленных недостатков, а также сезонности их устранения, и зафиксированных в совместно составленном Акте о выявленных недостатках.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 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 но не более 6 (шести) месяцев с момента подписания Акта о выявлении таких недостатков.</w:t>
      </w:r>
    </w:p>
    <w:p w14:paraId="1DDCE12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10.3.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3DB5F8FF"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091E1D17"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14:paraId="634EB5A6"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5D9B874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2A1B72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10.5.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w:t>
      </w:r>
    </w:p>
    <w:p w14:paraId="00FC903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10.6.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3BB804AF" w14:textId="77777777" w:rsidR="00AD509D" w:rsidRPr="00D46C27" w:rsidRDefault="00AD509D" w:rsidP="0080081A">
      <w:pPr>
        <w:suppressAutoHyphens/>
        <w:spacing w:after="0" w:line="240" w:lineRule="auto"/>
        <w:jc w:val="both"/>
        <w:rPr>
          <w:rFonts w:ascii="Times New Roman" w:eastAsia="Times New Roman" w:hAnsi="Times New Roman" w:cs="Times New Roman"/>
          <w:sz w:val="20"/>
          <w:szCs w:val="20"/>
          <w:lang w:eastAsia="ar-SA"/>
        </w:rPr>
      </w:pPr>
    </w:p>
    <w:p w14:paraId="1D9884B8"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b/>
          <w:bCs/>
          <w:lang w:eastAsia="ar-SA"/>
        </w:rPr>
      </w:pPr>
      <w:r w:rsidRPr="00D46C27">
        <w:rPr>
          <w:rFonts w:ascii="Times New Roman" w:eastAsia="Times New Roman" w:hAnsi="Times New Roman" w:cs="Times New Roman"/>
          <w:b/>
          <w:bCs/>
          <w:lang w:eastAsia="ar-SA"/>
        </w:rPr>
        <w:t>11. Дополнительные условия</w:t>
      </w:r>
    </w:p>
    <w:p w14:paraId="7AF42B65" w14:textId="6F9FE1D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11.</w:t>
      </w:r>
      <w:r w:rsidR="001C3FCB">
        <w:rPr>
          <w:rFonts w:ascii="Times New Roman" w:eastAsia="Times New Roman" w:hAnsi="Times New Roman" w:cs="Times New Roman"/>
          <w:lang w:eastAsia="ar-SA"/>
        </w:rPr>
        <w:t>1</w:t>
      </w:r>
      <w:r w:rsidRPr="00D46C27">
        <w:rPr>
          <w:rFonts w:ascii="Times New Roman" w:eastAsia="Times New Roman" w:hAnsi="Times New Roman" w:cs="Times New Roman"/>
          <w:lang w:eastAsia="ar-SA"/>
        </w:rPr>
        <w:t xml:space="preserve">.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w:t>
      </w:r>
      <w:r w:rsidRPr="009D0B35">
        <w:rPr>
          <w:rFonts w:ascii="Times New Roman" w:eastAsia="Times New Roman" w:hAnsi="Times New Roman" w:cs="Times New Roman"/>
          <w:lang w:eastAsia="ar-SA"/>
        </w:rPr>
        <w:t>предусмотренных в п.3.7 Договора</w:t>
      </w:r>
      <w:r w:rsidRPr="00D46C27">
        <w:rPr>
          <w:rFonts w:ascii="Times New Roman" w:eastAsia="Times New Roman" w:hAnsi="Times New Roman" w:cs="Times New Roman"/>
          <w:lang w:eastAsia="ar-SA"/>
        </w:rPr>
        <w:t>.</w:t>
      </w:r>
    </w:p>
    <w:p w14:paraId="0431AC3E" w14:textId="13177194"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2</w:t>
      </w:r>
      <w:r w:rsidRPr="00D46C27">
        <w:rPr>
          <w:rFonts w:ascii="Times New Roman" w:eastAsia="Times New Roman" w:hAnsi="Times New Roman" w:cs="Times New Roman"/>
          <w:lang w:eastAsia="ar-SA"/>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w:t>
      </w:r>
      <w:r w:rsidR="009D0B35">
        <w:rPr>
          <w:rFonts w:ascii="Times New Roman" w:eastAsia="Times New Roman" w:hAnsi="Times New Roman" w:cs="Times New Roman"/>
          <w:lang w:eastAsia="ar-SA"/>
        </w:rPr>
        <w:t xml:space="preserve">Объекта </w:t>
      </w:r>
      <w:r w:rsidRPr="00D46C27">
        <w:rPr>
          <w:rFonts w:ascii="Times New Roman" w:eastAsia="Times New Roman" w:hAnsi="Times New Roman" w:cs="Times New Roman"/>
          <w:lang w:eastAsia="ar-SA"/>
        </w:rPr>
        <w:t>долевого строительства по данным кадастрового учета указываются в Акте приема – передачи Объекта долевого строительства.</w:t>
      </w:r>
    </w:p>
    <w:p w14:paraId="00A98564" w14:textId="41E510B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3</w:t>
      </w:r>
      <w:r w:rsidRPr="00D46C27">
        <w:rPr>
          <w:rFonts w:ascii="Times New Roman" w:eastAsia="Times New Roman" w:hAnsi="Times New Roman" w:cs="Times New Roman"/>
          <w:lang w:eastAsia="ar-SA"/>
        </w:rPr>
        <w:t>.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26F100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79C63641" w14:textId="4DC3BD2C"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11.</w:t>
      </w:r>
      <w:r w:rsidR="001C3FCB" w:rsidRPr="001C3FCB">
        <w:rPr>
          <w:rFonts w:ascii="Times New Roman" w:eastAsia="Times New Roman" w:hAnsi="Times New Roman" w:cs="Times New Roman"/>
          <w:lang w:eastAsia="ar-SA"/>
        </w:rPr>
        <w:t>4</w:t>
      </w:r>
      <w:r w:rsidRPr="001C3FCB">
        <w:rPr>
          <w:rFonts w:ascii="Times New Roman" w:eastAsia="Times New Roman" w:hAnsi="Times New Roman" w:cs="Times New Roman"/>
          <w:lang w:eastAsia="ar-SA"/>
        </w:rPr>
        <w:t>. Дополнительно к условиям, изложенным в п. 3.7 и 11.</w:t>
      </w:r>
      <w:r w:rsidR="001C3FCB" w:rsidRPr="001C3FCB">
        <w:rPr>
          <w:rFonts w:ascii="Times New Roman" w:eastAsia="Times New Roman" w:hAnsi="Times New Roman" w:cs="Times New Roman"/>
          <w:lang w:eastAsia="ar-SA"/>
        </w:rPr>
        <w:t>3</w:t>
      </w:r>
      <w:r w:rsidRPr="001C3FCB">
        <w:rPr>
          <w:rFonts w:ascii="Times New Roman" w:eastAsia="Times New Roman" w:hAnsi="Times New Roman" w:cs="Times New Roman"/>
          <w:lang w:eastAsia="ar-SA"/>
        </w:rPr>
        <w:t>. Договора,  не  являются</w:t>
      </w:r>
      <w:r w:rsidRPr="00D46C27">
        <w:rPr>
          <w:rFonts w:ascii="Times New Roman" w:eastAsia="Times New Roman" w:hAnsi="Times New Roman" w:cs="Times New Roman"/>
          <w:lang w:eastAsia="ar-SA"/>
        </w:rPr>
        <w:t xml:space="preserve">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441C47EB" w14:textId="77777777" w:rsidR="00AD509D" w:rsidRPr="00D46C27" w:rsidRDefault="00AD509D" w:rsidP="00AD509D">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0BFFEE0C"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изменение проекта благоустройства прилегающей территории,</w:t>
      </w:r>
    </w:p>
    <w:p w14:paraId="745BF682"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070CC341"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0FAB48FE" w14:textId="6740CD9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5</w:t>
      </w:r>
      <w:r w:rsidRPr="00D46C27">
        <w:rPr>
          <w:rFonts w:ascii="Times New Roman" w:eastAsia="Times New Roman" w:hAnsi="Times New Roman" w:cs="Times New Roman"/>
          <w:lang w:eastAsia="ar-SA"/>
        </w:rPr>
        <w:t>.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w:t>
      </w:r>
    </w:p>
    <w:p w14:paraId="391BEA7A" w14:textId="024D5816"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6</w:t>
      </w:r>
      <w:r w:rsidRPr="00D46C27">
        <w:rPr>
          <w:rFonts w:ascii="Times New Roman" w:eastAsia="Times New Roman" w:hAnsi="Times New Roman" w:cs="Times New Roman"/>
          <w:lang w:eastAsia="ar-SA"/>
        </w:rPr>
        <w:t>.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7EFF189E" w14:textId="5827E06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7</w:t>
      </w:r>
      <w:r w:rsidRPr="00D46C27">
        <w:rPr>
          <w:rFonts w:ascii="Times New Roman" w:eastAsia="Times New Roman" w:hAnsi="Times New Roman" w:cs="Times New Roman"/>
          <w:lang w:eastAsia="ar-SA"/>
        </w:rPr>
        <w:t xml:space="preserve">.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1" w:history="1">
        <w:r w:rsidRPr="00D46C27">
          <w:rPr>
            <w:rFonts w:ascii="Times New Roman" w:eastAsia="Times New Roman" w:hAnsi="Times New Roman" w:cs="Times New Roman"/>
            <w:lang w:eastAsia="ar-SA"/>
          </w:rPr>
          <w:t>п. 3 ст. 3</w:t>
        </w:r>
      </w:hyperlink>
      <w:r w:rsidRPr="00D46C27">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w:t>
      </w:r>
      <w:r w:rsidRPr="00D46C27">
        <w:rPr>
          <w:rFonts w:ascii="Times New Roman" w:eastAsia="Times New Roman" w:hAnsi="Times New Roman" w:cs="Times New Roman"/>
          <w:lang w:eastAsia="ar-SA"/>
        </w:rPr>
        <w:lastRenderedPageBreak/>
        <w:t xml:space="preserve">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1B605E7C" w14:textId="5E04669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8</w:t>
      </w:r>
      <w:r w:rsidRPr="00D46C27">
        <w:rPr>
          <w:rFonts w:ascii="Times New Roman" w:eastAsia="Times New Roman" w:hAnsi="Times New Roman" w:cs="Times New Roman"/>
          <w:lang w:eastAsia="ar-SA"/>
        </w:rPr>
        <w:t xml:space="preserve">.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е-mail, контактный телефон. </w:t>
      </w:r>
    </w:p>
    <w:p w14:paraId="5B1582E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34BB92C"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12. Порядок разрешения споров</w:t>
      </w:r>
    </w:p>
    <w:p w14:paraId="6B0BC4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3D784B5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F04876"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13. Заключительные положения</w:t>
      </w:r>
    </w:p>
    <w:p w14:paraId="7F18C59C" w14:textId="2AA81CD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13.1. Стороны соглашаются, что если в соответстви</w:t>
      </w:r>
      <w:r w:rsidR="009D0B35">
        <w:rPr>
          <w:rFonts w:ascii="Times New Roman" w:eastAsia="Times New Roman" w:hAnsi="Times New Roman" w:cs="Times New Roman"/>
          <w:lang w:eastAsia="ar-SA"/>
        </w:rPr>
        <w:t xml:space="preserve">и </w:t>
      </w:r>
      <w:r w:rsidRPr="00D46C27">
        <w:rPr>
          <w:rFonts w:ascii="Times New Roman" w:eastAsia="Times New Roman" w:hAnsi="Times New Roman" w:cs="Times New Roman"/>
          <w:lang w:eastAsia="ar-SA"/>
        </w:rPr>
        <w:t>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461DD57"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передаче Объекта долевого строительства наиболее ранняя из дат: день передачи уведомления Участнику долевого строительства лично или его представителю под расписку либо день, определяемый по правилам оказания услуг почтовой связи, если уведомление отправлено по почте регистрируемых почтовым отправлением с описью вложения и уведомлением о вручении;</w:t>
      </w:r>
    </w:p>
    <w:p w14:paraId="6975538E"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или его представителю под расписку либо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55135FA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13.2. Обо всех изменениях в платежных, почтовых и других реквизитах Стороны обязаны немедленно (в течение 3 (трех) рабочих дней) извещать друг друга.</w:t>
      </w:r>
    </w:p>
    <w:p w14:paraId="6349672D"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2081D91"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w:t>
      </w:r>
      <w:r w:rsidRPr="001C3FCB">
        <w:rPr>
          <w:rFonts w:ascii="Times New Roman" w:eastAsia="Times New Roman" w:hAnsi="Times New Roman" w:cs="Times New Roman"/>
          <w:lang w:eastAsia="ar-SA"/>
        </w:rPr>
        <w:t>причины заключать Договор по крайне невыгодным для себя условиям (кабальная сделка).</w:t>
      </w:r>
    </w:p>
    <w:p w14:paraId="5C62EC96" w14:textId="07692B7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 xml:space="preserve">13.5. Настоящий Договор составлен в </w:t>
      </w:r>
      <w:r w:rsidR="00B314F9" w:rsidRPr="001C3FCB">
        <w:rPr>
          <w:rFonts w:ascii="Times New Roman" w:eastAsia="Times New Roman" w:hAnsi="Times New Roman" w:cs="Times New Roman"/>
          <w:lang w:eastAsia="ar-SA"/>
        </w:rPr>
        <w:t>дву</w:t>
      </w:r>
      <w:r w:rsidRPr="001C3FCB">
        <w:rPr>
          <w:rFonts w:ascii="Times New Roman" w:eastAsia="Times New Roman" w:hAnsi="Times New Roman" w:cs="Times New Roman"/>
          <w:lang w:eastAsia="ar-SA"/>
        </w:rPr>
        <w:t>х экземплярах, имеющих одинаковую юридическую</w:t>
      </w:r>
      <w:r w:rsidRPr="00D46C27">
        <w:rPr>
          <w:rFonts w:ascii="Times New Roman" w:eastAsia="Times New Roman" w:hAnsi="Times New Roman" w:cs="Times New Roman"/>
          <w:lang w:eastAsia="ar-SA"/>
        </w:rPr>
        <w:t xml:space="preserve"> силу, по одному экземпляру для каждой из Сторон.</w:t>
      </w:r>
    </w:p>
    <w:p w14:paraId="5A1B171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5C5112E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13.6.1. План Объекта долевого строительства (Приложение № 1).</w:t>
      </w:r>
    </w:p>
    <w:p w14:paraId="44724332" w14:textId="4D16CA8A" w:rsidR="00FB31E4"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13.6.2. </w:t>
      </w:r>
      <w:r w:rsidR="00FB31E4">
        <w:rPr>
          <w:rFonts w:ascii="Times New Roman" w:eastAsia="Times New Roman" w:hAnsi="Times New Roman" w:cs="Times New Roman"/>
          <w:lang w:eastAsia="ar-SA"/>
        </w:rPr>
        <w:t xml:space="preserve">Поэтажный план </w:t>
      </w:r>
      <w:r w:rsidR="00FB31E4" w:rsidRPr="00D46C27">
        <w:rPr>
          <w:rFonts w:ascii="Times New Roman" w:eastAsia="Times New Roman" w:hAnsi="Times New Roman" w:cs="Times New Roman"/>
          <w:lang w:eastAsia="ar-SA"/>
        </w:rPr>
        <w:t xml:space="preserve">(Приложение № </w:t>
      </w:r>
      <w:r w:rsidR="00FB31E4">
        <w:rPr>
          <w:rFonts w:ascii="Times New Roman" w:eastAsia="Times New Roman" w:hAnsi="Times New Roman" w:cs="Times New Roman"/>
          <w:lang w:eastAsia="ar-SA"/>
        </w:rPr>
        <w:t>3</w:t>
      </w:r>
      <w:r w:rsidR="00FB31E4" w:rsidRPr="00D46C27">
        <w:rPr>
          <w:rFonts w:ascii="Times New Roman" w:eastAsia="Times New Roman" w:hAnsi="Times New Roman" w:cs="Times New Roman"/>
          <w:lang w:eastAsia="ar-SA"/>
        </w:rPr>
        <w:t>).</w:t>
      </w:r>
    </w:p>
    <w:p w14:paraId="2D4F5AC6" w14:textId="322E0DF9" w:rsidR="00AD509D" w:rsidRPr="00D46C27" w:rsidRDefault="00FB31E4" w:rsidP="00AD509D">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13.6.3. </w:t>
      </w:r>
      <w:r w:rsidR="00AD509D" w:rsidRPr="00D46C27">
        <w:rPr>
          <w:rFonts w:ascii="Times New Roman" w:eastAsia="Times New Roman" w:hAnsi="Times New Roman" w:cs="Times New Roman"/>
          <w:lang w:eastAsia="ar-SA"/>
        </w:rPr>
        <w:t>Потребительские качества Объекта долевого строительства (Приложение №</w:t>
      </w:r>
      <w:r>
        <w:rPr>
          <w:rFonts w:ascii="Times New Roman" w:eastAsia="Times New Roman" w:hAnsi="Times New Roman" w:cs="Times New Roman"/>
          <w:lang w:eastAsia="ar-SA"/>
        </w:rPr>
        <w:t>3</w:t>
      </w:r>
      <w:r w:rsidR="00AD509D" w:rsidRPr="00D46C27">
        <w:rPr>
          <w:rFonts w:ascii="Times New Roman" w:eastAsia="Times New Roman" w:hAnsi="Times New Roman" w:cs="Times New Roman"/>
          <w:lang w:eastAsia="ar-SA"/>
        </w:rPr>
        <w:t>).</w:t>
      </w:r>
    </w:p>
    <w:p w14:paraId="4B220546" w14:textId="77777777" w:rsidR="00AD509D" w:rsidRPr="00D46C27"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sz w:val="20"/>
          <w:lang w:eastAsia="ar-SA"/>
        </w:rPr>
      </w:pPr>
      <w:r w:rsidRPr="00D46C27">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46C27" w14:paraId="1C4FCB30" w14:textId="77777777" w:rsidTr="006D17ED">
        <w:trPr>
          <w:trHeight w:val="113"/>
        </w:trPr>
        <w:tc>
          <w:tcPr>
            <w:tcW w:w="4365" w:type="dxa"/>
            <w:tcBorders>
              <w:top w:val="nil"/>
              <w:left w:val="nil"/>
              <w:bottom w:val="nil"/>
              <w:right w:val="nil"/>
            </w:tcBorders>
          </w:tcPr>
          <w:p w14:paraId="43358A75" w14:textId="77777777" w:rsidR="00AD509D" w:rsidRPr="00D46C27"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lastRenderedPageBreak/>
              <w:t>Застройщик:</w:t>
            </w:r>
          </w:p>
        </w:tc>
        <w:tc>
          <w:tcPr>
            <w:tcW w:w="340" w:type="dxa"/>
            <w:tcBorders>
              <w:top w:val="nil"/>
              <w:left w:val="nil"/>
              <w:bottom w:val="nil"/>
              <w:right w:val="nil"/>
            </w:tcBorders>
          </w:tcPr>
          <w:p w14:paraId="780D8BD5"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46C27"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tc>
      </w:tr>
      <w:tr w:rsidR="00D46C27" w:rsidRPr="001C3FCB" w14:paraId="05CF42C0" w14:textId="77777777" w:rsidTr="006D17ED">
        <w:trPr>
          <w:trHeight w:val="113"/>
        </w:trPr>
        <w:tc>
          <w:tcPr>
            <w:tcW w:w="4365" w:type="dxa"/>
            <w:tcBorders>
              <w:top w:val="nil"/>
              <w:left w:val="nil"/>
              <w:bottom w:val="nil"/>
              <w:right w:val="nil"/>
            </w:tcBorders>
          </w:tcPr>
          <w:p w14:paraId="3C32A556" w14:textId="413F769C"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903487">
              <w:rPr>
                <w:rFonts w:ascii="Times New Roman" w:eastAsia="Times New Roman" w:hAnsi="Times New Roman" w:cs="Times New Roman"/>
                <w:b/>
                <w:lang w:eastAsia="ru-RU"/>
              </w:rPr>
              <w:t>Капитал 76</w:t>
            </w:r>
            <w:r w:rsidRPr="00D46C27">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1C3FCB"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29257E09" w:rsidR="00AD509D" w:rsidRPr="001C3FCB" w:rsidRDefault="00A836F0" w:rsidP="0059681F">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b/>
                <w:bCs/>
                <w:lang w:eastAsia="ru-RU"/>
              </w:rPr>
              <w:t>___________</w:t>
            </w:r>
          </w:p>
        </w:tc>
      </w:tr>
      <w:tr w:rsidR="00D46C27" w:rsidRPr="001C3FCB" w14:paraId="2590E6C0" w14:textId="77777777" w:rsidTr="006D17ED">
        <w:trPr>
          <w:trHeight w:val="113"/>
        </w:trPr>
        <w:tc>
          <w:tcPr>
            <w:tcW w:w="4365" w:type="dxa"/>
            <w:tcBorders>
              <w:top w:val="nil"/>
              <w:left w:val="nil"/>
              <w:bottom w:val="nil"/>
              <w:right w:val="nil"/>
            </w:tcBorders>
          </w:tcPr>
          <w:p w14:paraId="7B4083DB" w14:textId="13C335A0" w:rsidR="00AD509D" w:rsidRPr="00CE649F"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150003, Ярославская область, г. Ярославль, ул. </w:t>
            </w:r>
            <w:r w:rsidR="00CE649F" w:rsidRPr="00CE649F">
              <w:rPr>
                <w:rFonts w:ascii="Times New Roman" w:eastAsia="Times New Roman" w:hAnsi="Times New Roman" w:cs="Times New Roman"/>
                <w:lang w:eastAsia="ar-SA"/>
              </w:rPr>
              <w:t>Кооперативная</w:t>
            </w:r>
            <w:r w:rsidRPr="00CE649F">
              <w:rPr>
                <w:rFonts w:ascii="Times New Roman" w:eastAsia="Times New Roman" w:hAnsi="Times New Roman" w:cs="Times New Roman"/>
                <w:lang w:eastAsia="ar-SA"/>
              </w:rPr>
              <w:t>, д.</w:t>
            </w:r>
            <w:r w:rsidR="00CE649F" w:rsidRPr="00CE649F">
              <w:rPr>
                <w:rFonts w:ascii="Times New Roman" w:eastAsia="Times New Roman" w:hAnsi="Times New Roman" w:cs="Times New Roman"/>
                <w:lang w:eastAsia="ar-SA"/>
              </w:rPr>
              <w:t>7</w:t>
            </w:r>
            <w:r w:rsidRPr="00CE649F">
              <w:rPr>
                <w:rFonts w:ascii="Times New Roman" w:eastAsia="Times New Roman" w:hAnsi="Times New Roman" w:cs="Times New Roman"/>
                <w:lang w:eastAsia="ar-SA"/>
              </w:rPr>
              <w:t>, о</w:t>
            </w:r>
            <w:r w:rsidR="00CE649F" w:rsidRPr="00CE649F">
              <w:rPr>
                <w:rFonts w:ascii="Times New Roman" w:eastAsia="Times New Roman" w:hAnsi="Times New Roman" w:cs="Times New Roman"/>
                <w:lang w:eastAsia="ar-SA"/>
              </w:rPr>
              <w:t>ф. 22</w:t>
            </w:r>
          </w:p>
          <w:p w14:paraId="750F6D07" w14:textId="73D40BBE"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ИНН/КПП </w:t>
            </w:r>
            <w:r w:rsidR="00903487" w:rsidRPr="00C5028B">
              <w:rPr>
                <w:rFonts w:ascii="Times New Roman" w:hAnsi="Times New Roman"/>
                <w:color w:val="000000"/>
                <w:u w:val="single"/>
              </w:rPr>
              <w:t>7604359074/760401001</w:t>
            </w:r>
          </w:p>
          <w:p w14:paraId="45CE118B" w14:textId="77777777" w:rsidR="00903487" w:rsidRDefault="00AD509D" w:rsidP="0080081A">
            <w:pPr>
              <w:suppressAutoHyphens/>
              <w:spacing w:after="0" w:line="240" w:lineRule="auto"/>
              <w:rPr>
                <w:rFonts w:ascii="Times New Roman" w:hAnsi="Times New Roman"/>
                <w:color w:val="000000"/>
                <w:u w:val="single"/>
              </w:rPr>
            </w:pPr>
            <w:r w:rsidRPr="00D46C27">
              <w:rPr>
                <w:rFonts w:ascii="Times New Roman" w:eastAsia="Times New Roman" w:hAnsi="Times New Roman" w:cs="Times New Roman"/>
                <w:lang w:eastAsia="zh-CN"/>
              </w:rPr>
              <w:t xml:space="preserve">Р/счет </w:t>
            </w:r>
            <w:r w:rsidR="00903487" w:rsidRPr="00C5028B">
              <w:rPr>
                <w:rFonts w:ascii="Times New Roman" w:hAnsi="Times New Roman"/>
                <w:color w:val="000000"/>
                <w:u w:val="single"/>
              </w:rPr>
              <w:t>40702810877030000260</w:t>
            </w:r>
          </w:p>
          <w:p w14:paraId="257058D3" w14:textId="567E4947"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Калужское отделение № 8608 </w:t>
            </w:r>
          </w:p>
          <w:p w14:paraId="620C5AE9" w14:textId="7FE87B2F" w:rsidR="00AD509D" w:rsidRPr="00F32165"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ПАО Сбербанк</w:t>
            </w:r>
            <w:r w:rsidR="00903487">
              <w:rPr>
                <w:rFonts w:ascii="Times New Roman" w:eastAsia="Times New Roman" w:hAnsi="Times New Roman" w:cs="Times New Roman"/>
                <w:lang w:eastAsia="ar-SA"/>
              </w:rPr>
              <w:t xml:space="preserve"> г. Калуга</w:t>
            </w:r>
          </w:p>
          <w:p w14:paraId="0F0888B2" w14:textId="5D598C14"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F32165">
              <w:rPr>
                <w:rFonts w:ascii="Times New Roman" w:eastAsia="Times New Roman" w:hAnsi="Times New Roman" w:cs="Times New Roman"/>
                <w:lang w:eastAsia="zh-CN"/>
              </w:rPr>
              <w:t>К/</w:t>
            </w:r>
            <w:r w:rsidRPr="00CE649F">
              <w:rPr>
                <w:rFonts w:ascii="Times New Roman" w:eastAsia="Times New Roman" w:hAnsi="Times New Roman" w:cs="Times New Roman"/>
                <w:lang w:eastAsia="zh-CN"/>
              </w:rPr>
              <w:t>счет 301018105000000006</w:t>
            </w:r>
            <w:r w:rsidR="00F32165" w:rsidRPr="00CE649F">
              <w:rPr>
                <w:rFonts w:ascii="Times New Roman" w:eastAsia="Times New Roman" w:hAnsi="Times New Roman" w:cs="Times New Roman"/>
                <w:lang w:eastAsia="zh-CN"/>
              </w:rPr>
              <w:t>12</w:t>
            </w:r>
          </w:p>
          <w:p w14:paraId="5570C54B" w14:textId="77777777"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CE649F">
              <w:rPr>
                <w:rFonts w:ascii="Times New Roman" w:eastAsia="Times New Roman" w:hAnsi="Times New Roman" w:cs="Times New Roman"/>
                <w:lang w:eastAsia="zh-CN"/>
              </w:rPr>
              <w:t>БИК 042908612</w:t>
            </w:r>
          </w:p>
          <w:p w14:paraId="624DA3AA" w14:textId="43039A19" w:rsidR="00AD509D" w:rsidRPr="00CE649F" w:rsidRDefault="00AD509D" w:rsidP="0080081A">
            <w:pPr>
              <w:suppressAutoHyphens/>
              <w:spacing w:after="0" w:line="240" w:lineRule="auto"/>
              <w:rPr>
                <w:rFonts w:ascii="Times New Roman" w:eastAsia="Times New Roman" w:hAnsi="Times New Roman" w:cs="Times New Roman"/>
                <w:u w:val="single"/>
                <w:lang w:eastAsia="ar-SA"/>
              </w:rPr>
            </w:pPr>
            <w:r w:rsidRPr="00CE649F">
              <w:rPr>
                <w:rFonts w:ascii="Times New Roman" w:eastAsia="Times New Roman" w:hAnsi="Times New Roman" w:cs="Times New Roman"/>
                <w:lang w:eastAsia="ar-SA"/>
              </w:rPr>
              <w:t>Телефон</w:t>
            </w:r>
            <w:r w:rsidRPr="00CE649F">
              <w:rPr>
                <w:rFonts w:ascii="Times New Roman" w:eastAsia="Times New Roman" w:hAnsi="Times New Roman" w:cs="Times New Roman"/>
                <w:u w:val="single"/>
                <w:lang w:eastAsia="ar-SA"/>
              </w:rPr>
              <w:t xml:space="preserve">: </w:t>
            </w:r>
            <w:r w:rsidR="00CA60B2" w:rsidRPr="00CE649F">
              <w:rPr>
                <w:rFonts w:ascii="Times New Roman" w:eastAsia="Times New Roman" w:hAnsi="Times New Roman" w:cs="Times New Roman"/>
                <w:u w:val="single"/>
                <w:lang w:eastAsia="ar-SA"/>
              </w:rPr>
              <w:t>94-01-04</w:t>
            </w:r>
          </w:p>
          <w:p w14:paraId="578C8D4B" w14:textId="1DC3927F"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Адрес электронной почты: </w:t>
            </w:r>
            <w:r w:rsidR="00CA60B2" w:rsidRPr="00CE649F">
              <w:rPr>
                <w:rFonts w:ascii="Times New Roman" w:eastAsia="Times New Roman" w:hAnsi="Times New Roman" w:cs="Times New Roman"/>
                <w:u w:val="single"/>
                <w:lang w:val="en-US" w:eastAsia="ar-SA"/>
              </w:rPr>
              <w:t>yar</w:t>
            </w:r>
            <w:r w:rsidR="00CA60B2" w:rsidRPr="00CE649F">
              <w:rPr>
                <w:rFonts w:ascii="Times New Roman" w:eastAsia="Times New Roman" w:hAnsi="Times New Roman" w:cs="Times New Roman"/>
                <w:u w:val="single"/>
                <w:lang w:eastAsia="ar-SA"/>
              </w:rPr>
              <w:t>.</w:t>
            </w:r>
            <w:r w:rsidR="00CA60B2" w:rsidRPr="00CE649F">
              <w:rPr>
                <w:rFonts w:ascii="Times New Roman" w:eastAsia="Times New Roman" w:hAnsi="Times New Roman" w:cs="Times New Roman"/>
                <w:u w:val="single"/>
                <w:lang w:val="en-US" w:eastAsia="ar-SA"/>
              </w:rPr>
              <w:t>rbs</w:t>
            </w:r>
            <w:r w:rsidR="00CA60B2" w:rsidRPr="00CE649F">
              <w:rPr>
                <w:rFonts w:ascii="Times New Roman" w:eastAsia="Times New Roman" w:hAnsi="Times New Roman" w:cs="Times New Roman"/>
                <w:u w:val="single"/>
                <w:lang w:eastAsia="ar-SA"/>
              </w:rPr>
              <w:t>2012@</w:t>
            </w:r>
            <w:r w:rsidR="00CA60B2" w:rsidRPr="00CE649F">
              <w:rPr>
                <w:rFonts w:ascii="Times New Roman" w:eastAsia="Times New Roman" w:hAnsi="Times New Roman" w:cs="Times New Roman"/>
                <w:u w:val="single"/>
                <w:lang w:val="en-US" w:eastAsia="ar-SA"/>
              </w:rPr>
              <w:t>mail</w:t>
            </w:r>
            <w:r w:rsidR="00CA60B2" w:rsidRPr="00CE649F">
              <w:rPr>
                <w:rFonts w:ascii="Times New Roman" w:eastAsia="Times New Roman" w:hAnsi="Times New Roman" w:cs="Times New Roman"/>
                <w:u w:val="single"/>
                <w:lang w:eastAsia="ar-SA"/>
              </w:rPr>
              <w:t>.</w:t>
            </w:r>
            <w:r w:rsidR="00CA60B2" w:rsidRPr="00CE649F">
              <w:rPr>
                <w:rFonts w:ascii="Times New Roman" w:eastAsia="Times New Roman" w:hAnsi="Times New Roman" w:cs="Times New Roman"/>
                <w:u w:val="single"/>
                <w:lang w:val="en-US" w:eastAsia="ar-SA"/>
              </w:rPr>
              <w:t>ru</w:t>
            </w:r>
          </w:p>
        </w:tc>
        <w:tc>
          <w:tcPr>
            <w:tcW w:w="340" w:type="dxa"/>
            <w:tcBorders>
              <w:top w:val="nil"/>
              <w:left w:val="nil"/>
              <w:bottom w:val="nil"/>
              <w:right w:val="nil"/>
            </w:tcBorders>
          </w:tcPr>
          <w:p w14:paraId="46155C99"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DEFCB36" w14:textId="77777777" w:rsidR="00A836F0" w:rsidRPr="001C3FCB" w:rsidRDefault="00844345"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паспорт гражданина РФ: </w:t>
            </w:r>
            <w:r w:rsidR="00A836F0" w:rsidRPr="001C3FCB">
              <w:rPr>
                <w:rFonts w:ascii="Times New Roman" w:eastAsia="Times New Roman" w:hAnsi="Times New Roman" w:cs="Times New Roman"/>
                <w:lang w:eastAsia="ru-RU"/>
              </w:rPr>
              <w:t>_______</w:t>
            </w:r>
          </w:p>
          <w:p w14:paraId="0C134DE5" w14:textId="589EEDF5"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Телефон: </w:t>
            </w:r>
            <w:r w:rsidR="00A836F0" w:rsidRPr="001C3FCB">
              <w:rPr>
                <w:rFonts w:ascii="Times New Roman" w:eastAsia="Times New Roman" w:hAnsi="Times New Roman" w:cs="Times New Roman"/>
                <w:lang w:eastAsia="ru-RU"/>
              </w:rPr>
              <w:t>________</w:t>
            </w:r>
          </w:p>
          <w:p w14:paraId="5BA00948" w14:textId="321D8341"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Адрес электронной почты: </w:t>
            </w:r>
            <w:r w:rsidR="00A836F0" w:rsidRPr="001C3FCB">
              <w:rPr>
                <w:rFonts w:ascii="Times New Roman" w:eastAsia="Times New Roman" w:hAnsi="Times New Roman" w:cs="Times New Roman"/>
                <w:lang w:eastAsia="ru-RU"/>
              </w:rPr>
              <w:t>______</w:t>
            </w:r>
          </w:p>
        </w:tc>
      </w:tr>
    </w:tbl>
    <w:p w14:paraId="42F11430"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624"/>
        <w:gridCol w:w="4195"/>
      </w:tblGrid>
      <w:tr w:rsidR="00D46C27" w:rsidRPr="00D46C27" w14:paraId="598886DC" w14:textId="77777777" w:rsidTr="006D17ED">
        <w:tc>
          <w:tcPr>
            <w:tcW w:w="4252" w:type="dxa"/>
            <w:tcBorders>
              <w:top w:val="nil"/>
              <w:left w:val="nil"/>
              <w:bottom w:val="nil"/>
              <w:right w:val="nil"/>
            </w:tcBorders>
          </w:tcPr>
          <w:p w14:paraId="35A0575F"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p w14:paraId="5C9DAE8B" w14:textId="77F758C5" w:rsidR="00CA60B2" w:rsidRPr="00D46C27" w:rsidRDefault="00AD509D"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ООО «Специализированный застройщик «</w:t>
            </w:r>
            <w:r w:rsidR="00903487">
              <w:rPr>
                <w:rFonts w:ascii="Times New Roman" w:eastAsia="Times New Roman" w:hAnsi="Times New Roman" w:cs="Times New Roman"/>
                <w:b/>
                <w:bCs/>
                <w:lang w:eastAsia="ru-RU"/>
              </w:rPr>
              <w:t>Капитал 76</w:t>
            </w:r>
            <w:r w:rsidRPr="00D46C27">
              <w:rPr>
                <w:rFonts w:ascii="Times New Roman" w:eastAsia="Times New Roman" w:hAnsi="Times New Roman" w:cs="Times New Roman"/>
                <w:b/>
                <w:bCs/>
                <w:lang w:eastAsia="ru-RU"/>
              </w:rPr>
              <w:t xml:space="preserve">» </w:t>
            </w:r>
          </w:p>
          <w:p w14:paraId="08BD275A" w14:textId="77777777" w:rsidR="00CA60B2" w:rsidRPr="00D46C27"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5B9B6BCE" w14:textId="73AEA9C6" w:rsidR="00CA60B2"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Директор</w:t>
            </w:r>
          </w:p>
          <w:p w14:paraId="0EB404B2" w14:textId="77777777" w:rsidR="00F32165" w:rsidRPr="00D46C27" w:rsidRDefault="00F32165"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63449A7F" w14:textId="12123E62" w:rsidR="00AD509D" w:rsidRPr="00D46C27"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________________/ Махова И.Г.</w:t>
            </w:r>
            <w:r w:rsidR="00F32165">
              <w:rPr>
                <w:rFonts w:ascii="Times New Roman" w:eastAsia="Times New Roman" w:hAnsi="Times New Roman" w:cs="Times New Roman"/>
                <w:b/>
                <w:bCs/>
                <w:lang w:eastAsia="ru-RU"/>
              </w:rPr>
              <w:t>/</w:t>
            </w:r>
          </w:p>
          <w:p w14:paraId="59E7E2CF"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2FF515E3" w14:textId="10E1F08D"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68557483"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4CACD292"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p w14:paraId="16CCC14B" w14:textId="2B24EC91" w:rsidR="00CA60B2" w:rsidRDefault="00CA60B2"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42945097" w14:textId="4EE4897F" w:rsidR="00F32165"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307BA268" w14:textId="77777777" w:rsidR="00F32165" w:rsidRPr="00D46C27"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2932DE1D" w14:textId="77777777" w:rsidR="00CA60B2" w:rsidRPr="00D46C27"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p>
          <w:p w14:paraId="3163B7A2" w14:textId="40F78B7A" w:rsidR="00CA60B2" w:rsidRPr="00F32165"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w:t>
            </w:r>
            <w:r w:rsidR="00F32165">
              <w:rPr>
                <w:rFonts w:ascii="Times New Roman" w:eastAsia="Times New Roman" w:hAnsi="Times New Roman" w:cs="Times New Roman"/>
                <w:b/>
                <w:bCs/>
                <w:lang w:eastAsia="ru-RU"/>
              </w:rPr>
              <w:t>______</w:t>
            </w:r>
            <w:r w:rsidRPr="00D46C27">
              <w:rPr>
                <w:rFonts w:ascii="Times New Roman" w:eastAsia="Times New Roman" w:hAnsi="Times New Roman" w:cs="Times New Roman"/>
                <w:b/>
                <w:bCs/>
                <w:lang w:eastAsia="ru-RU"/>
              </w:rPr>
              <w:t>___/</w:t>
            </w:r>
            <w:r w:rsidR="007B5B46">
              <w:rPr>
                <w:rFonts w:ascii="Times New Roman" w:eastAsia="Times New Roman" w:hAnsi="Times New Roman" w:cs="Times New Roman"/>
                <w:b/>
                <w:bCs/>
                <w:lang w:val="en-US" w:eastAsia="ru-RU"/>
              </w:rPr>
              <w:t>____________________</w:t>
            </w:r>
            <w:r w:rsidR="00F32165">
              <w:rPr>
                <w:rFonts w:ascii="Times New Roman" w:eastAsia="Times New Roman" w:hAnsi="Times New Roman" w:cs="Times New Roman"/>
                <w:b/>
                <w:bCs/>
                <w:lang w:eastAsia="ru-RU"/>
              </w:rPr>
              <w:t>/</w:t>
            </w:r>
          </w:p>
        </w:tc>
      </w:tr>
      <w:tr w:rsidR="00AD509D" w:rsidRPr="00D46C27" w14:paraId="6375C09E" w14:textId="77777777" w:rsidTr="006D17ED">
        <w:tc>
          <w:tcPr>
            <w:tcW w:w="4252" w:type="dxa"/>
            <w:tcBorders>
              <w:top w:val="nil"/>
              <w:left w:val="nil"/>
              <w:bottom w:val="nil"/>
              <w:right w:val="nil"/>
            </w:tcBorders>
          </w:tcPr>
          <w:p w14:paraId="65AA8AEC" w14:textId="78027225"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5AA07A3E"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597E75B0" w14:textId="064FFA68" w:rsidR="00AD509D" w:rsidRPr="00D46C27" w:rsidRDefault="00AD509D" w:rsidP="0059681F">
            <w:pPr>
              <w:widowControl w:val="0"/>
              <w:autoSpaceDE w:val="0"/>
              <w:autoSpaceDN w:val="0"/>
              <w:spacing w:after="0" w:line="240" w:lineRule="auto"/>
              <w:rPr>
                <w:rFonts w:ascii="Times New Roman" w:eastAsia="Times New Roman" w:hAnsi="Times New Roman" w:cs="Times New Roman"/>
                <w:b/>
                <w:bCs/>
                <w:lang w:eastAsia="ru-RU"/>
              </w:rPr>
            </w:pPr>
          </w:p>
        </w:tc>
      </w:tr>
    </w:tbl>
    <w:p w14:paraId="376B6BE1" w14:textId="77777777" w:rsidR="00AD509D" w:rsidRPr="00D46C27" w:rsidRDefault="00AD509D" w:rsidP="00AD509D">
      <w:pPr>
        <w:spacing w:after="0"/>
        <w:rPr>
          <w:rFonts w:ascii="Times New Roman" w:hAnsi="Times New Roman" w:cs="Times New Roman"/>
        </w:rPr>
      </w:pPr>
    </w:p>
    <w:p w14:paraId="2F166198" w14:textId="77777777" w:rsidR="00AD509D" w:rsidRPr="00AD509D" w:rsidRDefault="00AD509D" w:rsidP="00AD509D">
      <w:pPr>
        <w:spacing w:after="0"/>
        <w:ind w:firstLine="709"/>
        <w:jc w:val="right"/>
        <w:rPr>
          <w:rFonts w:ascii="Times New Roman" w:hAnsi="Times New Roman" w:cs="Times New Roman"/>
          <w:b/>
        </w:rPr>
      </w:pPr>
      <w:r w:rsidRPr="00AD509D">
        <w:rPr>
          <w:rFonts w:ascii="Times New Roman" w:hAnsi="Times New Roman" w:cs="Times New Roman"/>
          <w:b/>
        </w:rPr>
        <w:br w:type="page"/>
      </w:r>
    </w:p>
    <w:p w14:paraId="08AAC94E" w14:textId="77777777" w:rsidR="00AD509D"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lastRenderedPageBreak/>
        <w:t>Приложение №1</w:t>
      </w:r>
    </w:p>
    <w:p w14:paraId="3C9D3943" w14:textId="77777777" w:rsidR="00903487"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t>к Договору участия в долевом строительстве</w:t>
      </w:r>
      <w:r w:rsidR="00903487" w:rsidRPr="001C3FCB">
        <w:rPr>
          <w:rFonts w:ascii="Times New Roman" w:hAnsi="Times New Roman" w:cs="Times New Roman"/>
          <w:b/>
        </w:rPr>
        <w:t xml:space="preserve"> </w:t>
      </w:r>
    </w:p>
    <w:p w14:paraId="1AF97AF2" w14:textId="6887CBAA" w:rsidR="00AD509D" w:rsidRPr="00AD509D" w:rsidRDefault="00903487" w:rsidP="00AD509D">
      <w:pPr>
        <w:spacing w:after="0"/>
        <w:ind w:firstLine="709"/>
        <w:jc w:val="right"/>
        <w:rPr>
          <w:rFonts w:ascii="Times New Roman" w:hAnsi="Times New Roman" w:cs="Times New Roman"/>
          <w:b/>
        </w:rPr>
      </w:pPr>
      <w:r w:rsidRPr="001C3FCB">
        <w:rPr>
          <w:rFonts w:ascii="Times New Roman" w:hAnsi="Times New Roman" w:cs="Times New Roman"/>
          <w:b/>
        </w:rPr>
        <w:t>многоквартирного дома</w:t>
      </w:r>
      <w:r w:rsidR="00AD509D" w:rsidRPr="001C3FCB">
        <w:rPr>
          <w:rFonts w:ascii="Times New Roman" w:hAnsi="Times New Roman" w:cs="Times New Roman"/>
          <w:b/>
        </w:rPr>
        <w:t xml:space="preserve"> №</w:t>
      </w:r>
      <w:r w:rsidR="00D46C27" w:rsidRPr="001C3FCB">
        <w:rPr>
          <w:rFonts w:ascii="Times New Roman" w:hAnsi="Times New Roman" w:cs="Times New Roman"/>
          <w:b/>
          <w:u w:val="single"/>
        </w:rPr>
        <w:t xml:space="preserve"> </w:t>
      </w:r>
      <w:r w:rsidR="00A836F0" w:rsidRPr="001C3FCB">
        <w:rPr>
          <w:rFonts w:ascii="Times New Roman" w:hAnsi="Times New Roman" w:cs="Times New Roman"/>
          <w:b/>
          <w:u w:val="single"/>
        </w:rPr>
        <w:t>_____</w:t>
      </w:r>
      <w:r w:rsidR="00AD509D" w:rsidRPr="001C3FCB">
        <w:rPr>
          <w:rFonts w:ascii="Times New Roman" w:hAnsi="Times New Roman" w:cs="Times New Roman"/>
          <w:b/>
          <w:u w:val="single"/>
        </w:rPr>
        <w:t>от</w:t>
      </w:r>
      <w:r w:rsidR="00A836F0" w:rsidRPr="001C3FCB">
        <w:rPr>
          <w:rFonts w:ascii="Times New Roman" w:hAnsi="Times New Roman" w:cs="Times New Roman"/>
          <w:b/>
          <w:u w:val="single"/>
        </w:rPr>
        <w:t xml:space="preserve">         </w:t>
      </w:r>
      <w:r w:rsidR="007F6FCB" w:rsidRPr="001C3FCB">
        <w:rPr>
          <w:rFonts w:ascii="Times New Roman" w:hAnsi="Times New Roman" w:cs="Times New Roman"/>
          <w:b/>
          <w:u w:val="single"/>
        </w:rPr>
        <w:t>.</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w:t>
      </w:r>
      <w:r w:rsidR="00AD509D" w:rsidRPr="001C3FCB">
        <w:rPr>
          <w:rFonts w:ascii="Times New Roman" w:hAnsi="Times New Roman" w:cs="Times New Roman"/>
          <w:b/>
          <w:u w:val="single"/>
        </w:rPr>
        <w:t>года</w:t>
      </w:r>
    </w:p>
    <w:p w14:paraId="6FEE65EF" w14:textId="77777777" w:rsidR="00AD509D" w:rsidRPr="00AD509D" w:rsidRDefault="00AD509D" w:rsidP="00AD509D">
      <w:pPr>
        <w:spacing w:after="0"/>
        <w:ind w:firstLine="709"/>
        <w:jc w:val="right"/>
        <w:rPr>
          <w:rFonts w:ascii="Times New Roman" w:hAnsi="Times New Roman" w:cs="Times New Roman"/>
        </w:rPr>
      </w:pPr>
    </w:p>
    <w:p w14:paraId="27C981BB"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8A292B"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AD509D">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AD509D"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551FDD50"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Подъезд ________, этаж _________.</w:t>
      </w:r>
    </w:p>
    <w:p w14:paraId="3739CF50" w14:textId="653C44BD"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Вид и назначение помещения (жилое/нежилое) ___</w:t>
      </w:r>
      <w:r w:rsidR="00DD38FB" w:rsidRPr="001C3FCB">
        <w:rPr>
          <w:rFonts w:ascii="Times New Roman" w:eastAsia="Times New Roman" w:hAnsi="Times New Roman" w:cs="Times New Roman"/>
          <w:u w:val="single"/>
          <w:lang w:eastAsia="ru-RU"/>
        </w:rPr>
        <w:t>жилое</w:t>
      </w:r>
      <w:r w:rsidRPr="001C3FCB">
        <w:rPr>
          <w:rFonts w:ascii="Times New Roman" w:eastAsia="Times New Roman" w:hAnsi="Times New Roman" w:cs="Times New Roman"/>
          <w:lang w:eastAsia="ru-RU"/>
        </w:rPr>
        <w:t>______.</w:t>
      </w:r>
    </w:p>
    <w:p w14:paraId="3FD301BC" w14:textId="6573CC91" w:rsidR="00AD509D" w:rsidRPr="001C3FCB"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Ус</w:t>
      </w:r>
      <w:r w:rsidR="00DE0FA4" w:rsidRPr="001C3FCB">
        <w:rPr>
          <w:rFonts w:ascii="Times New Roman" w:eastAsia="Times New Roman" w:hAnsi="Times New Roman" w:cs="Times New Roman"/>
          <w:lang w:eastAsia="ru-RU"/>
        </w:rPr>
        <w:t>ло</w:t>
      </w:r>
      <w:r w:rsidRPr="001C3FCB">
        <w:rPr>
          <w:rFonts w:ascii="Times New Roman" w:eastAsia="Times New Roman" w:hAnsi="Times New Roman" w:cs="Times New Roman"/>
          <w:lang w:eastAsia="ru-RU"/>
        </w:rPr>
        <w:t>вный</w:t>
      </w:r>
      <w:r w:rsidR="00AD509D" w:rsidRPr="001C3FCB">
        <w:rPr>
          <w:rFonts w:ascii="Times New Roman" w:eastAsia="Times New Roman" w:hAnsi="Times New Roman" w:cs="Times New Roman"/>
          <w:lang w:eastAsia="ru-RU"/>
        </w:rPr>
        <w:t xml:space="preserve"> номер помещения _______.</w:t>
      </w:r>
    </w:p>
    <w:p w14:paraId="1CF662B0" w14:textId="267BC01A"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Количество комнат в помещении ________.</w:t>
      </w:r>
    </w:p>
    <w:p w14:paraId="3334C82A" w14:textId="0DE6240F"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коэффициента__</w:t>
      </w:r>
      <w:r w:rsidR="00DD38FB" w:rsidRPr="001C3FCB">
        <w:rPr>
          <w:rFonts w:ascii="Times New Roman" w:eastAsia="Times New Roman" w:hAnsi="Times New Roman" w:cs="Times New Roman"/>
          <w:lang w:eastAsia="ru-RU"/>
        </w:rPr>
        <w:t>0,3</w:t>
      </w:r>
      <w:r w:rsidR="00A836F0" w:rsidRPr="001C3FCB">
        <w:rPr>
          <w:rFonts w:ascii="Times New Roman" w:eastAsia="Times New Roman" w:hAnsi="Times New Roman" w:cs="Times New Roman"/>
          <w:lang w:eastAsia="ru-RU"/>
        </w:rPr>
        <w:t xml:space="preserve"> или 0,5 для лоджии</w:t>
      </w:r>
      <w:r w:rsidRPr="001C3FCB">
        <w:rPr>
          <w:rFonts w:ascii="Times New Roman" w:eastAsia="Times New Roman" w:hAnsi="Times New Roman" w:cs="Times New Roman"/>
          <w:lang w:eastAsia="ru-RU"/>
        </w:rPr>
        <w:t>) _____</w:t>
      </w:r>
      <w:r w:rsidR="004F0959" w:rsidRPr="001C3FCB">
        <w:t xml:space="preserve"> </w:t>
      </w:r>
      <w:r w:rsidR="004F0959" w:rsidRPr="001C3FCB">
        <w:rPr>
          <w:rFonts w:ascii="Times New Roman" w:eastAsia="Times New Roman" w:hAnsi="Times New Roman" w:cs="Times New Roman"/>
          <w:lang w:eastAsia="ru-RU"/>
        </w:rPr>
        <w:t xml:space="preserve"> </w:t>
      </w:r>
      <w:r w:rsidR="00DD38FB" w:rsidRPr="001C3FCB">
        <w:rPr>
          <w:rFonts w:ascii="Times New Roman" w:eastAsia="Times New Roman" w:hAnsi="Times New Roman" w:cs="Times New Roman"/>
          <w:u w:val="single"/>
          <w:lang w:eastAsia="ru-RU"/>
        </w:rPr>
        <w:t>кв.м.</w:t>
      </w:r>
    </w:p>
    <w:p w14:paraId="0AEFBF04" w14:textId="59CFD8B1"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жилая площадь помещения _____</w:t>
      </w:r>
      <w:r w:rsidR="004F0959" w:rsidRPr="001C3FCB">
        <w:rPr>
          <w:rFonts w:ascii="Times New Roman" w:eastAsia="Times New Roman" w:hAnsi="Times New Roman" w:cs="Times New Roman"/>
          <w:u w:val="single"/>
          <w:lang w:eastAsia="ru-RU"/>
        </w:rPr>
        <w:t xml:space="preserve"> </w:t>
      </w:r>
      <w:r w:rsidR="00DD38FB" w:rsidRPr="001C3FCB">
        <w:rPr>
          <w:rFonts w:ascii="Times New Roman" w:eastAsia="Times New Roman" w:hAnsi="Times New Roman" w:cs="Times New Roman"/>
          <w:u w:val="single"/>
          <w:lang w:eastAsia="ru-RU"/>
        </w:rPr>
        <w:t>кв.м.</w:t>
      </w:r>
    </w:p>
    <w:p w14:paraId="2A7FA212" w14:textId="0D595F99"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1C3FCB">
        <w:rPr>
          <w:rFonts w:ascii="Times New Roman" w:eastAsia="Times New Roman" w:hAnsi="Times New Roman" w:cs="Times New Roman"/>
          <w:lang w:eastAsia="ru-RU"/>
        </w:rPr>
        <w:t>Площадь балкона ____</w:t>
      </w:r>
      <w:r w:rsidR="00DD38FB" w:rsidRPr="001C3FCB">
        <w:rPr>
          <w:rFonts w:ascii="Times New Roman" w:eastAsia="Times New Roman" w:hAnsi="Times New Roman" w:cs="Times New Roman"/>
          <w:u w:val="single"/>
          <w:lang w:eastAsia="ru-RU"/>
        </w:rPr>
        <w:t xml:space="preserve"> кв.м.</w:t>
      </w:r>
    </w:p>
    <w:p w14:paraId="4C2BB9EC" w14:textId="762A66CB" w:rsidR="00A836F0" w:rsidRPr="001C3FCB"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Площадь лоджии ____</w:t>
      </w:r>
      <w:r w:rsidRPr="001C3FCB">
        <w:rPr>
          <w:rFonts w:ascii="Times New Roman" w:eastAsia="Times New Roman" w:hAnsi="Times New Roman" w:cs="Times New Roman"/>
          <w:u w:val="single"/>
          <w:lang w:eastAsia="ru-RU"/>
        </w:rPr>
        <w:t xml:space="preserve"> кв.м.</w:t>
      </w:r>
    </w:p>
    <w:p w14:paraId="37622B81" w14:textId="77777777" w:rsidR="00A836F0" w:rsidRPr="001C3FCB"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Pr="001C3FCB"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AD509D" w14:paraId="3ADF0121" w14:textId="77777777" w:rsidTr="006D17ED">
        <w:trPr>
          <w:trHeight w:val="1429"/>
          <w:jc w:val="center"/>
        </w:trPr>
        <w:tc>
          <w:tcPr>
            <w:tcW w:w="5244" w:type="dxa"/>
          </w:tcPr>
          <w:p w14:paraId="45652881" w14:textId="69796114" w:rsidR="00AD509D" w:rsidRPr="001C3FCB" w:rsidRDefault="00AD509D" w:rsidP="005B7C35">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r w:rsidR="00903487" w:rsidRPr="001C3FCB">
              <w:rPr>
                <w:rFonts w:ascii="Times New Roman" w:eastAsia="Times New Roman" w:hAnsi="Times New Roman" w:cs="Times New Roman"/>
                <w:b/>
                <w:szCs w:val="20"/>
                <w:lang w:eastAsia="ru-RU"/>
              </w:rPr>
              <w:t>Капитал 76</w:t>
            </w:r>
            <w:r w:rsidRPr="001C3FCB">
              <w:rPr>
                <w:rFonts w:ascii="Times New Roman" w:eastAsia="Times New Roman" w:hAnsi="Times New Roman" w:cs="Times New Roman"/>
                <w:b/>
                <w:szCs w:val="20"/>
                <w:lang w:eastAsia="ru-RU"/>
              </w:rPr>
              <w:t>»</w:t>
            </w:r>
          </w:p>
          <w:p w14:paraId="54CFC7EF"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E5D070E" w14:textId="18076896" w:rsidR="00AD509D" w:rsidRPr="001C3FCB" w:rsidRDefault="00CA60B2"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w:t>
            </w:r>
            <w:r w:rsidR="00A836F0" w:rsidRPr="001C3FCB">
              <w:rPr>
                <w:rFonts w:ascii="Times New Roman" w:eastAsia="Times New Roman" w:hAnsi="Times New Roman" w:cs="Times New Roman"/>
                <w:b/>
                <w:szCs w:val="20"/>
                <w:lang w:eastAsia="ru-RU"/>
              </w:rPr>
              <w:t>_/</w:t>
            </w:r>
            <w:r w:rsidRPr="001C3FCB">
              <w:rPr>
                <w:rFonts w:ascii="Times New Roman" w:eastAsia="Times New Roman" w:hAnsi="Times New Roman" w:cs="Times New Roman"/>
                <w:b/>
                <w:szCs w:val="20"/>
                <w:lang w:eastAsia="ru-RU"/>
              </w:rPr>
              <w:t>Махова И.Г.</w:t>
            </w:r>
            <w:r w:rsidR="00A836F0" w:rsidRPr="001C3FCB">
              <w:rPr>
                <w:rFonts w:ascii="Times New Roman" w:eastAsia="Times New Roman" w:hAnsi="Times New Roman" w:cs="Times New Roman"/>
                <w:b/>
                <w:szCs w:val="20"/>
                <w:lang w:eastAsia="ru-RU"/>
              </w:rPr>
              <w:t>/</w:t>
            </w:r>
          </w:p>
        </w:tc>
        <w:tc>
          <w:tcPr>
            <w:tcW w:w="5388" w:type="dxa"/>
          </w:tcPr>
          <w:p w14:paraId="41E47BC1"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756C6284"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5A0C6620"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8B6C35A" w14:textId="7CC901BF" w:rsidR="00AD509D" w:rsidRPr="00AD509D"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w:t>
            </w:r>
            <w:r w:rsidR="00A836F0" w:rsidRPr="001C3FCB">
              <w:rPr>
                <w:rFonts w:ascii="Times New Roman" w:eastAsia="Times New Roman" w:hAnsi="Times New Roman" w:cs="Times New Roman"/>
                <w:b/>
                <w:szCs w:val="20"/>
                <w:lang w:eastAsia="ru-RU"/>
              </w:rPr>
              <w:t>/_____________/</w:t>
            </w:r>
          </w:p>
          <w:p w14:paraId="0671127D" w14:textId="77777777" w:rsidR="00AD509D" w:rsidRPr="00AD509D" w:rsidRDefault="00AD509D" w:rsidP="00AD509D">
            <w:pPr>
              <w:widowControl w:val="0"/>
              <w:autoSpaceDE w:val="0"/>
              <w:autoSpaceDN w:val="0"/>
              <w:ind w:firstLine="709"/>
              <w:rPr>
                <w:rFonts w:ascii="Times New Roman" w:eastAsia="Times New Roman" w:hAnsi="Times New Roman" w:cs="Times New Roman"/>
                <w:szCs w:val="20"/>
                <w:lang w:eastAsia="ru-RU"/>
              </w:rPr>
            </w:pPr>
          </w:p>
        </w:tc>
      </w:tr>
    </w:tbl>
    <w:p w14:paraId="61EBA93C" w14:textId="2452D0C0" w:rsidR="00AD509D" w:rsidRDefault="00AD509D" w:rsidP="008A292B">
      <w:pPr>
        <w:spacing w:after="0"/>
        <w:rPr>
          <w:rFonts w:ascii="Times New Roman" w:hAnsi="Times New Roman" w:cs="Times New Roman"/>
        </w:rPr>
      </w:pPr>
    </w:p>
    <w:p w14:paraId="181F08EE" w14:textId="01CC0E61" w:rsidR="00C9127C" w:rsidRDefault="00C9127C" w:rsidP="008A292B">
      <w:pPr>
        <w:spacing w:after="0"/>
        <w:rPr>
          <w:rFonts w:ascii="Times New Roman" w:hAnsi="Times New Roman" w:cs="Times New Roman"/>
        </w:rPr>
      </w:pPr>
    </w:p>
    <w:p w14:paraId="0C503FC3" w14:textId="5639AA3C" w:rsidR="000D085A" w:rsidRDefault="000D085A" w:rsidP="008A292B">
      <w:pPr>
        <w:spacing w:after="0"/>
        <w:rPr>
          <w:rFonts w:ascii="Times New Roman" w:hAnsi="Times New Roman" w:cs="Times New Roman"/>
        </w:rPr>
      </w:pPr>
    </w:p>
    <w:p w14:paraId="7D4499DB" w14:textId="4BCF7380" w:rsidR="000D085A" w:rsidRDefault="000D085A" w:rsidP="008A292B">
      <w:pPr>
        <w:spacing w:after="0"/>
        <w:rPr>
          <w:rFonts w:ascii="Times New Roman" w:hAnsi="Times New Roman" w:cs="Times New Roman"/>
        </w:rPr>
      </w:pPr>
    </w:p>
    <w:p w14:paraId="708EC299" w14:textId="2FCC6444" w:rsidR="000D085A" w:rsidRDefault="000D085A" w:rsidP="008A292B">
      <w:pPr>
        <w:spacing w:after="0"/>
        <w:rPr>
          <w:rFonts w:ascii="Times New Roman" w:hAnsi="Times New Roman" w:cs="Times New Roman"/>
        </w:rPr>
      </w:pPr>
    </w:p>
    <w:p w14:paraId="4F2F41C5" w14:textId="62FAFDD4" w:rsidR="000D085A" w:rsidRDefault="000D085A" w:rsidP="008A292B">
      <w:pPr>
        <w:spacing w:after="0"/>
        <w:rPr>
          <w:rFonts w:ascii="Times New Roman" w:hAnsi="Times New Roman" w:cs="Times New Roman"/>
        </w:rPr>
      </w:pPr>
    </w:p>
    <w:p w14:paraId="51E890FF" w14:textId="620F5E73" w:rsidR="000D085A" w:rsidRDefault="000D085A" w:rsidP="008A292B">
      <w:pPr>
        <w:spacing w:after="0"/>
        <w:rPr>
          <w:rFonts w:ascii="Times New Roman" w:hAnsi="Times New Roman" w:cs="Times New Roman"/>
        </w:rPr>
      </w:pPr>
    </w:p>
    <w:p w14:paraId="02A75D7D" w14:textId="69BA339D" w:rsidR="000D085A" w:rsidRDefault="000D085A" w:rsidP="008A292B">
      <w:pPr>
        <w:spacing w:after="0"/>
        <w:rPr>
          <w:rFonts w:ascii="Times New Roman" w:hAnsi="Times New Roman" w:cs="Times New Roman"/>
        </w:rPr>
      </w:pPr>
    </w:p>
    <w:p w14:paraId="275AF883" w14:textId="67FC8856" w:rsidR="000D085A" w:rsidRDefault="000D085A" w:rsidP="008A292B">
      <w:pPr>
        <w:spacing w:after="0"/>
        <w:rPr>
          <w:rFonts w:ascii="Times New Roman" w:hAnsi="Times New Roman" w:cs="Times New Roman"/>
        </w:rPr>
      </w:pPr>
    </w:p>
    <w:p w14:paraId="5E0747C6" w14:textId="58594C6C" w:rsidR="000D085A" w:rsidRDefault="000D085A" w:rsidP="008A292B">
      <w:pPr>
        <w:spacing w:after="0"/>
        <w:rPr>
          <w:rFonts w:ascii="Times New Roman" w:hAnsi="Times New Roman" w:cs="Times New Roman"/>
        </w:rPr>
      </w:pPr>
    </w:p>
    <w:p w14:paraId="74D5AEBC" w14:textId="449D6AE4" w:rsidR="000D085A" w:rsidRDefault="000D085A" w:rsidP="008A292B">
      <w:pPr>
        <w:spacing w:after="0"/>
        <w:rPr>
          <w:rFonts w:ascii="Times New Roman" w:hAnsi="Times New Roman" w:cs="Times New Roman"/>
        </w:rPr>
      </w:pPr>
    </w:p>
    <w:p w14:paraId="661A8BC3" w14:textId="23709700" w:rsidR="000D085A" w:rsidRDefault="000D085A" w:rsidP="008A292B">
      <w:pPr>
        <w:spacing w:after="0"/>
        <w:rPr>
          <w:rFonts w:ascii="Times New Roman" w:hAnsi="Times New Roman" w:cs="Times New Roman"/>
        </w:rPr>
      </w:pPr>
    </w:p>
    <w:p w14:paraId="315DA8B4" w14:textId="711DC2BA" w:rsidR="000D085A" w:rsidRDefault="000D085A" w:rsidP="008A292B">
      <w:pPr>
        <w:spacing w:after="0"/>
        <w:rPr>
          <w:rFonts w:ascii="Times New Roman" w:hAnsi="Times New Roman" w:cs="Times New Roman"/>
        </w:rPr>
      </w:pPr>
    </w:p>
    <w:p w14:paraId="1DC44266" w14:textId="0D33FB08" w:rsidR="000D085A" w:rsidRDefault="000D085A" w:rsidP="008A292B">
      <w:pPr>
        <w:spacing w:after="0"/>
        <w:rPr>
          <w:rFonts w:ascii="Times New Roman" w:hAnsi="Times New Roman" w:cs="Times New Roman"/>
        </w:rPr>
      </w:pPr>
    </w:p>
    <w:p w14:paraId="1E320952" w14:textId="009C5719" w:rsidR="000D085A" w:rsidRDefault="000D085A" w:rsidP="008A292B">
      <w:pPr>
        <w:spacing w:after="0"/>
        <w:rPr>
          <w:rFonts w:ascii="Times New Roman" w:hAnsi="Times New Roman" w:cs="Times New Roman"/>
        </w:rPr>
      </w:pPr>
    </w:p>
    <w:p w14:paraId="08C6186D" w14:textId="32A3C5DF" w:rsidR="000D085A" w:rsidRDefault="000D085A" w:rsidP="008A292B">
      <w:pPr>
        <w:spacing w:after="0"/>
        <w:rPr>
          <w:rFonts w:ascii="Times New Roman" w:hAnsi="Times New Roman" w:cs="Times New Roman"/>
        </w:rPr>
      </w:pPr>
    </w:p>
    <w:p w14:paraId="4FEACACC" w14:textId="7D72E0F0" w:rsidR="000D085A" w:rsidRDefault="000D085A" w:rsidP="008A292B">
      <w:pPr>
        <w:spacing w:after="0"/>
        <w:rPr>
          <w:rFonts w:ascii="Times New Roman" w:hAnsi="Times New Roman" w:cs="Times New Roman"/>
        </w:rPr>
      </w:pPr>
    </w:p>
    <w:p w14:paraId="3B2C6434" w14:textId="310CF309" w:rsidR="000D085A" w:rsidRDefault="000D085A" w:rsidP="008A292B">
      <w:pPr>
        <w:spacing w:after="0"/>
        <w:rPr>
          <w:rFonts w:ascii="Times New Roman" w:hAnsi="Times New Roman" w:cs="Times New Roman"/>
        </w:rPr>
      </w:pPr>
    </w:p>
    <w:p w14:paraId="58D4796F" w14:textId="6A437701" w:rsidR="000D085A" w:rsidRDefault="000D085A" w:rsidP="008A292B">
      <w:pPr>
        <w:spacing w:after="0"/>
        <w:rPr>
          <w:rFonts w:ascii="Times New Roman" w:hAnsi="Times New Roman" w:cs="Times New Roman"/>
        </w:rPr>
      </w:pPr>
    </w:p>
    <w:p w14:paraId="39395FD8" w14:textId="691EAC52" w:rsidR="000D085A" w:rsidRDefault="000D085A" w:rsidP="008A292B">
      <w:pPr>
        <w:spacing w:after="0"/>
        <w:rPr>
          <w:rFonts w:ascii="Times New Roman" w:hAnsi="Times New Roman" w:cs="Times New Roman"/>
        </w:rPr>
      </w:pPr>
    </w:p>
    <w:p w14:paraId="58C5B13C" w14:textId="77777777" w:rsidR="000D085A" w:rsidRDefault="000D085A" w:rsidP="008A292B">
      <w:pPr>
        <w:spacing w:after="0"/>
        <w:rPr>
          <w:rFonts w:ascii="Times New Roman" w:hAnsi="Times New Roman" w:cs="Times New Roman"/>
        </w:rPr>
      </w:pPr>
    </w:p>
    <w:p w14:paraId="7B2EF5D9" w14:textId="539A78FF" w:rsidR="00C9127C" w:rsidRDefault="00C9127C" w:rsidP="008A292B">
      <w:pPr>
        <w:spacing w:after="0"/>
        <w:rPr>
          <w:rFonts w:ascii="Times New Roman" w:hAnsi="Times New Roman" w:cs="Times New Roman"/>
        </w:rPr>
      </w:pPr>
    </w:p>
    <w:p w14:paraId="55FA1041" w14:textId="04E0847F" w:rsidR="00FB31E4"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Приложение №2</w:t>
      </w:r>
    </w:p>
    <w:p w14:paraId="181AC2A7" w14:textId="77777777" w:rsidR="00903487"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 xml:space="preserve">к Договору участия в долевом строительстве </w:t>
      </w:r>
    </w:p>
    <w:p w14:paraId="754E7995" w14:textId="72EEE425" w:rsidR="00FB31E4" w:rsidRDefault="00903487" w:rsidP="00FB31E4">
      <w:pPr>
        <w:spacing w:after="0"/>
        <w:ind w:firstLine="709"/>
        <w:jc w:val="right"/>
        <w:rPr>
          <w:rFonts w:ascii="Times New Roman" w:hAnsi="Times New Roman" w:cs="Times New Roman"/>
          <w:b/>
          <w:u w:val="single"/>
        </w:rPr>
      </w:pPr>
      <w:r w:rsidRPr="001C3FCB">
        <w:rPr>
          <w:rFonts w:ascii="Times New Roman" w:hAnsi="Times New Roman" w:cs="Times New Roman"/>
          <w:b/>
        </w:rPr>
        <w:t xml:space="preserve">многоквартирного дома </w:t>
      </w:r>
      <w:r w:rsidR="00FB31E4" w:rsidRPr="001C3FCB">
        <w:rPr>
          <w:rFonts w:ascii="Times New Roman" w:hAnsi="Times New Roman" w:cs="Times New Roman"/>
          <w:b/>
        </w:rPr>
        <w:t>№</w:t>
      </w:r>
      <w:r w:rsidR="00FB31E4" w:rsidRPr="001C3FCB">
        <w:rPr>
          <w:rFonts w:ascii="Times New Roman" w:hAnsi="Times New Roman" w:cs="Times New Roman"/>
          <w:b/>
          <w:u w:val="single"/>
        </w:rPr>
        <w:t xml:space="preserve"> _____от         .2023 года</w:t>
      </w:r>
    </w:p>
    <w:p w14:paraId="3D8207B3" w14:textId="406E2AC1" w:rsidR="00FB31E4" w:rsidRDefault="00FB31E4" w:rsidP="00FB31E4">
      <w:pPr>
        <w:spacing w:after="0"/>
        <w:ind w:firstLine="709"/>
        <w:jc w:val="right"/>
        <w:rPr>
          <w:rFonts w:ascii="Times New Roman" w:hAnsi="Times New Roman" w:cs="Times New Roman"/>
          <w:b/>
          <w:u w:val="single"/>
        </w:rPr>
      </w:pPr>
    </w:p>
    <w:p w14:paraId="5D6B07F3" w14:textId="6952242C" w:rsidR="00FB31E4" w:rsidRPr="00FB31E4" w:rsidRDefault="00FB31E4" w:rsidP="00FB31E4">
      <w:pPr>
        <w:spacing w:after="0"/>
        <w:ind w:firstLine="709"/>
        <w:jc w:val="center"/>
        <w:rPr>
          <w:rFonts w:ascii="Times New Roman" w:hAnsi="Times New Roman" w:cs="Times New Roman"/>
          <w:b/>
        </w:rPr>
      </w:pPr>
      <w:r w:rsidRPr="00FB31E4">
        <w:rPr>
          <w:rFonts w:ascii="Times New Roman" w:hAnsi="Times New Roman" w:cs="Times New Roman"/>
          <w:b/>
        </w:rPr>
        <w:t>Поэтажный план</w:t>
      </w:r>
    </w:p>
    <w:p w14:paraId="6820AF84" w14:textId="48FA55D6" w:rsidR="00C9127C" w:rsidRDefault="00C9127C" w:rsidP="008A292B">
      <w:pPr>
        <w:spacing w:after="0"/>
        <w:rPr>
          <w:rFonts w:ascii="Times New Roman" w:hAnsi="Times New Roman" w:cs="Times New Roman"/>
        </w:rPr>
      </w:pPr>
    </w:p>
    <w:p w14:paraId="46BBC863" w14:textId="77777777" w:rsidR="00C9127C" w:rsidRPr="00AD509D" w:rsidRDefault="00C9127C" w:rsidP="008A292B">
      <w:pPr>
        <w:spacing w:after="0"/>
        <w:rPr>
          <w:rFonts w:ascii="Times New Roman" w:hAnsi="Times New Roman" w:cs="Times New Roman"/>
        </w:rPr>
      </w:pPr>
    </w:p>
    <w:p w14:paraId="2995475E" w14:textId="77777777" w:rsidR="00FB31E4" w:rsidRDefault="00FB31E4" w:rsidP="005B7C35">
      <w:pPr>
        <w:spacing w:after="0"/>
        <w:ind w:firstLine="709"/>
        <w:jc w:val="right"/>
        <w:rPr>
          <w:rFonts w:ascii="Times New Roman" w:hAnsi="Times New Roman" w:cs="Times New Roman"/>
          <w:b/>
          <w:bCs/>
        </w:rPr>
      </w:pPr>
    </w:p>
    <w:p w14:paraId="44359A33" w14:textId="77777777" w:rsidR="00FB31E4" w:rsidRDefault="00FB31E4" w:rsidP="005B7C35">
      <w:pPr>
        <w:spacing w:after="0"/>
        <w:ind w:firstLine="709"/>
        <w:jc w:val="right"/>
        <w:rPr>
          <w:rFonts w:ascii="Times New Roman" w:hAnsi="Times New Roman" w:cs="Times New Roman"/>
          <w:b/>
          <w:bCs/>
        </w:rPr>
      </w:pPr>
    </w:p>
    <w:p w14:paraId="03507497" w14:textId="33173711" w:rsidR="00FB31E4" w:rsidRDefault="00FB31E4" w:rsidP="005B7C35">
      <w:pPr>
        <w:spacing w:after="0"/>
        <w:ind w:firstLine="709"/>
        <w:jc w:val="right"/>
        <w:rPr>
          <w:rFonts w:ascii="Times New Roman" w:hAnsi="Times New Roman" w:cs="Times New Roman"/>
          <w:b/>
          <w:bCs/>
        </w:rPr>
      </w:pPr>
    </w:p>
    <w:p w14:paraId="1CA84C0A" w14:textId="7F79CC55" w:rsidR="00FB31E4" w:rsidRDefault="00FB31E4" w:rsidP="005B7C35">
      <w:pPr>
        <w:spacing w:after="0"/>
        <w:ind w:firstLine="709"/>
        <w:jc w:val="right"/>
        <w:rPr>
          <w:rFonts w:ascii="Times New Roman" w:hAnsi="Times New Roman" w:cs="Times New Roman"/>
          <w:b/>
          <w:bCs/>
        </w:rPr>
      </w:pPr>
    </w:p>
    <w:p w14:paraId="7EA0DBA0" w14:textId="7C1687FA" w:rsidR="00FB31E4" w:rsidRDefault="00FB31E4" w:rsidP="005B7C35">
      <w:pPr>
        <w:spacing w:after="0"/>
        <w:ind w:firstLine="709"/>
        <w:jc w:val="right"/>
        <w:rPr>
          <w:rFonts w:ascii="Times New Roman" w:hAnsi="Times New Roman" w:cs="Times New Roman"/>
          <w:b/>
          <w:bCs/>
        </w:rPr>
      </w:pPr>
    </w:p>
    <w:p w14:paraId="076B6F98" w14:textId="3FA4D1BE" w:rsidR="00FB31E4" w:rsidRDefault="00FB31E4" w:rsidP="005B7C35">
      <w:pPr>
        <w:spacing w:after="0"/>
        <w:ind w:firstLine="709"/>
        <w:jc w:val="right"/>
        <w:rPr>
          <w:rFonts w:ascii="Times New Roman" w:hAnsi="Times New Roman" w:cs="Times New Roman"/>
          <w:b/>
          <w:bCs/>
        </w:rPr>
      </w:pPr>
    </w:p>
    <w:p w14:paraId="310F305B" w14:textId="2EBECDBB" w:rsidR="00FB31E4" w:rsidRDefault="00FB31E4" w:rsidP="005B7C35">
      <w:pPr>
        <w:spacing w:after="0"/>
        <w:ind w:firstLine="709"/>
        <w:jc w:val="right"/>
        <w:rPr>
          <w:rFonts w:ascii="Times New Roman" w:hAnsi="Times New Roman" w:cs="Times New Roman"/>
          <w:b/>
          <w:bCs/>
        </w:rPr>
      </w:pPr>
    </w:p>
    <w:p w14:paraId="68E73B06" w14:textId="09D048F3" w:rsidR="00FB31E4" w:rsidRDefault="00FB31E4" w:rsidP="005B7C35">
      <w:pPr>
        <w:spacing w:after="0"/>
        <w:ind w:firstLine="709"/>
        <w:jc w:val="right"/>
        <w:rPr>
          <w:rFonts w:ascii="Times New Roman" w:hAnsi="Times New Roman" w:cs="Times New Roman"/>
          <w:b/>
          <w:bCs/>
        </w:rPr>
      </w:pPr>
    </w:p>
    <w:p w14:paraId="168B37BF" w14:textId="75E646F7" w:rsidR="00FB31E4" w:rsidRDefault="00FB31E4" w:rsidP="005B7C35">
      <w:pPr>
        <w:spacing w:after="0"/>
        <w:ind w:firstLine="709"/>
        <w:jc w:val="right"/>
        <w:rPr>
          <w:rFonts w:ascii="Times New Roman" w:hAnsi="Times New Roman" w:cs="Times New Roman"/>
          <w:b/>
          <w:bCs/>
        </w:rPr>
      </w:pPr>
    </w:p>
    <w:p w14:paraId="1E3D74DB" w14:textId="36B8CA9A" w:rsidR="00FB31E4" w:rsidRDefault="00FB31E4" w:rsidP="005B7C35">
      <w:pPr>
        <w:spacing w:after="0"/>
        <w:ind w:firstLine="709"/>
        <w:jc w:val="right"/>
        <w:rPr>
          <w:rFonts w:ascii="Times New Roman" w:hAnsi="Times New Roman" w:cs="Times New Roman"/>
          <w:b/>
          <w:bCs/>
        </w:rPr>
      </w:pPr>
    </w:p>
    <w:p w14:paraId="6A415600" w14:textId="678D38F5" w:rsidR="00FB31E4" w:rsidRDefault="00FB31E4" w:rsidP="005B7C35">
      <w:pPr>
        <w:spacing w:after="0"/>
        <w:ind w:firstLine="709"/>
        <w:jc w:val="right"/>
        <w:rPr>
          <w:rFonts w:ascii="Times New Roman" w:hAnsi="Times New Roman" w:cs="Times New Roman"/>
          <w:b/>
          <w:bCs/>
        </w:rPr>
      </w:pPr>
    </w:p>
    <w:p w14:paraId="2FCEEB9E" w14:textId="3031D35B" w:rsidR="00FB31E4" w:rsidRDefault="00FB31E4" w:rsidP="005B7C35">
      <w:pPr>
        <w:spacing w:after="0"/>
        <w:ind w:firstLine="709"/>
        <w:jc w:val="right"/>
        <w:rPr>
          <w:rFonts w:ascii="Times New Roman" w:hAnsi="Times New Roman" w:cs="Times New Roman"/>
          <w:b/>
          <w:bCs/>
        </w:rPr>
      </w:pPr>
    </w:p>
    <w:p w14:paraId="0286246D" w14:textId="6F301F52" w:rsidR="00FB31E4" w:rsidRDefault="00FB31E4" w:rsidP="005B7C35">
      <w:pPr>
        <w:spacing w:after="0"/>
        <w:ind w:firstLine="709"/>
        <w:jc w:val="right"/>
        <w:rPr>
          <w:rFonts w:ascii="Times New Roman" w:hAnsi="Times New Roman" w:cs="Times New Roman"/>
          <w:b/>
          <w:bCs/>
        </w:rPr>
      </w:pPr>
    </w:p>
    <w:p w14:paraId="242E6FB3" w14:textId="247FE797" w:rsidR="00FB31E4" w:rsidRDefault="00FB31E4" w:rsidP="005B7C35">
      <w:pPr>
        <w:spacing w:after="0"/>
        <w:ind w:firstLine="709"/>
        <w:jc w:val="right"/>
        <w:rPr>
          <w:rFonts w:ascii="Times New Roman" w:hAnsi="Times New Roman" w:cs="Times New Roman"/>
          <w:b/>
          <w:bCs/>
        </w:rPr>
      </w:pPr>
    </w:p>
    <w:p w14:paraId="59E46338" w14:textId="29BF539B" w:rsidR="00FB31E4" w:rsidRDefault="00FB31E4" w:rsidP="005B7C35">
      <w:pPr>
        <w:spacing w:after="0"/>
        <w:ind w:firstLine="709"/>
        <w:jc w:val="right"/>
        <w:rPr>
          <w:rFonts w:ascii="Times New Roman" w:hAnsi="Times New Roman" w:cs="Times New Roman"/>
          <w:b/>
          <w:bCs/>
        </w:rPr>
      </w:pPr>
    </w:p>
    <w:p w14:paraId="2BF7293E" w14:textId="43F5F163" w:rsidR="00FB31E4" w:rsidRDefault="00FB31E4" w:rsidP="005B7C35">
      <w:pPr>
        <w:spacing w:after="0"/>
        <w:ind w:firstLine="709"/>
        <w:jc w:val="right"/>
        <w:rPr>
          <w:rFonts w:ascii="Times New Roman" w:hAnsi="Times New Roman" w:cs="Times New Roman"/>
          <w:b/>
          <w:bCs/>
        </w:rPr>
      </w:pPr>
    </w:p>
    <w:p w14:paraId="4D3A2FD7" w14:textId="4C4A32E1" w:rsidR="00FB31E4" w:rsidRDefault="00FB31E4" w:rsidP="005B7C35">
      <w:pPr>
        <w:spacing w:after="0"/>
        <w:ind w:firstLine="709"/>
        <w:jc w:val="right"/>
        <w:rPr>
          <w:rFonts w:ascii="Times New Roman" w:hAnsi="Times New Roman" w:cs="Times New Roman"/>
          <w:b/>
          <w:bCs/>
        </w:rPr>
      </w:pPr>
    </w:p>
    <w:p w14:paraId="558ED188" w14:textId="6309288B" w:rsidR="00FB31E4" w:rsidRDefault="00FB31E4" w:rsidP="005B7C35">
      <w:pPr>
        <w:spacing w:after="0"/>
        <w:ind w:firstLine="709"/>
        <w:jc w:val="right"/>
        <w:rPr>
          <w:rFonts w:ascii="Times New Roman" w:hAnsi="Times New Roman" w:cs="Times New Roman"/>
          <w:b/>
          <w:bCs/>
        </w:rPr>
      </w:pPr>
    </w:p>
    <w:p w14:paraId="71654A0A" w14:textId="55D650E6" w:rsidR="00FB31E4" w:rsidRDefault="00FB31E4" w:rsidP="005B7C35">
      <w:pPr>
        <w:spacing w:after="0"/>
        <w:ind w:firstLine="709"/>
        <w:jc w:val="right"/>
        <w:rPr>
          <w:rFonts w:ascii="Times New Roman" w:hAnsi="Times New Roman" w:cs="Times New Roman"/>
          <w:b/>
          <w:bCs/>
        </w:rPr>
      </w:pPr>
    </w:p>
    <w:p w14:paraId="19EA7DB8" w14:textId="53E5C07A" w:rsidR="00FB31E4" w:rsidRDefault="00FB31E4" w:rsidP="005B7C35">
      <w:pPr>
        <w:spacing w:after="0"/>
        <w:ind w:firstLine="709"/>
        <w:jc w:val="right"/>
        <w:rPr>
          <w:rFonts w:ascii="Times New Roman" w:hAnsi="Times New Roman" w:cs="Times New Roman"/>
          <w:b/>
          <w:bCs/>
        </w:rPr>
      </w:pPr>
    </w:p>
    <w:p w14:paraId="3015F0D9" w14:textId="54C57738" w:rsidR="00FB31E4" w:rsidRDefault="00FB31E4" w:rsidP="005B7C35">
      <w:pPr>
        <w:spacing w:after="0"/>
        <w:ind w:firstLine="709"/>
        <w:jc w:val="right"/>
        <w:rPr>
          <w:rFonts w:ascii="Times New Roman" w:hAnsi="Times New Roman" w:cs="Times New Roman"/>
          <w:b/>
          <w:bCs/>
        </w:rPr>
      </w:pPr>
    </w:p>
    <w:p w14:paraId="367B76A3" w14:textId="39831625" w:rsidR="00FB31E4" w:rsidRDefault="00FB31E4" w:rsidP="005B7C35">
      <w:pPr>
        <w:spacing w:after="0"/>
        <w:ind w:firstLine="709"/>
        <w:jc w:val="right"/>
        <w:rPr>
          <w:rFonts w:ascii="Times New Roman" w:hAnsi="Times New Roman" w:cs="Times New Roman"/>
          <w:b/>
          <w:bCs/>
        </w:rPr>
      </w:pPr>
    </w:p>
    <w:p w14:paraId="74F5557E" w14:textId="02DDAAA1" w:rsidR="00FB31E4" w:rsidRDefault="00FB31E4" w:rsidP="005B7C35">
      <w:pPr>
        <w:spacing w:after="0"/>
        <w:ind w:firstLine="709"/>
        <w:jc w:val="right"/>
        <w:rPr>
          <w:rFonts w:ascii="Times New Roman" w:hAnsi="Times New Roman" w:cs="Times New Roman"/>
          <w:b/>
          <w:bCs/>
        </w:rPr>
      </w:pPr>
    </w:p>
    <w:p w14:paraId="0CE78CAD" w14:textId="2A0C8671" w:rsidR="00FB31E4" w:rsidRDefault="00FB31E4" w:rsidP="005B7C35">
      <w:pPr>
        <w:spacing w:after="0"/>
        <w:ind w:firstLine="709"/>
        <w:jc w:val="right"/>
        <w:rPr>
          <w:rFonts w:ascii="Times New Roman" w:hAnsi="Times New Roman" w:cs="Times New Roman"/>
          <w:b/>
          <w:bCs/>
        </w:rPr>
      </w:pPr>
    </w:p>
    <w:p w14:paraId="3D8E735C" w14:textId="1CEC649B" w:rsidR="00FB31E4" w:rsidRDefault="00FB31E4" w:rsidP="005B7C35">
      <w:pPr>
        <w:spacing w:after="0"/>
        <w:ind w:firstLine="709"/>
        <w:jc w:val="right"/>
        <w:rPr>
          <w:rFonts w:ascii="Times New Roman" w:hAnsi="Times New Roman" w:cs="Times New Roman"/>
          <w:b/>
          <w:bCs/>
        </w:rPr>
      </w:pPr>
    </w:p>
    <w:p w14:paraId="33DC57BD" w14:textId="271EC7CD" w:rsidR="00FB31E4" w:rsidRDefault="00FB31E4" w:rsidP="005B7C35">
      <w:pPr>
        <w:spacing w:after="0"/>
        <w:ind w:firstLine="709"/>
        <w:jc w:val="right"/>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AD509D" w14:paraId="3071E23C" w14:textId="77777777" w:rsidTr="00F72C37">
        <w:trPr>
          <w:trHeight w:val="1429"/>
          <w:jc w:val="center"/>
        </w:trPr>
        <w:tc>
          <w:tcPr>
            <w:tcW w:w="5244" w:type="dxa"/>
          </w:tcPr>
          <w:p w14:paraId="57E257EF" w14:textId="7557B033" w:rsidR="00FB31E4" w:rsidRPr="001C3FCB" w:rsidRDefault="00FB31E4" w:rsidP="00F72C37">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r w:rsidR="00903487" w:rsidRPr="001C3FCB">
              <w:rPr>
                <w:rFonts w:ascii="Times New Roman" w:eastAsia="Times New Roman" w:hAnsi="Times New Roman" w:cs="Times New Roman"/>
                <w:b/>
                <w:szCs w:val="20"/>
                <w:lang w:eastAsia="ru-RU"/>
              </w:rPr>
              <w:t>Капитал 76</w:t>
            </w:r>
            <w:r w:rsidRPr="001C3FCB">
              <w:rPr>
                <w:rFonts w:ascii="Times New Roman" w:eastAsia="Times New Roman" w:hAnsi="Times New Roman" w:cs="Times New Roman"/>
                <w:b/>
                <w:szCs w:val="20"/>
                <w:lang w:eastAsia="ru-RU"/>
              </w:rPr>
              <w:t>»</w:t>
            </w:r>
          </w:p>
          <w:p w14:paraId="215461EA"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3D0BAD"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Директор_________________/Махова И.Г./</w:t>
            </w:r>
          </w:p>
        </w:tc>
        <w:tc>
          <w:tcPr>
            <w:tcW w:w="5388" w:type="dxa"/>
          </w:tcPr>
          <w:p w14:paraId="69F5B221"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11BF845E"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7B45BE98"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ADD31E" w14:textId="77777777" w:rsidR="00FB31E4" w:rsidRPr="00AD509D"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_____________________/_____________/</w:t>
            </w:r>
          </w:p>
          <w:p w14:paraId="5088F027" w14:textId="77777777" w:rsidR="00FB31E4" w:rsidRPr="00AD509D" w:rsidRDefault="00FB31E4" w:rsidP="00F72C37">
            <w:pPr>
              <w:widowControl w:val="0"/>
              <w:autoSpaceDE w:val="0"/>
              <w:autoSpaceDN w:val="0"/>
              <w:ind w:firstLine="709"/>
              <w:rPr>
                <w:rFonts w:ascii="Times New Roman" w:eastAsia="Times New Roman" w:hAnsi="Times New Roman" w:cs="Times New Roman"/>
                <w:szCs w:val="20"/>
                <w:lang w:eastAsia="ru-RU"/>
              </w:rPr>
            </w:pPr>
          </w:p>
        </w:tc>
      </w:tr>
    </w:tbl>
    <w:p w14:paraId="62E3CAA7" w14:textId="77777777" w:rsidR="00FB31E4" w:rsidRDefault="00FB31E4" w:rsidP="005B7C35">
      <w:pPr>
        <w:spacing w:after="0"/>
        <w:ind w:firstLine="709"/>
        <w:jc w:val="right"/>
        <w:rPr>
          <w:rFonts w:ascii="Times New Roman" w:hAnsi="Times New Roman" w:cs="Times New Roman"/>
          <w:b/>
          <w:bCs/>
        </w:rPr>
      </w:pPr>
    </w:p>
    <w:p w14:paraId="42F3B282" w14:textId="77777777" w:rsidR="00FB31E4" w:rsidRDefault="00FB31E4" w:rsidP="005B7C35">
      <w:pPr>
        <w:spacing w:after="0"/>
        <w:ind w:firstLine="709"/>
        <w:jc w:val="right"/>
        <w:rPr>
          <w:rFonts w:ascii="Times New Roman" w:hAnsi="Times New Roman" w:cs="Times New Roman"/>
          <w:b/>
          <w:bCs/>
        </w:rPr>
      </w:pPr>
    </w:p>
    <w:p w14:paraId="0BD104FD" w14:textId="77777777" w:rsidR="00FB31E4" w:rsidRDefault="00FB31E4" w:rsidP="005B7C35">
      <w:pPr>
        <w:spacing w:after="0"/>
        <w:ind w:firstLine="709"/>
        <w:jc w:val="right"/>
        <w:rPr>
          <w:rFonts w:ascii="Times New Roman" w:hAnsi="Times New Roman" w:cs="Times New Roman"/>
          <w:b/>
          <w:bCs/>
        </w:rPr>
      </w:pPr>
    </w:p>
    <w:p w14:paraId="154F7872" w14:textId="77777777" w:rsidR="00FB31E4" w:rsidRDefault="00FB31E4" w:rsidP="005B7C35">
      <w:pPr>
        <w:spacing w:after="0"/>
        <w:ind w:firstLine="709"/>
        <w:jc w:val="right"/>
        <w:rPr>
          <w:rFonts w:ascii="Times New Roman" w:hAnsi="Times New Roman" w:cs="Times New Roman"/>
          <w:b/>
          <w:bCs/>
        </w:rPr>
      </w:pPr>
    </w:p>
    <w:p w14:paraId="52F536BC" w14:textId="77777777" w:rsidR="00FB31E4" w:rsidRDefault="00FB31E4" w:rsidP="005B7C35">
      <w:pPr>
        <w:spacing w:after="0"/>
        <w:ind w:firstLine="709"/>
        <w:jc w:val="right"/>
        <w:rPr>
          <w:rFonts w:ascii="Times New Roman" w:hAnsi="Times New Roman" w:cs="Times New Roman"/>
          <w:b/>
          <w:bCs/>
        </w:rPr>
      </w:pPr>
    </w:p>
    <w:p w14:paraId="08D4BB44" w14:textId="77777777" w:rsidR="00FB31E4" w:rsidRDefault="00FB31E4" w:rsidP="005B7C35">
      <w:pPr>
        <w:spacing w:after="0"/>
        <w:ind w:firstLine="709"/>
        <w:jc w:val="right"/>
        <w:rPr>
          <w:rFonts w:ascii="Times New Roman" w:hAnsi="Times New Roman" w:cs="Times New Roman"/>
          <w:b/>
          <w:bCs/>
        </w:rPr>
      </w:pPr>
    </w:p>
    <w:p w14:paraId="595568C3" w14:textId="77777777" w:rsidR="00FB31E4" w:rsidRDefault="00FB31E4" w:rsidP="005B7C35">
      <w:pPr>
        <w:spacing w:after="0"/>
        <w:ind w:firstLine="709"/>
        <w:jc w:val="right"/>
        <w:rPr>
          <w:rFonts w:ascii="Times New Roman" w:hAnsi="Times New Roman" w:cs="Times New Roman"/>
          <w:b/>
          <w:bCs/>
        </w:rPr>
      </w:pPr>
    </w:p>
    <w:p w14:paraId="047BB9A9" w14:textId="77777777" w:rsidR="00FB31E4" w:rsidRDefault="00FB31E4" w:rsidP="005B7C35">
      <w:pPr>
        <w:spacing w:after="0"/>
        <w:ind w:firstLine="709"/>
        <w:jc w:val="right"/>
        <w:rPr>
          <w:rFonts w:ascii="Times New Roman" w:hAnsi="Times New Roman" w:cs="Times New Roman"/>
          <w:b/>
          <w:bCs/>
        </w:rPr>
      </w:pPr>
    </w:p>
    <w:p w14:paraId="7EF23ED2" w14:textId="77777777" w:rsidR="00FB31E4" w:rsidRDefault="00FB31E4" w:rsidP="005B7C35">
      <w:pPr>
        <w:spacing w:after="0"/>
        <w:ind w:firstLine="709"/>
        <w:jc w:val="right"/>
        <w:rPr>
          <w:rFonts w:ascii="Times New Roman" w:hAnsi="Times New Roman" w:cs="Times New Roman"/>
          <w:b/>
          <w:bCs/>
        </w:rPr>
      </w:pPr>
    </w:p>
    <w:p w14:paraId="59694105" w14:textId="77777777" w:rsidR="00FB31E4" w:rsidRDefault="00FB31E4" w:rsidP="005B7C35">
      <w:pPr>
        <w:spacing w:after="0"/>
        <w:ind w:firstLine="709"/>
        <w:jc w:val="right"/>
        <w:rPr>
          <w:rFonts w:ascii="Times New Roman" w:hAnsi="Times New Roman" w:cs="Times New Roman"/>
          <w:b/>
          <w:bCs/>
        </w:rPr>
      </w:pPr>
    </w:p>
    <w:p w14:paraId="3C01D6E9" w14:textId="4FFE6F81" w:rsidR="005B7C35" w:rsidRPr="001C3FCB" w:rsidRDefault="00AD509D" w:rsidP="005B7C35">
      <w:pPr>
        <w:spacing w:after="0"/>
        <w:ind w:firstLine="709"/>
        <w:jc w:val="right"/>
        <w:rPr>
          <w:rFonts w:ascii="Times New Roman" w:hAnsi="Times New Roman" w:cs="Times New Roman"/>
          <w:b/>
          <w:bCs/>
        </w:rPr>
      </w:pPr>
      <w:r w:rsidRPr="001C3FCB">
        <w:rPr>
          <w:rFonts w:ascii="Times New Roman" w:hAnsi="Times New Roman" w:cs="Times New Roman"/>
          <w:b/>
          <w:bCs/>
        </w:rPr>
        <w:lastRenderedPageBreak/>
        <w:t>Приложение №</w:t>
      </w:r>
      <w:r w:rsidR="00FB31E4" w:rsidRPr="001C3FCB">
        <w:rPr>
          <w:rFonts w:ascii="Times New Roman" w:hAnsi="Times New Roman" w:cs="Times New Roman"/>
          <w:b/>
          <w:bCs/>
        </w:rPr>
        <w:t>3</w:t>
      </w:r>
    </w:p>
    <w:p w14:paraId="30AFBCEC" w14:textId="77777777" w:rsidR="00903487" w:rsidRPr="001C3FCB" w:rsidRDefault="00AD509D" w:rsidP="005B7C35">
      <w:pPr>
        <w:spacing w:after="0"/>
        <w:ind w:firstLine="709"/>
        <w:jc w:val="right"/>
        <w:rPr>
          <w:rFonts w:ascii="Times New Roman" w:hAnsi="Times New Roman" w:cs="Times New Roman"/>
          <w:b/>
          <w:bCs/>
        </w:rPr>
      </w:pPr>
      <w:r w:rsidRPr="001C3FCB">
        <w:rPr>
          <w:rFonts w:ascii="Times New Roman" w:hAnsi="Times New Roman" w:cs="Times New Roman"/>
          <w:b/>
          <w:bCs/>
        </w:rPr>
        <w:t xml:space="preserve">к Договору участия в долевом строительстве  </w:t>
      </w:r>
    </w:p>
    <w:p w14:paraId="27B94922" w14:textId="2B68B369" w:rsidR="00AD509D" w:rsidRPr="001C3FCB" w:rsidRDefault="00903487" w:rsidP="005B7C35">
      <w:pPr>
        <w:spacing w:after="0"/>
        <w:ind w:firstLine="709"/>
        <w:jc w:val="right"/>
        <w:rPr>
          <w:rFonts w:ascii="Times New Roman" w:hAnsi="Times New Roman" w:cs="Times New Roman"/>
          <w:b/>
          <w:bCs/>
        </w:rPr>
      </w:pPr>
      <w:r w:rsidRPr="001C3FCB">
        <w:rPr>
          <w:rFonts w:ascii="Times New Roman" w:hAnsi="Times New Roman" w:cs="Times New Roman"/>
          <w:b/>
          <w:bCs/>
        </w:rPr>
        <w:t xml:space="preserve">многоквартирного дома </w:t>
      </w:r>
      <w:r w:rsidR="00D46C27" w:rsidRPr="001C3FCB">
        <w:rPr>
          <w:rFonts w:ascii="Times New Roman" w:hAnsi="Times New Roman" w:cs="Times New Roman"/>
          <w:b/>
        </w:rPr>
        <w:t>№</w:t>
      </w:r>
      <w:r w:rsidR="00D46C27" w:rsidRPr="001C3FCB">
        <w:rPr>
          <w:rFonts w:ascii="Times New Roman" w:hAnsi="Times New Roman" w:cs="Times New Roman"/>
          <w:b/>
          <w:u w:val="single"/>
        </w:rPr>
        <w:t xml:space="preserve"> </w:t>
      </w:r>
      <w:r w:rsidR="00A836F0" w:rsidRPr="001C3FCB">
        <w:rPr>
          <w:rFonts w:ascii="Times New Roman" w:hAnsi="Times New Roman" w:cs="Times New Roman"/>
          <w:b/>
          <w:u w:val="single"/>
        </w:rPr>
        <w:t xml:space="preserve">           </w:t>
      </w:r>
      <w:r w:rsidR="00D46C27" w:rsidRPr="001C3FCB">
        <w:rPr>
          <w:rFonts w:ascii="Times New Roman" w:hAnsi="Times New Roman" w:cs="Times New Roman"/>
          <w:b/>
          <w:u w:val="single"/>
        </w:rPr>
        <w:t xml:space="preserve">  от</w:t>
      </w:r>
      <w:r w:rsidR="00A836F0" w:rsidRPr="001C3FCB">
        <w:rPr>
          <w:rFonts w:ascii="Times New Roman" w:hAnsi="Times New Roman" w:cs="Times New Roman"/>
          <w:b/>
          <w:u w:val="single"/>
        </w:rPr>
        <w:t xml:space="preserve">           </w:t>
      </w:r>
      <w:r w:rsidR="006F4F3F" w:rsidRPr="001C3FCB">
        <w:rPr>
          <w:rFonts w:ascii="Times New Roman" w:hAnsi="Times New Roman" w:cs="Times New Roman"/>
          <w:b/>
          <w:u w:val="single"/>
        </w:rPr>
        <w:t>.</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года</w:t>
      </w:r>
    </w:p>
    <w:p w14:paraId="523464A1" w14:textId="77777777" w:rsidR="00CE649F" w:rsidRPr="001C3FCB" w:rsidRDefault="00CE649F" w:rsidP="00AD509D">
      <w:pPr>
        <w:spacing w:after="0"/>
        <w:ind w:firstLine="709"/>
        <w:jc w:val="center"/>
        <w:rPr>
          <w:rFonts w:ascii="Times New Roman" w:hAnsi="Times New Roman" w:cs="Times New Roman"/>
          <w:b/>
        </w:rPr>
      </w:pPr>
    </w:p>
    <w:p w14:paraId="0A377552" w14:textId="192C43DE" w:rsidR="00AD509D" w:rsidRPr="00AD509D" w:rsidRDefault="00AD509D" w:rsidP="00AD509D">
      <w:pPr>
        <w:spacing w:after="0"/>
        <w:ind w:firstLine="709"/>
        <w:jc w:val="center"/>
        <w:rPr>
          <w:rFonts w:ascii="Times New Roman" w:hAnsi="Times New Roman" w:cs="Times New Roman"/>
          <w:b/>
        </w:rPr>
      </w:pPr>
      <w:r w:rsidRPr="001C3FCB">
        <w:rPr>
          <w:rFonts w:ascii="Times New Roman" w:hAnsi="Times New Roman" w:cs="Times New Roman"/>
          <w:b/>
        </w:rPr>
        <w:t>ПОТРЕБИТЕЛЬСКИЕ КАЧЕСТВА</w:t>
      </w:r>
    </w:p>
    <w:p w14:paraId="0C9C87B6" w14:textId="77777777" w:rsidR="00AD509D" w:rsidRPr="00AD509D" w:rsidRDefault="00AD509D" w:rsidP="00AD509D">
      <w:pPr>
        <w:spacing w:after="0"/>
        <w:ind w:firstLine="709"/>
        <w:jc w:val="center"/>
        <w:rPr>
          <w:rFonts w:ascii="Times New Roman" w:hAnsi="Times New Roman" w:cs="Times New Roman"/>
          <w:b/>
          <w:bCs/>
        </w:rPr>
      </w:pPr>
      <w:r w:rsidRPr="00AD509D">
        <w:rPr>
          <w:rFonts w:ascii="Times New Roman" w:hAnsi="Times New Roman" w:cs="Times New Roman"/>
          <w:b/>
          <w:bCs/>
        </w:rPr>
        <w:t>Объекта долевого строительства</w:t>
      </w:r>
    </w:p>
    <w:p w14:paraId="6C0EF814" w14:textId="77777777" w:rsidR="00AD509D" w:rsidRPr="00AD509D" w:rsidRDefault="00AD509D" w:rsidP="00AD509D">
      <w:pPr>
        <w:spacing w:after="0"/>
        <w:ind w:firstLine="709"/>
        <w:jc w:val="center"/>
        <w:rPr>
          <w:rFonts w:ascii="Times New Roman" w:hAnsi="Times New Roman" w:cs="Times New Roman"/>
          <w:b/>
          <w:bCs/>
        </w:rPr>
      </w:pPr>
    </w:p>
    <w:p w14:paraId="1550027E" w14:textId="0794E29A" w:rsidR="00AD509D" w:rsidRPr="00AD509D"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AD509D">
        <w:rPr>
          <w:rFonts w:ascii="Times New Roman" w:hAnsi="Times New Roman" w:cs="Times New Roman"/>
          <w:b/>
          <w:bCs/>
        </w:rPr>
        <w:t xml:space="preserve">Местонахождение: Ярославская область, г. Ярославль, </w:t>
      </w:r>
      <w:r w:rsidR="00903487">
        <w:rPr>
          <w:rFonts w:ascii="Times New Roman" w:hAnsi="Times New Roman" w:cs="Times New Roman"/>
          <w:b/>
          <w:bCs/>
        </w:rPr>
        <w:t>Красноперекопский  район, ул. Лесная, дом 20</w:t>
      </w:r>
      <w:r w:rsidRPr="00AD509D">
        <w:rPr>
          <w:rFonts w:ascii="Times New Roman" w:hAnsi="Times New Roman" w:cs="Times New Roman"/>
          <w:b/>
          <w:bCs/>
        </w:rPr>
        <w:t>.</w:t>
      </w:r>
    </w:p>
    <w:p w14:paraId="397C4C8D" w14:textId="77777777" w:rsidR="00AD509D" w:rsidRPr="001C3FCB"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1C3FCB">
        <w:rPr>
          <w:rFonts w:ascii="Times New Roman" w:hAnsi="Times New Roman" w:cs="Times New Roman"/>
          <w:b/>
          <w:bCs/>
        </w:rPr>
        <w:t xml:space="preserve">Описание отделки и оборудования квартиры:  </w:t>
      </w:r>
    </w:p>
    <w:p w14:paraId="54BC9281" w14:textId="77777777" w:rsidR="00D54294" w:rsidRDefault="00D54294" w:rsidP="00D54294">
      <w:pPr>
        <w:pStyle w:val="af2"/>
        <w:numPr>
          <w:ilvl w:val="1"/>
          <w:numId w:val="5"/>
        </w:numPr>
        <w:tabs>
          <w:tab w:val="clear" w:pos="1080"/>
        </w:tabs>
        <w:spacing w:after="0" w:line="240" w:lineRule="auto"/>
        <w:ind w:left="709" w:hanging="283"/>
        <w:jc w:val="both"/>
        <w:rPr>
          <w:rFonts w:ascii="Times New Roman" w:hAnsi="Times New Roman" w:cs="Times New Roman"/>
        </w:rPr>
      </w:pPr>
      <w:r w:rsidRPr="0062273A">
        <w:rPr>
          <w:rFonts w:ascii="Times New Roman" w:hAnsi="Times New Roman" w:cs="Times New Roman"/>
        </w:rPr>
        <w:t>Фундамент – монолитная железобетонная плита</w:t>
      </w:r>
      <w:r>
        <w:rPr>
          <w:rFonts w:ascii="Times New Roman" w:hAnsi="Times New Roman" w:cs="Times New Roman"/>
        </w:rPr>
        <w:t>.</w:t>
      </w:r>
    </w:p>
    <w:p w14:paraId="614D53D3" w14:textId="175FAAEC" w:rsidR="00D54294" w:rsidRPr="0062273A" w:rsidRDefault="00D54294" w:rsidP="00D54294">
      <w:pPr>
        <w:pStyle w:val="af2"/>
        <w:numPr>
          <w:ilvl w:val="1"/>
          <w:numId w:val="5"/>
        </w:numPr>
        <w:tabs>
          <w:tab w:val="clear" w:pos="1080"/>
        </w:tabs>
        <w:spacing w:after="0" w:line="240" w:lineRule="auto"/>
        <w:ind w:left="709" w:hanging="283"/>
        <w:jc w:val="both"/>
        <w:rPr>
          <w:rFonts w:ascii="Times New Roman" w:hAnsi="Times New Roman" w:cs="Times New Roman"/>
        </w:rPr>
      </w:pPr>
      <w:r w:rsidRPr="0062273A">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hAnsi="Times New Roman" w:cs="Times New Roman"/>
        </w:rPr>
        <w:t xml:space="preserve">, </w:t>
      </w:r>
      <w:r>
        <w:rPr>
          <w:rFonts w:ascii="Times New Roman" w:hAnsi="Times New Roman" w:cs="Times New Roman"/>
        </w:rPr>
        <w:t>три цвета</w:t>
      </w:r>
      <w:r w:rsidRPr="0062273A">
        <w:rPr>
          <w:rFonts w:ascii="Times New Roman" w:eastAsia="Times New Roman" w:hAnsi="Times New Roman" w:cs="Times New Roman"/>
          <w:lang w:eastAsia="ru-RU"/>
        </w:rPr>
        <w:t>.</w:t>
      </w:r>
    </w:p>
    <w:p w14:paraId="6E95B43E"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Внутренние стены – камень</w:t>
      </w:r>
      <w:r>
        <w:rPr>
          <w:rFonts w:ascii="Times New Roman" w:hAnsi="Times New Roman" w:cs="Times New Roman"/>
        </w:rPr>
        <w:t xml:space="preserve"> керамический, газобетонный блок.</w:t>
      </w:r>
    </w:p>
    <w:p w14:paraId="0030B2A0"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Внутренние перегородки – пазогребневые плиты</w:t>
      </w:r>
    </w:p>
    <w:p w14:paraId="67416097" w14:textId="77777777" w:rsidR="00D54294" w:rsidRDefault="00D54294" w:rsidP="00D54294">
      <w:pPr>
        <w:numPr>
          <w:ilvl w:val="0"/>
          <w:numId w:val="5"/>
        </w:numPr>
        <w:spacing w:after="0" w:line="240" w:lineRule="auto"/>
        <w:contextualSpacing/>
        <w:jc w:val="both"/>
        <w:rPr>
          <w:rFonts w:ascii="Times New Roman" w:hAnsi="Times New Roman" w:cs="Times New Roman"/>
        </w:rPr>
      </w:pPr>
      <w:r w:rsidRPr="00A9390B">
        <w:rPr>
          <w:rFonts w:ascii="Times New Roman" w:hAnsi="Times New Roman" w:cs="Times New Roman"/>
        </w:rPr>
        <w:t>Вентиляционные каналы, дымоходы  – стены из кирпича керамического полнотелого</w:t>
      </w:r>
      <w:r>
        <w:rPr>
          <w:rFonts w:ascii="Times New Roman" w:hAnsi="Times New Roman" w:cs="Times New Roman"/>
        </w:rPr>
        <w:t>.</w:t>
      </w:r>
    </w:p>
    <w:p w14:paraId="52237119" w14:textId="77777777" w:rsidR="00D54294" w:rsidRDefault="00D54294" w:rsidP="00D54294">
      <w:pPr>
        <w:numPr>
          <w:ilvl w:val="0"/>
          <w:numId w:val="5"/>
        </w:numPr>
        <w:spacing w:after="0" w:line="240" w:lineRule="auto"/>
        <w:contextualSpacing/>
        <w:jc w:val="both"/>
        <w:rPr>
          <w:rFonts w:ascii="Times New Roman" w:hAnsi="Times New Roman" w:cs="Times New Roman"/>
        </w:rPr>
      </w:pPr>
      <w:r w:rsidRPr="0062273A">
        <w:rPr>
          <w:rFonts w:ascii="Times New Roman" w:hAnsi="Times New Roman" w:cs="Times New Roman"/>
        </w:rPr>
        <w:t>Материал перекрытий: сборные железобетонные</w:t>
      </w:r>
      <w:r>
        <w:rPr>
          <w:rFonts w:ascii="Times New Roman" w:hAnsi="Times New Roman" w:cs="Times New Roman"/>
        </w:rPr>
        <w:t xml:space="preserve"> </w:t>
      </w:r>
    </w:p>
    <w:p w14:paraId="34B6B80E"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Кровля – скатная, совмещенная; плоская совмещенная, эксплуатируемая</w:t>
      </w:r>
      <w:r w:rsidRPr="00AD509D">
        <w:rPr>
          <w:rFonts w:ascii="Times New Roman" w:hAnsi="Times New Roman" w:cs="Times New Roman"/>
        </w:rPr>
        <w:t>.</w:t>
      </w:r>
    </w:p>
    <w:p w14:paraId="60BFC11C"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Ли</w:t>
      </w:r>
      <w:r>
        <w:rPr>
          <w:rFonts w:ascii="Times New Roman" w:hAnsi="Times New Roman" w:cs="Times New Roman"/>
        </w:rPr>
        <w:t>фты – отсутствуют</w:t>
      </w:r>
    </w:p>
    <w:p w14:paraId="376028B6"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Окон</w:t>
      </w:r>
      <w:r>
        <w:rPr>
          <w:rFonts w:ascii="Times New Roman" w:hAnsi="Times New Roman" w:cs="Times New Roman"/>
        </w:rPr>
        <w:t xml:space="preserve">ные блоки – ПВХ (профиль Melke </w:t>
      </w:r>
      <w:r>
        <w:rPr>
          <w:rFonts w:ascii="Times New Roman" w:hAnsi="Times New Roman" w:cs="Times New Roman"/>
          <w:lang w:val="en-US"/>
        </w:rPr>
        <w:t>Evolution</w:t>
      </w:r>
      <w:r>
        <w:rPr>
          <w:rFonts w:ascii="Times New Roman" w:hAnsi="Times New Roman" w:cs="Times New Roman"/>
        </w:rPr>
        <w:t xml:space="preserve">  7</w:t>
      </w:r>
      <w:r w:rsidRPr="00AD509D">
        <w:rPr>
          <w:rFonts w:ascii="Times New Roman" w:hAnsi="Times New Roman" w:cs="Times New Roman"/>
        </w:rPr>
        <w:t>0 мм), дв</w:t>
      </w:r>
      <w:r>
        <w:rPr>
          <w:rFonts w:ascii="Times New Roman" w:hAnsi="Times New Roman" w:cs="Times New Roman"/>
        </w:rPr>
        <w:t xml:space="preserve">ухкамерный стеклопакет, фурнитура </w:t>
      </w:r>
      <w:r>
        <w:rPr>
          <w:rFonts w:ascii="Times New Roman" w:hAnsi="Times New Roman" w:cs="Times New Roman"/>
          <w:lang w:val="en-US"/>
        </w:rPr>
        <w:t>FUTURUSS</w:t>
      </w:r>
      <w:r>
        <w:rPr>
          <w:rFonts w:ascii="Times New Roman" w:hAnsi="Times New Roman" w:cs="Times New Roman"/>
        </w:rPr>
        <w:t>, цвет внешний серый графит, цвет внутренний белый.</w:t>
      </w:r>
    </w:p>
    <w:p w14:paraId="7F06AA47"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Остекление балконов – ПВХ (профиль Melke </w:t>
      </w:r>
      <w:r>
        <w:rPr>
          <w:rFonts w:ascii="Times New Roman" w:hAnsi="Times New Roman" w:cs="Times New Roman"/>
          <w:lang w:val="en-US"/>
        </w:rPr>
        <w:t>Lite</w:t>
      </w:r>
      <w:r w:rsidRPr="00AD509D">
        <w:rPr>
          <w:rFonts w:ascii="Times New Roman" w:hAnsi="Times New Roman" w:cs="Times New Roman"/>
        </w:rPr>
        <w:t xml:space="preserve"> </w:t>
      </w:r>
      <w:r>
        <w:rPr>
          <w:rFonts w:ascii="Times New Roman" w:hAnsi="Times New Roman" w:cs="Times New Roman"/>
        </w:rPr>
        <w:t>60 мм), однокамерный</w:t>
      </w:r>
      <w:r w:rsidRPr="00AD509D">
        <w:rPr>
          <w:rFonts w:ascii="Times New Roman" w:hAnsi="Times New Roman" w:cs="Times New Roman"/>
        </w:rPr>
        <w:t xml:space="preserve"> стеклопакет, фурнитура </w:t>
      </w:r>
      <w:r>
        <w:rPr>
          <w:rFonts w:ascii="Times New Roman" w:hAnsi="Times New Roman" w:cs="Times New Roman"/>
          <w:lang w:val="en-US"/>
        </w:rPr>
        <w:t>FUTURUSS</w:t>
      </w:r>
      <w:r>
        <w:rPr>
          <w:rFonts w:ascii="Times New Roman" w:hAnsi="Times New Roman" w:cs="Times New Roman"/>
        </w:rPr>
        <w:t>.</w:t>
      </w:r>
    </w:p>
    <w:p w14:paraId="3DBF4FAB"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 xml:space="preserve">Остекление лестницы </w:t>
      </w:r>
      <w:r w:rsidRPr="00AD509D">
        <w:rPr>
          <w:rFonts w:ascii="Times New Roman" w:hAnsi="Times New Roman" w:cs="Times New Roman"/>
        </w:rPr>
        <w:t xml:space="preserve">ПВХ (профиль Melke </w:t>
      </w:r>
      <w:r>
        <w:rPr>
          <w:rFonts w:ascii="Times New Roman" w:hAnsi="Times New Roman" w:cs="Times New Roman"/>
        </w:rPr>
        <w:t xml:space="preserve"> </w:t>
      </w:r>
      <w:r>
        <w:rPr>
          <w:rFonts w:ascii="Times New Roman" w:hAnsi="Times New Roman" w:cs="Times New Roman"/>
          <w:lang w:val="en-US"/>
        </w:rPr>
        <w:t>Evolution</w:t>
      </w:r>
      <w:r>
        <w:rPr>
          <w:rFonts w:ascii="Times New Roman" w:hAnsi="Times New Roman" w:cs="Times New Roman"/>
        </w:rPr>
        <w:t xml:space="preserve"> 70 мм), двухкамерный</w:t>
      </w:r>
      <w:r w:rsidRPr="00AD509D">
        <w:rPr>
          <w:rFonts w:ascii="Times New Roman" w:hAnsi="Times New Roman" w:cs="Times New Roman"/>
        </w:rPr>
        <w:t xml:space="preserve"> стеклопакет, фурнитура </w:t>
      </w:r>
      <w:r>
        <w:rPr>
          <w:rFonts w:ascii="Times New Roman" w:hAnsi="Times New Roman" w:cs="Times New Roman"/>
          <w:lang w:val="en-US"/>
        </w:rPr>
        <w:t>FUTURUSS</w:t>
      </w:r>
      <w:r>
        <w:rPr>
          <w:rFonts w:ascii="Times New Roman" w:hAnsi="Times New Roman" w:cs="Times New Roman"/>
        </w:rPr>
        <w:t>.</w:t>
      </w:r>
    </w:p>
    <w:p w14:paraId="6F601FEC" w14:textId="77777777" w:rsidR="00D54294" w:rsidRPr="006D1E81" w:rsidRDefault="00D54294" w:rsidP="00D54294">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Стены жилых помещени</w:t>
      </w:r>
      <w:r>
        <w:rPr>
          <w:rFonts w:ascii="Times New Roman" w:hAnsi="Times New Roman" w:cs="Times New Roman"/>
        </w:rPr>
        <w:t>й – простая гипсовая штукатурка наружных стен, внутренние стены без отделки (СП 71.13330.2017 Изоляционные и отделочные покрытия)</w:t>
      </w:r>
    </w:p>
    <w:p w14:paraId="55B5818A"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С</w:t>
      </w:r>
      <w:r w:rsidRPr="00AD509D">
        <w:rPr>
          <w:rFonts w:ascii="Times New Roman" w:hAnsi="Times New Roman" w:cs="Times New Roman"/>
        </w:rPr>
        <w:t>тены с/узлов и ванных – без отделки.</w:t>
      </w:r>
    </w:p>
    <w:p w14:paraId="2F377F0C"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Полы жилых помещений – </w:t>
      </w:r>
      <w:r>
        <w:rPr>
          <w:rFonts w:ascii="Times New Roman" w:hAnsi="Times New Roman" w:cs="Times New Roman"/>
        </w:rPr>
        <w:t xml:space="preserve">шумоизоляция, </w:t>
      </w:r>
      <w:r w:rsidRPr="00AD509D">
        <w:rPr>
          <w:rFonts w:ascii="Times New Roman" w:hAnsi="Times New Roman" w:cs="Times New Roman"/>
        </w:rPr>
        <w:t>полусухая стяжка.</w:t>
      </w:r>
    </w:p>
    <w:p w14:paraId="7F11C91F"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Полы балконов – ж/б плита, без стяжки.</w:t>
      </w:r>
    </w:p>
    <w:p w14:paraId="685D9B54"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Потолки жилых помещений – заделка рустов, без отделки.</w:t>
      </w:r>
    </w:p>
    <w:p w14:paraId="6A1CC319"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Двери жилых пом</w:t>
      </w:r>
      <w:r>
        <w:rPr>
          <w:rFonts w:ascii="Times New Roman" w:hAnsi="Times New Roman" w:cs="Times New Roman"/>
        </w:rPr>
        <w:t>ещений – входная, металлическая либо деревянная</w:t>
      </w:r>
    </w:p>
    <w:p w14:paraId="6C759143"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Двери внутриквартирные – не устанавливаются.</w:t>
      </w:r>
    </w:p>
    <w:p w14:paraId="7552A8DA"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Двери этажные – деревянные или металлические.</w:t>
      </w:r>
    </w:p>
    <w:p w14:paraId="7F24BA96"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Дверь входа в подъезд – металлическая или алюминиевая</w:t>
      </w:r>
      <w:r w:rsidRPr="00AD509D">
        <w:rPr>
          <w:rFonts w:ascii="Times New Roman" w:hAnsi="Times New Roman" w:cs="Times New Roman"/>
        </w:rPr>
        <w:t>.</w:t>
      </w:r>
    </w:p>
    <w:p w14:paraId="3F171563"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Отделка оконных откосов/ подоконник – не производится/ не устанавливается.</w:t>
      </w:r>
    </w:p>
    <w:p w14:paraId="739C4B68"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Сантехническое оборудование – не устанавливается.</w:t>
      </w:r>
    </w:p>
    <w:p w14:paraId="4E05C9D2"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Стены общие кор</w:t>
      </w:r>
      <w:r>
        <w:rPr>
          <w:rFonts w:ascii="Times New Roman" w:hAnsi="Times New Roman" w:cs="Times New Roman"/>
        </w:rPr>
        <w:t>идоры – декоративная штукатурка, окраска ВД составами.</w:t>
      </w:r>
    </w:p>
    <w:p w14:paraId="4F1C4CA3"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Потолки общие кор</w:t>
      </w:r>
      <w:r>
        <w:rPr>
          <w:rFonts w:ascii="Times New Roman" w:hAnsi="Times New Roman" w:cs="Times New Roman"/>
        </w:rPr>
        <w:t>идоры – декоративная штукатурка либо окраска ВД</w:t>
      </w:r>
    </w:p>
    <w:p w14:paraId="0BB4F0C5"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Полы общие коридоры – </w:t>
      </w:r>
      <w:r>
        <w:rPr>
          <w:rFonts w:ascii="Times New Roman" w:hAnsi="Times New Roman" w:cs="Times New Roman"/>
        </w:rPr>
        <w:t>керамогранит</w:t>
      </w:r>
    </w:p>
    <w:p w14:paraId="37856A18"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Водоснабжение – це</w:t>
      </w:r>
      <w:r>
        <w:rPr>
          <w:rFonts w:ascii="Times New Roman" w:hAnsi="Times New Roman" w:cs="Times New Roman"/>
        </w:rPr>
        <w:t>нтрализованное, трубопроводы армированный полипропилен</w:t>
      </w:r>
      <w:r w:rsidRPr="00AD509D">
        <w:rPr>
          <w:rFonts w:ascii="Times New Roman" w:hAnsi="Times New Roman" w:cs="Times New Roman"/>
        </w:rPr>
        <w:t>.</w:t>
      </w:r>
    </w:p>
    <w:p w14:paraId="1443DADC"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Канализация – централизованная, трубопроводы ПВХ.</w:t>
      </w:r>
    </w:p>
    <w:p w14:paraId="0A2FEFFC"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Отопление – индивидуальное, газовые </w:t>
      </w:r>
      <w:r>
        <w:rPr>
          <w:rFonts w:ascii="Times New Roman" w:hAnsi="Times New Roman" w:cs="Times New Roman"/>
        </w:rPr>
        <w:t xml:space="preserve">котлы </w:t>
      </w:r>
      <w:r>
        <w:rPr>
          <w:rFonts w:ascii="Times New Roman" w:hAnsi="Times New Roman" w:cs="Times New Roman"/>
          <w:lang w:val="en-US"/>
        </w:rPr>
        <w:t>NAVIEN</w:t>
      </w:r>
      <w:r>
        <w:rPr>
          <w:rFonts w:ascii="Times New Roman" w:hAnsi="Times New Roman" w:cs="Times New Roman"/>
        </w:rPr>
        <w:t>, трубопроводы армированный полипропилен</w:t>
      </w:r>
      <w:r w:rsidRPr="00AD509D">
        <w:rPr>
          <w:rFonts w:ascii="Times New Roman" w:hAnsi="Times New Roman" w:cs="Times New Roman"/>
        </w:rPr>
        <w:t>.</w:t>
      </w:r>
    </w:p>
    <w:p w14:paraId="6C1643A7"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Электроснабжение – от ВРУ дома.</w:t>
      </w:r>
    </w:p>
    <w:p w14:paraId="2D2E44D9"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Газосн</w:t>
      </w:r>
      <w:r>
        <w:rPr>
          <w:rFonts w:ascii="Times New Roman" w:hAnsi="Times New Roman" w:cs="Times New Roman"/>
        </w:rPr>
        <w:t>абжение – газовые плиты ПГ4 не устанавливаются.</w:t>
      </w:r>
    </w:p>
    <w:p w14:paraId="6313F0F4"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Кондиционирование – отсутствует</w:t>
      </w:r>
      <w:r w:rsidRPr="00AD509D">
        <w:rPr>
          <w:rFonts w:ascii="Times New Roman" w:hAnsi="Times New Roman" w:cs="Times New Roman"/>
        </w:rPr>
        <w:t>.</w:t>
      </w:r>
    </w:p>
    <w:p w14:paraId="0F0F9C5B"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Проезды – асфальтобетонное покрытие.</w:t>
      </w:r>
    </w:p>
    <w:p w14:paraId="64EE0F1F"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Тротуары – тротуарная плитка «Сиян».</w:t>
      </w:r>
    </w:p>
    <w:p w14:paraId="1BC6FDB8" w14:textId="77777777" w:rsidR="00D54294" w:rsidRPr="00AD509D" w:rsidRDefault="00D54294" w:rsidP="00D54294">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Детская и спортивна</w:t>
      </w:r>
      <w:r>
        <w:rPr>
          <w:rFonts w:ascii="Times New Roman" w:hAnsi="Times New Roman" w:cs="Times New Roman"/>
        </w:rPr>
        <w:t>я площадка – резиновое покрытие или резиновая плитка</w:t>
      </w:r>
    </w:p>
    <w:p w14:paraId="3C002D12" w14:textId="77777777" w:rsidR="00D54294" w:rsidRPr="00AD509D" w:rsidRDefault="00D54294" w:rsidP="00D54294">
      <w:pPr>
        <w:spacing w:after="0" w:line="240" w:lineRule="auto"/>
        <w:ind w:firstLine="709"/>
        <w:jc w:val="both"/>
        <w:rPr>
          <w:rFonts w:ascii="Times New Roman" w:hAnsi="Times New Roman" w:cs="Times New Roman"/>
        </w:rPr>
      </w:pPr>
      <w:r w:rsidRPr="00AD509D">
        <w:rPr>
          <w:rFonts w:ascii="Times New Roman" w:hAnsi="Times New Roman" w:cs="Times New Roman"/>
        </w:rPr>
        <w:t xml:space="preserve">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w:t>
      </w:r>
      <w:r w:rsidRPr="00AD509D">
        <w:rPr>
          <w:rFonts w:ascii="Times New Roman" w:hAnsi="Times New Roman" w:cs="Times New Roman"/>
        </w:rPr>
        <w:lastRenderedPageBreak/>
        <w:t>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1A71CE63" w14:textId="77777777" w:rsidR="00E212F8" w:rsidRPr="00AD509D" w:rsidRDefault="00E212F8" w:rsidP="00AD509D">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AD509D" w14:paraId="55C58AF3" w14:textId="77777777" w:rsidTr="006D17ED">
        <w:trPr>
          <w:trHeight w:val="426"/>
          <w:jc w:val="center"/>
        </w:trPr>
        <w:tc>
          <w:tcPr>
            <w:tcW w:w="5244" w:type="dxa"/>
          </w:tcPr>
          <w:p w14:paraId="3384A584" w14:textId="70FAE6DC"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Застройщик: ООО «Специализированный застройщик «</w:t>
            </w:r>
            <w:r w:rsidR="00903487">
              <w:rPr>
                <w:rFonts w:ascii="Times New Roman" w:hAnsi="Times New Roman" w:cs="Times New Roman"/>
                <w:b/>
              </w:rPr>
              <w:t>Капитал 76</w:t>
            </w:r>
            <w:r w:rsidRPr="00AD509D">
              <w:rPr>
                <w:rFonts w:ascii="Times New Roman" w:hAnsi="Times New Roman" w:cs="Times New Roman"/>
                <w:b/>
              </w:rPr>
              <w:t>»</w:t>
            </w:r>
          </w:p>
          <w:p w14:paraId="5B8388C0" w14:textId="77777777" w:rsidR="00F32165" w:rsidRDefault="00F32165" w:rsidP="00CA60B2">
            <w:pPr>
              <w:ind w:firstLine="709"/>
              <w:jc w:val="both"/>
              <w:rPr>
                <w:rFonts w:ascii="Times New Roman" w:hAnsi="Times New Roman" w:cs="Times New Roman"/>
                <w:b/>
              </w:rPr>
            </w:pPr>
          </w:p>
          <w:p w14:paraId="195B260D" w14:textId="77777777" w:rsidR="00F32165" w:rsidRDefault="00F32165" w:rsidP="00CA60B2">
            <w:pPr>
              <w:ind w:firstLine="709"/>
              <w:jc w:val="both"/>
              <w:rPr>
                <w:rFonts w:ascii="Times New Roman" w:hAnsi="Times New Roman" w:cs="Times New Roman"/>
                <w:b/>
              </w:rPr>
            </w:pPr>
          </w:p>
          <w:p w14:paraId="4B1E7931" w14:textId="602227BB" w:rsidR="00AD509D" w:rsidRPr="00CA60B2" w:rsidRDefault="00CA60B2" w:rsidP="00CA60B2">
            <w:pPr>
              <w:ind w:firstLine="709"/>
              <w:jc w:val="both"/>
              <w:rPr>
                <w:rFonts w:ascii="Times New Roman" w:hAnsi="Times New Roman" w:cs="Times New Roman"/>
                <w:b/>
              </w:rPr>
            </w:pPr>
            <w:r>
              <w:rPr>
                <w:rFonts w:ascii="Times New Roman" w:hAnsi="Times New Roman" w:cs="Times New Roman"/>
                <w:b/>
              </w:rPr>
              <w:t>Директор______________</w:t>
            </w:r>
            <w:r w:rsidR="00F32165">
              <w:rPr>
                <w:rFonts w:ascii="Times New Roman" w:hAnsi="Times New Roman" w:cs="Times New Roman"/>
                <w:b/>
              </w:rPr>
              <w:t>/</w:t>
            </w:r>
            <w:r>
              <w:rPr>
                <w:rFonts w:ascii="Times New Roman" w:hAnsi="Times New Roman" w:cs="Times New Roman"/>
                <w:b/>
              </w:rPr>
              <w:t>Махова И.Г.</w:t>
            </w:r>
            <w:r w:rsidR="00F32165">
              <w:rPr>
                <w:rFonts w:ascii="Times New Roman" w:hAnsi="Times New Roman" w:cs="Times New Roman"/>
                <w:b/>
              </w:rPr>
              <w:t>/</w:t>
            </w:r>
          </w:p>
        </w:tc>
        <w:tc>
          <w:tcPr>
            <w:tcW w:w="5388" w:type="dxa"/>
          </w:tcPr>
          <w:p w14:paraId="6B1C2D3C" w14:textId="77777777"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Участник долевого строительства</w:t>
            </w:r>
          </w:p>
          <w:p w14:paraId="33003EE0" w14:textId="77777777" w:rsidR="00AD509D" w:rsidRPr="00AD509D" w:rsidRDefault="00AD509D" w:rsidP="00AD509D">
            <w:pPr>
              <w:ind w:firstLine="709"/>
              <w:jc w:val="both"/>
              <w:rPr>
                <w:rFonts w:ascii="Times New Roman" w:hAnsi="Times New Roman" w:cs="Times New Roman"/>
                <w:b/>
              </w:rPr>
            </w:pPr>
          </w:p>
          <w:p w14:paraId="291CC08A" w14:textId="77777777" w:rsidR="00F32165" w:rsidRDefault="00F32165" w:rsidP="00AD509D">
            <w:pPr>
              <w:ind w:firstLine="709"/>
              <w:jc w:val="both"/>
              <w:rPr>
                <w:rFonts w:ascii="Times New Roman" w:hAnsi="Times New Roman" w:cs="Times New Roman"/>
                <w:b/>
              </w:rPr>
            </w:pPr>
          </w:p>
          <w:p w14:paraId="2D6FFEAA" w14:textId="77777777" w:rsidR="00F32165" w:rsidRDefault="00F32165" w:rsidP="00AD509D">
            <w:pPr>
              <w:ind w:firstLine="709"/>
              <w:jc w:val="both"/>
              <w:rPr>
                <w:rFonts w:ascii="Times New Roman" w:hAnsi="Times New Roman" w:cs="Times New Roman"/>
                <w:b/>
              </w:rPr>
            </w:pPr>
          </w:p>
          <w:p w14:paraId="2B78D664" w14:textId="4F132B46"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_____________________</w:t>
            </w:r>
            <w:r w:rsidR="00F32165">
              <w:rPr>
                <w:rFonts w:ascii="Times New Roman" w:hAnsi="Times New Roman" w:cs="Times New Roman"/>
                <w:b/>
              </w:rPr>
              <w:t>/______________/</w:t>
            </w:r>
          </w:p>
        </w:tc>
      </w:tr>
    </w:tbl>
    <w:p w14:paraId="16707734" w14:textId="77777777" w:rsidR="00E24D18" w:rsidRDefault="00E24D18" w:rsidP="00A3451F"/>
    <w:sectPr w:rsidR="00E24D18" w:rsidSect="005B7C35">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7108" w14:textId="77777777" w:rsidR="00EF0218" w:rsidRDefault="00EF0218">
      <w:pPr>
        <w:spacing w:after="0" w:line="240" w:lineRule="auto"/>
      </w:pPr>
      <w:r>
        <w:separator/>
      </w:r>
    </w:p>
  </w:endnote>
  <w:endnote w:type="continuationSeparator" w:id="0">
    <w:p w14:paraId="4C763945" w14:textId="77777777" w:rsidR="00EF0218" w:rsidRDefault="00EF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671" w14:textId="77777777" w:rsidR="0042651C" w:rsidRDefault="0042651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EB43AE7"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4A3588" w:rsidRPr="0042651C" w:rsidRDefault="00000000">
    <w:pPr>
      <w:pStyle w:val="a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3B75" w14:textId="77777777" w:rsidR="0042651C" w:rsidRDefault="004265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AAB9" w14:textId="77777777" w:rsidR="00EF0218" w:rsidRDefault="00EF0218">
      <w:pPr>
        <w:spacing w:after="0" w:line="240" w:lineRule="auto"/>
      </w:pPr>
      <w:r>
        <w:separator/>
      </w:r>
    </w:p>
  </w:footnote>
  <w:footnote w:type="continuationSeparator" w:id="0">
    <w:p w14:paraId="57D28A99" w14:textId="77777777" w:rsidR="00EF0218" w:rsidRDefault="00EF0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5C8" w14:textId="77777777" w:rsidR="0042651C" w:rsidRDefault="004265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E00DA" w:rsidRDefault="007E1D91" w:rsidP="007E00DA">
    <w:pPr>
      <w:pStyle w:val="a8"/>
      <w:tabs>
        <w:tab w:val="clear" w:pos="4677"/>
        <w:tab w:val="clear" w:pos="9355"/>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A39" w14:textId="77777777" w:rsidR="0042651C" w:rsidRDefault="0042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562452597">
    <w:abstractNumId w:val="8"/>
  </w:num>
  <w:num w:numId="2" w16cid:durableId="1254778601">
    <w:abstractNumId w:val="3"/>
  </w:num>
  <w:num w:numId="3" w16cid:durableId="1889419210">
    <w:abstractNumId w:val="11"/>
  </w:num>
  <w:num w:numId="4" w16cid:durableId="230850221">
    <w:abstractNumId w:val="9"/>
  </w:num>
  <w:num w:numId="5" w16cid:durableId="1100223614">
    <w:abstractNumId w:val="0"/>
  </w:num>
  <w:num w:numId="6" w16cid:durableId="1991866045">
    <w:abstractNumId w:val="4"/>
  </w:num>
  <w:num w:numId="7" w16cid:durableId="2112898028">
    <w:abstractNumId w:val="6"/>
  </w:num>
  <w:num w:numId="8" w16cid:durableId="317076627">
    <w:abstractNumId w:val="1"/>
  </w:num>
  <w:num w:numId="9" w16cid:durableId="1711880304">
    <w:abstractNumId w:val="7"/>
  </w:num>
  <w:num w:numId="10" w16cid:durableId="477579003">
    <w:abstractNumId w:val="2"/>
  </w:num>
  <w:num w:numId="11" w16cid:durableId="1289094444">
    <w:abstractNumId w:val="5"/>
  </w:num>
  <w:num w:numId="12" w16cid:durableId="606615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399E"/>
    <w:rsid w:val="000971A5"/>
    <w:rsid w:val="000D085A"/>
    <w:rsid w:val="000F0A55"/>
    <w:rsid w:val="000F3753"/>
    <w:rsid w:val="000F6EF1"/>
    <w:rsid w:val="001425D8"/>
    <w:rsid w:val="00177047"/>
    <w:rsid w:val="001C3FCB"/>
    <w:rsid w:val="001F3C14"/>
    <w:rsid w:val="0024387A"/>
    <w:rsid w:val="00284687"/>
    <w:rsid w:val="0029230E"/>
    <w:rsid w:val="002B341C"/>
    <w:rsid w:val="002B35C6"/>
    <w:rsid w:val="002B4FDC"/>
    <w:rsid w:val="002B691E"/>
    <w:rsid w:val="00322AFF"/>
    <w:rsid w:val="00323B7B"/>
    <w:rsid w:val="00323EA3"/>
    <w:rsid w:val="00357025"/>
    <w:rsid w:val="003A3F41"/>
    <w:rsid w:val="003A7624"/>
    <w:rsid w:val="003B53D9"/>
    <w:rsid w:val="003B57D4"/>
    <w:rsid w:val="00401C2B"/>
    <w:rsid w:val="0042651C"/>
    <w:rsid w:val="00427A80"/>
    <w:rsid w:val="00432A8E"/>
    <w:rsid w:val="004463FB"/>
    <w:rsid w:val="004F0959"/>
    <w:rsid w:val="0051752D"/>
    <w:rsid w:val="005343A6"/>
    <w:rsid w:val="00544883"/>
    <w:rsid w:val="00546709"/>
    <w:rsid w:val="0056014E"/>
    <w:rsid w:val="0059681F"/>
    <w:rsid w:val="005A39A9"/>
    <w:rsid w:val="005B7C35"/>
    <w:rsid w:val="005C315E"/>
    <w:rsid w:val="005D6426"/>
    <w:rsid w:val="00610FAE"/>
    <w:rsid w:val="00630D6C"/>
    <w:rsid w:val="006918E3"/>
    <w:rsid w:val="006F4F3F"/>
    <w:rsid w:val="00705C26"/>
    <w:rsid w:val="00726E5C"/>
    <w:rsid w:val="007350A4"/>
    <w:rsid w:val="007376DC"/>
    <w:rsid w:val="00741EE6"/>
    <w:rsid w:val="0075291D"/>
    <w:rsid w:val="007B1FE2"/>
    <w:rsid w:val="007B5B46"/>
    <w:rsid w:val="007C741C"/>
    <w:rsid w:val="007C7880"/>
    <w:rsid w:val="007D4066"/>
    <w:rsid w:val="007E1D91"/>
    <w:rsid w:val="007E5A29"/>
    <w:rsid w:val="007E6E09"/>
    <w:rsid w:val="007F0789"/>
    <w:rsid w:val="007F0E80"/>
    <w:rsid w:val="007F6FCB"/>
    <w:rsid w:val="007F7BE7"/>
    <w:rsid w:val="0080081A"/>
    <w:rsid w:val="00800E0B"/>
    <w:rsid w:val="00811BC8"/>
    <w:rsid w:val="008406EC"/>
    <w:rsid w:val="00844345"/>
    <w:rsid w:val="008A12A9"/>
    <w:rsid w:val="008A292B"/>
    <w:rsid w:val="008B7991"/>
    <w:rsid w:val="008C4765"/>
    <w:rsid w:val="00903487"/>
    <w:rsid w:val="0091313B"/>
    <w:rsid w:val="00916927"/>
    <w:rsid w:val="009254CA"/>
    <w:rsid w:val="009373CF"/>
    <w:rsid w:val="0094366C"/>
    <w:rsid w:val="00954F52"/>
    <w:rsid w:val="009C2040"/>
    <w:rsid w:val="009D0B35"/>
    <w:rsid w:val="009E1AFA"/>
    <w:rsid w:val="00A216AD"/>
    <w:rsid w:val="00A3451F"/>
    <w:rsid w:val="00A4471F"/>
    <w:rsid w:val="00A52E79"/>
    <w:rsid w:val="00A63D5A"/>
    <w:rsid w:val="00A73E25"/>
    <w:rsid w:val="00A76D63"/>
    <w:rsid w:val="00A836F0"/>
    <w:rsid w:val="00AB2330"/>
    <w:rsid w:val="00AD509D"/>
    <w:rsid w:val="00AE55DE"/>
    <w:rsid w:val="00B2037F"/>
    <w:rsid w:val="00B314F9"/>
    <w:rsid w:val="00B45B39"/>
    <w:rsid w:val="00B61A75"/>
    <w:rsid w:val="00B733AA"/>
    <w:rsid w:val="00B74DF2"/>
    <w:rsid w:val="00BB4D2F"/>
    <w:rsid w:val="00BC450C"/>
    <w:rsid w:val="00BC4F8A"/>
    <w:rsid w:val="00BE4EE9"/>
    <w:rsid w:val="00BE5F01"/>
    <w:rsid w:val="00C12DB5"/>
    <w:rsid w:val="00C327F9"/>
    <w:rsid w:val="00C50B51"/>
    <w:rsid w:val="00C9127C"/>
    <w:rsid w:val="00CA60B2"/>
    <w:rsid w:val="00CB5D6B"/>
    <w:rsid w:val="00CC7349"/>
    <w:rsid w:val="00CD1E11"/>
    <w:rsid w:val="00CD3068"/>
    <w:rsid w:val="00CD3359"/>
    <w:rsid w:val="00CE649F"/>
    <w:rsid w:val="00CF6629"/>
    <w:rsid w:val="00D46C27"/>
    <w:rsid w:val="00D54294"/>
    <w:rsid w:val="00D54A80"/>
    <w:rsid w:val="00D94236"/>
    <w:rsid w:val="00D94C64"/>
    <w:rsid w:val="00DD38FB"/>
    <w:rsid w:val="00DE0FA4"/>
    <w:rsid w:val="00E06CD5"/>
    <w:rsid w:val="00E212F8"/>
    <w:rsid w:val="00E24D18"/>
    <w:rsid w:val="00E43CA3"/>
    <w:rsid w:val="00E70F64"/>
    <w:rsid w:val="00E9109E"/>
    <w:rsid w:val="00EA3D64"/>
    <w:rsid w:val="00EE48EA"/>
    <w:rsid w:val="00EE56F8"/>
    <w:rsid w:val="00EF0218"/>
    <w:rsid w:val="00EF48FB"/>
    <w:rsid w:val="00F079D8"/>
    <w:rsid w:val="00F32165"/>
    <w:rsid w:val="00F65E62"/>
    <w:rsid w:val="00F933FC"/>
    <w:rsid w:val="00FB31E4"/>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semiHidden/>
    <w:unhideWhenUsed/>
    <w:rsid w:val="00097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E3F3B237EE3EF50EE4DC06D3C2C145AD1AB9EA95D55E46029BB037638D1E85DFA33E24D5EAE1C412AC0EA7BC8B11090D5B895E14D6F88o9k2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9421F5D06E7FD47E86B20877BE7F636A92E8912F641811C61946771B19A71A3FA8D718D086DCEG2z7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18106DD17A2578ECECDD9A83ABFAFC9450DDA731BD7BED897F6CD6C9AC4B99C08F246137C9E778E2D24405295p1k9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7193-495E-4D82-A025-8A2EEED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8451</Words>
  <Characters>48172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14</cp:revision>
  <cp:lastPrinted>2022-07-28T09:52:00Z</cp:lastPrinted>
  <dcterms:created xsi:type="dcterms:W3CDTF">2023-03-22T13:36:00Z</dcterms:created>
  <dcterms:modified xsi:type="dcterms:W3CDTF">2023-05-12T05:59:00Z</dcterms:modified>
</cp:coreProperties>
</file>