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9F4AA0" w14:textId="00257364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 № </w:t>
      </w:r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КП-ПК-{{f_bs}}/{{f_num}}</w:t>
      </w:r>
    </w:p>
    <w:p w14:paraId="3AFEA089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участия в долевом строительстве</w:t>
      </w:r>
    </w:p>
    <w:p w14:paraId="55617B63" w14:textId="77777777" w:rsidR="00061C46" w:rsidRDefault="00061C46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996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5003"/>
      </w:tblGrid>
      <w:tr w:rsidR="00061C46" w14:paraId="402CA2D1" w14:textId="77777777">
        <w:trPr>
          <w:trHeight w:val="251"/>
        </w:trPr>
        <w:tc>
          <w:tcPr>
            <w:tcW w:w="4993" w:type="dxa"/>
            <w:shd w:val="clear" w:color="auto" w:fill="auto"/>
          </w:tcPr>
          <w:p w14:paraId="17C77A15" w14:textId="5E7EC6E4" w:rsidR="00061C46" w:rsidRDefault="00763D02">
            <w:pPr>
              <w:widowControl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3E1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Большой Камень</w:t>
            </w:r>
          </w:p>
        </w:tc>
        <w:tc>
          <w:tcPr>
            <w:tcW w:w="5003" w:type="dxa"/>
            <w:shd w:val="clear" w:color="auto" w:fill="auto"/>
          </w:tcPr>
          <w:p w14:paraId="5AA3276F" w14:textId="77777777" w:rsidR="00061C46" w:rsidRDefault="00763D02">
            <w:pPr>
              <w:widowControl/>
              <w:ind w:right="-109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«{{num_d}}» {{num_M}} {{num_y}} г.</w:t>
            </w:r>
          </w:p>
        </w:tc>
      </w:tr>
    </w:tbl>
    <w:p w14:paraId="0B6F0F6F" w14:textId="77777777" w:rsidR="00061C46" w:rsidRDefault="00061C46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AFD131" w14:textId="509CA297" w:rsidR="00061C46" w:rsidRDefault="00A038DE">
      <w:pPr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Специализированный застройщик «</w:t>
      </w:r>
      <w:r w:rsidR="00DE1022">
        <w:rPr>
          <w:rFonts w:ascii="Times New Roman" w:eastAsia="Times New Roman" w:hAnsi="Times New Roman" w:cs="Times New Roman"/>
          <w:b/>
          <w:sz w:val="24"/>
          <w:szCs w:val="24"/>
        </w:rPr>
        <w:t>ДомСМУ88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63D0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</w:t>
      </w:r>
      <w:r w:rsidR="00763D02">
        <w:rPr>
          <w:rFonts w:ascii="Times New Roman" w:eastAsia="Times New Roman" w:hAnsi="Times New Roman" w:cs="Times New Roman"/>
          <w:b/>
          <w:sz w:val="24"/>
          <w:szCs w:val="24"/>
        </w:rPr>
        <w:t>Застройщик»,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>, действующе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 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 г., удостоверенной 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зарегистрированной 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 г. в реестре за № </w:t>
      </w:r>
      <w:r w:rsidR="00DE102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>, с одной стороны и</w:t>
      </w:r>
    </w:p>
    <w:p w14:paraId="79F923A8" w14:textId="77777777" w:rsidR="00061C46" w:rsidRDefault="00763D02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Гражданин (-ка) {{c_ctz1}}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{{c_fio1}},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{{c_bd1}} г.р., место рождения: {{c_bpl1}}, паспорт гражданина РФ серии {{pasp_ser1}} № {{pasp_num1}} выдан {{pasp_w1}} {{pasp_d1}} г., код подразделения {{pasp_kp1}}, адрес регистрации: {{c_ind1}}, {{c_adr1}}, ИНН {{c_inn1}}, СНИЛС {{snils1}}, тел. {{c_tel1}}, </w:t>
      </w:r>
    </w:p>
    <w:p w14:paraId="65D9E295" w14:textId="77777777" w:rsidR="00061C46" w:rsidRDefault="00763D02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Гражданин (-ка) {{c_ctz2}}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{{c_fio2}},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{{c_bd2}} г.р., место рождения: {{c_bpl2}}, паспорт гражданина РФ серии {{pasp_ser2}} № {{pasp_num2}} выдан {{pasp_w2}} {{pasp_d2}} г., код подразделения {{pasp_kp2}}, адрес регистрации: {{c_ind2}}, {{c_adr2}}, ИНН {{c_inn2}}, СНИЛС {{snils2}}, тел. {{c_tel2}}, именуемый (-ая, -ые) в дальнейшем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 долевого строительства»,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</w:t>
      </w:r>
    </w:p>
    <w:p w14:paraId="72D66663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совместно именуемые «Стороны», заключили настоящий договор о нижеследующем:</w:t>
      </w:r>
    </w:p>
    <w:p w14:paraId="2622D243" w14:textId="77777777" w:rsidR="00061C46" w:rsidRDefault="00061C46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E91634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Термины и определения</w:t>
      </w:r>
    </w:p>
    <w:p w14:paraId="290595C5" w14:textId="77777777" w:rsidR="00061C46" w:rsidRDefault="00763D02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14:paraId="36B8E834" w14:textId="583674A8" w:rsidR="00C61566" w:rsidRDefault="00C61566" w:rsidP="00C61566">
      <w:pPr>
        <w:widowControl/>
        <w:tabs>
          <w:tab w:val="left" w:pos="1080"/>
        </w:tabs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Земельный участок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D0370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2 647</w:t>
      </w:r>
      <w:r w:rsidR="00DD03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0370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расположенный по адресу: Приморский край, г. Большой Камень, ул. Академика Курчатова, д. 21, кадастровый № </w:t>
      </w:r>
      <w:r w:rsidR="00DD0370">
        <w:rPr>
          <w:rFonts w:ascii="Times New Roman" w:eastAsia="Times New Roman" w:hAnsi="Times New Roman" w:cs="Times New Roman"/>
          <w:b/>
          <w:sz w:val="24"/>
          <w:szCs w:val="24"/>
        </w:rPr>
        <w:t>25:36:010201:16995</w:t>
      </w:r>
      <w:r w:rsidR="00DD0370">
        <w:rPr>
          <w:rFonts w:ascii="Times New Roman" w:eastAsia="Times New Roman" w:hAnsi="Times New Roman" w:cs="Times New Roman"/>
          <w:sz w:val="24"/>
          <w:szCs w:val="24"/>
        </w:rPr>
        <w:t xml:space="preserve">, принадлежащий </w:t>
      </w:r>
      <w:r w:rsidR="00DD0370" w:rsidRPr="00D47B4D">
        <w:rPr>
          <w:rFonts w:ascii="Times New Roman" w:eastAsia="Times New Roman" w:hAnsi="Times New Roman" w:cs="Times New Roman"/>
          <w:sz w:val="24"/>
          <w:szCs w:val="24"/>
        </w:rPr>
        <w:t xml:space="preserve">Застройщику на основании договора аренды земельного участка </w:t>
      </w:r>
      <w:r w:rsidR="00DD0370" w:rsidRPr="00B956C5">
        <w:rPr>
          <w:rFonts w:ascii="Times New Roman" w:eastAsia="Times New Roman" w:hAnsi="Times New Roman" w:cs="Times New Roman"/>
          <w:sz w:val="24"/>
          <w:szCs w:val="24"/>
        </w:rPr>
        <w:t xml:space="preserve">№ 230/22 от «21» декабря 2022 г., что </w:t>
      </w:r>
      <w:r w:rsidR="00DD0370" w:rsidRPr="00523B86">
        <w:rPr>
          <w:rFonts w:ascii="Times New Roman" w:eastAsia="Times New Roman" w:hAnsi="Times New Roman" w:cs="Times New Roman"/>
          <w:sz w:val="24"/>
          <w:szCs w:val="24"/>
        </w:rPr>
        <w:t>подтверждается записью государственной регистрации № 25:36:010201:16995-25/060/2022-8 от «28» декабря 2022 г</w:t>
      </w:r>
      <w:r w:rsidRPr="00D47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B0E6E2" w14:textId="7E13222E" w:rsidR="00C61566" w:rsidRPr="00E757DF" w:rsidRDefault="004E414F" w:rsidP="00C61566">
      <w:pPr>
        <w:widowControl/>
        <w:tabs>
          <w:tab w:val="left" w:pos="1080"/>
        </w:tabs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F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Участник долевого строительства уведомлен о том, что на момент подписания настоящего договора Земельный участок (права на него), на котором осуществляется строительство, а также имущественные права на Дом, указанный в п. 1.1.2 настоящего договора, находятся в залоге у Банка ВТБ (публичное акционерное общество) по договору ипотеки № ____ от «__» __ 2022 г., запись государственной регистрации ипотеки № ____ от «__» __ 2022 г. При этом от Банка ВТБ (публичное акционерное общество)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AD4DAF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согласно п. 2 ч. 6 ст. 13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получено согласие на удовлетворение своих требований за счет заложенного имущества в соответствии с ч. 2 ст. 15 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а также согласие на прекращение права залога на объекты долевого строительства в случае, предусмотренном ч. 8 ст. 13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 Настоящий договор заключается Застройщиком с письменного согласия Банка ВТБ (публичное акционерное общество)</w:t>
      </w:r>
      <w:r w:rsidR="00C61566" w:rsidRPr="00E75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13E972" w14:textId="77777777" w:rsidR="00F00C97" w:rsidRPr="00761EB4" w:rsidRDefault="00C61566" w:rsidP="00F00C97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0" w:name="_heading=h.30j0zll" w:colFirst="0" w:colLast="0"/>
      <w:bookmarkEnd w:id="0"/>
      <w:r w:rsidRPr="00E757DF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E757DF">
        <w:rPr>
          <w:rFonts w:ascii="Times New Roman" w:eastAsia="Times New Roman" w:hAnsi="Times New Roman" w:cs="Times New Roman"/>
          <w:sz w:val="24"/>
          <w:szCs w:val="24"/>
          <w:u w:val="single"/>
        </w:rPr>
        <w:t>Дом</w:t>
      </w:r>
      <w:r w:rsidRPr="00E757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0C97" w:rsidRPr="00E757DF">
        <w:rPr>
          <w:rFonts w:ascii="Times New Roman" w:eastAsia="Times New Roman" w:hAnsi="Times New Roman" w:cs="Times New Roman"/>
          <w:sz w:val="24"/>
          <w:szCs w:val="24"/>
        </w:rPr>
        <w:t xml:space="preserve">вновь создаваемый на Земельном участке с кадастровым № </w:t>
      </w:r>
      <w:r w:rsidR="00F00C97">
        <w:rPr>
          <w:rFonts w:ascii="Times New Roman" w:eastAsia="Times New Roman" w:hAnsi="Times New Roman" w:cs="Times New Roman"/>
          <w:b/>
          <w:sz w:val="24"/>
          <w:szCs w:val="24"/>
        </w:rPr>
        <w:t>25:36:010201:16995</w:t>
      </w:r>
      <w:r w:rsidR="00F00C97" w:rsidRPr="00E75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C97" w:rsidRPr="00E757DF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многоквартирный жилой дом с нежилыми помещениями, </w:t>
      </w:r>
      <w:r w:rsidR="00F00C97" w:rsidRPr="0021602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«Многоквартирный жилой дом, по ул. Академика </w:t>
      </w:r>
      <w:r w:rsidR="00F00C97" w:rsidRPr="00761EB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Курчатова, д.21 в г. Большой Камень, Приморский край»</w:t>
      </w:r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общей площадью 6 059,20 кв.м.,  </w:t>
      </w:r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>количество этажей</w:t>
      </w:r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: 11 этажей, в том числе подземных этажей – 1. Жилой дом представляет собой прямоугольное в плане здание с выступающими лоджиями, с размерами в осях 40,70х15,40 м. Высота дома - 26,90м, архитектурная высота корпуса от чистого пола первого этажа до верха парапета завершения кровли - 36,15 м. Конструкции здания представляют собой следующее: монолитный железобетонный каркас с монолитными железобетонными перекрытиями и покрытием. Необходимая прочность, устойчивость, пространственная неизменяемость здания обеспечивается совместной работой вертикальных стен лестничных клеток (ядра жесткости) и жесткими узлами сопряжения колонн и стен с горизонтальными дисками перекрытий и </w:t>
      </w:r>
      <w:r w:rsidR="00F00C97"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покрытия. Колонны - монолитные ж/б размерами 300х600мм, из бетона кл. В25. Пилоны - монолитные ж/б толщиной 300мм из бетона кл. В25.</w:t>
      </w:r>
    </w:p>
    <w:p w14:paraId="4FEF7DC6" w14:textId="77777777" w:rsidR="00F00C97" w:rsidRPr="00761EB4" w:rsidRDefault="00F00C97" w:rsidP="00F00C9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Перекрытие и покрытие: монолитная ж/б плита из бетона кл. В25 толщиной 180мм. Конструктивное решение опирания плиты на колонны и пилоны – без капителей, в связи с этим в перекрытии предусмотрено усиление дополнительным армированием этих участков с целью исключения ее продавливания при эксплуатационных нагрузках. Монолитные перекрытия и покрытие имеют дополнительное продольное и поперечное армирование.</w:t>
      </w:r>
    </w:p>
    <w:p w14:paraId="5F58B49E" w14:textId="31B8FA16" w:rsidR="00F77B1C" w:rsidRPr="00F77B1C" w:rsidRDefault="00F00C97" w:rsidP="00F00C97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green"/>
          <w:lang w:eastAsia="en-US"/>
        </w:rPr>
      </w:pPr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Наружные ненесущие стены - многослойные, по системе навесного вентилируемого фасада (НВФ). Внутренний слой - толщиной t=300мм из газобетонных блоков, на цементно-песчаном растворе с утеплением из минераловатных плит на базальтовой основе t=120мм (в 2 слоя) с отделкой керамогранитной плиткой по системе НВФ. Внутренние стены t=250мм из керамического кирпича на цементно-песчаном растворе, t=300 мм из газобетонных блоков на цементно-песчаном растворе. Стены лифтово-лестничного узла монолитные ж/б из бетона кл. В25 толщиной 200 мм. Внутренние перегородки t=100мм из газобетонных блоков на цементно-песчаном растворе. Перегородки (</w:t>
      </w:r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</w:t>
      </w:r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=120 мм) и участки стен (</w:t>
      </w:r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</w:t>
      </w:r>
      <w:r w:rsidRPr="00761EB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=250 мм) сан. узлов и ванных комнат из керамического кирпича на цементно-песчаном растворе. Перемычки - сборные железобетонные, металлические. Стены подвального этажа из монолитного железобетона толщиной 200мм, снаружи утеплённые экструдированным пенополистиролом толщиной 80 мм и оштукатуренные по сетке. Перегородки и стены - из керамического кирпича на цементно-песчаном растворе, толщиной 120 мм и 250 </w:t>
      </w:r>
      <w:r w:rsidRPr="00F00C9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мм</w:t>
      </w:r>
      <w:r w:rsidR="00F77B1C" w:rsidRPr="00F00C9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25E33196" w14:textId="6915FD5E" w:rsidR="00C61566" w:rsidRDefault="00C61566" w:rsidP="00F77B1C">
      <w:pPr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Класс сейсмостойкости</w:t>
      </w:r>
      <w:r w:rsidRPr="00E757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6 класс, </w:t>
      </w:r>
      <w:r w:rsidRPr="00E757D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класс энергоэффективности</w:t>
      </w:r>
      <w:r w:rsidRPr="00E757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В, </w:t>
      </w:r>
      <w:r w:rsidRPr="00E757D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расположенный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Приморский край, г. Большой Камень, ул. Академика Курчатова, д. 21,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</w:t>
      </w:r>
      <w:r w:rsidRPr="006C713F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округа Большой Камень в лице управления архитектуры и градост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роительства разрешения на строительство № 25-303-017-2020 от «03» ноября 2020 г.</w:t>
      </w:r>
    </w:p>
    <w:p w14:paraId="2495DB88" w14:textId="05B4B1EA" w:rsidR="00061C46" w:rsidRDefault="00763D02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1.1.3.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Объект долевого строительства (далее – «Объект»)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F2F43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жилое помещение, входящее в состав Дома и подлежащее передаче Участнику долевого строительства после получения разрешения на ввод в эксплуатацию Дома.</w:t>
      </w:r>
    </w:p>
    <w:p w14:paraId="2413B950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 имеет следующие характеристики:</w:t>
      </w:r>
    </w:p>
    <w:p w14:paraId="23B901CA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fe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84"/>
        <w:gridCol w:w="1536"/>
        <w:gridCol w:w="2152"/>
        <w:gridCol w:w="1473"/>
      </w:tblGrid>
      <w:tr w:rsidR="001F3952" w14:paraId="2B6D6AB7" w14:textId="77777777" w:rsidTr="001F3952">
        <w:trPr>
          <w:trHeight w:val="881"/>
          <w:jc w:val="center"/>
        </w:trPr>
        <w:tc>
          <w:tcPr>
            <w:tcW w:w="2122" w:type="dxa"/>
          </w:tcPr>
          <w:p w14:paraId="3D1F9902" w14:textId="1E5DA566" w:rsidR="001F3952" w:rsidRDefault="001F395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подъезда (блок-секции)</w:t>
            </w:r>
          </w:p>
        </w:tc>
        <w:tc>
          <w:tcPr>
            <w:tcW w:w="1784" w:type="dxa"/>
          </w:tcPr>
          <w:p w14:paraId="003DA3BE" w14:textId="1B8BE8EE" w:rsidR="001F3952" w:rsidRDefault="001F3952">
            <w:pPr>
              <w:ind w:right="34" w:firstLine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Условный №</w:t>
            </w:r>
          </w:p>
        </w:tc>
        <w:tc>
          <w:tcPr>
            <w:tcW w:w="1536" w:type="dxa"/>
          </w:tcPr>
          <w:p w14:paraId="57BF6479" w14:textId="5F29A9DB" w:rsidR="001F3952" w:rsidRDefault="001F3952">
            <w:pPr>
              <w:ind w:left="-90" w:right="-108" w:firstLine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/ назначение помещения</w:t>
            </w:r>
          </w:p>
        </w:tc>
        <w:tc>
          <w:tcPr>
            <w:tcW w:w="2152" w:type="dxa"/>
          </w:tcPr>
          <w:p w14:paraId="5DA29B56" w14:textId="71037894" w:rsidR="001F3952" w:rsidRPr="00CF5FCC" w:rsidRDefault="001F3952" w:rsidP="00CF5FCC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Общая оплачиваемая проектная площадь, кв.м.</w:t>
            </w:r>
          </w:p>
          <w:p w14:paraId="422E26E8" w14:textId="77777777" w:rsidR="001F3952" w:rsidRDefault="001F3952">
            <w:pPr>
              <w:ind w:left="3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14:paraId="78D8ACE3" w14:textId="77777777" w:rsidR="001F3952" w:rsidRDefault="001F3952" w:rsidP="001F3952">
            <w:pPr>
              <w:ind w:right="-108"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Этаж</w:t>
            </w:r>
          </w:p>
        </w:tc>
      </w:tr>
      <w:tr w:rsidR="001F3952" w14:paraId="27BD7479" w14:textId="77777777" w:rsidTr="001F3952">
        <w:trPr>
          <w:trHeight w:val="295"/>
          <w:jc w:val="center"/>
        </w:trPr>
        <w:tc>
          <w:tcPr>
            <w:tcW w:w="2122" w:type="dxa"/>
          </w:tcPr>
          <w:p w14:paraId="66D05FE9" w14:textId="77777777" w:rsidR="001F3952" w:rsidRDefault="001F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{{f_bs}}</w:t>
            </w:r>
          </w:p>
        </w:tc>
        <w:tc>
          <w:tcPr>
            <w:tcW w:w="1784" w:type="dxa"/>
          </w:tcPr>
          <w:p w14:paraId="62FC5F4F" w14:textId="77777777" w:rsidR="001F3952" w:rsidRDefault="001F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{{f_num}}</w:t>
            </w:r>
          </w:p>
        </w:tc>
        <w:tc>
          <w:tcPr>
            <w:tcW w:w="1536" w:type="dxa"/>
          </w:tcPr>
          <w:p w14:paraId="06E14899" w14:textId="5A630F58" w:rsidR="001F3952" w:rsidRDefault="001F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152" w:type="dxa"/>
          </w:tcPr>
          <w:p w14:paraId="0BAAC278" w14:textId="77777777" w:rsidR="001F3952" w:rsidRDefault="001F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{{f_s}}</w:t>
            </w:r>
          </w:p>
        </w:tc>
        <w:tc>
          <w:tcPr>
            <w:tcW w:w="1473" w:type="dxa"/>
          </w:tcPr>
          <w:p w14:paraId="46B84F0D" w14:textId="77777777" w:rsidR="001F3952" w:rsidRDefault="001F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{{f_floor}}</w:t>
            </w:r>
          </w:p>
        </w:tc>
      </w:tr>
    </w:tbl>
    <w:p w14:paraId="2A2A1C20" w14:textId="77777777" w:rsidR="00061C46" w:rsidRDefault="00061C46">
      <w:pPr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5CD1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Объекта определяется в соответствии с планом Объекта и поэтажным планом месторасположения Объекта (Приложение № 1, Приложение № 2), являющимися неотъемлемыми частями настоящего договора.</w:t>
      </w:r>
    </w:p>
    <w:p w14:paraId="241ADB68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Проектная декларация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информация о Застройщике и о проекте строительства. Оригинал проектной декларации хранится у Застройщика. </w:t>
      </w:r>
    </w:p>
    <w:p w14:paraId="355FE0A6" w14:textId="55434623" w:rsidR="00061C46" w:rsidRPr="00676594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Проектная декларация в </w:t>
      </w:r>
      <w:r w:rsidRPr="0067659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размещена </w:t>
      </w:r>
      <w:r w:rsidR="00364A5C" w:rsidRPr="0067659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76594" w:rsidRPr="00676594">
        <w:rPr>
          <w:rFonts w:ascii="Times New Roman" w:eastAsia="Times New Roman" w:hAnsi="Times New Roman" w:cs="Times New Roman"/>
          <w:sz w:val="24"/>
          <w:szCs w:val="24"/>
        </w:rPr>
        <w:t>02</w:t>
      </w:r>
      <w:r w:rsidR="00364A5C" w:rsidRPr="00676594">
        <w:rPr>
          <w:rFonts w:ascii="Times New Roman" w:eastAsia="Times New Roman" w:hAnsi="Times New Roman" w:cs="Times New Roman"/>
          <w:sz w:val="24"/>
          <w:szCs w:val="24"/>
        </w:rPr>
        <w:t>» февраля 2023</w:t>
      </w:r>
      <w:r w:rsidR="00364A5C" w:rsidRPr="006765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6594">
        <w:rPr>
          <w:rFonts w:ascii="Times New Roman" w:eastAsia="Times New Roman" w:hAnsi="Times New Roman" w:cs="Times New Roman"/>
          <w:sz w:val="24"/>
          <w:szCs w:val="24"/>
        </w:rPr>
        <w:t>г. на сайте наш.дом.рф.</w:t>
      </w:r>
    </w:p>
    <w:p w14:paraId="3A3A1F2A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594">
        <w:rPr>
          <w:rFonts w:ascii="Times New Roman" w:eastAsia="Times New Roman" w:hAnsi="Times New Roman" w:cs="Times New Roman"/>
          <w:sz w:val="24"/>
          <w:szCs w:val="24"/>
        </w:rPr>
        <w:t>1.1.5. Общая оплачиваемая проектная площадь Объекта определяется согласно проекту с учетом площади лоджии - с понижающим коэффициентом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0,5, балкона - с понижающим коэффициентом 0,3.</w:t>
      </w:r>
    </w:p>
    <w:p w14:paraId="62CA6672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 Порядок направления уведомления Участнику долевого строительства в случаях, предусмотренных настоящим договором.</w:t>
      </w:r>
    </w:p>
    <w:p w14:paraId="09C91B9A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(предупреждение, претензия и пр.) Участнику долевого строительства направляется по почте письмом с описью вложения и почтовым уведомлением о вручении по почтовому адресу, указанному в реквизитах настоящего договора, или может быть вручено Участнику долевого строительства лично под расписку.</w:t>
      </w:r>
    </w:p>
    <w:p w14:paraId="0334A3EA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Датой получения Участником долевого строительства уведомления считается дата, указанная в почтовом уведомлении с отметкой о получении Участником долевого строительства уведомления.</w:t>
      </w:r>
    </w:p>
    <w:p w14:paraId="1580E7A1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Возврат письма оператором почтовой связи с сообщением:</w:t>
      </w:r>
    </w:p>
    <w:p w14:paraId="0D42D7F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 отказе Участника долевого строительства от его получения,</w:t>
      </w:r>
    </w:p>
    <w:p w14:paraId="5865073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 отсутствии Участника долевого строительства по указанному в договоре адресу,</w:t>
      </w:r>
    </w:p>
    <w:p w14:paraId="36D2779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истечении срока хранения письма</w:t>
      </w:r>
    </w:p>
    <w:p w14:paraId="43428E95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является основанием для признания надлежащего исполнения Застройщиком обязанности по отправлению уведомления (предупреждения, претензии и пр.).</w:t>
      </w:r>
    </w:p>
    <w:p w14:paraId="6B64C2D7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изменения адреса для отправления писем и телефона для связи, указанных в реквизитах настоящего договора, Участник долевого строительства обязан в течение 2 календарных дней уведомить Застройщика об этом в письменном виде. В противном случае при направлении уведомления (предупреждения, претензии и пр.) по адресу, указанному в реквизитах настоящего договора, будет считаться, что Застройщик надлежащим образом выполнил обязательства по направлению уведомления (предупреждения, претензии и пр.).</w:t>
      </w:r>
    </w:p>
    <w:p w14:paraId="1393B4B5" w14:textId="77777777" w:rsidR="00061C46" w:rsidRDefault="00061C46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84E4F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Юридические основания к заключению договора</w:t>
      </w:r>
    </w:p>
    <w:p w14:paraId="1C30FC47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14:paraId="1E4ADF8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Все необходимые для заключения и исполнения настоящего договора лицензии, разрешения и/или иные документы/договоры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396DE635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 Застройщик располагает всеми необходимыми юридически действительными правами и полномочиями, разрешениями и документами, необходимыми для осуществления строительства Дома.</w:t>
      </w:r>
    </w:p>
    <w:p w14:paraId="48254084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Застройщик гарантирует, что разместил проектную декларацию в соответствии с законодательством РФ в информационно-телекоммуникационной сети «Интернет».</w:t>
      </w:r>
    </w:p>
    <w:p w14:paraId="5828E9CF" w14:textId="0B2B3F69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  Планируемый срок завершения строительства: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A5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«30» сентября 202</w:t>
      </w:r>
      <w:r w:rsidR="00364A5C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349E8C95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Объект.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14:paraId="4183F690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2.1.6. Размещение денежных средств Участника долевого строительства производится на счете эскроу в порядке, предусмотренном ст. 15.4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7E96C242" w14:textId="77777777" w:rsidR="00061C46" w:rsidRDefault="00061C46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756E8" w14:textId="77777777" w:rsidR="00061C46" w:rsidRDefault="00763D02">
      <w:pPr>
        <w:widowControl/>
        <w:tabs>
          <w:tab w:val="left" w:pos="3645"/>
          <w:tab w:val="center" w:pos="494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3. Предмет договора</w:t>
      </w:r>
    </w:p>
    <w:p w14:paraId="46BE0914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Застройщик обязуется в предусмотренный настоящим договором срок с привлечением третьих лиц обеспечить строительство (создание) Дома и после получения разрешения на ввод его в эксплуатацию передать Объект Участнику долевого строительства, а Участник долевого строительства обязуется уплатить обусловленную настоящим договором цену на условиях гл. 4 настоящего договора, а также принять Объект по окончании строительства при наличии разрешения на ввод Дома в эксплуатацию.</w:t>
      </w:r>
    </w:p>
    <w:p w14:paraId="036F156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</w:p>
    <w:p w14:paraId="5795527B" w14:textId="77777777" w:rsidR="00061C46" w:rsidRDefault="00061C46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A23C2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Цена Объекта. Порядок расчетов</w:t>
      </w:r>
    </w:p>
    <w:p w14:paraId="4C8A929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Цена Объекта на момент заключения договора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{{f_price_num}} ({{f_price}}) руб. {{f_price_num_cop}} коп.</w:t>
      </w:r>
    </w:p>
    <w:p w14:paraId="7B2728EF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Цена Объекта определяется в договоре как сумма денежных средств на возмещение затрат на строительство (создание) Объекта, на оплату расходов, связанных с заключением договора,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 также на уплату процентов по привлеченным денежным средствам и на оплату услуг Застройщика. Стоимость оплаты услуг Застройщика не может превышать 10% от цены Объекта.</w:t>
      </w:r>
    </w:p>
    <w:p w14:paraId="285A56DB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Указанная цена Объекта подлежит изменению в соответствии с п. 4.8 настоящего договора.</w:t>
      </w:r>
    </w:p>
    <w:p w14:paraId="2CC2D71E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Стоимость 1 кв.м. Объекта на момент заключения настоящего договора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{{f_sq_price_num}} ({{f_sq_price}}) руб. {{f_sq_price_num_cop}} коп.</w:t>
      </w:r>
    </w:p>
    <w:p w14:paraId="49C35F48" w14:textId="153E5164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Участник долевого строительства обязуется выплатить указанную в п. 4.1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F81164">
        <w:rPr>
          <w:rFonts w:ascii="Times New Roman" w:eastAsia="Times New Roman" w:hAnsi="Times New Roman" w:cs="Times New Roman"/>
          <w:sz w:val="24"/>
          <w:szCs w:val="24"/>
        </w:rPr>
        <w:t>Приморскому краю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B148AA6" w14:textId="77777777" w:rsidR="004E414F" w:rsidRDefault="00763D02" w:rsidP="004E414F">
      <w:pPr>
        <w:pStyle w:val="aff9"/>
        <w:spacing w:before="0" w:beforeAutospacing="0" w:after="0" w:afterAutospacing="0"/>
        <w:ind w:firstLine="567"/>
        <w:jc w:val="both"/>
      </w:pPr>
      <w:r>
        <w:t xml:space="preserve">4.3.1. </w:t>
      </w:r>
      <w:r w:rsidR="004E414F">
        <w:rPr>
          <w:color w:val="000000"/>
        </w:rPr>
        <w:t>Участник долевого строительства обязуется внести денежные средства в счет уплаты цены Объекта с использованием специального эскроу счета, открываемого в Банке ВТБ (ПАО) (эскроу-агент) по договору счета эскроу, заключаемому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Объекта, в целях их перечисления Застройщику (бенефициару) при возникновении условий, предусмотренных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 договором счета эскроу, заключенным между Застройщиком, Участником долевого строительства и Банком ВТБ (ПАО) (эскроу-агент).</w:t>
      </w:r>
    </w:p>
    <w:p w14:paraId="5E17ECA0" w14:textId="77777777" w:rsidR="004E414F" w:rsidRDefault="004E414F" w:rsidP="004E414F">
      <w:pPr>
        <w:pStyle w:val="aff9"/>
        <w:spacing w:before="0" w:beforeAutospacing="0" w:after="0" w:afterAutospacing="0"/>
        <w:ind w:firstLine="567"/>
        <w:jc w:val="both"/>
      </w:pPr>
      <w:r>
        <w:rPr>
          <w:color w:val="000000"/>
        </w:rPr>
        <w:t>Уполномоченный банк, эскроу-агент: Банк ВТБ (публичное акционерное общество), Банк ВТБ (ПАО), генеральная лицензия Банка России на осуществление банковских операций №1000, местонахождение: 191144, г. Санкт-Петербург, Дегтярный переулок, д. 11, литер А; почтовый адрес: 109147, г. Москва, ул. Воронцовская, д. 43, стр. 1, кор/счет в ГУ Банка России по Центральному федеральному округу № 30101810700000000187, ИНН 7702070139, БИК 044525187, адрес электронной почты Schet_escrow@vtb.ru, телефон: 8-800-100-24-24</w:t>
      </w:r>
      <w:r>
        <w:t>.</w:t>
      </w:r>
    </w:p>
    <w:p w14:paraId="56DDACBC" w14:textId="77777777" w:rsidR="004E414F" w:rsidRDefault="004E414F" w:rsidP="004E414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Бенефициар, Застройщик: Общество с ограниченной ответственностью Специализированный застройщик «ДомСМУ88» (ООО СЗ «ДОМСМУ88»)</w:t>
      </w:r>
    </w:p>
    <w:p w14:paraId="113896BF" w14:textId="494FC1EB" w:rsidR="004E414F" w:rsidRDefault="00ED4681" w:rsidP="004E414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420111, Республика Татарстан, г. Казань, ул. Московская, д. 27, пом. 2.05</w:t>
      </w:r>
      <w:r w:rsidR="004E414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2FBC6D2" w14:textId="77777777" w:rsidR="004E414F" w:rsidRDefault="004E414F" w:rsidP="004E414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1151690098372, ИНН 1657203986, КПП 165501001.</w:t>
      </w:r>
    </w:p>
    <w:p w14:paraId="50075149" w14:textId="77777777" w:rsidR="004E414F" w:rsidRDefault="004E414F" w:rsidP="004E414F">
      <w:pPr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Депонент: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{{c_fio1}}.</w:t>
      </w:r>
    </w:p>
    <w:p w14:paraId="43C6460B" w14:textId="77777777" w:rsidR="004E414F" w:rsidRPr="00230533" w:rsidRDefault="004E414F" w:rsidP="004E414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Депонируемая сумма: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{{f_price_num}} ({{f_price}}) руб. </w:t>
      </w:r>
      <w:r w:rsidRPr="002305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{{f_price_num_cop}}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коп</w:t>
      </w:r>
      <w:r w:rsidRPr="002305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2879FCBF" w14:textId="77777777" w:rsidR="004E414F" w:rsidRDefault="004E414F" w:rsidP="004E414F">
      <w:pPr>
        <w:pStyle w:val="aff9"/>
        <w:spacing w:before="0" w:beforeAutospacing="0" w:after="0" w:afterAutospacing="0"/>
        <w:ind w:firstLine="567"/>
        <w:jc w:val="both"/>
      </w:pPr>
      <w:r>
        <w:rPr>
          <w:color w:val="000000"/>
        </w:rPr>
        <w:t>Застройщик и Участник долевого строительства адресуют Банку ВТБ (ПАО) предложение (оферту) заключить договор об открытии счета эскроу на условиях «Правил совершения операций по счетам эскроу физических лиц в Банке ВТБ (ПАО), открытым для расчетов по договорам об участии в долевом строительстве» (далее – Правила) и настоящего договора путем открытия Банком ВТБ (ПАО) счета эскроу в порядке, предусмотренном указанными Правилами. Заключая настоящий договор, Застройщик и Участник долевого строительства выражают свое намерение считать себя заключившими договор об открытии счета эскроу на условиях настоящего договора и указанных Правил в случае открытия эскроу-агентом счета в порядке, предусмотренном указанными Правилами.</w:t>
      </w:r>
    </w:p>
    <w:p w14:paraId="6AE202AD" w14:textId="77777777" w:rsidR="004E414F" w:rsidRDefault="004E414F" w:rsidP="004E414F">
      <w:pPr>
        <w:pStyle w:val="aff9"/>
        <w:spacing w:before="0" w:beforeAutospacing="0" w:after="0" w:afterAutospacing="0"/>
        <w:ind w:firstLine="567"/>
        <w:jc w:val="both"/>
      </w:pPr>
      <w:r>
        <w:rPr>
          <w:color w:val="000000"/>
        </w:rPr>
        <w:t>Застройщик поручает Участнику долевого строительства передать в Банк ВТБ (ПАО) от имени Застройщика настоящий договор как документ, содержащий оферту Застройщика о заключении договора об открытии счета эскроу</w:t>
      </w:r>
      <w:r>
        <w:t>.</w:t>
      </w:r>
    </w:p>
    <w:p w14:paraId="0E13FFCB" w14:textId="7B8D9823" w:rsidR="00061C46" w:rsidRDefault="004E414F" w:rsidP="004E414F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</w:t>
      </w:r>
      <w:r w:rsidRPr="00DC64A5">
        <w:rPr>
          <w:rFonts w:ascii="Times New Roman" w:eastAsia="Times New Roman" w:hAnsi="Times New Roman" w:cs="Times New Roman"/>
          <w:sz w:val="24"/>
          <w:szCs w:val="24"/>
        </w:rPr>
        <w:t>Денежные средства вносятся на счет эскроу после государственной регистрации настоящего договора согласно п. 4.3 на срок условного депонирования денежных средств, который не может превышать более чем на 6 месяцев срок ввода в эксплуатацию Дома, указанного в Проектной декларации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8BFAD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эскроу.</w:t>
      </w:r>
    </w:p>
    <w:p w14:paraId="71EE1AC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Если в отношении уполномоченного банка, в котором открыт счет эскроу, наступил страховой случай в соответствии с ФЗ «О страховании вкладов физических лиц в банках РФ» до ввода в эксплуатацию Дома и государственной регистрации права собственности в отношении Объекта, Застройщик и Участник долевого строительства обязаны заключить договор счета эскроу с другим уполномоченным банком.</w:t>
      </w:r>
    </w:p>
    <w:p w14:paraId="56861058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4.3.5.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договора.</w:t>
      </w:r>
    </w:p>
    <w:p w14:paraId="702DE7E4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и/или иным способом, предусмотренным действующим законодательством. В платежном поручении следует указывать: НДС не облагается.</w:t>
      </w:r>
    </w:p>
    <w:p w14:paraId="2C26138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В процессе строительства Дома возможны отклонения в площади помещений, входящих в состав Объекта и самого Объекта. Такие отклонения признаются Сторонами договора допустимыми и не приводят к изменению цены Объекта, за исключением случаев и условий, изложенных в п. 4.8 настоящего договора.</w:t>
      </w:r>
    </w:p>
    <w:p w14:paraId="4BC926F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5%.</w:t>
      </w:r>
    </w:p>
    <w:p w14:paraId="7EE9DA80" w14:textId="0978399C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общей оплачиваемой площади Объекта приведен в колонке </w:t>
      </w:r>
      <w:r w:rsidR="001F395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таблицы, приведенной в п. 1.1.3 настоящего договора.</w:t>
      </w:r>
    </w:p>
    <w:p w14:paraId="6C7066D8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До подписания акта приема-передачи Стороны договора на основании произведенных органами БТИ обмеров должны произвести уточнение общей площади Объекта, передаваемого Участнику долевого строительства, и окончательные взаиморасчеты.</w:t>
      </w:r>
    </w:p>
    <w:p w14:paraId="2F266089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Стороны пришли к взаимному соглашению, что изменение цены Объекта возможно в связи с расхождением между общей оплачиваемой проектной площадью Объекта и фактической площадью Объекта, установленной органами БТИ на основании произведенных обмеров. Сторонами допускается отклонение общей оплачиваемой проектной площади Объекта.</w:t>
      </w:r>
    </w:p>
    <w:p w14:paraId="6E52292E" w14:textId="77777777" w:rsidR="00061C46" w:rsidRDefault="00763D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пришли к взаимному соглашению и Участник долевого строительства полностью осознает и выражает свое согласие на то, что в случае превышения отклонения площади Объекта более чем на 1 кв.м., изменение цены Объекта происходит в прямой пропорции к разнице между фактической площадью Объекта и общей оплачиваемой проектной площадью Объекта (как в сторону уменьшения, так и в сторону увеличения).</w:t>
      </w:r>
    </w:p>
    <w:p w14:paraId="6102B981" w14:textId="77777777" w:rsidR="00061C46" w:rsidRDefault="00763D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таких взаиморасчетов Стороны принимают стоимость 1 кв.м. фактической площади Объекта равной стоимости, установленной в п. 4.2 настоящего договора,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Объекта, но в любом случае до момента подписания акта приема-передачи Объекта.</w:t>
      </w:r>
    </w:p>
    <w:p w14:paraId="40936401" w14:textId="77777777" w:rsidR="00061C46" w:rsidRDefault="00061C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0418B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Права и обязанности Застройщика</w:t>
      </w:r>
    </w:p>
    <w:p w14:paraId="7A8F60C3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Застройщик обязуется:</w:t>
      </w:r>
    </w:p>
    <w:p w14:paraId="69800F00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 Обеспечить строительство Дома (включая Объект в нем) и выполнение с привлечением третьих лиц всех работ по строительству Дома в полном объеме, в том числе по благоустройству территории домовладения, включая все работы, предусмотренные проектной документацией, а также иные работы, не упомянутые в этих документах, но необходимые для создания Дома (включая Объект в нем) и для его ввода в эксплуатацию в установленном законодательством порядке.</w:t>
      </w:r>
    </w:p>
    <w:p w14:paraId="70CC5E12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5.1.2. Обеспечить ввод Дома в эксплуатацию в срок, установленный настоящим договором.</w:t>
      </w:r>
    </w:p>
    <w:p w14:paraId="6B41C808" w14:textId="1D316D82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5.1.3. Застройщик обязан передать Объект Участнику долевого строительства по акту приема-передачи в срок не позднее </w:t>
      </w:r>
      <w:r w:rsidR="00364A5C">
        <w:rPr>
          <w:rFonts w:ascii="Times New Roman" w:eastAsia="Times New Roman" w:hAnsi="Times New Roman" w:cs="Times New Roman"/>
          <w:b/>
          <w:sz w:val="24"/>
          <w:szCs w:val="24"/>
        </w:rPr>
        <w:t xml:space="preserve">«30» января 2025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в степени готовности, включающей выполнение следующих видов строительных и отделочных работ</w:t>
      </w:r>
      <w:r w:rsidR="00C907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9073D" w:rsidRPr="003A2282">
        <w:rPr>
          <w:rFonts w:ascii="Times New Roman" w:eastAsia="Times New Roman" w:hAnsi="Times New Roman" w:cs="Times New Roman"/>
          <w:color w:val="auto"/>
          <w:sz w:val="24"/>
          <w:szCs w:val="24"/>
        </w:rPr>
        <w:t>нежилых помещениях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268B4B" w14:textId="77777777" w:rsidR="00F77B1C" w:rsidRPr="001F3952" w:rsidRDefault="00F77B1C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возведение межкомнатных перегородок на всю высоту этажа из газобетонных блоков, возведение перегородок и стен санузлов из кирпича керамического на всю высоту этажа; </w:t>
      </w:r>
    </w:p>
    <w:p w14:paraId="0ABA8BC0" w14:textId="77777777" w:rsidR="00F77B1C" w:rsidRPr="001F3952" w:rsidRDefault="00F77B1C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полы: железобетонная плита перекрытия толщиной 180мм, утепление из экструдированного пенополистирола 70 мм, цементно-песчаная стяжка 50 мм, отделка пола толщиной 20 мм. Финишное покрытие выполняется собственниками помещений после ввода объекта в эксплуатацию; </w:t>
      </w:r>
    </w:p>
    <w:p w14:paraId="79978D3C" w14:textId="70B4B03A" w:rsidR="00F77B1C" w:rsidRPr="001F3952" w:rsidRDefault="00F77B1C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установка витражей из алюминиевого профиля;</w:t>
      </w:r>
    </w:p>
    <w:p w14:paraId="46121E0C" w14:textId="77777777" w:rsidR="00F77B1C" w:rsidRPr="001F3952" w:rsidRDefault="00F77B1C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В нежилых помещениях монтаж внутренних дверей, санитарно-технического оборудования и приборов, технологического оборудования, установка витрин, бытовой </w:t>
      </w: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техники, мебели, солнцезащитных устройств, финишная отделка помещений и разводка инженерных сетей до вышеуказанного оборудования и приборов,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Объект.</w:t>
      </w:r>
    </w:p>
    <w:p w14:paraId="08A0B2E8" w14:textId="77777777" w:rsidR="00061C46" w:rsidRDefault="00763D02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952">
        <w:rPr>
          <w:rFonts w:ascii="Times New Roman" w:eastAsia="Times New Roman" w:hAnsi="Times New Roman" w:cs="Times New Roman"/>
          <w:sz w:val="24"/>
          <w:szCs w:val="24"/>
        </w:rPr>
        <w:t>Остальные виды строительных и отделочных работ, не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 5.1.3 договора, должны быть выполнены в соответствии с проектной документацией строящегося Дома.</w:t>
      </w:r>
    </w:p>
    <w:p w14:paraId="17FC1CE4" w14:textId="7C0F998B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5.1.4. Предоставить в соответствующее территориальное подразделение Управления Федеральной службы государственной регистрации, кадастра и картографии по </w:t>
      </w:r>
      <w:r w:rsidR="00F81164">
        <w:rPr>
          <w:rFonts w:ascii="Times New Roman" w:eastAsia="Times New Roman" w:hAnsi="Times New Roman" w:cs="Times New Roman"/>
          <w:sz w:val="24"/>
          <w:szCs w:val="24"/>
        </w:rPr>
        <w:t>Приморскому краю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ввод Дома в эксплуатацию, необходимое для регистрации Участником долевого строительства права собственности на Объект во введенном в эксплуатацию Доме.</w:t>
      </w:r>
    </w:p>
    <w:p w14:paraId="3DED208C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Застройщик вправе досрочно исполнить обязательство по передаче Объекта Участнику долевого строительства в соответствии с гл. 7 настоящего договора.</w:t>
      </w:r>
    </w:p>
    <w:p w14:paraId="4D0681A0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Застройщик имеет право без согласия Участника долевого строительства вносить незначительные изменения в проектную документацию, которые не ухудшают качество Объекта, а также не делают его непригодным для использования. Данные изменения признаются Сторонами допустимыми, не нарушающими условия данного договора и не влияющими на общие конструктивные и технические характеристики Дома, изменение которых отражается в проектной документации на Дом. При этом заключения дополнительного соглашения к настоящему договору не требуется.</w:t>
      </w:r>
    </w:p>
    <w:p w14:paraId="0DA7A25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Застройщик вправе по своему усмотрению в одностороннем порядке без согласования (уведомления)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территории, размещая их на сайте наш.дом.рф, в том числе в части изменения количества и/или характеристик малых архитектурных форм, а также изменять видовые характеристики Объекта (панорама, вид на улицу из окон Объекта), что не является существенными изменениями проектной документации строящегося Дома, а также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настоящего договора. При этом такие изменения не влекут за собой изменение цены Объекта.</w:t>
      </w:r>
    </w:p>
    <w:p w14:paraId="730C3E9E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порядке.</w:t>
      </w:r>
    </w:p>
    <w:p w14:paraId="37CB3121" w14:textId="77777777" w:rsidR="00061C46" w:rsidRDefault="00061C46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8910A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и обязанности Участника долевого строительства</w:t>
      </w:r>
    </w:p>
    <w:p w14:paraId="7450DC22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Участник долевого строительства обязуется:</w:t>
      </w:r>
    </w:p>
    <w:p w14:paraId="5D1A0AB2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Уплачивать денежные средства в размерах и порядке, установленных гл. 4 настоящего договора.</w:t>
      </w:r>
    </w:p>
    <w:p w14:paraId="4B1942BA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Принять Объект и подписать акт приема-передачи Объекта в сроки и на условиях, установленных пунктами 7.1 – 7.3 настоящего договора.</w:t>
      </w:r>
    </w:p>
    <w:p w14:paraId="2321C14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6.1.3. Нести расходы, подлежащие уплате Участником долевого строительства в соответствии с ФЗ «О государственной регистрации недвижимости» и налоговым законодательством (с учетом положений п. 8.1 настоящего договора):</w:t>
      </w:r>
    </w:p>
    <w:p w14:paraId="61005CE4" w14:textId="63986A59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оплате государственной пошлины за регистрацию дополнительных соглашений к настоящему договору (в случае их заключения) в Управлении Федеральной службы государственной регистрации, кадастра и картографии по </w:t>
      </w:r>
      <w:r w:rsidR="00F81164">
        <w:rPr>
          <w:rFonts w:ascii="Times New Roman" w:eastAsia="Times New Roman" w:hAnsi="Times New Roman" w:cs="Times New Roman"/>
          <w:sz w:val="24"/>
          <w:szCs w:val="24"/>
        </w:rPr>
        <w:t>Приморскому краю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F87516" w14:textId="61EF4449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оплате государственной пошлины за регистрацию права собственности на Объект в Управлении Федеральной службы государственной регистрации, кадастра и картографии по </w:t>
      </w:r>
      <w:r w:rsidR="00BE78F4">
        <w:rPr>
          <w:rFonts w:ascii="Times New Roman" w:eastAsia="Times New Roman" w:hAnsi="Times New Roman" w:cs="Times New Roman"/>
          <w:sz w:val="24"/>
          <w:szCs w:val="24"/>
        </w:rPr>
        <w:t>Приморскому краю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B0BA2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получения Объекта по акту приема-передачи и регистрации права собственности на Объект без согласования в установленном законом порядке, в том числе с Застройщиком:</w:t>
      </w:r>
    </w:p>
    <w:p w14:paraId="21E2A9B0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производить никаких перестроек Объекта (перепланировок, снос или перенос стен и перегородок, установка не предусмотренных проектом решеток и остеклений, переустройство коммуникаций и прочее);</w:t>
      </w:r>
    </w:p>
    <w:p w14:paraId="0F9482E8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не производить каких-либо отделочных работ;</w:t>
      </w:r>
    </w:p>
    <w:p w14:paraId="4F6EBA13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случае аварий внутренних тепло-, энерго- и других сетей по вине Участника долевого 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 том числе при причинении ущерба помещениям других Участников долевого строительства) принимать все необходимые меры для устранения аварий и их последствий за свой счет.</w:t>
      </w:r>
    </w:p>
    <w:p w14:paraId="65E542CB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6.1.5. Одновременно с подписанием акта приема-передачи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компанией, предложенной Застройщиком.</w:t>
      </w:r>
    </w:p>
    <w:p w14:paraId="2740420F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6.1.6. Со дня, следующего за днем подписания акта приема-передачи Объекта оплачивать расходы, в том числе жилищные и коммунальные, связанные с эксплуатацией Объекта и доли в общем имуществе Дома (включая содержание придомовой территории), а также нести риск случайной гибели или повреждения Объекта.</w:t>
      </w:r>
    </w:p>
    <w:p w14:paraId="67330AE5" w14:textId="2479673C" w:rsidR="00061C46" w:rsidRPr="001F3952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6.1.7.  Не позднее 10 рабочих дней после формирования в регистрирующем органе пакета документов, необходимого для оформления Участником долевого строительства права собственности на Объект, подать заявление на государственную регистрацию права собственности </w:t>
      </w:r>
      <w:r w:rsidRPr="001F3952">
        <w:rPr>
          <w:rFonts w:ascii="Times New Roman" w:eastAsia="Times New Roman" w:hAnsi="Times New Roman" w:cs="Times New Roman"/>
          <w:sz w:val="24"/>
          <w:szCs w:val="24"/>
        </w:rPr>
        <w:t xml:space="preserve">на Объект в </w:t>
      </w:r>
      <w:r w:rsidR="00F81164" w:rsidRPr="001F3952">
        <w:rPr>
          <w:rFonts w:ascii="Times New Roman" w:eastAsia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Приморскому краю</w:t>
      </w:r>
      <w:r w:rsidRPr="001F39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35DE0A" w14:textId="4CFC71CB" w:rsidR="00061C46" w:rsidRPr="001F3952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952">
        <w:rPr>
          <w:rFonts w:ascii="Times New Roman" w:eastAsia="Times New Roman" w:hAnsi="Times New Roman" w:cs="Times New Roman"/>
          <w:sz w:val="24"/>
          <w:szCs w:val="24"/>
        </w:rPr>
        <w:t xml:space="preserve">6.1.8. </w:t>
      </w:r>
      <w:r w:rsidR="00BE78F4" w:rsidRPr="001F3952">
        <w:rPr>
          <w:rFonts w:ascii="Times New Roman" w:eastAsia="Times New Roman" w:hAnsi="Times New Roman" w:cs="Times New Roman"/>
          <w:sz w:val="24"/>
          <w:szCs w:val="24"/>
        </w:rPr>
        <w:t>Соблюдать положения Правил благоустройства территории городского округа Большой Камень, утвержденных Решением Думы городского округа ЗАТО Большой Камень «О Правилах благоустройства территории городского округа Большой Камень» № 595 от «27» января 2011 г.</w:t>
      </w:r>
    </w:p>
    <w:p w14:paraId="29940039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952">
        <w:rPr>
          <w:rFonts w:ascii="Times New Roman" w:eastAsia="Times New Roman" w:hAnsi="Times New Roman" w:cs="Times New Roman"/>
          <w:sz w:val="24"/>
          <w:szCs w:val="24"/>
        </w:rPr>
        <w:t>Не совершать без  письменного согласования (получения необходимых разрешений) всех заинтересованных лиц (сособственники Дома; Застройщик; автор проекта; организация, осуществляющая управление Домом; уполномоченные органы муниципальной и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</w:rPr>
        <w:t>) действия, направленные на изменение внешнего вида фасада Дома (его частей, прилегающей территории, общего имущества). Под изменением внешнего вида фасадов понимается:</w:t>
      </w:r>
    </w:p>
    <w:p w14:paraId="2DD95556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изменение колористического (цветового) решения и рисунка фасада, его частей;</w:t>
      </w:r>
    </w:p>
    <w:p w14:paraId="05AB9ACA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14:paraId="235DE2FE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замена облицовочного материала;</w:t>
      </w:r>
    </w:p>
    <w:p w14:paraId="63D9F92C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существенные изменения одного из фасадов или большого участка фасада Дома (секции, этажа, в том числе цокольного, технического, пристроенного), такие как создание, изменение или ликвидация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проёмов, монтаж навесного вентиляционного оборудования и систем кондиционирования;</w:t>
      </w:r>
    </w:p>
    <w:p w14:paraId="3C38F117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принципиальные изменения приёмов архитектурно-художественного освещения и праздничной подсветки фасадов (при их наличии), при которых изменяется архитектурный облик в целом Дома или отдельного фасада в тёмное время суток;</w:t>
      </w:r>
    </w:p>
    <w:p w14:paraId="6F85CC9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принципиальные изменения решений комплексного проекта размещения на фасадах рекламы и информации (при его наличии), при которых изменяется общее композиционное решение, заложенное в первоначальном комплексном проекте (в том числе пропорции, масштаб, места размещения отдельных элементов рекламы и информации), и которые влияют на архитектурное и колористическое (цветовое) решение Дома или отдельного фасада в целом.</w:t>
      </w:r>
    </w:p>
    <w:p w14:paraId="7B073A8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Участник долевого строительства вправе передать свои права и обязанности по настоящему договору третьему лицу (заключить договор уступки права требования) в порядке, предусмотренном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5F5E81A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приема-передачи Объекта. Уступка своих прав на Объект третьему лицу возможна при условии принятия этим третьим лицом всех условий настоящего договора.</w:t>
      </w:r>
    </w:p>
    <w:p w14:paraId="47A0A754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Если Застройщик не был уведомлен в письменной форме о состоявшемся переходе прав первоначального Участника долевого строительства (цедента) к другому лицу, новый Участник долевого строительства (цессионарий) несет риск вызванных этим неблагоприятных для него последствий.</w:t>
      </w:r>
    </w:p>
    <w:p w14:paraId="79401C2D" w14:textId="77777777" w:rsidR="00061C46" w:rsidRDefault="00763D02">
      <w:pPr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Застройщик вправе не исполнять обязательство по настоящему договору новому Участнику долевого строительства (цессионарию) до предоставления ему доказательств перехода права к этому лицу, за исключением случаев, если уведомление о переходе права получено от первоначального Участника долевого строительства (цедента).</w:t>
      </w:r>
    </w:p>
    <w:p w14:paraId="2B85E24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уступки права требования подлежит государственной регистрации в соответствии с действующим законодательством.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силами.  </w:t>
      </w:r>
    </w:p>
    <w:p w14:paraId="4A47C332" w14:textId="77777777" w:rsidR="00061C46" w:rsidRDefault="00061C46">
      <w:pPr>
        <w:keepLines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182E7B" w14:textId="77777777" w:rsidR="00061C46" w:rsidRDefault="00763D02">
      <w:pPr>
        <w:keepLines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Порядок передачи Объекта Участнику долевого строительства.</w:t>
      </w:r>
    </w:p>
    <w:p w14:paraId="40BBEBF1" w14:textId="77777777" w:rsidR="00061C46" w:rsidRDefault="00763D02">
      <w:pPr>
        <w:keepLines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Качество Объекта</w:t>
      </w:r>
    </w:p>
    <w:p w14:paraId="04574C6E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 течение 7 календарных дней с момента получения от Застройщика уведомления о сдаче Дома в эксплуатацию (в порядке п. 1.1.6 настоящего договора) Участник долевого строительства обязан явиться для приемки Объекта и подписания акта приема-передачи Объекта.</w:t>
      </w:r>
    </w:p>
    <w:p w14:paraId="241BBD34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При наличии замечаний к Объекту Участник долевого строительства обязан предъявить Застройщику протокол замечаний в письменном виде.</w:t>
      </w:r>
    </w:p>
    <w:p w14:paraId="573631EE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В течение 3 календарных дней с момента получения от Застройщика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уведомления об устранении недостатков Участник долевого строительства обязуется явиться для повторной приемки Объекта и подписания акта приема-передачи Объекта.</w:t>
      </w:r>
    </w:p>
    <w:p w14:paraId="55266096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При уклонении, отказе Участника долевого строительства от принятия Объекта в предусмотренный пунктами 7.1-7.3 настоящего договора срок, Застройщик, в порядке, предусмотренном 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вправе составить односторонний акт о передаче Объекта.</w:t>
      </w:r>
    </w:p>
    <w:p w14:paraId="3C542E43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Качество Объекта, который будет передан Застройщиком Участнику долевого строительства по настоящему договору, должно соответствовать проектной документации, а также условиям настоящего договора. Застройщик не несет ответственности за недостатки (дефекты) Объекта, произошедшие вследствие нормального износа Объекта и/или инженерного оборудования, а также вследствие ненадлежащего его ремонта.</w:t>
      </w:r>
    </w:p>
    <w:p w14:paraId="047F9D08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Застройщик имеет право не передавать (удерживать) Объект Участнику долевого строительства до момента выполнения Участником долевого строительства денежных обязательств, предусмотренных настоящим договором или действующим законодательством, в полном объеме.</w:t>
      </w:r>
    </w:p>
    <w:p w14:paraId="2EB7E378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Гарантийный срок на Объект, за исключением технологического и инженерного оборудования, составляет 5 лет с момента подписания акта приема-передачи Объекта.</w:t>
      </w:r>
    </w:p>
    <w:p w14:paraId="5F9E48D6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Объекта, составляет 3 года со дня подписания первого акта приема-передачи.</w:t>
      </w:r>
    </w:p>
    <w:p w14:paraId="565D1634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обнаруженные в течение этих сроков недостатки, которые не могли быть выявлены при осмотре Объекта и подписании акта приема-передачи Объекта, должны быть устранены Застройщиком самостоятельно или с привлечением иных лиц в разумный срок (в течение 45 календарных дней) с момента уведомления его Участником долевого строительства об этих недостатках.</w:t>
      </w:r>
    </w:p>
    <w:p w14:paraId="4C29A846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7.8. Застройщик не несет ответственности за недостатки (дефекты) Объекта и общего имущества Дома, обнаруженные в пределах гарантийного срока, если докажет, что они произошли вследствие нормального износа Объекта, общего имущества Дома и/или технологического и инженерного оборудования, нарушения Участником долевого строительства требований технических и градостроительных регламентов, а также иных обязательных требований к процессу эксплуатации Объекта и/или общего имущества Дома, либо вследствие ненадлежащего его/их ремонта, перепланировки, проведенного самим Участником долевого строительства и/или привлеченными им третьими лицами.</w:t>
      </w:r>
    </w:p>
    <w:p w14:paraId="75296808" w14:textId="12E164DA" w:rsidR="00061C46" w:rsidRPr="00E757DF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7.9. Стороны пришли к соглашению, что не являются недостатками, существенными изменениями проектной документации строящегося Дома и/или нарушением требований к качеству Объекта производимые Застройщиком без согласования (уведомления) с Участником долевого строительства не нарушающие требования действующего законодательства РФ изменения мест </w:t>
      </w:r>
      <w:r w:rsidRPr="00E757DF">
        <w:rPr>
          <w:rFonts w:ascii="Times New Roman" w:eastAsia="Times New Roman" w:hAnsi="Times New Roman" w:cs="Times New Roman"/>
          <w:sz w:val="24"/>
          <w:szCs w:val="24"/>
        </w:rPr>
        <w:t>размещения и/или конфигурации вентиляционных каналов и шахт, без изменения количества вентиляционных каналов и шахт, а также изменения мест расположения инженерных сетей в Доме, Объекте.</w:t>
      </w:r>
    </w:p>
    <w:p w14:paraId="6BE6C2DA" w14:textId="6D4E9D7C" w:rsidR="005660B4" w:rsidRDefault="005660B4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F">
        <w:rPr>
          <w:rFonts w:ascii="Times New Roman" w:eastAsia="Times New Roman" w:hAnsi="Times New Roman" w:cs="Times New Roman"/>
          <w:sz w:val="24"/>
          <w:szCs w:val="24"/>
        </w:rPr>
        <w:t>Наличие на плане Приложения № 1 обозначений межкомнатных стен/перегородок, ванн, унитазов, умывальников, раковин, электрических щитков и т.п. имеет условный характер и не создает для Застройщика каких-либо обязательств по их фактическому выполнению/установке/поставке/возведению.</w:t>
      </w:r>
    </w:p>
    <w:p w14:paraId="5088FC9B" w14:textId="77777777" w:rsidR="00061C46" w:rsidRDefault="00061C46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4FB055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договора. Расторжение договора</w:t>
      </w:r>
    </w:p>
    <w:p w14:paraId="362C878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Настоящий договор подписывается Сторонами, подлежит государственной регистрации и считается заключенным с момента такой регистрации. Расходы по уплате государственной пошлины за государственную регистрацию настоящего договора несет Застройщик.</w:t>
      </w:r>
    </w:p>
    <w:p w14:paraId="6558B117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Действие настоящего договора прекращается с момента исполнения Сторонами своих обязательств, предусмотренных настоящим договором.</w:t>
      </w:r>
    </w:p>
    <w:p w14:paraId="168EB825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8.2.1. Обязательства Застройщика считаются исполненными с момента подписания Сторонами акта приема-передачи Объекта.</w:t>
      </w:r>
    </w:p>
    <w:p w14:paraId="7C3B0F6C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8.2.2.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приема-передачи Объекта.</w:t>
      </w:r>
    </w:p>
    <w:p w14:paraId="00CB93F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случаях, предусмотренных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1CF8AD79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случае Участник долевого строительства обязан указать реквизиты своего лицевого счета в направленном Застройщику уведомлении.</w:t>
      </w:r>
    </w:p>
    <w:p w14:paraId="0B23B1A9" w14:textId="77777777" w:rsidR="00061C46" w:rsidRDefault="00763D02">
      <w:pPr>
        <w:widowControl/>
        <w:tabs>
          <w:tab w:val="left" w:pos="720"/>
          <w:tab w:val="left" w:pos="9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Застройщик имеет право в одностороннем порядке отказаться от исполнения настоящего договора в случаях, предусмотренных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73634FEF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 В случае прекращения действия договора по указанным в пунктах 8.3 - 8.4 настоящего договора основаниям возврат уплаченных Участником долевого строительства денежных средств осуществляется в порядке, предусмотренном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43FE7A79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 Настоящий договор может быть изменен или расторгнут по взаимному согласию Сторон.</w:t>
      </w:r>
    </w:p>
    <w:p w14:paraId="14AD52BF" w14:textId="77777777" w:rsidR="00061C46" w:rsidRDefault="00061C46">
      <w:pPr>
        <w:widowControl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84C143F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Порядок разрешения возникающих споров, ответственность Сторон</w:t>
      </w:r>
    </w:p>
    <w:p w14:paraId="79B18AD4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Стороны будут разрешать возникающие между ними споры и разногласия путем переговоров. В случае не достижения согласия в ходе переговоров споры разрешаются в судебном порядке в соответствии с правилами подведомственности и подсудности.</w:t>
      </w:r>
    </w:p>
    <w:p w14:paraId="2B27CDF8" w14:textId="77777777" w:rsidR="00061C46" w:rsidRDefault="00763D02">
      <w:pPr>
        <w:widowControl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Стороны несут ответственность по своим обязательствам в соответствии с действующим законодательством.</w:t>
      </w:r>
    </w:p>
    <w:p w14:paraId="31156CC0" w14:textId="77777777" w:rsidR="00061C46" w:rsidRDefault="00061C46">
      <w:pPr>
        <w:widowControl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9CA6F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Обстоятельства непреодолимой силы (форс-мажорные обстоятельства)</w:t>
      </w:r>
    </w:p>
    <w:p w14:paraId="12D7BF25" w14:textId="77777777" w:rsidR="00061C46" w:rsidRDefault="00763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Стороны могут быть освобождены (полностью либо частично) от ответственности за неисполнение и/или ненадлежащее исполнение своих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(не ограничиваясь приведенными примерами) запретительные действия властей,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гражданские волнения, бунты, мятежи, военные действия, террористические акты, эпидемии, блокада, землетрясения, наводнения, пожары или другие стихийные бедствия, аномальные погодные условия, возникновение которых не зависит от воли какой-либо из Сторон.</w:t>
      </w:r>
    </w:p>
    <w:p w14:paraId="79CCB878" w14:textId="77777777" w:rsidR="00061C46" w:rsidRDefault="00763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срок исполнения обязательств отодвигается соразмерно времени, в течение которого действовали обстоятельства или неизбежные последствия, вызванные вышеупомянутыми обстоятельствами.</w:t>
      </w:r>
    </w:p>
    <w:p w14:paraId="3DCDBF1E" w14:textId="77777777" w:rsidR="00061C46" w:rsidRDefault="00061C46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9AE8E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Заключительные положения</w:t>
      </w:r>
    </w:p>
    <w:p w14:paraId="6F1A2A17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Во всем остальном, что не предусмотрено настоящим договором, Стороны руководствуются действующим законодательством.</w:t>
      </w:r>
    </w:p>
    <w:p w14:paraId="59CDB083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42F96AAE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11.3. Стороны пришли к соглашению, что ипотека, залог права требования в силу закона в пользу Застройщика не возникает.</w:t>
      </w:r>
    </w:p>
    <w:p w14:paraId="757E6DEC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 Все изменения и дополнения оформляются дополнительными соглашениями Сторон в письменной форме, которые являются неотъемлемыми частями настоящего договора.</w:t>
      </w:r>
    </w:p>
    <w:p w14:paraId="0E4BF956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11.5. К настоящему договору прилагаются:</w:t>
      </w:r>
    </w:p>
    <w:p w14:paraId="13A922CD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план Объекта;</w:t>
      </w:r>
    </w:p>
    <w:p w14:paraId="5AA8BBAF" w14:textId="77777777" w:rsidR="00061C46" w:rsidRDefault="00763D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поэтажный план месторасположения Объекта.</w:t>
      </w:r>
    </w:p>
    <w:p w14:paraId="1634FEAB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11.6. Настоящий договор составлен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экземплярах</w:t>
      </w:r>
      <w:r>
        <w:rPr>
          <w:rFonts w:ascii="Times New Roman" w:eastAsia="Times New Roman" w:hAnsi="Times New Roman" w:cs="Times New Roman"/>
          <w:sz w:val="24"/>
          <w:szCs w:val="24"/>
        </w:rPr>
        <w:t>, по одному для каждой из Сторон, один – для эскроу-агента.</w:t>
      </w:r>
    </w:p>
    <w:p w14:paraId="0A1AB4A6" w14:textId="77777777" w:rsidR="00061C46" w:rsidRDefault="00763D02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экземпляры имеют равную юридическую силу.</w:t>
      </w:r>
    </w:p>
    <w:p w14:paraId="3D910591" w14:textId="77777777" w:rsidR="00061C46" w:rsidRDefault="00061C46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F6D87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Адреса и реквизиты Сторон</w:t>
      </w:r>
    </w:p>
    <w:p w14:paraId="3C69DCCA" w14:textId="77777777" w:rsidR="00061C46" w:rsidRDefault="00763D02">
      <w:pPr>
        <w:widowControl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Застройщик</w:t>
      </w:r>
    </w:p>
    <w:p w14:paraId="4447F7E4" w14:textId="574B73E3" w:rsidR="00061C46" w:rsidRDefault="00A038DE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СЗ «</w:t>
      </w:r>
      <w:r w:rsidR="00DE1022">
        <w:rPr>
          <w:rFonts w:ascii="Times New Roman" w:eastAsia="Times New Roman" w:hAnsi="Times New Roman" w:cs="Times New Roman"/>
          <w:b/>
          <w:sz w:val="24"/>
          <w:szCs w:val="24"/>
        </w:rPr>
        <w:t>ДОМСМУ88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7FDBCBF" w14:textId="0E85BB49" w:rsidR="00061C46" w:rsidRDefault="00ED4681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420111, Республика Татарстан, г. Казань, ул. Московская, д. 27, пом. 2.05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3EB9D5" w14:textId="1A687B67" w:rsidR="00061C46" w:rsidRDefault="00763D02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ОГРН </w:t>
      </w:r>
      <w:r w:rsidR="009B2B03">
        <w:rPr>
          <w:rFonts w:ascii="Times New Roman" w:eastAsia="Times New Roman" w:hAnsi="Times New Roman" w:cs="Times New Roman"/>
          <w:sz w:val="24"/>
          <w:szCs w:val="24"/>
        </w:rPr>
        <w:t>1151690098372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 w:rsidR="009B2B03">
        <w:rPr>
          <w:rFonts w:ascii="Times New Roman" w:eastAsia="Times New Roman" w:hAnsi="Times New Roman" w:cs="Times New Roman"/>
          <w:sz w:val="24"/>
          <w:szCs w:val="24"/>
        </w:rPr>
        <w:t>1657203986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КПП </w:t>
      </w:r>
      <w:r w:rsidR="00A038DE">
        <w:rPr>
          <w:rFonts w:ascii="Times New Roman" w:eastAsia="Times New Roman" w:hAnsi="Times New Roman" w:cs="Times New Roman"/>
          <w:sz w:val="24"/>
          <w:szCs w:val="24"/>
        </w:rPr>
        <w:t>165501001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FDF5A3" w14:textId="77777777" w:rsidR="00FA0DF7" w:rsidRPr="00622B50" w:rsidRDefault="00FA0DF7" w:rsidP="00FA0DF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22B50">
        <w:rPr>
          <w:rFonts w:ascii="Times New Roman" w:eastAsia="Times New Roman" w:hAnsi="Times New Roman" w:cs="Times New Roman"/>
          <w:sz w:val="24"/>
          <w:szCs w:val="24"/>
        </w:rPr>
        <w:t>р/с 40702810825240000546в Филиале «Центральный» Банка ВТБ (ПАО) в г. Москве,</w:t>
      </w:r>
    </w:p>
    <w:p w14:paraId="0CC548CE" w14:textId="77777777" w:rsidR="00FA0DF7" w:rsidRPr="00622B50" w:rsidRDefault="00FA0DF7" w:rsidP="00FA0DF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22B50">
        <w:rPr>
          <w:rFonts w:ascii="Times New Roman" w:eastAsia="Times New Roman" w:hAnsi="Times New Roman" w:cs="Times New Roman"/>
          <w:sz w:val="24"/>
          <w:szCs w:val="24"/>
        </w:rPr>
        <w:t>к/с 30101810145250000411, БИК 044525411.</w:t>
      </w:r>
    </w:p>
    <w:p w14:paraId="1F0086A8" w14:textId="0786D178" w:rsidR="00061C46" w:rsidRDefault="00FA0DF7" w:rsidP="00FA0DF7">
      <w:pPr>
        <w:widowControl/>
        <w:ind w:left="566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B50">
        <w:rPr>
          <w:rFonts w:ascii="Times New Roman" w:eastAsia="Times New Roman" w:hAnsi="Times New Roman" w:cs="Times New Roman"/>
          <w:sz w:val="24"/>
          <w:szCs w:val="24"/>
        </w:rPr>
        <w:t>Адрес электронной почты: mail@smu88.ru</w:t>
      </w:r>
    </w:p>
    <w:p w14:paraId="723A9CBE" w14:textId="77777777" w:rsidR="00061C46" w:rsidRDefault="00061C46">
      <w:pPr>
        <w:ind w:right="-1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C0A53" w14:textId="77777777" w:rsidR="00061C46" w:rsidRDefault="00763D02">
      <w:pPr>
        <w:ind w:left="566" w:right="-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 долевого строительства</w:t>
      </w:r>
    </w:p>
    <w:p w14:paraId="7645022B" w14:textId="77777777" w:rsidR="00061C46" w:rsidRDefault="00763D02">
      <w:pPr>
        <w:widowControl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{{c_fio1}},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{{c_bd1}} года рождения, место рождения: {{c_bpl1}}, паспорт гражданина РФ серии {{pasp_ser1}} № {{pasp_num1}} выдан {{pasp_d1}} года {{pasp_w1}}, код подразделения {{pasp_kp1}}, адрес регистрации: {{c_ind1}}, {{c_adr1}}, ИНН {{c_inn1}}, СНИЛС {{snils1}}, тел. {{c_tel1}},</w:t>
      </w:r>
    </w:p>
    <w:p w14:paraId="50711AAA" w14:textId="77777777" w:rsidR="00061C46" w:rsidRDefault="00763D02">
      <w:pPr>
        <w:widowControl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{{c_fio2}},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{{c_bd2}} года рождения, место рождения: {{c_bpl2}}, паспорт гражданина РФ серии {{pasp_ser2}} № {{pasp_num2}} выдан {{pasp_d2}} года {{pasp_w2}}, код подразделения {{pasp_kp2}}, адрес регистрации: {{c_ind2}}, {{c_adr2}}, ИНН {{c_inn2}}, СНИЛС {{snils2}}, тел. {{c_tel2}}.</w:t>
      </w:r>
    </w:p>
    <w:p w14:paraId="3880C352" w14:textId="2101331C" w:rsidR="00061C46" w:rsidRDefault="00061C46" w:rsidP="002B384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46126A40" w14:textId="77777777" w:rsidR="002B384A" w:rsidRDefault="002B384A" w:rsidP="002B384A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20412" w14:textId="77777777" w:rsidR="00061C46" w:rsidRDefault="00763D0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Подписи Сторон:</w:t>
      </w:r>
    </w:p>
    <w:p w14:paraId="18825083" w14:textId="4B82F21D" w:rsidR="00061C46" w:rsidRDefault="00061C46" w:rsidP="002B384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98F2CB5" w14:textId="77777777" w:rsidR="002B384A" w:rsidRDefault="002B384A" w:rsidP="002B384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147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700"/>
        <w:gridCol w:w="4700"/>
      </w:tblGrid>
      <w:tr w:rsidR="00061C46" w14:paraId="3DCECBF0" w14:textId="77777777">
        <w:tc>
          <w:tcPr>
            <w:tcW w:w="5387" w:type="dxa"/>
            <w:shd w:val="clear" w:color="auto" w:fill="auto"/>
          </w:tcPr>
          <w:p w14:paraId="5A57624B" w14:textId="77777777" w:rsidR="00061C46" w:rsidRDefault="00763D02">
            <w:pPr>
              <w:widowControl/>
              <w:tabs>
                <w:tab w:val="left" w:pos="5850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Застройщик:</w:t>
            </w:r>
          </w:p>
          <w:p w14:paraId="6562B3A1" w14:textId="7CC70107" w:rsidR="00061C46" w:rsidRDefault="00A038DE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СЗ «</w:t>
            </w:r>
            <w:r w:rsidR="00DE1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ДОМСМУ88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6922645" w14:textId="77777777" w:rsidR="00061C46" w:rsidRDefault="00061C46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8D5EB1" w14:textId="77777777" w:rsidR="009B2B03" w:rsidRDefault="009B2B03" w:rsidP="009B2B03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769D72" w14:textId="77777777" w:rsidR="009B2B03" w:rsidRDefault="009B2B03" w:rsidP="009B2B03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______________</w:t>
            </w:r>
          </w:p>
          <w:p w14:paraId="0F82DCAF" w14:textId="77777777" w:rsidR="009B2B03" w:rsidRDefault="009B2B03" w:rsidP="009B2B03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58D6E1" w14:textId="77777777" w:rsidR="009B2B03" w:rsidRDefault="009B2B03" w:rsidP="009B2B03">
            <w:pPr>
              <w:widowControl/>
              <w:ind w:left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 основании доверенности ______ от ____ г., зарегистрированной в реестре за № _____</w:t>
            </w:r>
          </w:p>
          <w:p w14:paraId="00148C6E" w14:textId="77777777" w:rsidR="00061C46" w:rsidRDefault="00061C46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14:paraId="2F5C1601" w14:textId="77777777" w:rsidR="00061C46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Участник долевого строительства:</w:t>
            </w:r>
          </w:p>
          <w:p w14:paraId="7AC4E71F" w14:textId="77777777" w:rsidR="00061C46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{{c_fio1}}</w:t>
            </w:r>
          </w:p>
          <w:p w14:paraId="6EE39807" w14:textId="77777777" w:rsidR="00061C46" w:rsidRDefault="00061C46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4C49D8" w14:textId="77777777" w:rsidR="00061C46" w:rsidRDefault="00061C46">
            <w:pPr>
              <w:widowControl/>
              <w:tabs>
                <w:tab w:val="left" w:pos="585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B99C58" w14:textId="77777777" w:rsidR="00061C46" w:rsidRPr="00230533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_______________ {{c_fio_sign1}}</w:t>
            </w:r>
          </w:p>
          <w:p w14:paraId="3CAF8A46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588303" w14:textId="77777777" w:rsidR="00061C46" w:rsidRPr="00230533" w:rsidRDefault="00763D02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{{c_fio2}}</w:t>
            </w:r>
          </w:p>
          <w:p w14:paraId="1FA6CCEE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107AD6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C453C4E" w14:textId="77777777" w:rsidR="00061C46" w:rsidRDefault="00763D02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 {{c_fio_sign2}}</w:t>
            </w:r>
          </w:p>
          <w:p w14:paraId="672770FF" w14:textId="77777777" w:rsidR="00061C46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26DFB8" w14:textId="77777777" w:rsidR="00061C46" w:rsidRDefault="00061C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14:paraId="41618410" w14:textId="77777777" w:rsidR="00061C46" w:rsidRDefault="00061C46">
            <w:pPr>
              <w:widowControl/>
              <w:tabs>
                <w:tab w:val="left" w:pos="5850"/>
              </w:tabs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143B25" w14:textId="77777777" w:rsidR="00061C46" w:rsidRDefault="00061C46">
            <w:pPr>
              <w:widowControl/>
              <w:tabs>
                <w:tab w:val="left" w:pos="585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2DD269" w14:textId="77777777" w:rsidR="00061C46" w:rsidRDefault="00061C46">
            <w:pPr>
              <w:widowControl/>
              <w:tabs>
                <w:tab w:val="left" w:pos="585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EDC30F" w14:textId="77777777" w:rsidR="00061C46" w:rsidRDefault="00061C46">
            <w:pPr>
              <w:widowControl/>
              <w:tabs>
                <w:tab w:val="left" w:pos="585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610A23" w14:textId="77777777" w:rsidR="00061C46" w:rsidRDefault="00061C46">
            <w:pPr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728D54" w14:textId="77777777" w:rsidR="00061C46" w:rsidRDefault="00061C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A4B2DE" w14:textId="77777777" w:rsidR="00061C46" w:rsidRDefault="00763D02">
      <w:pPr>
        <w:widowControl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636EE94E" w14:textId="77777777" w:rsidR="00061C46" w:rsidRDefault="00763D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0F93C70" w14:textId="77777777" w:rsidR="00061C46" w:rsidRDefault="00763D02">
      <w:pPr>
        <w:widowControl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64906C20" w14:textId="77777777" w:rsidR="00061C46" w:rsidRDefault="00763D02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участия в долевом строительстве </w:t>
      </w:r>
    </w:p>
    <w:p w14:paraId="139106DB" w14:textId="1DFEAB7B" w:rsidR="00061C46" w:rsidRDefault="00763D02">
      <w:pPr>
        <w:widowControl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КП-ПК-{{f_bs}}/{{f_num}}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«{{num_d}}» {{num_M}} {{num_y}} г.</w:t>
      </w:r>
    </w:p>
    <w:p w14:paraId="3DC0C35F" w14:textId="77777777" w:rsidR="00061C46" w:rsidRDefault="00061C46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13D5C0" w14:textId="77777777" w:rsidR="00061C46" w:rsidRDefault="00061C46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FBF01B" w14:textId="77777777" w:rsidR="00061C46" w:rsidRDefault="00763D0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14:paraId="62370EFA" w14:textId="77777777" w:rsidR="00061C46" w:rsidRDefault="00763D0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Объекта № {{f_num}}</w:t>
      </w:r>
    </w:p>
    <w:p w14:paraId="75467E7C" w14:textId="77777777" w:rsidR="00061C46" w:rsidRDefault="00061C4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C6F49F1" w14:textId="77777777" w:rsidR="00061C46" w:rsidRDefault="00763D0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площадь – {{f_s}} кв. м.</w:t>
      </w:r>
    </w:p>
    <w:p w14:paraId="447475CC" w14:textId="77777777" w:rsidR="00061C46" w:rsidRDefault="00763D0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Этаж – {{f_floor}}</w:t>
      </w:r>
    </w:p>
    <w:p w14:paraId="6F87A502" w14:textId="66301A82" w:rsidR="00061C46" w:rsidRDefault="001F395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Подъезд (б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>лок-секция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63D02">
        <w:rPr>
          <w:rFonts w:ascii="Times New Roman" w:eastAsia="Times New Roman" w:hAnsi="Times New Roman" w:cs="Times New Roman"/>
          <w:sz w:val="24"/>
          <w:szCs w:val="24"/>
        </w:rPr>
        <w:t xml:space="preserve"> – {{f_bs}}</w:t>
      </w:r>
    </w:p>
    <w:p w14:paraId="41D237B6" w14:textId="77777777" w:rsidR="00061C46" w:rsidRDefault="00061C4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8B00FDE" w14:textId="77777777" w:rsidR="00061C46" w:rsidRDefault="00763D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{{f_plan}}</w:t>
      </w:r>
    </w:p>
    <w:p w14:paraId="555D8DD1" w14:textId="77777777" w:rsidR="00061C46" w:rsidRDefault="00061C4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116606C" w14:textId="77777777" w:rsidR="00061C46" w:rsidRDefault="00061C46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AEC84" w14:textId="04B3045C" w:rsidR="005660B4" w:rsidRDefault="005660B4" w:rsidP="005660B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готовности Объекта включает выполнение следующих видов строительных и отделочных работ:</w:t>
      </w:r>
    </w:p>
    <w:p w14:paraId="09811639" w14:textId="77777777" w:rsidR="001F3952" w:rsidRPr="001F3952" w:rsidRDefault="001F3952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возведение межкомнатных перегородок на всю высоту этажа из газобетонных блоков, возведение перегородок и стен санузлов из кирпича керамического на всю высоту этажа; </w:t>
      </w:r>
    </w:p>
    <w:p w14:paraId="383E4DA4" w14:textId="77777777" w:rsidR="001F3952" w:rsidRPr="001F3952" w:rsidRDefault="001F3952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полы: железобетонная плита перекрытия толщиной 180мм, утепление из экструдированного пенополистирола 70 мм, цементно-песчаная стяжка 50 мм, отделка пола толщиной 20 мм. Финишное покрытие выполняется собственниками помещений после ввода объекта в эксплуатацию; </w:t>
      </w:r>
    </w:p>
    <w:p w14:paraId="49356A9D" w14:textId="77777777" w:rsidR="001F3952" w:rsidRPr="001F3952" w:rsidRDefault="001F3952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установка витражей из алюминиевого профиля;</w:t>
      </w:r>
    </w:p>
    <w:p w14:paraId="2147E14E" w14:textId="77777777" w:rsidR="001F3952" w:rsidRPr="001F3952" w:rsidRDefault="001F3952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F39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 нежилых помещениях монтаж внутренних дверей, санитарно-технического оборудования и приборов, технологического оборудования, установка витрин, бытовой техники, мебели, солнцезащитных устройств, финишная отделка помещений и разводка инженерных сетей до вышеуказанного оборудования и приборов,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Объект.</w:t>
      </w:r>
    </w:p>
    <w:p w14:paraId="6F2C9E1D" w14:textId="5D9B1FC3" w:rsidR="00E757DF" w:rsidRPr="00E757DF" w:rsidRDefault="001F3952" w:rsidP="001F395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3952">
        <w:rPr>
          <w:rFonts w:ascii="Times New Roman" w:eastAsia="Times New Roman" w:hAnsi="Times New Roman" w:cs="Times New Roman"/>
          <w:sz w:val="24"/>
          <w:szCs w:val="24"/>
        </w:rPr>
        <w:t>Остальные виды строительных и отделочных работ, не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 5.1.3 договора, должны быть выполнены в соответствии с проектной документацией строящегося Дома</w:t>
      </w:r>
      <w:r w:rsidR="005F2F43" w:rsidRPr="00E757D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F16611C" w14:textId="77777777" w:rsidR="00061C46" w:rsidRDefault="00061C4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99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559"/>
      </w:tblGrid>
      <w:tr w:rsidR="00061C46" w14:paraId="287A9D0A" w14:textId="77777777">
        <w:tc>
          <w:tcPr>
            <w:tcW w:w="5387" w:type="dxa"/>
          </w:tcPr>
          <w:p w14:paraId="58983321" w14:textId="77777777" w:rsidR="00061C46" w:rsidRDefault="00763D02">
            <w:pPr>
              <w:widowControl/>
              <w:tabs>
                <w:tab w:val="left" w:pos="5850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Застройщик:</w:t>
            </w:r>
          </w:p>
          <w:p w14:paraId="61EE6F86" w14:textId="285BF24F" w:rsidR="00061C46" w:rsidRDefault="00A038DE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СЗ «</w:t>
            </w:r>
            <w:r w:rsidR="00DE1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ДОМСМУ88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3394F29" w14:textId="77777777" w:rsidR="00061C46" w:rsidRDefault="00061C46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8B6BB2" w14:textId="77777777" w:rsidR="009B2B03" w:rsidRDefault="009B2B03" w:rsidP="009B2B03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AF5193" w14:textId="77777777" w:rsidR="009B2B03" w:rsidRDefault="009B2B03" w:rsidP="009B2B03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______________</w:t>
            </w:r>
          </w:p>
          <w:p w14:paraId="0CD939F0" w14:textId="77777777" w:rsidR="009B2B03" w:rsidRDefault="009B2B03" w:rsidP="009B2B03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90753F" w14:textId="77777777" w:rsidR="009B2B03" w:rsidRDefault="009B2B03" w:rsidP="009B2B03">
            <w:pPr>
              <w:widowControl/>
              <w:ind w:left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 основании доверенности ______ от ____ г., зарегистрированной в реестре за № _____</w:t>
            </w:r>
          </w:p>
          <w:p w14:paraId="7B94DA1A" w14:textId="77777777" w:rsidR="00061C46" w:rsidRDefault="00061C46">
            <w:pPr>
              <w:widowControl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14:paraId="18801A59" w14:textId="77777777" w:rsidR="00061C46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 долевого строительства:</w:t>
            </w:r>
          </w:p>
          <w:p w14:paraId="057F8866" w14:textId="77777777" w:rsidR="00061C46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{{c_fio1}}</w:t>
            </w:r>
          </w:p>
          <w:p w14:paraId="08A07026" w14:textId="77777777" w:rsidR="00061C46" w:rsidRDefault="00061C46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FB1309" w14:textId="77777777" w:rsidR="00061C46" w:rsidRDefault="00061C46">
            <w:pPr>
              <w:widowControl/>
              <w:tabs>
                <w:tab w:val="left" w:pos="585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1600B4" w14:textId="77777777" w:rsidR="00061C46" w:rsidRPr="00230533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_______________ {{c_fio_sign1}}</w:t>
            </w:r>
          </w:p>
          <w:p w14:paraId="0B2601B0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C1B7FFF" w14:textId="77777777" w:rsidR="00061C46" w:rsidRPr="00230533" w:rsidRDefault="00763D02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{{c_fio2}}</w:t>
            </w:r>
          </w:p>
          <w:p w14:paraId="560A4947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AA1B5B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FE867D9" w14:textId="77777777" w:rsidR="00061C46" w:rsidRDefault="00763D02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 {{c_fio_sign2}}</w:t>
            </w:r>
          </w:p>
          <w:p w14:paraId="61E4B7FC" w14:textId="77777777" w:rsidR="00061C46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733BAE" w14:textId="77777777" w:rsidR="00061C46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C542B9" w14:textId="77777777" w:rsidR="00061C46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9D9C1B" w14:textId="77777777" w:rsidR="00061C46" w:rsidRDefault="00061C46">
            <w:pPr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3EF864" w14:textId="77777777" w:rsidR="00061C46" w:rsidRDefault="00061C46" w:rsidP="00E757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BC5A1" w14:textId="77777777" w:rsidR="00061C46" w:rsidRDefault="00763D02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14:paraId="6A699F42" w14:textId="77777777" w:rsidR="00061C46" w:rsidRDefault="00763D02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договору участия в долевом строительстве</w:t>
      </w:r>
    </w:p>
    <w:p w14:paraId="710F84DC" w14:textId="3D143760" w:rsidR="00061C46" w:rsidRDefault="00763D02">
      <w:pPr>
        <w:widowControl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1F3952">
        <w:rPr>
          <w:rFonts w:ascii="Times New Roman" w:eastAsia="Times New Roman" w:hAnsi="Times New Roman" w:cs="Times New Roman"/>
          <w:b/>
          <w:sz w:val="24"/>
          <w:szCs w:val="24"/>
        </w:rPr>
        <w:t>КП-ПК-{{f_bs}}/{{f_num}}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«{{num_d}}» {{num_M}} {{num_y}} г.</w:t>
      </w:r>
    </w:p>
    <w:p w14:paraId="7B68DC9C" w14:textId="77777777" w:rsidR="00061C46" w:rsidRDefault="00061C46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E45412" w14:textId="77777777" w:rsidR="00061C46" w:rsidRDefault="00061C4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279F2B5" w14:textId="77777777" w:rsidR="00061C46" w:rsidRDefault="00061C4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B60DE20" w14:textId="77777777" w:rsidR="00061C46" w:rsidRDefault="00763D02">
      <w:pPr>
        <w:tabs>
          <w:tab w:val="left" w:pos="36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Поэтажный план месторасположения Объекта</w:t>
      </w:r>
    </w:p>
    <w:p w14:paraId="3E3644CC" w14:textId="77777777" w:rsidR="00061C46" w:rsidRDefault="00763D02">
      <w:pPr>
        <w:tabs>
          <w:tab w:val="left" w:pos="36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Этаж № {{f_floor}}</w:t>
      </w:r>
    </w:p>
    <w:p w14:paraId="42FA116A" w14:textId="77777777" w:rsidR="00061C46" w:rsidRDefault="00061C46">
      <w:pPr>
        <w:tabs>
          <w:tab w:val="left" w:pos="36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AD80B" w14:textId="77777777" w:rsidR="00061C46" w:rsidRDefault="00061C46">
      <w:pPr>
        <w:tabs>
          <w:tab w:val="left" w:pos="36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ECAE1" w14:textId="77777777" w:rsidR="00061C46" w:rsidRDefault="00763D02">
      <w:pPr>
        <w:tabs>
          <w:tab w:val="left" w:pos="36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{{f_plan_floor}}</w:t>
      </w:r>
    </w:p>
    <w:p w14:paraId="4779EC02" w14:textId="77777777" w:rsidR="00061C46" w:rsidRDefault="00061C46">
      <w:pPr>
        <w:tabs>
          <w:tab w:val="left" w:pos="36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FF380" w14:textId="77777777" w:rsidR="00061C46" w:rsidRDefault="00061C46">
      <w:pPr>
        <w:tabs>
          <w:tab w:val="left" w:pos="36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0D491F" w14:textId="77777777" w:rsidR="00061C46" w:rsidRDefault="00061C46">
      <w:pPr>
        <w:tabs>
          <w:tab w:val="left" w:pos="3615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7BAF902" w14:textId="77777777" w:rsidR="00061C46" w:rsidRDefault="00061C46">
      <w:pPr>
        <w:tabs>
          <w:tab w:val="left" w:pos="3615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143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11"/>
        <w:gridCol w:w="4559"/>
        <w:gridCol w:w="4559"/>
      </w:tblGrid>
      <w:tr w:rsidR="00061C46" w14:paraId="2E0EF8BF" w14:textId="77777777">
        <w:tc>
          <w:tcPr>
            <w:tcW w:w="5211" w:type="dxa"/>
            <w:shd w:val="clear" w:color="auto" w:fill="auto"/>
          </w:tcPr>
          <w:p w14:paraId="0AEFBE43" w14:textId="77777777" w:rsidR="00061C46" w:rsidRDefault="00763D02">
            <w:pPr>
              <w:widowControl/>
              <w:tabs>
                <w:tab w:val="left" w:pos="5850"/>
              </w:tabs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Застройщик:</w:t>
            </w:r>
          </w:p>
          <w:p w14:paraId="2A62BF79" w14:textId="3C5C7A15" w:rsidR="00061C46" w:rsidRDefault="00A038DE" w:rsidP="009B2B03">
            <w:pPr>
              <w:widowControl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СЗ «</w:t>
            </w:r>
            <w:r w:rsidR="00DE1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ДОМСМУ88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958421A" w14:textId="77777777" w:rsidR="00061C46" w:rsidRDefault="00061C46" w:rsidP="009B2B03">
            <w:pPr>
              <w:widowControl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EF204C" w14:textId="77777777" w:rsidR="009B2B03" w:rsidRDefault="009B2B03" w:rsidP="009B2B03">
            <w:pPr>
              <w:widowControl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B6C3F8" w14:textId="77777777" w:rsidR="009B2B03" w:rsidRDefault="009B2B03" w:rsidP="009B2B03">
            <w:pPr>
              <w:widowControl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______________</w:t>
            </w:r>
          </w:p>
          <w:p w14:paraId="5089026B" w14:textId="77777777" w:rsidR="009B2B03" w:rsidRDefault="009B2B03" w:rsidP="009B2B03">
            <w:pPr>
              <w:widowControl/>
              <w:ind w:left="2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2EB07E" w14:textId="77777777" w:rsidR="009B2B03" w:rsidRDefault="009B2B03" w:rsidP="009B2B03">
            <w:pPr>
              <w:widowControl/>
              <w:ind w:left="2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 основании доверенности ______ от ____ г., зарегистрированной в реестре за № _____</w:t>
            </w:r>
          </w:p>
          <w:p w14:paraId="73736EB2" w14:textId="335D0755" w:rsidR="00061C46" w:rsidRDefault="00061C46">
            <w:pPr>
              <w:widowControl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14:paraId="2E6A8F03" w14:textId="77777777" w:rsidR="00061C46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 долевого строительства:</w:t>
            </w:r>
          </w:p>
          <w:p w14:paraId="48FD32BE" w14:textId="77777777" w:rsidR="00061C46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{{c_fio1}}</w:t>
            </w:r>
          </w:p>
          <w:p w14:paraId="349075E5" w14:textId="77777777" w:rsidR="00061C46" w:rsidRDefault="00061C46">
            <w:pPr>
              <w:widowControl/>
              <w:tabs>
                <w:tab w:val="left" w:pos="585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07A7FC" w14:textId="77777777" w:rsidR="00061C46" w:rsidRDefault="00061C46">
            <w:pPr>
              <w:widowControl/>
              <w:tabs>
                <w:tab w:val="left" w:pos="585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C44790" w14:textId="77777777" w:rsidR="00061C46" w:rsidRPr="00230533" w:rsidRDefault="00763D02">
            <w:pPr>
              <w:widowControl/>
              <w:tabs>
                <w:tab w:val="left" w:pos="5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_______________ {{c_fio_sign1}}</w:t>
            </w:r>
          </w:p>
          <w:p w14:paraId="51FA310F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38ECD0" w14:textId="77777777" w:rsidR="00061C46" w:rsidRPr="00230533" w:rsidRDefault="00763D02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{{c_fio2}}</w:t>
            </w:r>
          </w:p>
          <w:p w14:paraId="50E18B4D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7A9FB76" w14:textId="77777777" w:rsidR="00061C46" w:rsidRPr="00230533" w:rsidRDefault="00061C46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F20CCAF" w14:textId="77777777" w:rsidR="00061C46" w:rsidRDefault="00763D02">
            <w:pPr>
              <w:widowControl/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 {{c_fio_sign2}}</w:t>
            </w:r>
          </w:p>
          <w:p w14:paraId="3859484A" w14:textId="77777777" w:rsidR="00061C46" w:rsidRDefault="00061C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14:paraId="54371C3E" w14:textId="77777777" w:rsidR="00061C46" w:rsidRDefault="00061C46">
            <w:pPr>
              <w:widowControl/>
              <w:tabs>
                <w:tab w:val="left" w:pos="5850"/>
              </w:tabs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435CCD" w14:textId="77777777" w:rsidR="00061C46" w:rsidRDefault="00061C46">
            <w:pPr>
              <w:widowControl/>
              <w:tabs>
                <w:tab w:val="left" w:pos="585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4BFBFC" w14:textId="77777777" w:rsidR="00061C46" w:rsidRDefault="00061C46">
            <w:pPr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697727" w14:textId="77777777" w:rsidR="00061C46" w:rsidRDefault="00061C46">
      <w:pPr>
        <w:tabs>
          <w:tab w:val="left" w:pos="3615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C0CDCBF" w14:textId="77777777" w:rsidR="00061C46" w:rsidRDefault="00061C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6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723" w:left="1276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5B3A" w14:textId="77777777" w:rsidR="00596026" w:rsidRDefault="00596026">
      <w:r>
        <w:separator/>
      </w:r>
    </w:p>
  </w:endnote>
  <w:endnote w:type="continuationSeparator" w:id="0">
    <w:p w14:paraId="132B29D6" w14:textId="77777777" w:rsidR="00596026" w:rsidRDefault="0059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510F" w14:textId="77777777" w:rsidR="00061C46" w:rsidRDefault="00061C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5728" w14:textId="548A7583" w:rsidR="00061C46" w:rsidRDefault="00763D02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fldChar w:fldCharType="begin"/>
    </w:r>
    <w:r>
      <w:rPr>
        <w:rFonts w:ascii="Times New Roman" w:eastAsia="Times New Roman" w:hAnsi="Times New Roman" w:cs="Times New Roman"/>
        <w:b/>
      </w:rPr>
      <w:instrText>PAGE</w:instrText>
    </w:r>
    <w:r>
      <w:rPr>
        <w:rFonts w:ascii="Times New Roman" w:eastAsia="Times New Roman" w:hAnsi="Times New Roman" w:cs="Times New Roman"/>
        <w:b/>
      </w:rPr>
      <w:fldChar w:fldCharType="separate"/>
    </w:r>
    <w:r w:rsidR="0060277C">
      <w:rPr>
        <w:rFonts w:ascii="Times New Roman" w:eastAsia="Times New Roman" w:hAnsi="Times New Roman" w:cs="Times New Roman"/>
        <w:b/>
        <w:noProof/>
      </w:rPr>
      <w:t>4</w:t>
    </w:r>
    <w:r>
      <w:rPr>
        <w:rFonts w:ascii="Times New Roman" w:eastAsia="Times New Roman" w:hAnsi="Times New Roman" w:cs="Times New Roman"/>
        <w:b/>
      </w:rPr>
      <w:fldChar w:fldCharType="end"/>
    </w:r>
  </w:p>
  <w:p w14:paraId="37F5A2A7" w14:textId="77777777" w:rsidR="00061C46" w:rsidRDefault="00061C46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327F" w14:textId="77777777" w:rsidR="00061C46" w:rsidRDefault="00061C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482C" w14:textId="77777777" w:rsidR="00596026" w:rsidRDefault="00596026">
      <w:r>
        <w:separator/>
      </w:r>
    </w:p>
  </w:footnote>
  <w:footnote w:type="continuationSeparator" w:id="0">
    <w:p w14:paraId="76D3CA6C" w14:textId="77777777" w:rsidR="00596026" w:rsidRDefault="0059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B7D" w14:textId="77777777" w:rsidR="00061C46" w:rsidRDefault="00061C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ECCB" w14:textId="77777777" w:rsidR="00061C46" w:rsidRDefault="00061C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0637" w14:textId="77777777" w:rsidR="00061C46" w:rsidRDefault="00061C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7471"/>
    <w:multiLevelType w:val="hybridMultilevel"/>
    <w:tmpl w:val="DB60B14A"/>
    <w:lvl w:ilvl="0" w:tplc="F0465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7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46"/>
    <w:rsid w:val="00034630"/>
    <w:rsid w:val="00046753"/>
    <w:rsid w:val="00061C46"/>
    <w:rsid w:val="00072CE5"/>
    <w:rsid w:val="000B2683"/>
    <w:rsid w:val="00117F09"/>
    <w:rsid w:val="001A3A75"/>
    <w:rsid w:val="001E6615"/>
    <w:rsid w:val="001F1961"/>
    <w:rsid w:val="001F3952"/>
    <w:rsid w:val="00230533"/>
    <w:rsid w:val="00295FDB"/>
    <w:rsid w:val="002B384A"/>
    <w:rsid w:val="002D2E30"/>
    <w:rsid w:val="002E5784"/>
    <w:rsid w:val="00310E8C"/>
    <w:rsid w:val="00364A5C"/>
    <w:rsid w:val="00375C2B"/>
    <w:rsid w:val="003E1819"/>
    <w:rsid w:val="003E4396"/>
    <w:rsid w:val="00436EB6"/>
    <w:rsid w:val="004A51C0"/>
    <w:rsid w:val="004E414F"/>
    <w:rsid w:val="004F76CA"/>
    <w:rsid w:val="00516257"/>
    <w:rsid w:val="00550603"/>
    <w:rsid w:val="005660B4"/>
    <w:rsid w:val="00596026"/>
    <w:rsid w:val="005F2F43"/>
    <w:rsid w:val="005F497C"/>
    <w:rsid w:val="005F55CA"/>
    <w:rsid w:val="005F67F3"/>
    <w:rsid w:val="0060277C"/>
    <w:rsid w:val="00626137"/>
    <w:rsid w:val="00676594"/>
    <w:rsid w:val="00697488"/>
    <w:rsid w:val="006B1140"/>
    <w:rsid w:val="006D5EC1"/>
    <w:rsid w:val="006E07B2"/>
    <w:rsid w:val="00713883"/>
    <w:rsid w:val="007556FD"/>
    <w:rsid w:val="00763D02"/>
    <w:rsid w:val="00776B23"/>
    <w:rsid w:val="00790AAF"/>
    <w:rsid w:val="007C1CE0"/>
    <w:rsid w:val="007C242F"/>
    <w:rsid w:val="007D392C"/>
    <w:rsid w:val="007F33A1"/>
    <w:rsid w:val="00807C63"/>
    <w:rsid w:val="0083030E"/>
    <w:rsid w:val="008660A5"/>
    <w:rsid w:val="00873F47"/>
    <w:rsid w:val="008859E3"/>
    <w:rsid w:val="008F679E"/>
    <w:rsid w:val="00923005"/>
    <w:rsid w:val="009B2B03"/>
    <w:rsid w:val="00A038DE"/>
    <w:rsid w:val="00A07DCF"/>
    <w:rsid w:val="00BC45F7"/>
    <w:rsid w:val="00BE1428"/>
    <w:rsid w:val="00BE2095"/>
    <w:rsid w:val="00BE78F4"/>
    <w:rsid w:val="00BF2CAC"/>
    <w:rsid w:val="00C2629A"/>
    <w:rsid w:val="00C368F9"/>
    <w:rsid w:val="00C61566"/>
    <w:rsid w:val="00C9073D"/>
    <w:rsid w:val="00CC358C"/>
    <w:rsid w:val="00CF5FCC"/>
    <w:rsid w:val="00D024A4"/>
    <w:rsid w:val="00D27962"/>
    <w:rsid w:val="00D30F3F"/>
    <w:rsid w:val="00D47B4D"/>
    <w:rsid w:val="00D65689"/>
    <w:rsid w:val="00DB56A6"/>
    <w:rsid w:val="00DD0370"/>
    <w:rsid w:val="00DD0EFF"/>
    <w:rsid w:val="00DE1022"/>
    <w:rsid w:val="00E03171"/>
    <w:rsid w:val="00E055BE"/>
    <w:rsid w:val="00E57393"/>
    <w:rsid w:val="00E72DC2"/>
    <w:rsid w:val="00E757DF"/>
    <w:rsid w:val="00ED4681"/>
    <w:rsid w:val="00EF4CE8"/>
    <w:rsid w:val="00F00C97"/>
    <w:rsid w:val="00F11427"/>
    <w:rsid w:val="00F30AD9"/>
    <w:rsid w:val="00F5277A"/>
    <w:rsid w:val="00F77B1C"/>
    <w:rsid w:val="00F81164"/>
    <w:rsid w:val="00FA0DF7"/>
    <w:rsid w:val="00FA24EE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47A3AD"/>
  <w15:docId w15:val="{A1CE9B6D-2950-164E-9F18-AAA63DCD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FA"/>
    <w:rPr>
      <w:color w:val="000000"/>
    </w:rPr>
  </w:style>
  <w:style w:type="paragraph" w:styleId="1">
    <w:name w:val="heading 1"/>
    <w:basedOn w:val="a"/>
    <w:next w:val="a"/>
    <w:uiPriority w:val="9"/>
    <w:qFormat/>
    <w:rsid w:val="004360F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360F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360F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360F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360F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360F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360F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360F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4360F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3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3AA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232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2325B"/>
    <w:rPr>
      <w:color w:val="000000"/>
    </w:rPr>
  </w:style>
  <w:style w:type="paragraph" w:styleId="ad">
    <w:name w:val="footer"/>
    <w:basedOn w:val="a"/>
    <w:link w:val="ae"/>
    <w:uiPriority w:val="99"/>
    <w:unhideWhenUsed/>
    <w:rsid w:val="003232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2325B"/>
    <w:rPr>
      <w:color w:val="000000"/>
    </w:rPr>
  </w:style>
  <w:style w:type="table" w:styleId="af">
    <w:name w:val="Table Grid"/>
    <w:basedOn w:val="a1"/>
    <w:uiPriority w:val="59"/>
    <w:rsid w:val="00B4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530D"/>
    <w:pPr>
      <w:autoSpaceDE w:val="0"/>
      <w:autoSpaceDN w:val="0"/>
    </w:pPr>
    <w:rPr>
      <w:rFonts w:eastAsia="Times New Roman"/>
      <w:sz w:val="22"/>
    </w:r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C8362B"/>
    <w:rPr>
      <w:rFonts w:ascii="Times New Roman" w:hAnsi="Times New Roman"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8362B"/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A47B40"/>
    <w:rPr>
      <w:color w:val="0000FF"/>
      <w:u w:val="single"/>
    </w:rPr>
  </w:style>
  <w:style w:type="table" w:customStyle="1" w:styleId="af8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375C2B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375C2B"/>
  </w:style>
  <w:style w:type="character" w:customStyle="1" w:styleId="aff4">
    <w:name w:val="Текст примечания Знак"/>
    <w:basedOn w:val="a0"/>
    <w:link w:val="aff3"/>
    <w:uiPriority w:val="99"/>
    <w:semiHidden/>
    <w:rsid w:val="00375C2B"/>
    <w:rPr>
      <w:color w:val="00000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75C2B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75C2B"/>
    <w:rPr>
      <w:b/>
      <w:bCs/>
      <w:color w:val="000000"/>
    </w:rPr>
  </w:style>
  <w:style w:type="paragraph" w:styleId="aff7">
    <w:name w:val="Revision"/>
    <w:hidden/>
    <w:uiPriority w:val="99"/>
    <w:semiHidden/>
    <w:rsid w:val="005660B4"/>
    <w:pPr>
      <w:widowControl/>
    </w:pPr>
    <w:rPr>
      <w:color w:val="000000"/>
    </w:rPr>
  </w:style>
  <w:style w:type="paragraph" w:styleId="aff8">
    <w:name w:val="List Paragraph"/>
    <w:basedOn w:val="a"/>
    <w:uiPriority w:val="34"/>
    <w:qFormat/>
    <w:rsid w:val="00C9073D"/>
    <w:pPr>
      <w:ind w:left="720"/>
      <w:contextualSpacing/>
    </w:pPr>
  </w:style>
  <w:style w:type="paragraph" w:styleId="aff9">
    <w:name w:val="Normal (Web)"/>
    <w:basedOn w:val="a"/>
    <w:uiPriority w:val="99"/>
    <w:unhideWhenUsed/>
    <w:rsid w:val="004E41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0FWKjGZaLKWP0DcCoDKG2Nw/vg==">AMUW2mXGiRQfPcGy1fdmHPDH3G/k2RVfEnIA9MQEx68TP5YhAusUmdrJHaPt0fBU9LOGJ1F91w9hLtdryzfEJP4qPYPkFJB1MYZ+IPuvcAHT6ijTQjhX0U2is4gXffppnG5C9HQbcIhp0lPBv0V0JPz+ePQ4yw3jXD7wg4R37HJUuqZsjeuYnVpcb5cz413sKQEwQ6SmRnQaZA+ynhB0AjO5jbZ19ncjTy8zHa72n9Eot0z085U42hU=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6021</Words>
  <Characters>34322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Ваш Юрист</dc:creator>
  <cp:lastModifiedBy>DVM</cp:lastModifiedBy>
  <cp:revision>35</cp:revision>
  <dcterms:created xsi:type="dcterms:W3CDTF">2022-11-29T15:55:00Z</dcterms:created>
  <dcterms:modified xsi:type="dcterms:W3CDTF">2023-02-13T13:55:00Z</dcterms:modified>
</cp:coreProperties>
</file>