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A8B6" w14:textId="346E7479" w:rsidR="00CA5E06" w:rsidRDefault="006C2BFE" w:rsidP="006C2BFE">
      <w:pPr>
        <w:overflowPunct w:val="0"/>
        <w:autoSpaceDE w:val="0"/>
        <w:autoSpaceDN w:val="0"/>
        <w:adjustRightInd w:val="0"/>
        <w:spacing w:after="0" w:line="200" w:lineRule="exact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ДОГОВОР №</w:t>
      </w:r>
      <w:r w:rsidR="007800DB">
        <w:rPr>
          <w:b/>
          <w:color w:val="auto"/>
          <w:szCs w:val="20"/>
        </w:rPr>
        <w:t xml:space="preserve"> </w:t>
      </w:r>
      <w:r w:rsidR="00C23462">
        <w:rPr>
          <w:b/>
          <w:color w:val="auto"/>
          <w:szCs w:val="20"/>
        </w:rPr>
        <w:t>______</w:t>
      </w:r>
    </w:p>
    <w:p w14:paraId="7507D8B4" w14:textId="77777777" w:rsidR="006C2BFE" w:rsidRPr="00CC6A83" w:rsidRDefault="006C2BFE" w:rsidP="006C2BFE">
      <w:pPr>
        <w:overflowPunct w:val="0"/>
        <w:autoSpaceDE w:val="0"/>
        <w:autoSpaceDN w:val="0"/>
        <w:adjustRightInd w:val="0"/>
        <w:spacing w:after="0" w:line="200" w:lineRule="exact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участия в долевом строительстве</w:t>
      </w:r>
    </w:p>
    <w:p w14:paraId="3FE96FD0" w14:textId="1A442D0E" w:rsidR="00584A99" w:rsidRPr="00584A99" w:rsidRDefault="006C2BFE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«</w:t>
      </w:r>
      <w:bookmarkStart w:id="0" w:name="_Hlk122944112"/>
      <w:r w:rsidRPr="001118DB">
        <w:rPr>
          <w:b/>
          <w:color w:val="auto"/>
          <w:szCs w:val="20"/>
        </w:rPr>
        <w:t xml:space="preserve">Многоквартирный жилой дом по ул. </w:t>
      </w:r>
      <w:r w:rsidR="00B5424D">
        <w:rPr>
          <w:b/>
          <w:color w:val="auto"/>
          <w:szCs w:val="20"/>
        </w:rPr>
        <w:t>Богдана Чижика в 33</w:t>
      </w:r>
      <w:r w:rsidRPr="001118DB">
        <w:rPr>
          <w:b/>
          <w:color w:val="auto"/>
          <w:szCs w:val="20"/>
        </w:rPr>
        <w:t xml:space="preserve"> квартале г. Якутска</w:t>
      </w:r>
      <w:bookmarkEnd w:id="0"/>
      <w:r w:rsidRPr="00CC6A83">
        <w:rPr>
          <w:b/>
          <w:color w:val="auto"/>
          <w:szCs w:val="20"/>
        </w:rPr>
        <w:t>»</w:t>
      </w:r>
    </w:p>
    <w:p w14:paraId="3CE715D9" w14:textId="77777777" w:rsidR="00070570" w:rsidRPr="00070570" w:rsidRDefault="00070570" w:rsidP="00070570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</w:p>
    <w:p w14:paraId="083DEA9F" w14:textId="59133917" w:rsidR="00070570" w:rsidRDefault="00070570" w:rsidP="00070570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070570">
        <w:rPr>
          <w:rFonts w:eastAsia="Calibri"/>
          <w:color w:val="auto"/>
          <w:szCs w:val="20"/>
          <w:lang w:eastAsia="en-US"/>
        </w:rPr>
        <w:t xml:space="preserve">г. Якутск  </w:t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  <w:t>«</w:t>
      </w:r>
      <w:r w:rsidR="007800DB">
        <w:rPr>
          <w:rFonts w:eastAsia="Calibri"/>
          <w:color w:val="auto"/>
          <w:szCs w:val="20"/>
          <w:lang w:eastAsia="en-US"/>
        </w:rPr>
        <w:t>____</w:t>
      </w:r>
      <w:r w:rsidRPr="00070570">
        <w:rPr>
          <w:rFonts w:eastAsia="Calibri"/>
          <w:color w:val="auto"/>
          <w:szCs w:val="20"/>
          <w:lang w:eastAsia="en-US"/>
        </w:rPr>
        <w:t>»</w:t>
      </w:r>
      <w:r w:rsidR="007800DB">
        <w:rPr>
          <w:rFonts w:eastAsia="Calibri"/>
          <w:color w:val="auto"/>
          <w:szCs w:val="20"/>
          <w:lang w:eastAsia="en-US"/>
        </w:rPr>
        <w:t>_______</w:t>
      </w:r>
      <w:r w:rsidR="00D4336C">
        <w:rPr>
          <w:rFonts w:eastAsia="Calibri"/>
          <w:color w:val="auto"/>
          <w:szCs w:val="20"/>
          <w:lang w:eastAsia="en-US"/>
        </w:rPr>
        <w:t xml:space="preserve"> 2022</w:t>
      </w:r>
      <w:r w:rsidRPr="00070570">
        <w:rPr>
          <w:rFonts w:eastAsia="Calibri"/>
          <w:color w:val="auto"/>
          <w:szCs w:val="20"/>
          <w:lang w:eastAsia="en-US"/>
        </w:rPr>
        <w:t> г.</w:t>
      </w:r>
    </w:p>
    <w:p w14:paraId="518200E5" w14:textId="77777777" w:rsidR="00584A99" w:rsidRPr="00070570" w:rsidRDefault="00584A99" w:rsidP="00070570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</w:p>
    <w:p w14:paraId="264E0BA5" w14:textId="6D5CBA09" w:rsidR="00070570" w:rsidRPr="00070570" w:rsidRDefault="00070570" w:rsidP="00AC134F">
      <w:pPr>
        <w:spacing w:after="0" w:line="240" w:lineRule="auto"/>
        <w:ind w:left="0" w:firstLine="0"/>
      </w:pPr>
      <w:r w:rsidRPr="00070570">
        <w:rPr>
          <w:b/>
          <w:noProof/>
          <w:color w:val="auto"/>
          <w:szCs w:val="20"/>
        </w:rPr>
        <w:t xml:space="preserve">Акционерное общество «Якутпромстрой», </w:t>
      </w:r>
      <w:r w:rsidRPr="00070570">
        <w:rPr>
          <w:noProof/>
          <w:color w:val="auto"/>
          <w:szCs w:val="20"/>
        </w:rPr>
        <w:t xml:space="preserve">именуемое в дальнейшем </w:t>
      </w:r>
      <w:r w:rsidRPr="00070570">
        <w:rPr>
          <w:b/>
          <w:noProof/>
          <w:color w:val="auto"/>
          <w:szCs w:val="20"/>
        </w:rPr>
        <w:t xml:space="preserve">- Застройщик, </w:t>
      </w:r>
      <w:r w:rsidRPr="00070570">
        <w:rPr>
          <w:rFonts w:eastAsia="Calibri"/>
          <w:bCs/>
          <w:color w:val="auto"/>
          <w:szCs w:val="20"/>
          <w:lang w:eastAsia="en-US"/>
        </w:rPr>
        <w:t xml:space="preserve">в лице директора </w:t>
      </w:r>
      <w:r w:rsidR="006F46C3">
        <w:rPr>
          <w:rFonts w:eastAsia="Calibri"/>
          <w:bCs/>
          <w:color w:val="auto"/>
          <w:szCs w:val="20"/>
          <w:lang w:eastAsia="en-US"/>
        </w:rPr>
        <w:t>Гаврилова Евгения Анатольевича</w:t>
      </w:r>
      <w:r w:rsidRPr="00070570">
        <w:rPr>
          <w:rFonts w:eastAsia="Calibri"/>
          <w:bCs/>
          <w:color w:val="auto"/>
          <w:szCs w:val="20"/>
          <w:lang w:eastAsia="en-US"/>
        </w:rPr>
        <w:t>, действующего на основании Устава</w:t>
      </w:r>
      <w:r w:rsidRPr="00070570">
        <w:rPr>
          <w:bCs/>
          <w:noProof/>
          <w:color w:val="auto"/>
          <w:szCs w:val="20"/>
        </w:rPr>
        <w:t>,</w:t>
      </w:r>
      <w:r w:rsidR="00F67573">
        <w:rPr>
          <w:bCs/>
          <w:noProof/>
          <w:color w:val="auto"/>
          <w:szCs w:val="20"/>
        </w:rPr>
        <w:t xml:space="preserve"> </w:t>
      </w:r>
      <w:r w:rsidRPr="00070570">
        <w:rPr>
          <w:noProof/>
          <w:color w:val="auto"/>
          <w:szCs w:val="20"/>
        </w:rPr>
        <w:t>с одной стороны,</w:t>
      </w:r>
      <w:r w:rsidR="00A9530E">
        <w:rPr>
          <w:noProof/>
          <w:color w:val="auto"/>
          <w:szCs w:val="20"/>
        </w:rPr>
        <w:t xml:space="preserve"> </w:t>
      </w:r>
      <w:r w:rsidRPr="00070570">
        <w:rPr>
          <w:rFonts w:eastAsia="Calibri"/>
          <w:color w:val="auto"/>
          <w:szCs w:val="20"/>
          <w:lang w:eastAsia="en-US"/>
        </w:rPr>
        <w:t>и</w:t>
      </w:r>
      <w:r w:rsidR="00A9530E">
        <w:rPr>
          <w:rFonts w:eastAsia="Calibri"/>
          <w:color w:val="auto"/>
          <w:szCs w:val="20"/>
          <w:lang w:eastAsia="en-US"/>
        </w:rPr>
        <w:t xml:space="preserve"> </w:t>
      </w:r>
      <w:r w:rsidR="00C23462">
        <w:rPr>
          <w:rFonts w:eastAsia="Calibri"/>
          <w:b/>
          <w:lang w:eastAsia="en-US"/>
        </w:rPr>
        <w:t>____________________________________________</w:t>
      </w:r>
      <w:r w:rsidR="00F47C94">
        <w:rPr>
          <w:rFonts w:eastAsia="Calibri"/>
          <w:b/>
          <w:bCs/>
          <w:lang w:eastAsia="en-US"/>
        </w:rPr>
        <w:t xml:space="preserve">, </w:t>
      </w:r>
      <w:r w:rsidR="00C23462">
        <w:rPr>
          <w:rFonts w:eastAsia="Calibri"/>
          <w:lang w:eastAsia="en-US"/>
        </w:rPr>
        <w:t>________________</w:t>
      </w:r>
      <w:r w:rsidR="00F47C94" w:rsidRPr="006443AA">
        <w:rPr>
          <w:rFonts w:eastAsia="Calibri"/>
          <w:lang w:eastAsia="en-US"/>
        </w:rPr>
        <w:t xml:space="preserve"> г.р., место рожд.: </w:t>
      </w:r>
      <w:r w:rsidR="00C23462">
        <w:rPr>
          <w:rFonts w:eastAsia="Calibri"/>
          <w:lang w:eastAsia="en-US"/>
        </w:rPr>
        <w:t>_____________________________,</w:t>
      </w:r>
      <w:r w:rsidR="00F47C94" w:rsidRPr="006443AA">
        <w:rPr>
          <w:rFonts w:eastAsia="Calibri"/>
          <w:lang w:eastAsia="en-US"/>
        </w:rPr>
        <w:t xml:space="preserve"> паспорт </w:t>
      </w:r>
      <w:r w:rsidR="00C23462">
        <w:rPr>
          <w:rFonts w:eastAsia="Calibri"/>
          <w:lang w:eastAsia="en-US"/>
        </w:rPr>
        <w:t>____________________</w:t>
      </w:r>
      <w:r w:rsidR="00F47C94" w:rsidRPr="006443AA">
        <w:rPr>
          <w:rFonts w:eastAsia="Calibri"/>
          <w:lang w:eastAsia="en-US"/>
        </w:rPr>
        <w:t xml:space="preserve">, выдан </w:t>
      </w:r>
      <w:r w:rsidR="00C23462">
        <w:rPr>
          <w:rFonts w:eastAsia="Calibri"/>
          <w:lang w:eastAsia="en-US"/>
        </w:rPr>
        <w:t>«___»__________г.</w:t>
      </w:r>
      <w:r w:rsidR="00F47C94" w:rsidRPr="006443AA">
        <w:rPr>
          <w:rFonts w:eastAsia="Calibri"/>
          <w:lang w:eastAsia="en-US"/>
        </w:rPr>
        <w:t xml:space="preserve"> </w:t>
      </w:r>
      <w:r w:rsidR="00C23462">
        <w:rPr>
          <w:rFonts w:eastAsia="Calibri"/>
          <w:lang w:eastAsia="en-US"/>
        </w:rPr>
        <w:t>(органом)_________________________________________</w:t>
      </w:r>
      <w:r w:rsidR="00F47C94" w:rsidRPr="006443AA">
        <w:rPr>
          <w:rFonts w:eastAsia="Calibri"/>
          <w:lang w:eastAsia="en-US"/>
        </w:rPr>
        <w:t xml:space="preserve">, место рег.: </w:t>
      </w:r>
      <w:r w:rsidR="00C23462">
        <w:rPr>
          <w:rFonts w:eastAsia="Calibri"/>
          <w:lang w:eastAsia="en-US"/>
        </w:rPr>
        <w:t>__________________________________</w:t>
      </w:r>
      <w:r w:rsidR="00F47C94" w:rsidRPr="006443AA">
        <w:rPr>
          <w:rFonts w:eastAsia="Calibri"/>
          <w:lang w:eastAsia="en-US"/>
        </w:rPr>
        <w:t xml:space="preserve">, СНИЛС № </w:t>
      </w:r>
      <w:r w:rsidR="00C23462">
        <w:rPr>
          <w:rFonts w:eastAsia="Calibri"/>
          <w:lang w:eastAsia="en-US"/>
        </w:rPr>
        <w:t>_____________________</w:t>
      </w:r>
      <w:r w:rsidR="00F47C94" w:rsidRPr="006443AA">
        <w:rPr>
          <w:rFonts w:eastAsia="Calibri"/>
          <w:lang w:eastAsia="en-US"/>
        </w:rPr>
        <w:t xml:space="preserve">, ИНН </w:t>
      </w:r>
      <w:r w:rsidR="00C23462">
        <w:rPr>
          <w:rFonts w:eastAsia="Calibri"/>
          <w:lang w:eastAsia="en-US"/>
        </w:rPr>
        <w:t>________________________</w:t>
      </w:r>
      <w:r w:rsidR="00C7293A" w:rsidRPr="006443AA">
        <w:rPr>
          <w:rFonts w:eastAsia="Calibri"/>
          <w:lang w:eastAsia="en-US"/>
        </w:rPr>
        <w:t>,</w:t>
      </w:r>
      <w:r w:rsidR="00F47C94">
        <w:rPr>
          <w:rFonts w:eastAsia="Calibri"/>
          <w:b/>
          <w:bCs/>
          <w:lang w:eastAsia="en-US"/>
        </w:rPr>
        <w:t xml:space="preserve"> </w:t>
      </w:r>
      <w:r w:rsidR="00F67573">
        <w:rPr>
          <w:rFonts w:eastAsia="Calibri"/>
          <w:lang w:eastAsia="en-US"/>
        </w:rPr>
        <w:t>именуем</w:t>
      </w:r>
      <w:r w:rsidR="00C23462">
        <w:rPr>
          <w:rFonts w:eastAsia="Calibri"/>
          <w:lang w:eastAsia="en-US"/>
        </w:rPr>
        <w:t>ый</w:t>
      </w:r>
      <w:r w:rsidR="002207EC">
        <w:rPr>
          <w:rFonts w:eastAsia="Calibri"/>
          <w:lang w:eastAsia="en-US"/>
        </w:rPr>
        <w:t>(</w:t>
      </w:r>
      <w:r w:rsidR="00F67573">
        <w:rPr>
          <w:rFonts w:eastAsia="Calibri"/>
          <w:lang w:eastAsia="en-US"/>
        </w:rPr>
        <w:t>ые</w:t>
      </w:r>
      <w:r w:rsidR="002207EC">
        <w:rPr>
          <w:rFonts w:eastAsia="Calibri"/>
          <w:lang w:eastAsia="en-US"/>
        </w:rPr>
        <w:t>)</w:t>
      </w:r>
      <w:r w:rsidRPr="00070570">
        <w:rPr>
          <w:rFonts w:eastAsia="Calibri"/>
          <w:lang w:eastAsia="en-US"/>
        </w:rPr>
        <w:t xml:space="preserve"> в дальнейшем - </w:t>
      </w:r>
      <w:r w:rsidRPr="00070570">
        <w:rPr>
          <w:b/>
        </w:rPr>
        <w:t>Участник(и) долевого строительства</w:t>
      </w:r>
      <w:r w:rsidRPr="00070570">
        <w:rPr>
          <w:rFonts w:eastAsia="Calibri"/>
          <w:lang w:eastAsia="en-US"/>
        </w:rPr>
        <w:t xml:space="preserve">, с другой стороны, </w:t>
      </w:r>
      <w:r w:rsidRPr="00070570">
        <w:t xml:space="preserve">совместно именуемые </w:t>
      </w:r>
      <w:r w:rsidRPr="00070570">
        <w:rPr>
          <w:b/>
        </w:rPr>
        <w:t>«Стороны»</w:t>
      </w:r>
      <w:r w:rsidRPr="00070570">
        <w:t>, заключили настоящий договор о нижеследующем:</w:t>
      </w:r>
    </w:p>
    <w:p w14:paraId="0960508F" w14:textId="77777777" w:rsidR="00584A99" w:rsidRPr="0011727C" w:rsidRDefault="00584A99" w:rsidP="00584A99">
      <w:pPr>
        <w:pStyle w:val="ab"/>
        <w:jc w:val="center"/>
        <w:rPr>
          <w:b/>
          <w:bCs/>
        </w:rPr>
      </w:pPr>
      <w:r w:rsidRPr="0011727C">
        <w:rPr>
          <w:b/>
          <w:bCs/>
        </w:rPr>
        <w:t>1. Общие положения</w:t>
      </w:r>
    </w:p>
    <w:p w14:paraId="4EFF2A75" w14:textId="77777777" w:rsidR="00584A99" w:rsidRPr="00CC6A83" w:rsidRDefault="00584A99" w:rsidP="00584A99">
      <w:pPr>
        <w:pStyle w:val="ab"/>
        <w:ind w:left="0"/>
      </w:pPr>
      <w:r w:rsidRPr="00CC6A83">
        <w:t>1.1. В Договоре используются следующие основные понятия:</w:t>
      </w:r>
    </w:p>
    <w:p w14:paraId="2E0CB74B" w14:textId="77777777" w:rsidR="00584A99" w:rsidRPr="00CC6A83" w:rsidRDefault="00584A99" w:rsidP="00584A99">
      <w:pPr>
        <w:spacing w:after="0" w:line="240" w:lineRule="auto"/>
        <w:ind w:left="0" w:firstLine="0"/>
        <w:rPr>
          <w:color w:val="auto"/>
          <w:szCs w:val="20"/>
        </w:rPr>
      </w:pPr>
      <w:r w:rsidRPr="00CC6A83">
        <w:rPr>
          <w:b/>
          <w:bCs/>
          <w:color w:val="auto"/>
          <w:szCs w:val="20"/>
        </w:rPr>
        <w:t>Застройщик</w:t>
      </w:r>
      <w:r w:rsidRPr="00CC6A83">
        <w:rPr>
          <w:color w:val="auto"/>
          <w:szCs w:val="20"/>
        </w:rPr>
        <w:t xml:space="preserve"> — хозяйственное общество, которое или основное общество которого либо любое из дочерних хозяйственных обществ основного общества имеет опыт (не менее трех лет) участия в строительстве (создании) многоквартирных домов общей площадью не менее пяти тысяч квадратных метров в совокупности, при наличии полученных в порядке, установленном законодательством о градостроительной деятельности, разрешений на ввод в эксплуатацию таких многоквартирных домов в качестве застройщика, и (или) технического заказчика, и (или) генерального подрядчика в соответствии с договором строительного подряда; которое имеет в собственности или на праве аренды, на праве субаренды либо в предусмотренных Федеральным законом от 24 июля 2008 года N 161-ФЗ "О содействии развитию жилищного строительства" (далее - Федеральный закон "О содействии развитию жилищного строительства"), подпунктом 15 пункта 2 статьи 39.10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Федеральным законом №214-ФЗ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строительство.</w:t>
      </w:r>
    </w:p>
    <w:p w14:paraId="38E078E9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35" w:line="240" w:lineRule="auto"/>
        <w:ind w:left="0" w:right="14" w:firstLine="0"/>
        <w:textAlignment w:val="baseline"/>
        <w:rPr>
          <w:color w:val="auto"/>
          <w:szCs w:val="20"/>
        </w:rPr>
      </w:pPr>
      <w:r w:rsidRPr="00CC6A83">
        <w:rPr>
          <w:b/>
          <w:color w:val="auto"/>
          <w:szCs w:val="20"/>
        </w:rPr>
        <w:t>Участник(и) долевого строительства</w:t>
      </w:r>
      <w:r w:rsidRPr="00CC6A83">
        <w:rPr>
          <w:color w:val="auto"/>
          <w:szCs w:val="20"/>
        </w:rPr>
        <w:t xml:space="preserve"> – физическое(ие) и юридические лицо(а), которое(ые) в соответствии с условиями Договора направляет(ют) денежные средства на создание Объекта с целью возникновения у него(них) права собственности на Объект долевого строительства.</w:t>
      </w:r>
    </w:p>
    <w:p w14:paraId="168B531F" w14:textId="07BAE551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b/>
          <w:color w:val="auto"/>
          <w:szCs w:val="20"/>
        </w:rPr>
        <w:t>Объект</w:t>
      </w:r>
      <w:r w:rsidRPr="00CC6A83">
        <w:rPr>
          <w:color w:val="auto"/>
          <w:szCs w:val="20"/>
        </w:rPr>
        <w:t xml:space="preserve"> —</w:t>
      </w:r>
      <w:r w:rsidR="00B96154">
        <w:rPr>
          <w:color w:val="auto"/>
          <w:szCs w:val="20"/>
        </w:rPr>
        <w:t xml:space="preserve"> </w:t>
      </w:r>
      <w:r w:rsidR="00B5424D" w:rsidRPr="00B5424D">
        <w:rPr>
          <w:color w:val="auto"/>
          <w:szCs w:val="20"/>
        </w:rPr>
        <w:t>Многоквартирный жилой дом по ул. Богдана Чижика в 33 квартале г. Якутска</w:t>
      </w:r>
      <w:r w:rsidRPr="00CC6A83">
        <w:rPr>
          <w:color w:val="auto"/>
          <w:szCs w:val="20"/>
        </w:rPr>
        <w:t xml:space="preserve">, расположенный по строительному адресу: Республика Саха (Якутия): г. Якутск, </w:t>
      </w:r>
      <w:r w:rsidR="000F1298" w:rsidRPr="000F1298">
        <w:rPr>
          <w:color w:val="auto"/>
          <w:szCs w:val="20"/>
        </w:rPr>
        <w:t>Промышленный округ, квартал 33</w:t>
      </w:r>
      <w:r w:rsidRPr="00CC6A83">
        <w:rPr>
          <w:color w:val="auto"/>
          <w:szCs w:val="20"/>
        </w:rPr>
        <w:t>, ул.</w:t>
      </w:r>
      <w:r>
        <w:rPr>
          <w:color w:val="auto"/>
          <w:szCs w:val="20"/>
        </w:rPr>
        <w:t xml:space="preserve"> </w:t>
      </w:r>
      <w:r w:rsidR="000F1298">
        <w:rPr>
          <w:color w:val="auto"/>
          <w:szCs w:val="20"/>
        </w:rPr>
        <w:t>Богдана Чижика</w:t>
      </w:r>
      <w:r w:rsidRPr="00CC6A83">
        <w:rPr>
          <w:color w:val="auto"/>
          <w:szCs w:val="20"/>
        </w:rPr>
        <w:t>.</w:t>
      </w:r>
    </w:p>
    <w:p w14:paraId="7A0082E2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Строительство Объекта осуществляется на следующих земельных участках:</w:t>
      </w:r>
    </w:p>
    <w:p w14:paraId="00AA01E8" w14:textId="77003B89" w:rsidR="00584A99" w:rsidRDefault="00584A99" w:rsidP="00584A99">
      <w:pPr>
        <w:tabs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bookmarkStart w:id="1" w:name="_Hlk489610668"/>
      <w:r w:rsidRPr="00CC6A83">
        <w:rPr>
          <w:color w:val="auto"/>
          <w:szCs w:val="20"/>
        </w:rPr>
        <w:t>- Земельный участок под кадастровым номером</w:t>
      </w:r>
      <w:r w:rsidR="00DE2CB6">
        <w:rPr>
          <w:color w:val="auto"/>
          <w:szCs w:val="20"/>
        </w:rPr>
        <w:t xml:space="preserve"> </w:t>
      </w:r>
      <w:r w:rsidR="00A87DEE">
        <w:rPr>
          <w:color w:val="auto"/>
          <w:szCs w:val="20"/>
        </w:rPr>
        <w:t xml:space="preserve">14:36:105001:14 </w:t>
      </w:r>
      <w:r w:rsidRPr="00CC6A83">
        <w:rPr>
          <w:color w:val="auto"/>
          <w:szCs w:val="20"/>
        </w:rPr>
        <w:t xml:space="preserve">площадью </w:t>
      </w:r>
      <w:r w:rsidR="00A87DEE">
        <w:rPr>
          <w:color w:val="auto"/>
          <w:szCs w:val="20"/>
        </w:rPr>
        <w:t>1 128</w:t>
      </w:r>
      <w:r>
        <w:rPr>
          <w:color w:val="auto"/>
          <w:szCs w:val="20"/>
        </w:rPr>
        <w:t xml:space="preserve"> </w:t>
      </w:r>
      <w:r w:rsidRPr="00CC6A83">
        <w:rPr>
          <w:color w:val="auto"/>
          <w:szCs w:val="20"/>
        </w:rPr>
        <w:t xml:space="preserve">кв.м., закрепленный за Застройщиком на праве </w:t>
      </w:r>
      <w:r w:rsidR="00A87DEE">
        <w:rPr>
          <w:color w:val="auto"/>
          <w:szCs w:val="20"/>
        </w:rPr>
        <w:t>собственности</w:t>
      </w:r>
      <w:r w:rsidRPr="00CC6A83">
        <w:rPr>
          <w:color w:val="auto"/>
          <w:szCs w:val="20"/>
        </w:rPr>
        <w:t>, зарегистрированном</w:t>
      </w:r>
      <w:r w:rsidR="00A36BDE">
        <w:rPr>
          <w:color w:val="auto"/>
          <w:szCs w:val="20"/>
        </w:rPr>
        <w:t xml:space="preserve"> 26.10.2021г.</w:t>
      </w:r>
      <w:r w:rsidRPr="00CC6A83">
        <w:rPr>
          <w:color w:val="auto"/>
          <w:szCs w:val="20"/>
        </w:rPr>
        <w:t xml:space="preserve"> в Росреестре по РС (Я)</w:t>
      </w:r>
      <w:r w:rsidR="00A87DEE">
        <w:rPr>
          <w:color w:val="auto"/>
          <w:szCs w:val="20"/>
        </w:rPr>
        <w:t xml:space="preserve">, </w:t>
      </w:r>
      <w:r w:rsidRPr="00CC6A83">
        <w:rPr>
          <w:color w:val="auto"/>
          <w:szCs w:val="20"/>
        </w:rPr>
        <w:t xml:space="preserve">номер регистрации </w:t>
      </w:r>
      <w:r w:rsidR="00A87DEE">
        <w:rPr>
          <w:color w:val="auto"/>
          <w:szCs w:val="20"/>
        </w:rPr>
        <w:t>14:36:105001</w:t>
      </w:r>
      <w:r w:rsidR="00A36BDE">
        <w:rPr>
          <w:color w:val="auto"/>
          <w:szCs w:val="20"/>
        </w:rPr>
        <w:t>:14-14/115/2021-53.</w:t>
      </w:r>
    </w:p>
    <w:p w14:paraId="10BCBAAE" w14:textId="6EF5E9C6" w:rsidR="00DE2CB6" w:rsidRPr="00CC6A83" w:rsidRDefault="00DE2CB6" w:rsidP="00584A99">
      <w:pPr>
        <w:tabs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>
        <w:rPr>
          <w:color w:val="auto"/>
          <w:szCs w:val="20"/>
        </w:rPr>
        <w:t xml:space="preserve">- </w:t>
      </w:r>
      <w:r w:rsidR="00A36BDE" w:rsidRPr="00A36BDE">
        <w:rPr>
          <w:color w:val="auto"/>
          <w:szCs w:val="20"/>
        </w:rPr>
        <w:t>Земельный участок под кадастровым номером 14:36:105001:</w:t>
      </w:r>
      <w:r w:rsidR="00A36BDE">
        <w:rPr>
          <w:color w:val="auto"/>
          <w:szCs w:val="20"/>
        </w:rPr>
        <w:t>664</w:t>
      </w:r>
      <w:r w:rsidR="00A36BDE" w:rsidRPr="00A36BDE">
        <w:rPr>
          <w:color w:val="auto"/>
          <w:szCs w:val="20"/>
        </w:rPr>
        <w:t xml:space="preserve"> площадью 1 </w:t>
      </w:r>
      <w:r w:rsidR="00A36BDE">
        <w:rPr>
          <w:color w:val="auto"/>
          <w:szCs w:val="20"/>
        </w:rPr>
        <w:t>197</w:t>
      </w:r>
      <w:r w:rsidR="00A36BDE" w:rsidRPr="00A36BDE">
        <w:rPr>
          <w:color w:val="auto"/>
          <w:szCs w:val="20"/>
        </w:rPr>
        <w:t xml:space="preserve"> кв.м., закрепленный за Застройщиком на праве собственности, зарегистрированном</w:t>
      </w:r>
      <w:r w:rsidR="00A36BDE">
        <w:rPr>
          <w:color w:val="auto"/>
          <w:szCs w:val="20"/>
        </w:rPr>
        <w:t xml:space="preserve"> 08.12.2021г.</w:t>
      </w:r>
      <w:r w:rsidR="00A36BDE" w:rsidRPr="00A36BDE">
        <w:rPr>
          <w:color w:val="auto"/>
          <w:szCs w:val="20"/>
        </w:rPr>
        <w:t xml:space="preserve"> в Росреестре по РС (Я), номер регистрации 14:36:105001:</w:t>
      </w:r>
      <w:r w:rsidR="00A36BDE">
        <w:rPr>
          <w:color w:val="auto"/>
          <w:szCs w:val="20"/>
        </w:rPr>
        <w:t>664</w:t>
      </w:r>
      <w:r w:rsidR="00A36BDE" w:rsidRPr="00A36BDE">
        <w:rPr>
          <w:color w:val="auto"/>
          <w:szCs w:val="20"/>
        </w:rPr>
        <w:t>-14/115/2021-</w:t>
      </w:r>
      <w:r w:rsidR="00A36BDE">
        <w:rPr>
          <w:color w:val="auto"/>
          <w:szCs w:val="20"/>
        </w:rPr>
        <w:t>45</w:t>
      </w:r>
      <w:r w:rsidR="00A36BDE" w:rsidRPr="00A36BDE">
        <w:rPr>
          <w:color w:val="auto"/>
          <w:szCs w:val="20"/>
        </w:rPr>
        <w:t>.</w:t>
      </w:r>
    </w:p>
    <w:bookmarkEnd w:id="1"/>
    <w:p w14:paraId="1517C0AE" w14:textId="77777777" w:rsidR="00584A99" w:rsidRPr="00CC6A83" w:rsidRDefault="00584A99" w:rsidP="00584A99">
      <w:pPr>
        <w:spacing w:after="45" w:line="248" w:lineRule="auto"/>
        <w:ind w:left="0" w:right="14" w:firstLine="0"/>
        <w:rPr>
          <w:szCs w:val="20"/>
        </w:rPr>
      </w:pPr>
      <w:r w:rsidRPr="00CC6A83">
        <w:rPr>
          <w:b/>
          <w:szCs w:val="20"/>
        </w:rPr>
        <w:t>Объект долевого строительства</w:t>
      </w:r>
      <w:r w:rsidRPr="00CC6A83">
        <w:rPr>
          <w:szCs w:val="20"/>
        </w:rPr>
        <w:t xml:space="preserve"> - жилое или нежилое помещение, машино-место,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14:paraId="4B478ACF" w14:textId="77777777" w:rsidR="00584A99" w:rsidRPr="00CC6A83" w:rsidRDefault="00584A99" w:rsidP="00584A99">
      <w:pPr>
        <w:spacing w:line="248" w:lineRule="auto"/>
        <w:ind w:left="0" w:right="14" w:firstLine="0"/>
        <w:rPr>
          <w:b/>
          <w:szCs w:val="20"/>
        </w:rPr>
      </w:pPr>
      <w:r w:rsidRPr="00CC6A83">
        <w:rPr>
          <w:b/>
          <w:szCs w:val="20"/>
        </w:rPr>
        <w:t xml:space="preserve">Квартира </w:t>
      </w:r>
      <w:r w:rsidRPr="00CC6A83">
        <w:rPr>
          <w:bCs/>
          <w:szCs w:val="20"/>
        </w:rPr>
        <w:t>–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14:paraId="12A50400" w14:textId="77777777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b/>
          <w:szCs w:val="20"/>
        </w:rPr>
        <w:t>Общее имущество Объекта</w:t>
      </w:r>
      <w:r w:rsidRPr="00CC6A83">
        <w:rPr>
          <w:szCs w:val="20"/>
        </w:rPr>
        <w:t xml:space="preserve"> - помещения Объекта, не являющиеся частями квартир и предназначенные для обслуживания более одного жилого и (или нежилого) помещения в Объекте, состав которых установлен в Правилах содержания общего имущества в многоквартирном доме, утвержденных Правительством РФ. При возникновении прав собственности на Объект долевого строительства у Участника(ов)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 собственности на Объект долевого строительства.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 права общей долевой собственности на общее имущество.</w:t>
      </w:r>
    </w:p>
    <w:p w14:paraId="5F97393B" w14:textId="77777777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b/>
          <w:szCs w:val="20"/>
        </w:rPr>
        <w:lastRenderedPageBreak/>
        <w:t>Федеральный закон №214-ФЗ</w:t>
      </w:r>
      <w:r w:rsidRPr="00CC6A83">
        <w:rPr>
          <w:szCs w:val="20"/>
        </w:rPr>
        <w:t xml:space="preserve"> - Федеральный закон от 30.12.2004 г. №214-ФЗ «Об участии в долевом строительстве многоквартирных домов и иных объектов недвижимости и о внесении изменений в некоторых законодательные акты РФ».</w:t>
      </w:r>
    </w:p>
    <w:p w14:paraId="477B8657" w14:textId="77777777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b/>
          <w:szCs w:val="20"/>
        </w:rPr>
        <w:t>Технический план</w:t>
      </w:r>
      <w:r w:rsidRPr="00CC6A83">
        <w:rPr>
          <w:szCs w:val="20"/>
        </w:rPr>
        <w:t xml:space="preserve"> — документ, подготовленный в соответствии с законодательством о государственном кадастровом учете недвижимого имущества, в котором указаны сведения о многоквартирном доме, помещения (жилых и нежилых), помещениях, составляющих общее имущество в таком многоквартирном доме, в том числе характеристики помещений, необходимые для постановки на кадастровый учет такого объекта недвижимости.</w:t>
      </w:r>
    </w:p>
    <w:p w14:paraId="68DDA5BF" w14:textId="3C46B879" w:rsidR="00584A99" w:rsidRPr="00CC6A83" w:rsidRDefault="0065692A" w:rsidP="00052C83">
      <w:pPr>
        <w:spacing w:line="248" w:lineRule="auto"/>
        <w:ind w:left="0" w:right="14" w:firstLine="0"/>
        <w:rPr>
          <w:szCs w:val="20"/>
        </w:rPr>
      </w:pPr>
      <w:r w:rsidRPr="0065692A">
        <w:rPr>
          <w:b/>
          <w:szCs w:val="20"/>
        </w:rPr>
        <w:t xml:space="preserve">Общая приведенная площадь Объекта долевого строительства </w:t>
      </w:r>
      <w:r>
        <w:rPr>
          <w:b/>
          <w:szCs w:val="20"/>
        </w:rPr>
        <w:t xml:space="preserve">- </w:t>
      </w:r>
      <w:r w:rsidRPr="0065692A">
        <w:rPr>
          <w:szCs w:val="20"/>
        </w:rPr>
        <w:t>площадь Квартиры</w:t>
      </w:r>
      <w:r w:rsidRPr="0065692A">
        <w:rPr>
          <w:szCs w:val="20"/>
        </w:rPr>
        <w:t xml:space="preserve">, </w:t>
      </w:r>
      <w:r w:rsidRPr="0065692A">
        <w:rPr>
          <w:szCs w:val="20"/>
        </w:rPr>
        <w:t>состо</w:t>
      </w:r>
      <w:r w:rsidRPr="0065692A">
        <w:rPr>
          <w:szCs w:val="20"/>
        </w:rPr>
        <w:t>ящая</w:t>
      </w:r>
      <w:r w:rsidRPr="0065692A">
        <w:rPr>
          <w:szCs w:val="20"/>
        </w:rPr>
        <w:t xml:space="preserve">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указанным в части 1 статьи 23 Федерального закона</w:t>
      </w:r>
      <w:r w:rsidRPr="0065692A">
        <w:rPr>
          <w:szCs w:val="20"/>
        </w:rPr>
        <w:t xml:space="preserve"> № 214-ФЗ </w:t>
      </w:r>
      <w:r w:rsidR="00052C83">
        <w:rPr>
          <w:szCs w:val="20"/>
        </w:rPr>
        <w:t>(П</w:t>
      </w:r>
      <w:r w:rsidR="00052C83" w:rsidRPr="00052C83">
        <w:rPr>
          <w:szCs w:val="20"/>
        </w:rPr>
        <w:t>риказ Министерства строительства</w:t>
      </w:r>
      <w:r w:rsidR="00052C83">
        <w:rPr>
          <w:szCs w:val="20"/>
        </w:rPr>
        <w:t xml:space="preserve"> </w:t>
      </w:r>
      <w:r w:rsidR="00052C83" w:rsidRPr="00052C83">
        <w:rPr>
          <w:szCs w:val="20"/>
        </w:rPr>
        <w:t>и жилищно-коммунального хозяйства</w:t>
      </w:r>
      <w:r w:rsidR="00052C83">
        <w:rPr>
          <w:szCs w:val="20"/>
        </w:rPr>
        <w:t xml:space="preserve"> </w:t>
      </w:r>
      <w:r w:rsidR="00052C83" w:rsidRPr="00052C83">
        <w:rPr>
          <w:szCs w:val="20"/>
        </w:rPr>
        <w:t>Российской Федерации</w:t>
      </w:r>
      <w:r w:rsidR="00052C83">
        <w:rPr>
          <w:szCs w:val="20"/>
        </w:rPr>
        <w:t xml:space="preserve"> </w:t>
      </w:r>
      <w:r w:rsidR="00052C83" w:rsidRPr="00052C83">
        <w:rPr>
          <w:szCs w:val="20"/>
        </w:rPr>
        <w:t xml:space="preserve">от 25 ноября 2016 г. </w:t>
      </w:r>
      <w:r w:rsidR="00011D55">
        <w:rPr>
          <w:szCs w:val="20"/>
        </w:rPr>
        <w:t>№</w:t>
      </w:r>
      <w:r w:rsidR="00052C83" w:rsidRPr="00052C83">
        <w:rPr>
          <w:szCs w:val="20"/>
        </w:rPr>
        <w:t xml:space="preserve"> 854/пр</w:t>
      </w:r>
      <w:r w:rsidR="00052C83">
        <w:rPr>
          <w:szCs w:val="20"/>
        </w:rPr>
        <w:t>)</w:t>
      </w:r>
      <w:r w:rsidR="00052C83" w:rsidRPr="00052C83">
        <w:rPr>
          <w:szCs w:val="20"/>
        </w:rPr>
        <w:t xml:space="preserve"> </w:t>
      </w:r>
      <w:r w:rsidR="00584A99" w:rsidRPr="0065692A">
        <w:rPr>
          <w:szCs w:val="20"/>
        </w:rPr>
        <w:t>и</w:t>
      </w:r>
      <w:r w:rsidR="00584A99" w:rsidRPr="00CC6A83">
        <w:rPr>
          <w:szCs w:val="20"/>
        </w:rPr>
        <w:t xml:space="preserve"> указанная в Приложении № 1 к Договору.</w:t>
      </w:r>
    </w:p>
    <w:p w14:paraId="1A2C910B" w14:textId="6E0B1A93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szCs w:val="20"/>
        </w:rPr>
        <w:t xml:space="preserve">Таким образом, для понимания Сторон </w:t>
      </w:r>
      <w:r w:rsidR="00234465">
        <w:rPr>
          <w:szCs w:val="20"/>
        </w:rPr>
        <w:t>общая п</w:t>
      </w:r>
      <w:r w:rsidRPr="00CC6A83">
        <w:rPr>
          <w:szCs w:val="20"/>
        </w:rPr>
        <w:t>риведенная площадь Объекта долевого строительства складывается из:</w:t>
      </w:r>
    </w:p>
    <w:p w14:paraId="3AC501C1" w14:textId="2CD5ADBA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szCs w:val="20"/>
        </w:rPr>
        <w:t>- Общей площади жилого помещения (Квартиры) - Объекта долевого строительства, определяемой соответствии с проектной документацией и соответствующей содержанию ч. 5 ст. 15 Жилищного кодекса РФ (</w:t>
      </w:r>
      <w:r w:rsidR="003832F2">
        <w:rPr>
          <w:szCs w:val="20"/>
        </w:rPr>
        <w:t>о</w:t>
      </w:r>
      <w:r w:rsidR="003832F2" w:rsidRPr="003832F2">
        <w:rPr>
          <w:szCs w:val="20"/>
        </w:rPr>
        <w:t>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</w:t>
      </w:r>
      <w:r w:rsidRPr="00CC6A83">
        <w:rPr>
          <w:szCs w:val="20"/>
        </w:rPr>
        <w:t>), далее Общая площадь жилого помещения — Объекта долевого строительства;</w:t>
      </w:r>
    </w:p>
    <w:p w14:paraId="32E109C7" w14:textId="6CBD80B7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szCs w:val="20"/>
        </w:rPr>
        <w:t xml:space="preserve">- площади балконов, лоджий, веранд и террас с понижающим коэффициентом, </w:t>
      </w:r>
      <w:r w:rsidR="00FD26A4" w:rsidRPr="00FD26A4">
        <w:rPr>
          <w:szCs w:val="20"/>
        </w:rPr>
        <w:t>установленным федеральным органом исполнительной власти, указанным в части 1 статьи 23 Федерального закона № 214-ФЗ</w:t>
      </w:r>
      <w:r w:rsidR="00052C83" w:rsidRPr="00052C83">
        <w:t xml:space="preserve"> </w:t>
      </w:r>
      <w:r w:rsidR="00052C83">
        <w:t>(</w:t>
      </w:r>
      <w:r w:rsidR="00052C83" w:rsidRPr="00052C83">
        <w:rPr>
          <w:szCs w:val="20"/>
        </w:rPr>
        <w:t xml:space="preserve">Приказ Министерства строительства и жилищно-коммунального хозяйства Российской Федерации от 25 ноября 2016 г. </w:t>
      </w:r>
      <w:r w:rsidR="00011D55">
        <w:rPr>
          <w:szCs w:val="20"/>
        </w:rPr>
        <w:t>№</w:t>
      </w:r>
      <w:r w:rsidR="00052C83" w:rsidRPr="00052C83">
        <w:rPr>
          <w:szCs w:val="20"/>
        </w:rPr>
        <w:t xml:space="preserve"> 854/пр</w:t>
      </w:r>
      <w:r w:rsidR="00052C83">
        <w:rPr>
          <w:szCs w:val="20"/>
        </w:rPr>
        <w:t>)</w:t>
      </w:r>
      <w:r w:rsidRPr="00CC6A83">
        <w:rPr>
          <w:szCs w:val="20"/>
        </w:rPr>
        <w:t>.</w:t>
      </w:r>
    </w:p>
    <w:p w14:paraId="7E40E7C3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0"/>
        <w:textAlignment w:val="baseline"/>
        <w:rPr>
          <w:color w:val="auto"/>
          <w:szCs w:val="20"/>
        </w:rPr>
      </w:pPr>
      <w:r w:rsidRPr="00CC6A83">
        <w:rPr>
          <w:b/>
          <w:bCs/>
          <w:color w:val="auto"/>
          <w:szCs w:val="20"/>
        </w:rPr>
        <w:t>Исполнение обязательств Застройщика по передаче жилого помещения</w:t>
      </w:r>
      <w:r w:rsidRPr="00CC6A83">
        <w:rPr>
          <w:color w:val="auto"/>
          <w:szCs w:val="20"/>
        </w:rPr>
        <w:t xml:space="preserve"> участнику долевого строительства обеспечивается страхованием денежных средств, размещенных на счете эскроу, открытом для расчетов по договору участия в долевом строительстве, согласно ст.12.2 Федерального закона от 23.12.2003 N 177-ФЗ (ред. от 28.11.2018) "О страховании вкладов в банках Российской Федерации" (с изм. и доп., вступ. в силу с 01.01.2019). </w:t>
      </w:r>
    </w:p>
    <w:p w14:paraId="1B082731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Все иные понятия и термины трактуются и понимаются Сторонами так, как это предусмотрено Федеральным законом от 30 декабря 2004 года № 214-ФЗ «Об участии в долевом строительстве многоквартирных домов и иных объектов недвижимости».</w:t>
      </w:r>
    </w:p>
    <w:p w14:paraId="22D44650" w14:textId="7BEAEDBD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0"/>
        <w:jc w:val="left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1.2. Строительство Объекта ведется на основании Разрешени</w:t>
      </w:r>
      <w:r w:rsidR="003F2E74">
        <w:rPr>
          <w:color w:val="auto"/>
          <w:szCs w:val="20"/>
        </w:rPr>
        <w:t>й</w:t>
      </w:r>
      <w:r w:rsidRPr="00CC6A83">
        <w:rPr>
          <w:color w:val="auto"/>
          <w:szCs w:val="20"/>
        </w:rPr>
        <w:t xml:space="preserve"> на строительство № </w:t>
      </w:r>
      <w:r w:rsidR="003F2E74">
        <w:rPr>
          <w:color w:val="auto"/>
          <w:szCs w:val="20"/>
        </w:rPr>
        <w:t>14-36-183-2022 и № 14-36-188-2022 от 22.11.2022г.</w:t>
      </w:r>
    </w:p>
    <w:p w14:paraId="449A37CA" w14:textId="02EEB4C9" w:rsidR="00584A99" w:rsidRPr="00CC6A83" w:rsidRDefault="00584A99" w:rsidP="00584A99">
      <w:pPr>
        <w:tabs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Calibri"/>
          <w:color w:val="auto"/>
          <w:szCs w:val="20"/>
          <w:lang w:eastAsia="en-US"/>
        </w:rPr>
      </w:pPr>
      <w:r w:rsidRPr="00CC6A83">
        <w:rPr>
          <w:color w:val="auto"/>
          <w:szCs w:val="20"/>
        </w:rPr>
        <w:t xml:space="preserve">1.3. Информация о строительстве и проектной декларации размещена на сайте </w:t>
      </w:r>
      <w:hyperlink r:id="rId7" w:history="1">
        <w:r w:rsidRPr="00CC6A83">
          <w:rPr>
            <w:color w:val="0000FF"/>
            <w:szCs w:val="20"/>
            <w:u w:val="single"/>
            <w:lang w:val="en-US"/>
          </w:rPr>
          <w:t>http</w:t>
        </w:r>
        <w:r w:rsidRPr="00CC6A83">
          <w:rPr>
            <w:color w:val="0000FF"/>
            <w:szCs w:val="20"/>
            <w:u w:val="single"/>
          </w:rPr>
          <w:t>://якутпромстрой.рф/</w:t>
        </w:r>
      </w:hyperlink>
      <w:r w:rsidRPr="00CC6A83">
        <w:rPr>
          <w:color w:val="auto"/>
          <w:szCs w:val="20"/>
        </w:rPr>
        <w:t xml:space="preserve"> и </w:t>
      </w:r>
      <w:hyperlink r:id="rId8" w:history="1">
        <w:r w:rsidRPr="00CC6A83">
          <w:rPr>
            <w:color w:val="0000FF"/>
            <w:szCs w:val="20"/>
            <w:u w:val="single"/>
            <w:lang w:val="en-US"/>
          </w:rPr>
          <w:t>http</w:t>
        </w:r>
        <w:r w:rsidRPr="00CC6A83">
          <w:rPr>
            <w:color w:val="0000FF"/>
            <w:szCs w:val="20"/>
            <w:u w:val="single"/>
          </w:rPr>
          <w:t>://наш.дом.рф/</w:t>
        </w:r>
      </w:hyperlink>
      <w:r w:rsidRPr="00CC6A83">
        <w:rPr>
          <w:color w:val="auto"/>
          <w:szCs w:val="20"/>
        </w:rPr>
        <w:t xml:space="preserve"> «</w:t>
      </w:r>
      <w:r w:rsidR="00372A78">
        <w:rPr>
          <w:color w:val="auto"/>
          <w:szCs w:val="20"/>
        </w:rPr>
        <w:t>22</w:t>
      </w:r>
      <w:r w:rsidRPr="00CC6A83">
        <w:rPr>
          <w:color w:val="auto"/>
          <w:szCs w:val="20"/>
        </w:rPr>
        <w:t xml:space="preserve">» </w:t>
      </w:r>
      <w:r w:rsidR="00372A78">
        <w:rPr>
          <w:color w:val="auto"/>
          <w:szCs w:val="20"/>
        </w:rPr>
        <w:t xml:space="preserve">декабря </w:t>
      </w:r>
      <w:r>
        <w:rPr>
          <w:color w:val="auto"/>
          <w:szCs w:val="20"/>
        </w:rPr>
        <w:t>2022</w:t>
      </w:r>
      <w:r w:rsidRPr="00CC6A83">
        <w:rPr>
          <w:color w:val="auto"/>
          <w:szCs w:val="20"/>
        </w:rPr>
        <w:t xml:space="preserve">г. Участник долевого строительства </w:t>
      </w:r>
      <w:r w:rsidRPr="00CC6A83">
        <w:rPr>
          <w:rFonts w:eastAsia="Calibri"/>
          <w:color w:val="auto"/>
          <w:szCs w:val="20"/>
          <w:lang w:eastAsia="en-US"/>
        </w:rPr>
        <w:t>ознакомлен с проектной декларацией до подписания настоящего Договора.</w:t>
      </w:r>
    </w:p>
    <w:p w14:paraId="6B5B1A38" w14:textId="5A77C338" w:rsidR="00584A99" w:rsidRDefault="00584A99" w:rsidP="00584A99">
      <w:pPr>
        <w:widowControl w:val="0"/>
        <w:spacing w:after="0" w:line="240" w:lineRule="auto"/>
        <w:ind w:left="0" w:firstLine="0"/>
        <w:rPr>
          <w:rFonts w:eastAsia="Calibri"/>
          <w:color w:val="auto"/>
          <w:spacing w:val="-4"/>
          <w:szCs w:val="20"/>
          <w:lang w:eastAsia="en-US"/>
        </w:rPr>
      </w:pPr>
      <w:r w:rsidRPr="00CC6A83">
        <w:rPr>
          <w:rFonts w:eastAsia="Calibri"/>
          <w:color w:val="auto"/>
          <w:spacing w:val="-4"/>
          <w:szCs w:val="20"/>
          <w:lang w:eastAsia="en-US"/>
        </w:rPr>
        <w:t>1.4. Объект долевого строительства в соответствии с Договором участия в долевом строительстве может быть оформлен только либо в индивидуальную собственность участника долевого строительства, либо в общую совместную собственность участника долевого строительства и его законного супруга.</w:t>
      </w:r>
    </w:p>
    <w:p w14:paraId="3F8922D2" w14:textId="77777777" w:rsidR="003A06B7" w:rsidRDefault="003A06B7" w:rsidP="00584A99">
      <w:pPr>
        <w:widowControl w:val="0"/>
        <w:spacing w:after="0" w:line="240" w:lineRule="auto"/>
        <w:ind w:left="0" w:firstLine="0"/>
        <w:rPr>
          <w:rFonts w:eastAsia="Calibri"/>
          <w:color w:val="auto"/>
          <w:spacing w:val="-4"/>
          <w:szCs w:val="20"/>
          <w:lang w:eastAsia="en-US"/>
        </w:rPr>
      </w:pPr>
    </w:p>
    <w:p w14:paraId="2109CE62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2. Предмет договора</w:t>
      </w:r>
    </w:p>
    <w:p w14:paraId="103F38C8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szCs w:val="20"/>
        </w:rPr>
      </w:pPr>
      <w:r w:rsidRPr="00CC6A83">
        <w:rPr>
          <w:color w:val="auto"/>
          <w:szCs w:val="20"/>
        </w:rPr>
        <w:t xml:space="preserve">2.1. </w:t>
      </w:r>
      <w:r w:rsidRPr="00CC6A83">
        <w:rPr>
          <w:szCs w:val="20"/>
        </w:rPr>
        <w:t>Застройщик обязуется в предусмотренный Договором срок своими силами и (или) с привлечением других лиц построить (создать) Объект и после получения разрешения на ввод в эксплуатацию этого Объекта передать Участнику(ам) долевого строительства соответствующий Объект долевого строительства, а Участник(и) долевого строительства обязуются уплатить обусловленную Договором цену и принять Объект долевого строительства при наличии разрешения на ввод в эксплуатацию Объекта.</w:t>
      </w:r>
    </w:p>
    <w:p w14:paraId="64720674" w14:textId="77777777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szCs w:val="20"/>
        </w:rPr>
      </w:pPr>
      <w:r w:rsidRPr="00CC6A83">
        <w:rPr>
          <w:szCs w:val="20"/>
        </w:rPr>
        <w:t>2.2. Основные характеристики Объекта (многоквартирного жилого дома):</w:t>
      </w:r>
    </w:p>
    <w:p w14:paraId="056E7A05" w14:textId="77777777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Вид Объекта: </w:t>
      </w:r>
      <w:r w:rsidRPr="00CC6A83">
        <w:rPr>
          <w:color w:val="auto"/>
          <w:szCs w:val="20"/>
          <w:u w:val="single"/>
        </w:rPr>
        <w:t>Многоквартирный дом;</w:t>
      </w:r>
    </w:p>
    <w:p w14:paraId="7A4BB82D" w14:textId="77777777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  <w:u w:val="single"/>
        </w:rPr>
      </w:pPr>
      <w:r w:rsidRPr="00CC6A83">
        <w:rPr>
          <w:color w:val="auto"/>
          <w:szCs w:val="20"/>
        </w:rPr>
        <w:t xml:space="preserve">Назначение Объекта: </w:t>
      </w:r>
      <w:r w:rsidRPr="00CC6A83">
        <w:rPr>
          <w:color w:val="auto"/>
          <w:szCs w:val="20"/>
          <w:u w:val="single"/>
        </w:rPr>
        <w:t>Жилой;</w:t>
      </w:r>
    </w:p>
    <w:p w14:paraId="45E5968D" w14:textId="2137DB0E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Этажность Объекта: </w:t>
      </w:r>
      <w:r w:rsidR="004733CB">
        <w:rPr>
          <w:color w:val="auto"/>
          <w:szCs w:val="20"/>
          <w:u w:val="single"/>
        </w:rPr>
        <w:t>8</w:t>
      </w:r>
      <w:r w:rsidRPr="00CC6A83">
        <w:rPr>
          <w:color w:val="auto"/>
          <w:szCs w:val="20"/>
          <w:u w:val="single"/>
        </w:rPr>
        <w:t>;</w:t>
      </w:r>
    </w:p>
    <w:p w14:paraId="13CD70F9" w14:textId="1533655A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Общая площадь Объекта: </w:t>
      </w:r>
      <w:r w:rsidR="004733CB">
        <w:rPr>
          <w:color w:val="auto"/>
          <w:szCs w:val="20"/>
        </w:rPr>
        <w:t>3 644,08</w:t>
      </w:r>
      <w:r>
        <w:rPr>
          <w:color w:val="auto"/>
          <w:szCs w:val="20"/>
        </w:rPr>
        <w:t xml:space="preserve"> </w:t>
      </w:r>
      <w:r w:rsidRPr="00CC6A83">
        <w:rPr>
          <w:color w:val="auto"/>
          <w:szCs w:val="20"/>
          <w:u w:val="single"/>
        </w:rPr>
        <w:t>кв.м.;</w:t>
      </w:r>
    </w:p>
    <w:p w14:paraId="4B73BA73" w14:textId="6FC3FA32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  <w:u w:val="single"/>
        </w:rPr>
      </w:pPr>
      <w:r w:rsidRPr="00CC6A83">
        <w:rPr>
          <w:color w:val="auto"/>
          <w:szCs w:val="20"/>
        </w:rPr>
        <w:t xml:space="preserve">Материал наружных стен и поэтажных перекрытий Объекта: </w:t>
      </w:r>
      <w:r w:rsidRPr="00CC6A83">
        <w:rPr>
          <w:color w:val="auto"/>
          <w:szCs w:val="20"/>
          <w:u w:val="single"/>
        </w:rPr>
        <w:t>монолитный железобетонный каркас и стены из мелкоштучных каменных материалов (кирпич, блоки и др.), монолитные железобетонные перекрытия;</w:t>
      </w:r>
    </w:p>
    <w:p w14:paraId="31C4BE3F" w14:textId="77777777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Класс энергоэффективности Объекта: </w:t>
      </w:r>
      <w:r w:rsidRPr="00CC6A83">
        <w:rPr>
          <w:color w:val="auto"/>
          <w:szCs w:val="20"/>
          <w:u w:val="single"/>
        </w:rPr>
        <w:t>В;</w:t>
      </w:r>
    </w:p>
    <w:p w14:paraId="63C34303" w14:textId="77777777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Сейсмостойкость Объекта: </w:t>
      </w:r>
      <w:r w:rsidRPr="00CC6A83">
        <w:rPr>
          <w:color w:val="auto"/>
          <w:szCs w:val="20"/>
          <w:u w:val="single"/>
        </w:rPr>
        <w:t>6 баллов</w:t>
      </w:r>
      <w:r w:rsidRPr="00CC6A83">
        <w:rPr>
          <w:color w:val="auto"/>
          <w:szCs w:val="20"/>
        </w:rPr>
        <w:t>;</w:t>
      </w:r>
    </w:p>
    <w:p w14:paraId="54EEB8E8" w14:textId="35C7D3A0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Участник долевого строительства инвестирует «</w:t>
      </w:r>
      <w:r w:rsidR="00EA6020" w:rsidRPr="00EA6020">
        <w:rPr>
          <w:color w:val="auto"/>
          <w:szCs w:val="20"/>
        </w:rPr>
        <w:t>Многоквартирный жилой дом по ул. Богдана Чижика в 33 квартале г. Якутска</w:t>
      </w:r>
      <w:r w:rsidRPr="00CC6A83">
        <w:rPr>
          <w:color w:val="auto"/>
          <w:szCs w:val="20"/>
        </w:rPr>
        <w:t>», в части:</w:t>
      </w:r>
    </w:p>
    <w:p w14:paraId="65388EEB" w14:textId="77777777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lastRenderedPageBreak/>
        <w:t xml:space="preserve">Назначение: </w:t>
      </w:r>
      <w:r>
        <w:rPr>
          <w:color w:val="auto"/>
          <w:szCs w:val="20"/>
          <w:u w:val="single"/>
        </w:rPr>
        <w:t>Жилое</w:t>
      </w:r>
      <w:r w:rsidRPr="00CC6A83">
        <w:rPr>
          <w:color w:val="auto"/>
          <w:szCs w:val="20"/>
          <w:u w:val="single"/>
        </w:rPr>
        <w:t>;</w:t>
      </w:r>
    </w:p>
    <w:p w14:paraId="45CFCA20" w14:textId="77777777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  <w:u w:val="single"/>
        </w:rPr>
      </w:pPr>
      <w:r w:rsidRPr="00CC6A83">
        <w:rPr>
          <w:color w:val="auto"/>
          <w:szCs w:val="20"/>
        </w:rPr>
        <w:t xml:space="preserve">Подъезд: </w:t>
      </w:r>
      <w:r w:rsidRPr="0026143E">
        <w:rPr>
          <w:b/>
          <w:bCs/>
          <w:color w:val="auto"/>
          <w:szCs w:val="20"/>
        </w:rPr>
        <w:t>1</w:t>
      </w:r>
      <w:r w:rsidRPr="00CC6A83">
        <w:rPr>
          <w:color w:val="auto"/>
          <w:szCs w:val="20"/>
          <w:u w:val="single"/>
        </w:rPr>
        <w:t>;</w:t>
      </w:r>
    </w:p>
    <w:p w14:paraId="4F8A1806" w14:textId="13AE32AF" w:rsidR="00584A99" w:rsidRPr="007F6365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b/>
          <w:bCs/>
          <w:color w:val="auto"/>
          <w:szCs w:val="20"/>
        </w:rPr>
      </w:pPr>
      <w:r w:rsidRPr="00CC6A83">
        <w:rPr>
          <w:color w:val="auto"/>
          <w:szCs w:val="20"/>
        </w:rPr>
        <w:t>Этаж:</w:t>
      </w:r>
      <w:r w:rsidR="007F6365">
        <w:rPr>
          <w:color w:val="auto"/>
          <w:szCs w:val="20"/>
        </w:rPr>
        <w:t xml:space="preserve"> </w:t>
      </w:r>
      <w:r w:rsidR="00EA6020">
        <w:rPr>
          <w:color w:val="auto"/>
          <w:szCs w:val="20"/>
        </w:rPr>
        <w:t>___</w:t>
      </w:r>
      <w:r w:rsidRPr="007F6365">
        <w:rPr>
          <w:b/>
          <w:bCs/>
          <w:color w:val="auto"/>
          <w:szCs w:val="20"/>
          <w:u w:val="single"/>
        </w:rPr>
        <w:t>;</w:t>
      </w:r>
    </w:p>
    <w:p w14:paraId="7FC87551" w14:textId="608C2608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Условный номер Квартиры:</w:t>
      </w:r>
      <w:r w:rsidR="00EA6020">
        <w:rPr>
          <w:color w:val="auto"/>
          <w:szCs w:val="20"/>
        </w:rPr>
        <w:t>___________</w:t>
      </w:r>
      <w:r w:rsidRPr="00CC6A83">
        <w:rPr>
          <w:color w:val="auto"/>
          <w:szCs w:val="20"/>
          <w:u w:val="single"/>
        </w:rPr>
        <w:t>;</w:t>
      </w:r>
    </w:p>
    <w:p w14:paraId="4849AE25" w14:textId="32FA06AE" w:rsidR="00584A99" w:rsidRPr="00C5655E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  <w:highlight w:val="yellow"/>
          <w:u w:val="single"/>
        </w:rPr>
      </w:pPr>
      <w:r w:rsidRPr="00CC6A83">
        <w:rPr>
          <w:color w:val="auto"/>
          <w:szCs w:val="20"/>
        </w:rPr>
        <w:t xml:space="preserve">Количество </w:t>
      </w:r>
      <w:r w:rsidRPr="00C5655E">
        <w:rPr>
          <w:color w:val="auto"/>
          <w:szCs w:val="20"/>
        </w:rPr>
        <w:t xml:space="preserve">комнат: </w:t>
      </w:r>
      <w:r w:rsidR="00EA6020">
        <w:rPr>
          <w:color w:val="auto"/>
          <w:szCs w:val="20"/>
        </w:rPr>
        <w:t>___</w:t>
      </w:r>
      <w:r w:rsidRPr="00C5655E">
        <w:rPr>
          <w:color w:val="auto"/>
          <w:szCs w:val="20"/>
          <w:u w:val="single"/>
        </w:rPr>
        <w:t>;</w:t>
      </w:r>
    </w:p>
    <w:p w14:paraId="4DAA95E3" w14:textId="1098FE1E" w:rsidR="00584A99" w:rsidRPr="00C5655E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b/>
          <w:bCs/>
          <w:color w:val="auto"/>
          <w:szCs w:val="20"/>
        </w:rPr>
      </w:pPr>
      <w:r w:rsidRPr="00C5655E">
        <w:rPr>
          <w:color w:val="auto"/>
          <w:szCs w:val="20"/>
        </w:rPr>
        <w:t xml:space="preserve">Площадь комнат: </w:t>
      </w:r>
      <w:r w:rsidR="00EA6020">
        <w:rPr>
          <w:b/>
          <w:bCs/>
          <w:color w:val="auto"/>
          <w:szCs w:val="20"/>
        </w:rPr>
        <w:t>______</w:t>
      </w:r>
      <w:r w:rsidR="007F6365" w:rsidRPr="007F6365">
        <w:rPr>
          <w:b/>
          <w:bCs/>
          <w:color w:val="auto"/>
          <w:szCs w:val="20"/>
        </w:rPr>
        <w:t xml:space="preserve"> </w:t>
      </w:r>
      <w:r w:rsidRPr="00C5655E">
        <w:rPr>
          <w:b/>
          <w:bCs/>
          <w:color w:val="auto"/>
          <w:szCs w:val="20"/>
          <w:u w:val="single"/>
        </w:rPr>
        <w:t>кв.м;</w:t>
      </w:r>
    </w:p>
    <w:p w14:paraId="2444F424" w14:textId="29B2B0FE" w:rsidR="00584A99" w:rsidRPr="00F146EB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b/>
          <w:bCs/>
          <w:color w:val="auto"/>
          <w:szCs w:val="20"/>
        </w:rPr>
      </w:pPr>
      <w:r w:rsidRPr="00F146EB">
        <w:rPr>
          <w:color w:val="auto"/>
          <w:szCs w:val="20"/>
        </w:rPr>
        <w:t xml:space="preserve">Площадь помещений вспомогательного использования: </w:t>
      </w:r>
      <w:r w:rsidR="00EA6020">
        <w:rPr>
          <w:b/>
          <w:bCs/>
          <w:color w:val="auto"/>
          <w:szCs w:val="20"/>
        </w:rPr>
        <w:t>______</w:t>
      </w:r>
      <w:r w:rsidR="007F6365">
        <w:rPr>
          <w:color w:val="auto"/>
          <w:szCs w:val="20"/>
        </w:rPr>
        <w:t xml:space="preserve"> </w:t>
      </w:r>
      <w:r w:rsidRPr="00F146EB">
        <w:rPr>
          <w:b/>
          <w:bCs/>
          <w:color w:val="auto"/>
          <w:szCs w:val="20"/>
          <w:u w:val="single"/>
        </w:rPr>
        <w:t>кв.м</w:t>
      </w:r>
      <w:r w:rsidRPr="00F146EB">
        <w:rPr>
          <w:b/>
          <w:bCs/>
          <w:color w:val="auto"/>
          <w:szCs w:val="20"/>
        </w:rPr>
        <w:t>.</w:t>
      </w:r>
    </w:p>
    <w:p w14:paraId="0456D848" w14:textId="43CEDEE6" w:rsidR="00584A99" w:rsidRPr="00C5655E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b/>
          <w:bCs/>
          <w:color w:val="auto"/>
          <w:szCs w:val="20"/>
        </w:rPr>
      </w:pPr>
      <w:r w:rsidRPr="00C5655E">
        <w:rPr>
          <w:color w:val="auto"/>
          <w:szCs w:val="20"/>
        </w:rPr>
        <w:t>Общая площадь без учета лоджии:</w:t>
      </w:r>
      <w:r w:rsidRPr="00C5655E">
        <w:rPr>
          <w:b/>
          <w:bCs/>
          <w:color w:val="auto"/>
          <w:szCs w:val="20"/>
        </w:rPr>
        <w:t xml:space="preserve"> </w:t>
      </w:r>
      <w:r w:rsidR="00EA6020">
        <w:rPr>
          <w:b/>
          <w:bCs/>
          <w:color w:val="auto"/>
          <w:szCs w:val="20"/>
        </w:rPr>
        <w:t>______</w:t>
      </w:r>
      <w:r w:rsidR="000930EC">
        <w:rPr>
          <w:b/>
          <w:bCs/>
          <w:color w:val="auto"/>
          <w:szCs w:val="20"/>
        </w:rPr>
        <w:t xml:space="preserve"> </w:t>
      </w:r>
      <w:r w:rsidRPr="00C5655E">
        <w:rPr>
          <w:b/>
          <w:bCs/>
          <w:color w:val="auto"/>
          <w:szCs w:val="20"/>
          <w:u w:val="single"/>
        </w:rPr>
        <w:t>кв.м,</w:t>
      </w:r>
    </w:p>
    <w:p w14:paraId="12B3F569" w14:textId="33CC1275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5655E">
        <w:rPr>
          <w:color w:val="auto"/>
          <w:szCs w:val="20"/>
        </w:rPr>
        <w:t xml:space="preserve">Площадь лоджии: </w:t>
      </w:r>
      <w:r w:rsidR="00EA6020">
        <w:rPr>
          <w:color w:val="auto"/>
          <w:szCs w:val="20"/>
        </w:rPr>
        <w:t>________</w:t>
      </w:r>
      <w:r w:rsidR="000930EC">
        <w:rPr>
          <w:color w:val="auto"/>
          <w:szCs w:val="20"/>
        </w:rPr>
        <w:t xml:space="preserve"> </w:t>
      </w:r>
      <w:r w:rsidRPr="00C5655E">
        <w:rPr>
          <w:color w:val="auto"/>
          <w:szCs w:val="20"/>
        </w:rPr>
        <w:t>кв.м</w:t>
      </w:r>
      <w:r>
        <w:rPr>
          <w:color w:val="auto"/>
          <w:szCs w:val="20"/>
        </w:rPr>
        <w:t>.</w:t>
      </w:r>
    </w:p>
    <w:p w14:paraId="1CDA79EA" w14:textId="09FDB1EE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Общая площадь с учетом лоджии (к=0,5)</w:t>
      </w:r>
      <w:r w:rsidR="00EA6020">
        <w:rPr>
          <w:color w:val="auto"/>
          <w:szCs w:val="20"/>
        </w:rPr>
        <w:t>, балкона (к=0,3)</w:t>
      </w:r>
      <w:r w:rsidR="000930EC">
        <w:rPr>
          <w:color w:val="auto"/>
          <w:szCs w:val="20"/>
        </w:rPr>
        <w:t xml:space="preserve"> </w:t>
      </w:r>
      <w:r w:rsidRPr="00CC6A83">
        <w:rPr>
          <w:color w:val="auto"/>
          <w:szCs w:val="20"/>
        </w:rPr>
        <w:t xml:space="preserve">– </w:t>
      </w:r>
      <w:r w:rsidR="00EA6020">
        <w:rPr>
          <w:b/>
          <w:bCs/>
          <w:color w:val="auto"/>
          <w:szCs w:val="20"/>
        </w:rPr>
        <w:t>___________ (______________)</w:t>
      </w:r>
      <w:r w:rsidR="000930EC">
        <w:rPr>
          <w:color w:val="auto"/>
          <w:szCs w:val="20"/>
        </w:rPr>
        <w:t xml:space="preserve"> </w:t>
      </w:r>
      <w:r w:rsidRPr="001357F1">
        <w:rPr>
          <w:bCs/>
          <w:color w:val="auto"/>
          <w:szCs w:val="20"/>
        </w:rPr>
        <w:t>кв</w:t>
      </w:r>
      <w:r w:rsidRPr="00CC6A83">
        <w:rPr>
          <w:b/>
          <w:color w:val="auto"/>
          <w:szCs w:val="20"/>
        </w:rPr>
        <w:t xml:space="preserve">.м., </w:t>
      </w:r>
      <w:r w:rsidRPr="00CC6A83">
        <w:rPr>
          <w:color w:val="auto"/>
          <w:szCs w:val="20"/>
        </w:rPr>
        <w:t xml:space="preserve">(далее </w:t>
      </w:r>
      <w:r w:rsidRPr="00CC6A83">
        <w:rPr>
          <w:b/>
          <w:color w:val="auto"/>
          <w:szCs w:val="20"/>
        </w:rPr>
        <w:t>Квартира)</w:t>
      </w:r>
      <w:r w:rsidRPr="00CC6A83">
        <w:rPr>
          <w:color w:val="auto"/>
          <w:szCs w:val="20"/>
        </w:rPr>
        <w:t>;</w:t>
      </w:r>
    </w:p>
    <w:p w14:paraId="0483C567" w14:textId="77777777" w:rsidR="00584A99" w:rsidRPr="00CC6A83" w:rsidRDefault="00584A99" w:rsidP="00584A99">
      <w:pPr>
        <w:tabs>
          <w:tab w:val="num" w:pos="0"/>
        </w:tabs>
        <w:spacing w:after="0" w:line="240" w:lineRule="auto"/>
        <w:ind w:left="0" w:firstLine="0"/>
        <w:rPr>
          <w:color w:val="auto"/>
          <w:szCs w:val="20"/>
        </w:rPr>
      </w:pPr>
      <w:r w:rsidRPr="00CC6A83">
        <w:rPr>
          <w:szCs w:val="20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в Приложении № 1 к Договору.</w:t>
      </w:r>
    </w:p>
    <w:p w14:paraId="4E38A728" w14:textId="77777777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2.3. Права требования на получение Объекта долевого строительства возникают у Участника(ов) долевого строительства с момента полного исполнения им(и) денежного обязательства по оплате Цены настоящего Договора в соответствии с его условиями, а также при выполнении Участником(ами) долевого строительства условий, установленных законодательством Российской Федерации.</w:t>
      </w:r>
    </w:p>
    <w:p w14:paraId="6E717FD9" w14:textId="2A3F040E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2.4. Квартира передается Участнику(ам) долевого строительства без чистовой отделки стен, пола, потолков, </w:t>
      </w:r>
      <w:r w:rsidR="00331E92">
        <w:rPr>
          <w:color w:val="auto"/>
          <w:szCs w:val="20"/>
        </w:rPr>
        <w:t xml:space="preserve">без </w:t>
      </w:r>
      <w:r w:rsidRPr="00CC6A83">
        <w:rPr>
          <w:color w:val="auto"/>
          <w:szCs w:val="20"/>
        </w:rPr>
        <w:t>сантехники,  плиты, межкомнатных дверей. Степень готовности Квартиры определена в Приложении № 1 к настоящему Договору.</w:t>
      </w:r>
    </w:p>
    <w:p w14:paraId="13428B44" w14:textId="77777777" w:rsidR="00584A99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textAlignment w:val="baseline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2.5. Застройщик гарантирует Участнику(ам)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14:paraId="7AE564AD" w14:textId="77777777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3. Обязательства Застройщика</w:t>
      </w:r>
    </w:p>
    <w:p w14:paraId="4D542ACC" w14:textId="6FC89E1B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3.1. Застройщик обязуется построить Объект, указанный в п.2.2. настоящего договора, в соответствии с проектно-сметной документацией, действующими ГОСТами и СНиПами, обеспечить ввод Объекта в эксплуатацию, его подключение к инженерной инфраструктуре не позднее </w:t>
      </w:r>
      <w:r w:rsidR="000D6814">
        <w:rPr>
          <w:color w:val="auto"/>
          <w:szCs w:val="20"/>
        </w:rPr>
        <w:t xml:space="preserve">22 июля 2025 </w:t>
      </w:r>
      <w:r w:rsidRPr="00CC6A83">
        <w:rPr>
          <w:color w:val="auto"/>
          <w:szCs w:val="20"/>
        </w:rPr>
        <w:t>г., и передать Квартиру Участнику долевого строительства в течение 3 (Трех) месяцев со дня получения разрешения на ввод объекта в эксплуатацию. 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30FAA7F5" w14:textId="759D91E5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3.2. Застройщик использует денежные средства, полученные от Участника(ов) долевого строительства, по целевому назначению – на строительство Объекта долевого строительства, являющегося предметом настоящего Договора. Застройщик использует целевое финансирование по настоящему Договору на строительство в целом Объекта, частью которого является Объект долевого строительства (квартира), в том числе на строительство тепло, водо-, электросетей, </w:t>
      </w:r>
      <w:r w:rsidR="000D6814">
        <w:rPr>
          <w:color w:val="auto"/>
          <w:szCs w:val="20"/>
        </w:rPr>
        <w:t>слаботочек</w:t>
      </w:r>
      <w:r w:rsidR="00985E4D">
        <w:rPr>
          <w:color w:val="auto"/>
          <w:szCs w:val="20"/>
        </w:rPr>
        <w:t xml:space="preserve">, </w:t>
      </w:r>
      <w:r w:rsidRPr="00CC6A83">
        <w:rPr>
          <w:color w:val="auto"/>
          <w:szCs w:val="20"/>
        </w:rPr>
        <w:t xml:space="preserve">строительство инженерной инфраструктуры, объектов внешнего благоустройства, оплату </w:t>
      </w:r>
      <w:r w:rsidR="000D6814">
        <w:rPr>
          <w:color w:val="auto"/>
          <w:szCs w:val="20"/>
        </w:rPr>
        <w:t xml:space="preserve">обязательных </w:t>
      </w:r>
      <w:r w:rsidRPr="00CC6A83">
        <w:rPr>
          <w:color w:val="auto"/>
          <w:szCs w:val="20"/>
        </w:rPr>
        <w:t>платежей (налогов) за земельный участок, оплату расходов связанных со строительством Объекта долевого строительства.</w:t>
      </w:r>
    </w:p>
    <w:p w14:paraId="1B0A1F4C" w14:textId="77777777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3.3. В случае если строительство Объекта, указанного п.2.2. настоящего договора, не может быть завершено в предусмотренный настоящим договором срок, срок сдачи Объекта может быть продлен, но не более чем на 1 квартал и один раз в течение срока действия настоящего договора, в этом случае Застройщик не позднее, чем за 2 месяца до истечения срока, указанного в п. 3.1. договора, обязано направить Участнику(ам) долевого строительства соответствующую информацию и предложение об изменение Договора. </w:t>
      </w:r>
    </w:p>
    <w:p w14:paraId="6E5F7069" w14:textId="77777777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3.4. Застройщик гарантирует, что:</w:t>
      </w:r>
    </w:p>
    <w:p w14:paraId="5E686920" w14:textId="77777777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3.4.1. Квартира, указанная в п.2.2. настоящего договора, относится к доле(ям) Участника(ов) долевого строительства.</w:t>
      </w:r>
    </w:p>
    <w:p w14:paraId="6695C990" w14:textId="77777777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3.4.2. Право на вышеназванную долю на дату подписания настоящего договора и на момент государственной регистрации не заложено, в споре и под арестом или запрещением не состоит.</w:t>
      </w:r>
    </w:p>
    <w:p w14:paraId="1B628A75" w14:textId="1C0EA64D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3.5. Экономия денежных средств, полученная в результате реализации настоящего договора</w:t>
      </w:r>
      <w:r w:rsidR="00235E18">
        <w:rPr>
          <w:color w:val="auto"/>
          <w:szCs w:val="20"/>
        </w:rPr>
        <w:t>,</w:t>
      </w:r>
      <w:r w:rsidRPr="00CC6A83">
        <w:rPr>
          <w:color w:val="auto"/>
          <w:szCs w:val="20"/>
        </w:rPr>
        <w:t xml:space="preserve"> остается в распоряжении Застройщика. </w:t>
      </w:r>
    </w:p>
    <w:p w14:paraId="2E66689F" w14:textId="77777777" w:rsidR="00584A99" w:rsidRPr="00CC6A83" w:rsidRDefault="00584A99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3.6. Обязательства Застройщика считаются исполненными с момента подписания сторонами акта приема-передачи Квартиры.</w:t>
      </w:r>
    </w:p>
    <w:p w14:paraId="29C8657E" w14:textId="77777777" w:rsidR="00584A99" w:rsidRPr="00CC6A83" w:rsidRDefault="00584A99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3.7. Застройщик вправе не передавать (удерживать) Объект долевого строительства до момента выполнения Участником(ами) долевого строительства денежных обязательств перед Застройщиком, предусмотренных Договором и/или действующим законодательством РФ. </w:t>
      </w:r>
    </w:p>
    <w:p w14:paraId="07EA626D" w14:textId="77777777" w:rsidR="00584A99" w:rsidRPr="00CC6A83" w:rsidRDefault="00584A99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3.8. Передать в регистрирующий орган Разрешение на ввод в эксплуатацию Объекта или нотариально удостоверенную копию этого разрешения для 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разрешения. Возможные изменения в нормативных актах, регламентирующих порядок и сроки оформления передачи Объекта долевого строительства в собственность Участника долевого строительства или задержки в ее </w:t>
      </w:r>
      <w:r w:rsidRPr="00CC6A83">
        <w:rPr>
          <w:color w:val="auto"/>
          <w:szCs w:val="20"/>
        </w:rPr>
        <w:lastRenderedPageBreak/>
        <w:t>осуществлении, вызванные действиями исполнительных органов государства и органов муниципального управления, не влекут ответственности Застройщика.</w:t>
      </w:r>
      <w:r w:rsidRPr="00CC6A83">
        <w:rPr>
          <w:color w:val="auto"/>
          <w:szCs w:val="20"/>
        </w:rPr>
        <w:tab/>
      </w:r>
    </w:p>
    <w:p w14:paraId="45CEA64C" w14:textId="77777777" w:rsidR="00584A99" w:rsidRPr="00CC6A83" w:rsidRDefault="00584A99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3.9. Передача документов, необходимых для оформления права собственности, подписание Передаточного акта, производится Застройщиком только при условии исполнения Участником(ами) долевого строительства денежных обязательств по настоящему Договору.</w:t>
      </w:r>
    </w:p>
    <w:p w14:paraId="23CE7C04" w14:textId="77777777" w:rsidR="00584A99" w:rsidRPr="00CC6A83" w:rsidRDefault="00584A99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3.10. Застройщик обязуется не вносить в проектную декларацию по дому изменения, касающиеся изменения уполномоченного банка, в котором должны открываться счета эскроу для расчетов по настоящему Договору</w:t>
      </w:r>
      <w:r>
        <w:rPr>
          <w:color w:val="auto"/>
          <w:szCs w:val="20"/>
        </w:rPr>
        <w:t>.</w:t>
      </w:r>
    </w:p>
    <w:p w14:paraId="43786717" w14:textId="77777777" w:rsidR="00584A99" w:rsidRPr="00CC6A83" w:rsidRDefault="00584A99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4. Обязательства Участника(ов) долевого строительства</w:t>
      </w:r>
    </w:p>
    <w:p w14:paraId="7D17BBB0" w14:textId="77777777" w:rsidR="00584A99" w:rsidRPr="00CC6A83" w:rsidRDefault="00584A99" w:rsidP="00584A99">
      <w:pPr>
        <w:numPr>
          <w:ilvl w:val="1"/>
          <w:numId w:val="1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Обязуется исполнять свои обязательства по оплате цены Договора в полном объеме, указанном в п. 5.1 настоящего Договора, в порядке и сроки, установленные разделом настоящим Договором.</w:t>
      </w:r>
    </w:p>
    <w:p w14:paraId="12884314" w14:textId="77777777" w:rsidR="00584A99" w:rsidRPr="00CC6A83" w:rsidRDefault="00584A99" w:rsidP="00584A99">
      <w:pPr>
        <w:numPr>
          <w:ilvl w:val="1"/>
          <w:numId w:val="1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Несе(у)т в полном объеме все расходы, связанные с:</w:t>
      </w:r>
    </w:p>
    <w:p w14:paraId="10821EB9" w14:textId="77777777" w:rsidR="00584A99" w:rsidRPr="00CC6A83" w:rsidRDefault="00584A99" w:rsidP="00584A99">
      <w:pPr>
        <w:numPr>
          <w:ilvl w:val="0"/>
          <w:numId w:val="11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регистрацией либо расторжением настоящего договора (дополнительных соглашений к нему), в том числе Онлайн-регистрации</w:t>
      </w:r>
    </w:p>
    <w:p w14:paraId="6AE16B7B" w14:textId="77777777" w:rsidR="00584A99" w:rsidRPr="00CC6A83" w:rsidRDefault="00584A99" w:rsidP="00584A99">
      <w:pPr>
        <w:numPr>
          <w:ilvl w:val="0"/>
          <w:numId w:val="11"/>
        </w:numPr>
        <w:tabs>
          <w:tab w:val="num" w:pos="142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оформлением технического и кадастрового паспорта на Квартиру в органе технической инвентаризации,</w:t>
      </w:r>
    </w:p>
    <w:p w14:paraId="64E54A70" w14:textId="77777777" w:rsidR="00584A99" w:rsidRPr="00CC6A83" w:rsidRDefault="00584A99" w:rsidP="00584A99">
      <w:pPr>
        <w:numPr>
          <w:ilvl w:val="0"/>
          <w:numId w:val="11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регистрацией права собственности на Квартиру в Управлении Росреестра по РС(Я), </w:t>
      </w:r>
    </w:p>
    <w:p w14:paraId="4B659529" w14:textId="77777777" w:rsidR="00584A99" w:rsidRPr="00CC6A83" w:rsidRDefault="00584A99" w:rsidP="00584A99">
      <w:pPr>
        <w:numPr>
          <w:ilvl w:val="0"/>
          <w:numId w:val="11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bCs/>
          <w:color w:val="auto"/>
          <w:szCs w:val="20"/>
        </w:rPr>
        <w:t xml:space="preserve">уступкой прав требования по договору. </w:t>
      </w:r>
    </w:p>
    <w:p w14:paraId="13182402" w14:textId="77777777" w:rsidR="00584A99" w:rsidRPr="00CC6A83" w:rsidRDefault="00584A99" w:rsidP="00584A99">
      <w:pPr>
        <w:numPr>
          <w:ilvl w:val="1"/>
          <w:numId w:val="1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С момента подписания Акта приема-передачи Объекта долевого строительства (либо при составлении такого Акта в одностороннем порядке в случаях, предусмотренных законом или договором) принять на себя бремя содержания Объекта долевого строительства и общего имущества в доме пропорционально своей доли, оплачивать коммунальные услуги согласно действующим муниципальным тарифам и иные предусмотренные законом услуги по содержанию (эксплуатации) многоквартирного дома. Заключить с организацией, принявшей от Застройщика многоквартирный дом в эксплуатацию (до выбора собственниками помещений многоквартирного дома в установленном жилищным законодательством порядке способа управления многоквартирным домом), договор на управление многоквартирного дома. Оплата указанных услуг осуществляется в течение пяти рабочих дней со дня получения соответствующего счета.</w:t>
      </w:r>
    </w:p>
    <w:p w14:paraId="202A1999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Уклонение Участника(ов) долевого строительства от заключения с управляющей компанией договора управления не освобождает Участников долевого строительства от обязанности по оплате коммунальных, эксплуатационных платежей и иных расходов, связанных с эксплуатацией жилого дома соразмерно площади Квартиры и соответствующей доли общего имущества в жилом доме с даты подписания Акта приема-передачи или составления Застройщиком одностороннего акта.</w:t>
      </w:r>
    </w:p>
    <w:p w14:paraId="0A24D741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4.4. В случае если Участник(и) долевого строительства не выполнили свои обязательства по приемке Объекта долевого строительства в 2-х</w:t>
      </w:r>
      <w:r w:rsidRPr="00CC6A83">
        <w:rPr>
          <w:color w:val="auto"/>
          <w:spacing w:val="-4"/>
          <w:szCs w:val="20"/>
        </w:rPr>
        <w:t xml:space="preserve">месячный срок с момента получения уведомления о </w:t>
      </w:r>
      <w:r w:rsidRPr="00CC6A83">
        <w:rPr>
          <w:color w:val="auto"/>
          <w:spacing w:val="3"/>
          <w:szCs w:val="20"/>
        </w:rPr>
        <w:t xml:space="preserve">готовности </w:t>
      </w:r>
      <w:r w:rsidRPr="00CC6A83">
        <w:rPr>
          <w:color w:val="auto"/>
          <w:szCs w:val="20"/>
        </w:rPr>
        <w:t>Застройщика</w:t>
      </w:r>
      <w:r w:rsidRPr="00CC6A83">
        <w:rPr>
          <w:color w:val="auto"/>
          <w:spacing w:val="3"/>
          <w:szCs w:val="20"/>
        </w:rPr>
        <w:t xml:space="preserve"> передать объект долевого строительства</w:t>
      </w:r>
      <w:r w:rsidRPr="00CC6A83">
        <w:rPr>
          <w:color w:val="auto"/>
          <w:szCs w:val="20"/>
        </w:rPr>
        <w:t xml:space="preserve">, бремя оплаты стоимости коммунальных, эксплуатационных и иных услуг, связанных с содержанием Объекта долевого строительств и общего имущества Объекта (пропорционально площади Объекта долевого строительства в общем имуществе) со следующего дня истечения 2-хмесячного срока просрочки в принятии Объекта долевого строительства несет Участник(и) долевого строительства. </w:t>
      </w:r>
    </w:p>
    <w:p w14:paraId="426295D4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4.5. Осуществлять ремонтные работы в Квартире до оформления разрешения на ввод Объекта в эксплуатацию только после заключения с Застройщиком договора, регламентирующего оплату за коммунальные и прочие услуги и проведение отделочных работ. С момента подписания указанного договора риск случайной порчи или гибели Квартиры переходит к </w:t>
      </w:r>
      <w:r w:rsidRPr="00CC6A83">
        <w:rPr>
          <w:color w:val="auto"/>
          <w:spacing w:val="4"/>
          <w:szCs w:val="20"/>
        </w:rPr>
        <w:t>Участнику(ам) долевого строительства.</w:t>
      </w:r>
    </w:p>
    <w:p w14:paraId="5B1ACF37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4.6. В случае осуществления ремонтных работ, предполагающих перепланировку или переустройство Квартиры, Участники долевого строительства обязаны произвести соответствующие согласования в уполномоченных государственных органах. При отсутствии необходимых согласований Участник(и) долевого строительства не имеют права производить перепланировку или переустройство Квартиры, в противном случае они самостоятельно несут негативные последствия, связанные с этим. </w:t>
      </w:r>
    </w:p>
    <w:p w14:paraId="2E8C4BB8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Самовольная перепланировка Квартиры, выполненная Участником(ами) долевого строительства до сдачи Объекта в эксплуатацию, является основанием для одностороннего отказа Застройщика от настоящего договора и его расторжения в одностороннем внесудебном порядке. В этом случае Застройщик вправе удержать с Участника(ов) долевого строительства денежные средства, необходимые для приведения Квартиры в проектное состояние.</w:t>
      </w:r>
    </w:p>
    <w:p w14:paraId="5741AA68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4.7.  До государственной регистрации права собственности на Квартиру не производить в ней работы, влекущие изменение фасада жилого дома без согласования с Застройщиком. В случае производства таких работ без согласования, Застройщик вправе ограничить Участника(ов) долевого строительства свободный доступ в Квартиру. При этом Застройщик вправе взыскать с Участника(ов) сумму денежных средств, необходимую для приведения фасада жилого дома в первоначальное состояние, предусмотренное проектом.</w:t>
      </w:r>
    </w:p>
    <w:p w14:paraId="0D334C73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4.8. Принять лично или через представителя, полномочия которого подтверждаются нотариально </w:t>
      </w:r>
      <w:r w:rsidRPr="00CC6A83">
        <w:rPr>
          <w:color w:val="auto"/>
          <w:spacing w:val="4"/>
          <w:szCs w:val="20"/>
        </w:rPr>
        <w:t xml:space="preserve">заверенной доверенностью по </w:t>
      </w:r>
      <w:r w:rsidRPr="00CC6A83">
        <w:rPr>
          <w:color w:val="auto"/>
          <w:szCs w:val="20"/>
        </w:rPr>
        <w:t>акту приема-передачи Квартиру</w:t>
      </w:r>
      <w:r w:rsidRPr="00CC6A83">
        <w:rPr>
          <w:color w:val="auto"/>
          <w:spacing w:val="4"/>
          <w:szCs w:val="20"/>
        </w:rPr>
        <w:t xml:space="preserve"> в течение </w:t>
      </w:r>
      <w:r w:rsidRPr="00CC6A83">
        <w:rPr>
          <w:color w:val="auto"/>
          <w:spacing w:val="-1"/>
          <w:szCs w:val="20"/>
        </w:rPr>
        <w:t xml:space="preserve">7 (семи) рабочих дней с момента получения уведомления </w:t>
      </w:r>
      <w:r w:rsidRPr="00CC6A83">
        <w:rPr>
          <w:color w:val="auto"/>
          <w:szCs w:val="20"/>
        </w:rPr>
        <w:t>Застройщика</w:t>
      </w:r>
      <w:r w:rsidRPr="00CC6A83">
        <w:rPr>
          <w:color w:val="auto"/>
          <w:spacing w:val="-1"/>
          <w:szCs w:val="20"/>
        </w:rPr>
        <w:t xml:space="preserve"> о вводе дома в эксплуатацию и заключить договор с обслуживающей Объект организацией. Наличие каких-</w:t>
      </w:r>
      <w:r w:rsidRPr="00CC6A83">
        <w:rPr>
          <w:color w:val="auto"/>
          <w:spacing w:val="4"/>
          <w:szCs w:val="20"/>
        </w:rPr>
        <w:t xml:space="preserve">либо замечаний от Участника(ов) долевого строительства при приемке </w:t>
      </w:r>
      <w:r w:rsidRPr="00CC6A83">
        <w:rPr>
          <w:color w:val="auto"/>
          <w:szCs w:val="20"/>
        </w:rPr>
        <w:t>Квартиры</w:t>
      </w:r>
      <w:r w:rsidRPr="00CC6A83">
        <w:rPr>
          <w:color w:val="auto"/>
          <w:spacing w:val="4"/>
          <w:szCs w:val="20"/>
        </w:rPr>
        <w:t xml:space="preserve"> не является основанием для </w:t>
      </w:r>
      <w:r w:rsidRPr="00CC6A83">
        <w:rPr>
          <w:color w:val="auto"/>
          <w:spacing w:val="2"/>
          <w:szCs w:val="20"/>
        </w:rPr>
        <w:t xml:space="preserve">отказа Участника(ов) долевого строительства от приемки, за исключением наличия неустранимых недостатков, </w:t>
      </w:r>
      <w:r w:rsidRPr="00CC6A83">
        <w:rPr>
          <w:color w:val="auto"/>
          <w:spacing w:val="3"/>
          <w:szCs w:val="20"/>
        </w:rPr>
        <w:t xml:space="preserve">препятствующих использованию квартиры как жилого </w:t>
      </w:r>
      <w:r w:rsidRPr="00CC6A83">
        <w:rPr>
          <w:color w:val="auto"/>
          <w:spacing w:val="3"/>
          <w:szCs w:val="20"/>
        </w:rPr>
        <w:lastRenderedPageBreak/>
        <w:t xml:space="preserve">помещения. При наличии устранимых недостатков </w:t>
      </w:r>
      <w:r w:rsidRPr="00CC6A83">
        <w:rPr>
          <w:color w:val="auto"/>
          <w:szCs w:val="20"/>
        </w:rPr>
        <w:t>сторонами подписывается акт приема-передачи Квартиры с перечнем недостатков и сроков их устранения.</w:t>
      </w:r>
    </w:p>
    <w:p w14:paraId="04088424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pacing w:val="-1"/>
          <w:szCs w:val="20"/>
        </w:rPr>
        <w:t xml:space="preserve">4.9. Участник(и) долевого строительства несет(ут) все имущественные риски, в том числе связанные с гибелью или порчей </w:t>
      </w:r>
      <w:r w:rsidRPr="00CC6A83">
        <w:rPr>
          <w:color w:val="auto"/>
          <w:szCs w:val="20"/>
        </w:rPr>
        <w:t xml:space="preserve">Квартиры </w:t>
      </w:r>
      <w:r w:rsidRPr="00CC6A83">
        <w:rPr>
          <w:color w:val="auto"/>
          <w:spacing w:val="-1"/>
          <w:szCs w:val="20"/>
        </w:rPr>
        <w:t xml:space="preserve">и общего </w:t>
      </w:r>
      <w:r w:rsidRPr="00CC6A83">
        <w:rPr>
          <w:color w:val="auto"/>
          <w:szCs w:val="20"/>
        </w:rPr>
        <w:t xml:space="preserve">имущества с момента подписания акта приема-передачи Квартиры. В случае неправомерного отказа Участником(ами) долевого строительства от </w:t>
      </w:r>
      <w:r w:rsidRPr="00CC6A83">
        <w:rPr>
          <w:color w:val="auto"/>
          <w:spacing w:val="-4"/>
          <w:szCs w:val="20"/>
        </w:rPr>
        <w:t xml:space="preserve">подписания </w:t>
      </w:r>
      <w:r w:rsidRPr="00CC6A83">
        <w:rPr>
          <w:color w:val="auto"/>
          <w:szCs w:val="20"/>
        </w:rPr>
        <w:t>передаточного акта п</w:t>
      </w:r>
      <w:r w:rsidRPr="00CC6A83">
        <w:rPr>
          <w:color w:val="auto"/>
          <w:spacing w:val="-4"/>
          <w:szCs w:val="20"/>
        </w:rPr>
        <w:t xml:space="preserve">о истечению 2 (двух)месяцев   с   момента   уведомления   о </w:t>
      </w:r>
      <w:r w:rsidRPr="00CC6A83">
        <w:rPr>
          <w:color w:val="auto"/>
          <w:spacing w:val="3"/>
          <w:szCs w:val="20"/>
        </w:rPr>
        <w:t xml:space="preserve">готовности </w:t>
      </w:r>
      <w:r w:rsidRPr="00CC6A83">
        <w:rPr>
          <w:color w:val="auto"/>
          <w:szCs w:val="20"/>
        </w:rPr>
        <w:t>Застройщика</w:t>
      </w:r>
      <w:r w:rsidRPr="00CC6A83">
        <w:rPr>
          <w:color w:val="auto"/>
          <w:spacing w:val="3"/>
          <w:szCs w:val="20"/>
        </w:rPr>
        <w:t xml:space="preserve"> передать объект долевого строительства, </w:t>
      </w:r>
      <w:r w:rsidRPr="00CC6A83">
        <w:rPr>
          <w:color w:val="auto"/>
          <w:spacing w:val="4"/>
          <w:szCs w:val="20"/>
        </w:rPr>
        <w:t xml:space="preserve">Квартира </w:t>
      </w:r>
      <w:r w:rsidRPr="00CC6A83">
        <w:rPr>
          <w:color w:val="auto"/>
          <w:spacing w:val="3"/>
          <w:szCs w:val="20"/>
        </w:rPr>
        <w:t>считается переданной по акту приема-передачи</w:t>
      </w:r>
      <w:r w:rsidRPr="00CC6A83">
        <w:rPr>
          <w:color w:val="auto"/>
          <w:spacing w:val="1"/>
          <w:szCs w:val="20"/>
        </w:rPr>
        <w:t xml:space="preserve"> и на Участника(ов) долевого строительства возлагается обязанность нести все имущественные </w:t>
      </w:r>
      <w:r w:rsidRPr="00CC6A83">
        <w:rPr>
          <w:color w:val="auto"/>
          <w:szCs w:val="20"/>
        </w:rPr>
        <w:t>риски, в том числе связанные с гибелью и порчей Квартиры, общего имущества.</w:t>
      </w:r>
    </w:p>
    <w:p w14:paraId="55C1FA92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bCs/>
          <w:color w:val="auto"/>
          <w:spacing w:val="-1"/>
          <w:szCs w:val="20"/>
        </w:rPr>
      </w:pPr>
      <w:r w:rsidRPr="00CC6A83">
        <w:rPr>
          <w:color w:val="auto"/>
          <w:szCs w:val="20"/>
        </w:rPr>
        <w:t xml:space="preserve">4.10. </w:t>
      </w:r>
      <w:r w:rsidRPr="00CC6A83">
        <w:rPr>
          <w:bCs/>
          <w:color w:val="auto"/>
          <w:spacing w:val="5"/>
          <w:szCs w:val="20"/>
        </w:rPr>
        <w:t xml:space="preserve">Обязательства Участника(ов) долевого строительства считаются исполненными с даты уплаты в </w:t>
      </w:r>
      <w:r w:rsidRPr="00CC6A83">
        <w:rPr>
          <w:bCs/>
          <w:color w:val="auto"/>
          <w:spacing w:val="4"/>
          <w:szCs w:val="20"/>
        </w:rPr>
        <w:t>полном объеме денежных средств, в соответствии с разделом 5 договора, и подписания сторонами акта приема-передачи Квартиры</w:t>
      </w:r>
      <w:r w:rsidRPr="00CC6A83">
        <w:rPr>
          <w:bCs/>
          <w:color w:val="auto"/>
          <w:spacing w:val="-1"/>
          <w:szCs w:val="20"/>
        </w:rPr>
        <w:t xml:space="preserve">. Снижение рыночной стоимости Объекта долевого строительства не является основанием для одностороннего отказа </w:t>
      </w:r>
      <w:r w:rsidRPr="00CC6A83">
        <w:rPr>
          <w:color w:val="auto"/>
          <w:szCs w:val="20"/>
        </w:rPr>
        <w:t>Участника(ов) долевого строительства</w:t>
      </w:r>
    </w:p>
    <w:p w14:paraId="0DB6944D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bCs/>
          <w:color w:val="auto"/>
          <w:spacing w:val="-1"/>
          <w:szCs w:val="20"/>
        </w:rPr>
        <w:t xml:space="preserve">4.11. </w:t>
      </w:r>
      <w:r w:rsidRPr="00CC6A83">
        <w:rPr>
          <w:color w:val="auto"/>
          <w:szCs w:val="20"/>
        </w:rPr>
        <w:t>Участник(и) долевого строительства одновременно с приобретением в собственность Квартиры приобретае(ю)т долю в праве общей собственности на отведенный под строительство Объекта земельный участок. Доля в праве общей собственности на общее имущество Объекта Участника(ов) долевого строительства пропорциональна размеру общей площади Квартиры. При этом доля в праве на общее имущество Объекта, включая указанный земельный участок, не подлежит отдельной государственной регистрации. (ч.2 ст. 36 Земельного кодекса РФ, ст. 37, 38 Жилищного кодекса РФ).</w:t>
      </w:r>
    </w:p>
    <w:p w14:paraId="3063F89C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4.12. Участник(и) долевого строительства обязан(ы) представить Застройщику действительный паспорт (его нотариально заверенный перевод в случае необходимости). </w:t>
      </w:r>
    </w:p>
    <w:p w14:paraId="064539B7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4.13. В случаях, предусмотренных Договором, при получении соответствующего уведомления, обязуются прибыть в течение 10 рабочих дней в офис Застройщика для оформления необходимых дополнительных соглашений к Договору. </w:t>
      </w:r>
    </w:p>
    <w:p w14:paraId="28C3C812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4.14. В случае обнаружения при осмотре квартиры дефектов и/или недоделок Участник(и) долевого строительства отмечает перечень дефектов, недоделок в смотровом листе, который подписывается Участником(ами) долевого строительства и представителем Застройщика. Застройщик обязан устранить безвозмездно дефекты и/или недоделки в случае безусловной вины Застройщика. В случае предъявления Участником(ами) долевого строительства претензий, по мнению Застройщика, необоснованных, Участник(и) долевого строительства за свой счет проводит независимую экспертизу и, в случае установления вины Застройщика, Застройщик обязуется безвозмездно устранить строительные недостатки. В течение двух рабочих дней с момента устранения недостатков Участник(и) долевого строительства обязуется подписать Передаточный акт.</w:t>
      </w:r>
      <w:r w:rsidRPr="00CC6A83">
        <w:rPr>
          <w:color w:val="auto"/>
          <w:szCs w:val="20"/>
        </w:rPr>
        <w:tab/>
      </w:r>
    </w:p>
    <w:p w14:paraId="79DF22EB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4.15. Обязуются участвовать или обеспечить явку представителя на собрании Участников долевого строительства Объекта по вопросу выбора способа управления многоквартирным домом.</w:t>
      </w:r>
    </w:p>
    <w:p w14:paraId="004B7D0C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Calibri"/>
          <w:color w:val="auto"/>
          <w:szCs w:val="20"/>
          <w:lang w:eastAsia="en-US"/>
        </w:rPr>
      </w:pPr>
      <w:r w:rsidRPr="00CC6A83">
        <w:rPr>
          <w:color w:val="auto"/>
          <w:szCs w:val="20"/>
        </w:rPr>
        <w:t xml:space="preserve">4.16. </w:t>
      </w:r>
      <w:r w:rsidRPr="00CC6A83">
        <w:rPr>
          <w:rFonts w:eastAsia="Calibri"/>
          <w:color w:val="auto"/>
          <w:szCs w:val="20"/>
          <w:lang w:eastAsia="en-US"/>
        </w:rPr>
        <w:t>Участник(и) долевого строительства выражае(ю)т свое согласие на:</w:t>
      </w:r>
    </w:p>
    <w:p w14:paraId="6B08E995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 xml:space="preserve">межевание земельного участка либо предоставление нотариального согласия на межевание земельного согласия; </w:t>
      </w:r>
    </w:p>
    <w:p w14:paraId="4FF5EA1F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уменьшение (увеличение) земельного участка, обременяемого настоящим договором, в том числе до границ земельного участка фактически занимаемого Объектом (по внешним границам фундамента Объекта) в связи с необходимостью выделения, разделения, прирезки и т.д. земельного участка, обременяемого настоящим Договором;</w:t>
      </w:r>
    </w:p>
    <w:p w14:paraId="28238C31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прекращение права залога на участки, возникающие в процессе выделения, разделения, прирезки и т.д. земельного участка, обременяемого настоящим договором, за исключением залога земельного участка, на котором возводится (расположен) Объект;</w:t>
      </w:r>
    </w:p>
    <w:p w14:paraId="76C600F9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сдачу в аренду (в т.ч. в бессрочную), безвозмездную передачу или иной способ возмездного или безвозмездного отчуждения (распоряжения) земельного участка, образовавшегося в результате разделения, выделения земельного участка, обременяемого настоящим договором, за исключением земельного участка, на котором возводится (расположен) Объект;</w:t>
      </w:r>
    </w:p>
    <w:p w14:paraId="2520541C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последующий залог земельного участка, на котором осуществляется строительство (расположен) Объект;</w:t>
      </w:r>
    </w:p>
    <w:p w14:paraId="64476F31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смену залогодателя при регистрации линейных объектов (инженерных сетей на земельном участке, в том числе: инженерные сети, проложенные в железобетонном коллекторе; сети канализации; сети электроснабжения и пр. коммуникации) и внутриквартальных дорог</w:t>
      </w:r>
    </w:p>
    <w:p w14:paraId="23818D69" w14:textId="77777777" w:rsidR="00584A99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B80A56">
        <w:rPr>
          <w:rFonts w:eastAsia="Calibri"/>
          <w:color w:val="auto"/>
          <w:szCs w:val="20"/>
          <w:lang w:eastAsia="en-US"/>
        </w:rPr>
        <w:t>стороны договорились, что изменение площади земельного участка, на котором расположен Объект не влечет изменения цены договора.</w:t>
      </w:r>
      <w:r w:rsidRPr="00B80A56">
        <w:rPr>
          <w:rFonts w:eastAsia="Calibri"/>
          <w:color w:val="auto"/>
          <w:szCs w:val="20"/>
          <w:lang w:eastAsia="en-US"/>
        </w:rPr>
        <w:tab/>
      </w:r>
    </w:p>
    <w:p w14:paraId="3C1AAA1F" w14:textId="77777777" w:rsidR="00584A99" w:rsidRPr="00CC6A83" w:rsidRDefault="00584A99" w:rsidP="00584A99">
      <w:pPr>
        <w:spacing w:after="0" w:line="240" w:lineRule="auto"/>
        <w:ind w:left="0" w:firstLine="0"/>
        <w:contextualSpacing/>
        <w:jc w:val="center"/>
        <w:rPr>
          <w:rFonts w:eastAsia="Calibri"/>
          <w:b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>5. Цена договора</w:t>
      </w:r>
    </w:p>
    <w:p w14:paraId="65FD2AD8" w14:textId="0F2CAAEC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5.1.</w:t>
      </w:r>
      <w:r w:rsidR="00EB1995">
        <w:rPr>
          <w:rFonts w:eastAsia="Calibri"/>
          <w:color w:val="auto"/>
          <w:szCs w:val="20"/>
          <w:lang w:eastAsia="en-US"/>
        </w:rPr>
        <w:t xml:space="preserve"> </w:t>
      </w:r>
      <w:r w:rsidRPr="00CC6A83">
        <w:rPr>
          <w:rFonts w:eastAsia="Calibri"/>
          <w:color w:val="auto"/>
          <w:szCs w:val="20"/>
          <w:lang w:eastAsia="en-US"/>
        </w:rPr>
        <w:t>Цена Договора, то есть размер денежных средств, подлежащих оплате Участником(ами) долевого строительства для строительства (создания) Объекта долевого строительства (цена договора), составляет</w:t>
      </w:r>
      <w:r w:rsidR="00F8504A">
        <w:rPr>
          <w:rFonts w:eastAsia="Calibri"/>
          <w:color w:val="auto"/>
          <w:szCs w:val="20"/>
          <w:lang w:eastAsia="en-US"/>
        </w:rPr>
        <w:t xml:space="preserve"> </w:t>
      </w:r>
      <w:r w:rsidR="00235E18">
        <w:rPr>
          <w:rFonts w:eastAsia="Calibri"/>
          <w:b/>
          <w:bCs/>
          <w:color w:val="auto"/>
          <w:szCs w:val="20"/>
          <w:lang w:eastAsia="en-US"/>
        </w:rPr>
        <w:t xml:space="preserve">___________________ (____________________________) </w:t>
      </w:r>
      <w:r w:rsidR="006668D1" w:rsidRPr="00F8504A">
        <w:rPr>
          <w:rFonts w:eastAsia="Calibri"/>
          <w:b/>
          <w:bCs/>
          <w:color w:val="auto"/>
          <w:szCs w:val="20"/>
          <w:lang w:eastAsia="en-US"/>
        </w:rPr>
        <w:t>руб</w:t>
      </w:r>
      <w:r w:rsidR="006668D1">
        <w:rPr>
          <w:rFonts w:eastAsia="Calibri"/>
          <w:b/>
          <w:color w:val="auto"/>
          <w:szCs w:val="20"/>
          <w:lang w:eastAsia="en-US"/>
        </w:rPr>
        <w:t>.</w:t>
      </w:r>
      <w:r w:rsidR="004708AD">
        <w:rPr>
          <w:rFonts w:eastAsia="Calibri"/>
          <w:b/>
          <w:color w:val="auto"/>
          <w:szCs w:val="20"/>
          <w:lang w:eastAsia="en-US"/>
        </w:rPr>
        <w:t xml:space="preserve"> </w:t>
      </w:r>
      <w:r w:rsidR="006668D1">
        <w:rPr>
          <w:rFonts w:eastAsia="Calibri"/>
          <w:b/>
          <w:color w:val="auto"/>
          <w:szCs w:val="20"/>
          <w:lang w:eastAsia="en-US"/>
        </w:rPr>
        <w:t>00 коп</w:t>
      </w:r>
      <w:r w:rsidRPr="00BC0CF8">
        <w:rPr>
          <w:rFonts w:eastAsia="Calibri"/>
          <w:b/>
          <w:bCs/>
          <w:color w:val="auto"/>
          <w:szCs w:val="20"/>
          <w:lang w:eastAsia="en-US"/>
        </w:rPr>
        <w:t>,</w:t>
      </w:r>
      <w:r w:rsidRPr="00CC6A83">
        <w:rPr>
          <w:rFonts w:eastAsia="Calibri"/>
          <w:color w:val="auto"/>
          <w:szCs w:val="20"/>
          <w:lang w:eastAsia="en-US"/>
        </w:rPr>
        <w:t xml:space="preserve"> НДС не предусмотрен.</w:t>
      </w:r>
    </w:p>
    <w:p w14:paraId="3C619A87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5.2. Участник(и) долевого строительства обязуе(ю)тся внести денежные средства в следующем порядке:</w:t>
      </w:r>
    </w:p>
    <w:p w14:paraId="6889AB0D" w14:textId="1A93DB4E" w:rsidR="00CA2AAC" w:rsidRPr="00CA2AAC" w:rsidRDefault="00584A99" w:rsidP="00D31A1F">
      <w:pPr>
        <w:spacing w:after="0" w:line="240" w:lineRule="auto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lastRenderedPageBreak/>
        <w:t xml:space="preserve">5.2.1. </w:t>
      </w:r>
      <w:r w:rsidR="0092782E">
        <w:rPr>
          <w:rFonts w:eastAsia="Calibri"/>
          <w:color w:val="auto"/>
          <w:szCs w:val="20"/>
          <w:lang w:eastAsia="en-US"/>
        </w:rPr>
        <w:t>За счет собственных денежных средств сумму</w:t>
      </w:r>
      <w:r w:rsidR="00CA2AAC" w:rsidRPr="00CA2AAC">
        <w:rPr>
          <w:rFonts w:eastAsia="Calibri"/>
          <w:color w:val="auto"/>
          <w:szCs w:val="20"/>
          <w:lang w:eastAsia="en-US"/>
        </w:rPr>
        <w:t xml:space="preserve"> в размере </w:t>
      </w:r>
      <w:r w:rsidR="00D31A1F">
        <w:rPr>
          <w:rFonts w:eastAsia="Calibri"/>
          <w:b/>
          <w:bCs/>
          <w:color w:val="auto"/>
          <w:szCs w:val="20"/>
          <w:lang w:eastAsia="en-US"/>
        </w:rPr>
        <w:t>_______________(_________________)</w:t>
      </w:r>
      <w:r w:rsidR="00CA2AAC">
        <w:rPr>
          <w:rFonts w:eastAsia="Calibri"/>
          <w:b/>
          <w:bCs/>
          <w:color w:val="auto"/>
          <w:szCs w:val="20"/>
          <w:lang w:eastAsia="en-US"/>
        </w:rPr>
        <w:t xml:space="preserve"> рублей</w:t>
      </w:r>
      <w:r w:rsidR="00D31A1F">
        <w:rPr>
          <w:rFonts w:eastAsia="Calibri"/>
          <w:b/>
          <w:bCs/>
          <w:color w:val="auto"/>
          <w:szCs w:val="20"/>
          <w:lang w:eastAsia="en-US"/>
        </w:rPr>
        <w:t xml:space="preserve"> </w:t>
      </w:r>
      <w:r w:rsidR="00CA2AAC" w:rsidRPr="00CA2AAC">
        <w:rPr>
          <w:rFonts w:eastAsia="Calibri"/>
          <w:color w:val="auto"/>
          <w:szCs w:val="20"/>
          <w:lang w:eastAsia="en-US"/>
        </w:rPr>
        <w:t>- в течение 3 (три) календарного дня с момента регистрации настоящего договора в Управлении Росреестра по РС(Я);</w:t>
      </w:r>
    </w:p>
    <w:p w14:paraId="21166024" w14:textId="77901B86" w:rsidR="00782887" w:rsidRPr="00377A1D" w:rsidRDefault="00CA2AAC" w:rsidP="0092782E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A2AAC">
        <w:rPr>
          <w:rFonts w:eastAsia="Calibri"/>
          <w:color w:val="auto"/>
          <w:szCs w:val="20"/>
          <w:lang w:eastAsia="en-US"/>
        </w:rPr>
        <w:t xml:space="preserve">5.2.4. </w:t>
      </w:r>
      <w:r w:rsidR="0092782E" w:rsidRPr="0092782E">
        <w:rPr>
          <w:rFonts w:eastAsia="Calibri"/>
          <w:color w:val="auto"/>
          <w:szCs w:val="20"/>
          <w:lang w:eastAsia="en-US"/>
        </w:rPr>
        <w:t xml:space="preserve">За счет кредитных средств сумму в размере </w:t>
      </w:r>
      <w:r w:rsidR="0092782E">
        <w:rPr>
          <w:rFonts w:eastAsia="Calibri"/>
          <w:color w:val="auto"/>
          <w:szCs w:val="20"/>
          <w:lang w:eastAsia="en-US"/>
        </w:rPr>
        <w:t>___________________</w:t>
      </w:r>
      <w:r w:rsidR="0092782E" w:rsidRPr="0092782E">
        <w:rPr>
          <w:rFonts w:eastAsia="Calibri"/>
          <w:color w:val="auto"/>
          <w:szCs w:val="20"/>
          <w:lang w:eastAsia="en-US"/>
        </w:rPr>
        <w:t xml:space="preserve"> </w:t>
      </w:r>
      <w:r w:rsidR="0092782E">
        <w:rPr>
          <w:rFonts w:eastAsia="Calibri"/>
          <w:color w:val="auto"/>
          <w:szCs w:val="20"/>
          <w:lang w:eastAsia="en-US"/>
        </w:rPr>
        <w:t xml:space="preserve">(__________________) </w:t>
      </w:r>
      <w:r w:rsidR="0092782E" w:rsidRPr="0092782E">
        <w:rPr>
          <w:rFonts w:eastAsia="Calibri"/>
          <w:color w:val="auto"/>
          <w:szCs w:val="20"/>
          <w:lang w:eastAsia="en-US"/>
        </w:rPr>
        <w:t>рублей 00 коп. - в течение 3 (трех) банковских дней с даты фактического получения Участником(ами) долевого строительства кредита.</w:t>
      </w:r>
    </w:p>
    <w:p w14:paraId="727309A2" w14:textId="77777777" w:rsidR="00782887" w:rsidRPr="00966FF2" w:rsidRDefault="00782887" w:rsidP="00782887">
      <w:pPr>
        <w:spacing w:after="0" w:line="240" w:lineRule="auto"/>
        <w:ind w:firstLine="0"/>
        <w:rPr>
          <w:rFonts w:eastAsia="Calibri"/>
          <w:color w:val="auto"/>
          <w:szCs w:val="20"/>
          <w:lang w:eastAsia="en-US"/>
        </w:rPr>
      </w:pPr>
      <w:r w:rsidRPr="00377A1D">
        <w:rPr>
          <w:rFonts w:eastAsia="Calibri"/>
          <w:color w:val="auto"/>
          <w:szCs w:val="20"/>
          <w:lang w:eastAsia="en-US"/>
        </w:rPr>
        <w:t>Кредитные средства предоставляются Участнику долевого строительства</w:t>
      </w:r>
      <w:r w:rsidRPr="00966FF2">
        <w:rPr>
          <w:rFonts w:eastAsia="Calibri"/>
          <w:color w:val="auto"/>
          <w:szCs w:val="20"/>
          <w:lang w:eastAsia="en-US"/>
        </w:rPr>
        <w:t xml:space="preserve"> Публичным акционерным обществом «Сбербанк России»</w:t>
      </w:r>
      <w:r>
        <w:t>- ф</w:t>
      </w:r>
      <w:r w:rsidRPr="0072708E">
        <w:rPr>
          <w:rFonts w:eastAsia="Calibri"/>
          <w:color w:val="auto"/>
          <w:szCs w:val="20"/>
          <w:lang w:eastAsia="en-US"/>
        </w:rPr>
        <w:t xml:space="preserve">илиал Публичное акционерного общества «Сбербанк России»-Якутское отделение № 8603, зарегистрированный Центральным банком Российской Федерации 20 июня 1991 г. № 1481; основной государственный регистрационный номер 1027700132195; дата внесения записи 16 августа 2002 г., местонахождение: 117997, г. Москва, ул. Вавилова, д.19, ИНН 7707083893, КПП 775001001, ОГРН 1027700132195, Генеральная лицензия на осуществление банковских операции, выданная Центральным банком Российской Федерации (Банком России) от 11 августа 2015г. № 1481, почтовый адрес: г. Якутск, ул. Октябрьская, д.17, Якутское отделение № 8603, к/с 30101810400000000609 в РКЦ НБ РС (Я), БИК 049805609, именуемой далее </w:t>
      </w:r>
      <w:r>
        <w:rPr>
          <w:rFonts w:eastAsia="Calibri"/>
          <w:color w:val="auto"/>
          <w:szCs w:val="20"/>
          <w:lang w:eastAsia="en-US"/>
        </w:rPr>
        <w:t xml:space="preserve">- </w:t>
      </w:r>
      <w:r w:rsidRPr="0072708E">
        <w:rPr>
          <w:rFonts w:eastAsia="Calibri"/>
          <w:color w:val="auto"/>
          <w:szCs w:val="20"/>
          <w:lang w:eastAsia="en-US"/>
        </w:rPr>
        <w:t>Банк</w:t>
      </w:r>
      <w:r w:rsidRPr="00966FF2">
        <w:rPr>
          <w:rFonts w:eastAsia="Calibri"/>
          <w:color w:val="auto"/>
          <w:szCs w:val="20"/>
          <w:lang w:eastAsia="en-US"/>
        </w:rPr>
        <w:t>,</w:t>
      </w:r>
      <w:r>
        <w:rPr>
          <w:rFonts w:eastAsia="Calibri"/>
          <w:color w:val="auto"/>
          <w:szCs w:val="20"/>
          <w:lang w:eastAsia="en-US"/>
        </w:rPr>
        <w:t xml:space="preserve"> -</w:t>
      </w:r>
      <w:r w:rsidRPr="00966FF2">
        <w:rPr>
          <w:rFonts w:eastAsia="Calibri"/>
          <w:color w:val="auto"/>
          <w:szCs w:val="20"/>
          <w:lang w:eastAsia="en-US"/>
        </w:rPr>
        <w:t xml:space="preserve"> являющимся кредитной организацией по законодательству Российской Федерации</w:t>
      </w:r>
      <w:r>
        <w:rPr>
          <w:rFonts w:eastAsia="Calibri"/>
          <w:color w:val="auto"/>
          <w:szCs w:val="20"/>
          <w:lang w:eastAsia="en-US"/>
        </w:rPr>
        <w:t>.</w:t>
      </w:r>
    </w:p>
    <w:p w14:paraId="424593C6" w14:textId="77777777" w:rsidR="00782887" w:rsidRPr="00FD3946" w:rsidRDefault="00782887" w:rsidP="00782887">
      <w:pPr>
        <w:spacing w:after="0" w:line="240" w:lineRule="auto"/>
        <w:ind w:left="0" w:firstLine="0"/>
        <w:rPr>
          <w:rFonts w:eastAsia="Calibri"/>
          <w:szCs w:val="20"/>
          <w:lang w:eastAsia="en-US"/>
        </w:rPr>
      </w:pPr>
      <w:r w:rsidRPr="00FD3946">
        <w:rPr>
          <w:rFonts w:eastAsia="Calibri"/>
          <w:szCs w:val="20"/>
          <w:lang w:eastAsia="en-US"/>
        </w:rPr>
        <w:t xml:space="preserve">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</w:t>
      </w:r>
      <w:r w:rsidRPr="00EC6E78">
        <w:rPr>
          <w:rFonts w:eastAsia="Calibri"/>
          <w:szCs w:val="20"/>
          <w:highlight w:val="yellow"/>
          <w:lang w:eastAsia="en-US"/>
        </w:rPr>
        <w:t>Общества с ограниченной ответственностью «ДОМКЛИК», открытого в Московском банке ПАО Сбербанк, бенефициаром по которому является участник долевого строительства.</w:t>
      </w:r>
    </w:p>
    <w:p w14:paraId="0242D997" w14:textId="77777777" w:rsidR="00782887" w:rsidRPr="00FD3946" w:rsidRDefault="00782887" w:rsidP="00782887">
      <w:pPr>
        <w:spacing w:after="0" w:line="240" w:lineRule="auto"/>
        <w:ind w:left="0" w:firstLine="0"/>
        <w:rPr>
          <w:rFonts w:eastAsia="Calibri"/>
          <w:szCs w:val="20"/>
          <w:lang w:eastAsia="en-US"/>
        </w:rPr>
      </w:pPr>
      <w:r w:rsidRPr="00FD3946">
        <w:rPr>
          <w:rFonts w:eastAsia="Calibri"/>
          <w:szCs w:val="20"/>
          <w:lang w:eastAsia="en-US"/>
        </w:rPr>
        <w:t>Перечисление части денежных средств в счет оплаты Объекта недвижимости осуществляется Обществом с ограниченной ответственностью «</w:t>
      </w:r>
      <w:r>
        <w:rPr>
          <w:rFonts w:eastAsia="Calibri"/>
          <w:szCs w:val="20"/>
          <w:lang w:eastAsia="en-US"/>
        </w:rPr>
        <w:t>ДОМКЛИК</w:t>
      </w:r>
      <w:r w:rsidRPr="00FD3946">
        <w:rPr>
          <w:rFonts w:eastAsia="Calibri"/>
          <w:szCs w:val="20"/>
          <w:lang w:eastAsia="en-US"/>
        </w:rPr>
        <w:t>»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 долевого строительства в силу закона в пользу Банка,  на счет эскроу, открытый на имя депонента (участника долевого строительства).</w:t>
      </w:r>
    </w:p>
    <w:p w14:paraId="59A23458" w14:textId="77777777" w:rsidR="00782887" w:rsidRDefault="00782887" w:rsidP="00782887">
      <w:pPr>
        <w:spacing w:after="0" w:line="240" w:lineRule="auto"/>
        <w:ind w:left="0" w:firstLine="0"/>
        <w:rPr>
          <w:rFonts w:eastAsia="Calibri"/>
          <w:szCs w:val="20"/>
          <w:lang w:eastAsia="en-US"/>
        </w:rPr>
      </w:pPr>
      <w:r w:rsidRPr="00FD3946">
        <w:rPr>
          <w:rFonts w:eastAsia="Calibri"/>
          <w:szCs w:val="20"/>
          <w:lang w:eastAsia="en-US"/>
        </w:rPr>
        <w:t>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3EBF008B" w14:textId="77777777" w:rsidR="00782887" w:rsidRDefault="00782887" w:rsidP="00782887">
      <w:pPr>
        <w:spacing w:after="0" w:line="240" w:lineRule="auto"/>
        <w:ind w:left="0" w:firstLine="0"/>
        <w:rPr>
          <w:rFonts w:eastAsia="Calibri"/>
          <w:szCs w:val="20"/>
          <w:lang w:eastAsia="en-US"/>
        </w:rPr>
      </w:pPr>
      <w:r w:rsidRPr="00A60187">
        <w:rPr>
          <w:rFonts w:eastAsia="Calibri"/>
          <w:szCs w:val="20"/>
          <w:lang w:eastAsia="en-US"/>
        </w:rPr>
        <w:t xml:space="preserve">Участник(и) долевого строительства  обязуе(ю)тся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 </w:t>
      </w:r>
    </w:p>
    <w:p w14:paraId="4084A68B" w14:textId="2DEA50A3" w:rsidR="00782887" w:rsidRPr="009D4225" w:rsidRDefault="00782887" w:rsidP="00782887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9D4225">
        <w:rPr>
          <w:rFonts w:eastAsia="Calibri"/>
          <w:b/>
          <w:color w:val="auto"/>
          <w:szCs w:val="20"/>
          <w:lang w:eastAsia="en-US"/>
        </w:rPr>
        <w:t>Эскроу-агент:</w:t>
      </w:r>
      <w:r w:rsidR="002C46E9">
        <w:rPr>
          <w:rFonts w:eastAsia="Calibri"/>
          <w:b/>
          <w:color w:val="auto"/>
          <w:szCs w:val="20"/>
          <w:lang w:eastAsia="en-US"/>
        </w:rPr>
        <w:t xml:space="preserve"> </w:t>
      </w:r>
      <w:r w:rsidRPr="009D4225">
        <w:rPr>
          <w:rFonts w:eastAsia="Calibri"/>
          <w:color w:val="auto"/>
          <w:szCs w:val="20"/>
          <w:lang w:eastAsia="en-US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(800) 555 55 50 – для мобильных и городских.</w:t>
      </w:r>
    </w:p>
    <w:p w14:paraId="38EE0E55" w14:textId="2CF02C2D" w:rsidR="00584A99" w:rsidRDefault="00584A99" w:rsidP="00584A99">
      <w:pPr>
        <w:spacing w:after="0" w:line="240" w:lineRule="auto"/>
        <w:ind w:left="0" w:firstLine="0"/>
        <w:jc w:val="left"/>
        <w:rPr>
          <w:b/>
          <w:bCs/>
          <w:szCs w:val="20"/>
        </w:rPr>
      </w:pPr>
      <w:r w:rsidRPr="00CC6A83">
        <w:rPr>
          <w:rFonts w:eastAsia="Calibri"/>
          <w:b/>
          <w:color w:val="auto"/>
          <w:szCs w:val="20"/>
          <w:lang w:eastAsia="en-US"/>
        </w:rPr>
        <w:t>Депонент:</w:t>
      </w:r>
      <w:r>
        <w:rPr>
          <w:rFonts w:eastAsia="Calibri"/>
          <w:b/>
          <w:color w:val="auto"/>
          <w:szCs w:val="20"/>
          <w:lang w:eastAsia="en-US"/>
        </w:rPr>
        <w:t xml:space="preserve"> </w:t>
      </w:r>
      <w:r w:rsidR="003A06B7">
        <w:rPr>
          <w:b/>
          <w:bCs/>
          <w:szCs w:val="20"/>
        </w:rPr>
        <w:t xml:space="preserve">гр. РФ </w:t>
      </w:r>
      <w:r w:rsidR="006668D1">
        <w:rPr>
          <w:b/>
          <w:bCs/>
          <w:szCs w:val="20"/>
        </w:rPr>
        <w:t>_________________</w:t>
      </w:r>
    </w:p>
    <w:p w14:paraId="1FA8B2DD" w14:textId="77777777" w:rsidR="00584A99" w:rsidRPr="00CC6A83" w:rsidRDefault="00584A99" w:rsidP="00584A99">
      <w:pPr>
        <w:spacing w:after="0" w:line="240" w:lineRule="auto"/>
        <w:ind w:left="0" w:firstLine="0"/>
        <w:jc w:val="left"/>
        <w:rPr>
          <w:b/>
          <w:color w:val="auto"/>
          <w:szCs w:val="20"/>
        </w:rPr>
      </w:pPr>
      <w:r w:rsidRPr="00CC6A83">
        <w:rPr>
          <w:rFonts w:eastAsia="Calibri"/>
          <w:b/>
          <w:color w:val="auto"/>
          <w:szCs w:val="20"/>
          <w:lang w:eastAsia="en-US"/>
        </w:rPr>
        <w:t>Бенефициар:</w:t>
      </w:r>
      <w:r>
        <w:rPr>
          <w:rFonts w:eastAsia="Calibri"/>
          <w:b/>
          <w:color w:val="auto"/>
          <w:szCs w:val="20"/>
          <w:lang w:eastAsia="en-US"/>
        </w:rPr>
        <w:t xml:space="preserve"> </w:t>
      </w:r>
      <w:r w:rsidRPr="00CC6A83">
        <w:rPr>
          <w:b/>
          <w:color w:val="auto"/>
          <w:szCs w:val="20"/>
        </w:rPr>
        <w:t>Акционерное общество «Якутпромстрой»</w:t>
      </w:r>
    </w:p>
    <w:p w14:paraId="25E295EA" w14:textId="3E2FB30B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>Депонируемая сумма:</w:t>
      </w:r>
      <w:r w:rsidRPr="00903072">
        <w:rPr>
          <w:rFonts w:eastAsia="Calibri"/>
          <w:b/>
          <w:color w:val="auto"/>
          <w:szCs w:val="20"/>
          <w:lang w:eastAsia="en-US"/>
        </w:rPr>
        <w:t xml:space="preserve"> </w:t>
      </w:r>
      <w:r w:rsidR="006668D1">
        <w:rPr>
          <w:rFonts w:eastAsia="Calibri"/>
          <w:b/>
          <w:color w:val="auto"/>
          <w:szCs w:val="20"/>
          <w:lang w:eastAsia="en-US"/>
        </w:rPr>
        <w:t>____________________(______________________)</w:t>
      </w:r>
      <w:r w:rsidRPr="00E85B7F">
        <w:rPr>
          <w:rFonts w:eastAsia="Calibri"/>
          <w:b/>
          <w:color w:val="auto"/>
          <w:szCs w:val="20"/>
          <w:lang w:eastAsia="en-US"/>
        </w:rPr>
        <w:t xml:space="preserve"> руб. 00 копеек</w:t>
      </w:r>
      <w:r w:rsidRPr="00CC6A83">
        <w:rPr>
          <w:rFonts w:eastAsia="Calibri"/>
          <w:b/>
          <w:bCs/>
          <w:color w:val="auto"/>
          <w:szCs w:val="20"/>
          <w:lang w:eastAsia="en-US"/>
        </w:rPr>
        <w:t>. НДС не предусмотрен.</w:t>
      </w:r>
    </w:p>
    <w:p w14:paraId="009DEC62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>Срок внесения Депонентом Депонируемой суммы на счет эскроу</w:t>
      </w:r>
      <w:r w:rsidRPr="00CC6A83">
        <w:rPr>
          <w:rFonts w:eastAsia="Calibri"/>
          <w:color w:val="auto"/>
          <w:szCs w:val="20"/>
          <w:lang w:eastAsia="en-US"/>
        </w:rPr>
        <w:t xml:space="preserve">: в порядке, предусмотренном графиком платежей (Приложение №2) настоящего Договора об участии в долевом строительстве. </w:t>
      </w:r>
      <w:r w:rsidRPr="00CC6A83">
        <w:rPr>
          <w:rFonts w:eastAsia="Calibri"/>
          <w:color w:val="auto"/>
          <w:szCs w:val="20"/>
          <w:lang w:eastAsia="en-US"/>
        </w:rPr>
        <w:tab/>
      </w:r>
    </w:p>
    <w:p w14:paraId="45820BD2" w14:textId="786CAF9C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b/>
          <w:bCs/>
          <w:color w:val="auto"/>
          <w:szCs w:val="20"/>
          <w:lang w:eastAsia="en-US"/>
        </w:rPr>
        <w:t>Срок условного депонирования денежных средств</w:t>
      </w:r>
      <w:r w:rsidRPr="00CC6A83">
        <w:rPr>
          <w:rFonts w:eastAsia="Calibri"/>
          <w:color w:val="auto"/>
          <w:szCs w:val="20"/>
          <w:lang w:eastAsia="en-US"/>
        </w:rPr>
        <w:t xml:space="preserve"> - не позднее </w:t>
      </w:r>
      <w:r w:rsidR="00F82959">
        <w:rPr>
          <w:rFonts w:eastAsia="Calibri"/>
          <w:color w:val="auto"/>
          <w:szCs w:val="20"/>
          <w:lang w:eastAsia="en-US"/>
        </w:rPr>
        <w:t>31.01.2026</w:t>
      </w:r>
      <w:r w:rsidRPr="00CC6A83">
        <w:rPr>
          <w:rFonts w:eastAsia="Calibri"/>
          <w:color w:val="auto"/>
          <w:szCs w:val="20"/>
          <w:lang w:eastAsia="en-US"/>
        </w:rPr>
        <w:t xml:space="preserve"> г.</w:t>
      </w:r>
    </w:p>
    <w:p w14:paraId="290C552D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(Согласно требованиям ФЗ № 214-ФЗ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недвижимости).</w:t>
      </w:r>
    </w:p>
    <w:p w14:paraId="592C7524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5.3. Участник(и) долевого строительства име(ю)ет право оплатить стоимость Квартиры в более ранний срок, чем указано в Приложении №2, но не позднее даты, оговоренной  настоящим Договором. Оплата по Договору производится   путем внесения денежных средств на счет эскроу, открытый у Эскроу-агента.</w:t>
      </w:r>
    </w:p>
    <w:p w14:paraId="1996BF18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5.4.При просрочке более чем на два месяца внесения платежа, предусмотренного п.5.2., в том числе в случае невнесения платежа в полном объеме более двух месяцев по истечении установленного срока, Застройщик имеет право на односторонний отказ от исполнения настоящего Договора полностью и на одностороннее  расторжение Договора. Об этом он извещает Участника (ов) долевого строительства заказным письмом с описью вложения в порядке, предусмотренном ч. 4 ст. 8 и ч. 3 ст. 9 ФЗ от 30.12.04г. №214ФЗ "Об участии в долевом строительстве многоквартирных домов и иных объектов недвижимости и о внесении изменений в некоторые законодательные акты РФ". Договор считается расторгнутым по истечении 30 дней со дня направления уведомления о необходимости погашения задолженности по уплате цены Договора и о последствиях неисполнения такого требования.</w:t>
      </w:r>
    </w:p>
    <w:p w14:paraId="472DCD77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lastRenderedPageBreak/>
        <w:t>5.5. Общая проектная площадь Квартиры указана в соответствии с проектной планировкой типового этажа, и после проведения паспортизации дома органами технической инвентаризации (далее ОТИ) может иметь отклонения, как в большую, так и в меньшую стороны, что влечет за собой соответствующее уточнение Цены Договора в следующем порядке:</w:t>
      </w:r>
    </w:p>
    <w:p w14:paraId="43302E97" w14:textId="3C1F2A3F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 xml:space="preserve">5.5.1. Если общая фактическая площадь Квартиры, определенная путём суммирования всех площадей по данным ОТИ, будет меньше общей проектной площади Квартиры, указанной в п. 2.2. настоящего Договора более чем на 1 кв.м., то </w:t>
      </w:r>
      <w:r w:rsidR="009F4CCD">
        <w:rPr>
          <w:rFonts w:eastAsia="Calibri"/>
          <w:color w:val="auto"/>
          <w:szCs w:val="20"/>
          <w:lang w:eastAsia="en-US"/>
        </w:rPr>
        <w:t>Застройщик</w:t>
      </w:r>
      <w:r w:rsidRPr="00CC6A83">
        <w:rPr>
          <w:rFonts w:eastAsia="Calibri"/>
          <w:color w:val="auto"/>
          <w:szCs w:val="20"/>
          <w:lang w:eastAsia="en-US"/>
        </w:rPr>
        <w:t xml:space="preserve"> возвращает Участнику(ам) долевого строительства излишне перечисленные денежные средства.</w:t>
      </w:r>
    </w:p>
    <w:p w14:paraId="2A7820F6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5.5.2.</w:t>
      </w:r>
      <w:r w:rsidRPr="00CC6A83">
        <w:rPr>
          <w:rFonts w:eastAsia="Calibri"/>
          <w:color w:val="auto"/>
          <w:szCs w:val="20"/>
          <w:lang w:eastAsia="en-US"/>
        </w:rPr>
        <w:tab/>
        <w:t>Если общая фактическая площадь Квартиры, определенная путём суммирования всех площадей по данным ОТИ, будет больше общей проектной площади Квартиры, указанной в п. 2.2. настоящего Договора более чем на 1 кв.м., то Участник(и) долевого строительства производят доплату за превышение площади. Указанную в настоящем подпункте доплату Участник(и) долевого строительства обязан(ы) произвести до подписания Сторонами приема-передачи Квартиры, либо, в случае составления Одностороннего акта о передаче Объекта долевого строительства, до подписания Акта о взаиморасчетах.</w:t>
      </w:r>
    </w:p>
    <w:p w14:paraId="5D95497E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5.5.3. Расчеты между Участником долевого строительства и Застройщиком, в случаях, предусмотренных подпунктами 5.5.1. и 5.5.2. производятся исходя из цены 1 (одного) кв. м., по которой Участник долевого строительства оплачивали цену Договора.</w:t>
      </w:r>
    </w:p>
    <w:p w14:paraId="4D6CDCC5" w14:textId="7E41D106" w:rsidR="002A71B6" w:rsidRPr="00A0149A" w:rsidRDefault="00E21006" w:rsidP="002A71B6">
      <w:pPr>
        <w:spacing w:after="0" w:line="240" w:lineRule="auto"/>
        <w:ind w:firstLine="0"/>
        <w:rPr>
          <w:szCs w:val="20"/>
        </w:rPr>
      </w:pPr>
      <w:r>
        <w:rPr>
          <w:szCs w:val="20"/>
        </w:rPr>
        <w:t xml:space="preserve">5.5.4. </w:t>
      </w:r>
      <w:r w:rsidR="002A71B6" w:rsidRPr="00A0149A">
        <w:rPr>
          <w:szCs w:val="20"/>
        </w:rPr>
        <w:t xml:space="preserve">На основании </w:t>
      </w:r>
      <w:r w:rsidR="002A71B6" w:rsidRPr="00A0149A">
        <w:rPr>
          <w:b/>
          <w:szCs w:val="20"/>
        </w:rPr>
        <w:t>ст. 77.2</w:t>
      </w:r>
      <w:r w:rsidR="002A71B6" w:rsidRPr="00A0149A">
        <w:rPr>
          <w:szCs w:val="20"/>
        </w:rPr>
        <w:t xml:space="preserve">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645E5EE3" w14:textId="77777777" w:rsidR="002A71B6" w:rsidRPr="00A0149A" w:rsidRDefault="002A71B6" w:rsidP="002A71B6">
      <w:pPr>
        <w:spacing w:after="0" w:line="240" w:lineRule="auto"/>
        <w:ind w:firstLine="0"/>
        <w:rPr>
          <w:szCs w:val="20"/>
        </w:rPr>
      </w:pPr>
      <w:r w:rsidRPr="00A0149A">
        <w:rPr>
          <w:szCs w:val="20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136B04D5" w14:textId="77777777" w:rsidR="002A71B6" w:rsidRPr="00A0149A" w:rsidRDefault="002A71B6" w:rsidP="002A71B6">
      <w:pPr>
        <w:spacing w:after="0" w:line="240" w:lineRule="auto"/>
        <w:ind w:left="10" w:firstLine="0"/>
        <w:rPr>
          <w:szCs w:val="20"/>
        </w:rPr>
      </w:pPr>
      <w:r w:rsidRPr="00A0149A">
        <w:rPr>
          <w:szCs w:val="20"/>
        </w:rPr>
        <w:t xml:space="preserve">На основании </w:t>
      </w:r>
      <w:r w:rsidRPr="00A0149A">
        <w:rPr>
          <w:b/>
          <w:szCs w:val="20"/>
        </w:rPr>
        <w:t>ст.ст. 77, 77.2</w:t>
      </w:r>
      <w:r w:rsidRPr="00A0149A">
        <w:rPr>
          <w:szCs w:val="20"/>
        </w:rPr>
        <w:t xml:space="preserve">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0BA5151B" w14:textId="77777777" w:rsidR="002A71B6" w:rsidRPr="00A0149A" w:rsidRDefault="002A71B6" w:rsidP="002A71B6">
      <w:pPr>
        <w:spacing w:after="0" w:line="240" w:lineRule="auto"/>
        <w:ind w:firstLine="0"/>
        <w:rPr>
          <w:szCs w:val="20"/>
        </w:rPr>
      </w:pPr>
      <w:r w:rsidRPr="00A0149A">
        <w:rPr>
          <w:szCs w:val="20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57276959" w14:textId="77777777" w:rsidR="002A71B6" w:rsidRPr="00A0149A" w:rsidRDefault="002A71B6" w:rsidP="002A71B6">
      <w:pPr>
        <w:spacing w:after="0" w:line="240" w:lineRule="auto"/>
        <w:ind w:firstLine="0"/>
        <w:rPr>
          <w:szCs w:val="20"/>
        </w:rPr>
      </w:pPr>
      <w:r>
        <w:rPr>
          <w:szCs w:val="20"/>
        </w:rPr>
        <w:t>Участники долевого строительства обязую</w:t>
      </w:r>
      <w:r w:rsidRPr="00A0149A">
        <w:rPr>
          <w:szCs w:val="20"/>
        </w:rPr>
        <w:t>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1E01728C" w14:textId="77777777" w:rsidR="002A71B6" w:rsidRPr="00A0149A" w:rsidRDefault="002A71B6" w:rsidP="002A71B6">
      <w:pPr>
        <w:spacing w:after="0" w:line="240" w:lineRule="auto"/>
        <w:rPr>
          <w:rFonts w:eastAsia="Calibri"/>
          <w:szCs w:val="20"/>
        </w:rPr>
      </w:pPr>
      <w:r w:rsidRPr="00A0149A">
        <w:rPr>
          <w:rFonts w:eastAsia="Calibri"/>
          <w:szCs w:val="20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5FB5683D" w14:textId="77777777" w:rsidR="002A71B6" w:rsidRPr="00CC6A83" w:rsidRDefault="002A71B6" w:rsidP="00584A99">
      <w:pPr>
        <w:spacing w:after="0" w:line="240" w:lineRule="auto"/>
        <w:rPr>
          <w:rFonts w:eastAsia="Calibri"/>
          <w:szCs w:val="20"/>
        </w:rPr>
      </w:pPr>
    </w:p>
    <w:p w14:paraId="56AD747F" w14:textId="77777777" w:rsidR="00584A99" w:rsidRPr="00CC6A83" w:rsidRDefault="00584A99" w:rsidP="00584A99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>6. Ответственность Сторон.</w:t>
      </w:r>
    </w:p>
    <w:p w14:paraId="575B0287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 xml:space="preserve">6.1. За неисполнение или ненадлежащее исполнение взятых на себя обязательств по настоящему Договору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ФЗ от 30.12.04г. №214ФЗ "Об участии в долевом строительстве многоквартирных домов и иных объектов недвижимости и о внесении изменений в некоторые законодательные акты РФ", неустойки (штрафы, пени) и возместить в полном объеме причиненные убытки сверх неустойки. </w:t>
      </w:r>
    </w:p>
    <w:p w14:paraId="597CDF71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6.2. В случае нарушения установленного настоящим договором срока внесения платежа Участник(и) долевого строительства уплачивает Застройщику неустойку (пени) в размере, предусмотренном ФЗ от 30.12.04г. №214ФЗ «Об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</w:r>
    </w:p>
    <w:p w14:paraId="2694C932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 xml:space="preserve">6.3. В случае нарушения Застройщиком, предусмотренного договором срока передачи Участнику(ам) долевого строительства Объекта, Застройщик уплачивает </w:t>
      </w:r>
      <w:bookmarkStart w:id="2" w:name="_Hlk43805879"/>
      <w:r w:rsidRPr="00CC6A83">
        <w:rPr>
          <w:rFonts w:eastAsia="Calibri"/>
          <w:bCs/>
          <w:color w:val="auto"/>
          <w:szCs w:val="20"/>
          <w:lang w:eastAsia="en-US"/>
        </w:rPr>
        <w:t xml:space="preserve">Участнику(ам) долевого строительства </w:t>
      </w:r>
      <w:bookmarkEnd w:id="2"/>
      <w:r w:rsidRPr="00CC6A83">
        <w:rPr>
          <w:rFonts w:eastAsia="Calibri"/>
          <w:bCs/>
          <w:color w:val="auto"/>
          <w:szCs w:val="20"/>
          <w:lang w:eastAsia="en-US"/>
        </w:rPr>
        <w:t>неустойку (пени) в размере предусмотренном ФЗ от 30.12.04г. №214ФЗ 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</w:r>
    </w:p>
    <w:p w14:paraId="34F74028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6.4. Застройщик не несет ответственность по обязательствам Участника(ов) долевого строительства перед третьими лицами. Участник(и) долевого строительства вправе уступить свои права по настоящему Договору или обременить права на Квартиру только с письменного согласия Застройщика.</w:t>
      </w:r>
    </w:p>
    <w:p w14:paraId="0C6512D4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 xml:space="preserve">6.5. Участник(и) долевого строительства и Застройщик вправе в одностороннем или судебном порядке отказаться от исполнения Договора в случаях и на условиях, предусмотренных ФЗ от 30.12.04г. №214ФЗ "Об участии в долевом строительстве многоквартирных домов и иных объектов недвижимости и о внесении изменений в некоторые законодательные акты РФ". Возврат денежных средств Участнику(ам) долевого </w:t>
      </w:r>
      <w:r w:rsidRPr="00CC6A83">
        <w:rPr>
          <w:rFonts w:eastAsia="Calibri"/>
          <w:bCs/>
          <w:color w:val="auto"/>
          <w:szCs w:val="20"/>
          <w:lang w:eastAsia="en-US"/>
        </w:rPr>
        <w:lastRenderedPageBreak/>
        <w:t xml:space="preserve">строительства Застройщик осуществляет только после подачи Участником(ами) долевого строительства заявления о внесении в Единый государственный реестр прав записи о расторжении Договора и представлении подлинника соглашения о расторжении с отметкой о регистрации. </w:t>
      </w:r>
    </w:p>
    <w:p w14:paraId="1C900FC2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6.6. Договор может быть прекращен по взаимному письменному соглашению Сторон с внесением об этом записи в Единый государственный реестр прав на недвижимое имущество и сделок с ним, при этом Договор считается прекращенным с момента внесения такой записи (регистрации Соглашения о расторжении). При прекращении настоящего Договора в случае, предусмотренном настоящим пунктом, возврат уплаченных Участником(ами) долевого строительства денежных средств осуществляется в течении 3 (трех) месяцев с даты регистрации Соглашения о расторжении Договора и предоставлении подлинника соглашения о расторжении с отметкой о регистрации.</w:t>
      </w:r>
    </w:p>
    <w:p w14:paraId="5DB9368E" w14:textId="709E6B66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 xml:space="preserve">6.7. Все возвраты денежных средств от Застройщика Участнику(ам) долевого строительства, предусмотренные настоящим Договором, осуществляются Застройщиком только путем перечисления денежных средств на </w:t>
      </w:r>
      <w:r w:rsidR="00EA78D5">
        <w:rPr>
          <w:rFonts w:eastAsia="Calibri"/>
          <w:bCs/>
          <w:color w:val="auto"/>
          <w:szCs w:val="20"/>
          <w:lang w:eastAsia="en-US"/>
        </w:rPr>
        <w:t xml:space="preserve">эскроу </w:t>
      </w:r>
      <w:r w:rsidRPr="00CC6A83">
        <w:rPr>
          <w:rFonts w:eastAsia="Calibri"/>
          <w:bCs/>
          <w:color w:val="auto"/>
          <w:szCs w:val="20"/>
          <w:lang w:eastAsia="en-US"/>
        </w:rPr>
        <w:t xml:space="preserve">счет Участника(ов) долевого строительства. Реквизиты </w:t>
      </w:r>
      <w:r w:rsidR="00EA78D5">
        <w:rPr>
          <w:rFonts w:eastAsia="Calibri"/>
          <w:bCs/>
          <w:color w:val="auto"/>
          <w:szCs w:val="20"/>
          <w:lang w:eastAsia="en-US"/>
        </w:rPr>
        <w:t>эскроу</w:t>
      </w:r>
      <w:r w:rsidRPr="00CC6A83">
        <w:rPr>
          <w:rFonts w:eastAsia="Calibri"/>
          <w:bCs/>
          <w:color w:val="auto"/>
          <w:szCs w:val="20"/>
          <w:lang w:eastAsia="en-US"/>
        </w:rPr>
        <w:t xml:space="preserve"> счета</w:t>
      </w:r>
      <w:r w:rsidR="00EA78D5">
        <w:rPr>
          <w:rFonts w:eastAsia="Calibri"/>
          <w:bCs/>
          <w:color w:val="auto"/>
          <w:szCs w:val="20"/>
          <w:lang w:eastAsia="en-US"/>
        </w:rPr>
        <w:t xml:space="preserve"> </w:t>
      </w:r>
      <w:r w:rsidRPr="00CC6A83">
        <w:rPr>
          <w:rFonts w:eastAsia="Calibri"/>
          <w:bCs/>
          <w:color w:val="auto"/>
          <w:szCs w:val="20"/>
          <w:lang w:eastAsia="en-US"/>
        </w:rPr>
        <w:t>Участник(и) долевого строительства обязан(ы) предоставить Застройщику в письменном виде, о чем Застройщик ставит отметку о получении, Застройщик вправе не осуществлять возврат денежных средств до получения реквизитов Участника(ов) долевого строительства.</w:t>
      </w:r>
      <w:r w:rsidRPr="00CC6A83">
        <w:rPr>
          <w:rFonts w:eastAsia="Calibri"/>
          <w:bCs/>
          <w:color w:val="auto"/>
          <w:szCs w:val="20"/>
          <w:lang w:eastAsia="en-US"/>
        </w:rPr>
        <w:tab/>
      </w:r>
    </w:p>
    <w:p w14:paraId="256EBE74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6.8. Обязательства Застройщика по настоящему Договору считаются исполненными с момента подписания Сторонами Передаточного акта либо с момента составления такого Акта в одностороннем порядке в случаях, предусмотренных законом и Договором.</w:t>
      </w:r>
    </w:p>
    <w:p w14:paraId="248D2BF4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6.9. Обязательства Участника(ов) долевого строительства по Договору считаются исполненными с момента уплаты им в полном объеме всех денежных средств, предусмотренных условиями настоящего Договора, что подтверждается в Передаточном акте.</w:t>
      </w:r>
    </w:p>
    <w:p w14:paraId="56DBF1E0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6.10. При неисполнении или ненадлежащем исполнении Участником(ами) долевого строительства обязательств по Договору, считается, что Участник(и) долевого строительства существенно нарушает Договор, права других будущих собственников помещений в Объекте, отказывается от общих действий и расходов по эксплуатации общего имущества Объекта и утрачивает право требовать от Застройщика передачи ему Квартиры в срок.</w:t>
      </w:r>
    </w:p>
    <w:p w14:paraId="4EDB0E18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6.11. По письменному заявлению Участника(ов) долевого строительства Застройщик, при условии окончания строительно-монтажных работ и исполнения Участником(ами) долевого строительства всех обязательств по Договору, вправе передать ключи от Квартиры для производства ремонтных работ до подписания Акта о вводе Объекта в эксплуатацию. Обязательство Застройщика по соблюдению срока передачи Квартиры считается исполненным с момента подписания Сторонами такого Передаточного акта.</w:t>
      </w:r>
    </w:p>
    <w:p w14:paraId="44B881E4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6.12. Благоустройство, озеленение территории выполняется Застройщиком с учетом климатических условий региона.</w:t>
      </w:r>
    </w:p>
    <w:p w14:paraId="755BD321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6.13. Застройщик обязан передать Участнику(ам) долевого строительства Квартиру, качество которой соответствует условиям настоящего Договора, проектной документации, а также иным обязательным требованиям.</w:t>
      </w:r>
    </w:p>
    <w:p w14:paraId="5EBF87E1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6.14. Между Сторонами согласовано, что свидетельством качества Квартиры, отсутствия существенных недостатков и соответствия ее проекту, техническим нормам и правилам в области строительства, является разрешение на ввод Объекта в эксплуатацию, оформленное в установленном порядке.</w:t>
      </w:r>
    </w:p>
    <w:p w14:paraId="74CCBC58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b/>
          <w:color w:val="auto"/>
          <w:szCs w:val="20"/>
        </w:rPr>
      </w:pPr>
      <w:r w:rsidRPr="00CC6A83">
        <w:rPr>
          <w:rFonts w:eastAsia="Calibri"/>
          <w:color w:val="auto"/>
          <w:szCs w:val="20"/>
          <w:lang w:eastAsia="en-US"/>
        </w:rPr>
        <w:tab/>
      </w:r>
    </w:p>
    <w:p w14:paraId="6D62749A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7. Гарантии качества</w:t>
      </w:r>
    </w:p>
    <w:p w14:paraId="752022DD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7.1.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 требованиям технических и градостроительных регламентов, иным обязательным требованиям, а также Договору.</w:t>
      </w:r>
    </w:p>
    <w:p w14:paraId="6CE68047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7.2. В случае если Объект долевого строительства построен (создан) Застройщиком с отступлениями от условий Договора и /или обязательных требований, приведшими к ухудшению его качества, и делающими его непригодным для предусмотренного Договором использования, Участник(и) долевого строительства вправе требовать от Застройщика устранения недостатков в разумный срок.</w:t>
      </w:r>
    </w:p>
    <w:p w14:paraId="61D417B5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7.3. Гарантийный срок для Объекта долевого строительства составляет 5 (Пять) лет с даты подписания уполномоченным органом разрешения на ввод Объекта в эксплуатацию. При этом:</w:t>
      </w:r>
    </w:p>
    <w:p w14:paraId="209E5498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 - гарантийный срок для технологического и инженерного оборудования, входящего в состав Объекта долевого строительства составляет 3(Три) года со дня подписания первого акта приема-передачи или иного документа о передаче помещения в Объекте;  </w:t>
      </w:r>
    </w:p>
    <w:p w14:paraId="75201CE3" w14:textId="14CE0B76" w:rsidR="00584A99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-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</w:t>
      </w:r>
      <w:r>
        <w:rPr>
          <w:color w:val="auto"/>
          <w:szCs w:val="20"/>
        </w:rPr>
        <w:t xml:space="preserve">. Регулировка оконных и балконных блоков производится на момент передачи объекта долевого строительства участнику-дольщику. В последующем неисправности </w:t>
      </w:r>
      <w:r w:rsidRPr="00201292">
        <w:rPr>
          <w:color w:val="auto"/>
          <w:szCs w:val="20"/>
        </w:rPr>
        <w:t>оконных и балконных блоков</w:t>
      </w:r>
      <w:r>
        <w:rPr>
          <w:color w:val="auto"/>
          <w:szCs w:val="20"/>
        </w:rPr>
        <w:t xml:space="preserve"> не признаются гарантийным случаем, т.е. Застройщик не несет ответственность</w:t>
      </w:r>
      <w:r w:rsidRPr="00CC6A83">
        <w:rPr>
          <w:color w:val="auto"/>
          <w:szCs w:val="20"/>
        </w:rPr>
        <w:t>;</w:t>
      </w:r>
    </w:p>
    <w:p w14:paraId="3F9A6BAF" w14:textId="51DEBB78" w:rsidR="00B0110F" w:rsidRPr="00CC6A83" w:rsidRDefault="003A5602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3A5602">
        <w:rPr>
          <w:color w:val="auto"/>
          <w:szCs w:val="20"/>
        </w:rPr>
        <w:t>Стороны согласовали, что свидетельством качества Квартиры, отсутствия существенных недостатков и соответствия ее проекту, техническим нормам и правилам в области строительства, является Разрешение на ввод объекта в эксплуатацию, полученное Застройщиком в установленном порядке.</w:t>
      </w:r>
    </w:p>
    <w:p w14:paraId="04A3A2A6" w14:textId="00B37482" w:rsidR="00584A99" w:rsidRPr="00CC6A83" w:rsidRDefault="00584A99" w:rsidP="009F4CCD">
      <w:pPr>
        <w:spacing w:after="0" w:line="240" w:lineRule="auto"/>
        <w:ind w:left="0" w:hanging="10"/>
        <w:rPr>
          <w:color w:val="auto"/>
          <w:szCs w:val="20"/>
        </w:rPr>
      </w:pPr>
      <w:r w:rsidRPr="00CC6A83">
        <w:rPr>
          <w:color w:val="auto"/>
          <w:szCs w:val="20"/>
        </w:rPr>
        <w:lastRenderedPageBreak/>
        <w:t>7.4.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самим(и) Участником(ами)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Участником(ам)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14A366BD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szCs w:val="20"/>
        </w:rPr>
        <w:t>7.5. При приемке</w:t>
      </w:r>
      <w:r w:rsidRPr="00CC6A83">
        <w:rPr>
          <w:color w:val="auto"/>
          <w:szCs w:val="20"/>
        </w:rPr>
        <w:t xml:space="preserve"> Объекта долевого строительства</w:t>
      </w:r>
      <w:r w:rsidRPr="00CC6A83">
        <w:rPr>
          <w:szCs w:val="20"/>
        </w:rPr>
        <w:t xml:space="preserve"> Участник(и) долевого строительства до подписания акта приема-передачи вправе потребовать от Застройщика составления акта, в котором указывается несоответствие объекта долевого строительства требованиям технических регламентов, проектной документации и градостроительных регламентов, а также сроки </w:t>
      </w:r>
      <w:r w:rsidRPr="00CC6A83">
        <w:rPr>
          <w:color w:val="auto"/>
          <w:szCs w:val="20"/>
        </w:rPr>
        <w:t xml:space="preserve">устранения выявленных недостатков  </w:t>
      </w:r>
      <w:r w:rsidRPr="00CC6A83">
        <w:rPr>
          <w:szCs w:val="20"/>
        </w:rPr>
        <w:t xml:space="preserve">и отказаться от подписания акта приема-передачи до исполнения Застройщиком обязательств по устранению существенных недостатков, </w:t>
      </w:r>
      <w:r w:rsidRPr="00CC6A83">
        <w:rPr>
          <w:color w:val="auto"/>
          <w:szCs w:val="20"/>
        </w:rPr>
        <w:t>делающими его непригодным для предусмотренного Договором использования.</w:t>
      </w:r>
    </w:p>
    <w:p w14:paraId="5BA92F7C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7.6. В случае наличия спора между Участником(ами) долевого строительства и Застройщиком по качеству объекта долевого строительства по требованию Застройщика или Участника(ов) долевого строительства может быть создана комиссия с участием Участника(ов) долевого строительства, Застройщика, подрядной организации и Управляющей организации.  В случае непринятия Участником(ами)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качества, за исключением ответственности, возникающей из гарантийных обязательств, указанных  п. 7.4. Договора.</w:t>
      </w:r>
    </w:p>
    <w:p w14:paraId="048F8530" w14:textId="77777777" w:rsidR="00584A99" w:rsidRPr="000A192F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7.7.</w:t>
      </w:r>
      <w:r w:rsidRPr="000A192F">
        <w:t xml:space="preserve"> </w:t>
      </w:r>
      <w:r w:rsidRPr="000A192F">
        <w:rPr>
          <w:rFonts w:eastAsia="Calibri"/>
          <w:bCs/>
          <w:color w:val="auto"/>
          <w:szCs w:val="20"/>
          <w:lang w:eastAsia="en-US"/>
        </w:rPr>
        <w:t>Гарантия не распространяется/прекращается:</w:t>
      </w:r>
    </w:p>
    <w:p w14:paraId="10F52D73" w14:textId="77777777" w:rsidR="00584A99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0A192F">
        <w:rPr>
          <w:rFonts w:eastAsia="Calibri"/>
          <w:bCs/>
          <w:color w:val="auto"/>
          <w:szCs w:val="20"/>
          <w:lang w:eastAsia="en-US"/>
        </w:rPr>
        <w:t>- на усадочные трещины в период естественной осадки строительных конструкций, срок которого составляет 3 года. Усадочные трещины могут появиться, в том числе в связи с изменением температурного режима окружающей среды, на стыках разнородных материалов;</w:t>
      </w:r>
    </w:p>
    <w:p w14:paraId="28DD524C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Гарантийные обязательства Застройщика прекращаются досрочно в случаях:</w:t>
      </w:r>
    </w:p>
    <w:p w14:paraId="4DAAE5F4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- проведения Участником(ами) долевого строительства работ по изменению фасада Объекта;</w:t>
      </w:r>
    </w:p>
    <w:p w14:paraId="3044B242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 xml:space="preserve">- проведения </w:t>
      </w:r>
      <w:r w:rsidRPr="00CC6A83">
        <w:rPr>
          <w:color w:val="auto"/>
          <w:szCs w:val="20"/>
        </w:rPr>
        <w:t xml:space="preserve">Участником(ами) долевого строительства </w:t>
      </w:r>
      <w:r w:rsidRPr="00CC6A83">
        <w:rPr>
          <w:rFonts w:eastAsia="Calibri"/>
          <w:color w:val="auto"/>
          <w:szCs w:val="20"/>
          <w:lang w:eastAsia="en-US"/>
        </w:rPr>
        <w:t>несанкционированных переустройств, перепланировок Квартиры;</w:t>
      </w:r>
    </w:p>
    <w:p w14:paraId="5677680A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- ненадлежащего обслуживания и эксплуатации Квартиры, в том числе инженерных систем коммуникаций и оборудования.</w:t>
      </w:r>
    </w:p>
    <w:p w14:paraId="3DDF2E36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7.8. Участник (и) долевого строительства не вправе предъявлять претензии о недостатках и строительных недоделках, не отраженных в смотровом листе (кроме скрытых, для обнаружения которых необходимо специальное оборудование, условия, мероприятия).</w:t>
      </w:r>
    </w:p>
    <w:p w14:paraId="35FC9AA5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7.9. Не является нарушением требований о качестве Квартиры и не считается существенным изменением проектной документации по строительству Объекта, а следовательно и нарушением Договора, следующие изменения, проводимые без согласования с Участником(ами) долевого строительства:</w:t>
      </w:r>
    </w:p>
    <w:p w14:paraId="36C57B4B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замена видов и типов оконных стеклопакетов, изменение проекта в части остекления балконов (лоджий);</w:t>
      </w:r>
    </w:p>
    <w:p w14:paraId="5117AD6F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замена вида и типа входной двери;</w:t>
      </w:r>
    </w:p>
    <w:p w14:paraId="14655637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замена вида и типа квартирного счетчика, электрического щитка;</w:t>
      </w:r>
    </w:p>
    <w:p w14:paraId="0EA93C1F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замена вида и типа отопительных приборов;</w:t>
      </w:r>
    </w:p>
    <w:p w14:paraId="0D743753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изменение цвета, материала наружной отделки фасадов Дома, элементов фасадной отделки и декора;</w:t>
      </w:r>
    </w:p>
    <w:p w14:paraId="3E7B1842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изменение проекта благоустройства прилегающей территории.</w:t>
      </w:r>
      <w:r w:rsidRPr="00CC6A83">
        <w:rPr>
          <w:rFonts w:eastAsia="Calibri"/>
          <w:bCs/>
          <w:color w:val="auto"/>
          <w:szCs w:val="20"/>
          <w:lang w:eastAsia="en-US"/>
        </w:rPr>
        <w:tab/>
      </w:r>
      <w:r w:rsidRPr="00CC6A83">
        <w:rPr>
          <w:rFonts w:eastAsia="Calibri"/>
          <w:bCs/>
          <w:color w:val="auto"/>
          <w:szCs w:val="20"/>
          <w:lang w:eastAsia="en-US"/>
        </w:rPr>
        <w:tab/>
      </w:r>
    </w:p>
    <w:p w14:paraId="135E8328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8. Обстоятельства непреодолимой силы</w:t>
      </w:r>
    </w:p>
    <w:p w14:paraId="2BDA4D94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8.1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блокады, запрещения.</w:t>
      </w:r>
    </w:p>
    <w:p w14:paraId="70DEFB82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8.2.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356394C7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8.3. Сторона, для которой создалась невозможность исполнения обязательства по настоящему договору, обязана не позднее 5(пяти) дней сообщить другой Стороне в письменной форме (любыми средствами связи) о наступлении, предполагаемом сроке действия и прекращения действия вышеуказанных обстоятельств.</w:t>
      </w:r>
    </w:p>
    <w:p w14:paraId="484F5528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8.4. Не уведомление или несвоевременное уведомление лишает Сторону права ссылаться на вышеуказанное обстоятельство, как на основание, освобождающее от ответственности за неисполнение обязательств по настоящему договору.</w:t>
      </w:r>
    </w:p>
    <w:p w14:paraId="2682C895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36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9. Срок действия договора</w:t>
      </w:r>
    </w:p>
    <w:p w14:paraId="0255C8EF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lastRenderedPageBreak/>
        <w:t>9.1. Договор вступает в силу с момента его государственной регистрации и действует до государственной регистрации прав на результаты долевого строительства.</w:t>
      </w:r>
    </w:p>
    <w:p w14:paraId="300A3345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9.2. Прекращение договора не освобождает Стороны от обязанности возмещения убытков и иной ответственности, установленной действующим законодательством и настоящим договором.</w:t>
      </w:r>
    </w:p>
    <w:p w14:paraId="125DAB9F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142" w:firstLine="0"/>
        <w:textAlignment w:val="baseline"/>
        <w:rPr>
          <w:b/>
          <w:color w:val="auto"/>
          <w:szCs w:val="20"/>
        </w:rPr>
      </w:pPr>
    </w:p>
    <w:p w14:paraId="2E8DBD2B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10. Заключительные положения</w:t>
      </w:r>
    </w:p>
    <w:p w14:paraId="0E9EDC43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10.1. При изменении реквизитов (как-то: адрес, № р/счета, телефонов и т.п.) одной из сторон, данная сторона обязана в течение 7 (семи) дней известить в письменной форме другую сторону о происшедших изменениях и сообщить новые реквизиты.  Сторона, не выполнившая этого условия, несет риски, связанные с неполучением возможного уведомления (акта). Стороны несут ответственность за указанный в настоящем договоре почтовый адрес и иные реквизиты сторон. Все возможные уведомления, предусмотренные настоящим договором, направляются по указанному в настоящем договоре адресу.</w:t>
      </w:r>
    </w:p>
    <w:p w14:paraId="7F74AE4F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10.2. Все споры, разногласия или требования, возникающие из настоящего договора или в связи с ним, будут решаться Сторонами путем переговоров. Стороны также установили претензионный порядок урегулирования спора с обязательным направлением претензии, срок рассмотрения которой не должен превышать 15 (пятнадцати) рабочих дней с момента ее получения. Если Стороны не могут прийти к соглашению в течение месяца с момента возникновения спора, каждая Сторона имеет право передать спор на рассмотрение в суд общей юрисдикции в соответствии с гражданско-процессуальным законодательством РФ.</w:t>
      </w:r>
    </w:p>
    <w:p w14:paraId="3A5000D7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10.3. Застройщик гарантирует передачу квартиры при полном исполнении обязательств со стороны Участника(ов) долевого строительства. В случае нарушения Участником(ами) долевого строительства договорных условий Застройщик вправе приостановить исполнение обязательств по передаче квартиры до исполнения Участником(ами) долевого строительства своих обязательств, либо расторгнуть договор в одностороннем порядке в соответствии с условиями настоящего договора.</w:t>
      </w:r>
    </w:p>
    <w:p w14:paraId="2A3D0090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10.4. Застройщик не несет ответственность по обязательствам перед третьими лицами. Участник(и) долевого строительства вправе уступить свои права по настоящему Договору только после уплаты им(ими) 100% цены договора или одновременно с переводом долга на нового Участника(ов) долевого строительства в порядке, предусмотренном ГК РФ.  Уступка Участником(ами) долевого строительства права требования по договору допускается только с письменного согласия Застройщика до момента подписания сторонами акта приема-передачи Квартиры. </w:t>
      </w:r>
    </w:p>
    <w:p w14:paraId="014B6098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10.5. Застройщик</w:t>
      </w:r>
      <w:r w:rsidRPr="00CC6A83">
        <w:rPr>
          <w:szCs w:val="20"/>
        </w:rPr>
        <w:t xml:space="preserve"> несет риск случайной гибели или повреждения Квартиры, а также риск ухудшения качественного состояния и характеристик Квартиры до момента подписания акта приема-передачи Квартиры с учетом п.4.5. настоящего договора, но не дольше 2 (двух) месяцев с момента ввода объекта в эксплуатацию. После истечения 2 (двух) месяцев с момента ввода  Объекта в эксплуатацию риск случайной гибели или повреждения Квартиры, а так же риск ухудшения качественного состояния и характеристик Квартиры автоматически переходит на Участника(ов) долевого строительства, при условии соблюдения требований </w:t>
      </w:r>
      <w:hyperlink r:id="rId9" w:history="1">
        <w:r w:rsidRPr="00CC6A83">
          <w:rPr>
            <w:color w:val="0000FF"/>
            <w:szCs w:val="20"/>
          </w:rPr>
          <w:t>ст. 8</w:t>
        </w:r>
      </w:hyperlink>
      <w:r w:rsidRPr="00CC6A83">
        <w:rPr>
          <w:color w:val="auto"/>
          <w:szCs w:val="20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14:paraId="43C5573F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10.6. В процессе строительства Объекта возможны изменения параметров помещений, входящих в состав Объекта долевого строительства. Указанные изменения и отклонения признаются Сторонами допустимым и не приводят к изменению цены Договора за исключением случаев, предусмотренных Договором.</w:t>
      </w:r>
    </w:p>
    <w:p w14:paraId="04B0F64A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10.7. Если Сторона в связи с исполнением своего обязательства по настоящему договору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 согласно ст. 139 Гражданского кодекса РФ, Сторона, получившая такую информацию, не вправе сообщать ее третьим лицам без согласия другой Стороны.</w:t>
      </w:r>
    </w:p>
    <w:p w14:paraId="13E53121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5"/>
        <w:textAlignment w:val="baseline"/>
        <w:rPr>
          <w:szCs w:val="20"/>
        </w:rPr>
      </w:pPr>
      <w:r w:rsidRPr="00CC6A83">
        <w:rPr>
          <w:color w:val="auto"/>
          <w:szCs w:val="20"/>
        </w:rPr>
        <w:t xml:space="preserve">10.8. На основании Федерального закона от 27.07.2006 N 152-ФЗ (ред. от 03.07.2016) "О персональных данных" Участник(и) долевого строительства дает(ют) свое согласие на обработку своих персональных данных (Ф.И.О, паспортные данные, место регистрации/жительства и т.д.), подлежащих включению в настоящий Договор. В случае </w:t>
      </w:r>
      <w:r w:rsidRPr="00CC6A83">
        <w:rPr>
          <w:noProof/>
          <w:szCs w:val="20"/>
        </w:rPr>
        <w:t>уст</w:t>
      </w:r>
      <w:r w:rsidRPr="00CC6A83">
        <w:rPr>
          <w:szCs w:val="20"/>
        </w:rPr>
        <w:t xml:space="preserve">упки Участником(ами) долевого строительства своих прав и обязанностей по настоящему Договору иному лицу согласие на обработку персональных данных, указанное в настоящем пункте Договора, считается </w:t>
      </w:r>
      <w:r w:rsidRPr="00CC6A83">
        <w:rPr>
          <w:noProof/>
          <w:szCs w:val="20"/>
        </w:rPr>
        <w:t>выданным новым Участником(ам)</w:t>
      </w:r>
      <w:r w:rsidRPr="00CC6A83">
        <w:rPr>
          <w:szCs w:val="20"/>
        </w:rPr>
        <w:t xml:space="preserve"> долевого строительства.</w:t>
      </w:r>
    </w:p>
    <w:p w14:paraId="5A9A73F6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5"/>
        <w:textAlignment w:val="baseline"/>
        <w:rPr>
          <w:szCs w:val="20"/>
        </w:rPr>
      </w:pPr>
      <w:r w:rsidRPr="00CC6A83">
        <w:rPr>
          <w:szCs w:val="20"/>
        </w:rPr>
        <w:t xml:space="preserve">10.9. </w:t>
      </w:r>
      <w:r w:rsidRPr="00CC6A83">
        <w:rPr>
          <w:color w:val="auto"/>
          <w:szCs w:val="20"/>
        </w:rPr>
        <w:t>Участник(и) долевого строительства подтверждает(ют)</w:t>
      </w:r>
      <w:r w:rsidRPr="00CC6A83">
        <w:rPr>
          <w:szCs w:val="20"/>
        </w:rPr>
        <w:t xml:space="preserve">, что все условия настоящего Договора и приложений внимательно прочитаны перед подписанием и понятны. Участник(и) долевого строительства подтверждает(ют), </w:t>
      </w:r>
      <w:r w:rsidRPr="00CC6A83">
        <w:rPr>
          <w:noProof/>
          <w:szCs w:val="20"/>
        </w:rPr>
        <w:drawing>
          <wp:inline distT="0" distB="0" distL="0" distR="0" wp14:anchorId="7D3F6BA9" wp14:editId="05121BF9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A83">
        <w:rPr>
          <w:szCs w:val="20"/>
        </w:rPr>
        <w:t xml:space="preserve">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Участник(и) долевого строительства подтверждает(ют), что он(они) в дееспособности не ограничен(ы), по состоянию здоровья может(гут) самостоятельно </w:t>
      </w:r>
      <w:r w:rsidRPr="00CC6A83">
        <w:rPr>
          <w:noProof/>
          <w:szCs w:val="20"/>
        </w:rPr>
        <w:t>осуществлять и защищать</w:t>
      </w:r>
      <w:r w:rsidRPr="00CC6A83">
        <w:rPr>
          <w:szCs w:val="20"/>
        </w:rPr>
        <w:t xml:space="preserve"> свои права и исполнять свои обязанности по Договору, не страдает(ют) заболеваниями, препятствующие осознавать суть подписываемого Договора и обстоятельств его заключения, что у него(них) отсутствует(ют) причины заключить Договор на крайне невыгодных для себя условиях (кабальная сделка).</w:t>
      </w:r>
    </w:p>
    <w:p w14:paraId="725F8E50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10.10. Все изменения и дополнения к настоящему договору признаются действительными, если они совершены в письменной форме и подписаны уполномоченными представителями Сторон.</w:t>
      </w:r>
    </w:p>
    <w:p w14:paraId="56E38D1F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lastRenderedPageBreak/>
        <w:t>10.11. Недействительность какого-либо условия настоящего договора не влечет за собой недействительность прочих его условий.</w:t>
      </w:r>
    </w:p>
    <w:p w14:paraId="72A9B40D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10.12. 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14:paraId="736D5619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10.13. По вопросам, не нашедшим отражения в настоящем договоре, стороны руководствуются действующим законодательством РФ.</w:t>
      </w:r>
    </w:p>
    <w:p w14:paraId="448CF531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10.14. Настоящий Договор содержит следующие приложения, являющиеся его неотъемлемой составной частью:</w:t>
      </w:r>
    </w:p>
    <w:p w14:paraId="6EA7393B" w14:textId="77777777" w:rsidR="00584A99" w:rsidRPr="00CC6A83" w:rsidRDefault="00584A99" w:rsidP="00584A99">
      <w:pPr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Приложение №1 «Характеристика объекта долевого строительства (Квартиры)».</w:t>
      </w:r>
    </w:p>
    <w:p w14:paraId="204B83DF" w14:textId="77777777" w:rsidR="00584A99" w:rsidRPr="00CC6A83" w:rsidRDefault="00584A99" w:rsidP="00584A99">
      <w:pPr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Приложение №2 «График платежей».</w:t>
      </w:r>
      <w:r w:rsidRPr="00CC6A83">
        <w:rPr>
          <w:color w:val="auto"/>
          <w:szCs w:val="20"/>
        </w:rPr>
        <w:tab/>
      </w:r>
    </w:p>
    <w:p w14:paraId="0C0ECA2C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10.15. Настоящий договор составлен в </w:t>
      </w:r>
      <w:r>
        <w:rPr>
          <w:color w:val="auto"/>
          <w:szCs w:val="20"/>
        </w:rPr>
        <w:t>двух</w:t>
      </w:r>
      <w:r w:rsidRPr="00CC6A83">
        <w:rPr>
          <w:color w:val="auto"/>
          <w:szCs w:val="20"/>
        </w:rPr>
        <w:t xml:space="preserve"> подлинных экземплярах, по одному для каждой Стороны. Все экземпляры имеют равную юридическую силу.</w:t>
      </w:r>
    </w:p>
    <w:p w14:paraId="2E6EAA64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360" w:firstLine="0"/>
        <w:jc w:val="center"/>
        <w:textAlignment w:val="baseline"/>
        <w:rPr>
          <w:b/>
          <w:color w:val="auto"/>
          <w:szCs w:val="20"/>
        </w:rPr>
      </w:pPr>
    </w:p>
    <w:p w14:paraId="668B7ED7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36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11.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011"/>
      </w:tblGrid>
      <w:tr w:rsidR="00584A99" w:rsidRPr="00CC6A83" w14:paraId="1EF86DE1" w14:textId="77777777" w:rsidTr="00326F1E">
        <w:trPr>
          <w:trHeight w:val="4443"/>
        </w:trPr>
        <w:tc>
          <w:tcPr>
            <w:tcW w:w="4469" w:type="dxa"/>
            <w:shd w:val="clear" w:color="auto" w:fill="auto"/>
          </w:tcPr>
          <w:p w14:paraId="108DE702" w14:textId="77777777" w:rsidR="00584A99" w:rsidRPr="0026266B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CC6A83">
              <w:rPr>
                <w:b/>
                <w:color w:val="auto"/>
                <w:szCs w:val="20"/>
                <w:u w:val="single"/>
              </w:rPr>
              <w:t>Застройщик</w:t>
            </w:r>
          </w:p>
          <w:p w14:paraId="2EE3F698" w14:textId="77777777" w:rsidR="00584A99" w:rsidRPr="00A751D7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  <w:r w:rsidRPr="00A751D7">
              <w:rPr>
                <w:b/>
                <w:color w:val="auto"/>
                <w:szCs w:val="20"/>
              </w:rPr>
              <w:t>АО «Якутпромстрой»</w:t>
            </w:r>
          </w:p>
          <w:p w14:paraId="5B6E7C64" w14:textId="35DFCE2A" w:rsidR="00584A99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  <w:lang w:val="en-US"/>
              </w:rPr>
            </w:pPr>
          </w:p>
          <w:p w14:paraId="65F4E8F6" w14:textId="7F9A1F0C" w:rsidR="003029F7" w:rsidRDefault="003029F7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  <w:lang w:val="en-US"/>
              </w:rPr>
            </w:pPr>
          </w:p>
          <w:p w14:paraId="56A60EF6" w14:textId="3B98DA18" w:rsidR="003029F7" w:rsidRDefault="003029F7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  <w:lang w:val="en-US"/>
              </w:rPr>
            </w:pPr>
          </w:p>
          <w:p w14:paraId="71F3A5AE" w14:textId="2B27F1AF" w:rsidR="003029F7" w:rsidRDefault="003029F7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  <w:lang w:val="en-US"/>
              </w:rPr>
            </w:pPr>
          </w:p>
          <w:p w14:paraId="366F8896" w14:textId="6FD7BD4D" w:rsidR="003029F7" w:rsidRDefault="003029F7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  <w:lang w:val="en-US"/>
              </w:rPr>
            </w:pPr>
          </w:p>
          <w:p w14:paraId="428638DF" w14:textId="32408D44" w:rsidR="003029F7" w:rsidRDefault="003029F7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  <w:lang w:val="en-US"/>
              </w:rPr>
            </w:pPr>
          </w:p>
          <w:p w14:paraId="717843C4" w14:textId="2DCC9CC8" w:rsidR="003029F7" w:rsidRDefault="003029F7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  <w:lang w:val="en-US"/>
              </w:rPr>
            </w:pPr>
          </w:p>
          <w:p w14:paraId="1DA771C3" w14:textId="77777777" w:rsidR="003029F7" w:rsidRPr="00862EE5" w:rsidRDefault="003029F7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  <w:lang w:val="en-US"/>
              </w:rPr>
            </w:pPr>
          </w:p>
          <w:p w14:paraId="38A6DECC" w14:textId="77777777" w:rsidR="00584A99" w:rsidRPr="00350E13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/>
                <w:color w:val="auto"/>
                <w:szCs w:val="20"/>
                <w:lang w:val="en-US"/>
              </w:rPr>
            </w:pPr>
            <w:r w:rsidRPr="00350E13">
              <w:rPr>
                <w:b/>
                <w:color w:val="auto"/>
                <w:szCs w:val="20"/>
              </w:rPr>
              <w:t>Директор</w:t>
            </w:r>
          </w:p>
          <w:p w14:paraId="74BE031C" w14:textId="77777777" w:rsidR="00584A99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/>
                <w:color w:val="auto"/>
                <w:szCs w:val="20"/>
                <w:lang w:val="en-US"/>
              </w:rPr>
            </w:pPr>
          </w:p>
          <w:p w14:paraId="388A428E" w14:textId="77777777" w:rsidR="00584A99" w:rsidRPr="00862EE5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/>
                <w:color w:val="auto"/>
                <w:szCs w:val="20"/>
                <w:lang w:val="en-US"/>
              </w:rPr>
            </w:pPr>
          </w:p>
          <w:p w14:paraId="2B282551" w14:textId="77777777" w:rsidR="00584A99" w:rsidRPr="00CC6A83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CC6A83">
              <w:rPr>
                <w:b/>
                <w:color w:val="auto"/>
                <w:szCs w:val="20"/>
              </w:rPr>
              <w:t>______________________/Е.А. Гаврилов</w:t>
            </w:r>
          </w:p>
        </w:tc>
        <w:tc>
          <w:tcPr>
            <w:tcW w:w="5158" w:type="dxa"/>
            <w:shd w:val="clear" w:color="auto" w:fill="auto"/>
          </w:tcPr>
          <w:p w14:paraId="3E2C6533" w14:textId="77777777" w:rsidR="00584A99" w:rsidRPr="00CC6A83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u w:val="single"/>
              </w:rPr>
            </w:pPr>
            <w:r w:rsidRPr="00CC6A83">
              <w:rPr>
                <w:b/>
                <w:szCs w:val="20"/>
                <w:u w:val="single"/>
              </w:rPr>
              <w:t>Участник(и) долевого строительства:</w:t>
            </w:r>
          </w:p>
          <w:p w14:paraId="75EE8ACD" w14:textId="1D28CC30" w:rsidR="00584A99" w:rsidRDefault="00AF06B3" w:rsidP="00326F1E">
            <w:pPr>
              <w:jc w:val="left"/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_____________________________</w:t>
            </w:r>
          </w:p>
          <w:p w14:paraId="2880CB21" w14:textId="77777777" w:rsidR="00B769A2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</w:p>
          <w:p w14:paraId="32003319" w14:textId="206B3D88" w:rsidR="00B769A2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Адрес для корреспонденции: </w:t>
            </w:r>
            <w:r w:rsidR="00AF06B3">
              <w:rPr>
                <w:szCs w:val="20"/>
                <w:shd w:val="clear" w:color="auto" w:fill="FFFFFF"/>
              </w:rPr>
              <w:t>_______________</w:t>
            </w:r>
          </w:p>
          <w:p w14:paraId="6BDAE329" w14:textId="47499042" w:rsidR="00B769A2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</w:p>
          <w:p w14:paraId="6C301143" w14:textId="1FA9970C" w:rsidR="00B769A2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Конт.тел.: </w:t>
            </w:r>
            <w:r w:rsidR="00AF06B3">
              <w:rPr>
                <w:szCs w:val="20"/>
                <w:shd w:val="clear" w:color="auto" w:fill="FFFFFF"/>
              </w:rPr>
              <w:t>____________________</w:t>
            </w:r>
          </w:p>
          <w:p w14:paraId="10BD75A9" w14:textId="4F578B17" w:rsidR="00B769A2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</w:p>
          <w:p w14:paraId="6C7FE21F" w14:textId="0112A744" w:rsidR="00B769A2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</w:p>
          <w:p w14:paraId="43A793AD" w14:textId="0ED921A1" w:rsidR="00B769A2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</w:p>
          <w:p w14:paraId="3AEBCAE5" w14:textId="77777777" w:rsidR="00B769A2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</w:p>
          <w:p w14:paraId="5B4FC9AA" w14:textId="7F0A2C2F" w:rsidR="00584A99" w:rsidRPr="002E2439" w:rsidRDefault="00584A99" w:rsidP="00326F1E">
            <w:pPr>
              <w:jc w:val="left"/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__________________</w:t>
            </w:r>
            <w:r w:rsidRPr="00084A47">
              <w:rPr>
                <w:szCs w:val="20"/>
                <w:shd w:val="clear" w:color="auto" w:fill="FFFFFF"/>
              </w:rPr>
              <w:t>/</w:t>
            </w:r>
            <w:r w:rsidR="00AF06B3">
              <w:rPr>
                <w:b/>
                <w:szCs w:val="20"/>
                <w:shd w:val="clear" w:color="auto" w:fill="FFFFFF"/>
              </w:rPr>
              <w:t>______________</w:t>
            </w:r>
          </w:p>
        </w:tc>
      </w:tr>
    </w:tbl>
    <w:p w14:paraId="3B9C1287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6D7F8AF3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102782C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66C91F67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4CC69014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78922B0D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1A8A7F1F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4E3B833B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C264666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8B471B2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F6693A8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6E823832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28F6C701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2E95116C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0E9B615A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652A98F4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1FD61C8A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642140EC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128761E6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B40F825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0F603CB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5366FA1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CBEE7E9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314D13B3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2240A4A3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77F31109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D0E0E73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08067B2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329198A3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17A0E54C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3AB8A1F9" w14:textId="77777777" w:rsidR="00D94985" w:rsidRDefault="00D94985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1D7A9D05" w14:textId="12895CC5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Приложение №1</w:t>
      </w:r>
    </w:p>
    <w:p w14:paraId="03E69D1D" w14:textId="2B325109" w:rsidR="00584A99" w:rsidRPr="00626E4B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К договору </w:t>
      </w:r>
      <w:r w:rsidR="00AF06B3">
        <w:rPr>
          <w:b/>
          <w:color w:val="auto"/>
          <w:szCs w:val="20"/>
        </w:rPr>
        <w:t>№________</w:t>
      </w:r>
      <w:r>
        <w:rPr>
          <w:b/>
          <w:color w:val="auto"/>
          <w:szCs w:val="20"/>
        </w:rPr>
        <w:t xml:space="preserve"> </w:t>
      </w:r>
      <w:r w:rsidRPr="00626E4B">
        <w:rPr>
          <w:color w:val="auto"/>
          <w:szCs w:val="20"/>
        </w:rPr>
        <w:t xml:space="preserve">об участии </w:t>
      </w:r>
    </w:p>
    <w:p w14:paraId="41262246" w14:textId="1F19FE16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  <w:r w:rsidRPr="00626E4B">
        <w:rPr>
          <w:color w:val="auto"/>
          <w:szCs w:val="20"/>
        </w:rPr>
        <w:t>в долевом строительстве</w:t>
      </w:r>
      <w:r>
        <w:rPr>
          <w:color w:val="auto"/>
          <w:szCs w:val="20"/>
        </w:rPr>
        <w:t xml:space="preserve"> </w:t>
      </w:r>
      <w:r w:rsidRPr="00CC6A83">
        <w:rPr>
          <w:color w:val="auto"/>
          <w:szCs w:val="20"/>
        </w:rPr>
        <w:t>от «</w:t>
      </w:r>
      <w:r w:rsidR="00B769A2">
        <w:rPr>
          <w:color w:val="auto"/>
          <w:szCs w:val="20"/>
        </w:rPr>
        <w:t>___</w:t>
      </w:r>
      <w:r w:rsidRPr="00CC6A83">
        <w:rPr>
          <w:color w:val="auto"/>
          <w:szCs w:val="20"/>
        </w:rPr>
        <w:t>»</w:t>
      </w:r>
      <w:r w:rsidR="00516636">
        <w:rPr>
          <w:color w:val="auto"/>
          <w:szCs w:val="20"/>
        </w:rPr>
        <w:t>________</w:t>
      </w:r>
      <w:r>
        <w:rPr>
          <w:color w:val="auto"/>
          <w:szCs w:val="20"/>
        </w:rPr>
        <w:t xml:space="preserve"> 2022</w:t>
      </w:r>
      <w:r w:rsidRPr="00CC6A83">
        <w:rPr>
          <w:color w:val="auto"/>
          <w:szCs w:val="20"/>
        </w:rPr>
        <w:t>г.</w:t>
      </w:r>
    </w:p>
    <w:p w14:paraId="6EFDAEDE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textAlignment w:val="baseline"/>
        <w:rPr>
          <w:color w:val="auto"/>
          <w:szCs w:val="20"/>
        </w:rPr>
      </w:pPr>
    </w:p>
    <w:p w14:paraId="152A79E1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  <w:u w:val="single"/>
        </w:rPr>
      </w:pPr>
      <w:r w:rsidRPr="00CC6A83">
        <w:rPr>
          <w:b/>
          <w:color w:val="auto"/>
          <w:szCs w:val="20"/>
          <w:u w:val="single"/>
        </w:rPr>
        <w:t>Характеристика и план (схема, чертеж) объекта долевого строительства (Квартиры)</w:t>
      </w:r>
    </w:p>
    <w:p w14:paraId="199270B3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  <w:u w:val="single"/>
        </w:rPr>
      </w:pPr>
    </w:p>
    <w:p w14:paraId="21FA5334" w14:textId="77777777" w:rsidR="00584A99" w:rsidRPr="009D4225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9D4225">
        <w:rPr>
          <w:color w:val="auto"/>
          <w:szCs w:val="20"/>
        </w:rPr>
        <w:t xml:space="preserve">1. Чистовая отделка стен, пола, потолков, сантехника, газовая плита, межкомнатные двери - не предусмотрены; </w:t>
      </w:r>
    </w:p>
    <w:p w14:paraId="1B56B302" w14:textId="77777777" w:rsidR="00584A99" w:rsidRPr="009D4225" w:rsidRDefault="00584A99" w:rsidP="00584A99">
      <w:pPr>
        <w:numPr>
          <w:ilvl w:val="0"/>
          <w:numId w:val="1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hanging="10"/>
        <w:jc w:val="left"/>
        <w:textAlignment w:val="baseline"/>
        <w:rPr>
          <w:color w:val="auto"/>
          <w:szCs w:val="20"/>
        </w:rPr>
      </w:pPr>
      <w:r w:rsidRPr="009D4225">
        <w:rPr>
          <w:color w:val="auto"/>
          <w:szCs w:val="20"/>
        </w:rPr>
        <w:t xml:space="preserve"> Окна, балконные двери – двухкамерный стеклопакет;</w:t>
      </w:r>
    </w:p>
    <w:p w14:paraId="681E0148" w14:textId="77777777" w:rsidR="00584A99" w:rsidRPr="009D4225" w:rsidRDefault="00584A99" w:rsidP="00584A99">
      <w:pPr>
        <w:numPr>
          <w:ilvl w:val="0"/>
          <w:numId w:val="1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hanging="10"/>
        <w:jc w:val="left"/>
        <w:textAlignment w:val="baseline"/>
        <w:rPr>
          <w:color w:val="auto"/>
          <w:szCs w:val="20"/>
        </w:rPr>
      </w:pPr>
      <w:r w:rsidRPr="009D4225">
        <w:rPr>
          <w:color w:val="auto"/>
          <w:szCs w:val="20"/>
        </w:rPr>
        <w:t xml:space="preserve"> Подоконная доска - не устанавливается;</w:t>
      </w:r>
    </w:p>
    <w:p w14:paraId="622411C7" w14:textId="77777777" w:rsidR="00584A99" w:rsidRPr="009D4225" w:rsidRDefault="00584A99" w:rsidP="00584A99">
      <w:pPr>
        <w:numPr>
          <w:ilvl w:val="0"/>
          <w:numId w:val="1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hanging="10"/>
        <w:jc w:val="left"/>
        <w:textAlignment w:val="baseline"/>
        <w:rPr>
          <w:color w:val="auto"/>
          <w:szCs w:val="20"/>
        </w:rPr>
      </w:pPr>
      <w:r w:rsidRPr="009D4225">
        <w:rPr>
          <w:color w:val="auto"/>
          <w:szCs w:val="20"/>
        </w:rPr>
        <w:t xml:space="preserve"> Полы – подготовка основания;</w:t>
      </w:r>
    </w:p>
    <w:p w14:paraId="1CCAEB58" w14:textId="77777777" w:rsidR="00584A99" w:rsidRPr="009D4225" w:rsidRDefault="00584A99" w:rsidP="00584A99">
      <w:pPr>
        <w:numPr>
          <w:ilvl w:val="0"/>
          <w:numId w:val="1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hanging="10"/>
        <w:jc w:val="left"/>
        <w:textAlignment w:val="baseline"/>
        <w:rPr>
          <w:color w:val="auto"/>
          <w:szCs w:val="20"/>
        </w:rPr>
      </w:pPr>
      <w:r w:rsidRPr="009D4225">
        <w:rPr>
          <w:color w:val="auto"/>
          <w:szCs w:val="20"/>
        </w:rPr>
        <w:t>Дверь входная – металлическая;</w:t>
      </w:r>
    </w:p>
    <w:p w14:paraId="2FB33F99" w14:textId="77777777" w:rsidR="00584A99" w:rsidRPr="009D4225" w:rsidRDefault="00584A99" w:rsidP="00584A99">
      <w:pPr>
        <w:numPr>
          <w:ilvl w:val="0"/>
          <w:numId w:val="1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hanging="10"/>
        <w:jc w:val="left"/>
        <w:textAlignment w:val="baseline"/>
        <w:rPr>
          <w:color w:val="auto"/>
          <w:szCs w:val="20"/>
        </w:rPr>
      </w:pPr>
      <w:r w:rsidRPr="009D4225">
        <w:rPr>
          <w:color w:val="auto"/>
          <w:szCs w:val="20"/>
        </w:rPr>
        <w:t xml:space="preserve"> Трубопроводы – металлопластик, полипропилен;</w:t>
      </w:r>
    </w:p>
    <w:p w14:paraId="0A9BA601" w14:textId="77777777" w:rsidR="00584A99" w:rsidRPr="009D4225" w:rsidRDefault="00584A99" w:rsidP="00584A99">
      <w:pPr>
        <w:numPr>
          <w:ilvl w:val="0"/>
          <w:numId w:val="1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hanging="10"/>
        <w:jc w:val="left"/>
        <w:textAlignment w:val="baseline"/>
        <w:rPr>
          <w:color w:val="auto"/>
          <w:szCs w:val="20"/>
        </w:rPr>
      </w:pPr>
      <w:r w:rsidRPr="009D4225">
        <w:rPr>
          <w:color w:val="auto"/>
          <w:szCs w:val="20"/>
        </w:rPr>
        <w:t>Подводки водопроводных и канализационных труб к санитарным приборам в сан. узлах</w:t>
      </w:r>
      <w:r>
        <w:rPr>
          <w:color w:val="auto"/>
          <w:szCs w:val="20"/>
        </w:rPr>
        <w:t xml:space="preserve">, </w:t>
      </w:r>
      <w:r w:rsidRPr="009D4225">
        <w:rPr>
          <w:color w:val="auto"/>
          <w:szCs w:val="20"/>
        </w:rPr>
        <w:t>ваннах</w:t>
      </w:r>
      <w:r>
        <w:rPr>
          <w:color w:val="auto"/>
          <w:szCs w:val="20"/>
        </w:rPr>
        <w:t xml:space="preserve"> и кухнях</w:t>
      </w:r>
      <w:r w:rsidRPr="009D4225">
        <w:rPr>
          <w:color w:val="auto"/>
          <w:szCs w:val="20"/>
        </w:rPr>
        <w:t xml:space="preserve"> – не предусмотрены;</w:t>
      </w:r>
    </w:p>
    <w:p w14:paraId="103C2A8A" w14:textId="77777777" w:rsidR="00584A99" w:rsidRPr="009D4225" w:rsidRDefault="00584A99" w:rsidP="00584A99">
      <w:pPr>
        <w:numPr>
          <w:ilvl w:val="0"/>
          <w:numId w:val="1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hanging="10"/>
        <w:jc w:val="left"/>
        <w:textAlignment w:val="baseline"/>
        <w:rPr>
          <w:color w:val="auto"/>
          <w:szCs w:val="20"/>
        </w:rPr>
      </w:pPr>
      <w:r w:rsidRPr="009D4225">
        <w:rPr>
          <w:color w:val="auto"/>
          <w:szCs w:val="20"/>
        </w:rPr>
        <w:t xml:space="preserve"> Покрытие стен, перегородок – штукатурка;</w:t>
      </w:r>
    </w:p>
    <w:p w14:paraId="6F38B01E" w14:textId="42DA6241" w:rsidR="00584A99" w:rsidRPr="009D4225" w:rsidRDefault="00584A99" w:rsidP="00584A99">
      <w:pPr>
        <w:numPr>
          <w:ilvl w:val="0"/>
          <w:numId w:val="1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hanging="10"/>
        <w:jc w:val="left"/>
        <w:textAlignment w:val="baseline"/>
        <w:rPr>
          <w:color w:val="auto"/>
          <w:szCs w:val="20"/>
        </w:rPr>
      </w:pPr>
      <w:r w:rsidRPr="009D4225">
        <w:rPr>
          <w:color w:val="auto"/>
          <w:szCs w:val="20"/>
        </w:rPr>
        <w:t xml:space="preserve"> Теплоснабжение и водоснабжение –</w:t>
      </w:r>
      <w:r w:rsidRPr="00847BA7">
        <w:rPr>
          <w:color w:val="auto"/>
          <w:szCs w:val="20"/>
        </w:rPr>
        <w:t xml:space="preserve"> </w:t>
      </w:r>
      <w:r w:rsidR="004313E7" w:rsidRPr="004313E7">
        <w:rPr>
          <w:color w:val="auto"/>
          <w:szCs w:val="20"/>
        </w:rPr>
        <w:t>централизованное</w:t>
      </w:r>
      <w:r w:rsidRPr="009D4225">
        <w:rPr>
          <w:color w:val="auto"/>
          <w:szCs w:val="20"/>
        </w:rPr>
        <w:t>.</w:t>
      </w:r>
    </w:p>
    <w:p w14:paraId="6CC973BE" w14:textId="77777777" w:rsidR="00584A99" w:rsidRPr="009D4225" w:rsidRDefault="00584A99" w:rsidP="00584A99">
      <w:pPr>
        <w:numPr>
          <w:ilvl w:val="0"/>
          <w:numId w:val="1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hanging="10"/>
        <w:jc w:val="left"/>
        <w:textAlignment w:val="baseline"/>
        <w:rPr>
          <w:color w:val="auto"/>
          <w:szCs w:val="20"/>
        </w:rPr>
      </w:pPr>
      <w:r w:rsidRPr="009D4225">
        <w:rPr>
          <w:color w:val="auto"/>
          <w:szCs w:val="20"/>
        </w:rPr>
        <w:t>Состав работ по балконам: отделка потолков не выполняется, полы – без стяжек, стены оштукатурены без окраски, ограждение лоджии – из алюминиевого профиля.</w:t>
      </w:r>
    </w:p>
    <w:p w14:paraId="076A422D" w14:textId="77777777" w:rsidR="00584A99" w:rsidRPr="009D4225" w:rsidRDefault="00584A99" w:rsidP="00584A99">
      <w:pPr>
        <w:numPr>
          <w:ilvl w:val="0"/>
          <w:numId w:val="1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hanging="10"/>
        <w:jc w:val="left"/>
        <w:textAlignment w:val="baseline"/>
        <w:rPr>
          <w:color w:val="auto"/>
          <w:szCs w:val="20"/>
        </w:rPr>
      </w:pPr>
      <w:r w:rsidRPr="009D4225">
        <w:rPr>
          <w:color w:val="auto"/>
          <w:szCs w:val="20"/>
        </w:rPr>
        <w:t>Потолки квартиры и балконов без шпатлевки.</w:t>
      </w:r>
    </w:p>
    <w:p w14:paraId="12797F75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Cs w:val="20"/>
        </w:rPr>
      </w:pPr>
      <w:r w:rsidRPr="00FC28F1">
        <w:rPr>
          <w:color w:val="auto"/>
          <w:szCs w:val="20"/>
        </w:rPr>
        <w:t>2. План (схема, чертеж) объекта долевого</w:t>
      </w:r>
      <w:r>
        <w:rPr>
          <w:color w:val="auto"/>
          <w:szCs w:val="20"/>
        </w:rPr>
        <w:tab/>
        <w:t>3</w:t>
      </w:r>
      <w:r w:rsidRPr="00FC28F1">
        <w:rPr>
          <w:szCs w:val="20"/>
        </w:rPr>
        <w:t>. План (схема, чертеж) этажа, на котором расположен объект</w:t>
      </w:r>
      <w:r w:rsidRPr="00FC28F1">
        <w:rPr>
          <w:color w:val="auto"/>
          <w:szCs w:val="20"/>
        </w:rPr>
        <w:t xml:space="preserve"> строительства: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C28F1">
        <w:rPr>
          <w:szCs w:val="20"/>
        </w:rPr>
        <w:t>долевого строительства:</w:t>
      </w:r>
    </w:p>
    <w:p w14:paraId="5A1B6D71" w14:textId="0737B90F" w:rsidR="00584A99" w:rsidRPr="00FC28F1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0"/>
        </w:rPr>
      </w:pPr>
      <w:r>
        <w:rPr>
          <w:color w:val="auto"/>
          <w:szCs w:val="20"/>
        </w:rPr>
        <w:t xml:space="preserve"> </w:t>
      </w:r>
    </w:p>
    <w:p w14:paraId="69425BE5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p w14:paraId="31CC43D9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p w14:paraId="0453A5A4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p w14:paraId="180634D6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p w14:paraId="4125A852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p w14:paraId="5CB71C91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p w14:paraId="77CFCB27" w14:textId="77777777" w:rsidR="00584A99" w:rsidRPr="00FC28F1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tbl>
      <w:tblPr>
        <w:tblW w:w="4961" w:type="pct"/>
        <w:tblLook w:val="0000" w:firstRow="0" w:lastRow="0" w:firstColumn="0" w:lastColumn="0" w:noHBand="0" w:noVBand="0"/>
      </w:tblPr>
      <w:tblGrid>
        <w:gridCol w:w="4638"/>
        <w:gridCol w:w="4638"/>
      </w:tblGrid>
      <w:tr w:rsidR="00584A99" w:rsidRPr="009D4225" w14:paraId="4ECEB347" w14:textId="77777777" w:rsidTr="00326F1E">
        <w:trPr>
          <w:trHeight w:val="1179"/>
        </w:trPr>
        <w:tc>
          <w:tcPr>
            <w:tcW w:w="2500" w:type="pct"/>
          </w:tcPr>
          <w:p w14:paraId="79B18742" w14:textId="77777777" w:rsidR="00584A99" w:rsidRPr="009D4225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  <w:bookmarkStart w:id="3" w:name="_Hlk43808955"/>
            <w:r w:rsidRPr="009D4225">
              <w:rPr>
                <w:b/>
                <w:color w:val="auto"/>
                <w:szCs w:val="20"/>
                <w:u w:val="single"/>
              </w:rPr>
              <w:t xml:space="preserve">Застройщик: </w:t>
            </w:r>
          </w:p>
          <w:p w14:paraId="2A9EE4FE" w14:textId="77777777" w:rsidR="00584A99" w:rsidRPr="009D4225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9D4225">
              <w:rPr>
                <w:bCs/>
                <w:color w:val="auto"/>
                <w:szCs w:val="20"/>
              </w:rPr>
              <w:t>Директор</w:t>
            </w:r>
          </w:p>
          <w:p w14:paraId="2CC39B0C" w14:textId="77777777" w:rsidR="00584A99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671FECBB" w14:textId="77777777" w:rsidR="00584A99" w:rsidRPr="009D4225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4EC9A5D0" w14:textId="77777777" w:rsidR="00584A99" w:rsidRPr="009D4225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0"/>
              </w:rPr>
            </w:pPr>
            <w:r w:rsidRPr="009D4225">
              <w:rPr>
                <w:b/>
                <w:color w:val="auto"/>
                <w:szCs w:val="20"/>
              </w:rPr>
              <w:t xml:space="preserve"> ______________________/Е.А. Гаврилов</w:t>
            </w:r>
          </w:p>
        </w:tc>
        <w:tc>
          <w:tcPr>
            <w:tcW w:w="2500" w:type="pct"/>
          </w:tcPr>
          <w:p w14:paraId="28EAFB46" w14:textId="77777777" w:rsidR="00584A99" w:rsidRPr="009D4225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  <w:r w:rsidRPr="009D4225">
              <w:rPr>
                <w:b/>
                <w:color w:val="auto"/>
                <w:szCs w:val="20"/>
                <w:u w:val="single"/>
              </w:rPr>
              <w:t>Участник(и) долевого строительства:</w:t>
            </w:r>
          </w:p>
          <w:p w14:paraId="47F3F1A3" w14:textId="73E1C565" w:rsidR="00584A99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375EB997" w14:textId="77777777" w:rsidR="00677EF3" w:rsidRDefault="00677EF3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7489E0CA" w14:textId="77777777" w:rsidR="00584A99" w:rsidRPr="009D4225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688198C5" w14:textId="5D0DFDFA" w:rsidR="00584A99" w:rsidRPr="009D4225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  <w:r w:rsidRPr="002E664D">
              <w:rPr>
                <w:b/>
                <w:bCs/>
                <w:color w:val="auto"/>
                <w:szCs w:val="20"/>
              </w:rPr>
              <w:t>_______________________ /</w:t>
            </w:r>
            <w:r w:rsidR="00AF06B3">
              <w:rPr>
                <w:b/>
                <w:bCs/>
                <w:szCs w:val="20"/>
              </w:rPr>
              <w:t>___________</w:t>
            </w:r>
          </w:p>
        </w:tc>
      </w:tr>
      <w:bookmarkEnd w:id="3"/>
    </w:tbl>
    <w:p w14:paraId="6AC09257" w14:textId="77777777" w:rsidR="00584A99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78BB14DB" w14:textId="77777777" w:rsidR="00584A99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3C1BFC10" w14:textId="77777777" w:rsidR="00584A99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18A1B7E0" w14:textId="77777777" w:rsidR="00584A99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0F17B97C" w14:textId="77777777" w:rsidR="00584A99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1C338ADD" w14:textId="77777777" w:rsidR="00584A99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25C9CE1B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4C48870E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515DDC50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74C94D14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120B0CCA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23DCCE2B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2C0CE52C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465396F1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18362BC5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54DF7B9F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515F7B1D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2641DDE4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00BE414D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1480D4AA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03C132BF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7C3ADFEF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1D28ECB4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0EE0F744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695E552B" w14:textId="77777777" w:rsidR="00AF06B3" w:rsidRDefault="00AF06B3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0062F856" w14:textId="677AB428" w:rsidR="00584A99" w:rsidRPr="00CC6A83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lastRenderedPageBreak/>
        <w:t xml:space="preserve">Приложение №2 </w:t>
      </w:r>
    </w:p>
    <w:p w14:paraId="6FDDA99F" w14:textId="2A0BE6C5" w:rsidR="00584A99" w:rsidRPr="00CC6A83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 xml:space="preserve">к Договору № </w:t>
      </w:r>
      <w:r w:rsidR="00AF06B3">
        <w:rPr>
          <w:b/>
          <w:color w:val="auto"/>
          <w:szCs w:val="20"/>
        </w:rPr>
        <w:t>____________</w:t>
      </w:r>
      <w:r>
        <w:rPr>
          <w:b/>
          <w:color w:val="auto"/>
          <w:szCs w:val="20"/>
        </w:rPr>
        <w:t xml:space="preserve"> </w:t>
      </w:r>
      <w:r w:rsidRPr="00CC6A83">
        <w:rPr>
          <w:rFonts w:eastAsia="Calibri"/>
          <w:bCs/>
          <w:color w:val="auto"/>
          <w:szCs w:val="20"/>
          <w:lang w:eastAsia="en-US"/>
        </w:rPr>
        <w:t xml:space="preserve">об участии </w:t>
      </w:r>
    </w:p>
    <w:p w14:paraId="25C12350" w14:textId="69BDFF0E" w:rsidR="00584A99" w:rsidRPr="00CC6A83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в долевом строительстве</w:t>
      </w:r>
      <w:r>
        <w:rPr>
          <w:rFonts w:eastAsia="Calibri"/>
          <w:bCs/>
          <w:color w:val="auto"/>
          <w:szCs w:val="20"/>
          <w:lang w:eastAsia="en-US"/>
        </w:rPr>
        <w:t xml:space="preserve"> </w:t>
      </w:r>
      <w:r w:rsidRPr="00CC6A83">
        <w:rPr>
          <w:rFonts w:eastAsia="Calibri"/>
          <w:bCs/>
          <w:color w:val="auto"/>
          <w:szCs w:val="20"/>
          <w:lang w:eastAsia="en-US"/>
        </w:rPr>
        <w:t>от «</w:t>
      </w:r>
      <w:r w:rsidR="00677EF3">
        <w:rPr>
          <w:color w:val="auto"/>
          <w:szCs w:val="20"/>
        </w:rPr>
        <w:t>__</w:t>
      </w:r>
      <w:r w:rsidRPr="00CC6A83">
        <w:rPr>
          <w:color w:val="auto"/>
          <w:szCs w:val="20"/>
        </w:rPr>
        <w:t>»</w:t>
      </w:r>
      <w:r>
        <w:rPr>
          <w:color w:val="auto"/>
          <w:szCs w:val="20"/>
        </w:rPr>
        <w:t xml:space="preserve"> </w:t>
      </w:r>
      <w:r w:rsidR="00BE286E">
        <w:rPr>
          <w:color w:val="auto"/>
          <w:szCs w:val="20"/>
        </w:rPr>
        <w:t>_________</w:t>
      </w:r>
      <w:r>
        <w:rPr>
          <w:color w:val="auto"/>
          <w:szCs w:val="20"/>
        </w:rPr>
        <w:t xml:space="preserve"> 2022</w:t>
      </w:r>
      <w:r w:rsidRPr="00CC6A83">
        <w:rPr>
          <w:rFonts w:eastAsia="Calibri"/>
          <w:bCs/>
          <w:color w:val="auto"/>
          <w:szCs w:val="20"/>
          <w:lang w:eastAsia="en-US"/>
        </w:rPr>
        <w:t>г.</w:t>
      </w:r>
    </w:p>
    <w:p w14:paraId="7D748129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</w:p>
    <w:p w14:paraId="798BFE92" w14:textId="62D6B2B2" w:rsidR="00584A99" w:rsidRPr="00CC6A83" w:rsidRDefault="00584A99" w:rsidP="00584A99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 xml:space="preserve">График платежей по инвестированию </w:t>
      </w:r>
      <w:r>
        <w:rPr>
          <w:rFonts w:eastAsia="Calibri"/>
          <w:b/>
          <w:color w:val="auto"/>
          <w:szCs w:val="20"/>
          <w:lang w:eastAsia="en-US"/>
        </w:rPr>
        <w:t>м</w:t>
      </w:r>
      <w:r w:rsidRPr="00E56D01">
        <w:rPr>
          <w:rFonts w:eastAsia="Calibri"/>
          <w:b/>
          <w:color w:val="auto"/>
          <w:szCs w:val="20"/>
          <w:lang w:eastAsia="en-US"/>
        </w:rPr>
        <w:t>ногоквартирн</w:t>
      </w:r>
      <w:r>
        <w:rPr>
          <w:rFonts w:eastAsia="Calibri"/>
          <w:b/>
          <w:color w:val="auto"/>
          <w:szCs w:val="20"/>
          <w:lang w:eastAsia="en-US"/>
        </w:rPr>
        <w:t>ого</w:t>
      </w:r>
      <w:r w:rsidRPr="00E56D01">
        <w:rPr>
          <w:rFonts w:eastAsia="Calibri"/>
          <w:b/>
          <w:color w:val="auto"/>
          <w:szCs w:val="20"/>
          <w:lang w:eastAsia="en-US"/>
        </w:rPr>
        <w:t xml:space="preserve"> жило</w:t>
      </w:r>
      <w:r>
        <w:rPr>
          <w:rFonts w:eastAsia="Calibri"/>
          <w:b/>
          <w:color w:val="auto"/>
          <w:szCs w:val="20"/>
          <w:lang w:eastAsia="en-US"/>
        </w:rPr>
        <w:t>го</w:t>
      </w:r>
      <w:r w:rsidRPr="00E56D01">
        <w:rPr>
          <w:rFonts w:eastAsia="Calibri"/>
          <w:b/>
          <w:color w:val="auto"/>
          <w:szCs w:val="20"/>
          <w:lang w:eastAsia="en-US"/>
        </w:rPr>
        <w:t xml:space="preserve"> дом</w:t>
      </w:r>
      <w:r>
        <w:rPr>
          <w:rFonts w:eastAsia="Calibri"/>
          <w:b/>
          <w:color w:val="auto"/>
          <w:szCs w:val="20"/>
          <w:lang w:eastAsia="en-US"/>
        </w:rPr>
        <w:t>а</w:t>
      </w:r>
      <w:r w:rsidRPr="00E56D01">
        <w:rPr>
          <w:rFonts w:eastAsia="Calibri"/>
          <w:b/>
          <w:color w:val="auto"/>
          <w:szCs w:val="20"/>
          <w:lang w:eastAsia="en-US"/>
        </w:rPr>
        <w:t xml:space="preserve"> </w:t>
      </w:r>
      <w:bookmarkStart w:id="4" w:name="OLE_LINK38"/>
      <w:bookmarkStart w:id="5" w:name="OLE_LINK30"/>
      <w:bookmarkStart w:id="6" w:name="OLE_LINK29"/>
      <w:r w:rsidR="009A43B1" w:rsidRPr="009A43B1">
        <w:rPr>
          <w:rFonts w:eastAsia="Calibri"/>
          <w:b/>
          <w:color w:val="auto"/>
          <w:szCs w:val="20"/>
          <w:lang w:eastAsia="en-US"/>
        </w:rPr>
        <w:t>по ул. Богдана Чижика в 33 квартале г. Якутска, расположенный по строительному адресу: Республика Саха (Якутия): г. Якутск, Промышленный округ, квартал 33, ул. Богдана Чижика.</w:t>
      </w:r>
    </w:p>
    <w:p w14:paraId="0AB230D6" w14:textId="77777777" w:rsidR="00584A99" w:rsidRPr="00CC6A83" w:rsidRDefault="00584A99" w:rsidP="00584A99">
      <w:pPr>
        <w:spacing w:after="0" w:line="240" w:lineRule="auto"/>
        <w:ind w:left="0" w:firstLine="0"/>
        <w:jc w:val="center"/>
        <w:rPr>
          <w:rFonts w:eastAsia="Calibri"/>
          <w:color w:val="auto"/>
          <w:szCs w:val="20"/>
          <w:lang w:eastAsia="en-US"/>
        </w:rPr>
      </w:pPr>
    </w:p>
    <w:p w14:paraId="710836B7" w14:textId="31810E68" w:rsidR="00584A99" w:rsidRPr="00CC6A83" w:rsidRDefault="00AF06B3" w:rsidP="00584A99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0"/>
          <w:lang w:eastAsia="en-US"/>
        </w:rPr>
      </w:pPr>
      <w:r>
        <w:rPr>
          <w:rFonts w:eastAsia="Calibri"/>
          <w:b/>
          <w:color w:val="auto"/>
          <w:szCs w:val="20"/>
          <w:lang w:eastAsia="en-US"/>
        </w:rPr>
        <w:t>___</w:t>
      </w:r>
      <w:r w:rsidR="00584A99" w:rsidRPr="00CC6A83">
        <w:rPr>
          <w:rFonts w:eastAsia="Calibri"/>
          <w:b/>
          <w:color w:val="auto"/>
          <w:szCs w:val="20"/>
          <w:lang w:eastAsia="en-US"/>
        </w:rPr>
        <w:t xml:space="preserve">-комнатная квартира № </w:t>
      </w:r>
      <w:r>
        <w:rPr>
          <w:rFonts w:eastAsia="Calibri"/>
          <w:b/>
          <w:color w:val="auto"/>
          <w:szCs w:val="20"/>
          <w:lang w:eastAsia="en-US"/>
        </w:rPr>
        <w:t>______</w:t>
      </w:r>
    </w:p>
    <w:p w14:paraId="6327F46D" w14:textId="7DAB54A0" w:rsidR="00584A99" w:rsidRDefault="00584A99" w:rsidP="00584A99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>общей стоимостью</w:t>
      </w:r>
      <w:bookmarkEnd w:id="4"/>
      <w:bookmarkEnd w:id="5"/>
      <w:bookmarkEnd w:id="6"/>
      <w:r>
        <w:rPr>
          <w:rFonts w:eastAsia="Calibri"/>
          <w:b/>
          <w:color w:val="auto"/>
          <w:szCs w:val="20"/>
          <w:lang w:eastAsia="en-US"/>
        </w:rPr>
        <w:t xml:space="preserve"> </w:t>
      </w:r>
      <w:r w:rsidR="00AF06B3">
        <w:rPr>
          <w:rFonts w:eastAsia="Calibri"/>
          <w:b/>
          <w:color w:val="auto"/>
          <w:szCs w:val="20"/>
          <w:lang w:eastAsia="en-US"/>
        </w:rPr>
        <w:t>________________________(________________________)</w:t>
      </w:r>
      <w:r>
        <w:rPr>
          <w:rFonts w:eastAsia="Calibri"/>
          <w:b/>
          <w:bCs/>
          <w:color w:val="auto"/>
          <w:szCs w:val="20"/>
          <w:lang w:eastAsia="en-US"/>
        </w:rPr>
        <w:t xml:space="preserve"> руб. </w:t>
      </w:r>
      <w:r w:rsidRPr="00BC0CF8">
        <w:rPr>
          <w:rFonts w:eastAsia="Calibri"/>
          <w:b/>
          <w:bCs/>
          <w:color w:val="auto"/>
          <w:szCs w:val="20"/>
          <w:lang w:eastAsia="en-US"/>
        </w:rPr>
        <w:t>00</w:t>
      </w:r>
      <w:r>
        <w:rPr>
          <w:rFonts w:eastAsia="Calibri"/>
          <w:b/>
          <w:bCs/>
          <w:color w:val="auto"/>
          <w:szCs w:val="20"/>
          <w:lang w:eastAsia="en-US"/>
        </w:rPr>
        <w:t xml:space="preserve"> копеек</w:t>
      </w:r>
      <w:r>
        <w:rPr>
          <w:rFonts w:eastAsia="Calibri"/>
          <w:b/>
          <w:color w:val="auto"/>
          <w:szCs w:val="20"/>
          <w:lang w:eastAsia="en-US"/>
        </w:rPr>
        <w:t>.</w:t>
      </w:r>
    </w:p>
    <w:p w14:paraId="0ED8F3CF" w14:textId="77777777" w:rsidR="00584A99" w:rsidRPr="00CC6A83" w:rsidRDefault="00584A99" w:rsidP="00584A99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0"/>
          <w:lang w:eastAsia="en-US"/>
        </w:rPr>
      </w:pPr>
    </w:p>
    <w:tbl>
      <w:tblPr>
        <w:tblW w:w="9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5"/>
        <w:gridCol w:w="2551"/>
        <w:gridCol w:w="2107"/>
      </w:tblGrid>
      <w:tr w:rsidR="00584A99" w:rsidRPr="00CC6A83" w14:paraId="2A0EDB47" w14:textId="77777777" w:rsidTr="0032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097E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bookmarkStart w:id="7" w:name="OLE_LINK31"/>
            <w:bookmarkStart w:id="8" w:name="OLE_LINK32"/>
            <w:bookmarkStart w:id="9" w:name="OLE_LINK33"/>
            <w:r w:rsidRPr="00CC6A83">
              <w:rPr>
                <w:rFonts w:eastAsia="Calibri"/>
                <w:color w:val="auto"/>
                <w:szCs w:val="20"/>
                <w:lang w:eastAsia="en-US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F095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 w:rsidRPr="00CC6A83">
              <w:rPr>
                <w:rFonts w:eastAsia="Calibri"/>
                <w:color w:val="auto"/>
                <w:szCs w:val="20"/>
                <w:lang w:eastAsia="en-US"/>
              </w:rPr>
              <w:t>Дата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3463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 w:rsidRPr="00CC6A83">
              <w:rPr>
                <w:rFonts w:eastAsia="Calibri"/>
                <w:color w:val="auto"/>
                <w:szCs w:val="20"/>
                <w:lang w:eastAsia="en-US"/>
              </w:rPr>
              <w:t>Сумма платежа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6C8A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 w:rsidRPr="00CC6A83">
              <w:rPr>
                <w:rFonts w:eastAsia="Calibri"/>
                <w:color w:val="auto"/>
                <w:szCs w:val="20"/>
                <w:lang w:eastAsia="en-US"/>
              </w:rPr>
              <w:t>Отметки об оплате  (отметка о платежном  документе с подписью должностного лица)</w:t>
            </w:r>
          </w:p>
        </w:tc>
      </w:tr>
      <w:tr w:rsidR="00584A99" w:rsidRPr="00CC6A83" w14:paraId="056B866E" w14:textId="77777777" w:rsidTr="00060881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F0E9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 w:rsidRPr="00CC6A83">
              <w:rPr>
                <w:rFonts w:eastAsia="Calibri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460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 w:rsidRPr="009755E8">
              <w:rPr>
                <w:rFonts w:eastAsia="Calibri"/>
                <w:color w:val="auto"/>
                <w:szCs w:val="20"/>
                <w:lang w:eastAsia="en-US"/>
              </w:rPr>
              <w:t>в течение 3 (трёх) календарного дня с момента регистрации настоящего договора в Управлении Росреестра по РС(Я)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686" w14:textId="67333F76" w:rsidR="00584A99" w:rsidRPr="00CC6A83" w:rsidRDefault="00584A99" w:rsidP="00637E1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8D1677">
              <w:rPr>
                <w:rFonts w:eastAsia="Calibri"/>
                <w:bCs/>
                <w:color w:val="auto"/>
                <w:szCs w:val="20"/>
                <w:lang w:eastAsia="en-US"/>
              </w:rPr>
              <w:t>За счет собственных денежных средств в размере</w:t>
            </w:r>
            <w:r>
              <w:rPr>
                <w:rFonts w:eastAsia="Calibri"/>
                <w:b/>
                <w:color w:val="auto"/>
                <w:szCs w:val="20"/>
                <w:lang w:eastAsia="en-US"/>
              </w:rPr>
              <w:t xml:space="preserve"> </w:t>
            </w:r>
            <w:r w:rsidR="00AF06B3">
              <w:rPr>
                <w:rFonts w:eastAsia="Calibri"/>
                <w:b/>
                <w:color w:val="auto"/>
                <w:szCs w:val="20"/>
                <w:lang w:eastAsia="en-US"/>
              </w:rPr>
              <w:t>___________________(_____________________) руб.</w:t>
            </w:r>
            <w:r w:rsidR="00637E18" w:rsidRPr="00637E18">
              <w:rPr>
                <w:rFonts w:eastAsia="Calibri"/>
                <w:b/>
                <w:color w:val="auto"/>
                <w:szCs w:val="20"/>
                <w:lang w:eastAsia="en-US"/>
              </w:rPr>
              <w:t xml:space="preserve"> </w:t>
            </w:r>
            <w:r w:rsidR="00637E18">
              <w:rPr>
                <w:rFonts w:eastAsia="Calibri"/>
                <w:b/>
                <w:color w:val="auto"/>
                <w:szCs w:val="20"/>
                <w:lang w:eastAsia="en-U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1FBE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</w:tr>
      <w:tr w:rsidR="00060881" w:rsidRPr="00CC6A83" w14:paraId="3269079F" w14:textId="77777777" w:rsidTr="00326F1E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2B79C" w14:textId="08770BFB" w:rsidR="00060881" w:rsidRPr="00CC6A83" w:rsidRDefault="009C7D37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A6E7" w14:textId="3466258F" w:rsidR="00060881" w:rsidRPr="009755E8" w:rsidRDefault="00D94985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 w:rsidRPr="00D94985">
              <w:rPr>
                <w:rFonts w:eastAsia="Calibri"/>
                <w:color w:val="auto"/>
                <w:szCs w:val="20"/>
                <w:lang w:eastAsia="en-US"/>
              </w:rPr>
              <w:t>в течение 3 (трех) банковских дней с даты фактического получения Участником(ами) долевого строительства кредита.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1AD7C" w14:textId="4972FD4F" w:rsidR="00060881" w:rsidRPr="008D1677" w:rsidRDefault="00D94985" w:rsidP="00326F1E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Cs w:val="20"/>
                <w:lang w:eastAsia="en-US"/>
              </w:rPr>
            </w:pPr>
            <w:r w:rsidRPr="00D94985">
              <w:rPr>
                <w:rFonts w:eastAsia="Calibri"/>
                <w:color w:val="auto"/>
                <w:szCs w:val="20"/>
                <w:lang w:eastAsia="en-US"/>
              </w:rPr>
              <w:t xml:space="preserve">За счет кредитных средств сумму в размере </w:t>
            </w:r>
            <w:r w:rsidR="00AF06B3" w:rsidRPr="00AF06B3">
              <w:rPr>
                <w:rFonts w:eastAsia="Calibri"/>
                <w:b/>
                <w:bCs/>
                <w:color w:val="auto"/>
                <w:szCs w:val="20"/>
                <w:lang w:eastAsia="en-US"/>
              </w:rPr>
              <w:t xml:space="preserve">___________________(_____________________) руб.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91F0D" w14:textId="77777777" w:rsidR="00060881" w:rsidRPr="00CC6A83" w:rsidRDefault="00060881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</w:tr>
      <w:bookmarkEnd w:id="7"/>
      <w:bookmarkEnd w:id="8"/>
      <w:bookmarkEnd w:id="9"/>
    </w:tbl>
    <w:p w14:paraId="0910EB9A" w14:textId="77777777" w:rsidR="00584A99" w:rsidRPr="00CC6A83" w:rsidRDefault="00584A99" w:rsidP="00584A99">
      <w:pPr>
        <w:spacing w:after="160" w:line="259" w:lineRule="auto"/>
        <w:ind w:left="0" w:firstLine="0"/>
        <w:jc w:val="left"/>
        <w:rPr>
          <w:rFonts w:eastAsia="Calibri"/>
          <w:color w:val="auto"/>
          <w:szCs w:val="20"/>
          <w:lang w:eastAsia="en-US"/>
        </w:rPr>
      </w:pPr>
    </w:p>
    <w:p w14:paraId="692B2AEA" w14:textId="77777777" w:rsidR="00584A99" w:rsidRPr="00CC6A83" w:rsidRDefault="00584A99" w:rsidP="00584A99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0"/>
          <w:lang w:eastAsia="en-US"/>
        </w:rPr>
      </w:pPr>
    </w:p>
    <w:tbl>
      <w:tblPr>
        <w:tblW w:w="95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1"/>
        <w:gridCol w:w="4781"/>
      </w:tblGrid>
      <w:tr w:rsidR="00584A99" w:rsidRPr="00CC6A83" w14:paraId="166217FF" w14:textId="77777777" w:rsidTr="00326F1E">
        <w:trPr>
          <w:trHeight w:val="1844"/>
        </w:trPr>
        <w:tc>
          <w:tcPr>
            <w:tcW w:w="4781" w:type="dxa"/>
          </w:tcPr>
          <w:p w14:paraId="381A4726" w14:textId="77777777" w:rsidR="00584A99" w:rsidRPr="00CC6A83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</w:p>
          <w:p w14:paraId="6328451C" w14:textId="77777777" w:rsidR="00584A99" w:rsidRPr="00CC6A83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</w:p>
          <w:p w14:paraId="1AF027E1" w14:textId="77777777" w:rsidR="00584A99" w:rsidRPr="00CC6A83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CC6A83">
              <w:rPr>
                <w:b/>
                <w:color w:val="auto"/>
                <w:szCs w:val="20"/>
                <w:u w:val="single"/>
              </w:rPr>
              <w:t xml:space="preserve">Застройщик: </w:t>
            </w:r>
          </w:p>
          <w:p w14:paraId="0A369B03" w14:textId="77777777" w:rsidR="00584A99" w:rsidRPr="00CC6939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CC6939">
              <w:rPr>
                <w:bCs/>
                <w:color w:val="auto"/>
                <w:szCs w:val="20"/>
              </w:rPr>
              <w:t>Директор</w:t>
            </w:r>
          </w:p>
          <w:p w14:paraId="6BE58560" w14:textId="77777777" w:rsidR="00584A99" w:rsidRPr="00CC6A83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5F3A920F" w14:textId="77777777" w:rsidR="00584A99" w:rsidRPr="00CC6A83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textAlignment w:val="baseline"/>
              <w:rPr>
                <w:color w:val="auto"/>
                <w:szCs w:val="20"/>
              </w:rPr>
            </w:pPr>
            <w:r w:rsidRPr="00CC6A83">
              <w:rPr>
                <w:b/>
                <w:color w:val="auto"/>
                <w:szCs w:val="20"/>
              </w:rPr>
              <w:t xml:space="preserve"> ______________________/Е.А. Гаврилов</w:t>
            </w:r>
          </w:p>
        </w:tc>
        <w:tc>
          <w:tcPr>
            <w:tcW w:w="4781" w:type="dxa"/>
          </w:tcPr>
          <w:p w14:paraId="65022FB9" w14:textId="77777777" w:rsidR="00584A99" w:rsidRPr="00CC6A83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textAlignment w:val="baseline"/>
              <w:rPr>
                <w:b/>
                <w:color w:val="auto"/>
                <w:szCs w:val="20"/>
                <w:u w:val="single"/>
              </w:rPr>
            </w:pPr>
          </w:p>
          <w:p w14:paraId="1FEDCA17" w14:textId="77777777" w:rsidR="00584A99" w:rsidRPr="00CC6A83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textAlignment w:val="baseline"/>
              <w:rPr>
                <w:b/>
                <w:color w:val="auto"/>
                <w:szCs w:val="20"/>
                <w:u w:val="single"/>
              </w:rPr>
            </w:pPr>
          </w:p>
          <w:p w14:paraId="006E8DD4" w14:textId="77777777" w:rsidR="00584A99" w:rsidRPr="00CC6A83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  <w:r w:rsidRPr="00CC6A83">
              <w:rPr>
                <w:b/>
                <w:color w:val="auto"/>
                <w:szCs w:val="20"/>
                <w:u w:val="single"/>
              </w:rPr>
              <w:t>Участник(и) долевого строительства:</w:t>
            </w:r>
          </w:p>
          <w:p w14:paraId="3DD18B5E" w14:textId="4A161837" w:rsidR="00584A99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4CABC3C1" w14:textId="77777777" w:rsidR="00C44C8C" w:rsidRPr="00CC6A83" w:rsidRDefault="00C44C8C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2ADC667C" w14:textId="56B1CED1" w:rsidR="00584A99" w:rsidRPr="00CC6A83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  <w:r w:rsidRPr="00CC6A83">
              <w:rPr>
                <w:szCs w:val="20"/>
              </w:rPr>
              <w:t>_________________</w:t>
            </w:r>
            <w:r w:rsidRPr="00CC6A83">
              <w:rPr>
                <w:b/>
                <w:bCs/>
                <w:szCs w:val="20"/>
              </w:rPr>
              <w:t xml:space="preserve"> /</w:t>
            </w:r>
            <w:r w:rsidR="00AF06B3">
              <w:rPr>
                <w:b/>
                <w:bCs/>
                <w:szCs w:val="20"/>
              </w:rPr>
              <w:t>______________</w:t>
            </w:r>
          </w:p>
          <w:p w14:paraId="64547039" w14:textId="77777777" w:rsidR="00584A99" w:rsidRPr="00CC6A83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</w:tc>
      </w:tr>
    </w:tbl>
    <w:p w14:paraId="4C3F4A95" w14:textId="77777777" w:rsidR="00584A99" w:rsidRPr="00CC6A83" w:rsidRDefault="00584A99" w:rsidP="00584A99">
      <w:pPr>
        <w:spacing w:after="0" w:line="240" w:lineRule="auto"/>
        <w:ind w:left="0" w:firstLine="0"/>
        <w:jc w:val="center"/>
        <w:rPr>
          <w:rFonts w:eastAsia="Calibri"/>
          <w:color w:val="auto"/>
          <w:szCs w:val="20"/>
          <w:lang w:eastAsia="en-US"/>
        </w:rPr>
      </w:pPr>
    </w:p>
    <w:p w14:paraId="38652CE1" w14:textId="77777777" w:rsidR="00070570" w:rsidRPr="009D4225" w:rsidRDefault="00070570" w:rsidP="00AC134F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rFonts w:eastAsia="Calibri"/>
          <w:color w:val="auto"/>
          <w:szCs w:val="20"/>
          <w:lang w:eastAsia="en-US"/>
        </w:rPr>
      </w:pPr>
    </w:p>
    <w:sectPr w:rsidR="00070570" w:rsidRPr="009D4225" w:rsidSect="00AC1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DDCE" w14:textId="77777777" w:rsidR="00073390" w:rsidRDefault="00073390" w:rsidP="00E47864">
      <w:pPr>
        <w:spacing w:after="0" w:line="240" w:lineRule="auto"/>
      </w:pPr>
      <w:r>
        <w:separator/>
      </w:r>
    </w:p>
  </w:endnote>
  <w:endnote w:type="continuationSeparator" w:id="0">
    <w:p w14:paraId="35E5A671" w14:textId="77777777" w:rsidR="00073390" w:rsidRDefault="00073390" w:rsidP="00E4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4FA8" w14:textId="77777777" w:rsidR="00E47864" w:rsidRDefault="00E478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E9D0" w14:textId="77777777" w:rsidR="00E47864" w:rsidRDefault="00FD20D8">
    <w:pPr>
      <w:pStyle w:val="a6"/>
    </w:pPr>
    <w:r>
      <w:rPr>
        <w:noProof/>
      </w:rPr>
      <w:drawing>
        <wp:inline distT="0" distB="0" distL="0" distR="0" wp14:anchorId="6E12EC26" wp14:editId="66FA5E1F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1ECD" w14:textId="77777777" w:rsidR="00E47864" w:rsidRDefault="00E478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C0D9" w14:textId="77777777" w:rsidR="00073390" w:rsidRDefault="00073390" w:rsidP="00E47864">
      <w:pPr>
        <w:spacing w:after="0" w:line="240" w:lineRule="auto"/>
      </w:pPr>
      <w:r>
        <w:separator/>
      </w:r>
    </w:p>
  </w:footnote>
  <w:footnote w:type="continuationSeparator" w:id="0">
    <w:p w14:paraId="765972C6" w14:textId="77777777" w:rsidR="00073390" w:rsidRDefault="00073390" w:rsidP="00E4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0972" w14:textId="77777777" w:rsidR="00E47864" w:rsidRDefault="00E478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44AC" w14:textId="77777777" w:rsidR="00E47864" w:rsidRDefault="00E478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1CF5" w14:textId="77777777" w:rsidR="00E47864" w:rsidRDefault="00E478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19"/>
    <w:multiLevelType w:val="hybridMultilevel"/>
    <w:tmpl w:val="CDA60AA8"/>
    <w:lvl w:ilvl="0" w:tplc="3AD6881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AAC3A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EF65A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4F9FC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84DC6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087F2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A2568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68D926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AAE42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815B5"/>
    <w:multiLevelType w:val="hybridMultilevel"/>
    <w:tmpl w:val="0A48A60A"/>
    <w:lvl w:ilvl="0" w:tplc="5D84EA72">
      <w:start w:val="1"/>
      <w:numFmt w:val="bullet"/>
      <w:lvlText w:val="➢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0240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5828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C074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DC17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8A46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8ADC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40C1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E09A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2E5357"/>
    <w:multiLevelType w:val="hybridMultilevel"/>
    <w:tmpl w:val="E59C2336"/>
    <w:lvl w:ilvl="0" w:tplc="EB7443C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CAD"/>
    <w:multiLevelType w:val="multilevel"/>
    <w:tmpl w:val="AA54DF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21FB5EF1"/>
    <w:multiLevelType w:val="multilevel"/>
    <w:tmpl w:val="002A83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5" w15:restartNumberingAfterBreak="0">
    <w:nsid w:val="385C6EB7"/>
    <w:multiLevelType w:val="hybridMultilevel"/>
    <w:tmpl w:val="5F7C85EC"/>
    <w:lvl w:ilvl="0" w:tplc="17D46FD4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6681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AE9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AE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845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01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AA5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3236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1205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C7751C"/>
    <w:multiLevelType w:val="multilevel"/>
    <w:tmpl w:val="17E89694"/>
    <w:lvl w:ilvl="0">
      <w:start w:val="6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912C7A"/>
    <w:multiLevelType w:val="multilevel"/>
    <w:tmpl w:val="E08846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7C1CA7"/>
    <w:multiLevelType w:val="hybridMultilevel"/>
    <w:tmpl w:val="EFA2BCCE"/>
    <w:lvl w:ilvl="0" w:tplc="E63C1420">
      <w:start w:val="1"/>
      <w:numFmt w:val="bullet"/>
      <w:lvlText w:val="➢"/>
      <w:lvlJc w:val="left"/>
      <w:pPr>
        <w:ind w:left="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F0CB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0E85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8F8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7022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28DB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D0B7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38BB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3E9C1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9D05FA"/>
    <w:multiLevelType w:val="multilevel"/>
    <w:tmpl w:val="04DCCA2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F17009"/>
    <w:multiLevelType w:val="hybridMultilevel"/>
    <w:tmpl w:val="A55A1F44"/>
    <w:lvl w:ilvl="0" w:tplc="F29E34AC">
      <w:start w:val="1"/>
      <w:numFmt w:val="bullet"/>
      <w:lvlText w:val="➢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BA7D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0031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861D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52A2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500C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5808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0819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D8FE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A94589"/>
    <w:multiLevelType w:val="hybridMultilevel"/>
    <w:tmpl w:val="DCEC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5547E"/>
    <w:multiLevelType w:val="multilevel"/>
    <w:tmpl w:val="5E42722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7E3B11"/>
    <w:multiLevelType w:val="hybridMultilevel"/>
    <w:tmpl w:val="58DECEF0"/>
    <w:lvl w:ilvl="0" w:tplc="EB7443C6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534855066">
    <w:abstractNumId w:val="8"/>
  </w:num>
  <w:num w:numId="2" w16cid:durableId="1725566723">
    <w:abstractNumId w:val="7"/>
  </w:num>
  <w:num w:numId="3" w16cid:durableId="1052383191">
    <w:abstractNumId w:val="5"/>
  </w:num>
  <w:num w:numId="4" w16cid:durableId="1062681643">
    <w:abstractNumId w:val="6"/>
  </w:num>
  <w:num w:numId="5" w16cid:durableId="389038176">
    <w:abstractNumId w:val="0"/>
  </w:num>
  <w:num w:numId="6" w16cid:durableId="641425696">
    <w:abstractNumId w:val="9"/>
  </w:num>
  <w:num w:numId="7" w16cid:durableId="1350981613">
    <w:abstractNumId w:val="12"/>
  </w:num>
  <w:num w:numId="8" w16cid:durableId="1090200272">
    <w:abstractNumId w:val="10"/>
  </w:num>
  <w:num w:numId="9" w16cid:durableId="1077749632">
    <w:abstractNumId w:val="1"/>
  </w:num>
  <w:num w:numId="10" w16cid:durableId="1867016624">
    <w:abstractNumId w:val="11"/>
  </w:num>
  <w:num w:numId="11" w16cid:durableId="782841824">
    <w:abstractNumId w:val="13"/>
  </w:num>
  <w:num w:numId="12" w16cid:durableId="1341004739">
    <w:abstractNumId w:val="4"/>
  </w:num>
  <w:num w:numId="13" w16cid:durableId="83771093">
    <w:abstractNumId w:val="3"/>
  </w:num>
  <w:num w:numId="14" w16cid:durableId="54317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CD"/>
    <w:rsid w:val="00000896"/>
    <w:rsid w:val="00011D55"/>
    <w:rsid w:val="00014DC7"/>
    <w:rsid w:val="00017567"/>
    <w:rsid w:val="000211DE"/>
    <w:rsid w:val="00023191"/>
    <w:rsid w:val="00024555"/>
    <w:rsid w:val="00032F51"/>
    <w:rsid w:val="000350FF"/>
    <w:rsid w:val="00035ACE"/>
    <w:rsid w:val="000365CD"/>
    <w:rsid w:val="000400BD"/>
    <w:rsid w:val="00045F04"/>
    <w:rsid w:val="00052C83"/>
    <w:rsid w:val="00054874"/>
    <w:rsid w:val="00060881"/>
    <w:rsid w:val="00060B41"/>
    <w:rsid w:val="00065A82"/>
    <w:rsid w:val="00070570"/>
    <w:rsid w:val="0007093A"/>
    <w:rsid w:val="00071EF9"/>
    <w:rsid w:val="00073390"/>
    <w:rsid w:val="00086E31"/>
    <w:rsid w:val="000930EC"/>
    <w:rsid w:val="000A5900"/>
    <w:rsid w:val="000B1142"/>
    <w:rsid w:val="000B4F6E"/>
    <w:rsid w:val="000D12A6"/>
    <w:rsid w:val="000D6814"/>
    <w:rsid w:val="000E1C7D"/>
    <w:rsid w:val="000E2EDB"/>
    <w:rsid w:val="000E7137"/>
    <w:rsid w:val="000F0B27"/>
    <w:rsid w:val="000F1298"/>
    <w:rsid w:val="000F157E"/>
    <w:rsid w:val="000F35C4"/>
    <w:rsid w:val="001044F1"/>
    <w:rsid w:val="00115347"/>
    <w:rsid w:val="00122340"/>
    <w:rsid w:val="00125EB5"/>
    <w:rsid w:val="0012724C"/>
    <w:rsid w:val="0012771C"/>
    <w:rsid w:val="00132F5C"/>
    <w:rsid w:val="00135387"/>
    <w:rsid w:val="00137433"/>
    <w:rsid w:val="00152C17"/>
    <w:rsid w:val="0015625A"/>
    <w:rsid w:val="00174806"/>
    <w:rsid w:val="00175790"/>
    <w:rsid w:val="0017749D"/>
    <w:rsid w:val="001819CA"/>
    <w:rsid w:val="00197BC4"/>
    <w:rsid w:val="001A04C7"/>
    <w:rsid w:val="001A3EF3"/>
    <w:rsid w:val="001D75DF"/>
    <w:rsid w:val="001E5DD0"/>
    <w:rsid w:val="001F2FE9"/>
    <w:rsid w:val="00200468"/>
    <w:rsid w:val="00214C95"/>
    <w:rsid w:val="0021770A"/>
    <w:rsid w:val="002207EC"/>
    <w:rsid w:val="00221571"/>
    <w:rsid w:val="00234465"/>
    <w:rsid w:val="00235E18"/>
    <w:rsid w:val="00241320"/>
    <w:rsid w:val="002419BE"/>
    <w:rsid w:val="00241B20"/>
    <w:rsid w:val="0025000D"/>
    <w:rsid w:val="002645A2"/>
    <w:rsid w:val="00273078"/>
    <w:rsid w:val="00281DD5"/>
    <w:rsid w:val="002922F7"/>
    <w:rsid w:val="00293868"/>
    <w:rsid w:val="00294C6B"/>
    <w:rsid w:val="00297DDD"/>
    <w:rsid w:val="002A1A21"/>
    <w:rsid w:val="002A71B6"/>
    <w:rsid w:val="002B1925"/>
    <w:rsid w:val="002B440D"/>
    <w:rsid w:val="002B4E1F"/>
    <w:rsid w:val="002C46E9"/>
    <w:rsid w:val="002D7C94"/>
    <w:rsid w:val="002E1B17"/>
    <w:rsid w:val="002E664D"/>
    <w:rsid w:val="002F58E7"/>
    <w:rsid w:val="003029F7"/>
    <w:rsid w:val="0031697F"/>
    <w:rsid w:val="003218FD"/>
    <w:rsid w:val="003249C1"/>
    <w:rsid w:val="00331E92"/>
    <w:rsid w:val="003420EF"/>
    <w:rsid w:val="00343719"/>
    <w:rsid w:val="00344855"/>
    <w:rsid w:val="00347809"/>
    <w:rsid w:val="0035056A"/>
    <w:rsid w:val="00354F6A"/>
    <w:rsid w:val="003555B6"/>
    <w:rsid w:val="00357FC1"/>
    <w:rsid w:val="00362550"/>
    <w:rsid w:val="003644C7"/>
    <w:rsid w:val="0036742E"/>
    <w:rsid w:val="00372A78"/>
    <w:rsid w:val="003751E0"/>
    <w:rsid w:val="00377A1D"/>
    <w:rsid w:val="003832F2"/>
    <w:rsid w:val="003A06B7"/>
    <w:rsid w:val="003A26DD"/>
    <w:rsid w:val="003A5602"/>
    <w:rsid w:val="003B2BF9"/>
    <w:rsid w:val="003D4361"/>
    <w:rsid w:val="003F2E74"/>
    <w:rsid w:val="003F7E72"/>
    <w:rsid w:val="0040212E"/>
    <w:rsid w:val="00411430"/>
    <w:rsid w:val="00411AF7"/>
    <w:rsid w:val="00412789"/>
    <w:rsid w:val="00413744"/>
    <w:rsid w:val="004209B6"/>
    <w:rsid w:val="00420A81"/>
    <w:rsid w:val="00421CEF"/>
    <w:rsid w:val="0042236B"/>
    <w:rsid w:val="004246C1"/>
    <w:rsid w:val="004313E7"/>
    <w:rsid w:val="00431688"/>
    <w:rsid w:val="004345E8"/>
    <w:rsid w:val="00437D76"/>
    <w:rsid w:val="00442698"/>
    <w:rsid w:val="00453725"/>
    <w:rsid w:val="00460665"/>
    <w:rsid w:val="00464495"/>
    <w:rsid w:val="004708AD"/>
    <w:rsid w:val="004733CB"/>
    <w:rsid w:val="00475488"/>
    <w:rsid w:val="00481A73"/>
    <w:rsid w:val="004A68DE"/>
    <w:rsid w:val="004B3AC4"/>
    <w:rsid w:val="004B5908"/>
    <w:rsid w:val="004C319C"/>
    <w:rsid w:val="004C3E37"/>
    <w:rsid w:val="004C4987"/>
    <w:rsid w:val="004D381B"/>
    <w:rsid w:val="004D6E3E"/>
    <w:rsid w:val="004E50F5"/>
    <w:rsid w:val="004E5CEE"/>
    <w:rsid w:val="004E619C"/>
    <w:rsid w:val="004F0C00"/>
    <w:rsid w:val="004F0CCF"/>
    <w:rsid w:val="004F11B2"/>
    <w:rsid w:val="004F1E97"/>
    <w:rsid w:val="004F62D6"/>
    <w:rsid w:val="004F705A"/>
    <w:rsid w:val="00516636"/>
    <w:rsid w:val="00521C0E"/>
    <w:rsid w:val="00531C32"/>
    <w:rsid w:val="00536CD2"/>
    <w:rsid w:val="00536E4D"/>
    <w:rsid w:val="0054006A"/>
    <w:rsid w:val="0054275B"/>
    <w:rsid w:val="00542905"/>
    <w:rsid w:val="00542FF4"/>
    <w:rsid w:val="00551C0E"/>
    <w:rsid w:val="0055538F"/>
    <w:rsid w:val="00562708"/>
    <w:rsid w:val="005664A6"/>
    <w:rsid w:val="00567A80"/>
    <w:rsid w:val="00570FAE"/>
    <w:rsid w:val="005713E1"/>
    <w:rsid w:val="0057387E"/>
    <w:rsid w:val="00575CC3"/>
    <w:rsid w:val="00584A99"/>
    <w:rsid w:val="005A0810"/>
    <w:rsid w:val="005A282E"/>
    <w:rsid w:val="005A6BC9"/>
    <w:rsid w:val="005A772E"/>
    <w:rsid w:val="005A7C3F"/>
    <w:rsid w:val="005B03A8"/>
    <w:rsid w:val="005B5042"/>
    <w:rsid w:val="005C6D59"/>
    <w:rsid w:val="005E3D73"/>
    <w:rsid w:val="005F67A1"/>
    <w:rsid w:val="0060763C"/>
    <w:rsid w:val="0062459B"/>
    <w:rsid w:val="00630CC6"/>
    <w:rsid w:val="00637D19"/>
    <w:rsid w:val="00637E18"/>
    <w:rsid w:val="006443AA"/>
    <w:rsid w:val="0065692A"/>
    <w:rsid w:val="006574BB"/>
    <w:rsid w:val="006668D1"/>
    <w:rsid w:val="00677EF3"/>
    <w:rsid w:val="00685B35"/>
    <w:rsid w:val="00691BE6"/>
    <w:rsid w:val="006A5973"/>
    <w:rsid w:val="006B4D1A"/>
    <w:rsid w:val="006C2BFE"/>
    <w:rsid w:val="006C2F63"/>
    <w:rsid w:val="006D56E6"/>
    <w:rsid w:val="006E27C4"/>
    <w:rsid w:val="006F158C"/>
    <w:rsid w:val="006F46C3"/>
    <w:rsid w:val="006F62D4"/>
    <w:rsid w:val="00720431"/>
    <w:rsid w:val="00726F9D"/>
    <w:rsid w:val="0072708E"/>
    <w:rsid w:val="00735639"/>
    <w:rsid w:val="00754E8A"/>
    <w:rsid w:val="00763D39"/>
    <w:rsid w:val="00766527"/>
    <w:rsid w:val="007677BE"/>
    <w:rsid w:val="00770BE6"/>
    <w:rsid w:val="007800DB"/>
    <w:rsid w:val="00782764"/>
    <w:rsid w:val="00782887"/>
    <w:rsid w:val="00783585"/>
    <w:rsid w:val="00790FE9"/>
    <w:rsid w:val="007A4301"/>
    <w:rsid w:val="007A5170"/>
    <w:rsid w:val="007C002B"/>
    <w:rsid w:val="007C6CD7"/>
    <w:rsid w:val="007D7B25"/>
    <w:rsid w:val="007E0BF2"/>
    <w:rsid w:val="007F35A8"/>
    <w:rsid w:val="007F6365"/>
    <w:rsid w:val="00802C49"/>
    <w:rsid w:val="00806F3B"/>
    <w:rsid w:val="00807A58"/>
    <w:rsid w:val="00810784"/>
    <w:rsid w:val="00810AAF"/>
    <w:rsid w:val="008148E2"/>
    <w:rsid w:val="008241F4"/>
    <w:rsid w:val="00826621"/>
    <w:rsid w:val="00841FB5"/>
    <w:rsid w:val="00843C16"/>
    <w:rsid w:val="00854D78"/>
    <w:rsid w:val="00866978"/>
    <w:rsid w:val="00890777"/>
    <w:rsid w:val="0089599A"/>
    <w:rsid w:val="008976AF"/>
    <w:rsid w:val="008A07EA"/>
    <w:rsid w:val="008A0CAD"/>
    <w:rsid w:val="008A5FBC"/>
    <w:rsid w:val="008A76A4"/>
    <w:rsid w:val="008D17BD"/>
    <w:rsid w:val="008D7D57"/>
    <w:rsid w:val="008D7E1C"/>
    <w:rsid w:val="008E392F"/>
    <w:rsid w:val="008E57FA"/>
    <w:rsid w:val="008E60E9"/>
    <w:rsid w:val="008F1A10"/>
    <w:rsid w:val="008F7219"/>
    <w:rsid w:val="00905349"/>
    <w:rsid w:val="00916D86"/>
    <w:rsid w:val="0092646A"/>
    <w:rsid w:val="0092782E"/>
    <w:rsid w:val="0093123F"/>
    <w:rsid w:val="00932754"/>
    <w:rsid w:val="00933733"/>
    <w:rsid w:val="0094231A"/>
    <w:rsid w:val="00950B44"/>
    <w:rsid w:val="00960B37"/>
    <w:rsid w:val="00964B63"/>
    <w:rsid w:val="009651C5"/>
    <w:rsid w:val="00966FF2"/>
    <w:rsid w:val="00980AA0"/>
    <w:rsid w:val="00981BB0"/>
    <w:rsid w:val="00985E4D"/>
    <w:rsid w:val="00994568"/>
    <w:rsid w:val="00994FC6"/>
    <w:rsid w:val="009958C0"/>
    <w:rsid w:val="009A0995"/>
    <w:rsid w:val="009A3D12"/>
    <w:rsid w:val="009A43B1"/>
    <w:rsid w:val="009A55DA"/>
    <w:rsid w:val="009A6DE4"/>
    <w:rsid w:val="009A6F1F"/>
    <w:rsid w:val="009B32FD"/>
    <w:rsid w:val="009C7C66"/>
    <w:rsid w:val="009C7D37"/>
    <w:rsid w:val="009C7E0A"/>
    <w:rsid w:val="009D23EE"/>
    <w:rsid w:val="009D4225"/>
    <w:rsid w:val="009E5978"/>
    <w:rsid w:val="009F4CCD"/>
    <w:rsid w:val="00A012CF"/>
    <w:rsid w:val="00A0149A"/>
    <w:rsid w:val="00A1133F"/>
    <w:rsid w:val="00A15354"/>
    <w:rsid w:val="00A20F63"/>
    <w:rsid w:val="00A36BDE"/>
    <w:rsid w:val="00A40136"/>
    <w:rsid w:val="00A411D4"/>
    <w:rsid w:val="00A443C0"/>
    <w:rsid w:val="00A5268F"/>
    <w:rsid w:val="00A5572D"/>
    <w:rsid w:val="00A578E8"/>
    <w:rsid w:val="00A60187"/>
    <w:rsid w:val="00A8138F"/>
    <w:rsid w:val="00A81F45"/>
    <w:rsid w:val="00A87DEE"/>
    <w:rsid w:val="00A9530E"/>
    <w:rsid w:val="00AA3BFC"/>
    <w:rsid w:val="00AC134F"/>
    <w:rsid w:val="00AC4AD5"/>
    <w:rsid w:val="00AD3D75"/>
    <w:rsid w:val="00AD7CBA"/>
    <w:rsid w:val="00AE4C6F"/>
    <w:rsid w:val="00AF06B3"/>
    <w:rsid w:val="00AF1DBA"/>
    <w:rsid w:val="00AF5CE8"/>
    <w:rsid w:val="00B0110F"/>
    <w:rsid w:val="00B04885"/>
    <w:rsid w:val="00B07410"/>
    <w:rsid w:val="00B14021"/>
    <w:rsid w:val="00B2060A"/>
    <w:rsid w:val="00B22C63"/>
    <w:rsid w:val="00B27C38"/>
    <w:rsid w:val="00B361F7"/>
    <w:rsid w:val="00B4236D"/>
    <w:rsid w:val="00B468E9"/>
    <w:rsid w:val="00B5424D"/>
    <w:rsid w:val="00B57EB8"/>
    <w:rsid w:val="00B769A2"/>
    <w:rsid w:val="00B76D15"/>
    <w:rsid w:val="00B82268"/>
    <w:rsid w:val="00B96154"/>
    <w:rsid w:val="00B96513"/>
    <w:rsid w:val="00BA486F"/>
    <w:rsid w:val="00BB6451"/>
    <w:rsid w:val="00BD00D2"/>
    <w:rsid w:val="00BD0408"/>
    <w:rsid w:val="00BD38E5"/>
    <w:rsid w:val="00BE2631"/>
    <w:rsid w:val="00BE286E"/>
    <w:rsid w:val="00BF2594"/>
    <w:rsid w:val="00C0485D"/>
    <w:rsid w:val="00C16738"/>
    <w:rsid w:val="00C23462"/>
    <w:rsid w:val="00C35534"/>
    <w:rsid w:val="00C35748"/>
    <w:rsid w:val="00C44C8C"/>
    <w:rsid w:val="00C51D11"/>
    <w:rsid w:val="00C52DA9"/>
    <w:rsid w:val="00C55A86"/>
    <w:rsid w:val="00C609CD"/>
    <w:rsid w:val="00C65243"/>
    <w:rsid w:val="00C66916"/>
    <w:rsid w:val="00C7293A"/>
    <w:rsid w:val="00C80461"/>
    <w:rsid w:val="00C83B81"/>
    <w:rsid w:val="00C97685"/>
    <w:rsid w:val="00CA2AAC"/>
    <w:rsid w:val="00CA5E06"/>
    <w:rsid w:val="00CA6ACA"/>
    <w:rsid w:val="00CC395E"/>
    <w:rsid w:val="00CC4122"/>
    <w:rsid w:val="00CC67C6"/>
    <w:rsid w:val="00CD1A85"/>
    <w:rsid w:val="00CD61A3"/>
    <w:rsid w:val="00CE1037"/>
    <w:rsid w:val="00CE11AB"/>
    <w:rsid w:val="00CE5215"/>
    <w:rsid w:val="00CE5E37"/>
    <w:rsid w:val="00D0353B"/>
    <w:rsid w:val="00D04685"/>
    <w:rsid w:val="00D15E82"/>
    <w:rsid w:val="00D21BCD"/>
    <w:rsid w:val="00D31A1F"/>
    <w:rsid w:val="00D31F5F"/>
    <w:rsid w:val="00D32DFF"/>
    <w:rsid w:val="00D3360E"/>
    <w:rsid w:val="00D371C2"/>
    <w:rsid w:val="00D4336C"/>
    <w:rsid w:val="00D45A1C"/>
    <w:rsid w:val="00D474EB"/>
    <w:rsid w:val="00D537CD"/>
    <w:rsid w:val="00D6218F"/>
    <w:rsid w:val="00D62D6A"/>
    <w:rsid w:val="00D7199F"/>
    <w:rsid w:val="00D742BB"/>
    <w:rsid w:val="00D7711D"/>
    <w:rsid w:val="00D81CA0"/>
    <w:rsid w:val="00D927EC"/>
    <w:rsid w:val="00D94985"/>
    <w:rsid w:val="00D97D66"/>
    <w:rsid w:val="00DA2188"/>
    <w:rsid w:val="00DB5A1B"/>
    <w:rsid w:val="00DB6951"/>
    <w:rsid w:val="00DC3336"/>
    <w:rsid w:val="00DC3886"/>
    <w:rsid w:val="00DD65C4"/>
    <w:rsid w:val="00DE04BE"/>
    <w:rsid w:val="00DE2CB6"/>
    <w:rsid w:val="00DE7913"/>
    <w:rsid w:val="00DF64FF"/>
    <w:rsid w:val="00E0086B"/>
    <w:rsid w:val="00E00C8E"/>
    <w:rsid w:val="00E02EA4"/>
    <w:rsid w:val="00E053D9"/>
    <w:rsid w:val="00E21006"/>
    <w:rsid w:val="00E267E6"/>
    <w:rsid w:val="00E3751C"/>
    <w:rsid w:val="00E447FD"/>
    <w:rsid w:val="00E44BDA"/>
    <w:rsid w:val="00E47864"/>
    <w:rsid w:val="00E60361"/>
    <w:rsid w:val="00E66CAA"/>
    <w:rsid w:val="00E72C29"/>
    <w:rsid w:val="00E81021"/>
    <w:rsid w:val="00E9018A"/>
    <w:rsid w:val="00E90857"/>
    <w:rsid w:val="00E92D3B"/>
    <w:rsid w:val="00E92E79"/>
    <w:rsid w:val="00E95FB7"/>
    <w:rsid w:val="00EA0AE7"/>
    <w:rsid w:val="00EA6020"/>
    <w:rsid w:val="00EA78D5"/>
    <w:rsid w:val="00EB055E"/>
    <w:rsid w:val="00EB1995"/>
    <w:rsid w:val="00EB29B9"/>
    <w:rsid w:val="00EC05F8"/>
    <w:rsid w:val="00EC3852"/>
    <w:rsid w:val="00EC6E78"/>
    <w:rsid w:val="00ED0419"/>
    <w:rsid w:val="00ED23DA"/>
    <w:rsid w:val="00ED64FA"/>
    <w:rsid w:val="00EE3614"/>
    <w:rsid w:val="00F07A61"/>
    <w:rsid w:val="00F1293F"/>
    <w:rsid w:val="00F17F43"/>
    <w:rsid w:val="00F20219"/>
    <w:rsid w:val="00F206A9"/>
    <w:rsid w:val="00F25BEA"/>
    <w:rsid w:val="00F27C11"/>
    <w:rsid w:val="00F30F56"/>
    <w:rsid w:val="00F3187D"/>
    <w:rsid w:val="00F40822"/>
    <w:rsid w:val="00F40C27"/>
    <w:rsid w:val="00F41275"/>
    <w:rsid w:val="00F44C16"/>
    <w:rsid w:val="00F47C94"/>
    <w:rsid w:val="00F63DAC"/>
    <w:rsid w:val="00F66B4F"/>
    <w:rsid w:val="00F66E02"/>
    <w:rsid w:val="00F67573"/>
    <w:rsid w:val="00F72694"/>
    <w:rsid w:val="00F807F6"/>
    <w:rsid w:val="00F8264E"/>
    <w:rsid w:val="00F82959"/>
    <w:rsid w:val="00F8504A"/>
    <w:rsid w:val="00FB4A3E"/>
    <w:rsid w:val="00FC24D8"/>
    <w:rsid w:val="00FC299E"/>
    <w:rsid w:val="00FC6315"/>
    <w:rsid w:val="00FD20D8"/>
    <w:rsid w:val="00FD26A4"/>
    <w:rsid w:val="00FD3946"/>
    <w:rsid w:val="00FE101B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D957E"/>
  <w15:docId w15:val="{9C753F0E-16C3-4EE8-BDE8-90F4917C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9E0"/>
    <w:pPr>
      <w:spacing w:after="5" w:line="247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rsid w:val="00FF09E0"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09E0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FF09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D041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041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4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864"/>
    <w:rPr>
      <w:rFonts w:ascii="Times New Roman" w:eastAsia="Times New Roman" w:hAnsi="Times New Roman" w:cs="Times New Roman"/>
      <w:color w:val="000000"/>
      <w:sz w:val="20"/>
    </w:rPr>
  </w:style>
  <w:style w:type="paragraph" w:styleId="a6">
    <w:name w:val="footer"/>
    <w:basedOn w:val="a"/>
    <w:link w:val="a7"/>
    <w:uiPriority w:val="99"/>
    <w:unhideWhenUsed/>
    <w:rsid w:val="00E4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864"/>
    <w:rPr>
      <w:rFonts w:ascii="Times New Roman" w:eastAsia="Times New Roman" w:hAnsi="Times New Roman" w:cs="Times New Roman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4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64"/>
    <w:rPr>
      <w:rFonts w:ascii="Segoe UI" w:eastAsia="Times New Roman" w:hAnsi="Segoe UI" w:cs="Segoe UI"/>
      <w:color w:val="000000"/>
      <w:sz w:val="18"/>
      <w:szCs w:val="18"/>
    </w:rPr>
  </w:style>
  <w:style w:type="character" w:styleId="aa">
    <w:name w:val="Emphasis"/>
    <w:basedOn w:val="a0"/>
    <w:uiPriority w:val="20"/>
    <w:qFormat/>
    <w:rsid w:val="00DC3336"/>
    <w:rPr>
      <w:i/>
      <w:iCs/>
    </w:rPr>
  </w:style>
  <w:style w:type="paragraph" w:styleId="ab">
    <w:name w:val="No Spacing"/>
    <w:uiPriority w:val="1"/>
    <w:qFormat/>
    <w:rsid w:val="0042236B"/>
    <w:pPr>
      <w:spacing w:after="0" w:line="240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.&#1076;&#1086;&#1084;.&#1088;&#1092;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103;&#1082;&#1091;&#1090;&#1087;&#1088;&#1086;&#1084;&#1089;&#1090;&#1088;&#1086;&#1081;.&#1088;&#1092;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BA9C0C7D73A9145E9943C508FAA1AE394CBC0B658187EA6E44CE0327C86EA8E4A1A6D0DB12722mDD5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0F7D19A72AADBD2AC280B30D2E6F27D.dms.sberbank.ru/70F7D19A72AADBD2AC280B30D2E6F27D-93101C25BE0E756376B850596A81D45C-8EB9D2B17BA415A8E980856E0B81622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8286</Words>
  <Characters>47233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Светлана</cp:lastModifiedBy>
  <cp:revision>37</cp:revision>
  <dcterms:created xsi:type="dcterms:W3CDTF">2022-12-26T01:45:00Z</dcterms:created>
  <dcterms:modified xsi:type="dcterms:W3CDTF">2022-12-26T06:07:00Z</dcterms:modified>
</cp:coreProperties>
</file>