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9E" w:rsidRDefault="00B05DBD">
      <w:pPr>
        <w:pStyle w:val="a4"/>
        <w:jc w:val="center"/>
        <w:rPr>
          <w:rFonts w:ascii="Times New Roman" w:hAnsi="Times New Roman"/>
          <w:b/>
          <w:color w:val="22272F"/>
          <w:sz w:val="28"/>
          <w:szCs w:val="28"/>
          <w:lang w:eastAsia="ru-RU"/>
        </w:rPr>
      </w:pPr>
      <w:r>
        <w:rPr>
          <w:rFonts w:ascii="Times New Roman" w:hAnsi="Times New Roman"/>
          <w:b/>
          <w:color w:val="22272F"/>
          <w:sz w:val="28"/>
          <w:szCs w:val="28"/>
          <w:lang w:eastAsia="ru-RU"/>
        </w:rPr>
        <w:t>Договор № Л12/</w:t>
      </w:r>
      <w:r w:rsidR="00655905">
        <w:rPr>
          <w:rFonts w:ascii="Times New Roman" w:hAnsi="Times New Roman"/>
          <w:b/>
          <w:color w:val="22272F"/>
          <w:sz w:val="28"/>
          <w:szCs w:val="28"/>
          <w:lang w:eastAsia="ru-RU"/>
        </w:rPr>
        <w:t>__</w:t>
      </w:r>
    </w:p>
    <w:p w:rsidR="0001519E" w:rsidRDefault="00B05DBD">
      <w:pPr>
        <w:pStyle w:val="a4"/>
        <w:jc w:val="center"/>
        <w:rPr>
          <w:rFonts w:ascii="Times New Roman" w:hAnsi="Times New Roman"/>
          <w:b/>
          <w:color w:val="22272F"/>
          <w:sz w:val="28"/>
          <w:szCs w:val="28"/>
          <w:lang w:eastAsia="ru-RU"/>
        </w:rPr>
      </w:pPr>
      <w:r>
        <w:rPr>
          <w:rFonts w:ascii="Times New Roman" w:hAnsi="Times New Roman"/>
          <w:b/>
          <w:color w:val="22272F"/>
          <w:sz w:val="28"/>
          <w:szCs w:val="28"/>
          <w:lang w:eastAsia="ru-RU"/>
        </w:rPr>
        <w:t xml:space="preserve">участия в долевом строительстве многоквартирного </w:t>
      </w:r>
    </w:p>
    <w:p w:rsidR="0001519E" w:rsidRDefault="0001519E">
      <w:pPr>
        <w:pStyle w:val="a4"/>
        <w:jc w:val="center"/>
        <w:rPr>
          <w:rFonts w:ascii="Times New Roman" w:hAnsi="Times New Roman"/>
          <w:color w:val="22272F"/>
          <w:sz w:val="32"/>
          <w:szCs w:val="32"/>
          <w:lang w:eastAsia="ru-RU"/>
        </w:rPr>
      </w:pPr>
    </w:p>
    <w:tbl>
      <w:tblPr>
        <w:tblW w:w="5000" w:type="pct"/>
        <w:tblCellMar>
          <w:top w:w="15" w:type="dxa"/>
          <w:left w:w="15" w:type="dxa"/>
          <w:bottom w:w="15" w:type="dxa"/>
          <w:right w:w="15" w:type="dxa"/>
        </w:tblCellMar>
        <w:tblLook w:val="04A0"/>
      </w:tblPr>
      <w:tblGrid>
        <w:gridCol w:w="6256"/>
        <w:gridCol w:w="3129"/>
      </w:tblGrid>
      <w:tr w:rsidR="0001519E">
        <w:tc>
          <w:tcPr>
            <w:tcW w:w="3300" w:type="pct"/>
            <w:vAlign w:val="bottom"/>
            <w:hideMark/>
          </w:tcPr>
          <w:p w:rsidR="0001519E" w:rsidRDefault="00B05DBD">
            <w:pPr>
              <w:pStyle w:val="a4"/>
              <w:jc w:val="both"/>
              <w:rPr>
                <w:rFonts w:ascii="Times New Roman" w:hAnsi="Times New Roman"/>
                <w:b/>
                <w:sz w:val="24"/>
                <w:szCs w:val="24"/>
                <w:lang w:eastAsia="ru-RU"/>
              </w:rPr>
            </w:pPr>
            <w:r>
              <w:rPr>
                <w:rFonts w:ascii="Times New Roman" w:hAnsi="Times New Roman"/>
                <w:b/>
                <w:bCs/>
                <w:sz w:val="24"/>
                <w:szCs w:val="24"/>
                <w:lang w:eastAsia="ru-RU"/>
              </w:rPr>
              <w:t>г. Ижевск</w:t>
            </w:r>
          </w:p>
        </w:tc>
        <w:tc>
          <w:tcPr>
            <w:tcW w:w="1650" w:type="pct"/>
            <w:vAlign w:val="bottom"/>
            <w:hideMark/>
          </w:tcPr>
          <w:p w:rsidR="0001519E" w:rsidRDefault="00B05DBD" w:rsidP="00655905">
            <w:pPr>
              <w:pStyle w:val="a4"/>
              <w:jc w:val="both"/>
              <w:rPr>
                <w:rFonts w:ascii="Times New Roman" w:hAnsi="Times New Roman"/>
                <w:b/>
                <w:sz w:val="24"/>
                <w:szCs w:val="24"/>
                <w:lang w:eastAsia="ru-RU"/>
              </w:rPr>
            </w:pPr>
            <w:r>
              <w:rPr>
                <w:rFonts w:ascii="Times New Roman" w:hAnsi="Times New Roman"/>
                <w:b/>
                <w:sz w:val="24"/>
                <w:szCs w:val="24"/>
                <w:lang w:eastAsia="ru-RU"/>
              </w:rPr>
              <w:t>«</w:t>
            </w:r>
            <w:r w:rsidR="00655905">
              <w:rPr>
                <w:rFonts w:ascii="Times New Roman" w:hAnsi="Times New Roman"/>
                <w:b/>
                <w:sz w:val="24"/>
                <w:szCs w:val="24"/>
                <w:lang w:eastAsia="ru-RU"/>
              </w:rPr>
              <w:t>__</w:t>
            </w:r>
            <w:r>
              <w:rPr>
                <w:rFonts w:ascii="Times New Roman" w:hAnsi="Times New Roman"/>
                <w:b/>
                <w:sz w:val="24"/>
                <w:szCs w:val="24"/>
                <w:lang w:eastAsia="ru-RU"/>
              </w:rPr>
              <w:t xml:space="preserve">» </w:t>
            </w:r>
            <w:r w:rsidR="00655905">
              <w:rPr>
                <w:rFonts w:ascii="Times New Roman" w:hAnsi="Times New Roman"/>
                <w:b/>
                <w:sz w:val="24"/>
                <w:szCs w:val="24"/>
                <w:lang w:eastAsia="ru-RU"/>
              </w:rPr>
              <w:t>____________</w:t>
            </w:r>
            <w:r>
              <w:rPr>
                <w:rFonts w:ascii="Times New Roman" w:hAnsi="Times New Roman"/>
                <w:b/>
                <w:sz w:val="24"/>
                <w:szCs w:val="24"/>
                <w:lang w:eastAsia="ru-RU"/>
              </w:rPr>
              <w:t xml:space="preserve"> 202</w:t>
            </w:r>
            <w:r w:rsidR="00655905">
              <w:rPr>
                <w:rFonts w:ascii="Times New Roman" w:hAnsi="Times New Roman"/>
                <w:b/>
                <w:sz w:val="24"/>
                <w:szCs w:val="24"/>
                <w:lang w:eastAsia="ru-RU"/>
              </w:rPr>
              <w:t>_</w:t>
            </w:r>
            <w:r>
              <w:rPr>
                <w:rFonts w:ascii="Times New Roman" w:hAnsi="Times New Roman"/>
                <w:b/>
                <w:sz w:val="24"/>
                <w:szCs w:val="24"/>
                <w:lang w:eastAsia="ru-RU"/>
              </w:rPr>
              <w:t xml:space="preserve"> г.</w:t>
            </w:r>
          </w:p>
        </w:tc>
      </w:tr>
    </w:tbl>
    <w:p w:rsidR="0001519E" w:rsidRDefault="00B05DBD">
      <w:pPr>
        <w:pStyle w:val="a4"/>
        <w:ind w:firstLine="851"/>
        <w:jc w:val="both"/>
        <w:rPr>
          <w:rFonts w:ascii="Times New Roman" w:hAnsi="Times New Roman"/>
          <w:color w:val="22272F"/>
          <w:sz w:val="23"/>
          <w:szCs w:val="23"/>
          <w:lang w:eastAsia="ru-RU"/>
        </w:rPr>
      </w:pPr>
      <w:r>
        <w:rPr>
          <w:rFonts w:ascii="Times New Roman" w:hAnsi="Times New Roman"/>
          <w:color w:val="22272F"/>
          <w:sz w:val="23"/>
          <w:szCs w:val="23"/>
          <w:lang w:eastAsia="ru-RU"/>
        </w:rPr>
        <w:t> </w:t>
      </w:r>
    </w:p>
    <w:p w:rsidR="0001519E" w:rsidRDefault="00B05DBD">
      <w:pPr>
        <w:pStyle w:val="a4"/>
        <w:ind w:firstLine="851"/>
        <w:jc w:val="both"/>
        <w:rPr>
          <w:rFonts w:ascii="Times New Roman" w:hAnsi="Times New Roman"/>
          <w:color w:val="22272F"/>
          <w:sz w:val="23"/>
          <w:szCs w:val="23"/>
          <w:lang w:eastAsia="ru-RU"/>
        </w:rPr>
      </w:pPr>
      <w:r>
        <w:rPr>
          <w:rFonts w:ascii="Times New Roman" w:hAnsi="Times New Roman"/>
          <w:b/>
          <w:color w:val="22272F"/>
          <w:sz w:val="23"/>
          <w:szCs w:val="23"/>
          <w:lang w:eastAsia="ru-RU"/>
        </w:rPr>
        <w:t>Общество с ограниченной ответственностью Специализированный Застройщик «Бавария-Строй»</w:t>
      </w:r>
      <w:r>
        <w:rPr>
          <w:rFonts w:ascii="Times New Roman" w:hAnsi="Times New Roman"/>
          <w:color w:val="22272F"/>
          <w:sz w:val="23"/>
          <w:szCs w:val="23"/>
          <w:lang w:eastAsia="ru-RU"/>
        </w:rPr>
        <w:t xml:space="preserve">, адрес: 426009, Удмуртская Республика, г. Ижевск, ул. Парковая, д. 9, кв. 87, ОГРН 1111840008895, ИНН 1840002132, КПП 184001001 в лице генерального директора Садыкова Марата Флеровича, действующего на основании </w:t>
      </w:r>
      <w:r>
        <w:rPr>
          <w:rFonts w:ascii="Times New Roman" w:hAnsi="Times New Roman"/>
          <w:b/>
          <w:bCs/>
          <w:color w:val="22272F"/>
          <w:sz w:val="23"/>
          <w:szCs w:val="23"/>
          <w:lang w:eastAsia="ru-RU"/>
        </w:rPr>
        <w:t>Устава</w:t>
      </w:r>
      <w:r>
        <w:rPr>
          <w:rFonts w:ascii="Times New Roman" w:hAnsi="Times New Roman"/>
          <w:color w:val="22272F"/>
          <w:sz w:val="23"/>
          <w:szCs w:val="23"/>
          <w:lang w:eastAsia="ru-RU"/>
        </w:rPr>
        <w:t xml:space="preserve">, именуемое в дальнейшем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с одной стороны и</w:t>
      </w:r>
    </w:p>
    <w:p w:rsidR="0001519E" w:rsidRDefault="0001519E">
      <w:pPr>
        <w:pStyle w:val="a4"/>
        <w:ind w:firstLine="851"/>
        <w:jc w:val="both"/>
        <w:rPr>
          <w:rFonts w:ascii="Times New Roman" w:hAnsi="Times New Roman"/>
          <w:color w:val="22272F"/>
          <w:sz w:val="23"/>
          <w:szCs w:val="23"/>
          <w:lang w:eastAsia="ru-RU"/>
        </w:rPr>
      </w:pPr>
    </w:p>
    <w:p w:rsidR="0001519E" w:rsidRDefault="00B05DBD">
      <w:pPr>
        <w:pStyle w:val="a4"/>
        <w:ind w:firstLine="851"/>
        <w:jc w:val="both"/>
        <w:rPr>
          <w:rFonts w:ascii="Times New Roman" w:hAnsi="Times New Roman"/>
          <w:color w:val="22272F"/>
          <w:sz w:val="23"/>
          <w:szCs w:val="23"/>
          <w:lang w:eastAsia="ru-RU"/>
        </w:rPr>
      </w:pPr>
      <w:r>
        <w:rPr>
          <w:rFonts w:ascii="Times New Roman" w:hAnsi="Times New Roman"/>
          <w:b/>
          <w:color w:val="22272F"/>
          <w:sz w:val="23"/>
          <w:szCs w:val="23"/>
          <w:lang w:eastAsia="ru-RU"/>
        </w:rPr>
        <w:t xml:space="preserve">Гражданин Российской Федерации </w:t>
      </w:r>
      <w:r w:rsidR="00655905">
        <w:rPr>
          <w:rFonts w:ascii="Times New Roman" w:hAnsi="Times New Roman"/>
          <w:b/>
          <w:color w:val="22272F"/>
          <w:sz w:val="23"/>
          <w:szCs w:val="23"/>
          <w:lang w:eastAsia="ru-RU"/>
        </w:rPr>
        <w:t>_________________________________________</w:t>
      </w:r>
      <w:r>
        <w:rPr>
          <w:rFonts w:ascii="Times New Roman" w:hAnsi="Times New Roman"/>
          <w:color w:val="22272F"/>
          <w:sz w:val="23"/>
          <w:szCs w:val="23"/>
          <w:lang w:eastAsia="ru-RU"/>
        </w:rPr>
        <w:t xml:space="preserve">, </w:t>
      </w:r>
      <w:r w:rsidR="00655905">
        <w:rPr>
          <w:rFonts w:ascii="Times New Roman" w:hAnsi="Times New Roman"/>
          <w:color w:val="22272F"/>
          <w:sz w:val="23"/>
          <w:szCs w:val="23"/>
          <w:lang w:eastAsia="ru-RU"/>
        </w:rPr>
        <w:t>_____________</w:t>
      </w:r>
      <w:r>
        <w:rPr>
          <w:rFonts w:ascii="Times New Roman" w:hAnsi="Times New Roman"/>
          <w:color w:val="22272F"/>
          <w:sz w:val="23"/>
          <w:szCs w:val="23"/>
          <w:lang w:eastAsia="ru-RU"/>
        </w:rPr>
        <w:t xml:space="preserve"> года рождения, адрес регистрации: </w:t>
      </w:r>
      <w:r w:rsidR="00655905">
        <w:rPr>
          <w:rFonts w:ascii="Times New Roman" w:hAnsi="Times New Roman"/>
          <w:color w:val="22272F"/>
          <w:sz w:val="23"/>
          <w:szCs w:val="23"/>
          <w:lang w:eastAsia="ru-RU"/>
        </w:rPr>
        <w:t>____________________________________</w:t>
      </w:r>
      <w:r>
        <w:rPr>
          <w:rFonts w:ascii="Times New Roman" w:hAnsi="Times New Roman"/>
          <w:color w:val="22272F"/>
          <w:sz w:val="23"/>
          <w:szCs w:val="23"/>
          <w:lang w:eastAsia="ru-RU"/>
        </w:rPr>
        <w:t xml:space="preserve">, ул. </w:t>
      </w:r>
      <w:r w:rsidR="00655905">
        <w:rPr>
          <w:rFonts w:ascii="Times New Roman" w:hAnsi="Times New Roman"/>
          <w:color w:val="22272F"/>
          <w:sz w:val="23"/>
          <w:szCs w:val="23"/>
          <w:lang w:eastAsia="ru-RU"/>
        </w:rPr>
        <w:t>_________________</w:t>
      </w:r>
      <w:r>
        <w:rPr>
          <w:rFonts w:ascii="Times New Roman" w:hAnsi="Times New Roman"/>
          <w:color w:val="22272F"/>
          <w:sz w:val="23"/>
          <w:szCs w:val="23"/>
          <w:lang w:eastAsia="ru-RU"/>
        </w:rPr>
        <w:t xml:space="preserve">, д. </w:t>
      </w:r>
      <w:r w:rsidR="00655905">
        <w:rPr>
          <w:rFonts w:ascii="Times New Roman" w:hAnsi="Times New Roman"/>
          <w:color w:val="22272F"/>
          <w:sz w:val="23"/>
          <w:szCs w:val="23"/>
          <w:lang w:eastAsia="ru-RU"/>
        </w:rPr>
        <w:t>_____</w:t>
      </w:r>
      <w:r>
        <w:rPr>
          <w:rFonts w:ascii="Times New Roman" w:hAnsi="Times New Roman"/>
          <w:color w:val="22272F"/>
          <w:sz w:val="23"/>
          <w:szCs w:val="23"/>
          <w:lang w:eastAsia="ru-RU"/>
        </w:rPr>
        <w:t>,</w:t>
      </w:r>
      <w:r w:rsidR="00655905">
        <w:rPr>
          <w:rFonts w:ascii="Times New Roman" w:hAnsi="Times New Roman"/>
          <w:color w:val="22272F"/>
          <w:sz w:val="23"/>
          <w:szCs w:val="23"/>
          <w:lang w:eastAsia="ru-RU"/>
        </w:rPr>
        <w:t xml:space="preserve"> корп.____,</w:t>
      </w:r>
      <w:r>
        <w:rPr>
          <w:rFonts w:ascii="Times New Roman" w:hAnsi="Times New Roman"/>
          <w:color w:val="22272F"/>
          <w:sz w:val="23"/>
          <w:szCs w:val="23"/>
          <w:lang w:eastAsia="ru-RU"/>
        </w:rPr>
        <w:t xml:space="preserve"> кв. </w:t>
      </w:r>
      <w:r w:rsidR="00655905">
        <w:rPr>
          <w:rFonts w:ascii="Times New Roman" w:hAnsi="Times New Roman"/>
          <w:color w:val="22272F"/>
          <w:sz w:val="23"/>
          <w:szCs w:val="23"/>
          <w:lang w:eastAsia="ru-RU"/>
        </w:rPr>
        <w:t>____</w:t>
      </w:r>
      <w:r>
        <w:rPr>
          <w:rFonts w:ascii="Times New Roman" w:hAnsi="Times New Roman"/>
          <w:color w:val="22272F"/>
          <w:sz w:val="23"/>
          <w:szCs w:val="23"/>
          <w:lang w:eastAsia="ru-RU"/>
        </w:rPr>
        <w:t xml:space="preserve">, паспорт гражданина РФ: серия </w:t>
      </w:r>
      <w:r w:rsidR="00655905">
        <w:rPr>
          <w:rFonts w:ascii="Times New Roman" w:hAnsi="Times New Roman"/>
          <w:color w:val="22272F"/>
          <w:sz w:val="23"/>
          <w:szCs w:val="23"/>
          <w:lang w:eastAsia="ru-RU"/>
        </w:rPr>
        <w:t>______</w:t>
      </w:r>
      <w:r>
        <w:rPr>
          <w:rFonts w:ascii="Times New Roman" w:hAnsi="Times New Roman"/>
          <w:color w:val="22272F"/>
          <w:sz w:val="23"/>
          <w:szCs w:val="23"/>
          <w:lang w:eastAsia="ru-RU"/>
        </w:rPr>
        <w:t xml:space="preserve"> № </w:t>
      </w:r>
      <w:r w:rsidR="00655905">
        <w:rPr>
          <w:rFonts w:ascii="Times New Roman" w:hAnsi="Times New Roman"/>
          <w:color w:val="22272F"/>
          <w:sz w:val="23"/>
          <w:szCs w:val="23"/>
          <w:lang w:eastAsia="ru-RU"/>
        </w:rPr>
        <w:t>__________</w:t>
      </w:r>
      <w:r>
        <w:rPr>
          <w:rFonts w:ascii="Times New Roman" w:hAnsi="Times New Roman"/>
          <w:color w:val="22272F"/>
          <w:sz w:val="23"/>
          <w:szCs w:val="23"/>
          <w:lang w:eastAsia="ru-RU"/>
        </w:rPr>
        <w:t xml:space="preserve">, выдан </w:t>
      </w:r>
      <w:r w:rsidR="00655905">
        <w:rPr>
          <w:rFonts w:ascii="Times New Roman" w:hAnsi="Times New Roman"/>
          <w:color w:val="22272F"/>
          <w:sz w:val="23"/>
          <w:szCs w:val="23"/>
          <w:lang w:eastAsia="ru-RU"/>
        </w:rPr>
        <w:t>_____________________________________________________________ ________________________________</w:t>
      </w:r>
      <w:r>
        <w:rPr>
          <w:rFonts w:ascii="Times New Roman" w:hAnsi="Times New Roman"/>
          <w:color w:val="22272F"/>
          <w:sz w:val="23"/>
          <w:szCs w:val="23"/>
          <w:lang w:eastAsia="ru-RU"/>
        </w:rPr>
        <w:t xml:space="preserve">, </w:t>
      </w:r>
      <w:r w:rsidR="00655905">
        <w:rPr>
          <w:rFonts w:ascii="Times New Roman" w:hAnsi="Times New Roman"/>
          <w:color w:val="22272F"/>
          <w:sz w:val="23"/>
          <w:szCs w:val="23"/>
          <w:lang w:eastAsia="ru-RU"/>
        </w:rPr>
        <w:t>_____________г</w:t>
      </w:r>
      <w:r>
        <w:rPr>
          <w:rFonts w:ascii="Times New Roman" w:hAnsi="Times New Roman"/>
          <w:color w:val="22272F"/>
          <w:sz w:val="23"/>
          <w:szCs w:val="23"/>
          <w:lang w:eastAsia="ru-RU"/>
        </w:rPr>
        <w:t xml:space="preserve">., код подразделения: </w:t>
      </w:r>
      <w:r w:rsidR="00655905">
        <w:rPr>
          <w:rFonts w:ascii="Times New Roman" w:hAnsi="Times New Roman"/>
          <w:color w:val="22272F"/>
          <w:sz w:val="23"/>
          <w:szCs w:val="23"/>
          <w:lang w:eastAsia="ru-RU"/>
        </w:rPr>
        <w:t>_______________, место рождения:</w:t>
      </w:r>
      <w:r>
        <w:rPr>
          <w:rFonts w:ascii="Times New Roman" w:hAnsi="Times New Roman"/>
          <w:color w:val="22272F"/>
          <w:sz w:val="23"/>
          <w:szCs w:val="23"/>
          <w:lang w:eastAsia="ru-RU"/>
        </w:rPr>
        <w:t xml:space="preserve"> </w:t>
      </w:r>
      <w:r w:rsidR="00655905">
        <w:rPr>
          <w:rFonts w:ascii="Times New Roman" w:hAnsi="Times New Roman"/>
          <w:color w:val="22272F"/>
          <w:sz w:val="23"/>
          <w:szCs w:val="23"/>
          <w:lang w:eastAsia="ru-RU"/>
        </w:rPr>
        <w:t>______________________________________________________________</w:t>
      </w:r>
      <w:r>
        <w:rPr>
          <w:rFonts w:ascii="Times New Roman" w:hAnsi="Times New Roman"/>
          <w:color w:val="22272F"/>
          <w:sz w:val="23"/>
          <w:szCs w:val="23"/>
          <w:lang w:eastAsia="ru-RU"/>
        </w:rPr>
        <w:t xml:space="preserve">, ИНН </w:t>
      </w:r>
      <w:r w:rsidR="00655905">
        <w:rPr>
          <w:rFonts w:ascii="Times New Roman" w:hAnsi="Times New Roman"/>
          <w:color w:val="22272F"/>
          <w:sz w:val="23"/>
          <w:szCs w:val="23"/>
          <w:lang w:eastAsia="ru-RU"/>
        </w:rPr>
        <w:t>_____________________</w:t>
      </w:r>
      <w:r>
        <w:rPr>
          <w:rFonts w:ascii="Times New Roman" w:hAnsi="Times New Roman"/>
          <w:color w:val="22272F"/>
          <w:sz w:val="23"/>
          <w:szCs w:val="23"/>
          <w:lang w:eastAsia="ru-RU"/>
        </w:rPr>
        <w:t xml:space="preserve">, СНИЛС </w:t>
      </w:r>
      <w:r w:rsidR="00655905">
        <w:rPr>
          <w:rFonts w:ascii="Times New Roman" w:hAnsi="Times New Roman"/>
          <w:color w:val="22272F"/>
          <w:sz w:val="23"/>
          <w:szCs w:val="23"/>
          <w:lang w:eastAsia="ru-RU"/>
        </w:rPr>
        <w:t>_____________________</w:t>
      </w:r>
      <w:r>
        <w:rPr>
          <w:rFonts w:ascii="Times New Roman" w:hAnsi="Times New Roman"/>
          <w:color w:val="22272F"/>
          <w:sz w:val="23"/>
          <w:szCs w:val="23"/>
          <w:lang w:eastAsia="ru-RU"/>
        </w:rPr>
        <w:t xml:space="preserve">, именуемый в дальнейшем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с другой стороны, а вместе именуемые </w:t>
      </w:r>
      <w:r>
        <w:rPr>
          <w:rFonts w:ascii="Times New Roman" w:hAnsi="Times New Roman"/>
          <w:b/>
          <w:color w:val="22272F"/>
          <w:sz w:val="23"/>
          <w:szCs w:val="23"/>
          <w:lang w:eastAsia="ru-RU"/>
        </w:rPr>
        <w:t>"Стороны"</w:t>
      </w:r>
      <w:r>
        <w:rPr>
          <w:rFonts w:ascii="Times New Roman" w:hAnsi="Times New Roman"/>
          <w:color w:val="22272F"/>
          <w:sz w:val="23"/>
          <w:szCs w:val="23"/>
          <w:lang w:eastAsia="ru-RU"/>
        </w:rPr>
        <w:t>, заключили Договор участия в долевом строительстве (далее – Договор) о нижеследующем:</w:t>
      </w:r>
    </w:p>
    <w:p w:rsidR="0001519E" w:rsidRDefault="0001519E">
      <w:pPr>
        <w:pStyle w:val="a4"/>
        <w:ind w:firstLine="851"/>
        <w:jc w:val="center"/>
        <w:rPr>
          <w:rFonts w:ascii="Times New Roman" w:hAnsi="Times New Roman"/>
          <w:color w:val="22272F"/>
          <w:sz w:val="23"/>
          <w:szCs w:val="23"/>
          <w:lang w:eastAsia="ru-RU"/>
        </w:rPr>
      </w:pPr>
    </w:p>
    <w:p w:rsidR="0001519E" w:rsidRDefault="00B05DBD">
      <w:pPr>
        <w:pStyle w:val="a4"/>
        <w:numPr>
          <w:ilvl w:val="0"/>
          <w:numId w:val="1"/>
        </w:numPr>
        <w:jc w:val="center"/>
        <w:rPr>
          <w:rFonts w:ascii="Times New Roman" w:hAnsi="Times New Roman"/>
          <w:b/>
          <w:color w:val="22272F"/>
          <w:sz w:val="28"/>
          <w:szCs w:val="28"/>
          <w:lang w:eastAsia="ru-RU"/>
        </w:rPr>
      </w:pPr>
      <w:r>
        <w:rPr>
          <w:rFonts w:ascii="Times New Roman" w:hAnsi="Times New Roman"/>
          <w:b/>
          <w:color w:val="22272F"/>
          <w:sz w:val="28"/>
          <w:szCs w:val="28"/>
          <w:lang w:eastAsia="ru-RU"/>
        </w:rPr>
        <w:t>Предмет Договора</w:t>
      </w:r>
    </w:p>
    <w:p w:rsidR="0001519E" w:rsidRDefault="0001519E">
      <w:pPr>
        <w:pStyle w:val="a4"/>
        <w:ind w:left="1571"/>
        <w:rPr>
          <w:rFonts w:ascii="Times New Roman" w:hAnsi="Times New Roman"/>
          <w:color w:val="22272F"/>
          <w:sz w:val="23"/>
          <w:szCs w:val="23"/>
          <w:lang w:eastAsia="ru-RU"/>
        </w:rPr>
      </w:pPr>
    </w:p>
    <w:p w:rsidR="0001519E" w:rsidRDefault="00B05DBD">
      <w:pPr>
        <w:pStyle w:val="a4"/>
        <w:numPr>
          <w:ilvl w:val="1"/>
          <w:numId w:val="1"/>
        </w:numPr>
        <w:ind w:left="0" w:firstLine="851"/>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По настоящему договору участия в долевом строительстве (далее Договор)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обязуется в предусмотренный Договором срок своими силами и/или с привлечением других лиц на земельном участке с кадастровым номером 18:26:020829:49, общей площадью 1628 кв. м. построить (создать) согласно проектной документации </w:t>
      </w:r>
      <w:r>
        <w:rPr>
          <w:rFonts w:ascii="Times New Roman" w:hAnsi="Times New Roman"/>
          <w:b/>
          <w:color w:val="22272F"/>
          <w:sz w:val="23"/>
          <w:szCs w:val="23"/>
          <w:lang w:eastAsia="ru-RU"/>
        </w:rPr>
        <w:t xml:space="preserve">Объект капитального строительства (этапа) «Жилой комплекс Копенгаген» </w:t>
      </w:r>
      <w:r>
        <w:rPr>
          <w:rFonts w:ascii="Times New Roman" w:hAnsi="Times New Roman"/>
          <w:color w:val="22272F"/>
          <w:sz w:val="23"/>
          <w:szCs w:val="23"/>
          <w:lang w:eastAsia="ru-RU"/>
        </w:rPr>
        <w:t xml:space="preserve">(далее – Объект долевого строительства) и после получения разрешения на ввод в эксплуатацию этого Объекта долевого строительства передать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в собственность входящий в состав Объекта долевого строительства соответствующий Объект долевого строительства (далее – Квартира), указанный в п. 1.3. Договора, а также долю в праве собственности на общее имущество Объекта долевого строительства, в том числе указанное в проектной декларации, а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обязуется в порядке и на условиях предусмотренных Договором уплатить обусловленную Договором цену и при наличии разрешения на ввод в эксплуатацию Объекта долевого строительства принять Квартиру и долю в праве собственности на общее имущество Объекта долевого строительства.</w:t>
      </w:r>
    </w:p>
    <w:p w:rsidR="0001519E" w:rsidRDefault="00B05DBD">
      <w:pPr>
        <w:pStyle w:val="a4"/>
        <w:ind w:firstLine="708"/>
        <w:jc w:val="both"/>
        <w:rPr>
          <w:rFonts w:ascii="Times New Roman" w:hAnsi="Times New Roman"/>
          <w:b/>
          <w:color w:val="22272F"/>
          <w:sz w:val="23"/>
          <w:szCs w:val="23"/>
          <w:lang w:eastAsia="ru-RU"/>
        </w:rPr>
      </w:pPr>
      <w:r>
        <w:rPr>
          <w:rFonts w:ascii="Times New Roman" w:hAnsi="Times New Roman"/>
          <w:b/>
          <w:color w:val="22272F"/>
          <w:sz w:val="23"/>
          <w:szCs w:val="23"/>
          <w:lang w:eastAsia="ru-RU"/>
        </w:rPr>
        <w:t xml:space="preserve">Передача Квартиры осуществляется в единоличную собственность Участника долевого строительства.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1.2. Земельный участок с кадастровым номером: 18:26:020829:49, расположенный по адресу: Удмуртская Республика, г. Ижевск, ул. Литвинова, 12, общей площадью: 1628 кв. м. предоставлен Застройщику под Многоквартирные жилые дома 1-3 этажа (зона многоквартирной жилой застройки зданиями малой и средней этажности (Ж2-1)) по договору купли-продажи от 25.02.2022 г., зарегистрированному в Едином государственном реестре прав на недвижимое имущество и сделок с ним 02.03.2022 г., номер государственной регистрации 18:26:020829:49-18/072/2022-4.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1.3. Квартирой по Договору является структурно обособленное жилое помещение в Объекте долевого строительства, имеющее следующие проектные параметры и характеристики: </w:t>
      </w:r>
    </w:p>
    <w:p w:rsidR="0001519E" w:rsidRDefault="0001519E">
      <w:pPr>
        <w:pStyle w:val="a4"/>
        <w:ind w:firstLine="708"/>
        <w:jc w:val="both"/>
        <w:rPr>
          <w:rFonts w:ascii="Times New Roman" w:hAnsi="Times New Roman"/>
          <w:color w:val="22272F"/>
          <w:sz w:val="23"/>
          <w:szCs w:val="23"/>
          <w:lang w:eastAsia="ru-RU"/>
        </w:rPr>
      </w:pPr>
    </w:p>
    <w:tbl>
      <w:tblPr>
        <w:tblStyle w:val="a3"/>
        <w:tblW w:w="9356" w:type="dxa"/>
        <w:tblInd w:w="108" w:type="dxa"/>
        <w:tblLook w:val="04A0"/>
      </w:tblPr>
      <w:tblGrid>
        <w:gridCol w:w="6975"/>
        <w:gridCol w:w="2381"/>
      </w:tblGrid>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Этаж</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Количество комнат</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Общая жилая площадь, м2</w:t>
            </w:r>
          </w:p>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(сумма площадей жилых комнат Объекта без вспомогательных </w:t>
            </w:r>
            <w:r>
              <w:rPr>
                <w:rFonts w:ascii="Times New Roman" w:hAnsi="Times New Roman"/>
                <w:color w:val="22272F"/>
                <w:sz w:val="23"/>
                <w:szCs w:val="23"/>
                <w:lang w:eastAsia="ru-RU"/>
              </w:rPr>
              <w:lastRenderedPageBreak/>
              <w:t>помещений)</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Общая площадь -1*, м2</w:t>
            </w:r>
          </w:p>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(сумма площадей помещений Объекта,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лоджий/балконов/террас)</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Общая приведенная площадь, м2 &gt;</w:t>
            </w:r>
          </w:p>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Общая площадь-1 с учетом площади лоджий с понижающим коэффициентом - 0,5, балконов – 0,3, террас – 0,3)</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Общая площадь – 2**, м2</w:t>
            </w:r>
          </w:p>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(сумма площадей всех отапливаемых помещений (жилых комнат и помещений вспомогательного использования, предназначенного для удовлетворения бытовых и иных нужд) и всех помещений (лоджий, балконов, террас) без понижающего коэффициента)</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Площадь комнат, м2</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Количество вспомогательных помещений</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Площадь вспомогательных помещений, в том числе, м2</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Кухня-ниша, м2</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Прихожая , м2</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Совмещенный сан.узел, м2</w:t>
            </w:r>
          </w:p>
        </w:tc>
        <w:tc>
          <w:tcPr>
            <w:tcW w:w="2381" w:type="dxa"/>
          </w:tcPr>
          <w:p w:rsidR="0001519E" w:rsidRDefault="0001519E">
            <w:pPr>
              <w:pStyle w:val="a4"/>
              <w:jc w:val="center"/>
              <w:rPr>
                <w:rFonts w:ascii="Times New Roman" w:hAnsi="Times New Roman"/>
                <w:color w:val="22272F"/>
                <w:sz w:val="23"/>
                <w:szCs w:val="23"/>
                <w:lang w:eastAsia="ru-RU"/>
              </w:rPr>
            </w:pPr>
          </w:p>
        </w:tc>
      </w:tr>
      <w:tr w:rsidR="0001519E">
        <w:tc>
          <w:tcPr>
            <w:tcW w:w="6975"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Лоджия, м2</w:t>
            </w:r>
          </w:p>
        </w:tc>
        <w:tc>
          <w:tcPr>
            <w:tcW w:w="2381" w:type="dxa"/>
          </w:tcPr>
          <w:p w:rsidR="0001519E" w:rsidRDefault="0001519E">
            <w:pPr>
              <w:pStyle w:val="a4"/>
              <w:jc w:val="center"/>
              <w:rPr>
                <w:rFonts w:ascii="Times New Roman" w:hAnsi="Times New Roman"/>
                <w:color w:val="22272F"/>
                <w:sz w:val="23"/>
                <w:szCs w:val="23"/>
                <w:lang w:eastAsia="ru-RU"/>
              </w:rPr>
            </w:pPr>
          </w:p>
        </w:tc>
      </w:tr>
    </w:tbl>
    <w:p w:rsidR="0001519E" w:rsidRDefault="0001519E">
      <w:pPr>
        <w:pStyle w:val="a4"/>
        <w:ind w:firstLine="708"/>
        <w:jc w:val="both"/>
        <w:rPr>
          <w:rFonts w:ascii="Times New Roman" w:hAnsi="Times New Roman"/>
          <w:color w:val="22272F"/>
          <w:sz w:val="23"/>
          <w:szCs w:val="23"/>
          <w:lang w:eastAsia="ru-RU"/>
        </w:rPr>
      </w:pP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Общая площадь – 1 рассчитывается в соответствии с п. 5 ст. 15 Жилищного кодекса Российской Федерации.</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Общая площадь – 2, рассчитывается в соответствии с Приказом Минстроя России от 20.12.2016 № 996/пр «Об утверждении формы проектной декларации.</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Площадь коммуникационных шахт и стояков систем жизнеобеспечения, предусмотренных проектной документацией в Общую приведенную площадь, Общую площадь -2 не входит.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1.4. Допустимое изменение общей площади Объекта - 5 % от указанной площади.</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1.5. Фактическая площадь Квартиры, приобретаемого Участником долевого строительства, уточняется после получения разрешения на ввод Объекта долевого строительства в эксплуатацию в соответствии с обмерами, произведенными организацией технической инвентаризации.</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1.6. Характеристики Объекта долевого строительства на момент передачи Участнику долевого строительства: </w:t>
      </w:r>
    </w:p>
    <w:p w:rsidR="0001519E" w:rsidRDefault="0001519E">
      <w:pPr>
        <w:pStyle w:val="a4"/>
        <w:ind w:firstLine="708"/>
        <w:jc w:val="both"/>
        <w:rPr>
          <w:rFonts w:ascii="Times New Roman" w:hAnsi="Times New Roman"/>
          <w:color w:val="22272F"/>
          <w:sz w:val="23"/>
          <w:szCs w:val="23"/>
          <w:lang w:eastAsia="ru-RU"/>
        </w:rPr>
      </w:pPr>
    </w:p>
    <w:tbl>
      <w:tblPr>
        <w:tblStyle w:val="a3"/>
        <w:tblW w:w="0" w:type="auto"/>
        <w:tblLook w:val="04A0"/>
      </w:tblPr>
      <w:tblGrid>
        <w:gridCol w:w="3794"/>
        <w:gridCol w:w="5670"/>
      </w:tblGrid>
      <w:tr w:rsidR="0001519E">
        <w:tc>
          <w:tcPr>
            <w:tcW w:w="3794"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Вид</w:t>
            </w:r>
          </w:p>
        </w:tc>
        <w:tc>
          <w:tcPr>
            <w:tcW w:w="5670" w:type="dxa"/>
          </w:tcPr>
          <w:p w:rsidR="0001519E" w:rsidRDefault="00B05DBD">
            <w:pPr>
              <w:pStyle w:val="a4"/>
              <w:jc w:val="center"/>
              <w:rPr>
                <w:rFonts w:ascii="Times New Roman" w:hAnsi="Times New Roman"/>
                <w:color w:val="22272F"/>
                <w:sz w:val="23"/>
                <w:szCs w:val="23"/>
                <w:lang w:eastAsia="ru-RU"/>
              </w:rPr>
            </w:pPr>
            <w:r>
              <w:rPr>
                <w:rFonts w:ascii="Times New Roman" w:hAnsi="Times New Roman"/>
                <w:color w:val="22272F"/>
                <w:sz w:val="23"/>
                <w:szCs w:val="23"/>
                <w:lang w:eastAsia="ru-RU"/>
              </w:rPr>
              <w:t>здание</w:t>
            </w:r>
          </w:p>
        </w:tc>
      </w:tr>
      <w:tr w:rsidR="0001519E">
        <w:tc>
          <w:tcPr>
            <w:tcW w:w="3794"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Назначение</w:t>
            </w:r>
          </w:p>
        </w:tc>
        <w:tc>
          <w:tcPr>
            <w:tcW w:w="5670" w:type="dxa"/>
          </w:tcPr>
          <w:p w:rsidR="0001519E" w:rsidRDefault="00B05DBD">
            <w:pPr>
              <w:pStyle w:val="a4"/>
              <w:jc w:val="center"/>
              <w:rPr>
                <w:rFonts w:ascii="Times New Roman" w:hAnsi="Times New Roman"/>
                <w:color w:val="22272F"/>
                <w:sz w:val="23"/>
                <w:szCs w:val="23"/>
                <w:lang w:eastAsia="ru-RU"/>
              </w:rPr>
            </w:pPr>
            <w:r>
              <w:rPr>
                <w:rFonts w:ascii="Times New Roman" w:hAnsi="Times New Roman"/>
                <w:color w:val="22272F"/>
                <w:sz w:val="23"/>
                <w:szCs w:val="23"/>
                <w:lang w:eastAsia="ru-RU"/>
              </w:rPr>
              <w:t>многоквартирный дом</w:t>
            </w:r>
          </w:p>
        </w:tc>
      </w:tr>
      <w:tr w:rsidR="0001519E">
        <w:tc>
          <w:tcPr>
            <w:tcW w:w="3794"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Этажность</w:t>
            </w:r>
          </w:p>
        </w:tc>
        <w:tc>
          <w:tcPr>
            <w:tcW w:w="5670" w:type="dxa"/>
          </w:tcPr>
          <w:p w:rsidR="0001519E" w:rsidRDefault="00B05DBD">
            <w:pPr>
              <w:pStyle w:val="a4"/>
              <w:jc w:val="center"/>
              <w:rPr>
                <w:rFonts w:ascii="Times New Roman" w:hAnsi="Times New Roman"/>
                <w:color w:val="22272F"/>
                <w:sz w:val="23"/>
                <w:szCs w:val="23"/>
                <w:lang w:eastAsia="ru-RU"/>
              </w:rPr>
            </w:pPr>
            <w:r>
              <w:rPr>
                <w:rFonts w:ascii="Times New Roman" w:hAnsi="Times New Roman"/>
                <w:color w:val="22272F"/>
                <w:sz w:val="23"/>
                <w:szCs w:val="23"/>
                <w:lang w:eastAsia="ru-RU"/>
              </w:rPr>
              <w:t>3</w:t>
            </w:r>
          </w:p>
        </w:tc>
      </w:tr>
      <w:tr w:rsidR="0001519E">
        <w:tc>
          <w:tcPr>
            <w:tcW w:w="3794"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Общая площадь дома, м2</w:t>
            </w:r>
          </w:p>
        </w:tc>
        <w:tc>
          <w:tcPr>
            <w:tcW w:w="5670" w:type="dxa"/>
          </w:tcPr>
          <w:p w:rsidR="0001519E" w:rsidRDefault="00B05DBD">
            <w:pPr>
              <w:pStyle w:val="a4"/>
              <w:jc w:val="center"/>
              <w:rPr>
                <w:rFonts w:ascii="Times New Roman" w:hAnsi="Times New Roman"/>
                <w:color w:val="22272F"/>
                <w:sz w:val="23"/>
                <w:szCs w:val="23"/>
                <w:lang w:eastAsia="ru-RU"/>
              </w:rPr>
            </w:pPr>
            <w:r>
              <w:rPr>
                <w:rFonts w:ascii="Times New Roman" w:hAnsi="Times New Roman"/>
                <w:color w:val="22272F"/>
                <w:sz w:val="23"/>
                <w:szCs w:val="23"/>
                <w:lang w:eastAsia="ru-RU"/>
              </w:rPr>
              <w:t>1817,3</w:t>
            </w:r>
          </w:p>
        </w:tc>
      </w:tr>
      <w:tr w:rsidR="0001519E">
        <w:tc>
          <w:tcPr>
            <w:tcW w:w="3794"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Материал наружных стен</w:t>
            </w:r>
          </w:p>
        </w:tc>
        <w:tc>
          <w:tcPr>
            <w:tcW w:w="5670" w:type="dxa"/>
          </w:tcPr>
          <w:p w:rsidR="0001519E" w:rsidRDefault="00B05DBD">
            <w:pPr>
              <w:autoSpaceDE w:val="0"/>
              <w:autoSpaceDN w:val="0"/>
              <w:jc w:val="both"/>
              <w:rPr>
                <w:rFonts w:ascii="Times New Roman" w:hAnsi="Times New Roman"/>
                <w:color w:val="22272F"/>
                <w:sz w:val="23"/>
                <w:szCs w:val="23"/>
                <w:lang w:eastAsia="ru-RU"/>
              </w:rPr>
            </w:pPr>
            <w:r>
              <w:rPr>
                <w:rFonts w:ascii="Times New Roman" w:eastAsia="CIDFont+F1" w:hAnsi="Times New Roman" w:cs="Times New Roman"/>
                <w:sz w:val="23"/>
                <w:szCs w:val="23"/>
              </w:rPr>
              <w:t>Несущие из керамических крупноформатных камней 380 мм c наружной облицовкой из керамического цветного кирпича</w:t>
            </w:r>
          </w:p>
        </w:tc>
      </w:tr>
      <w:tr w:rsidR="0001519E">
        <w:tc>
          <w:tcPr>
            <w:tcW w:w="3794"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Материал поэтажных перекрытий</w:t>
            </w:r>
          </w:p>
        </w:tc>
        <w:tc>
          <w:tcPr>
            <w:tcW w:w="5670"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сборная ж/б плита </w:t>
            </w:r>
          </w:p>
        </w:tc>
      </w:tr>
      <w:tr w:rsidR="0001519E">
        <w:tc>
          <w:tcPr>
            <w:tcW w:w="3794" w:type="dxa"/>
          </w:tcPr>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Класс энергоэффективности</w:t>
            </w:r>
          </w:p>
        </w:tc>
        <w:tc>
          <w:tcPr>
            <w:tcW w:w="5670" w:type="dxa"/>
          </w:tcPr>
          <w:p w:rsidR="0001519E" w:rsidRDefault="00B05DBD">
            <w:pPr>
              <w:pStyle w:val="a4"/>
              <w:jc w:val="center"/>
              <w:rPr>
                <w:rFonts w:ascii="Times New Roman" w:hAnsi="Times New Roman"/>
                <w:color w:val="22272F"/>
                <w:sz w:val="23"/>
                <w:szCs w:val="23"/>
                <w:lang w:eastAsia="ru-RU"/>
              </w:rPr>
            </w:pPr>
            <w:r>
              <w:rPr>
                <w:rFonts w:ascii="Times New Roman" w:hAnsi="Times New Roman"/>
                <w:color w:val="22272F"/>
                <w:sz w:val="23"/>
                <w:szCs w:val="23"/>
                <w:lang w:eastAsia="ru-RU"/>
              </w:rPr>
              <w:t>А+</w:t>
            </w:r>
          </w:p>
        </w:tc>
      </w:tr>
    </w:tbl>
    <w:p w:rsidR="0001519E" w:rsidRDefault="0001519E">
      <w:pPr>
        <w:pStyle w:val="a4"/>
        <w:ind w:firstLine="708"/>
        <w:jc w:val="both"/>
        <w:rPr>
          <w:rFonts w:ascii="Times New Roman" w:hAnsi="Times New Roman"/>
          <w:color w:val="22272F"/>
          <w:sz w:val="23"/>
          <w:szCs w:val="23"/>
          <w:lang w:eastAsia="ru-RU"/>
        </w:rPr>
      </w:pP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1.7. Проектная планировка Квартиры (Приложение 1) прилагается к Договору и соответствует поэтажному плану Объекта долевого строительства.</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1.8. Если фактическая Общая приведенная площадь Квартиры будет отличаться от Общей приведенной площади, указанной в п. 1.3 Договора, как в большую, так и в меньшую сторону, Стороны осуществляют перерасчет цены настоящего Договора с выплатой разницы стоимости между фактической Общей приведенной площадью и Общей приведенной </w:t>
      </w:r>
      <w:r>
        <w:rPr>
          <w:rFonts w:ascii="Times New Roman" w:hAnsi="Times New Roman"/>
          <w:color w:val="22272F"/>
          <w:sz w:val="23"/>
          <w:szCs w:val="23"/>
          <w:lang w:eastAsia="ru-RU"/>
        </w:rPr>
        <w:lastRenderedPageBreak/>
        <w:t xml:space="preserve">площадью, указанной в п. 1.3, пропорционально изменению площади. Доплата или возврат денежных средств производится в течение 10 (десяти) календарных дней со дня получения письменного требования заинтересованной Стороны.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Стороны установили допустимое значение изменение Общей площади -1 Квартиры (в случае изменения проектной документации Объекта долевого строительства), при превышении которого по требованию Участника Договора может быть расторгнут в судебном порядке, до 5% включительно.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1.9. Технические характеристика отделки и комплектации Квартиры указаны в Приложении № 2, являющегося неотъемлемой частью Договора.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1.10. Участник долевого строительства даёт согласие Застройщику на внесение изменений и дополнений в проектную документацию на строительство Объекта долевого строительства, а также на смену строительных материалов и/или оборудования без уведомления участника при условии, что Квартира будет соответствовать условиям Договора, требованиям технических и градостроительных регламентов, проектной документации, а также иным обязательным требованиям.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1.11. Условием привлечения Застройщиком денежных средств участников долевого строительства в целях строительства (создания) Объекта долевого строительства является размещение денежных средств Участников долевого строительства на счетах эскроу в порядке, предусмотренном ст. 15.4 Федерального закона № 214 – 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1.12. Проектная декларация Застройщика размещена для ознакомления – в информационно – телефонокоммуникационных сетях общего пользования (в сети «Интернет») в Единой информационной системе жилищного строительства на сайте: </w:t>
      </w:r>
      <w:r>
        <w:rPr>
          <w:rFonts w:ascii="Times New Roman" w:hAnsi="Times New Roman"/>
          <w:color w:val="1F4E79"/>
          <w:sz w:val="23"/>
          <w:szCs w:val="23"/>
          <w:lang w:eastAsia="ru-RU"/>
        </w:rPr>
        <w:t>Наш.Дом.РФ</w:t>
      </w:r>
      <w:r>
        <w:rPr>
          <w:rFonts w:ascii="Times New Roman" w:hAnsi="Times New Roman"/>
          <w:color w:val="22272F"/>
          <w:sz w:val="23"/>
          <w:szCs w:val="23"/>
          <w:lang w:eastAsia="ru-RU"/>
        </w:rPr>
        <w:t>.</w:t>
      </w:r>
    </w:p>
    <w:p w:rsidR="0001519E" w:rsidRDefault="0001519E">
      <w:pPr>
        <w:pStyle w:val="a4"/>
        <w:ind w:firstLine="708"/>
        <w:jc w:val="both"/>
        <w:rPr>
          <w:rFonts w:ascii="Times New Roman" w:hAnsi="Times New Roman"/>
          <w:color w:val="22272F"/>
          <w:sz w:val="23"/>
          <w:szCs w:val="23"/>
          <w:lang w:eastAsia="ru-RU"/>
        </w:rPr>
      </w:pPr>
    </w:p>
    <w:p w:rsidR="0001519E" w:rsidRDefault="00B05DBD">
      <w:pPr>
        <w:pStyle w:val="a4"/>
        <w:numPr>
          <w:ilvl w:val="0"/>
          <w:numId w:val="1"/>
        </w:numPr>
        <w:jc w:val="center"/>
        <w:rPr>
          <w:rFonts w:ascii="Times New Roman" w:hAnsi="Times New Roman"/>
          <w:b/>
          <w:color w:val="22272F"/>
          <w:sz w:val="28"/>
          <w:szCs w:val="28"/>
          <w:lang w:eastAsia="ru-RU"/>
        </w:rPr>
      </w:pPr>
      <w:r>
        <w:rPr>
          <w:rFonts w:ascii="Times New Roman" w:hAnsi="Times New Roman"/>
          <w:b/>
          <w:color w:val="22272F"/>
          <w:sz w:val="28"/>
          <w:szCs w:val="28"/>
          <w:lang w:eastAsia="ru-RU"/>
        </w:rPr>
        <w:t>Цена Договора и порядок оплаты</w:t>
      </w:r>
    </w:p>
    <w:p w:rsidR="0001519E" w:rsidRDefault="0001519E">
      <w:pPr>
        <w:pStyle w:val="a4"/>
        <w:ind w:left="405"/>
        <w:rPr>
          <w:rFonts w:ascii="Times New Roman" w:hAnsi="Times New Roman"/>
          <w:color w:val="22272F"/>
          <w:sz w:val="23"/>
          <w:szCs w:val="23"/>
          <w:lang w:eastAsia="ru-RU"/>
        </w:rPr>
      </w:pP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2.1. Цена Квартиры составляет </w:t>
      </w:r>
      <w:r w:rsidR="00655905">
        <w:rPr>
          <w:rFonts w:ascii="Times New Roman" w:hAnsi="Times New Roman"/>
          <w:b/>
          <w:color w:val="22272F"/>
          <w:sz w:val="23"/>
          <w:szCs w:val="23"/>
          <w:lang w:eastAsia="ru-RU"/>
        </w:rPr>
        <w:t>_______________</w:t>
      </w:r>
      <w:r>
        <w:rPr>
          <w:rFonts w:ascii="Times New Roman" w:hAnsi="Times New Roman"/>
          <w:b/>
          <w:color w:val="22272F"/>
          <w:sz w:val="23"/>
          <w:szCs w:val="23"/>
          <w:lang w:eastAsia="ru-RU"/>
        </w:rPr>
        <w:t xml:space="preserve"> (</w:t>
      </w:r>
      <w:r w:rsidR="00655905">
        <w:rPr>
          <w:rFonts w:ascii="Times New Roman" w:hAnsi="Times New Roman"/>
          <w:b/>
          <w:color w:val="22272F"/>
          <w:sz w:val="23"/>
          <w:szCs w:val="23"/>
          <w:lang w:eastAsia="ru-RU"/>
        </w:rPr>
        <w:t>_______________________________ ___________________________________________________________________</w:t>
      </w:r>
      <w:r>
        <w:rPr>
          <w:rFonts w:ascii="Times New Roman" w:hAnsi="Times New Roman"/>
          <w:b/>
          <w:color w:val="22272F"/>
          <w:sz w:val="23"/>
          <w:szCs w:val="23"/>
          <w:lang w:eastAsia="ru-RU"/>
        </w:rPr>
        <w:t>) руб. 00 коп.</w:t>
      </w:r>
      <w:r>
        <w:rPr>
          <w:rFonts w:ascii="Times New Roman" w:hAnsi="Times New Roman"/>
          <w:color w:val="22272F"/>
          <w:sz w:val="23"/>
          <w:szCs w:val="23"/>
          <w:lang w:eastAsia="ru-RU"/>
        </w:rPr>
        <w:t xml:space="preserve">, что соответствует оплате </w:t>
      </w:r>
      <w:r w:rsidR="00655905">
        <w:rPr>
          <w:rFonts w:ascii="Times New Roman" w:hAnsi="Times New Roman"/>
          <w:b/>
          <w:color w:val="22272F"/>
          <w:sz w:val="23"/>
          <w:szCs w:val="23"/>
          <w:lang w:eastAsia="ru-RU"/>
        </w:rPr>
        <w:t>______</w:t>
      </w:r>
      <w:r>
        <w:rPr>
          <w:rFonts w:ascii="Times New Roman" w:hAnsi="Times New Roman"/>
          <w:b/>
          <w:color w:val="22272F"/>
          <w:sz w:val="23"/>
          <w:szCs w:val="23"/>
          <w:lang w:eastAsia="ru-RU"/>
        </w:rPr>
        <w:t xml:space="preserve"> кв. м. </w:t>
      </w:r>
      <w:r>
        <w:rPr>
          <w:rFonts w:ascii="Times New Roman" w:hAnsi="Times New Roman"/>
          <w:color w:val="22272F"/>
          <w:sz w:val="23"/>
          <w:szCs w:val="23"/>
          <w:lang w:eastAsia="ru-RU"/>
        </w:rPr>
        <w:t xml:space="preserve"> общей проектной стоимости Квартиры.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2.2. По соглашению Сторон цена Договора может быть изменена после его заключения лишь в случаях и на условиях, предусмотренных Договором.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r:id="rId7" w:anchor="/document/12138267/entry/232" w:history="1">
        <w:r>
          <w:rPr>
            <w:rFonts w:ascii="Times New Roman" w:hAnsi="Times New Roman"/>
            <w:color w:val="3272C0"/>
            <w:sz w:val="23"/>
            <w:szCs w:val="23"/>
            <w:u w:val="single"/>
            <w:lang w:eastAsia="ru-RU"/>
          </w:rPr>
          <w:t>статьей 23.2</w:t>
        </w:r>
      </w:hyperlink>
      <w:r>
        <w:rPr>
          <w:rFonts w:ascii="Times New Roman" w:hAnsi="Times New Roman"/>
          <w:color w:val="22272F"/>
          <w:sz w:val="23"/>
          <w:szCs w:val="23"/>
          <w:lang w:eastAsia="ru-RU"/>
        </w:rPr>
        <w:t> Федерального закона.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2.3. Участник долевого строительства обязуется внести денежные средства в счет уплаты цены Договора до даты получения Застройщиком разрешения на ввод эксплуатацию Объекта долевого строительства на специальный счет-эскроу, открываемый в банке (эскроу-агенте) по договору счета-эскроу, заключаемому для учета и блокирования денежных средств, полученных банком от являющегося владельцем счета Участника (депонента) и счета уплаты цены Договора, в целях их перечисления Застройщику (бенефициару), на следующих условиях:</w:t>
      </w:r>
    </w:p>
    <w:p w:rsidR="0001519E" w:rsidRDefault="00B05DBD">
      <w:pPr>
        <w:pStyle w:val="a4"/>
        <w:ind w:firstLine="709"/>
        <w:jc w:val="both"/>
        <w:rPr>
          <w:rFonts w:ascii="Times New Roman" w:hAnsi="Times New Roman"/>
          <w:b/>
          <w:color w:val="22272F"/>
          <w:sz w:val="23"/>
          <w:szCs w:val="23"/>
          <w:lang w:eastAsia="ru-RU"/>
        </w:rPr>
      </w:pPr>
      <w:r>
        <w:rPr>
          <w:rFonts w:ascii="Times New Roman" w:hAnsi="Times New Roman"/>
          <w:color w:val="22272F"/>
          <w:sz w:val="23"/>
          <w:szCs w:val="23"/>
          <w:lang w:eastAsia="ru-RU"/>
        </w:rPr>
        <w:t xml:space="preserve">Эскроу-агент: </w:t>
      </w:r>
      <w:r>
        <w:rPr>
          <w:rFonts w:ascii="Times New Roman" w:hAnsi="Times New Roman"/>
          <w:b/>
          <w:color w:val="22272F"/>
          <w:sz w:val="23"/>
          <w:szCs w:val="23"/>
          <w:lang w:eastAsia="ru-RU"/>
        </w:rPr>
        <w:t>Публичное акционерное общество «Сбербанк России» (сокращенное наимменование ПАО Сбербанк);</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место нахождения: г. Москва, адрес: 117997, г. Москва, ул. Вавилова, 19;</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адрес электронной почты: </w:t>
      </w:r>
      <w:hyperlink r:id="rId8" w:history="1">
        <w:r>
          <w:rPr>
            <w:rStyle w:val="a5"/>
            <w:rFonts w:ascii="Times New Roman" w:hAnsi="Times New Roman"/>
            <w:sz w:val="23"/>
            <w:szCs w:val="23"/>
            <w:lang w:eastAsia="ru-RU"/>
          </w:rPr>
          <w:t>Escrow_Sberbank@sberbank.ru</w:t>
        </w:r>
      </w:hyperlink>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номер телефона: 900 - для мобильных;</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8800 555 55 50 - для мобильных и городских.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Депонент: </w:t>
      </w:r>
      <w:r w:rsidR="00655905">
        <w:rPr>
          <w:rFonts w:ascii="Times New Roman" w:hAnsi="Times New Roman"/>
          <w:b/>
          <w:color w:val="22272F"/>
          <w:sz w:val="23"/>
          <w:szCs w:val="23"/>
          <w:lang w:eastAsia="ru-RU"/>
        </w:rPr>
        <w:t>____________________________________</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Бенефициар: </w:t>
      </w:r>
      <w:r>
        <w:rPr>
          <w:rFonts w:ascii="Times New Roman" w:hAnsi="Times New Roman"/>
          <w:b/>
          <w:color w:val="22272F"/>
          <w:sz w:val="23"/>
          <w:szCs w:val="23"/>
          <w:lang w:eastAsia="ru-RU"/>
        </w:rPr>
        <w:t>ООО Специализированный Застройщик» «Бавария-Строй»</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Депонируемая сумма: </w:t>
      </w:r>
      <w:r w:rsidR="00655905">
        <w:rPr>
          <w:rFonts w:ascii="Times New Roman" w:hAnsi="Times New Roman"/>
          <w:color w:val="22272F"/>
          <w:sz w:val="23"/>
          <w:szCs w:val="23"/>
          <w:lang w:eastAsia="ru-RU"/>
        </w:rPr>
        <w:t>____________</w:t>
      </w:r>
      <w:r>
        <w:rPr>
          <w:rFonts w:ascii="Times New Roman" w:hAnsi="Times New Roman"/>
          <w:color w:val="22272F"/>
          <w:sz w:val="23"/>
          <w:szCs w:val="23"/>
          <w:lang w:eastAsia="ru-RU"/>
        </w:rPr>
        <w:t xml:space="preserve"> (</w:t>
      </w:r>
      <w:r w:rsidR="00655905">
        <w:rPr>
          <w:rFonts w:ascii="Times New Roman" w:hAnsi="Times New Roman"/>
          <w:color w:val="22272F"/>
          <w:sz w:val="23"/>
          <w:szCs w:val="23"/>
          <w:lang w:eastAsia="ru-RU"/>
        </w:rPr>
        <w:t>________________________________________ ____________________________________</w:t>
      </w:r>
      <w:r>
        <w:rPr>
          <w:rFonts w:ascii="Times New Roman" w:hAnsi="Times New Roman"/>
          <w:color w:val="22272F"/>
          <w:sz w:val="23"/>
          <w:szCs w:val="23"/>
          <w:lang w:eastAsia="ru-RU"/>
        </w:rPr>
        <w:t>) руб. 00 коп.</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Депонированная сумма производится Участником с использованием специального счета-эскроу № 40824810</w:t>
      </w:r>
      <w:r w:rsidR="00655905">
        <w:rPr>
          <w:rFonts w:ascii="Times New Roman" w:hAnsi="Times New Roman"/>
          <w:color w:val="22272F"/>
          <w:sz w:val="23"/>
          <w:szCs w:val="23"/>
          <w:lang w:eastAsia="ru-RU"/>
        </w:rPr>
        <w:t>___________________________</w:t>
      </w:r>
      <w:r>
        <w:rPr>
          <w:rFonts w:ascii="Times New Roman" w:hAnsi="Times New Roman"/>
          <w:color w:val="22272F"/>
          <w:sz w:val="23"/>
          <w:szCs w:val="23"/>
          <w:lang w:eastAsia="ru-RU"/>
        </w:rPr>
        <w:t xml:space="preserve"> открытый в Удмуртском отделении № 8618 ПАО Сбербанк, к/с 30101810400000000601, БИК 049401601, в следующем порядке: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Сумма в размере </w:t>
      </w:r>
      <w:r w:rsidR="00655905">
        <w:rPr>
          <w:rFonts w:ascii="Times New Roman" w:hAnsi="Times New Roman"/>
          <w:color w:val="22272F"/>
          <w:sz w:val="23"/>
          <w:szCs w:val="23"/>
          <w:lang w:eastAsia="ru-RU"/>
        </w:rPr>
        <w:t>_________________</w:t>
      </w:r>
      <w:r>
        <w:rPr>
          <w:rFonts w:ascii="Times New Roman" w:hAnsi="Times New Roman"/>
          <w:color w:val="22272F"/>
          <w:sz w:val="23"/>
          <w:szCs w:val="23"/>
          <w:lang w:eastAsia="ru-RU"/>
        </w:rPr>
        <w:t xml:space="preserve"> (</w:t>
      </w:r>
      <w:r w:rsidR="00655905">
        <w:rPr>
          <w:rFonts w:ascii="Times New Roman" w:hAnsi="Times New Roman"/>
          <w:color w:val="22272F"/>
          <w:sz w:val="23"/>
          <w:szCs w:val="23"/>
          <w:lang w:eastAsia="ru-RU"/>
        </w:rPr>
        <w:t>____________________________________</w:t>
      </w:r>
      <w:r>
        <w:rPr>
          <w:rFonts w:ascii="Times New Roman" w:hAnsi="Times New Roman"/>
          <w:color w:val="22272F"/>
          <w:sz w:val="23"/>
          <w:szCs w:val="23"/>
          <w:lang w:eastAsia="ru-RU"/>
        </w:rPr>
        <w:t>) руб. 00 коп.  оплачивается Участником долевого строительства за счет собственных денежных средств, не являющимися заемными (кредитными) денежными средствами в течение 5 (Пяти) банковских дней со дня государственной регистрации Договора.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Сумма в размере </w:t>
      </w:r>
      <w:r w:rsidR="00655905">
        <w:rPr>
          <w:rFonts w:ascii="Times New Roman" w:hAnsi="Times New Roman"/>
          <w:color w:val="22272F"/>
          <w:sz w:val="23"/>
          <w:szCs w:val="23"/>
          <w:lang w:eastAsia="ru-RU"/>
        </w:rPr>
        <w:t>_____________</w:t>
      </w:r>
      <w:r>
        <w:rPr>
          <w:rFonts w:ascii="Times New Roman" w:hAnsi="Times New Roman"/>
          <w:color w:val="22272F"/>
          <w:sz w:val="23"/>
          <w:szCs w:val="23"/>
          <w:lang w:eastAsia="ru-RU"/>
        </w:rPr>
        <w:t xml:space="preserve"> (</w:t>
      </w:r>
      <w:r w:rsidR="00655905">
        <w:rPr>
          <w:rFonts w:ascii="Times New Roman" w:hAnsi="Times New Roman"/>
          <w:color w:val="22272F"/>
          <w:sz w:val="23"/>
          <w:szCs w:val="23"/>
          <w:lang w:eastAsia="ru-RU"/>
        </w:rPr>
        <w:t>________________</w:t>
      </w:r>
      <w:r>
        <w:rPr>
          <w:rFonts w:ascii="Times New Roman" w:hAnsi="Times New Roman"/>
          <w:color w:val="22272F"/>
          <w:sz w:val="23"/>
          <w:szCs w:val="23"/>
          <w:lang w:eastAsia="ru-RU"/>
        </w:rPr>
        <w:t>) рублей выплачивается Участником долевого строительства ежемесячно 15 числа каждого месяца, до момента ввода в эксплуатацию Объекта долевого строительства.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Сумма в размере </w:t>
      </w:r>
      <w:r w:rsidR="00655905">
        <w:rPr>
          <w:rFonts w:ascii="Times New Roman" w:hAnsi="Times New Roman"/>
          <w:color w:val="22272F"/>
          <w:sz w:val="23"/>
          <w:szCs w:val="23"/>
          <w:lang w:eastAsia="ru-RU"/>
        </w:rPr>
        <w:t>__________________</w:t>
      </w:r>
      <w:r>
        <w:rPr>
          <w:rFonts w:ascii="Times New Roman" w:hAnsi="Times New Roman"/>
          <w:color w:val="22272F"/>
          <w:sz w:val="23"/>
          <w:szCs w:val="23"/>
          <w:lang w:eastAsia="ru-RU"/>
        </w:rPr>
        <w:t xml:space="preserve"> (</w:t>
      </w:r>
      <w:r w:rsidR="00655905">
        <w:rPr>
          <w:rFonts w:ascii="Times New Roman" w:hAnsi="Times New Roman"/>
          <w:color w:val="22272F"/>
          <w:sz w:val="23"/>
          <w:szCs w:val="23"/>
          <w:lang w:eastAsia="ru-RU"/>
        </w:rPr>
        <w:t>______________________________________ _______________________________________</w:t>
      </w:r>
      <w:r>
        <w:rPr>
          <w:rFonts w:ascii="Times New Roman" w:hAnsi="Times New Roman"/>
          <w:color w:val="22272F"/>
          <w:sz w:val="23"/>
          <w:szCs w:val="23"/>
          <w:lang w:eastAsia="ru-RU"/>
        </w:rPr>
        <w:t xml:space="preserve">) руб. 00 коп. перечисляются Участником долевого строительства через 30 (тридцать) дней после ввода в эксплуатацию Объекта долевого строительства.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Обязанность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уплате обусловленной Договором цены считается исполненной с момента поступления денежных средств на открытый в уполномоченном банке счет-эскроу.</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Срок депонирования депонированной суммы: </w:t>
      </w:r>
      <w:r>
        <w:rPr>
          <w:rFonts w:ascii="Times New Roman" w:hAnsi="Times New Roman"/>
          <w:b/>
          <w:bCs/>
          <w:color w:val="22272F"/>
          <w:sz w:val="23"/>
          <w:szCs w:val="23"/>
          <w:lang w:eastAsia="ru-RU"/>
        </w:rPr>
        <w:t>30.06.2024 года.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2.3.1. Основания перечисления Бенефициару депонируемой суммы:</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разрешение на ввод в эксплуатацию Объекта;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входящего в состав Объекта долевого строительства.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2.3.2. Основания прекращения депонирования денежных средств: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истечение срока депонирования депонируемой суммы;</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перечисление депонируемой суммы в полном объеме Бенефициару;</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расторжение договора участия в долевом строительстве по соглашению Сторон;</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расторжение договора участия в долевом строительстве в судебном порядке;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односторонний отказ одной из Сторон от исполнения Договора в соответствии с действующим законодательством Российской Федерации;</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возникновение иных оснований, предусмотренных действующих законодательством Российской Федерации. </w:t>
      </w:r>
    </w:p>
    <w:p w:rsidR="0001519E" w:rsidRPr="006D0474" w:rsidRDefault="00B05DBD">
      <w:pPr>
        <w:pStyle w:val="a4"/>
        <w:ind w:firstLine="709"/>
        <w:jc w:val="both"/>
        <w:rPr>
          <w:rFonts w:ascii="Times New Roman" w:hAnsi="Times New Roman"/>
          <w:color w:val="22272F"/>
          <w:sz w:val="23"/>
          <w:szCs w:val="23"/>
          <w:lang w:eastAsia="ru-RU"/>
        </w:rPr>
      </w:pPr>
      <w:r w:rsidRPr="006D0474">
        <w:rPr>
          <w:rFonts w:ascii="Times New Roman" w:hAnsi="Times New Roman"/>
          <w:color w:val="22272F"/>
          <w:sz w:val="23"/>
          <w:szCs w:val="23"/>
          <w:lang w:eastAsia="ru-RU"/>
        </w:rPr>
        <w:t xml:space="preserve">2.4. Цена Договора может быть изменена </w:t>
      </w:r>
      <w:r w:rsidRPr="006D0474">
        <w:rPr>
          <w:rFonts w:ascii="Times New Roman" w:hAnsi="Times New Roman"/>
          <w:b/>
          <w:color w:val="22272F"/>
          <w:sz w:val="23"/>
          <w:szCs w:val="23"/>
          <w:lang w:eastAsia="ru-RU"/>
        </w:rPr>
        <w:t>Застройщиком</w:t>
      </w:r>
      <w:r w:rsidRPr="006D0474">
        <w:rPr>
          <w:rFonts w:ascii="Times New Roman" w:hAnsi="Times New Roman"/>
          <w:color w:val="22272F"/>
          <w:sz w:val="23"/>
          <w:szCs w:val="23"/>
          <w:lang w:eastAsia="ru-RU"/>
        </w:rPr>
        <w:t xml:space="preserve"> после заключения настоящего Договора, если </w:t>
      </w:r>
      <w:r w:rsidRPr="006D0474">
        <w:rPr>
          <w:rFonts w:ascii="Times New Roman" w:hAnsi="Times New Roman"/>
          <w:b/>
          <w:color w:val="22272F"/>
          <w:sz w:val="23"/>
          <w:szCs w:val="23"/>
          <w:lang w:eastAsia="ru-RU"/>
        </w:rPr>
        <w:t>Участник долевого строительства</w:t>
      </w:r>
      <w:r w:rsidRPr="006D0474">
        <w:rPr>
          <w:rFonts w:ascii="Times New Roman" w:hAnsi="Times New Roman"/>
          <w:color w:val="22272F"/>
          <w:sz w:val="23"/>
          <w:szCs w:val="23"/>
          <w:lang w:eastAsia="ru-RU"/>
        </w:rPr>
        <w:t xml:space="preserve"> нарушил условия, установленные п. 2.3. настоящего Договора.</w:t>
      </w:r>
    </w:p>
    <w:p w:rsidR="0001519E" w:rsidRDefault="00B05DBD">
      <w:pPr>
        <w:pStyle w:val="a4"/>
        <w:ind w:firstLine="709"/>
        <w:jc w:val="both"/>
        <w:rPr>
          <w:rFonts w:ascii="Times New Roman" w:hAnsi="Times New Roman"/>
          <w:color w:val="22272F"/>
          <w:sz w:val="23"/>
          <w:szCs w:val="23"/>
          <w:lang w:eastAsia="ru-RU"/>
        </w:rPr>
      </w:pPr>
      <w:r w:rsidRPr="006D0474">
        <w:rPr>
          <w:rFonts w:ascii="Times New Roman" w:hAnsi="Times New Roman"/>
          <w:color w:val="22272F"/>
          <w:sz w:val="23"/>
          <w:szCs w:val="23"/>
          <w:lang w:eastAsia="ru-RU"/>
        </w:rPr>
        <w:t xml:space="preserve">В этом случае цена Договора будет определяться исходя из расчета базовой стоимости 1 кв. м. Квартиры, определенной </w:t>
      </w:r>
      <w:r w:rsidRPr="006D0474">
        <w:rPr>
          <w:rFonts w:ascii="Times New Roman" w:hAnsi="Times New Roman"/>
          <w:b/>
          <w:color w:val="22272F"/>
          <w:sz w:val="23"/>
          <w:szCs w:val="23"/>
          <w:lang w:eastAsia="ru-RU"/>
        </w:rPr>
        <w:t>Застройщиком</w:t>
      </w:r>
      <w:r w:rsidRPr="006D0474">
        <w:rPr>
          <w:rFonts w:ascii="Times New Roman" w:hAnsi="Times New Roman"/>
          <w:color w:val="22272F"/>
          <w:sz w:val="23"/>
          <w:szCs w:val="23"/>
          <w:lang w:eastAsia="ru-RU"/>
        </w:rPr>
        <w:t xml:space="preserve"> на момент предъявления требований </w:t>
      </w:r>
      <w:r w:rsidRPr="006D0474">
        <w:rPr>
          <w:rFonts w:ascii="Times New Roman" w:hAnsi="Times New Roman"/>
          <w:b/>
          <w:color w:val="22272F"/>
          <w:sz w:val="23"/>
          <w:szCs w:val="23"/>
          <w:lang w:eastAsia="ru-RU"/>
        </w:rPr>
        <w:t>Участнику долевого строительства</w:t>
      </w:r>
      <w:r w:rsidRPr="006D0474">
        <w:rPr>
          <w:rFonts w:ascii="Times New Roman" w:hAnsi="Times New Roman"/>
          <w:color w:val="22272F"/>
          <w:sz w:val="23"/>
          <w:szCs w:val="23"/>
          <w:lang w:eastAsia="ru-RU"/>
        </w:rPr>
        <w:t>.</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2.5. Денежные средства на счет-эскроу вносятся после регистрации Договора на срок условного депонирования денежных средств, который не может превышать более чем на шесть месяцев срок ввода в эксплуатацию Объекта долевого строительства, указанного в проектной декларации.</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2.6. Систематическое нарушение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от исполнения Договора в порядке, предусмотренном настоящим Договором.</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2.7. В случае нарушения установленного Договором срока внесения платежа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уплачивает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неустойку (пени) в размере одной трехсотой </w:t>
      </w:r>
      <w:hyperlink r:id="rId9" w:anchor="/document/10180094/entry/0" w:history="1">
        <w:r>
          <w:rPr>
            <w:rFonts w:ascii="Times New Roman" w:hAnsi="Times New Roman"/>
            <w:color w:val="3272C0"/>
            <w:sz w:val="23"/>
            <w:szCs w:val="23"/>
            <w:u w:val="single"/>
            <w:lang w:eastAsia="ru-RU"/>
          </w:rPr>
          <w:t>ставки рефинансирования</w:t>
        </w:r>
      </w:hyperlink>
      <w:r>
        <w:rPr>
          <w:rFonts w:ascii="Times New Roman" w:hAnsi="Times New Roman"/>
          <w:color w:val="22272F"/>
          <w:sz w:val="23"/>
          <w:szCs w:val="23"/>
          <w:lang w:eastAsia="ru-RU"/>
        </w:rPr>
        <w:t>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2.8. Внесенные на счет-эскроу денежные средства не позднее десяти рабочих дней после представления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способом, предусмотренным договором эскроу, уполномоченному банку разрешения на ввод в эксплуатацию объекта недвижимости и </w:t>
      </w:r>
      <w:r>
        <w:rPr>
          <w:rFonts w:ascii="Times New Roman" w:hAnsi="Times New Roman"/>
          <w:color w:val="22272F"/>
          <w:sz w:val="23"/>
          <w:szCs w:val="23"/>
          <w:lang w:eastAsia="ru-RU"/>
        </w:rPr>
        <w:lastRenderedPageBreak/>
        <w:t xml:space="preserve">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по кредитному договору (договору займа), если кредитный договор (договор займа) содержит поручение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уполномоченному банку об использовании таких средств (части таких средств) для оплаты обязательств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по кредитному договору (договору займа), или на открытый в уполномоченном банке залоговый счет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права по которому переданы в залог уполномоченному банку, предоставившему денежные средства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в случае, если это предусмотрено кредитным договором (договором займа).</w:t>
      </w:r>
    </w:p>
    <w:p w:rsidR="0001519E" w:rsidRDefault="0001519E">
      <w:pPr>
        <w:pStyle w:val="a4"/>
        <w:jc w:val="center"/>
        <w:rPr>
          <w:rFonts w:ascii="Times New Roman" w:hAnsi="Times New Roman"/>
          <w:color w:val="22272F"/>
          <w:sz w:val="23"/>
          <w:szCs w:val="23"/>
          <w:lang w:eastAsia="ru-RU"/>
        </w:rPr>
      </w:pPr>
    </w:p>
    <w:p w:rsidR="0001519E" w:rsidRDefault="00B05DBD">
      <w:pPr>
        <w:pStyle w:val="a4"/>
        <w:numPr>
          <w:ilvl w:val="0"/>
          <w:numId w:val="1"/>
        </w:numPr>
        <w:jc w:val="center"/>
        <w:rPr>
          <w:rFonts w:ascii="Times New Roman" w:hAnsi="Times New Roman"/>
          <w:b/>
          <w:color w:val="22272F"/>
          <w:sz w:val="32"/>
          <w:szCs w:val="32"/>
          <w:lang w:eastAsia="ru-RU"/>
        </w:rPr>
      </w:pPr>
      <w:r>
        <w:rPr>
          <w:rFonts w:ascii="Times New Roman" w:hAnsi="Times New Roman"/>
          <w:b/>
          <w:color w:val="22272F"/>
          <w:sz w:val="32"/>
          <w:szCs w:val="32"/>
          <w:lang w:eastAsia="ru-RU"/>
        </w:rPr>
        <w:t>Передача Квартиры</w:t>
      </w:r>
    </w:p>
    <w:p w:rsidR="0001519E" w:rsidRDefault="0001519E">
      <w:pPr>
        <w:pStyle w:val="a4"/>
        <w:ind w:left="405"/>
        <w:rPr>
          <w:rFonts w:ascii="Times New Roman" w:hAnsi="Times New Roman"/>
          <w:color w:val="22272F"/>
          <w:sz w:val="23"/>
          <w:szCs w:val="23"/>
          <w:lang w:eastAsia="ru-RU"/>
        </w:rPr>
      </w:pP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3.1.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обязан передать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Pr>
          <w:rFonts w:ascii="Times New Roman" w:hAnsi="Times New Roman"/>
          <w:b/>
          <w:color w:val="22272F"/>
          <w:sz w:val="23"/>
          <w:szCs w:val="23"/>
          <w:lang w:eastAsia="ru-RU"/>
        </w:rPr>
        <w:t>30.06.2024 года</w:t>
      </w:r>
      <w:r>
        <w:rPr>
          <w:rFonts w:ascii="Times New Roman" w:hAnsi="Times New Roman"/>
          <w:color w:val="22272F"/>
          <w:sz w:val="23"/>
          <w:szCs w:val="23"/>
          <w:lang w:eastAsia="ru-RU"/>
        </w:rPr>
        <w:t xml:space="preserve"> по подписываемому Сторонами передаточному акту или иному документу о передаче Квартиры. В передаточном акте или ином документе о передаче Квартиры указываются дата передачи, основные характеристики Квартиры, а также иная информация по усмотрению сторон.</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Передача Квартиры осуществляется не ранее чем после получения в установленном порядке разрешения на ввод в эксплуатацию Объекта долевого строительства. </w:t>
      </w:r>
      <w:r>
        <w:rPr>
          <w:rFonts w:ascii="Times New Roman" w:hAnsi="Times New Roman"/>
          <w:b/>
          <w:bCs/>
          <w:color w:val="22272F"/>
          <w:sz w:val="23"/>
          <w:szCs w:val="23"/>
          <w:lang w:eastAsia="ru-RU"/>
        </w:rPr>
        <w:t xml:space="preserve">Застройщик </w:t>
      </w:r>
      <w:r>
        <w:rPr>
          <w:rFonts w:ascii="Times New Roman" w:hAnsi="Times New Roman"/>
          <w:bCs/>
          <w:color w:val="22272F"/>
          <w:sz w:val="23"/>
          <w:szCs w:val="23"/>
          <w:lang w:eastAsia="ru-RU"/>
        </w:rPr>
        <w:t>вправе досрочно исполнить свои обязательства по передаче Квартиры.</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3.2. В случае если строительство (создание) Объекта долевого строительства не может быть завершено в предусмотренный договором срок,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не позднее чем за два месяца до истечения указанного срока обязан направить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соответствующую информацию и предложение об изменении Договора. 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почтовому адресу или вручено</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лично под расписку. Изменение предусмотренного Договором срока передачи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Квартиры Участнику долевого строительства осуществляется в порядке, установленном </w:t>
      </w:r>
      <w:hyperlink r:id="rId10" w:anchor="/document/10164072/entry/1029" w:history="1">
        <w:r>
          <w:rPr>
            <w:rFonts w:ascii="Times New Roman" w:hAnsi="Times New Roman"/>
            <w:color w:val="3272C0"/>
            <w:sz w:val="23"/>
            <w:szCs w:val="23"/>
            <w:u w:val="single"/>
            <w:lang w:eastAsia="ru-RU"/>
          </w:rPr>
          <w:t>Гражданским кодексом</w:t>
        </w:r>
      </w:hyperlink>
      <w:r>
        <w:rPr>
          <w:rFonts w:ascii="Times New Roman" w:hAnsi="Times New Roman"/>
          <w:color w:val="22272F"/>
          <w:sz w:val="23"/>
          <w:szCs w:val="23"/>
          <w:lang w:eastAsia="ru-RU"/>
        </w:rPr>
        <w:t> Российской Федерации.</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3.3. При наличии у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сведений о получении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информации и предложения об изменении Договора либо при возврате заказного письма оператором почтовой связи с сообщением об отказе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его получения или в связи с отсутствием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указанному им адресу, если по истечении 20 календарных дней с момента наступления вышеуказанных событий от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не получен письменный ответ,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считается извещенным надлежащим образом. В случае необоснованного отказа от изменений условий Договора и в случае неполучения письменного ответа при надлежащем извещении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вправе обратиться в суд с требованием об изменении и/или расторжении Договора, в связи с существенными изменениями обстоятельств.</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3.4.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не менее чем за четырнадцать рабочих дней до наступления установленного Договором срока начала передачи и принятия Квартиры обязуется направить Участнику долевого строительства сообщение о завершении строительства (создания) Объекта долевого строительства в соответствии с Договором и о готовности Квартиры к передаче (далее – Сообщение). Сообщение будет направлено по почте заказным письмом с описью вложения и уведомлением о вручении по указанному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почтовому адресу или вручено Участнику долевого строительства лично под расписку.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получивший сообщение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 завершении строительства (создания) Объекта долевого строительства и о готовности </w:t>
      </w:r>
      <w:r>
        <w:rPr>
          <w:rFonts w:ascii="Times New Roman" w:hAnsi="Times New Roman"/>
          <w:color w:val="22272F"/>
          <w:sz w:val="23"/>
          <w:szCs w:val="23"/>
          <w:lang w:eastAsia="ru-RU"/>
        </w:rPr>
        <w:lastRenderedPageBreak/>
        <w:t>Квартиры к передаче, обязан приступить к его принятию в течение-</w:t>
      </w:r>
      <w:r>
        <w:rPr>
          <w:rFonts w:ascii="Times New Roman" w:hAnsi="Times New Roman"/>
          <w:b/>
          <w:bCs/>
          <w:color w:val="22272F"/>
          <w:sz w:val="23"/>
          <w:szCs w:val="23"/>
          <w:lang w:eastAsia="ru-RU"/>
        </w:rPr>
        <w:t>семи рабочих дней</w:t>
      </w:r>
      <w:r>
        <w:rPr>
          <w:rFonts w:ascii="Times New Roman" w:hAnsi="Times New Roman"/>
          <w:color w:val="22272F"/>
          <w:sz w:val="23"/>
          <w:szCs w:val="23"/>
          <w:lang w:eastAsia="ru-RU"/>
        </w:rPr>
        <w:t xml:space="preserve"> со дня получения указанного сообщения.</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3.5.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обеспечивает возможность осуществления осмотра и приемки Квартиры в соответствии с режимом работы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в согласованные с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время.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3.6.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до подписания передаточного акта вправе потребовать от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составления акта, в котором указывается несоответствие Квартиры требованиям технических регламентов, проектной документации и градостроительных регламентов, а также иным обязательным требованием, и отказаться от подписания передаточного акта до того, как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по выбору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осуществит:</w:t>
      </w:r>
    </w:p>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 безвозмездное устранение недостатков в разумный срок;</w:t>
      </w:r>
    </w:p>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 соразмерное уменьшение цены договора;</w:t>
      </w:r>
    </w:p>
    <w:p w:rsidR="0001519E" w:rsidRDefault="00B05DBD">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 возмещение расходов на устранение недостатков.</w:t>
      </w:r>
    </w:p>
    <w:p w:rsidR="00B24FFC" w:rsidRDefault="00B05DBD" w:rsidP="00B24FFC">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3.7. После устранений несоответствий Квартиры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обязан принять Квартиру по передаточному акту в течении 2 (двух) календарных дней после уведомления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об устранении несоответствий или подписании акта об устранении недостатков. </w:t>
      </w:r>
    </w:p>
    <w:p w:rsidR="00B24FFC" w:rsidRDefault="00B05DBD" w:rsidP="00B24FFC">
      <w:pPr>
        <w:pStyle w:val="a4"/>
        <w:ind w:firstLine="708"/>
        <w:jc w:val="both"/>
        <w:rPr>
          <w:rFonts w:ascii="Times New Roman" w:hAnsi="Times New Roman" w:cs="Times New Roman"/>
        </w:rPr>
      </w:pPr>
      <w:r>
        <w:rPr>
          <w:rFonts w:ascii="Times New Roman" w:hAnsi="Times New Roman"/>
          <w:color w:val="22272F"/>
          <w:sz w:val="23"/>
          <w:szCs w:val="23"/>
          <w:lang w:eastAsia="ru-RU"/>
        </w:rPr>
        <w:t>3.8.</w:t>
      </w:r>
      <w:r>
        <w:rPr>
          <w:rFonts w:ascii="Times New Roman" w:hAnsi="Times New Roman" w:cs="Times New Roman"/>
          <w:b/>
          <w:sz w:val="23"/>
          <w:szCs w:val="23"/>
        </w:rPr>
        <w:t>Участник долевого строительства</w:t>
      </w:r>
      <w:r>
        <w:rPr>
          <w:rFonts w:ascii="Times New Roman" w:hAnsi="Times New Roman" w:cs="Times New Roman"/>
          <w:sz w:val="23"/>
          <w:szCs w:val="23"/>
        </w:rPr>
        <w:t xml:space="preserve"> вправе отказаться от принятия квартиры и подписания акта приёма-передачи только в случае, если квартира построена с существенными недостатками. Существенными признаются недостатки, </w:t>
      </w:r>
      <w:r>
        <w:rPr>
          <w:rFonts w:ascii="Times New Roman" w:hAnsi="Times New Roman" w:cs="Times New Roman"/>
          <w:color w:val="000000"/>
          <w:sz w:val="23"/>
          <w:szCs w:val="23"/>
          <w:shd w:val="clear" w:color="auto" w:fill="FFFFFF"/>
        </w:rPr>
        <w:t xml:space="preserve">приведшие к ухудшению качества и не позволяющие использовать объект долевого строительства  по назначению, </w:t>
      </w:r>
      <w:r>
        <w:rPr>
          <w:rFonts w:ascii="Times New Roman" w:hAnsi="Times New Roman" w:cs="Times New Roman"/>
          <w:sz w:val="23"/>
          <w:szCs w:val="23"/>
        </w:rPr>
        <w:t xml:space="preserve">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При этом, Стороны учитывают тот факт, что получение </w:t>
      </w:r>
      <w:r>
        <w:rPr>
          <w:rFonts w:ascii="Times New Roman" w:hAnsi="Times New Roman" w:cs="Times New Roman"/>
          <w:b/>
          <w:sz w:val="23"/>
          <w:szCs w:val="23"/>
        </w:rPr>
        <w:t>Застройщиком</w:t>
      </w:r>
      <w:r>
        <w:rPr>
          <w:rFonts w:ascii="Times New Roman" w:hAnsi="Times New Roman" w:cs="Times New Roman"/>
          <w:sz w:val="23"/>
          <w:szCs w:val="23"/>
        </w:rPr>
        <w:t xml:space="preserve">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w:t>
      </w:r>
      <w:r>
        <w:rPr>
          <w:rFonts w:ascii="Times New Roman" w:hAnsi="Times New Roman" w:cs="Times New Roman"/>
        </w:rPr>
        <w:t>в.</w:t>
      </w:r>
    </w:p>
    <w:p w:rsidR="0001519E" w:rsidRDefault="00B05DBD" w:rsidP="00B24FFC">
      <w:pPr>
        <w:pStyle w:val="a4"/>
        <w:ind w:firstLine="708"/>
        <w:jc w:val="both"/>
        <w:rPr>
          <w:rFonts w:ascii="Times New Roman" w:hAnsi="Times New Roman" w:cs="Times New Roman"/>
        </w:rPr>
      </w:pPr>
      <w:r>
        <w:rPr>
          <w:rFonts w:ascii="Times New Roman" w:hAnsi="Times New Roman"/>
          <w:color w:val="22272F"/>
          <w:sz w:val="23"/>
          <w:szCs w:val="23"/>
          <w:lang w:eastAsia="ru-RU"/>
        </w:rPr>
        <w:t xml:space="preserve">3.9. Неисполнение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требования о принятии Квартиры и наличии у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сведений о получении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Сообщения, либо при возврате от оператора почтовой связи заказного письма с отказом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его получения или с отсутствием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указанному им почтовому адресу, в зависимости от того, что наступит раньше, свидетельствует об исполнении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обязанности по уведомлению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 готовности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передать Квартиру.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3.10.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по истечении </w:t>
      </w:r>
      <w:r>
        <w:rPr>
          <w:rFonts w:ascii="Times New Roman" w:hAnsi="Times New Roman"/>
          <w:b/>
          <w:color w:val="22272F"/>
          <w:sz w:val="23"/>
          <w:szCs w:val="23"/>
          <w:lang w:eastAsia="ru-RU"/>
        </w:rPr>
        <w:t>20 дней</w:t>
      </w:r>
      <w:r>
        <w:rPr>
          <w:rFonts w:ascii="Times New Roman" w:hAnsi="Times New Roman"/>
          <w:color w:val="22272F"/>
          <w:sz w:val="23"/>
          <w:szCs w:val="23"/>
          <w:lang w:eastAsia="ru-RU"/>
        </w:rPr>
        <w:t xml:space="preserve"> со дня, предусмотренного Договором для передачи Квартиры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вправе составить односторонний передаточный акт на Квартиру в двух экземплярах в следующих случаях: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w:t>
      </w:r>
      <w:r w:rsidR="00B24FFC">
        <w:rPr>
          <w:rFonts w:ascii="Times New Roman" w:hAnsi="Times New Roman"/>
          <w:color w:val="22272F"/>
          <w:sz w:val="23"/>
          <w:szCs w:val="23"/>
          <w:lang w:eastAsia="ru-RU"/>
        </w:rPr>
        <w:t xml:space="preserve"> </w:t>
      </w:r>
      <w:r>
        <w:rPr>
          <w:rFonts w:ascii="Times New Roman" w:hAnsi="Times New Roman"/>
          <w:color w:val="22272F"/>
          <w:sz w:val="23"/>
          <w:szCs w:val="23"/>
          <w:lang w:eastAsia="ru-RU"/>
        </w:rPr>
        <w:t xml:space="preserve">при уклонении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принятия Квартиры;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при немотивированном отказе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подписания передаточного акта;</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в случае неявки при надлежащем извещении</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 начале передачи и принятии Квартиры;</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если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от оператора почтовой связи возвращено заказное письмо с отказом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его получения или с отсутствием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указанному адресу.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При этом с момента оформления указанного одностороннего передаточного акта на Квартиру, на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переходит риск случайной гибели и/или повреждению Квартиры, бремя содержания Квартиры, в том числе возлагаются расходы по эксплуатации и управлению Квартирой, оплате коммунальных услуг.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 xml:space="preserve">3.11. Передача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Квартиры означает одновременную передачу Участнику доли в праве собственности на общее имущество в Объекте долевого строительства, в том числе указанное в проектной декларации, в соответствии с проектной документацией. </w:t>
      </w:r>
    </w:p>
    <w:p w:rsidR="0001519E" w:rsidRDefault="0001519E">
      <w:pPr>
        <w:pStyle w:val="a4"/>
        <w:ind w:firstLine="708"/>
        <w:jc w:val="both"/>
        <w:rPr>
          <w:rFonts w:ascii="Times New Roman" w:hAnsi="Times New Roman"/>
          <w:color w:val="22272F"/>
          <w:sz w:val="23"/>
          <w:szCs w:val="23"/>
          <w:lang w:eastAsia="ru-RU"/>
        </w:rPr>
      </w:pPr>
    </w:p>
    <w:p w:rsidR="0001519E" w:rsidRDefault="00B05DBD">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 xml:space="preserve">4. </w:t>
      </w:r>
      <w:r>
        <w:rPr>
          <w:rFonts w:ascii="Times New Roman" w:hAnsi="Times New Roman"/>
          <w:b/>
          <w:color w:val="22272F"/>
          <w:sz w:val="32"/>
          <w:szCs w:val="32"/>
          <w:lang w:eastAsia="ru-RU"/>
        </w:rPr>
        <w:t>Гарантийный срок</w:t>
      </w:r>
    </w:p>
    <w:p w:rsidR="0001519E" w:rsidRDefault="0001519E">
      <w:pPr>
        <w:pStyle w:val="a4"/>
        <w:jc w:val="center"/>
        <w:rPr>
          <w:rFonts w:ascii="Times New Roman" w:hAnsi="Times New Roman"/>
          <w:color w:val="22272F"/>
          <w:sz w:val="28"/>
          <w:szCs w:val="28"/>
          <w:lang w:eastAsia="ru-RU"/>
        </w:rPr>
      </w:pP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4.1. Гарантийный срок для Квартиры, за исключением технологического и инженерного оборудования, входящего в состав Квартиры, составляет </w:t>
      </w:r>
      <w:r>
        <w:rPr>
          <w:rFonts w:ascii="Times New Roman" w:hAnsi="Times New Roman"/>
          <w:b/>
          <w:color w:val="22272F"/>
          <w:sz w:val="23"/>
          <w:szCs w:val="23"/>
          <w:lang w:eastAsia="ru-RU"/>
        </w:rPr>
        <w:t>5 (</w:t>
      </w:r>
      <w:r w:rsidR="00B24FFC">
        <w:rPr>
          <w:rFonts w:ascii="Times New Roman" w:hAnsi="Times New Roman"/>
          <w:b/>
          <w:color w:val="22272F"/>
          <w:sz w:val="23"/>
          <w:szCs w:val="23"/>
          <w:lang w:eastAsia="ru-RU"/>
        </w:rPr>
        <w:t>Пять</w:t>
      </w:r>
      <w:r>
        <w:rPr>
          <w:rFonts w:ascii="Times New Roman" w:hAnsi="Times New Roman"/>
          <w:b/>
          <w:color w:val="22272F"/>
          <w:sz w:val="23"/>
          <w:szCs w:val="23"/>
          <w:lang w:eastAsia="ru-RU"/>
        </w:rPr>
        <w:t>) лет</w:t>
      </w:r>
      <w:r>
        <w:rPr>
          <w:rFonts w:ascii="Times New Roman" w:hAnsi="Times New Roman"/>
          <w:color w:val="22272F"/>
          <w:sz w:val="23"/>
          <w:szCs w:val="23"/>
          <w:lang w:eastAsia="ru-RU"/>
        </w:rPr>
        <w:t xml:space="preserve">. Указанный гарантийный срок исчисляется со дня передачи Квартиры, за исключением технологического и инженерного оборудования, входящего в состав такого Квартиры,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4.2. Гарантийный срок на технологическое и инженерное оборудование, входящее в состав передаваемой Квартиры, составляет </w:t>
      </w:r>
      <w:r>
        <w:rPr>
          <w:rFonts w:ascii="Times New Roman" w:hAnsi="Times New Roman"/>
          <w:b/>
          <w:color w:val="22272F"/>
          <w:sz w:val="23"/>
          <w:szCs w:val="23"/>
          <w:lang w:eastAsia="ru-RU"/>
        </w:rPr>
        <w:t>3 (</w:t>
      </w:r>
      <w:r w:rsidR="00B24FFC">
        <w:rPr>
          <w:rFonts w:ascii="Times New Roman" w:hAnsi="Times New Roman"/>
          <w:b/>
          <w:color w:val="22272F"/>
          <w:sz w:val="23"/>
          <w:szCs w:val="23"/>
          <w:lang w:eastAsia="ru-RU"/>
        </w:rPr>
        <w:t>Три</w:t>
      </w:r>
      <w:r>
        <w:rPr>
          <w:rFonts w:ascii="Times New Roman" w:hAnsi="Times New Roman"/>
          <w:b/>
          <w:color w:val="22272F"/>
          <w:sz w:val="23"/>
          <w:szCs w:val="23"/>
          <w:lang w:eastAsia="ru-RU"/>
        </w:rPr>
        <w:t>) года.</w:t>
      </w:r>
      <w:r>
        <w:rPr>
          <w:rFonts w:ascii="Times New Roman" w:hAnsi="Times New Roman"/>
          <w:color w:val="22272F"/>
          <w:sz w:val="23"/>
          <w:szCs w:val="23"/>
          <w:lang w:eastAsia="ru-RU"/>
        </w:rPr>
        <w:t xml:space="preserve"> Указанный гарантийный срок исчисляется со дня подписания первого передаточного акта или иного документа о передаче Квартиры.</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4.3. Гарантийный срок на окна</w:t>
      </w:r>
      <w:r w:rsidR="00B24FFC">
        <w:rPr>
          <w:rFonts w:ascii="Times New Roman" w:hAnsi="Times New Roman"/>
          <w:color w:val="22272F"/>
          <w:sz w:val="23"/>
          <w:szCs w:val="23"/>
          <w:lang w:eastAsia="ru-RU"/>
        </w:rPr>
        <w:t>, их конструкции</w:t>
      </w:r>
      <w:r>
        <w:rPr>
          <w:rFonts w:ascii="Times New Roman" w:hAnsi="Times New Roman"/>
          <w:color w:val="22272F"/>
          <w:sz w:val="23"/>
          <w:szCs w:val="23"/>
          <w:lang w:eastAsia="ru-RU"/>
        </w:rPr>
        <w:t xml:space="preserve"> и элементы отделки, входящее в состав передаваемой Квартиры, составляет </w:t>
      </w:r>
      <w:r>
        <w:rPr>
          <w:rFonts w:ascii="Times New Roman" w:hAnsi="Times New Roman"/>
          <w:b/>
          <w:color w:val="22272F"/>
          <w:sz w:val="23"/>
          <w:szCs w:val="23"/>
          <w:lang w:eastAsia="ru-RU"/>
        </w:rPr>
        <w:t>6 (</w:t>
      </w:r>
      <w:r w:rsidR="00B24FFC">
        <w:rPr>
          <w:rFonts w:ascii="Times New Roman" w:hAnsi="Times New Roman"/>
          <w:b/>
          <w:color w:val="22272F"/>
          <w:sz w:val="23"/>
          <w:szCs w:val="23"/>
          <w:lang w:eastAsia="ru-RU"/>
        </w:rPr>
        <w:t>Шесть</w:t>
      </w:r>
      <w:r>
        <w:rPr>
          <w:rFonts w:ascii="Times New Roman" w:hAnsi="Times New Roman"/>
          <w:b/>
          <w:color w:val="22272F"/>
          <w:sz w:val="23"/>
          <w:szCs w:val="23"/>
          <w:lang w:eastAsia="ru-RU"/>
        </w:rPr>
        <w:t>) месяцев.</w:t>
      </w:r>
      <w:r>
        <w:rPr>
          <w:rFonts w:ascii="Times New Roman" w:hAnsi="Times New Roman"/>
          <w:color w:val="22272F"/>
          <w:sz w:val="23"/>
          <w:szCs w:val="23"/>
          <w:lang w:eastAsia="ru-RU"/>
        </w:rPr>
        <w:t xml:space="preserve"> Указанный гарантийный срок исчисляется со дня подписания первого передаточного акта или иного документа о передаче Квартиры.</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4.4.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вправе предъявить иск в суд или предъявить Застройщику в письменной форме требования в связи с ненадлежащим качеством Квартиры с указанием выявленных недостатков (дефектов) при условии, что такие недостатки (дефекты) выявлены в течение гарантийного срока.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обязан устранить выявленные недостатки (дефекты) в срок, согласованный </w:t>
      </w:r>
      <w:r>
        <w:rPr>
          <w:rFonts w:ascii="Times New Roman" w:hAnsi="Times New Roman"/>
          <w:b/>
          <w:color w:val="22272F"/>
          <w:sz w:val="23"/>
          <w:szCs w:val="23"/>
          <w:lang w:eastAsia="ru-RU"/>
        </w:rPr>
        <w:t xml:space="preserve">Застройщиком </w:t>
      </w:r>
      <w:r>
        <w:rPr>
          <w:rFonts w:ascii="Times New Roman" w:hAnsi="Times New Roman"/>
          <w:color w:val="22272F"/>
          <w:sz w:val="23"/>
          <w:szCs w:val="23"/>
          <w:lang w:eastAsia="ru-RU"/>
        </w:rPr>
        <w:t xml:space="preserve">с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4.5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4.6. За нарушение срока устранения недостатков (дефектов) квартиры, предусмотренного </w:t>
      </w:r>
      <w:hyperlink r:id="rId11" w:anchor="/document/1966301/entry/43" w:history="1">
        <w:r>
          <w:rPr>
            <w:rFonts w:ascii="Times New Roman" w:hAnsi="Times New Roman"/>
            <w:color w:val="3272C0"/>
            <w:sz w:val="23"/>
            <w:szCs w:val="23"/>
            <w:u w:val="single"/>
            <w:lang w:eastAsia="ru-RU"/>
          </w:rPr>
          <w:t>пунктом 4.4</w:t>
        </w:r>
      </w:hyperlink>
      <w:r>
        <w:rPr>
          <w:rFonts w:ascii="Times New Roman" w:hAnsi="Times New Roman"/>
          <w:color w:val="22272F"/>
          <w:sz w:val="23"/>
          <w:szCs w:val="23"/>
          <w:lang w:eastAsia="ru-RU"/>
        </w:rPr>
        <w:t xml:space="preserve"> настоящего Договора,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выплачивает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2" w:anchor="/document/10106035/entry/2301" w:history="1">
        <w:r>
          <w:rPr>
            <w:rFonts w:ascii="Times New Roman" w:hAnsi="Times New Roman"/>
            <w:color w:val="3272C0"/>
            <w:sz w:val="23"/>
            <w:szCs w:val="23"/>
            <w:u w:val="single"/>
            <w:lang w:eastAsia="ru-RU"/>
          </w:rPr>
          <w:t>пунктом 1 статьи 23</w:t>
        </w:r>
      </w:hyperlink>
      <w:r>
        <w:rPr>
          <w:rFonts w:ascii="Times New Roman" w:hAnsi="Times New Roman"/>
          <w:color w:val="22272F"/>
          <w:sz w:val="23"/>
          <w:szCs w:val="23"/>
          <w:lang w:eastAsia="ru-RU"/>
        </w:rPr>
        <w:t> Закона Российской Федерации от 7 февраля 1992 года N 2300-I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2300-I "О защите прав потребителей", от стоимости расходов, необходимых для устранения такого недостатка (дефекта).</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4.7. Гарантийные обязательства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в отношении Квартиры и/или его части прекращаются в случае перепланировок, переустройств, перепрофилирования, реконструкции, вмешательства в инженерные системы Квартиры и/или его части, и/или </w:t>
      </w:r>
      <w:r>
        <w:rPr>
          <w:rFonts w:ascii="Times New Roman" w:hAnsi="Times New Roman"/>
          <w:color w:val="22272F"/>
          <w:sz w:val="23"/>
          <w:szCs w:val="23"/>
          <w:lang w:eastAsia="ru-RU"/>
        </w:rPr>
        <w:lastRenderedPageBreak/>
        <w:t>Объекта долевого участия и/или его части, которые повлияли на сост</w:t>
      </w:r>
      <w:r w:rsidR="00B24FFC">
        <w:rPr>
          <w:rFonts w:ascii="Times New Roman" w:hAnsi="Times New Roman"/>
          <w:color w:val="22272F"/>
          <w:sz w:val="23"/>
          <w:szCs w:val="23"/>
          <w:lang w:eastAsia="ru-RU"/>
        </w:rPr>
        <w:t xml:space="preserve">ояние Объекта и/или его части. </w:t>
      </w:r>
    </w:p>
    <w:p w:rsidR="0001519E" w:rsidRDefault="0001519E">
      <w:pPr>
        <w:pStyle w:val="a4"/>
        <w:ind w:firstLine="708"/>
        <w:jc w:val="both"/>
        <w:rPr>
          <w:rFonts w:ascii="Times New Roman" w:hAnsi="Times New Roman"/>
          <w:color w:val="22272F"/>
          <w:sz w:val="23"/>
          <w:szCs w:val="23"/>
          <w:lang w:eastAsia="ru-RU"/>
        </w:rPr>
      </w:pPr>
    </w:p>
    <w:p w:rsidR="0001519E" w:rsidRDefault="00B05DBD">
      <w:pPr>
        <w:pStyle w:val="a4"/>
        <w:jc w:val="center"/>
        <w:rPr>
          <w:rFonts w:ascii="Times New Roman" w:hAnsi="Times New Roman"/>
          <w:b/>
          <w:color w:val="22272F"/>
          <w:sz w:val="32"/>
          <w:szCs w:val="32"/>
          <w:lang w:eastAsia="ru-RU"/>
        </w:rPr>
      </w:pPr>
      <w:r>
        <w:rPr>
          <w:rFonts w:ascii="Times New Roman" w:hAnsi="Times New Roman"/>
          <w:color w:val="22272F"/>
          <w:sz w:val="32"/>
          <w:szCs w:val="32"/>
          <w:lang w:eastAsia="ru-RU"/>
        </w:rPr>
        <w:t xml:space="preserve">5. </w:t>
      </w:r>
      <w:r>
        <w:rPr>
          <w:rFonts w:ascii="Times New Roman" w:hAnsi="Times New Roman"/>
          <w:b/>
          <w:color w:val="22272F"/>
          <w:sz w:val="32"/>
          <w:szCs w:val="32"/>
          <w:lang w:eastAsia="ru-RU"/>
        </w:rPr>
        <w:t>Права и обязанности Сторон</w:t>
      </w:r>
    </w:p>
    <w:p w:rsidR="0001519E" w:rsidRDefault="0001519E">
      <w:pPr>
        <w:pStyle w:val="a4"/>
        <w:jc w:val="center"/>
        <w:rPr>
          <w:rFonts w:ascii="Times New Roman" w:hAnsi="Times New Roman"/>
          <w:color w:val="22272F"/>
          <w:sz w:val="28"/>
          <w:szCs w:val="28"/>
          <w:lang w:eastAsia="ru-RU"/>
        </w:rPr>
      </w:pP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 Застройщик обязуется: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5.1.1. Осуществлять строительства в соответствии с требованиями, предусмотренными законодательством Российской Федерации.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5.1.2.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в соответствии с действующим законодательством.</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5.1.3. Обеспечить получение разрешения на ввод в эксплуатацию Объекта долевого строительства и постановку Объекта долевого строительства на кадастровый учет.</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5.1.4. Обеспечить передачу Квартиры и доли в праве собственности на общее имущество Объекта долевого строительства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в срок не позднее </w:t>
      </w:r>
      <w:r>
        <w:rPr>
          <w:rFonts w:ascii="Times New Roman" w:hAnsi="Times New Roman"/>
          <w:b/>
          <w:color w:val="22272F"/>
          <w:sz w:val="23"/>
          <w:szCs w:val="23"/>
          <w:lang w:eastAsia="ru-RU"/>
        </w:rPr>
        <w:t xml:space="preserve">30.06.2024 года </w:t>
      </w:r>
      <w:r>
        <w:rPr>
          <w:rFonts w:ascii="Times New Roman" w:hAnsi="Times New Roman"/>
          <w:color w:val="22272F"/>
          <w:sz w:val="23"/>
          <w:szCs w:val="23"/>
          <w:lang w:eastAsia="ru-RU"/>
        </w:rPr>
        <w:t xml:space="preserve">при условии своевременного и полного выполнения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всех</w:t>
      </w:r>
      <w:r w:rsidR="005342BE">
        <w:rPr>
          <w:rFonts w:ascii="Times New Roman" w:hAnsi="Times New Roman"/>
          <w:color w:val="22272F"/>
          <w:sz w:val="23"/>
          <w:szCs w:val="23"/>
          <w:lang w:eastAsia="ru-RU"/>
        </w:rPr>
        <w:t xml:space="preserve"> </w:t>
      </w:r>
      <w:r>
        <w:rPr>
          <w:rFonts w:ascii="Times New Roman" w:hAnsi="Times New Roman"/>
          <w:color w:val="22272F"/>
          <w:sz w:val="23"/>
          <w:szCs w:val="23"/>
          <w:lang w:eastAsia="ru-RU"/>
        </w:rPr>
        <w:t xml:space="preserve">своих обязательств по Договору, включая оплату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Цены Договора и доплату предусмотренную, п. 1.8. настоящего Договора.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после получения разрешения на ввод в эксплуатации Объекта долевого строительства, направляет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Сообщение, при условии своевременного полного выполнения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всех своих обязательств по Договору, включая оплату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Цены Договора, после чего передает Квартиру и долю в праве собственности на общее имущество Объекта долевого строительства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по передаточному акту.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5.1.5. Устранить замечания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качеству выполненных работ. Если они не будут соответствовать проектной документации и требованиям СНиП, СП и другой нормативно-технической документации.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5.1.6. Одновременно с подписанием передаточного акта передать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и входящих в его состав элементов отделки, систем инженерно-технического обеспечения, конструктивных элементов, а также паспорта на приборы учета (счетчики) тепло-, водо-, электроснабжения.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5.1.7. Передать Квартиру в собственность Участнику долевого строительства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 </w:t>
      </w:r>
    </w:p>
    <w:p w:rsidR="0001519E" w:rsidRDefault="0001519E">
      <w:pPr>
        <w:pStyle w:val="a4"/>
        <w:ind w:firstLine="708"/>
        <w:jc w:val="both"/>
        <w:rPr>
          <w:rFonts w:ascii="Times New Roman" w:hAnsi="Times New Roman"/>
          <w:color w:val="22272F"/>
          <w:sz w:val="23"/>
          <w:szCs w:val="23"/>
          <w:lang w:eastAsia="ru-RU"/>
        </w:rPr>
      </w:pP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5.2.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вправе:</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5.2.1. Совершать необходимые действия для выполнения обязательств по Договору, в том числе привлекать третьих лиц для выполнения строительно-монтажных и иных работ, заключать сделки и договоры в том числе, связанные с привлечением денежных средств для создания Объекта долевого строительства.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5.2.2. Вносить изменения и дополнения в проектную документацию на строительство Объекта долевого строительства, в том числе связанные с конструктивными особенностями наружных стен, внутренних перегородок, с изменением фасада, а также с изменением назначения нежилых помещений и имущества общего пользования, осуществлять замену строительных материалов и/или оборудования без уведомления Участника долевого строительства.</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5.2.3. Самостоятельно определять (вводить) очередность строительства составных частей Объекта долевого строительства с условием обеспечения соблюдения срока передачи Объекта участнику долевого строительства.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 xml:space="preserve">5.2.4. Передать Квартиру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ранее, чем </w:t>
      </w:r>
      <w:r>
        <w:rPr>
          <w:rFonts w:ascii="Times New Roman" w:hAnsi="Times New Roman"/>
          <w:b/>
          <w:color w:val="22272F"/>
          <w:sz w:val="23"/>
          <w:szCs w:val="23"/>
          <w:lang w:eastAsia="ru-RU"/>
        </w:rPr>
        <w:t>30.06.2024 года</w:t>
      </w:r>
      <w:r>
        <w:rPr>
          <w:rFonts w:ascii="Times New Roman" w:hAnsi="Times New Roman"/>
          <w:color w:val="22272F"/>
          <w:sz w:val="23"/>
          <w:szCs w:val="23"/>
          <w:lang w:eastAsia="ru-RU"/>
        </w:rPr>
        <w:t xml:space="preserve"> при условии разрешения на ввод в эксплуатацию Объекта долевого строительства и полной оплаты Цены Договора. </w:t>
      </w:r>
    </w:p>
    <w:p w:rsidR="0001519E" w:rsidRDefault="0001519E">
      <w:pPr>
        <w:pStyle w:val="a4"/>
        <w:ind w:firstLine="708"/>
        <w:jc w:val="both"/>
        <w:rPr>
          <w:rFonts w:ascii="Times New Roman" w:hAnsi="Times New Roman"/>
          <w:color w:val="22272F"/>
          <w:sz w:val="23"/>
          <w:szCs w:val="23"/>
          <w:lang w:eastAsia="ru-RU"/>
        </w:rPr>
      </w:pP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 </w:t>
      </w:r>
      <w:r>
        <w:rPr>
          <w:rFonts w:ascii="Times New Roman" w:hAnsi="Times New Roman"/>
          <w:b/>
          <w:color w:val="22272F"/>
          <w:sz w:val="23"/>
          <w:szCs w:val="23"/>
          <w:lang w:eastAsia="ru-RU"/>
        </w:rPr>
        <w:t>Участник долевого строительства</w:t>
      </w:r>
      <w:r w:rsidR="005342BE">
        <w:rPr>
          <w:rFonts w:ascii="Times New Roman" w:hAnsi="Times New Roman"/>
          <w:b/>
          <w:color w:val="22272F"/>
          <w:sz w:val="23"/>
          <w:szCs w:val="23"/>
          <w:lang w:eastAsia="ru-RU"/>
        </w:rPr>
        <w:t xml:space="preserve"> </w:t>
      </w:r>
      <w:r>
        <w:rPr>
          <w:rFonts w:ascii="Times New Roman" w:hAnsi="Times New Roman"/>
          <w:color w:val="22272F"/>
          <w:sz w:val="23"/>
          <w:szCs w:val="23"/>
          <w:lang w:eastAsia="ru-RU"/>
        </w:rPr>
        <w:t xml:space="preserve">обязуется: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5.3.1. Сообщать </w:t>
      </w:r>
      <w:r>
        <w:rPr>
          <w:rFonts w:ascii="Times New Roman" w:hAnsi="Times New Roman"/>
          <w:b/>
          <w:color w:val="22272F"/>
          <w:sz w:val="23"/>
          <w:szCs w:val="23"/>
          <w:lang w:eastAsia="ru-RU"/>
        </w:rPr>
        <w:t xml:space="preserve">Застройщику </w:t>
      </w:r>
      <w:r>
        <w:rPr>
          <w:rFonts w:ascii="Times New Roman" w:hAnsi="Times New Roman"/>
          <w:color w:val="22272F"/>
          <w:sz w:val="23"/>
          <w:szCs w:val="23"/>
          <w:lang w:eastAsia="ru-RU"/>
        </w:rPr>
        <w:t xml:space="preserve">о любых изменениях своих реквизитов включая, но не ограничиваясь, изменениями реквизитов банковского счета (при наличии), изменение адреса, для направления почтовой корреспонденции, регистрации и т.д., в срок не позднее 5 (пять) рабочих дней с момента таких изменений, путем направления в адрес Застройщика письменного уведомления.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Неисполнение или ненадлежащее исполнение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обязанностей, предусмотренных настоящим пунктом Договора, освобождает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от ответственности на несвоевременное или ненадлежащее исполнение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своих обязательств по передаче Квартиры и/или за причиненные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убытки при условии направления Сообщения в установленный срок по указанному в Договоре адресу.</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5.3.2. В полном объеме и своевременно осуществлять все платежи по Договору.</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5.3.3. В течение </w:t>
      </w:r>
      <w:r>
        <w:rPr>
          <w:rFonts w:ascii="Times New Roman" w:hAnsi="Times New Roman"/>
          <w:b/>
          <w:color w:val="22272F"/>
          <w:sz w:val="23"/>
          <w:szCs w:val="23"/>
          <w:lang w:eastAsia="ru-RU"/>
        </w:rPr>
        <w:t xml:space="preserve">12 (двенадцати) месяцев </w:t>
      </w:r>
      <w:r>
        <w:rPr>
          <w:rFonts w:ascii="Times New Roman" w:hAnsi="Times New Roman"/>
          <w:color w:val="22272F"/>
          <w:sz w:val="23"/>
          <w:szCs w:val="23"/>
          <w:lang w:eastAsia="ru-RU"/>
        </w:rPr>
        <w:t xml:space="preserve">со дня получения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Сообщения, в том числе при его досрочной передаче, Участник долевого строительства обязан произвести полную оплату Цены Договора (если она к этому моменту не оплачена в полном объеме, включая доплату, предусмотренную п. 1.8 Договора, после чего принять Квартиру у Застройщика, подписав при этом передаточный акт.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5.3.4. С момента передачи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Квартиры, в том числе по одностороннему акту производить за счет собственных средств расчеты за потребленные коммунальные и иные услуги с эксплуатирующими и/или энергосберегающими организациями по данной Квартире и доле в праве собственности на общее имущество Объекта долевого строительства.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5.3.5. Не производить никакие перепланировки и переоборудование Квартиры до государственной регистрации права собственности.</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5.3.6. Произвести регистрацию права собственности на Квартиру за счет собственных денежных средств.</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5.3.7. Обеспечить эксплуатацию Квартиры в соответствии с инструкцией о порядке эксплуатации жилого помещения и его инженерных систем в составе многоквартирного жилого дома, требованиями технических, градостроительных регламентов и иными обязательными требованиями к процессу эксплуатации Квартиры и/или его частей.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5.3.8. Уступить права требования по настоящему Договору третьим лицам только после уплаты им Цены Договора или одновременно с переводом долга путем подписания трехстороннего Договора уступки между Застройщиком, Участником долевого строительства и новым Участником долевого строительства.</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Уведомить нового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в Договоре уступки прав и обязанностей по Договору о необходимости письменно уведомить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в течение 5 (пять) рабочих дней о состоявшейся уступке прав и обязанностей по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 3 ст. 382 ГК РФ. </w:t>
      </w:r>
    </w:p>
    <w:p w:rsidR="0001519E" w:rsidRDefault="0001519E">
      <w:pPr>
        <w:pStyle w:val="a4"/>
        <w:ind w:firstLine="708"/>
        <w:jc w:val="both"/>
        <w:rPr>
          <w:rFonts w:ascii="Times New Roman" w:hAnsi="Times New Roman"/>
          <w:color w:val="22272F"/>
          <w:sz w:val="23"/>
          <w:szCs w:val="23"/>
          <w:lang w:eastAsia="ru-RU"/>
        </w:rPr>
      </w:pPr>
    </w:p>
    <w:p w:rsidR="0001519E" w:rsidRDefault="00B05DBD">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 xml:space="preserve">6. </w:t>
      </w:r>
      <w:r>
        <w:rPr>
          <w:rFonts w:ascii="Times New Roman" w:hAnsi="Times New Roman"/>
          <w:b/>
          <w:color w:val="22272F"/>
          <w:sz w:val="32"/>
          <w:szCs w:val="32"/>
          <w:lang w:eastAsia="ru-RU"/>
        </w:rPr>
        <w:t>Ответственность за нарушение обязательств по Договору</w:t>
      </w:r>
    </w:p>
    <w:p w:rsidR="0001519E" w:rsidRDefault="0001519E">
      <w:pPr>
        <w:pStyle w:val="a4"/>
        <w:jc w:val="center"/>
        <w:rPr>
          <w:rFonts w:ascii="Times New Roman" w:hAnsi="Times New Roman"/>
          <w:color w:val="22272F"/>
          <w:sz w:val="32"/>
          <w:szCs w:val="32"/>
          <w:lang w:eastAsia="ru-RU"/>
        </w:rPr>
      </w:pP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w:t>
      </w:r>
      <w:hyperlink r:id="rId13" w:anchor="/document/12138267/entry/1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N 214-ФЗ и настоящим Договором неустойки (штрафы, пени) и возместить в полном объеме причиненные убытки сверх неустойки.</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6.2.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 xml:space="preserve">6.3. В случае если строительство Объекта долевого участия, а также введение в его эксплуатацию может быть приостановлено или прекращено по причине наступления обстоятельств непреодолимой силы (форс-мажор), а именно: стихийные бедствия, военные действия на территории Российской Федерации, Удмуртской Республики и г. Ижевске, запрещающих и ограничивающих исполнение Договора законов Российской Федерации, Удмуртской Республики, нормативных актов Президента Российской Федерации, федерального правительства, соответствующих органов Удмуртской Республики,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 </w:t>
      </w:r>
    </w:p>
    <w:p w:rsidR="0001519E" w:rsidRDefault="00B05DBD">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6.4. При нарушении Участником долевого строительства сроков внесения денежных средств, предусмотренных Договором, он уплачивает Застройщику неустойку в размере 1/300 ставки рефинансирования от суммы просроченных к внесению денежных средств за каждый день просрочки. </w:t>
      </w:r>
    </w:p>
    <w:p w:rsidR="0001519E" w:rsidRDefault="0001519E">
      <w:pPr>
        <w:pStyle w:val="a4"/>
        <w:jc w:val="both"/>
        <w:rPr>
          <w:rFonts w:ascii="Times New Roman" w:hAnsi="Times New Roman"/>
          <w:color w:val="22272F"/>
          <w:sz w:val="23"/>
          <w:szCs w:val="23"/>
          <w:lang w:eastAsia="ru-RU"/>
        </w:rPr>
      </w:pPr>
    </w:p>
    <w:p w:rsidR="0001519E" w:rsidRDefault="00B05DBD">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 xml:space="preserve">7. </w:t>
      </w:r>
      <w:r>
        <w:rPr>
          <w:rFonts w:ascii="Times New Roman" w:hAnsi="Times New Roman"/>
          <w:b/>
          <w:color w:val="22272F"/>
          <w:sz w:val="32"/>
          <w:szCs w:val="32"/>
          <w:lang w:eastAsia="ru-RU"/>
        </w:rPr>
        <w:t>Расторжение Договора</w:t>
      </w:r>
    </w:p>
    <w:p w:rsidR="0001519E" w:rsidRDefault="0001519E">
      <w:pPr>
        <w:pStyle w:val="a4"/>
        <w:jc w:val="center"/>
        <w:rPr>
          <w:rFonts w:ascii="Times New Roman" w:hAnsi="Times New Roman"/>
          <w:color w:val="22272F"/>
          <w:sz w:val="23"/>
          <w:szCs w:val="23"/>
          <w:lang w:eastAsia="ru-RU"/>
        </w:rPr>
      </w:pP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7.1. Основанием отказа в одностороннем порядке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Договора, денежные средства в счет уплаты цены которого внесены на счет-эскроу, является:</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 неисполнение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обязательства по передаче Объекта долевого строительства в срок, превышающий установленный Договором срок передачи такой Квартиры на два месяца;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 неисполнение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обязанностей, предусмотренных </w:t>
      </w:r>
      <w:hyperlink r:id="rId14" w:anchor="/document/1966301/entry/37" w:history="1">
        <w:r>
          <w:rPr>
            <w:rFonts w:ascii="Times New Roman" w:hAnsi="Times New Roman"/>
            <w:color w:val="3272C0"/>
            <w:sz w:val="23"/>
            <w:szCs w:val="23"/>
            <w:u w:val="single"/>
            <w:lang w:eastAsia="ru-RU"/>
          </w:rPr>
          <w:t>пунктом 3.8</w:t>
        </w:r>
      </w:hyperlink>
      <w:r>
        <w:rPr>
          <w:rFonts w:ascii="Times New Roman" w:hAnsi="Times New Roman"/>
          <w:color w:val="22272F"/>
          <w:sz w:val="23"/>
          <w:szCs w:val="23"/>
          <w:lang w:eastAsia="ru-RU"/>
        </w:rPr>
        <w:t>. настоящего Договора;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3) существенное нарушение требований к качеству Квартиры;</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 наличие требования кредитора о досрочном исполнении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обязательств по кредитному договору (договору займа) и об обращении взыскания на земельный участок, принадлежащий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 признание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банкротом и открытие конкурсного производства в соответствии с </w:t>
      </w:r>
      <w:hyperlink r:id="rId15" w:anchor="/document/185181/entry/700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от 26 октября 2002 года N 127-ФЗ "О несостоятельности (банкротстве)";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6) вступление в силу решения арбитражного суда о ликвидации юридического лица - Застройщика;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 иные установленные федеральным законом или Договором случаи.</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7.2. По требованию Участника долевого строительства Договор может быть расторгнут в судебном порядке в случае: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1) прекращения или приостановления строительства (создания) Объекта долевого строительства, в состав которых входит Квартира,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 существенного изменения проектной документации строящихся (создаваемых) многоквартирных домов и (или) иного объекта недвижимости, в состав которых входит Квартира, в том числе превышения допустимого изменения общей площади Квартиры;</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3) изменения назначения общего имущества и (или) нежилых помещений, входящих в состав Объекта долевого строительства;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4) в иных установленных федеральным законом или договором случаях.</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7.3. В случае наличия оснований для одностороннего отказа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от исполнения Договора, предусмотренных </w:t>
      </w:r>
      <w:hyperlink r:id="rId16" w:anchor="/document/1966301/entry/25" w:history="1">
        <w:r>
          <w:rPr>
            <w:rFonts w:ascii="Times New Roman" w:hAnsi="Times New Roman"/>
            <w:color w:val="3272C0"/>
            <w:sz w:val="23"/>
            <w:szCs w:val="23"/>
            <w:u w:val="single"/>
            <w:lang w:eastAsia="ru-RU"/>
          </w:rPr>
          <w:t>п. 2.</w:t>
        </w:r>
      </w:hyperlink>
      <w:r>
        <w:rPr>
          <w:rFonts w:ascii="Times New Roman" w:hAnsi="Times New Roman"/>
          <w:color w:val="3272C0"/>
          <w:sz w:val="23"/>
          <w:szCs w:val="23"/>
          <w:u w:val="single"/>
          <w:lang w:eastAsia="ru-RU"/>
        </w:rPr>
        <w:t>6</w:t>
      </w:r>
      <w:r>
        <w:rPr>
          <w:rFonts w:ascii="Times New Roman" w:hAnsi="Times New Roman"/>
          <w:color w:val="22272F"/>
          <w:sz w:val="23"/>
          <w:szCs w:val="23"/>
          <w:lang w:eastAsia="ru-RU"/>
        </w:rPr>
        <w:t xml:space="preserve"> настоящего Договора,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вправе расторгнуть Договор не ранее чем через тридцать дней после направления в письменной </w:t>
      </w:r>
      <w:r>
        <w:rPr>
          <w:rFonts w:ascii="Times New Roman" w:hAnsi="Times New Roman"/>
          <w:color w:val="22272F"/>
          <w:sz w:val="23"/>
          <w:szCs w:val="23"/>
          <w:lang w:eastAsia="ru-RU"/>
        </w:rPr>
        <w:lastRenderedPageBreak/>
        <w:t xml:space="preserve">форме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в порядке, предусмотренном </w:t>
      </w:r>
      <w:hyperlink r:id="rId17" w:anchor="/document/1966301/entry/35" w:history="1">
        <w:r>
          <w:rPr>
            <w:rFonts w:ascii="Times New Roman" w:hAnsi="Times New Roman"/>
            <w:color w:val="3272C0"/>
            <w:sz w:val="23"/>
            <w:szCs w:val="23"/>
            <w:u w:val="single"/>
            <w:lang w:eastAsia="ru-RU"/>
          </w:rPr>
          <w:t>пунктом 3.4</w:t>
        </w:r>
      </w:hyperlink>
      <w:r>
        <w:rPr>
          <w:rFonts w:ascii="Times New Roman" w:hAnsi="Times New Roman"/>
          <w:color w:val="22272F"/>
          <w:sz w:val="23"/>
          <w:szCs w:val="23"/>
          <w:lang w:eastAsia="ru-RU"/>
        </w:rPr>
        <w:t>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7.5. В случае если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надлежащим образом исполняет свои обязательства перед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и соответствует предусмотренным </w:t>
      </w:r>
      <w:hyperlink r:id="rId18" w:anchor="/document/12138267/entry/32"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не имеет права на односторонний отказ от исполнения Договора во внесудебном порядке.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7.6. Договор счета эскроу для расчетов по настоящему договору прекращается по следующим основаниям:</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1) по истечении срока действия договора эскроу;</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 при расторжении Договора участия в долевом строительстве;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3) при отказе от Договора участия в долевом строительстве в одностороннем порядке.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7.7. В случае прекращения Договора счета эскроу по основаниям, предусмотренным </w:t>
      </w:r>
      <w:hyperlink r:id="rId19" w:anchor="/document/1966301/entry/66" w:history="1">
        <w:r>
          <w:rPr>
            <w:rFonts w:ascii="Times New Roman" w:hAnsi="Times New Roman"/>
            <w:color w:val="3272C0"/>
            <w:sz w:val="23"/>
            <w:szCs w:val="23"/>
            <w:u w:val="single"/>
            <w:lang w:eastAsia="ru-RU"/>
          </w:rPr>
          <w:t>п. 7.6</w:t>
        </w:r>
      </w:hyperlink>
      <w:r>
        <w:rPr>
          <w:rFonts w:ascii="Times New Roman" w:hAnsi="Times New Roman"/>
          <w:color w:val="22272F"/>
          <w:sz w:val="23"/>
          <w:szCs w:val="23"/>
          <w:lang w:eastAsia="ru-RU"/>
        </w:rPr>
        <w:t xml:space="preserve"> настоящего договора,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и кредитором.</w:t>
      </w:r>
    </w:p>
    <w:p w:rsidR="0001519E" w:rsidRDefault="0001519E">
      <w:pPr>
        <w:pStyle w:val="a4"/>
        <w:jc w:val="center"/>
        <w:rPr>
          <w:rFonts w:ascii="Times New Roman" w:hAnsi="Times New Roman"/>
          <w:color w:val="22272F"/>
          <w:sz w:val="23"/>
          <w:szCs w:val="23"/>
          <w:lang w:eastAsia="ru-RU"/>
        </w:rPr>
      </w:pPr>
    </w:p>
    <w:p w:rsidR="0001519E" w:rsidRDefault="00B05DBD">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 xml:space="preserve">8. </w:t>
      </w:r>
      <w:r>
        <w:rPr>
          <w:rFonts w:ascii="Times New Roman" w:hAnsi="Times New Roman"/>
          <w:b/>
          <w:color w:val="22272F"/>
          <w:sz w:val="32"/>
          <w:szCs w:val="32"/>
          <w:lang w:eastAsia="ru-RU"/>
        </w:rPr>
        <w:t>Заключительные положения</w:t>
      </w:r>
    </w:p>
    <w:p w:rsidR="0001519E" w:rsidRDefault="0001519E">
      <w:pPr>
        <w:pStyle w:val="a4"/>
        <w:jc w:val="center"/>
        <w:rPr>
          <w:rFonts w:ascii="Times New Roman" w:hAnsi="Times New Roman"/>
          <w:color w:val="22272F"/>
          <w:sz w:val="23"/>
          <w:szCs w:val="23"/>
          <w:lang w:eastAsia="ru-RU"/>
        </w:rPr>
      </w:pP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 Обязательства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считаются исполненными с момента подписания Сторонами передаточного акта.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8.2. Обязательства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8.3. Право собственности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на Квартиру после передачи Участнику долевого строительства Квартиры в соответствии с </w:t>
      </w:r>
      <w:hyperlink r:id="rId20" w:anchor="/document/1966301/entry/3" w:history="1">
        <w:r>
          <w:rPr>
            <w:rFonts w:ascii="Times New Roman" w:hAnsi="Times New Roman"/>
            <w:color w:val="3272C0"/>
            <w:sz w:val="23"/>
            <w:szCs w:val="23"/>
            <w:u w:val="single"/>
            <w:lang w:eastAsia="ru-RU"/>
          </w:rPr>
          <w:t>разделом 3</w:t>
        </w:r>
      </w:hyperlink>
      <w:r>
        <w:rPr>
          <w:rFonts w:ascii="Times New Roman" w:hAnsi="Times New Roman"/>
          <w:color w:val="22272F"/>
          <w:sz w:val="23"/>
          <w:szCs w:val="23"/>
          <w:lang w:eastAsia="ru-RU"/>
        </w:rPr>
        <w:t> настоящего Договора подлежит государственной регистрации в порядке, установленном </w:t>
      </w:r>
      <w:hyperlink r:id="rId21" w:anchor="/document/71129192/entry/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от 13 июля 2015 года N 218-ФЗ "О государственной регистрации недвижимости".</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8.4. У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при возникновении права собственности на Квартиру одновременно возникает доля в праве собственности на общее имущество в Объекте долевого строительства,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 долевого строительства.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8.5. К отношениям, вытекающим из настоящего Договора, применяется законодательство Российской Федерации о защите прав потребителей в части, не урегулированной </w:t>
      </w:r>
      <w:hyperlink r:id="rId22" w:anchor="/document/12138267/entry/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N 214-ФЗ.</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8.6.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Юридически значимые сообщения подлежат передаче путем:</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почтовой связи по адресу Стороны, указанному в настоящем договоре;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электронной связи по адресам: </w:t>
      </w:r>
      <w:hyperlink r:id="rId23" w:history="1">
        <w:r>
          <w:rPr>
            <w:rStyle w:val="a5"/>
            <w:rFonts w:ascii="Times New Roman" w:hAnsi="Times New Roman"/>
            <w:sz w:val="23"/>
            <w:szCs w:val="23"/>
            <w:lang w:eastAsia="ru-RU"/>
          </w:rPr>
          <w:t>bavaria-stroi@yandex.ru</w:t>
        </w:r>
      </w:hyperlink>
      <w:r>
        <w:rPr>
          <w:rFonts w:ascii="Times New Roman" w:hAnsi="Times New Roman"/>
          <w:sz w:val="23"/>
          <w:szCs w:val="23"/>
          <w:lang w:eastAsia="ru-RU"/>
        </w:rPr>
        <w:t>,</w:t>
      </w:r>
      <w:r>
        <w:rPr>
          <w:rFonts w:ascii="Times New Roman" w:hAnsi="Times New Roman"/>
          <w:color w:val="22272F"/>
          <w:sz w:val="23"/>
          <w:szCs w:val="23"/>
          <w:lang w:eastAsia="ru-RU"/>
        </w:rPr>
        <w:t xml:space="preserve"> </w:t>
      </w:r>
      <w:r w:rsidR="005342BE">
        <w:rPr>
          <w:rFonts w:ascii="Times New Roman" w:hAnsi="Times New Roman"/>
          <w:color w:val="22272F"/>
          <w:sz w:val="23"/>
          <w:szCs w:val="23"/>
          <w:lang w:eastAsia="ru-RU"/>
        </w:rPr>
        <w:t>_______________________</w:t>
      </w:r>
      <w:r>
        <w:rPr>
          <w:rFonts w:ascii="Times New Roman" w:hAnsi="Times New Roman"/>
          <w:color w:val="22272F"/>
          <w:sz w:val="23"/>
          <w:szCs w:val="23"/>
          <w:lang w:eastAsia="ru-RU"/>
        </w:rPr>
        <w:t xml:space="preserve">.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8.7. Настоящий Договор подлежит государственной регистрации в порядке, установленном </w:t>
      </w:r>
      <w:hyperlink r:id="rId24" w:anchor="/document/71129192/entry/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xml:space="preserve"> от 13 июля 2015 года N 218-ФЗ "О государственной регистрации недвижимости". Все расходы по государственной регистрации Договора, Договора уступки прав требования на новых </w:t>
      </w:r>
      <w:r>
        <w:rPr>
          <w:rFonts w:ascii="Times New Roman" w:hAnsi="Times New Roman"/>
          <w:b/>
          <w:color w:val="22272F"/>
          <w:sz w:val="23"/>
          <w:szCs w:val="23"/>
          <w:lang w:eastAsia="ru-RU"/>
        </w:rPr>
        <w:t>Участников долевого строительства</w:t>
      </w:r>
      <w:r>
        <w:rPr>
          <w:rFonts w:ascii="Times New Roman" w:hAnsi="Times New Roman"/>
          <w:color w:val="22272F"/>
          <w:sz w:val="23"/>
          <w:szCs w:val="23"/>
          <w:lang w:eastAsia="ru-RU"/>
        </w:rPr>
        <w:t xml:space="preserve"> несет в полном объеме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и/или новые </w:t>
      </w:r>
      <w:r>
        <w:rPr>
          <w:rFonts w:ascii="Times New Roman" w:hAnsi="Times New Roman"/>
          <w:b/>
          <w:color w:val="22272F"/>
          <w:sz w:val="23"/>
          <w:szCs w:val="23"/>
          <w:lang w:eastAsia="ru-RU"/>
        </w:rPr>
        <w:t>Участники долевого строительства</w:t>
      </w:r>
      <w:r>
        <w:rPr>
          <w:rFonts w:ascii="Times New Roman" w:hAnsi="Times New Roman"/>
          <w:color w:val="22272F"/>
          <w:sz w:val="23"/>
          <w:szCs w:val="23"/>
          <w:lang w:eastAsia="ru-RU"/>
        </w:rPr>
        <w:t xml:space="preserve">.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8.8. В случае возникновения разногласий при исполнении Договора Стороны принимают меры по их урегулированию путем переговоров, при отсутствии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действующим законодательством Российской Федерации.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8.9. Договор вступает в силу с момента его государственной регистрации. Действие Договора прекращается с момента выполнения Сторонами своих обязанностей, предусмотренных Договором.</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8.10. Выполнение отделочных, электротехнических, сантехнических и иных работ в помещении производится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за его счет после подписания передаточного акта Квартиры, если иное не установлено Договором.</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8.11.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после оформления в собственность Квартиры может производить конструктивные изменения строительной части и инженерных коммуникаций в помещении лишь с согласия проектной организации и уполномоченных органов.</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8.12. Любая информация о финансовом положении Сторон и условиях Договора с третьими лицами, участвующими в строительстве Квартиры,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8.13. Подписывая Договор Участник долевого строительства дает свое согласие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на обработку своих персональных данных, указанных в Договоре;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на обмен персональными данными, указанными в Договоре, с третьими лицами в целях исполнения сторонами своих обязательств по Договору;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на любое информирование (в том числе на эл. адрес, на телефон с помощью </w:t>
      </w:r>
      <w:r>
        <w:rPr>
          <w:rFonts w:ascii="Times New Roman" w:hAnsi="Times New Roman"/>
          <w:color w:val="22272F"/>
          <w:sz w:val="23"/>
          <w:szCs w:val="23"/>
          <w:lang w:val="en-US" w:eastAsia="ru-RU"/>
        </w:rPr>
        <w:t>sms</w:t>
      </w:r>
      <w:r>
        <w:rPr>
          <w:rFonts w:ascii="Times New Roman" w:hAnsi="Times New Roman"/>
          <w:color w:val="22272F"/>
          <w:sz w:val="23"/>
          <w:szCs w:val="23"/>
          <w:lang w:eastAsia="ru-RU"/>
        </w:rPr>
        <w:t xml:space="preserve"> и др.) на указанные контактные данные Участника долевого строительства в Договоре.</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В связи с этим Договор является письменным согласием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на обработку персональных данных, на обмен персональными данными с третьими лицами в целях исполнения Сторонами обязательств по Договору и информированию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Обработка и обмен персональными данными и информирование Участника долевого строительства могут осуществляться в целях исполнения Договора.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8.14.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8.15. Условия настоящего договора соответствуют информации, включенной в проектную декларацию на момент заключения Договора.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8.16. Во всем остальном, что не предусмотрено настоящим Договором, Стороны руководствуются действующим законодательством Российской Федерации.</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8.17. Приложения к Договору являются его неотъемлемой частью. Договор содержит следующие приложения: </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 Приложение № 1 - Проектная планировка Объекта;</w:t>
      </w:r>
    </w:p>
    <w:p w:rsidR="0001519E" w:rsidRDefault="00B05DBD">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Приложение № 2 - Технические характеристики отделки и комплектации Объекта;</w:t>
      </w:r>
    </w:p>
    <w:p w:rsidR="0001519E" w:rsidRDefault="0001519E">
      <w:pPr>
        <w:pStyle w:val="a4"/>
        <w:jc w:val="both"/>
        <w:rPr>
          <w:rFonts w:ascii="Times New Roman" w:hAnsi="Times New Roman"/>
          <w:color w:val="22272F"/>
          <w:sz w:val="23"/>
          <w:szCs w:val="23"/>
          <w:lang w:eastAsia="ru-RU"/>
        </w:rPr>
      </w:pPr>
    </w:p>
    <w:p w:rsidR="0001519E" w:rsidRDefault="00B05DBD">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9. Реквизиты и подписи сторон</w:t>
      </w:r>
    </w:p>
    <w:p w:rsidR="0001519E" w:rsidRDefault="0001519E">
      <w:pPr>
        <w:pStyle w:val="a4"/>
        <w:jc w:val="both"/>
        <w:rPr>
          <w:rFonts w:ascii="Times New Roman" w:hAnsi="Times New Roman"/>
          <w:color w:val="22272F"/>
          <w:sz w:val="32"/>
          <w:szCs w:val="32"/>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73"/>
        <w:gridCol w:w="4678"/>
      </w:tblGrid>
      <w:tr w:rsidR="0001519E">
        <w:tc>
          <w:tcPr>
            <w:tcW w:w="4673" w:type="dxa"/>
            <w:hideMark/>
          </w:tcPr>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Застройщик</w:t>
            </w:r>
          </w:p>
        </w:tc>
        <w:tc>
          <w:tcPr>
            <w:tcW w:w="4678" w:type="dxa"/>
            <w:hideMark/>
          </w:tcPr>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Участник долевого строительства</w:t>
            </w:r>
          </w:p>
        </w:tc>
      </w:tr>
      <w:tr w:rsidR="0001519E">
        <w:tc>
          <w:tcPr>
            <w:tcW w:w="4673" w:type="dxa"/>
            <w:hideMark/>
          </w:tcPr>
          <w:p w:rsidR="0001519E" w:rsidRDefault="00B05DBD">
            <w:pPr>
              <w:pStyle w:val="a4"/>
              <w:jc w:val="both"/>
              <w:rPr>
                <w:rFonts w:ascii="Times New Roman" w:hAnsi="Times New Roman"/>
                <w:bCs/>
                <w:sz w:val="24"/>
                <w:szCs w:val="24"/>
                <w:lang w:eastAsia="ru-RU"/>
              </w:rPr>
            </w:pPr>
            <w:r>
              <w:rPr>
                <w:rFonts w:ascii="Times New Roman" w:hAnsi="Times New Roman"/>
                <w:bCs/>
                <w:sz w:val="24"/>
                <w:szCs w:val="24"/>
                <w:lang w:eastAsia="ru-RU"/>
              </w:rPr>
              <w:t>ООО СЗ «Бавария Строй»</w:t>
            </w:r>
          </w:p>
          <w:p w:rsidR="0001519E" w:rsidRDefault="00B05DBD">
            <w:pPr>
              <w:pStyle w:val="a4"/>
              <w:jc w:val="both"/>
              <w:rPr>
                <w:rFonts w:ascii="Times New Roman" w:hAnsi="Times New Roman"/>
                <w:bCs/>
                <w:sz w:val="24"/>
                <w:szCs w:val="24"/>
                <w:lang w:eastAsia="ru-RU"/>
              </w:rPr>
            </w:pPr>
            <w:r>
              <w:rPr>
                <w:rFonts w:ascii="Times New Roman" w:hAnsi="Times New Roman"/>
                <w:bCs/>
                <w:sz w:val="24"/>
                <w:szCs w:val="24"/>
                <w:lang w:eastAsia="ru-RU"/>
              </w:rPr>
              <w:t>Адрес места нахождения: 426. Удмуртская Республика, г. Ижевск, ул. Парковая, 9-87</w:t>
            </w:r>
          </w:p>
          <w:p w:rsidR="0001519E" w:rsidRDefault="00B05DBD">
            <w:pPr>
              <w:pStyle w:val="a4"/>
              <w:jc w:val="both"/>
              <w:rPr>
                <w:rFonts w:ascii="Times New Roman" w:hAnsi="Times New Roman"/>
                <w:bCs/>
                <w:sz w:val="24"/>
                <w:szCs w:val="24"/>
                <w:lang w:eastAsia="ru-RU"/>
              </w:rPr>
            </w:pPr>
            <w:r>
              <w:rPr>
                <w:rFonts w:ascii="Times New Roman" w:hAnsi="Times New Roman"/>
                <w:bCs/>
                <w:sz w:val="24"/>
                <w:szCs w:val="24"/>
                <w:lang w:eastAsia="ru-RU"/>
              </w:rPr>
              <w:t>ОГРН: 1111840008895</w:t>
            </w:r>
          </w:p>
          <w:p w:rsidR="0001519E" w:rsidRDefault="00B05DBD">
            <w:pPr>
              <w:pStyle w:val="a4"/>
              <w:jc w:val="both"/>
              <w:rPr>
                <w:rFonts w:ascii="Times New Roman" w:hAnsi="Times New Roman"/>
                <w:sz w:val="24"/>
                <w:szCs w:val="24"/>
                <w:lang w:eastAsia="ru-RU"/>
              </w:rPr>
            </w:pPr>
            <w:r>
              <w:rPr>
                <w:rFonts w:ascii="Times New Roman" w:hAnsi="Times New Roman"/>
                <w:bCs/>
                <w:sz w:val="24"/>
                <w:szCs w:val="24"/>
                <w:lang w:eastAsia="ru-RU"/>
              </w:rPr>
              <w:t>ИНН</w:t>
            </w:r>
            <w:r>
              <w:rPr>
                <w:rFonts w:ascii="Times New Roman" w:hAnsi="Times New Roman"/>
                <w:sz w:val="24"/>
                <w:szCs w:val="24"/>
                <w:lang w:eastAsia="ru-RU"/>
              </w:rPr>
              <w:t>: 1840002132 КПП 184001001</w:t>
            </w: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 xml:space="preserve">р/с 40702810568000017279 </w:t>
            </w: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Банк: Удмуртское отделение № 8618 ПАО Сбербанк</w:t>
            </w: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БИК: 049401601</w:t>
            </w: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к/с 30101810400000000601</w:t>
            </w:r>
          </w:p>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___________________</w:t>
            </w:r>
            <w:r w:rsidR="005342BE">
              <w:rPr>
                <w:rFonts w:ascii="Times New Roman" w:hAnsi="Times New Roman"/>
                <w:sz w:val="24"/>
                <w:szCs w:val="24"/>
                <w:lang w:eastAsia="ru-RU"/>
              </w:rPr>
              <w:t>/</w:t>
            </w:r>
            <w:r>
              <w:rPr>
                <w:rFonts w:ascii="Times New Roman" w:hAnsi="Times New Roman"/>
                <w:sz w:val="24"/>
                <w:szCs w:val="24"/>
                <w:lang w:eastAsia="ru-RU"/>
              </w:rPr>
              <w:t xml:space="preserve"> М.Ф. Садыков</w:t>
            </w:r>
            <w:r w:rsidR="005342BE">
              <w:rPr>
                <w:rFonts w:ascii="Times New Roman" w:hAnsi="Times New Roman"/>
                <w:sz w:val="24"/>
                <w:szCs w:val="24"/>
                <w:lang w:eastAsia="ru-RU"/>
              </w:rPr>
              <w:t>/</w:t>
            </w:r>
          </w:p>
          <w:p w:rsidR="0001519E" w:rsidRDefault="0001519E">
            <w:pPr>
              <w:pStyle w:val="a4"/>
              <w:jc w:val="both"/>
              <w:rPr>
                <w:rFonts w:ascii="Times New Roman" w:hAnsi="Times New Roman"/>
                <w:sz w:val="24"/>
                <w:szCs w:val="24"/>
                <w:lang w:eastAsia="ru-RU"/>
              </w:rPr>
            </w:pPr>
          </w:p>
        </w:tc>
        <w:tc>
          <w:tcPr>
            <w:tcW w:w="4678" w:type="dxa"/>
            <w:hideMark/>
          </w:tcPr>
          <w:p w:rsidR="0001519E" w:rsidRDefault="005342BE">
            <w:pPr>
              <w:pStyle w:val="a4"/>
              <w:jc w:val="both"/>
              <w:rPr>
                <w:rFonts w:ascii="Times New Roman" w:hAnsi="Times New Roman"/>
                <w:bCs/>
                <w:sz w:val="24"/>
                <w:szCs w:val="24"/>
                <w:lang w:eastAsia="ru-RU"/>
              </w:rPr>
            </w:pPr>
            <w:r>
              <w:rPr>
                <w:rFonts w:ascii="Times New Roman" w:hAnsi="Times New Roman"/>
                <w:bCs/>
                <w:sz w:val="24"/>
                <w:szCs w:val="24"/>
                <w:lang w:eastAsia="ru-RU"/>
              </w:rPr>
              <w:t>________________________________</w:t>
            </w:r>
            <w:r w:rsidR="00B05DBD">
              <w:rPr>
                <w:rFonts w:ascii="Times New Roman" w:hAnsi="Times New Roman"/>
                <w:bCs/>
                <w:sz w:val="24"/>
                <w:szCs w:val="24"/>
                <w:lang w:eastAsia="ru-RU"/>
              </w:rPr>
              <w:t xml:space="preserve">, </w:t>
            </w:r>
          </w:p>
          <w:p w:rsidR="0001519E" w:rsidRDefault="00B05DBD" w:rsidP="005342BE">
            <w:pPr>
              <w:pStyle w:val="a4"/>
              <w:rPr>
                <w:rFonts w:ascii="Times New Roman" w:hAnsi="Times New Roman"/>
                <w:bCs/>
                <w:sz w:val="24"/>
                <w:szCs w:val="24"/>
                <w:lang w:eastAsia="ru-RU"/>
              </w:rPr>
            </w:pPr>
            <w:r>
              <w:rPr>
                <w:rFonts w:ascii="Times New Roman" w:hAnsi="Times New Roman"/>
                <w:bCs/>
                <w:sz w:val="24"/>
                <w:szCs w:val="24"/>
                <w:lang w:eastAsia="ru-RU"/>
              </w:rPr>
              <w:t xml:space="preserve">Зарегистрирован по адресу: </w:t>
            </w:r>
            <w:r w:rsidR="005342BE">
              <w:rPr>
                <w:rFonts w:ascii="Times New Roman" w:hAnsi="Times New Roman"/>
                <w:bCs/>
                <w:sz w:val="24"/>
                <w:szCs w:val="24"/>
                <w:lang w:eastAsia="ru-RU"/>
              </w:rPr>
              <w:t>_____________ _____________________________________ _____________________________________</w:t>
            </w:r>
          </w:p>
          <w:p w:rsidR="0001519E" w:rsidRDefault="00B05DBD">
            <w:pPr>
              <w:pStyle w:val="a4"/>
              <w:jc w:val="both"/>
              <w:rPr>
                <w:rFonts w:ascii="Times New Roman" w:hAnsi="Times New Roman"/>
                <w:sz w:val="24"/>
                <w:szCs w:val="24"/>
                <w:lang w:eastAsia="ru-RU"/>
              </w:rPr>
            </w:pPr>
            <w:r>
              <w:rPr>
                <w:rFonts w:ascii="Times New Roman" w:hAnsi="Times New Roman"/>
                <w:bCs/>
                <w:sz w:val="24"/>
                <w:szCs w:val="24"/>
                <w:lang w:eastAsia="ru-RU"/>
              </w:rPr>
              <w:t xml:space="preserve">Паспорт гражданина РФ: </w:t>
            </w:r>
            <w:r>
              <w:rPr>
                <w:rFonts w:ascii="Times New Roman" w:hAnsi="Times New Roman"/>
                <w:color w:val="22272F"/>
                <w:sz w:val="23"/>
                <w:szCs w:val="23"/>
                <w:lang w:eastAsia="ru-RU"/>
              </w:rPr>
              <w:t xml:space="preserve">серия </w:t>
            </w:r>
            <w:r w:rsidR="005342BE">
              <w:rPr>
                <w:rFonts w:ascii="Times New Roman" w:hAnsi="Times New Roman"/>
                <w:color w:val="22272F"/>
                <w:sz w:val="23"/>
                <w:szCs w:val="23"/>
                <w:lang w:eastAsia="ru-RU"/>
              </w:rPr>
              <w:t>__________</w:t>
            </w:r>
            <w:r>
              <w:rPr>
                <w:rFonts w:ascii="Times New Roman" w:hAnsi="Times New Roman"/>
                <w:color w:val="22272F"/>
                <w:sz w:val="23"/>
                <w:szCs w:val="23"/>
                <w:lang w:eastAsia="ru-RU"/>
              </w:rPr>
              <w:t xml:space="preserve"> № </w:t>
            </w:r>
            <w:r w:rsidR="005342BE">
              <w:rPr>
                <w:rFonts w:ascii="Times New Roman" w:hAnsi="Times New Roman"/>
                <w:color w:val="22272F"/>
                <w:sz w:val="23"/>
                <w:szCs w:val="23"/>
                <w:lang w:eastAsia="ru-RU"/>
              </w:rPr>
              <w:t>______________</w:t>
            </w:r>
            <w:r>
              <w:rPr>
                <w:rFonts w:ascii="Times New Roman" w:hAnsi="Times New Roman"/>
                <w:color w:val="22272F"/>
                <w:sz w:val="23"/>
                <w:szCs w:val="23"/>
                <w:lang w:eastAsia="ru-RU"/>
              </w:rPr>
              <w:t xml:space="preserve">, выдан </w:t>
            </w:r>
            <w:r w:rsidR="005342BE">
              <w:rPr>
                <w:rFonts w:ascii="Times New Roman" w:hAnsi="Times New Roman"/>
                <w:color w:val="22272F"/>
                <w:sz w:val="23"/>
                <w:szCs w:val="23"/>
                <w:lang w:eastAsia="ru-RU"/>
              </w:rPr>
              <w:t>________________ ______________________________________ ______________________________________</w:t>
            </w:r>
            <w:r>
              <w:rPr>
                <w:rFonts w:ascii="Times New Roman" w:hAnsi="Times New Roman"/>
                <w:color w:val="22272F"/>
                <w:sz w:val="23"/>
                <w:szCs w:val="23"/>
                <w:lang w:eastAsia="ru-RU"/>
              </w:rPr>
              <w:t>, 15.03.2011 г.</w:t>
            </w: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 </w:t>
            </w:r>
          </w:p>
          <w:p w:rsidR="0001519E" w:rsidRDefault="00B05DBD" w:rsidP="005342BE">
            <w:pPr>
              <w:pStyle w:val="a4"/>
              <w:jc w:val="both"/>
              <w:rPr>
                <w:rFonts w:ascii="Times New Roman" w:hAnsi="Times New Roman"/>
                <w:sz w:val="24"/>
                <w:szCs w:val="24"/>
                <w:lang w:eastAsia="ru-RU"/>
              </w:rPr>
            </w:pPr>
            <w:r>
              <w:rPr>
                <w:rFonts w:ascii="Times New Roman" w:hAnsi="Times New Roman"/>
                <w:sz w:val="24"/>
                <w:szCs w:val="24"/>
                <w:lang w:eastAsia="ru-RU"/>
              </w:rPr>
              <w:t> </w:t>
            </w:r>
          </w:p>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______________________</w:t>
            </w:r>
            <w:r w:rsidR="005342BE">
              <w:rPr>
                <w:rFonts w:ascii="Times New Roman" w:hAnsi="Times New Roman"/>
                <w:sz w:val="24"/>
                <w:szCs w:val="24"/>
                <w:lang w:eastAsia="ru-RU"/>
              </w:rPr>
              <w:t>/_______________/</w:t>
            </w:r>
          </w:p>
          <w:p w:rsidR="0001519E" w:rsidRDefault="0001519E">
            <w:pPr>
              <w:pStyle w:val="a4"/>
              <w:jc w:val="both"/>
              <w:rPr>
                <w:rFonts w:ascii="Times New Roman" w:hAnsi="Times New Roman"/>
                <w:sz w:val="24"/>
                <w:szCs w:val="24"/>
                <w:lang w:eastAsia="ru-RU"/>
              </w:rPr>
            </w:pPr>
          </w:p>
        </w:tc>
      </w:tr>
    </w:tbl>
    <w:p w:rsidR="0001519E" w:rsidRDefault="0001519E">
      <w:pPr>
        <w:pStyle w:val="a4"/>
        <w:jc w:val="both"/>
        <w:rPr>
          <w:rFonts w:ascii="Times New Roman" w:hAnsi="Times New Roman"/>
          <w:color w:val="22272F"/>
          <w:sz w:val="23"/>
          <w:szCs w:val="23"/>
          <w:lang w:eastAsia="ru-RU"/>
        </w:rPr>
      </w:pPr>
    </w:p>
    <w:p w:rsidR="0001519E" w:rsidRDefault="0001519E">
      <w:pPr>
        <w:pStyle w:val="a4"/>
        <w:jc w:val="both"/>
      </w:pPr>
    </w:p>
    <w:p w:rsidR="0001519E" w:rsidRDefault="0001519E">
      <w:pPr>
        <w:pStyle w:val="a4"/>
        <w:jc w:val="both"/>
      </w:pPr>
    </w:p>
    <w:p w:rsidR="0001519E" w:rsidRDefault="0001519E">
      <w:pPr>
        <w:pStyle w:val="a4"/>
        <w:jc w:val="both"/>
      </w:pPr>
    </w:p>
    <w:p w:rsidR="0001519E" w:rsidRDefault="0001519E">
      <w:pPr>
        <w:pStyle w:val="a4"/>
        <w:jc w:val="both"/>
      </w:pPr>
    </w:p>
    <w:p w:rsidR="0001519E" w:rsidRDefault="0001519E">
      <w:pPr>
        <w:pStyle w:val="a4"/>
        <w:jc w:val="both"/>
      </w:pPr>
    </w:p>
    <w:p w:rsidR="0001519E" w:rsidRDefault="0001519E">
      <w:pPr>
        <w:pStyle w:val="a4"/>
        <w:jc w:val="both"/>
      </w:pPr>
    </w:p>
    <w:p w:rsidR="0001519E" w:rsidRDefault="0001519E">
      <w:pPr>
        <w:pStyle w:val="a4"/>
        <w:jc w:val="both"/>
      </w:pPr>
    </w:p>
    <w:p w:rsidR="0001519E" w:rsidRDefault="0001519E">
      <w:pPr>
        <w:pStyle w:val="a4"/>
        <w:jc w:val="both"/>
      </w:pPr>
    </w:p>
    <w:p w:rsidR="0001519E" w:rsidRDefault="0001519E">
      <w:pPr>
        <w:pStyle w:val="a4"/>
      </w:pPr>
    </w:p>
    <w:p w:rsidR="005342BE" w:rsidRDefault="005342BE">
      <w:pPr>
        <w:rPr>
          <w:rFonts w:ascii="Times New Roman" w:hAnsi="Times New Roman" w:cs="Times New Roman"/>
          <w:sz w:val="28"/>
          <w:szCs w:val="28"/>
        </w:rPr>
      </w:pPr>
      <w:r>
        <w:rPr>
          <w:rFonts w:ascii="Times New Roman" w:hAnsi="Times New Roman" w:cs="Times New Roman"/>
          <w:sz w:val="28"/>
          <w:szCs w:val="28"/>
        </w:rPr>
        <w:br w:type="page"/>
      </w:r>
    </w:p>
    <w:p w:rsidR="0001519E" w:rsidRDefault="00B05DBD">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01519E" w:rsidRDefault="00B05DBD">
      <w:pPr>
        <w:pStyle w:val="a4"/>
        <w:jc w:val="right"/>
        <w:rPr>
          <w:rFonts w:ascii="Times New Roman" w:hAnsi="Times New Roman" w:cs="Times New Roman"/>
          <w:sz w:val="28"/>
          <w:szCs w:val="28"/>
        </w:rPr>
      </w:pPr>
      <w:r>
        <w:rPr>
          <w:rFonts w:ascii="Times New Roman" w:hAnsi="Times New Roman" w:cs="Times New Roman"/>
          <w:sz w:val="28"/>
          <w:szCs w:val="28"/>
        </w:rPr>
        <w:t xml:space="preserve">к Договору участия в долевом строительстве многоквартирного дома </w:t>
      </w:r>
    </w:p>
    <w:p w:rsidR="0001519E" w:rsidRDefault="00B05DBD">
      <w:pPr>
        <w:pStyle w:val="a4"/>
        <w:jc w:val="right"/>
        <w:rPr>
          <w:rFonts w:ascii="Times New Roman" w:hAnsi="Times New Roman" w:cs="Times New Roman"/>
          <w:sz w:val="28"/>
          <w:szCs w:val="28"/>
        </w:rPr>
      </w:pPr>
      <w:r>
        <w:rPr>
          <w:rFonts w:ascii="Times New Roman" w:hAnsi="Times New Roman" w:cs="Times New Roman"/>
          <w:sz w:val="28"/>
          <w:szCs w:val="28"/>
        </w:rPr>
        <w:t>№  Л12/</w:t>
      </w:r>
      <w:r w:rsidR="005342BE">
        <w:rPr>
          <w:rFonts w:ascii="Times New Roman" w:hAnsi="Times New Roman" w:cs="Times New Roman"/>
          <w:sz w:val="28"/>
          <w:szCs w:val="28"/>
        </w:rPr>
        <w:t>___</w:t>
      </w:r>
    </w:p>
    <w:p w:rsidR="0001519E" w:rsidRDefault="00B05DBD">
      <w:pPr>
        <w:pStyle w:val="a4"/>
        <w:jc w:val="right"/>
        <w:rPr>
          <w:rFonts w:ascii="Times New Roman" w:hAnsi="Times New Roman" w:cs="Times New Roman"/>
          <w:sz w:val="28"/>
          <w:szCs w:val="28"/>
        </w:rPr>
      </w:pPr>
      <w:r>
        <w:rPr>
          <w:rFonts w:ascii="Times New Roman" w:hAnsi="Times New Roman" w:cs="Times New Roman"/>
          <w:sz w:val="28"/>
          <w:szCs w:val="28"/>
        </w:rPr>
        <w:t>от «</w:t>
      </w:r>
      <w:r w:rsidR="005342BE">
        <w:rPr>
          <w:rFonts w:ascii="Times New Roman" w:hAnsi="Times New Roman" w:cs="Times New Roman"/>
          <w:sz w:val="28"/>
          <w:szCs w:val="28"/>
        </w:rPr>
        <w:t>___</w:t>
      </w:r>
      <w:r>
        <w:rPr>
          <w:rFonts w:ascii="Times New Roman" w:hAnsi="Times New Roman" w:cs="Times New Roman"/>
          <w:sz w:val="28"/>
          <w:szCs w:val="28"/>
        </w:rPr>
        <w:t xml:space="preserve">» </w:t>
      </w:r>
      <w:r w:rsidR="005342BE">
        <w:rPr>
          <w:rFonts w:ascii="Times New Roman" w:hAnsi="Times New Roman" w:cs="Times New Roman"/>
          <w:sz w:val="28"/>
          <w:szCs w:val="28"/>
        </w:rPr>
        <w:t>__________</w:t>
      </w:r>
      <w:r>
        <w:rPr>
          <w:rFonts w:ascii="Times New Roman" w:hAnsi="Times New Roman" w:cs="Times New Roman"/>
          <w:sz w:val="28"/>
          <w:szCs w:val="28"/>
        </w:rPr>
        <w:t xml:space="preserve"> 202</w:t>
      </w:r>
      <w:r w:rsidR="005342BE">
        <w:rPr>
          <w:rFonts w:ascii="Times New Roman" w:hAnsi="Times New Roman" w:cs="Times New Roman"/>
          <w:sz w:val="28"/>
          <w:szCs w:val="28"/>
        </w:rPr>
        <w:t>__</w:t>
      </w:r>
      <w:r>
        <w:rPr>
          <w:rFonts w:ascii="Times New Roman" w:hAnsi="Times New Roman" w:cs="Times New Roman"/>
          <w:sz w:val="28"/>
          <w:szCs w:val="28"/>
        </w:rPr>
        <w:t xml:space="preserve"> г. </w:t>
      </w:r>
    </w:p>
    <w:p w:rsidR="0001519E" w:rsidRDefault="0001519E">
      <w:pPr>
        <w:pStyle w:val="a4"/>
        <w:jc w:val="right"/>
        <w:rPr>
          <w:rFonts w:ascii="Times New Roman" w:hAnsi="Times New Roman" w:cs="Times New Roman"/>
          <w:sz w:val="28"/>
          <w:szCs w:val="28"/>
        </w:rPr>
      </w:pPr>
    </w:p>
    <w:p w:rsidR="0001519E" w:rsidRDefault="00B05DBD">
      <w:pPr>
        <w:pStyle w:val="a4"/>
        <w:jc w:val="center"/>
        <w:rPr>
          <w:rFonts w:ascii="Times New Roman" w:hAnsi="Times New Roman" w:cs="Times New Roman"/>
          <w:sz w:val="28"/>
          <w:szCs w:val="28"/>
        </w:rPr>
      </w:pPr>
      <w:r>
        <w:rPr>
          <w:rFonts w:ascii="Times New Roman" w:hAnsi="Times New Roman" w:cs="Times New Roman"/>
          <w:sz w:val="28"/>
          <w:szCs w:val="28"/>
        </w:rPr>
        <w:t xml:space="preserve">ПРОЕКТ ПЛАНИРОВКИ КВАРТИРЫ </w:t>
      </w:r>
    </w:p>
    <w:p w:rsidR="0001519E" w:rsidRDefault="0001519E">
      <w:pPr>
        <w:pStyle w:val="a4"/>
        <w:jc w:val="center"/>
        <w:rPr>
          <w:rFonts w:ascii="Times New Roman" w:hAnsi="Times New Roman" w:cs="Times New Roman"/>
          <w:sz w:val="28"/>
          <w:szCs w:val="28"/>
        </w:rPr>
      </w:pPr>
    </w:p>
    <w:p w:rsidR="0001519E" w:rsidRDefault="0001519E">
      <w:pPr>
        <w:pStyle w:val="a4"/>
        <w:jc w:val="center"/>
        <w:rPr>
          <w:rFonts w:ascii="Times New Roman" w:hAnsi="Times New Roman" w:cs="Times New Roman"/>
          <w:sz w:val="28"/>
          <w:szCs w:val="28"/>
        </w:rPr>
      </w:pPr>
    </w:p>
    <w:p w:rsidR="0001519E" w:rsidRDefault="0001519E">
      <w:pPr>
        <w:pStyle w:val="a4"/>
        <w:jc w:val="center"/>
        <w:rPr>
          <w:rFonts w:ascii="Times New Roman" w:hAnsi="Times New Roman" w:cs="Times New Roman"/>
          <w:sz w:val="28"/>
          <w:szCs w:val="28"/>
        </w:rPr>
      </w:pPr>
    </w:p>
    <w:p w:rsidR="0001519E" w:rsidRDefault="0001519E">
      <w:pPr>
        <w:pStyle w:val="a4"/>
        <w:jc w:val="center"/>
        <w:rPr>
          <w:rFonts w:ascii="Times New Roman" w:hAnsi="Times New Roman" w:cs="Times New Roman"/>
          <w:sz w:val="28"/>
          <w:szCs w:val="28"/>
        </w:rPr>
      </w:pPr>
    </w:p>
    <w:p w:rsidR="0001519E" w:rsidRDefault="0001519E">
      <w:pPr>
        <w:pStyle w:val="a4"/>
        <w:jc w:val="center"/>
        <w:rPr>
          <w:rFonts w:ascii="Times New Roman" w:hAnsi="Times New Roman" w:cs="Times New Roman"/>
          <w:sz w:val="28"/>
          <w:szCs w:val="28"/>
        </w:rPr>
      </w:pPr>
    </w:p>
    <w:p w:rsidR="0001519E" w:rsidRDefault="0001519E">
      <w:pPr>
        <w:pStyle w:val="a4"/>
        <w:jc w:val="center"/>
        <w:rPr>
          <w:rFonts w:ascii="Times New Roman" w:hAnsi="Times New Roman" w:cs="Times New Roman"/>
          <w:sz w:val="28"/>
          <w:szCs w:val="28"/>
        </w:rPr>
      </w:pPr>
    </w:p>
    <w:p w:rsidR="0001519E" w:rsidRDefault="0001519E">
      <w:pPr>
        <w:pStyle w:val="a4"/>
        <w:jc w:val="center"/>
        <w:rPr>
          <w:rFonts w:ascii="Times New Roman" w:hAnsi="Times New Roman" w:cs="Times New Roman"/>
          <w:sz w:val="28"/>
          <w:szCs w:val="28"/>
        </w:rPr>
      </w:pPr>
    </w:p>
    <w:p w:rsidR="0001519E" w:rsidRDefault="0001519E">
      <w:pPr>
        <w:pStyle w:val="a4"/>
        <w:jc w:val="center"/>
        <w:rPr>
          <w:rFonts w:ascii="Times New Roman" w:hAnsi="Times New Roman" w:cs="Times New Roman"/>
          <w:sz w:val="28"/>
          <w:szCs w:val="28"/>
        </w:rPr>
      </w:pPr>
    </w:p>
    <w:p w:rsidR="0001519E" w:rsidRDefault="0001519E">
      <w:pPr>
        <w:pStyle w:val="a4"/>
        <w:jc w:val="center"/>
        <w:rPr>
          <w:rFonts w:ascii="Times New Roman" w:hAnsi="Times New Roman" w:cs="Times New Roman"/>
          <w:sz w:val="28"/>
          <w:szCs w:val="28"/>
        </w:rPr>
      </w:pPr>
    </w:p>
    <w:p w:rsidR="0001519E" w:rsidRDefault="0001519E">
      <w:pPr>
        <w:pStyle w:val="a4"/>
        <w:jc w:val="both"/>
        <w:rPr>
          <w:rFonts w:ascii="Times New Roman" w:hAnsi="Times New Roman" w:cs="Times New Roman"/>
        </w:rPr>
      </w:pPr>
    </w:p>
    <w:tbl>
      <w:tblPr>
        <w:tblW w:w="9351" w:type="dxa"/>
        <w:tblCellMar>
          <w:top w:w="15" w:type="dxa"/>
          <w:left w:w="15" w:type="dxa"/>
          <w:bottom w:w="15" w:type="dxa"/>
          <w:right w:w="15" w:type="dxa"/>
        </w:tblCellMar>
        <w:tblLook w:val="04A0"/>
      </w:tblPr>
      <w:tblGrid>
        <w:gridCol w:w="4673"/>
        <w:gridCol w:w="4678"/>
      </w:tblGrid>
      <w:tr w:rsidR="0001519E">
        <w:trPr>
          <w:trHeight w:val="304"/>
        </w:trPr>
        <w:tc>
          <w:tcPr>
            <w:tcW w:w="4673" w:type="dxa"/>
            <w:hideMark/>
          </w:tcPr>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Застройщик</w:t>
            </w:r>
          </w:p>
        </w:tc>
        <w:tc>
          <w:tcPr>
            <w:tcW w:w="4678" w:type="dxa"/>
            <w:hideMark/>
          </w:tcPr>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Участник долевого строительства</w:t>
            </w:r>
          </w:p>
        </w:tc>
      </w:tr>
      <w:tr w:rsidR="0001519E">
        <w:trPr>
          <w:trHeight w:val="678"/>
        </w:trPr>
        <w:tc>
          <w:tcPr>
            <w:tcW w:w="4673" w:type="dxa"/>
            <w:hideMark/>
          </w:tcPr>
          <w:p w:rsidR="0001519E" w:rsidRDefault="0001519E">
            <w:pPr>
              <w:pStyle w:val="a4"/>
              <w:jc w:val="both"/>
              <w:rPr>
                <w:rFonts w:ascii="Times New Roman" w:hAnsi="Times New Roman"/>
                <w:sz w:val="24"/>
                <w:szCs w:val="24"/>
                <w:lang w:eastAsia="ru-RU"/>
              </w:rPr>
            </w:pP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 xml:space="preserve">___________________ </w:t>
            </w:r>
            <w:r w:rsidR="005342BE">
              <w:rPr>
                <w:rFonts w:ascii="Times New Roman" w:hAnsi="Times New Roman"/>
                <w:sz w:val="24"/>
                <w:szCs w:val="24"/>
                <w:lang w:eastAsia="ru-RU"/>
              </w:rPr>
              <w:t>/</w:t>
            </w:r>
            <w:r>
              <w:rPr>
                <w:rFonts w:ascii="Times New Roman" w:hAnsi="Times New Roman"/>
                <w:sz w:val="24"/>
                <w:szCs w:val="24"/>
                <w:lang w:eastAsia="ru-RU"/>
              </w:rPr>
              <w:t>М.Ф. Садыков</w:t>
            </w:r>
            <w:r w:rsidR="005342BE">
              <w:rPr>
                <w:rFonts w:ascii="Times New Roman" w:hAnsi="Times New Roman"/>
                <w:sz w:val="24"/>
                <w:szCs w:val="24"/>
                <w:lang w:eastAsia="ru-RU"/>
              </w:rPr>
              <w:t>/</w:t>
            </w:r>
          </w:p>
          <w:p w:rsidR="0001519E" w:rsidRDefault="0001519E">
            <w:pPr>
              <w:pStyle w:val="a4"/>
              <w:jc w:val="both"/>
              <w:rPr>
                <w:rFonts w:ascii="Times New Roman" w:hAnsi="Times New Roman"/>
                <w:sz w:val="24"/>
                <w:szCs w:val="24"/>
                <w:lang w:eastAsia="ru-RU"/>
              </w:rPr>
            </w:pPr>
          </w:p>
        </w:tc>
        <w:tc>
          <w:tcPr>
            <w:tcW w:w="4678" w:type="dxa"/>
            <w:hideMark/>
          </w:tcPr>
          <w:p w:rsidR="0001519E" w:rsidRDefault="0001519E">
            <w:pPr>
              <w:pStyle w:val="a4"/>
              <w:jc w:val="both"/>
              <w:rPr>
                <w:rFonts w:ascii="Times New Roman" w:hAnsi="Times New Roman"/>
                <w:sz w:val="24"/>
                <w:szCs w:val="24"/>
                <w:lang w:eastAsia="ru-RU"/>
              </w:rPr>
            </w:pP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 xml:space="preserve">______________________ </w:t>
            </w:r>
            <w:r w:rsidR="005342BE">
              <w:rPr>
                <w:rFonts w:ascii="Times New Roman" w:hAnsi="Times New Roman"/>
                <w:sz w:val="24"/>
                <w:szCs w:val="24"/>
                <w:lang w:eastAsia="ru-RU"/>
              </w:rPr>
              <w:t>/</w:t>
            </w:r>
            <w:r>
              <w:rPr>
                <w:rFonts w:ascii="Times New Roman" w:hAnsi="Times New Roman"/>
                <w:sz w:val="24"/>
                <w:szCs w:val="24"/>
                <w:lang w:eastAsia="ru-RU"/>
              </w:rPr>
              <w:t xml:space="preserve"> </w:t>
            </w:r>
            <w:r w:rsidR="005342BE">
              <w:rPr>
                <w:rFonts w:ascii="Times New Roman" w:hAnsi="Times New Roman"/>
                <w:sz w:val="24"/>
                <w:szCs w:val="24"/>
                <w:lang w:eastAsia="ru-RU"/>
              </w:rPr>
              <w:t>_____________/</w:t>
            </w:r>
          </w:p>
          <w:p w:rsidR="0001519E" w:rsidRDefault="0001519E">
            <w:pPr>
              <w:pStyle w:val="a4"/>
              <w:jc w:val="both"/>
              <w:rPr>
                <w:rFonts w:ascii="Times New Roman" w:hAnsi="Times New Roman"/>
                <w:sz w:val="24"/>
                <w:szCs w:val="24"/>
                <w:lang w:eastAsia="ru-RU"/>
              </w:rPr>
            </w:pPr>
          </w:p>
        </w:tc>
      </w:tr>
    </w:tbl>
    <w:p w:rsidR="0001519E" w:rsidRDefault="0001519E">
      <w:pPr>
        <w:pStyle w:val="a4"/>
        <w:jc w:val="both"/>
        <w:rPr>
          <w:rFonts w:ascii="Times New Roman" w:hAnsi="Times New Roman" w:cs="Times New Roman"/>
        </w:rPr>
      </w:pPr>
    </w:p>
    <w:p w:rsidR="0001519E" w:rsidRDefault="0001519E">
      <w:pPr>
        <w:pStyle w:val="a4"/>
        <w:jc w:val="right"/>
        <w:rPr>
          <w:rFonts w:ascii="Times New Roman" w:hAnsi="Times New Roman" w:cs="Times New Roman"/>
          <w:sz w:val="28"/>
          <w:szCs w:val="28"/>
        </w:rPr>
      </w:pPr>
    </w:p>
    <w:p w:rsidR="0001519E" w:rsidRDefault="0001519E">
      <w:pPr>
        <w:pStyle w:val="a4"/>
        <w:jc w:val="right"/>
        <w:rPr>
          <w:rFonts w:ascii="Times New Roman" w:hAnsi="Times New Roman" w:cs="Times New Roman"/>
          <w:sz w:val="28"/>
          <w:szCs w:val="28"/>
        </w:rPr>
      </w:pPr>
    </w:p>
    <w:p w:rsidR="0001519E" w:rsidRDefault="0001519E">
      <w:pPr>
        <w:pStyle w:val="a4"/>
        <w:jc w:val="right"/>
        <w:rPr>
          <w:rFonts w:ascii="Times New Roman" w:hAnsi="Times New Roman" w:cs="Times New Roman"/>
          <w:sz w:val="28"/>
          <w:szCs w:val="28"/>
        </w:rPr>
      </w:pPr>
    </w:p>
    <w:p w:rsidR="0001519E" w:rsidRDefault="0001519E">
      <w:pPr>
        <w:pStyle w:val="a4"/>
        <w:jc w:val="right"/>
        <w:rPr>
          <w:rFonts w:ascii="Times New Roman" w:hAnsi="Times New Roman" w:cs="Times New Roman"/>
          <w:sz w:val="28"/>
          <w:szCs w:val="28"/>
        </w:rPr>
      </w:pPr>
    </w:p>
    <w:p w:rsidR="0001519E" w:rsidRDefault="0001519E">
      <w:pPr>
        <w:pStyle w:val="a4"/>
        <w:jc w:val="right"/>
        <w:rPr>
          <w:rFonts w:ascii="Times New Roman" w:hAnsi="Times New Roman" w:cs="Times New Roman"/>
          <w:sz w:val="28"/>
          <w:szCs w:val="28"/>
        </w:rPr>
      </w:pPr>
    </w:p>
    <w:p w:rsidR="0001519E" w:rsidRDefault="0001519E">
      <w:pPr>
        <w:pStyle w:val="a4"/>
        <w:jc w:val="right"/>
        <w:rPr>
          <w:rFonts w:ascii="Times New Roman" w:hAnsi="Times New Roman" w:cs="Times New Roman"/>
          <w:sz w:val="28"/>
          <w:szCs w:val="28"/>
        </w:rPr>
      </w:pPr>
    </w:p>
    <w:p w:rsidR="0001519E" w:rsidRDefault="0001519E">
      <w:pPr>
        <w:pStyle w:val="a4"/>
        <w:jc w:val="right"/>
        <w:rPr>
          <w:rFonts w:ascii="Times New Roman" w:hAnsi="Times New Roman" w:cs="Times New Roman"/>
          <w:sz w:val="28"/>
          <w:szCs w:val="28"/>
        </w:rPr>
      </w:pPr>
    </w:p>
    <w:p w:rsidR="0001519E" w:rsidRDefault="0001519E">
      <w:pPr>
        <w:pStyle w:val="a4"/>
        <w:jc w:val="right"/>
        <w:rPr>
          <w:rFonts w:ascii="Times New Roman" w:hAnsi="Times New Roman" w:cs="Times New Roman"/>
          <w:sz w:val="28"/>
          <w:szCs w:val="28"/>
        </w:rPr>
      </w:pPr>
    </w:p>
    <w:p w:rsidR="005342BE" w:rsidRDefault="005342BE">
      <w:pPr>
        <w:rPr>
          <w:rFonts w:ascii="Times New Roman" w:hAnsi="Times New Roman" w:cs="Times New Roman"/>
          <w:sz w:val="28"/>
          <w:szCs w:val="28"/>
        </w:rPr>
      </w:pPr>
      <w:r>
        <w:rPr>
          <w:rFonts w:ascii="Times New Roman" w:hAnsi="Times New Roman" w:cs="Times New Roman"/>
          <w:sz w:val="28"/>
          <w:szCs w:val="28"/>
        </w:rPr>
        <w:br w:type="page"/>
      </w:r>
    </w:p>
    <w:p w:rsidR="0001519E" w:rsidRDefault="00B05DBD">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01519E" w:rsidRDefault="00B05DBD">
      <w:pPr>
        <w:pStyle w:val="a4"/>
        <w:jc w:val="right"/>
        <w:rPr>
          <w:rFonts w:ascii="Times New Roman" w:hAnsi="Times New Roman" w:cs="Times New Roman"/>
          <w:sz w:val="28"/>
          <w:szCs w:val="28"/>
        </w:rPr>
      </w:pPr>
      <w:r>
        <w:rPr>
          <w:rFonts w:ascii="Times New Roman" w:hAnsi="Times New Roman" w:cs="Times New Roman"/>
          <w:sz w:val="28"/>
          <w:szCs w:val="28"/>
        </w:rPr>
        <w:t xml:space="preserve">к Договору участия в долевом строительстве многоквартирного дома </w:t>
      </w:r>
    </w:p>
    <w:p w:rsidR="0001519E" w:rsidRDefault="00B05DBD">
      <w:pPr>
        <w:pStyle w:val="a4"/>
        <w:jc w:val="right"/>
        <w:rPr>
          <w:rFonts w:ascii="Times New Roman" w:hAnsi="Times New Roman" w:cs="Times New Roman"/>
          <w:sz w:val="28"/>
          <w:szCs w:val="28"/>
        </w:rPr>
      </w:pPr>
      <w:r>
        <w:rPr>
          <w:rFonts w:ascii="Times New Roman" w:hAnsi="Times New Roman" w:cs="Times New Roman"/>
          <w:sz w:val="28"/>
          <w:szCs w:val="28"/>
        </w:rPr>
        <w:t>№ Л12/</w:t>
      </w:r>
      <w:r w:rsidR="005342BE">
        <w:rPr>
          <w:rFonts w:ascii="Times New Roman" w:hAnsi="Times New Roman" w:cs="Times New Roman"/>
          <w:sz w:val="28"/>
          <w:szCs w:val="28"/>
        </w:rPr>
        <w:t>__</w:t>
      </w:r>
      <w:r>
        <w:rPr>
          <w:rFonts w:ascii="Times New Roman" w:hAnsi="Times New Roman" w:cs="Times New Roman"/>
          <w:sz w:val="28"/>
          <w:szCs w:val="28"/>
        </w:rPr>
        <w:t xml:space="preserve"> </w:t>
      </w:r>
    </w:p>
    <w:p w:rsidR="0001519E" w:rsidRDefault="00B05DBD">
      <w:pPr>
        <w:pStyle w:val="a4"/>
        <w:jc w:val="right"/>
        <w:rPr>
          <w:rFonts w:ascii="Times New Roman" w:hAnsi="Times New Roman" w:cs="Times New Roman"/>
          <w:sz w:val="28"/>
          <w:szCs w:val="28"/>
        </w:rPr>
      </w:pPr>
      <w:r>
        <w:rPr>
          <w:rFonts w:ascii="Times New Roman" w:hAnsi="Times New Roman" w:cs="Times New Roman"/>
          <w:sz w:val="28"/>
          <w:szCs w:val="28"/>
        </w:rPr>
        <w:t>от «</w:t>
      </w:r>
      <w:r w:rsidR="005342BE">
        <w:rPr>
          <w:rFonts w:ascii="Times New Roman" w:hAnsi="Times New Roman" w:cs="Times New Roman"/>
          <w:sz w:val="28"/>
          <w:szCs w:val="28"/>
        </w:rPr>
        <w:t>___</w:t>
      </w:r>
      <w:r>
        <w:rPr>
          <w:rFonts w:ascii="Times New Roman" w:hAnsi="Times New Roman" w:cs="Times New Roman"/>
          <w:sz w:val="28"/>
          <w:szCs w:val="28"/>
        </w:rPr>
        <w:t xml:space="preserve">» </w:t>
      </w:r>
      <w:r w:rsidR="005342BE">
        <w:rPr>
          <w:rFonts w:ascii="Times New Roman" w:hAnsi="Times New Roman" w:cs="Times New Roman"/>
          <w:sz w:val="28"/>
          <w:szCs w:val="28"/>
        </w:rPr>
        <w:t>___________</w:t>
      </w:r>
      <w:r>
        <w:rPr>
          <w:rFonts w:ascii="Times New Roman" w:hAnsi="Times New Roman" w:cs="Times New Roman"/>
          <w:sz w:val="28"/>
          <w:szCs w:val="28"/>
        </w:rPr>
        <w:t xml:space="preserve"> 202</w:t>
      </w:r>
      <w:r w:rsidR="005342BE">
        <w:rPr>
          <w:rFonts w:ascii="Times New Roman" w:hAnsi="Times New Roman" w:cs="Times New Roman"/>
          <w:sz w:val="28"/>
          <w:szCs w:val="28"/>
        </w:rPr>
        <w:t>_</w:t>
      </w:r>
      <w:r>
        <w:rPr>
          <w:rFonts w:ascii="Times New Roman" w:hAnsi="Times New Roman" w:cs="Times New Roman"/>
          <w:sz w:val="28"/>
          <w:szCs w:val="28"/>
        </w:rPr>
        <w:t xml:space="preserve">г.  </w:t>
      </w:r>
    </w:p>
    <w:p w:rsidR="0001519E" w:rsidRDefault="0001519E">
      <w:pPr>
        <w:pStyle w:val="a4"/>
        <w:jc w:val="both"/>
        <w:rPr>
          <w:rFonts w:ascii="Times New Roman" w:hAnsi="Times New Roman" w:cs="Times New Roman"/>
        </w:rPr>
      </w:pPr>
    </w:p>
    <w:p w:rsidR="0001519E" w:rsidRDefault="00B05DBD">
      <w:pPr>
        <w:pStyle w:val="a4"/>
        <w:jc w:val="center"/>
        <w:rPr>
          <w:rFonts w:ascii="Times New Roman" w:hAnsi="Times New Roman"/>
          <w:color w:val="22272F"/>
          <w:sz w:val="23"/>
          <w:szCs w:val="23"/>
          <w:lang w:eastAsia="ru-RU"/>
        </w:rPr>
      </w:pPr>
      <w:r>
        <w:rPr>
          <w:rFonts w:ascii="Times New Roman" w:hAnsi="Times New Roman" w:cs="Times New Roman"/>
        </w:rPr>
        <w:t xml:space="preserve">Технические </w:t>
      </w:r>
      <w:r>
        <w:rPr>
          <w:rFonts w:ascii="Times New Roman" w:hAnsi="Times New Roman"/>
          <w:color w:val="22272F"/>
          <w:sz w:val="23"/>
          <w:szCs w:val="23"/>
          <w:lang w:eastAsia="ru-RU"/>
        </w:rPr>
        <w:t>характеристики отделки и комплектации Объекта</w:t>
      </w:r>
    </w:p>
    <w:p w:rsidR="0001519E" w:rsidRDefault="0001519E">
      <w:pPr>
        <w:pStyle w:val="a4"/>
        <w:jc w:val="center"/>
        <w:rPr>
          <w:rFonts w:ascii="Times New Roman" w:hAnsi="Times New Roman"/>
          <w:color w:val="22272F"/>
          <w:sz w:val="23"/>
          <w:szCs w:val="23"/>
          <w:lang w:eastAsia="ru-RU"/>
        </w:rPr>
      </w:pPr>
    </w:p>
    <w:tbl>
      <w:tblPr>
        <w:tblStyle w:val="a3"/>
        <w:tblW w:w="9493" w:type="dxa"/>
        <w:tblLook w:val="04A0"/>
      </w:tblPr>
      <w:tblGrid>
        <w:gridCol w:w="704"/>
        <w:gridCol w:w="3399"/>
        <w:gridCol w:w="5390"/>
      </w:tblGrid>
      <w:tr w:rsidR="0001519E">
        <w:tc>
          <w:tcPr>
            <w:tcW w:w="704" w:type="dxa"/>
          </w:tcPr>
          <w:p w:rsidR="0001519E" w:rsidRDefault="00B05DBD">
            <w:pPr>
              <w:pStyle w:val="a4"/>
              <w:jc w:val="center"/>
              <w:rPr>
                <w:rFonts w:ascii="Times New Roman" w:hAnsi="Times New Roman" w:cs="Times New Roman"/>
              </w:rPr>
            </w:pPr>
            <w:r>
              <w:rPr>
                <w:rFonts w:ascii="Times New Roman" w:hAnsi="Times New Roman" w:cs="Times New Roman"/>
              </w:rPr>
              <w:t>№</w:t>
            </w:r>
          </w:p>
        </w:tc>
        <w:tc>
          <w:tcPr>
            <w:tcW w:w="3399" w:type="dxa"/>
          </w:tcPr>
          <w:p w:rsidR="0001519E" w:rsidRDefault="00B05DBD">
            <w:pPr>
              <w:pStyle w:val="a4"/>
              <w:jc w:val="center"/>
              <w:rPr>
                <w:rFonts w:ascii="Times New Roman" w:hAnsi="Times New Roman" w:cs="Times New Roman"/>
              </w:rPr>
            </w:pPr>
            <w:r>
              <w:rPr>
                <w:rFonts w:ascii="Times New Roman" w:hAnsi="Times New Roman" w:cs="Times New Roman"/>
              </w:rPr>
              <w:t>Наименование</w:t>
            </w:r>
          </w:p>
        </w:tc>
        <w:tc>
          <w:tcPr>
            <w:tcW w:w="5390" w:type="dxa"/>
          </w:tcPr>
          <w:p w:rsidR="0001519E" w:rsidRDefault="00B05DBD">
            <w:pPr>
              <w:pStyle w:val="a4"/>
              <w:jc w:val="center"/>
              <w:rPr>
                <w:rFonts w:ascii="Times New Roman" w:hAnsi="Times New Roman" w:cs="Times New Roman"/>
              </w:rPr>
            </w:pPr>
            <w:r>
              <w:rPr>
                <w:rFonts w:ascii="Times New Roman" w:hAnsi="Times New Roman" w:cs="Times New Roman"/>
              </w:rPr>
              <w:t>Технические характеристики</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1</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Каркас и наружные стены</w:t>
            </w:r>
          </w:p>
        </w:tc>
        <w:tc>
          <w:tcPr>
            <w:tcW w:w="5390" w:type="dxa"/>
          </w:tcPr>
          <w:p w:rsidR="0001519E" w:rsidRDefault="00B05DBD">
            <w:pPr>
              <w:autoSpaceDE w:val="0"/>
              <w:autoSpaceDN w:val="0"/>
              <w:jc w:val="center"/>
              <w:rPr>
                <w:rFonts w:ascii="Times New Roman" w:eastAsia="CIDFont+F1" w:hAnsi="Times New Roman" w:cs="Times New Roman"/>
                <w:sz w:val="20"/>
                <w:szCs w:val="20"/>
              </w:rPr>
            </w:pPr>
            <w:r>
              <w:rPr>
                <w:rFonts w:ascii="Times New Roman" w:eastAsia="CIDFont+F1" w:hAnsi="Times New Roman" w:cs="Times New Roman"/>
                <w:sz w:val="20"/>
                <w:szCs w:val="20"/>
              </w:rPr>
              <w:t>Несущие из керамических крупноформатных камней</w:t>
            </w:r>
          </w:p>
          <w:p w:rsidR="0001519E" w:rsidRDefault="00B05DBD">
            <w:pPr>
              <w:pStyle w:val="a4"/>
              <w:jc w:val="center"/>
              <w:rPr>
                <w:rFonts w:ascii="Times New Roman" w:hAnsi="Times New Roman" w:cs="Times New Roman"/>
                <w:sz w:val="20"/>
                <w:szCs w:val="20"/>
              </w:rPr>
            </w:pPr>
            <w:r>
              <w:rPr>
                <w:rFonts w:ascii="Times New Roman" w:eastAsia="CIDFont+F1" w:hAnsi="Times New Roman" w:cs="Times New Roman"/>
                <w:sz w:val="20"/>
                <w:szCs w:val="20"/>
              </w:rPr>
              <w:t>380 мм c наружной облицовкой из керамического цветного кирпича</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2</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Перекрытия</w:t>
            </w:r>
          </w:p>
        </w:tc>
        <w:tc>
          <w:tcPr>
            <w:tcW w:w="5390" w:type="dxa"/>
          </w:tcPr>
          <w:p w:rsidR="0001519E" w:rsidRDefault="00B05DBD">
            <w:pPr>
              <w:pStyle w:val="a4"/>
              <w:jc w:val="center"/>
              <w:rPr>
                <w:rFonts w:ascii="Times New Roman" w:hAnsi="Times New Roman" w:cs="Times New Roman"/>
                <w:sz w:val="20"/>
                <w:szCs w:val="20"/>
              </w:rPr>
            </w:pPr>
            <w:r>
              <w:rPr>
                <w:rFonts w:ascii="Times New Roman" w:hAnsi="Times New Roman" w:cs="Times New Roman"/>
                <w:sz w:val="20"/>
                <w:szCs w:val="20"/>
              </w:rPr>
              <w:t>Сборные ж/б плиты перекрытия</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3</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Окна и двери</w:t>
            </w:r>
          </w:p>
        </w:tc>
        <w:tc>
          <w:tcPr>
            <w:tcW w:w="5390" w:type="dxa"/>
          </w:tcPr>
          <w:p w:rsidR="0001519E" w:rsidRDefault="00B05DBD">
            <w:pPr>
              <w:pStyle w:val="a4"/>
              <w:jc w:val="center"/>
              <w:rPr>
                <w:rFonts w:ascii="Times New Roman" w:eastAsia="CIDFont+F1" w:hAnsi="Times New Roman" w:cs="Times New Roman"/>
                <w:sz w:val="20"/>
                <w:szCs w:val="20"/>
              </w:rPr>
            </w:pPr>
            <w:r>
              <w:rPr>
                <w:rFonts w:ascii="Times New Roman" w:eastAsia="CIDFont+F1" w:hAnsi="Times New Roman" w:cs="Times New Roman"/>
                <w:sz w:val="20"/>
                <w:szCs w:val="20"/>
              </w:rPr>
              <w:t xml:space="preserve">Окна и балконная дверь - ПВХ профиль со стеклопакетами, </w:t>
            </w:r>
          </w:p>
          <w:p w:rsidR="0001519E" w:rsidRDefault="00B05DBD">
            <w:pPr>
              <w:autoSpaceDE w:val="0"/>
              <w:autoSpaceDN w:val="0"/>
              <w:jc w:val="center"/>
              <w:rPr>
                <w:rFonts w:ascii="Times New Roman" w:hAnsi="Times New Roman" w:cs="Times New Roman"/>
              </w:rPr>
            </w:pPr>
            <w:r>
              <w:rPr>
                <w:rFonts w:ascii="Times New Roman" w:eastAsia="CIDFont+F1" w:hAnsi="Times New Roman" w:cs="Times New Roman"/>
                <w:sz w:val="20"/>
                <w:szCs w:val="20"/>
              </w:rPr>
              <w:t>дверь в квартиру - металлическая, межкомнатные двери не устанавливаются</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4</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Межквартирные перегородки</w:t>
            </w:r>
          </w:p>
        </w:tc>
        <w:tc>
          <w:tcPr>
            <w:tcW w:w="5390" w:type="dxa"/>
          </w:tcPr>
          <w:p w:rsidR="0001519E" w:rsidRDefault="00B05DBD">
            <w:pPr>
              <w:pStyle w:val="a4"/>
              <w:jc w:val="center"/>
              <w:rPr>
                <w:rFonts w:ascii="Times New Roman" w:hAnsi="Times New Roman" w:cs="Times New Roman"/>
                <w:sz w:val="20"/>
                <w:szCs w:val="20"/>
              </w:rPr>
            </w:pPr>
            <w:r>
              <w:rPr>
                <w:rFonts w:ascii="Times New Roman" w:hAnsi="Times New Roman" w:cs="Times New Roman"/>
                <w:sz w:val="20"/>
                <w:szCs w:val="20"/>
              </w:rPr>
              <w:t>Из керамического кирпича</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5</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Межкомнатные перегородки</w:t>
            </w:r>
          </w:p>
        </w:tc>
        <w:tc>
          <w:tcPr>
            <w:tcW w:w="5390" w:type="dxa"/>
          </w:tcPr>
          <w:p w:rsidR="0001519E" w:rsidRDefault="00B05DBD">
            <w:pPr>
              <w:pStyle w:val="a4"/>
              <w:jc w:val="center"/>
              <w:rPr>
                <w:rFonts w:ascii="Times New Roman" w:hAnsi="Times New Roman" w:cs="Times New Roman"/>
                <w:sz w:val="20"/>
                <w:szCs w:val="20"/>
              </w:rPr>
            </w:pPr>
            <w:r>
              <w:rPr>
                <w:rFonts w:ascii="Times New Roman" w:hAnsi="Times New Roman" w:cs="Times New Roman"/>
                <w:sz w:val="20"/>
                <w:szCs w:val="20"/>
              </w:rPr>
              <w:t xml:space="preserve">Из пазогребневых плит </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6</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 xml:space="preserve">Внутренняя отделка </w:t>
            </w:r>
          </w:p>
        </w:tc>
        <w:tc>
          <w:tcPr>
            <w:tcW w:w="5390" w:type="dxa"/>
          </w:tcPr>
          <w:p w:rsidR="0001519E" w:rsidRDefault="00B05DBD">
            <w:pPr>
              <w:autoSpaceDE w:val="0"/>
              <w:autoSpaceDN w:val="0"/>
              <w:jc w:val="center"/>
              <w:rPr>
                <w:rFonts w:ascii="Times New Roman" w:hAnsi="Times New Roman" w:cs="Times New Roman"/>
                <w:sz w:val="20"/>
                <w:szCs w:val="20"/>
              </w:rPr>
            </w:pPr>
            <w:r>
              <w:rPr>
                <w:rFonts w:ascii="Times New Roman" w:eastAsia="CIDFont+F1" w:hAnsi="Times New Roman" w:cs="Times New Roman"/>
                <w:sz w:val="20"/>
                <w:szCs w:val="20"/>
              </w:rPr>
              <w:t>в жилых комнатах, кухнях, коридорах, кладовых, спальнях, гостиных, в ванных комнатах, санузлах - потолки без отделки, стены - штукатурка, полы - стяжка</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7</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Лоджии</w:t>
            </w:r>
          </w:p>
        </w:tc>
        <w:tc>
          <w:tcPr>
            <w:tcW w:w="5390" w:type="dxa"/>
          </w:tcPr>
          <w:p w:rsidR="0001519E" w:rsidRDefault="00B05DBD">
            <w:pPr>
              <w:autoSpaceDE w:val="0"/>
              <w:autoSpaceDN w:val="0"/>
              <w:jc w:val="center"/>
              <w:rPr>
                <w:rFonts w:ascii="Times New Roman" w:eastAsia="CIDFont+F1" w:hAnsi="Times New Roman" w:cs="Times New Roman"/>
                <w:sz w:val="20"/>
                <w:szCs w:val="20"/>
              </w:rPr>
            </w:pPr>
            <w:r>
              <w:rPr>
                <w:rFonts w:ascii="Times New Roman" w:eastAsia="CIDFont+F1" w:hAnsi="Times New Roman" w:cs="Times New Roman"/>
                <w:sz w:val="20"/>
                <w:szCs w:val="20"/>
              </w:rPr>
              <w:t>Остекленение, без отделки</w:t>
            </w:r>
          </w:p>
        </w:tc>
      </w:tr>
      <w:tr w:rsidR="0001519E">
        <w:tc>
          <w:tcPr>
            <w:tcW w:w="9493" w:type="dxa"/>
            <w:gridSpan w:val="3"/>
          </w:tcPr>
          <w:p w:rsidR="0001519E" w:rsidRDefault="00B05DBD">
            <w:pPr>
              <w:pStyle w:val="a4"/>
              <w:rPr>
                <w:rFonts w:ascii="Times New Roman" w:hAnsi="Times New Roman" w:cs="Times New Roman"/>
              </w:rPr>
            </w:pPr>
            <w:r>
              <w:rPr>
                <w:rFonts w:ascii="Times New Roman" w:hAnsi="Times New Roman" w:cs="Times New Roman"/>
              </w:rPr>
              <w:t xml:space="preserve">8 Коммуникации </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8.1.</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Водопровод и коммуникация</w:t>
            </w:r>
          </w:p>
        </w:tc>
        <w:tc>
          <w:tcPr>
            <w:tcW w:w="5390" w:type="dxa"/>
          </w:tcPr>
          <w:p w:rsidR="0001519E" w:rsidRDefault="00B05DBD">
            <w:pPr>
              <w:pStyle w:val="a4"/>
              <w:jc w:val="center"/>
              <w:rPr>
                <w:rFonts w:ascii="Times New Roman" w:hAnsi="Times New Roman" w:cs="Times New Roman"/>
                <w:sz w:val="20"/>
                <w:szCs w:val="20"/>
              </w:rPr>
            </w:pPr>
            <w:r>
              <w:rPr>
                <w:rFonts w:ascii="Times New Roman" w:hAnsi="Times New Roman" w:cs="Times New Roman"/>
                <w:sz w:val="20"/>
                <w:szCs w:val="20"/>
              </w:rPr>
              <w:t xml:space="preserve">водопровод холодной и горячей воды, канализация без разводки до сантехнических приборов с отсекающей запорной арматурой, кроме разводки холодного водопровода и канализации до места монтажа унитаза. Сантехническое оборудование (ванна, умывальник, мойка) не устанавливается. Устанавливается унитаз. Устанавливаются поквартирные индивидуальные приборы учета: холодной и горячей воды. </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 xml:space="preserve">8.2. </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 xml:space="preserve">Отопление </w:t>
            </w:r>
          </w:p>
        </w:tc>
        <w:tc>
          <w:tcPr>
            <w:tcW w:w="5390" w:type="dxa"/>
          </w:tcPr>
          <w:p w:rsidR="0001519E" w:rsidRDefault="00B05DBD">
            <w:pPr>
              <w:pStyle w:val="a4"/>
              <w:jc w:val="center"/>
              <w:rPr>
                <w:rFonts w:ascii="Times New Roman" w:hAnsi="Times New Roman" w:cs="Times New Roman"/>
                <w:sz w:val="20"/>
                <w:szCs w:val="20"/>
              </w:rPr>
            </w:pPr>
            <w:r>
              <w:rPr>
                <w:rFonts w:ascii="Times New Roman" w:hAnsi="Times New Roman" w:cs="Times New Roman"/>
                <w:sz w:val="20"/>
                <w:szCs w:val="20"/>
              </w:rPr>
              <w:t xml:space="preserve">От собственной крышной газовой котельной. Устанавливаются устройство для распределения тепловой энергии.  </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8.3.</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Электроснабжение</w:t>
            </w:r>
          </w:p>
        </w:tc>
        <w:tc>
          <w:tcPr>
            <w:tcW w:w="5390" w:type="dxa"/>
          </w:tcPr>
          <w:p w:rsidR="0001519E" w:rsidRDefault="00B05DBD">
            <w:pPr>
              <w:pStyle w:val="a4"/>
              <w:jc w:val="center"/>
              <w:rPr>
                <w:rFonts w:ascii="Times New Roman" w:hAnsi="Times New Roman" w:cs="Times New Roman"/>
              </w:rPr>
            </w:pPr>
            <w:r>
              <w:rPr>
                <w:rFonts w:ascii="Times New Roman" w:hAnsi="Times New Roman" w:cs="Times New Roman"/>
                <w:sz w:val="20"/>
                <w:szCs w:val="20"/>
              </w:rPr>
              <w:t xml:space="preserve">Электроразводка по всей картире без установки конечных приборов (розеток, светильнков, выключателей). Устанавливаются поквартирные индивидуальные приборы учета электроэнергии. </w:t>
            </w:r>
          </w:p>
        </w:tc>
      </w:tr>
      <w:tr w:rsidR="0001519E">
        <w:tc>
          <w:tcPr>
            <w:tcW w:w="704" w:type="dxa"/>
          </w:tcPr>
          <w:p w:rsidR="0001519E" w:rsidRDefault="00B05DBD">
            <w:pPr>
              <w:pStyle w:val="a4"/>
              <w:rPr>
                <w:rFonts w:ascii="Times New Roman" w:hAnsi="Times New Roman" w:cs="Times New Roman"/>
              </w:rPr>
            </w:pPr>
            <w:r>
              <w:rPr>
                <w:rFonts w:ascii="Times New Roman" w:hAnsi="Times New Roman" w:cs="Times New Roman"/>
              </w:rPr>
              <w:t>9</w:t>
            </w:r>
          </w:p>
        </w:tc>
        <w:tc>
          <w:tcPr>
            <w:tcW w:w="3399" w:type="dxa"/>
          </w:tcPr>
          <w:p w:rsidR="0001519E" w:rsidRDefault="00B05DBD">
            <w:pPr>
              <w:pStyle w:val="a4"/>
              <w:rPr>
                <w:rFonts w:ascii="Times New Roman" w:hAnsi="Times New Roman" w:cs="Times New Roman"/>
              </w:rPr>
            </w:pPr>
            <w:r>
              <w:rPr>
                <w:rFonts w:ascii="Times New Roman" w:hAnsi="Times New Roman" w:cs="Times New Roman"/>
              </w:rPr>
              <w:t>Класс энергоэффективности</w:t>
            </w:r>
          </w:p>
        </w:tc>
        <w:tc>
          <w:tcPr>
            <w:tcW w:w="5390" w:type="dxa"/>
          </w:tcPr>
          <w:p w:rsidR="0001519E" w:rsidRDefault="00B05DBD">
            <w:pPr>
              <w:pStyle w:val="a4"/>
              <w:jc w:val="center"/>
              <w:rPr>
                <w:rFonts w:ascii="Times New Roman" w:hAnsi="Times New Roman" w:cs="Times New Roman"/>
              </w:rPr>
            </w:pPr>
            <w:r>
              <w:rPr>
                <w:rFonts w:ascii="Times New Roman" w:hAnsi="Times New Roman" w:cs="Times New Roman"/>
              </w:rPr>
              <w:t>А+</w:t>
            </w:r>
          </w:p>
        </w:tc>
      </w:tr>
    </w:tbl>
    <w:tbl>
      <w:tblPr>
        <w:tblW w:w="9351" w:type="dxa"/>
        <w:tblCellMar>
          <w:top w:w="15" w:type="dxa"/>
          <w:left w:w="15" w:type="dxa"/>
          <w:bottom w:w="15" w:type="dxa"/>
          <w:right w:w="15" w:type="dxa"/>
        </w:tblCellMar>
        <w:tblLook w:val="04A0"/>
      </w:tblPr>
      <w:tblGrid>
        <w:gridCol w:w="4673"/>
        <w:gridCol w:w="4678"/>
      </w:tblGrid>
      <w:tr w:rsidR="0001519E">
        <w:tc>
          <w:tcPr>
            <w:tcW w:w="4673" w:type="dxa"/>
            <w:hideMark/>
          </w:tcPr>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Застройщик</w:t>
            </w:r>
          </w:p>
        </w:tc>
        <w:tc>
          <w:tcPr>
            <w:tcW w:w="4678" w:type="dxa"/>
            <w:hideMark/>
          </w:tcPr>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Участник долевого строительства</w:t>
            </w:r>
          </w:p>
        </w:tc>
      </w:tr>
      <w:tr w:rsidR="0001519E">
        <w:tc>
          <w:tcPr>
            <w:tcW w:w="4673" w:type="dxa"/>
            <w:hideMark/>
          </w:tcPr>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 xml:space="preserve">___________________ </w:t>
            </w:r>
            <w:r w:rsidR="005342BE">
              <w:rPr>
                <w:rFonts w:ascii="Times New Roman" w:hAnsi="Times New Roman"/>
                <w:sz w:val="24"/>
                <w:szCs w:val="24"/>
                <w:lang w:eastAsia="ru-RU"/>
              </w:rPr>
              <w:t>/</w:t>
            </w:r>
            <w:r>
              <w:rPr>
                <w:rFonts w:ascii="Times New Roman" w:hAnsi="Times New Roman"/>
                <w:sz w:val="24"/>
                <w:szCs w:val="24"/>
                <w:lang w:eastAsia="ru-RU"/>
              </w:rPr>
              <w:t>М.Ф. Садыков</w:t>
            </w:r>
            <w:r w:rsidR="005342BE">
              <w:rPr>
                <w:rFonts w:ascii="Times New Roman" w:hAnsi="Times New Roman"/>
                <w:sz w:val="24"/>
                <w:szCs w:val="24"/>
                <w:lang w:eastAsia="ru-RU"/>
              </w:rPr>
              <w:t>/</w:t>
            </w:r>
          </w:p>
          <w:p w:rsidR="0001519E" w:rsidRDefault="0001519E">
            <w:pPr>
              <w:pStyle w:val="a4"/>
              <w:jc w:val="both"/>
              <w:rPr>
                <w:rFonts w:ascii="Times New Roman" w:hAnsi="Times New Roman"/>
                <w:sz w:val="24"/>
                <w:szCs w:val="24"/>
                <w:lang w:eastAsia="ru-RU"/>
              </w:rPr>
            </w:pPr>
          </w:p>
        </w:tc>
        <w:tc>
          <w:tcPr>
            <w:tcW w:w="4678" w:type="dxa"/>
            <w:hideMark/>
          </w:tcPr>
          <w:p w:rsidR="0001519E" w:rsidRDefault="0001519E">
            <w:pPr>
              <w:pStyle w:val="a4"/>
              <w:jc w:val="both"/>
              <w:rPr>
                <w:rFonts w:ascii="Times New Roman" w:hAnsi="Times New Roman"/>
                <w:sz w:val="24"/>
                <w:szCs w:val="24"/>
                <w:lang w:eastAsia="ru-RU"/>
              </w:rPr>
            </w:pPr>
          </w:p>
          <w:p w:rsidR="0001519E" w:rsidRDefault="0001519E">
            <w:pPr>
              <w:pStyle w:val="a4"/>
              <w:jc w:val="both"/>
              <w:rPr>
                <w:rFonts w:ascii="Times New Roman" w:hAnsi="Times New Roman"/>
                <w:sz w:val="24"/>
                <w:szCs w:val="24"/>
                <w:lang w:eastAsia="ru-RU"/>
              </w:rPr>
            </w:pPr>
          </w:p>
          <w:p w:rsidR="0001519E" w:rsidRDefault="00B05DBD">
            <w:pPr>
              <w:pStyle w:val="a4"/>
              <w:jc w:val="both"/>
              <w:rPr>
                <w:rFonts w:ascii="Times New Roman" w:hAnsi="Times New Roman"/>
                <w:sz w:val="24"/>
                <w:szCs w:val="24"/>
                <w:lang w:eastAsia="ru-RU"/>
              </w:rPr>
            </w:pPr>
            <w:r>
              <w:rPr>
                <w:rFonts w:ascii="Times New Roman" w:hAnsi="Times New Roman"/>
                <w:sz w:val="24"/>
                <w:szCs w:val="24"/>
                <w:lang w:eastAsia="ru-RU"/>
              </w:rPr>
              <w:t xml:space="preserve">______________________ </w:t>
            </w:r>
            <w:r w:rsidR="005342BE">
              <w:rPr>
                <w:rFonts w:ascii="Times New Roman" w:hAnsi="Times New Roman"/>
                <w:sz w:val="24"/>
                <w:szCs w:val="24"/>
                <w:lang w:eastAsia="ru-RU"/>
              </w:rPr>
              <w:t>/</w:t>
            </w:r>
            <w:r>
              <w:rPr>
                <w:rFonts w:ascii="Times New Roman" w:hAnsi="Times New Roman"/>
                <w:sz w:val="24"/>
                <w:szCs w:val="24"/>
                <w:lang w:eastAsia="ru-RU"/>
              </w:rPr>
              <w:t xml:space="preserve"> </w:t>
            </w:r>
            <w:r w:rsidR="005342BE">
              <w:rPr>
                <w:rFonts w:ascii="Times New Roman" w:hAnsi="Times New Roman"/>
                <w:sz w:val="24"/>
                <w:szCs w:val="24"/>
                <w:lang w:eastAsia="ru-RU"/>
              </w:rPr>
              <w:t>______________/</w:t>
            </w:r>
          </w:p>
          <w:p w:rsidR="0001519E" w:rsidRDefault="0001519E">
            <w:pPr>
              <w:pStyle w:val="a4"/>
              <w:jc w:val="both"/>
              <w:rPr>
                <w:rFonts w:ascii="Times New Roman" w:hAnsi="Times New Roman"/>
                <w:sz w:val="24"/>
                <w:szCs w:val="24"/>
                <w:lang w:eastAsia="ru-RU"/>
              </w:rPr>
            </w:pPr>
          </w:p>
        </w:tc>
      </w:tr>
    </w:tbl>
    <w:p w:rsidR="0001519E" w:rsidRDefault="0001519E">
      <w:pPr>
        <w:pStyle w:val="a4"/>
        <w:ind w:firstLine="708"/>
        <w:jc w:val="both"/>
        <w:rPr>
          <w:rFonts w:ascii="Times New Roman" w:hAnsi="Times New Roman" w:cs="Times New Roman"/>
        </w:rPr>
      </w:pPr>
    </w:p>
    <w:sectPr w:rsidR="0001519E" w:rsidSect="00B24FFC">
      <w:headerReference w:type="default" r:id="rId25"/>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01A" w:rsidRDefault="0090101A" w:rsidP="00B24FFC">
      <w:pPr>
        <w:spacing w:after="0" w:line="240" w:lineRule="auto"/>
      </w:pPr>
      <w:r>
        <w:separator/>
      </w:r>
    </w:p>
  </w:endnote>
  <w:endnote w:type="continuationSeparator" w:id="1">
    <w:p w:rsidR="0090101A" w:rsidRDefault="0090101A" w:rsidP="00B24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1">
    <w:altName w:val="Yu Gothic"/>
    <w:charset w:val="80"/>
    <w:family w:val="auto"/>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01A" w:rsidRDefault="0090101A" w:rsidP="00B24FFC">
      <w:pPr>
        <w:spacing w:after="0" w:line="240" w:lineRule="auto"/>
      </w:pPr>
      <w:r>
        <w:separator/>
      </w:r>
    </w:p>
  </w:footnote>
  <w:footnote w:type="continuationSeparator" w:id="1">
    <w:p w:rsidR="0090101A" w:rsidRDefault="0090101A" w:rsidP="00B24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4626"/>
      <w:docPartObj>
        <w:docPartGallery w:val="㔄∀ऀ܀"/>
        <w:docPartUnique/>
      </w:docPartObj>
    </w:sdtPr>
    <w:sdtContent>
      <w:p w:rsidR="00B24FFC" w:rsidRDefault="00B24FFC">
        <w:pPr>
          <w:pStyle w:val="a6"/>
          <w:jc w:val="center"/>
        </w:pPr>
        <w:fldSimple w:instr=" PAGE   \* MERGEFORMAT ">
          <w:r w:rsidR="006D0474">
            <w:rPr>
              <w:noProof/>
            </w:rPr>
            <w:t>2</w:t>
          </w:r>
        </w:fldSimple>
      </w:p>
    </w:sdtContent>
  </w:sdt>
  <w:p w:rsidR="00B24FFC" w:rsidRDefault="00B24F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502B7"/>
    <w:multiLevelType w:val="multilevel"/>
    <w:tmpl w:val="909E84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hideGrammaticalErrors/>
  <w:defaultTabStop w:val="708"/>
  <w:drawingGridHorizontalSpacing w:val="110"/>
  <w:drawingGridVerticalSpacing w:val="1000"/>
  <w:displayHorizontalDrawingGridEvery w:val="2"/>
  <w:characterSpacingControl w:val="doNotCompress"/>
  <w:footnotePr>
    <w:footnote w:id="0"/>
    <w:footnote w:id="1"/>
  </w:footnotePr>
  <w:endnotePr>
    <w:endnote w:id="0"/>
    <w:endnote w:id="1"/>
  </w:endnotePr>
  <w:compat/>
  <w:rsids>
    <w:rsidRoot w:val="0001519E"/>
    <w:rsid w:val="0001519E"/>
    <w:rsid w:val="001F24CE"/>
    <w:rsid w:val="005342BE"/>
    <w:rsid w:val="00655905"/>
    <w:rsid w:val="006D0474"/>
    <w:rsid w:val="007B2FAA"/>
    <w:rsid w:val="0090101A"/>
    <w:rsid w:val="00B05DBD"/>
    <w:rsid w:val="00B24FFC"/>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2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7B2FAA"/>
    <w:pPr>
      <w:spacing w:after="0" w:line="240" w:lineRule="auto"/>
    </w:pPr>
  </w:style>
  <w:style w:type="character" w:styleId="a5">
    <w:name w:val="Hyperlink"/>
    <w:basedOn w:val="a0"/>
    <w:rsid w:val="007B2FAA"/>
    <w:rPr>
      <w:color w:val="0563C1"/>
      <w:u w:val="single"/>
    </w:rPr>
  </w:style>
  <w:style w:type="paragraph" w:styleId="a6">
    <w:name w:val="header"/>
    <w:basedOn w:val="a"/>
    <w:link w:val="a7"/>
    <w:uiPriority w:val="99"/>
    <w:unhideWhenUsed/>
    <w:rsid w:val="00B24F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4FFC"/>
  </w:style>
  <w:style w:type="paragraph" w:styleId="a8">
    <w:name w:val="footer"/>
    <w:basedOn w:val="a"/>
    <w:link w:val="a9"/>
    <w:uiPriority w:val="99"/>
    <w:semiHidden/>
    <w:unhideWhenUsed/>
    <w:rsid w:val="00B24F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4FFC"/>
  </w:style>
  <w:style w:type="paragraph" w:styleId="aa">
    <w:name w:val="Balloon Text"/>
    <w:basedOn w:val="a"/>
    <w:link w:val="ab"/>
    <w:uiPriority w:val="99"/>
    <w:semiHidden/>
    <w:unhideWhenUsed/>
    <w:rsid w:val="005342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42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mailto:bavaria-stroi@yandex.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7050</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2022-12-06T06:26:00Z</cp:lastPrinted>
  <dcterms:created xsi:type="dcterms:W3CDTF">2022-12-29T05:32:00Z</dcterms:created>
  <dcterms:modified xsi:type="dcterms:W3CDTF">2022-12-29T06:30:00Z</dcterms:modified>
  <cp:version>0900.0000.01</cp:version>
</cp:coreProperties>
</file>