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883C" w14:textId="77777777" w:rsidR="00907D8F" w:rsidRPr="00352941" w:rsidRDefault="00782927" w:rsidP="00907D8F">
      <w:pPr>
        <w:pStyle w:val="ad"/>
        <w:spacing w:after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19F5D586" w14:textId="55EB4C7D" w:rsidR="00782927" w:rsidRPr="00352941" w:rsidRDefault="00E9335D" w:rsidP="00E9335D">
      <w:pPr>
        <w:pStyle w:val="ad"/>
        <w:spacing w:after="1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участия в долевом строительстве №</w:t>
      </w:r>
      <w:r w:rsidR="00EB0690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B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Л--</w:t>
      </w:r>
    </w:p>
    <w:p w14:paraId="070D2F61" w14:textId="05BF2193" w:rsidR="00782927" w:rsidRPr="00352941" w:rsidRDefault="00782927" w:rsidP="00782927">
      <w:pPr>
        <w:pStyle w:val="ad"/>
        <w:spacing w:before="240"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Ярославль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</w:t>
      </w:r>
      <w:proofErr w:type="gramStart"/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8F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gramEnd"/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9092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37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706C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803572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14:paraId="5438BA34" w14:textId="753882A2" w:rsidR="00782927" w:rsidRPr="00352941" w:rsidRDefault="00856DAE" w:rsidP="00782927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Общество с ограниченной ответственностью «</w:t>
      </w:r>
      <w:r w:rsidR="00B20734"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Специализированный Застройщик </w:t>
      </w: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Первый бетонный ЖБИ»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, ИНН 7604304861, ОГРН 1167627070313,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в лице</w:t>
      </w:r>
      <w:r w:rsidR="00EB0690"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директора </w:t>
      </w:r>
      <w:r w:rsidR="00C70695">
        <w:rPr>
          <w:rFonts w:ascii="Times New Roman" w:hAnsi="Times New Roman" w:cs="Times New Roman"/>
          <w:b/>
          <w:sz w:val="20"/>
          <w:szCs w:val="20"/>
          <w:lang w:eastAsia="ar-SA"/>
        </w:rPr>
        <w:t>Богданова Александра Сергеевича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действующего на основании Устава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именуемый в дальнейшем </w:t>
      </w:r>
      <w:proofErr w:type="gramStart"/>
      <w:r w:rsidRPr="00352941">
        <w:rPr>
          <w:rFonts w:ascii="Times New Roman" w:hAnsi="Times New Roman" w:cs="Times New Roman"/>
          <w:color w:val="333333"/>
          <w:sz w:val="20"/>
          <w:szCs w:val="20"/>
        </w:rPr>
        <w:t>«</w:t>
      </w:r>
      <w:r w:rsidR="00B20734"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0428B">
        <w:rPr>
          <w:rFonts w:ascii="Times New Roman" w:hAnsi="Times New Roman" w:cs="Times New Roman"/>
          <w:b/>
          <w:color w:val="333333"/>
          <w:sz w:val="20"/>
          <w:szCs w:val="20"/>
        </w:rPr>
        <w:t>Застройщик</w:t>
      </w:r>
      <w:proofErr w:type="gramEnd"/>
      <w:r w:rsidR="00B20734" w:rsidRPr="0035294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="00B20734"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 одной стороны, и</w:t>
      </w:r>
    </w:p>
    <w:p w14:paraId="3C09F560" w14:textId="7935700D" w:rsidR="00701416" w:rsidRPr="00352941" w:rsidRDefault="00856DAE" w:rsidP="00856DA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Cs/>
          <w:sz w:val="20"/>
          <w:szCs w:val="20"/>
        </w:rPr>
        <w:t>Гр</w:t>
      </w:r>
      <w:r w:rsidR="00982619" w:rsidRPr="00352941">
        <w:rPr>
          <w:rFonts w:ascii="Times New Roman" w:hAnsi="Times New Roman" w:cs="Times New Roman"/>
          <w:bCs/>
          <w:sz w:val="20"/>
          <w:szCs w:val="20"/>
        </w:rPr>
        <w:t>.</w:t>
      </w:r>
      <w:r w:rsidR="00133157"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7131">
        <w:rPr>
          <w:rStyle w:val="af5"/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proofErr w:type="gramStart"/>
      <w:r w:rsidR="00CD7131">
        <w:rPr>
          <w:rStyle w:val="af5"/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B7CFF" w:rsidRPr="002B2849">
        <w:rPr>
          <w:rFonts w:ascii="Times New Roman" w:hAnsi="Times New Roman" w:cs="Times New Roman"/>
        </w:rPr>
        <w:t>,</w:t>
      </w:r>
      <w:proofErr w:type="gramEnd"/>
      <w:r w:rsidR="002B7CFF">
        <w:rPr>
          <w:rFonts w:ascii="Times New Roman" w:hAnsi="Times New Roman" w:cs="Times New Roman"/>
        </w:rPr>
        <w:t xml:space="preserve"> </w:t>
      </w:r>
      <w:r w:rsidRPr="00352941">
        <w:rPr>
          <w:rFonts w:ascii="Times New Roman" w:hAnsi="Times New Roman" w:cs="Times New Roman"/>
          <w:bCs/>
          <w:sz w:val="20"/>
          <w:szCs w:val="20"/>
        </w:rPr>
        <w:t>именуем</w:t>
      </w:r>
      <w:r w:rsidR="002B7CFF">
        <w:rPr>
          <w:rFonts w:ascii="Times New Roman" w:hAnsi="Times New Roman" w:cs="Times New Roman"/>
          <w:bCs/>
          <w:sz w:val="20"/>
          <w:szCs w:val="20"/>
        </w:rPr>
        <w:t>ый</w:t>
      </w:r>
      <w:r w:rsidR="00D938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дальнейшем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«Участник долевого строительства»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вместе именуемые «Стороны» заключили настоящий Договор участия в долевом строительстве (далее – «Договор») о нижеследующем:</w:t>
      </w:r>
    </w:p>
    <w:p w14:paraId="4CC7D3FB" w14:textId="2D8B61B4" w:rsidR="00782927" w:rsidRPr="00352941" w:rsidRDefault="00782927" w:rsidP="009920FD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14:paraId="291C2046" w14:textId="77777777" w:rsidR="00782927" w:rsidRPr="00352941" w:rsidRDefault="00782927" w:rsidP="009920FD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 используются следующие основные понятия:</w:t>
      </w:r>
    </w:p>
    <w:p w14:paraId="370ED9F9" w14:textId="1B93B187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Застройщик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FCCF64E" w14:textId="3003EB53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14:paraId="0511E7CE" w14:textId="5D4BB399" w:rsidR="00782927" w:rsidRPr="00352941" w:rsidRDefault="00782927" w:rsidP="009920FD">
      <w:pPr>
        <w:pStyle w:val="ad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 – многоквартирный жилой дом</w:t>
      </w:r>
      <w:r w:rsidR="00BA419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67554"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63EC8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инженерными коммуникациями, имеющий следующие существенные характеристики: </w:t>
      </w:r>
    </w:p>
    <w:tbl>
      <w:tblPr>
        <w:tblW w:w="940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0"/>
        <w:gridCol w:w="2679"/>
        <w:gridCol w:w="2176"/>
        <w:gridCol w:w="4051"/>
      </w:tblGrid>
      <w:tr w:rsidR="00856DAE" w:rsidRPr="00352941" w14:paraId="06385EB2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778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64C9" w14:textId="77777777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56DAE" w:rsidRPr="00352941" w14:paraId="2E3FCC4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6D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39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2C28" w14:textId="775F555A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  <w:r w:rsidR="00A312B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инженерными коммуникациями</w:t>
            </w:r>
          </w:p>
        </w:tc>
      </w:tr>
      <w:tr w:rsidR="00856DAE" w:rsidRPr="00352941" w14:paraId="68680D67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02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24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C38F" w14:textId="3CA648FB" w:rsidR="00856DAE" w:rsidRPr="00667554" w:rsidRDefault="00A312BE" w:rsidP="00E72C0D">
            <w:pPr>
              <w:pStyle w:val="ad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город Ярославль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Дзержинский район, </w:t>
            </w: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 № 12, МКР № 13, МКР № 15</w:t>
            </w:r>
          </w:p>
        </w:tc>
      </w:tr>
      <w:tr w:rsidR="00856DAE" w:rsidRPr="00352941" w14:paraId="6E3869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1B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4D8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F695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</w:p>
        </w:tc>
      </w:tr>
      <w:tr w:rsidR="00856DAE" w:rsidRPr="00352941" w14:paraId="3E36FD2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959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566A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B0E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56DAE" w:rsidRPr="00352941" w14:paraId="54E45DA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0F5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848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BA4" w14:textId="14BE6E0F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27637,66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56DAE" w:rsidRPr="00352941" w14:paraId="101A871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ED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3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859C" w14:textId="7C5B0668" w:rsidR="00856DAE" w:rsidRPr="00667554" w:rsidRDefault="003C31C6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18731,34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6DAE" w:rsidRPr="00352941" w14:paraId="66F046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9E4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662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 (подъездов)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D132" w14:textId="03DB93D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6DAE" w:rsidRPr="00352941" w14:paraId="349513BD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5C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CEE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31B0" w14:textId="2FD09B8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856DAE" w:rsidRPr="00352941" w14:paraId="62CA72F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1B9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59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890" w14:textId="2F774F48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</w:t>
            </w:r>
            <w:r w:rsidR="00667554"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</w:p>
        </w:tc>
      </w:tr>
      <w:tr w:rsidR="00856DAE" w:rsidRPr="00352941" w14:paraId="28723A9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6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C6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06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монолитным ж/б каркасом и стенами из газобетонных блоков</w:t>
            </w:r>
          </w:p>
        </w:tc>
      </w:tr>
      <w:tr w:rsidR="00856DAE" w:rsidRPr="00352941" w14:paraId="1840731E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FA1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1D8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570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856DAE" w:rsidRPr="00352941" w14:paraId="71E8998D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10C0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81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4749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«В»</w:t>
            </w:r>
          </w:p>
        </w:tc>
      </w:tr>
      <w:tr w:rsidR="00856DAE" w:rsidRPr="00352941" w14:paraId="7C8A3340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B4DB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E82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517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668DB1D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14:paraId="5F5B3E3F" w14:textId="77777777" w:rsidR="003C31C6" w:rsidRPr="00352941" w:rsidRDefault="003C31C6" w:rsidP="003C31C6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1.4. Земельный участок – участок земли, на котором осуществляется строительство Объекта, расположенный по адресу: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Ярославская область, г. Ярославль, Дзержинский район МКРН 12, МКРН 13, МКРН 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площадью 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33023,0 </w:t>
      </w:r>
      <w:proofErr w:type="spellStart"/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кв.м</w:t>
      </w:r>
      <w:proofErr w:type="spellEnd"/>
      <w:r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220855">
        <w:rPr>
          <w:rFonts w:ascii="Times New Roman" w:hAnsi="Times New Roman" w:cs="Times New Roman"/>
          <w:color w:val="000000"/>
          <w:sz w:val="20"/>
          <w:szCs w:val="20"/>
        </w:rPr>
        <w:t>с кадастровым номером 76:23:010406:66 в составе единого землепользования 76:23:000000:103 (единое землепользование</w:t>
      </w:r>
      <w:r w:rsidRPr="00570318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>разрешенное использование: строительство многоэтажного жилого дома,. Указанный земельный участок принадлежит Застройщику на праве аренды на основании Договора № 20062/1-о от 20.02.2018 и Дополнительного соглашения №1 к договору от 20.02.2018 № 20062/1.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189BF7" w14:textId="63A378FE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>.5.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Объект долевого строительства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строительства.</w:t>
      </w:r>
    </w:p>
    <w:p w14:paraId="7F242094" w14:textId="3E7EBA2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1.6.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Федеральный закон № 214-ФЗ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802C368" w14:textId="239D1E0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1.7. Площадь Объекта долевого строительства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54.13330. 2011.Свод правил. Здания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Минземстроя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России № 37 от 04.08.1998г. </w:t>
      </w:r>
    </w:p>
    <w:p w14:paraId="0D0F2727" w14:textId="2980A7AB" w:rsidR="00782927" w:rsidRPr="00352941" w:rsidRDefault="009920FD" w:rsidP="009920FD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1.8.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Строительство Объекта ведется на основании Разрешения на строительство №</w:t>
      </w:r>
      <w:r w:rsidR="00782927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2022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782927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области.</w:t>
      </w:r>
    </w:p>
    <w:p w14:paraId="1AB59888" w14:textId="7B4E7F90" w:rsidR="00782927" w:rsidRPr="00352941" w:rsidRDefault="00DE448C" w:rsidP="0024294F">
      <w:pPr>
        <w:pStyle w:val="a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1.9.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Проектная декларация, включающая в себя информацию о Застройщике, предусмотренную ч.2 ст.3 Федерального закона № 214-ФЗ и о проекте строительства Объекта, размещена в сети Интернет на сайте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proofErr w:type="spellEnd"/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5241DCE6" w14:textId="18AECC90" w:rsidR="00782927" w:rsidRPr="00352941" w:rsidRDefault="00782927" w:rsidP="00FB593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5E1A5355" w14:textId="35390751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2.1. Основанием для заключения настоящего Договора является</w:t>
      </w:r>
      <w:r w:rsidR="00F84F1B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Разрешение на строительство </w:t>
      </w:r>
      <w:r w:rsidR="003C31C6" w:rsidRPr="00352941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-2022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3C31C6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</w:t>
      </w:r>
      <w:r w:rsidR="00E43D31" w:rsidRPr="006675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FBC0A4" w14:textId="7663906F" w:rsidR="00782927" w:rsidRDefault="00F84F1B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Объекта. </w:t>
      </w:r>
    </w:p>
    <w:p w14:paraId="64A8D886" w14:textId="77777777" w:rsidR="00352941" w:rsidRPr="00352941" w:rsidRDefault="00352941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B0094E" w14:textId="0943B94C" w:rsidR="00782927" w:rsidRPr="00352941" w:rsidRDefault="00782927" w:rsidP="00782927">
      <w:pPr>
        <w:pStyle w:val="ad"/>
        <w:ind w:left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Объект долевого строительства имеет следующие основные характеристики: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4"/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6488"/>
        <w:gridCol w:w="2552"/>
      </w:tblGrid>
      <w:tr w:rsidR="004E5111" w:rsidRPr="00352941" w14:paraId="50195147" w14:textId="77777777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33A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624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Проектный номер (на время строительства)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666" w14:textId="41C3423A" w:rsidR="004E5111" w:rsidRPr="00352941" w:rsidRDefault="004E5111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4A6E68E" w14:textId="77777777" w:rsidTr="004E5111">
        <w:trPr>
          <w:trHeight w:val="55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2B0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83B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7A9" w14:textId="7AD0744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1DB1A46" w14:textId="77777777" w:rsidTr="004E5111">
        <w:trPr>
          <w:trHeight w:val="56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80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E29F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B492" w14:textId="2A098D07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779D251" w14:textId="77777777" w:rsidTr="004E5111">
        <w:trPr>
          <w:trHeight w:val="556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45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31D2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комнат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893F" w14:textId="4B74191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6789127" w14:textId="77777777" w:rsidTr="004E5111">
        <w:trPr>
          <w:trHeight w:val="42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E6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CA3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E62B" w14:textId="73F70696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0112664" w14:textId="77777777" w:rsidTr="004E5111">
        <w:trPr>
          <w:trHeight w:val="41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74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019D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лоджий, балконов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E0CB" w14:textId="66C4ABD7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097B03E" w14:textId="77777777" w:rsidTr="00CF5CCA">
        <w:trPr>
          <w:trHeight w:val="54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D0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393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лоджий (с коэффициентом 0,5), (кв.м.) балконов (с коэффициентом 0,3</w:t>
            </w:r>
            <w:proofErr w:type="gramStart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 (</w:t>
            </w:r>
            <w:proofErr w:type="gramEnd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E606" w14:textId="5FB14BB8" w:rsidR="004E5111" w:rsidRPr="00352941" w:rsidRDefault="004E5111" w:rsidP="00CD7131">
            <w:pPr>
              <w:pStyle w:val="ad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C6C5E99" w14:textId="77777777" w:rsidTr="004E5111">
        <w:trPr>
          <w:trHeight w:val="699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D7F8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2DB1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площадь Объекта долевого строительства без учета лоджий, балконов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A7C" w14:textId="01E3B53B" w:rsidR="004E5111" w:rsidRPr="00352941" w:rsidRDefault="004E5111" w:rsidP="006B7899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A0D80EF" w14:textId="77777777" w:rsidTr="004E5111">
        <w:trPr>
          <w:trHeight w:val="801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ED1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A59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 долевого строительства, включая площадь лоджий (с коэффициентом 0,5), балконов (с коэффициентом 0,3</w:t>
            </w:r>
            <w:proofErr w:type="gramStart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 (</w:t>
            </w:r>
            <w:proofErr w:type="gramEnd"/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6097" w14:textId="18B1B19A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77010A17" w14:textId="77777777" w:rsidTr="004E5111">
        <w:trPr>
          <w:trHeight w:val="543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647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196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059" w14:textId="6E3FFBB4" w:rsidR="004E5111" w:rsidRPr="00352941" w:rsidRDefault="004E5111" w:rsidP="00907D8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Жилое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помещение</w:t>
            </w:r>
          </w:p>
        </w:tc>
      </w:tr>
    </w:tbl>
    <w:p w14:paraId="65A62430" w14:textId="77777777" w:rsidR="0024294F" w:rsidRPr="00352941" w:rsidRDefault="0024294F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C904A" w14:textId="785275DF" w:rsidR="0024294F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Характеристики квартир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проектом, а также 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экспликацией (приложение №1) 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копией проектных поэтажных планов (приложение №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которые прилагаются к настоящему Договору и являются его неотъемлемой частью.</w:t>
      </w:r>
    </w:p>
    <w:p w14:paraId="43BE5FA6" w14:textId="7CD6F0B0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допускают изменение нумерации объектов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14:paraId="79682CBB" w14:textId="77777777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Объектов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14:paraId="4BC4CF10" w14:textId="0E8CF1B2" w:rsidR="00A71644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2.3.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сети Интернет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сайте: </w:t>
      </w:r>
      <w:proofErr w:type="spellStart"/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proofErr w:type="spellEnd"/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7BAD006" w14:textId="584878DF" w:rsidR="00782927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2.4. Застройщик гарантирует Участнику долевого строительства, что на момент подписания настоящего Договора права требования на Объекты долевого строительства не проданы, не заложены, правами третьих лиц не обременены, в споре или под арестом не состоят. </w:t>
      </w:r>
    </w:p>
    <w:p w14:paraId="34CB6646" w14:textId="77777777" w:rsidR="00782927" w:rsidRPr="00352941" w:rsidRDefault="00782927" w:rsidP="0078292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14:paraId="7A1F5B13" w14:textId="3562995E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3.1. Цена настоящего Договора определяется как произведение размера общей площади подлежащих передаче Объектов долевого строительства на стоимость 1 кв. м. общей площади подлежащих передаче Объектов долевого строительства, который  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средства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услуг Застройщика, в том числе затраты на рекламу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14:paraId="3A65BAFD" w14:textId="40B5DE06" w:rsidR="00D0175F" w:rsidRPr="00352941" w:rsidRDefault="00782927" w:rsidP="0024294F">
      <w:pPr>
        <w:pStyle w:val="a3"/>
        <w:spacing w:after="0" w:line="264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3.2 Цена Договора, то есть размер денежных средств, подлежащих уплате Участником долевого строительства, складывается из стоимости 1 кв. м. общей площади жилья. На момент заключения Договора общая площадь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8528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="009B37BD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составляет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 xml:space="preserve">(  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) кв.м. из расчета 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рубл</w:t>
      </w:r>
      <w:r w:rsidR="00EB70A9" w:rsidRPr="00352941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копеек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Cs/>
          <w:color w:val="000000"/>
          <w:sz w:val="20"/>
          <w:szCs w:val="20"/>
        </w:rPr>
        <w:t>стоимости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1 (одного) квадратного метра общей проектной площади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294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>Стоимость вышеуказанн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ой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квартир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составляет </w:t>
      </w:r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</w:t>
      </w:r>
      <w:proofErr w:type="gramStart"/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</w:t>
      </w:r>
      <w:proofErr w:type="gramEnd"/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>) рублей 00 копеек.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0246533" w14:textId="227ACB9A" w:rsidR="00D0175F" w:rsidRPr="00352941" w:rsidRDefault="00782927" w:rsidP="00D0175F">
      <w:pPr>
        <w:tabs>
          <w:tab w:val="num" w:pos="1093"/>
          <w:tab w:val="num" w:pos="1245"/>
          <w:tab w:val="right" w:pos="10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41">
        <w:rPr>
          <w:rFonts w:ascii="Times New Roman" w:hAnsi="Times New Roman"/>
          <w:color w:val="000000"/>
          <w:sz w:val="20"/>
          <w:szCs w:val="20"/>
        </w:rPr>
        <w:t xml:space="preserve"> 3.3.</w:t>
      </w:r>
      <w:r w:rsidR="00D0175F" w:rsidRPr="003529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>Расчеты по настоящему Договору осуществляются путем внесения УЧАСТНИКОМ ДОЛЕВОГО СТРОИТЕЛЬСТВА Цены Договора в размере</w:t>
      </w:r>
      <w:r w:rsidR="00FE638A" w:rsidRPr="009551F0">
        <w:rPr>
          <w:rFonts w:ascii="Times New Roman" w:hAnsi="Times New Roman"/>
          <w:sz w:val="20"/>
          <w:szCs w:val="20"/>
        </w:rPr>
        <w:t xml:space="preserve"> 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5653B0" w:rsidRPr="009551F0">
        <w:rPr>
          <w:rFonts w:ascii="Times New Roman" w:hAnsi="Times New Roman"/>
          <w:b/>
          <w:bCs/>
          <w:sz w:val="20"/>
          <w:szCs w:val="20"/>
        </w:rPr>
        <w:t>(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5653B0" w:rsidRPr="009551F0">
        <w:rPr>
          <w:rFonts w:ascii="Times New Roman" w:hAnsi="Times New Roman"/>
          <w:b/>
          <w:bCs/>
          <w:sz w:val="20"/>
          <w:szCs w:val="20"/>
        </w:rPr>
        <w:t>) рублей 00 копеек</w:t>
      </w:r>
      <w:r w:rsidR="005653B0" w:rsidRPr="009551F0">
        <w:rPr>
          <w:rFonts w:ascii="Times New Roman" w:hAnsi="Times New Roman"/>
          <w:sz w:val="20"/>
          <w:szCs w:val="20"/>
        </w:rPr>
        <w:t>,</w:t>
      </w:r>
      <w:r w:rsidR="00D0175F" w:rsidRPr="009551F0">
        <w:rPr>
          <w:rFonts w:ascii="Times New Roman" w:hAnsi="Times New Roman"/>
          <w:sz w:val="20"/>
          <w:szCs w:val="20"/>
        </w:rPr>
        <w:t xml:space="preserve"> на счет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, открываемый в </w:t>
      </w:r>
      <w:bookmarkStart w:id="0" w:name="_Hlk524349579"/>
      <w:r w:rsidR="00667554" w:rsidRPr="009551F0">
        <w:rPr>
          <w:rFonts w:ascii="Times New Roman" w:hAnsi="Times New Roman"/>
          <w:sz w:val="20"/>
          <w:szCs w:val="20"/>
        </w:rPr>
        <w:t>Филиале « Центральный» Банка ВТБ ( ПАО)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местонахождение: 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>107031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 xml:space="preserve">Российская Федерация, г. Москва, ул.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Рождественка, д.10/2,строен. 1,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-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mail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 xml:space="preserve">: </w:t>
      </w:r>
      <w:proofErr w:type="spellStart"/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Schet</w:t>
      </w:r>
      <w:proofErr w:type="spellEnd"/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_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escrow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@</w:t>
      </w:r>
      <w:proofErr w:type="spellStart"/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vtb</w:t>
      </w:r>
      <w:proofErr w:type="spellEnd"/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.</w:t>
      </w:r>
      <w:proofErr w:type="spellStart"/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ru</w:t>
      </w:r>
      <w:proofErr w:type="spellEnd"/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proofErr w:type="spellStart"/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>кор</w:t>
      </w:r>
      <w:proofErr w:type="spellEnd"/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/счет № 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30101810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145250000411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БИК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044525411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4C47BB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ИНН 7702070139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>(далее по тексту - «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-агент»), не позднее </w:t>
      </w:r>
      <w:r w:rsidR="000A2717" w:rsidRPr="009551F0">
        <w:rPr>
          <w:rFonts w:ascii="Times New Roman" w:hAnsi="Times New Roman"/>
          <w:sz w:val="20"/>
          <w:szCs w:val="20"/>
        </w:rPr>
        <w:t xml:space="preserve">30 </w:t>
      </w:r>
      <w:r w:rsidR="009551F0">
        <w:rPr>
          <w:rFonts w:ascii="Times New Roman" w:hAnsi="Times New Roman"/>
          <w:sz w:val="20"/>
          <w:szCs w:val="20"/>
        </w:rPr>
        <w:t>июня</w:t>
      </w:r>
      <w:r w:rsidR="000A2717" w:rsidRPr="009551F0">
        <w:rPr>
          <w:rFonts w:ascii="Times New Roman" w:hAnsi="Times New Roman"/>
          <w:sz w:val="20"/>
          <w:szCs w:val="20"/>
        </w:rPr>
        <w:t xml:space="preserve"> 202</w:t>
      </w:r>
      <w:r w:rsidR="004C47BB" w:rsidRPr="009551F0">
        <w:rPr>
          <w:rFonts w:ascii="Times New Roman" w:hAnsi="Times New Roman"/>
          <w:sz w:val="20"/>
          <w:szCs w:val="20"/>
        </w:rPr>
        <w:t>4</w:t>
      </w:r>
      <w:r w:rsidR="000A2717" w:rsidRPr="009551F0">
        <w:rPr>
          <w:rFonts w:ascii="Times New Roman" w:hAnsi="Times New Roman"/>
          <w:sz w:val="20"/>
          <w:szCs w:val="20"/>
        </w:rPr>
        <w:t xml:space="preserve"> года</w:t>
      </w:r>
      <w:r w:rsidR="00321465" w:rsidRPr="009551F0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A2717" w:rsidRPr="009551F0">
        <w:rPr>
          <w:rFonts w:ascii="Times New Roman" w:hAnsi="Times New Roman"/>
          <w:sz w:val="20"/>
          <w:szCs w:val="20"/>
        </w:rPr>
        <w:t>но не ранее</w:t>
      </w:r>
      <w:r w:rsidR="00D0175F" w:rsidRPr="009551F0">
        <w:rPr>
          <w:rFonts w:ascii="Times New Roman" w:hAnsi="Times New Roman"/>
          <w:sz w:val="20"/>
          <w:szCs w:val="20"/>
        </w:rPr>
        <w:t xml:space="preserve">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 открывается УЧАСТНИКОМ ДОЛЕВОГО СТРОИТЕЛЬСТВА в </w:t>
      </w:r>
      <w:proofErr w:type="spellStart"/>
      <w:r w:rsidR="00D0175F" w:rsidRPr="009551F0">
        <w:rPr>
          <w:rFonts w:ascii="Times New Roman" w:hAnsi="Times New Roman"/>
          <w:bCs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bCs/>
          <w:sz w:val="20"/>
          <w:szCs w:val="20"/>
        </w:rPr>
        <w:t xml:space="preserve">-агенте </w:t>
      </w:r>
      <w:r w:rsidR="00D0175F" w:rsidRPr="009551F0">
        <w:rPr>
          <w:rFonts w:ascii="Times New Roman" w:hAnsi="Times New Roman"/>
          <w:sz w:val="20"/>
          <w:szCs w:val="20"/>
        </w:rPr>
        <w:t xml:space="preserve">для учета и блокирования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>-агентом ЗАСТРОЙЩИКУ при наступлении условий, предусмотренных ФЗ № 214-ФЗ.</w:t>
      </w:r>
      <w:bookmarkEnd w:id="0"/>
    </w:p>
    <w:p w14:paraId="0FEF28A2" w14:textId="1A0B61F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признают, что сумма, которая составит разницу между суммой денежных средств, внесенных Участником долевого строительства на строительство Объектов недвижимости, пропорционально стоимости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указанной в п. 3.2. настоящего Договора, и стоимостью всех материалов, работ и услуг, необходимых для строительства (создания)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при наличии такой разницы, будет составлять вознаграждение Застройщика по строительству (созданию)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64F67703" w14:textId="01484A92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совершения платежа Участник долевого строительства обязан предъявить платёжное поручения Застройщику с отметкой банка о проведении платежа. Участник долевого строительства считается надлежащим образом, исполнившим свои денежные обязательства по Договору с момента полного зачисления денежных средств, указанных в разделе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.2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на 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счет </w:t>
      </w:r>
      <w:proofErr w:type="spellStart"/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>эскроу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4095B7" w14:textId="4FCF8AD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Окончательный размер денежных средств по настоящему Договору определяется исходя из уточненной площади передаваемых квартир, подлежащих передаче в собственность Участника долевого строительства.</w:t>
      </w:r>
    </w:p>
    <w:p w14:paraId="6EBC6F56" w14:textId="238F2DBD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Застройщик перед вводом объекта в эксплуатацию обязан организовать обмер Объектов в соответствии с требованиями Федерального закона от 24.07.2007г. № 221-ФЗ «О государственном кадастре недвижимости».</w:t>
      </w:r>
    </w:p>
    <w:p w14:paraId="4E08189F" w14:textId="38C63B8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проведения обмера, в случае изменения фактической площади объектов долевого строительства по отношению к проектной площади, Застройщик направляет Участнику долевого строительства уведомление о необходимости проведения окончательных расчетов по Договору. </w:t>
      </w:r>
    </w:p>
    <w:p w14:paraId="27A578A2" w14:textId="53A670B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 В случае превышения фактического размера площади Объектов по отношению к проектной площади, Участник долевого строительства производит доплату разницы между стоимостью фактической общей площади Объектов и стоимостью проектной площади, за вычетом стоимости 1 кв.м., по цене существующей на день последнего платежа.</w:t>
      </w:r>
    </w:p>
    <w:p w14:paraId="1211B5C6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случае, уменьшения фактической площади Объектов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 по цене, существующей на момент последнего платежа.</w:t>
      </w:r>
    </w:p>
    <w:p w14:paraId="4C771504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Оплата сумм производится в течение 60 рабочих дней с момента определения фактической общей площади объектов.</w:t>
      </w:r>
    </w:p>
    <w:p w14:paraId="0F6E1B1D" w14:textId="3E64D59C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Общая площадь, а соответственно и цена Договора не может быть изменена в том случае, если в результате отделочных работ, производимых Участником долевого строительства, площадь квартир была уменьшена. Перерасчет денежных средств, внесенных Дольщиком по Договору на основании последующих замеров, выполненных по вызову Дольщика, не производится.</w:t>
      </w:r>
    </w:p>
    <w:p w14:paraId="0E12E727" w14:textId="38807668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Участник долевого строительства не имеет права требовать предоставления ему Застройщиком Объектов долевого строительства до полной оплаты цены Договора.</w:t>
      </w:r>
    </w:p>
    <w:p w14:paraId="063A7ED1" w14:textId="13E30B7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Разница в площади до 1 кв.м. не влияет на сумму Договора </w:t>
      </w:r>
    </w:p>
    <w:p w14:paraId="7DB9A12A" w14:textId="74178E21" w:rsidR="00AA7F52" w:rsidRPr="00352941" w:rsidRDefault="00782927" w:rsidP="00352941">
      <w:pPr>
        <w:pStyle w:val="a3"/>
        <w:tabs>
          <w:tab w:val="left" w:pos="524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Все платежи по Договору осуществляются в российских рублях</w:t>
      </w:r>
    </w:p>
    <w:p w14:paraId="6D4D748F" w14:textId="427D9F16" w:rsidR="00782927" w:rsidRPr="00352941" w:rsidRDefault="00782927" w:rsidP="00AA7F52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передачи Объекта долевого строительства Участнику долевого строительства.</w:t>
      </w:r>
    </w:p>
    <w:p w14:paraId="4F7D7F32" w14:textId="19195B13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4.1. Учитывая, что Застройщик передает Объекты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ориентировочный срок получения разрешения на ввод Объекта в эксплуатацию - не 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позднее </w:t>
      </w:r>
      <w:r w:rsidR="003C31C6"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квартала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3C31C6"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8574B6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Срок передачи Застройщиком Объектов долевого строительства по настоящему Договору – в 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шести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месяцев с момента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Объектов долевого строительства</w:t>
      </w:r>
    </w:p>
    <w:p w14:paraId="46DB31E6" w14:textId="5B9D7EAA" w:rsidR="00782927" w:rsidRPr="00352941" w:rsidRDefault="00782927" w:rsidP="0024294F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4.2. Застройщик уведомляет   Участника долевого строительства о завершении строительства и о готовности Объектов долевого строительства к передаче не менее чем за 30 календарных дней до истечения срока, установленного настоящим Договором для передачи Объектов долевого строительства. Уведомление о готовности квартир направляется Участнику долевого строительства заказным письмом с уведомлением о вручении, либо вручается лично под расписку.</w:t>
      </w:r>
    </w:p>
    <w:p w14:paraId="62161ED7" w14:textId="356F9BB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4.3. Застройщик передает, а Участник долевого строительства принимает Объекты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14:paraId="05AA1997" w14:textId="1D0FBF0A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4.4.  В течение 5 (пяти) рабочих дней со дня получения уведомления Застройщика о завершении строительства Объекта и о готовности Объектов долевого строительства к передаче Участник долевого строительства обязан приступить к принятию Объектов долевого строительства и принять Объекты долевого строительства путем подписания с Застройщиком Акта приема-передачи, </w:t>
      </w:r>
    </w:p>
    <w:p w14:paraId="69A47684" w14:textId="4110E229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 уклонении Участника долевого строительства от принятия Квартир, в предусмотренный пунктом 4.4. Договора срок, и/или при отказе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Участника долевого строительства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принятия Квартир Застройщик по истечении двух месяцев с момента истечения срока, указанного в п.4.4. Договора, составляет односторонний Акт приема-передачи Квартир. Односторонний Акт приема-передачи Квартир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 почтовому адресу. При этом риск случайной гибели объектов долевого строительства признается перешедшим к Участнику долевого строительства со дня составления одностороннего Акта.</w:t>
      </w:r>
    </w:p>
    <w:p w14:paraId="65639CCA" w14:textId="407AFAEB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4.6. 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Объектов долевого строительства к передаче  не совершил одного из действий, предусмотренных п.4.4. настоящего Договора, Участник долевого строительства обязан компенсировать Застройщику расходы по содержанию Объектов долевого строительства и общего имущества Объекта за период просрочки исполнения своих обязательств, предусмотренных п.4.4. настоящего Договора.</w:t>
      </w:r>
    </w:p>
    <w:p w14:paraId="3982CE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4.7. 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Объектов долевого строительства Участнику долевого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строительства,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</w:p>
    <w:p w14:paraId="61A39109" w14:textId="3EF113CD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4.8. У Участника долевого строительства при возникновении права собственности на объекты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Объекты долевого строительства.</w:t>
      </w:r>
    </w:p>
    <w:p w14:paraId="5AFFE43A" w14:textId="77777777" w:rsidR="00782927" w:rsidRPr="00352941" w:rsidRDefault="00782927" w:rsidP="00782927">
      <w:pPr>
        <w:pStyle w:val="a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5.Обязательства Сторон</w:t>
      </w:r>
    </w:p>
    <w:p w14:paraId="25E37CBC" w14:textId="60967624" w:rsidR="00782927" w:rsidRPr="00352941" w:rsidRDefault="00782927" w:rsidP="00907D8F">
      <w:pPr>
        <w:pStyle w:val="ad"/>
        <w:numPr>
          <w:ilvl w:val="1"/>
          <w:numId w:val="5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Участника долевого строительства:</w:t>
      </w:r>
    </w:p>
    <w:p w14:paraId="2334E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5.1.1. Произвести оплату в объеме, сроки и порядке, указанные в настоящем Договоре.</w:t>
      </w:r>
    </w:p>
    <w:p w14:paraId="40BBB74D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5.1.2.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14:paraId="7C73C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5.1.3.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01D35EC9" w14:textId="5A9DA924" w:rsidR="00782927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5.1.4. После окончания строительных работ и получения разрешения на ввод в эксплуатацию Объекта принять Объекты долевого строительства в порядке и сроки, установленные разделом 4 настоящего Договора. </w:t>
      </w:r>
    </w:p>
    <w:p w14:paraId="32846537" w14:textId="051DC032" w:rsidR="005448A2" w:rsidRPr="005448A2" w:rsidRDefault="00B86085" w:rsidP="00B86085">
      <w:pPr>
        <w:pStyle w:val="ad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6085">
        <w:rPr>
          <w:rFonts w:ascii="Times New Roman" w:hAnsi="Times New Roman" w:cs="Times New Roman"/>
          <w:color w:val="auto"/>
          <w:sz w:val="20"/>
          <w:szCs w:val="20"/>
        </w:rPr>
        <w:t xml:space="preserve">5.1.5. </w:t>
      </w:r>
      <w:r w:rsidR="005448A2" w:rsidRPr="00B86085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передает Застройщику право распоряжаться земельным участком, на котором осуществляется строительство Объекта, в т.ч. передавать в залог права аренды Земельного участка банку, осуществляющему проектное финансирование в соответствии с действующим законодательством РФ</w:t>
      </w:r>
      <w:r w:rsidR="005448A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4E7F38D" w14:textId="2D24A38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3-х рабочих дней с даты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Объектов долевого строительства (включая обязанность по оплате коммунальных услуг и иных эксплуатационных расходов), а также риски случайной гибели или случайного повреждения объектов переходят к участнику долевого строительства с момента подписания Сторонами Акта – приема-передачи либо в предусмотренном разделом 4 Договора случае - со дня составления Застройщиком одностороннего Акта приема-передачи. </w:t>
      </w:r>
    </w:p>
    <w:p w14:paraId="71773A58" w14:textId="5C0BCAE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Осуществить заселение Объектов долевого строительства не ранее исполнения своих обязательств по п.5.1.5.</w:t>
      </w:r>
    </w:p>
    <w:p w14:paraId="060635D0" w14:textId="4E71A4E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Объекты долевого строительства. </w:t>
      </w:r>
    </w:p>
    <w:p w14:paraId="374B1925" w14:textId="69333D7F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Объектов долевого строительства до даты государственной регистрации права собственности на недвижимое имущество. </w:t>
      </w:r>
    </w:p>
    <w:p w14:paraId="57107D3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переустройство архитектурного облика и Объектов долевого строительства, в том числе и после получения права собственности на Объекты долевого строительства. </w:t>
      </w:r>
    </w:p>
    <w:p w14:paraId="2EA008C9" w14:textId="4A4D268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переустройством согласно настоящему пункту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Договора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14:paraId="4C7DD924" w14:textId="59FE3643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 </w:t>
      </w:r>
    </w:p>
    <w:p w14:paraId="2BDFD81E" w14:textId="77BE9B5F" w:rsidR="00907D8F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случае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изменения  места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</w:t>
      </w:r>
    </w:p>
    <w:p w14:paraId="7DEE3B02" w14:textId="61BB1543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Обязуется выполнить все свои обязательства, указанные в иных разделах Договора. </w:t>
      </w:r>
    </w:p>
    <w:p w14:paraId="375ABF4D" w14:textId="4572CFB0" w:rsidR="00782927" w:rsidRPr="00352941" w:rsidRDefault="00782927" w:rsidP="00907D8F">
      <w:pPr>
        <w:pStyle w:val="ad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Застройщика:</w:t>
      </w:r>
    </w:p>
    <w:p w14:paraId="2F69C55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5.2.1. С привлечением третьих лиц построить Объект и после получения разрешения на его ввод в эксплуатацию передать Объекты долевого строительства Участнику долевого строительства по Акту приема-передачи в соответствии с условиями Договора. </w:t>
      </w:r>
    </w:p>
    <w:p w14:paraId="07C36DD3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Одновременно с передачей Объектов долевого строительства по Акту приема-передачи передать Участнику долевого строительства инструкцию по эксплуатации Объектов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Объектов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6F58F05F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отнесенных к нормативным. </w:t>
      </w:r>
    </w:p>
    <w:p w14:paraId="420A599C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5.2.3. Предоставить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обязательства перед Участником долевого строительства. </w:t>
      </w:r>
    </w:p>
    <w:p w14:paraId="221C7B2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5.2.4. В случае изменения адреса или других реквизитов в десятидневный срок разместить информацию в сети Интернет на официальном сайте Застройщика.</w:t>
      </w:r>
    </w:p>
    <w:p w14:paraId="39AC897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5.2.5. В случаях, указанных в п.5.2.4.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14:paraId="2B216F78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3CBE2A0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665E5947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5.2.8. Уведомить Участника долевого строительства о завершении строительства Объекта и о готовности Объектов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Объектов долевого строительства. </w:t>
      </w:r>
    </w:p>
    <w:p w14:paraId="4C93EEBB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5.2.9. В случае если строительство Объекта, указанного в настоящем договоре, не может быть завершено в предусмотренный договором срок, Застройщик не позднее, чем за два месяца до истечения указанного срока обязан направить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соглашением, которое будет являться неотъемлемой частью настоящего договора.</w:t>
      </w:r>
    </w:p>
    <w:p w14:paraId="7269A511" w14:textId="073F2FCE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5.2.10. Обязательства Застройщика по настоящему Договору считаются исполненными с момента подписания сторонами Акта приема-передачи Объектов долевого строительства или подписания Застройщиком одностороннего Акта о передаче Объектов долевого строительства. </w:t>
      </w:r>
    </w:p>
    <w:p w14:paraId="59EE64CD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Гарантии качества.</w:t>
      </w:r>
    </w:p>
    <w:p w14:paraId="299DEE68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установленный срок и получение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Участником долевого строительства в собственность Объектов долевого строительства, отвечающей характеристикам, указанным в пункте 2.2. Договора и требованиям технического и градостроительного регламента, проектной документации.</w:t>
      </w:r>
    </w:p>
    <w:p w14:paraId="2ACFCEC5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6.2. Срок гарантии по качеству квартир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5.1. </w:t>
      </w:r>
    </w:p>
    <w:p w14:paraId="013C1DE2" w14:textId="77777777" w:rsidR="00782927" w:rsidRPr="00352941" w:rsidRDefault="00782927" w:rsidP="00907D8F">
      <w:pPr>
        <w:pStyle w:val="a3"/>
        <w:spacing w:after="0" w:line="252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6.3. Гарантийные обязательства Застройщика прекращаются в случаях:</w:t>
      </w:r>
    </w:p>
    <w:p w14:paraId="7A53110F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работ по изменению фасада дома;</w:t>
      </w:r>
    </w:p>
    <w:p w14:paraId="5FC261DD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3F313294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5D6E22B1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535D2B7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6.4. Стороны настоящего Договора исходят из того, что свидетельством качества квартир, имущественные права на которые возникают у Участника долевого строительства на основании настоящего Договора, их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5683F347" w14:textId="3ED1433A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6.5.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Объектов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1541CC2F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B28345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18C0D0" w14:textId="1842EE09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14:paraId="13A9B31F" w14:textId="6E1052B0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регистрации прав на недвижимое имущество и сделок с ним в порядке, предусмотренном Федеральным законом №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218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-ФЗ от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13.07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2015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г. «О государственной регистрации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 на недвижимое имущество и сделок с ним», и считаются заключенными (вступившими в силу) с момента такой регистрации.</w:t>
      </w:r>
    </w:p>
    <w:p w14:paraId="4C99A86C" w14:textId="71B18DD8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14:paraId="3DDF1D36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Изменение Договора и прекращение его действия</w:t>
      </w:r>
    </w:p>
    <w:p w14:paraId="337082A0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8.1. Договор может быть изменен по соглашению Сторон или в порядке, предусмотренном действующим законодательством РФ.</w:t>
      </w:r>
    </w:p>
    <w:p w14:paraId="7E4FFE1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8.2. Плановый срок окончания строительства Объекта, указанный в Разрешении на строительство (п. 1.2. Договора), автоматически изменяется на срок, который может быть установлен (изменен) соответствующим актом органа власти.</w:t>
      </w:r>
    </w:p>
    <w:p w14:paraId="5DD329D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8.3. Договор прекращается:</w:t>
      </w:r>
    </w:p>
    <w:p w14:paraId="08F82E24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соглашению Сторон;</w:t>
      </w:r>
    </w:p>
    <w:p w14:paraId="340ECE2E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выполнению Сторонами своих обязательств по Договору;</w:t>
      </w:r>
    </w:p>
    <w:p w14:paraId="37088FE8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решению суда;</w:t>
      </w:r>
    </w:p>
    <w:p w14:paraId="5E857EE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4262A35C" w14:textId="77777777" w:rsidR="00782927" w:rsidRPr="00352941" w:rsidRDefault="00782927" w:rsidP="0024294F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8.4. Участник долевого строительстве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14:paraId="5D21DDC8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8.5. Застройщик вправе в одностороннем порядке отказаться от исполнения Договора в порядке¸ предусмотренном Федеральным законом № 214 в случаях: </w:t>
      </w:r>
    </w:p>
    <w:p w14:paraId="774627EE" w14:textId="081BE04C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при единовременной оплате – в случае просрочки внесения платежа Участником долевого строительства в течение более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чем  (</w:t>
      </w:r>
      <w:proofErr w:type="gramEnd"/>
      <w:r w:rsidRPr="00352941">
        <w:rPr>
          <w:rFonts w:ascii="Times New Roman" w:hAnsi="Times New Roman" w:cs="Times New Roman"/>
          <w:color w:val="000000"/>
          <w:sz w:val="20"/>
          <w:szCs w:val="20"/>
        </w:rPr>
        <w:t>один) месяц;</w:t>
      </w:r>
    </w:p>
    <w:p w14:paraId="5976D357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оплате путем внесения платежей в предусмотренный Договором период – в случае нарушения Участником долевого строительства срока внесения платежа, или просрочки внесения платежа в течение более 1 (одного) месяца.</w:t>
      </w:r>
    </w:p>
    <w:p w14:paraId="3E969070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иных установленных федеральным законом случаях.</w:t>
      </w:r>
    </w:p>
    <w:p w14:paraId="312FFEBE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8.6. 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рамках действующего законодательства.</w:t>
      </w:r>
    </w:p>
    <w:p w14:paraId="194C81A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8.7. В случае одностороннего отказа,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14:paraId="2716100D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8.8. Расторжение Договора влечет прекращение обязательств, за исключением обязательства Сторон произвести расчеты по поводу и в связи с расторжением Договора.</w:t>
      </w:r>
    </w:p>
    <w:p w14:paraId="1472814A" w14:textId="7D073D65" w:rsidR="00782927" w:rsidRPr="00352941" w:rsidRDefault="00782927" w:rsidP="0024294F">
      <w:pPr>
        <w:pStyle w:val="ad"/>
        <w:numPr>
          <w:ilvl w:val="1"/>
          <w:numId w:val="16"/>
        </w:numPr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предложения Участника долевого строительства, расторжение Договора оформляется соглашением Сторон в письменной форме, подлежащим государственной регистрации.</w:t>
      </w:r>
    </w:p>
    <w:p w14:paraId="07D6C110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939BC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Ответственность сторон</w:t>
      </w:r>
    </w:p>
    <w:p w14:paraId="60E8C09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14:paraId="5C31D5F2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14:paraId="7EE984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9.3. При невыполнении Участником долевого строительства обязательств, установленных разделом 3 Договора, обязательства Застройщика по передаче Объектов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Объектов долевого строительства.</w:t>
      </w:r>
    </w:p>
    <w:p w14:paraId="5F881A16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9.4. В случае необоснованного уклонения Участника долевого строительства от приемки Объектов долевого строительства,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Объектов долевого строительства согласно п. 3.1. Договора и, сверх того, возмещает Застройщику все расходы на содержание и охрану Объектов долевого строительства за период просрочки.</w:t>
      </w:r>
    </w:p>
    <w:p w14:paraId="035D954A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9.5. В случае неисполнения (несвоевременного исполнения) Участником долевого строительства обязательств, предусмотренных п. 5.1.5. Договора, Участник обязан возместить Застройщику все расходы, понесенные последним на содержание Объектов долевого участия.</w:t>
      </w:r>
    </w:p>
    <w:p w14:paraId="3834DC7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9.6. В случае самовольного заселения Участником долевого строительства Объектов долевого строительства в нарушение требований п. 5.1.6. 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14:paraId="5EF9F3D4" w14:textId="76C8DE9A" w:rsidR="00782927" w:rsidRPr="00352941" w:rsidRDefault="00782927" w:rsidP="0024294F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9.7.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Объектами, в том числе, проводить их перепланировку и переоборудование, до момента регистрации права собственности. Любые перепланировки, переоборудование, изменения в несущих конструкциях Объектов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360BF3DE" w14:textId="77777777" w:rsidR="00782927" w:rsidRPr="00352941" w:rsidRDefault="00782927" w:rsidP="0078292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В случае, если Участником долевого строительства были произведены изменения конструктивных элементов или производство указанных работ без соответствующих согласований,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Объекты в первоначальное состояние. В случае нарушения срока, установленного настоящим пунктом, Застройщик вправе самостоятельно привести Объекты в первоначальное состояние, при этом Участник долевого строительства обязан возместить Застройщику убытки, вызванные приведением Объектов в первоначальное состояние.</w:t>
      </w:r>
    </w:p>
    <w:p w14:paraId="03975C0D" w14:textId="77777777" w:rsidR="00782927" w:rsidRPr="00352941" w:rsidRDefault="00782927" w:rsidP="00782927">
      <w:pPr>
        <w:pStyle w:val="a3"/>
        <w:spacing w:after="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0B30E60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Обстоятельства непреодолимой силы</w:t>
      </w:r>
    </w:p>
    <w:p w14:paraId="503B66C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10.1.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                                          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1E3657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BB9744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10.3.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9CBEDFE" w14:textId="1562CCF4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14:paraId="2F75F76D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Дополнительные условия</w:t>
      </w:r>
    </w:p>
    <w:p w14:paraId="5BA1D561" w14:textId="77777777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 Обеспечение обязательств Застройщика по Договору участия в долевом строительстве:</w:t>
      </w:r>
    </w:p>
    <w:p w14:paraId="6A83E0B3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6050138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11.1.2. Уплата Застройщиком обязательных отчислений (взносов) в компенсационный фонд («Фонд защиты прав граждан – участников долевого строительства»).</w:t>
      </w:r>
    </w:p>
    <w:p w14:paraId="7B0A46C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11.2. Участник долевого строительства дает свое согласие на изменение способа обеспечения исполнения обязательств Застройщика на любой иной, из числа допустимых в соответствии с действующим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14:paraId="544B5D72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 Объекта, которые подлежат опубликованию в установленном действующим законодательством РФ порядке.</w:t>
      </w:r>
    </w:p>
    <w:p w14:paraId="6A4CCE2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11.3. В процессе строительства Объекта возможны изменения параметров помещений, входящих в состав Объектов долевого строительства. В процессе строительства Объекта возможны отклонения помещений, входящих в состав Объектов долевого строительства, самих Объектов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 3.7-3.9 Договора.</w:t>
      </w:r>
    </w:p>
    <w:p w14:paraId="1F8CC186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11.4. По окончании строительства Объекту и Объектам долевого строительства будут присвоены почтовый адрес и номера в соответствии с порядком, установленным действующим законодательством РФ. Площадь Объектов долевого строительства подлежит уточнению в соответствии с данными кадастрового учета. Почтовый адрес, номера Объектов долевого строительства и площади долевого строительства по данным кадастрового учета указываются в Акте приема – передачи Объектов долевого строительства.</w:t>
      </w:r>
    </w:p>
    <w:p w14:paraId="75E8FCFB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11.5. Стороны пришли к соглашению, что существенным изменением размеров передаваемой Участнику долевого строительства Объектов долевого строительства является изменение Общей площади Объектов долевого строительства в любую сторону более чем на максимальную величину, установленную                                                        Федеральным законом № 214.</w:t>
      </w:r>
    </w:p>
    <w:p w14:paraId="063E1815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 к условиям, изложенным в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 3.7-3.9 Договора,  не  являются существенными изменения проектной документации строящего Объекта и нарушением требований к качеству,  производимые Застройщиком без согласования (уведомления) с Участником долевого строительства изменения в Объекте и (или) изменения в Объектах долевого строительства,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РФ.</w:t>
      </w:r>
    </w:p>
    <w:p w14:paraId="172E8A84" w14:textId="4F58BB1D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11.6.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</w:p>
    <w:p w14:paraId="6F8495DC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11.7. Риск случайной гибели или случайного повреждения Объектов долевого строительства до его передачи Участнику долевого строительства, несет Застройщик.</w:t>
      </w:r>
    </w:p>
    <w:p w14:paraId="4C7603B2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11.8.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прав требований по настоящему договору иному лицу допускается только после уплаты им Застройщику цены договора, определенной пунктом 3 настоящего договора.</w:t>
      </w:r>
    </w:p>
    <w:p w14:paraId="6678975B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11.9.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«Новый участник долевого строительства» (цессионарий,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 по согласованию между собой, обязаны уведомить Застройщика о состоявшейся уступке и предоставить Застройщику оригинал зарегистрированного договора уступки.</w:t>
      </w:r>
    </w:p>
    <w:p w14:paraId="0C818921" w14:textId="1CCDA3C3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11.10.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приема-передачи на объект долевого строительства, в том числе, при его одностороннем подписании Застройщиком согласно пункта 4.5. </w:t>
      </w:r>
    </w:p>
    <w:p w14:paraId="6076667E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Заключительные положения</w:t>
      </w:r>
    </w:p>
    <w:p w14:paraId="3946CFC2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12.1.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14:paraId="6C9D131A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Объекты долевого строительства.</w:t>
      </w:r>
    </w:p>
    <w:p w14:paraId="60F2AD2D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12.2.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Объекты долевого строительства.</w:t>
      </w:r>
    </w:p>
    <w:p w14:paraId="58EA845E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 месту нахождения Застройщика с обязательным соблюдением досудебного претензионного порядка. Срок рассмотрения претензии – в течение 1 (одного) месяца с момента получения.</w:t>
      </w:r>
    </w:p>
    <w:p w14:paraId="37E4EF0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12.5. Все приложения к Договору являются его неотъемлемой частью.</w:t>
      </w:r>
    </w:p>
    <w:p w14:paraId="64B1BF92" w14:textId="64BEFDB6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2.6.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данных. Такое согласие дается на срок, на два года превышающий установленный Договором срок передачи Застройщиком Объектов долевого строительства Участнику долевого строительства, и может быть отозвано в любой момент времени путем передачи подписанного письменного уведомления.</w:t>
      </w:r>
    </w:p>
    <w:p w14:paraId="120F2573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невыгодным для себя условиям.</w:t>
      </w:r>
    </w:p>
    <w:p w14:paraId="6A1C6559" w14:textId="1C5EF14F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12.8. Договор составлен в </w:t>
      </w:r>
      <w:r w:rsidR="00E75B2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E75B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двух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экземплярах, по одному для каждой из сторон. Все экземпляры имеют равную юридическую силу.</w:t>
      </w:r>
    </w:p>
    <w:p w14:paraId="0A729B81" w14:textId="77777777" w:rsidR="00A71644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12.9.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795F3D79" w14:textId="43901B42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12.10. Приложения к Договору долевого строительства:</w:t>
      </w:r>
    </w:p>
    <w:p w14:paraId="55C632A8" w14:textId="6364A6BD" w:rsidR="00782927" w:rsidRPr="00352941" w:rsidRDefault="00782927" w:rsidP="00551735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1 – Потребительские качества Объект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долевого строительства – 1 лист</w:t>
      </w:r>
    </w:p>
    <w:p w14:paraId="7432536F" w14:textId="2F8E474F" w:rsidR="00A71644" w:rsidRPr="00352941" w:rsidRDefault="00782927" w:rsidP="00352941">
      <w:pPr>
        <w:pStyle w:val="a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2 – Размещение квартир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плане типового этажа – </w:t>
      </w:r>
      <w:r w:rsidR="000B3022"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лист</w:t>
      </w:r>
    </w:p>
    <w:p w14:paraId="16154919" w14:textId="661FFCCE" w:rsidR="00782927" w:rsidRPr="00352941" w:rsidRDefault="00782927" w:rsidP="00782927">
      <w:pPr>
        <w:pStyle w:val="a3"/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Адреса, реквизиты и подписи Сторон.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6"/>
        <w:gridCol w:w="4791"/>
      </w:tblGrid>
      <w:tr w:rsidR="009A7770" w:rsidRPr="00352941" w14:paraId="2A0D3CBE" w14:textId="77777777" w:rsidTr="00266AD9">
        <w:trPr>
          <w:jc w:val="center"/>
        </w:trPr>
        <w:tc>
          <w:tcPr>
            <w:tcW w:w="5016" w:type="dxa"/>
          </w:tcPr>
          <w:p w14:paraId="49A21082" w14:textId="6F4ED2F7" w:rsidR="009A7770" w:rsidRPr="00352941" w:rsidRDefault="009A7770" w:rsidP="004A4E99">
            <w:pPr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Застройщик:</w:t>
            </w:r>
          </w:p>
        </w:tc>
        <w:tc>
          <w:tcPr>
            <w:tcW w:w="4791" w:type="dxa"/>
          </w:tcPr>
          <w:p w14:paraId="69602F8E" w14:textId="77777777" w:rsidR="009A7770" w:rsidRPr="00352941" w:rsidRDefault="009A7770" w:rsidP="009A77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долевого строительства:</w:t>
            </w:r>
          </w:p>
        </w:tc>
      </w:tr>
      <w:tr w:rsidR="009A7770" w:rsidRPr="00352941" w14:paraId="5F488276" w14:textId="77777777" w:rsidTr="00266AD9">
        <w:trPr>
          <w:trHeight w:val="49"/>
          <w:jc w:val="center"/>
        </w:trPr>
        <w:tc>
          <w:tcPr>
            <w:tcW w:w="5016" w:type="dxa"/>
          </w:tcPr>
          <w:p w14:paraId="2A424390" w14:textId="518DFA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</w:t>
            </w:r>
            <w:proofErr w:type="gramStart"/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AC62A9"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Специализированный</w:t>
            </w:r>
            <w:proofErr w:type="gramEnd"/>
            <w:r w:rsidR="00AC62A9"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Застройщик </w:t>
            </w: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Первый бетонный ЖБИ»</w:t>
            </w:r>
          </w:p>
          <w:p w14:paraId="4B26BC89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150010, Ярославская обл., г. Ярославль, пр. Фрунзе, д.99, офис 1</w:t>
            </w:r>
          </w:p>
          <w:p w14:paraId="281BA9B7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Почтовый адрес: там же</w:t>
            </w:r>
          </w:p>
          <w:p w14:paraId="484A9212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ИНН: 7604304861</w:t>
            </w:r>
          </w:p>
          <w:p w14:paraId="6FD2860B" w14:textId="3622F9F9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КПП: 76</w:t>
            </w:r>
            <w:r w:rsidR="0028480D"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401001</w:t>
            </w:r>
          </w:p>
          <w:p w14:paraId="7A6D351A" w14:textId="55ECA5F1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Банк: 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Филиал </w:t>
            </w:r>
            <w:r w:rsidR="00CD7131"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“</w:t>
            </w:r>
            <w:proofErr w:type="spellStart"/>
            <w:proofErr w:type="gramStart"/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</w:t>
            </w:r>
            <w:r w:rsidR="00CD7131"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”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Банка</w:t>
            </w:r>
            <w:proofErr w:type="spellEnd"/>
            <w:proofErr w:type="gramEnd"/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ВТБ (ПАО)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</w:t>
            </w:r>
          </w:p>
          <w:p w14:paraId="4A9B0FDE" w14:textId="586DCB8A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Рас./</w:t>
            </w:r>
            <w:proofErr w:type="gramEnd"/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счёт: 40702810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116250000452</w:t>
            </w:r>
          </w:p>
          <w:p w14:paraId="39BCA75E" w14:textId="01533B94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Корр./счёт: 30101810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145250000411</w:t>
            </w:r>
          </w:p>
          <w:p w14:paraId="156D9452" w14:textId="4A620988" w:rsidR="009A7770" w:rsidRPr="00352941" w:rsidRDefault="009A7770" w:rsidP="003529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БИК: 04</w:t>
            </w:r>
            <w:r w:rsidR="00B8069C">
              <w:rPr>
                <w:rFonts w:ascii="Times New Roman" w:hAnsi="Times New Roman"/>
                <w:color w:val="333333"/>
                <w:sz w:val="20"/>
                <w:szCs w:val="20"/>
              </w:rPr>
              <w:t>4525411</w:t>
            </w:r>
          </w:p>
          <w:p w14:paraId="51983640" w14:textId="3F25223C" w:rsidR="009A7770" w:rsidRPr="00352941" w:rsidRDefault="009A7770" w:rsidP="004A4E99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57E8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EB18B" w14:textId="1072505F" w:rsidR="009A7770" w:rsidRPr="00352941" w:rsidRDefault="00B86085" w:rsidP="009A7770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________________/ А.С. Богданов/                                                </w:t>
            </w:r>
          </w:p>
          <w:p w14:paraId="0060C26A" w14:textId="2A8A1C86" w:rsidR="009A7770" w:rsidRPr="00E57E8D" w:rsidRDefault="00693B95" w:rsidP="00E57E8D">
            <w:pPr>
              <w:pStyle w:val="a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8480D"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14:paraId="17786DB6" w14:textId="3E003D73" w:rsidR="009A7770" w:rsidRPr="00352941" w:rsidRDefault="009A7770" w:rsidP="009A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4F74F75" w14:textId="34BA7666" w:rsidR="0028480D" w:rsidRDefault="0028480D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5BEA2718" w14:textId="2CDF72CC" w:rsidR="00B375BB" w:rsidRPr="00B86085" w:rsidRDefault="00B86085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B86085">
              <w:rPr>
                <w:rStyle w:val="af5"/>
                <w:rFonts w:ascii="Times New Roman" w:hAnsi="Times New Roman"/>
                <w:sz w:val="20"/>
                <w:szCs w:val="20"/>
              </w:rPr>
              <w:t>________________/</w:t>
            </w:r>
            <w:r w:rsidR="00CD7131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86085">
              <w:rPr>
                <w:rStyle w:val="af5"/>
                <w:rFonts w:ascii="Times New Roman" w:hAnsi="Times New Roman"/>
                <w:sz w:val="20"/>
                <w:szCs w:val="20"/>
              </w:rPr>
              <w:t>/</w:t>
            </w:r>
          </w:p>
          <w:p w14:paraId="05CA902F" w14:textId="77777777" w:rsidR="00B375BB" w:rsidRDefault="00B375BB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</w:rPr>
            </w:pPr>
          </w:p>
          <w:p w14:paraId="462D9F63" w14:textId="49425136" w:rsidR="00B375BB" w:rsidRPr="00B375BB" w:rsidRDefault="00B375BB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FE27B1" w14:textId="255D318B" w:rsidR="00982643" w:rsidRDefault="00B86085" w:rsidP="00B86085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14:paraId="0CEBF8AE" w14:textId="52E7BC67" w:rsidR="00982643" w:rsidRDefault="00B375BB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к Договору участия в долевом строительстве №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Л</w:t>
      </w:r>
      <w:proofErr w:type="gramStart"/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1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D31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982643"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F3619E" w14:textId="77777777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ПОТРЕБИТЕЛЬСКИЕ КАЧЕСТВА</w:t>
      </w:r>
    </w:p>
    <w:p w14:paraId="1FEFF5BA" w14:textId="706F6512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Объектов долевого строительства</w:t>
      </w:r>
    </w:p>
    <w:p w14:paraId="20ACEBAD" w14:textId="12F3AF25" w:rsidR="00982643" w:rsidRPr="00352941" w:rsidRDefault="00982643" w:rsidP="00982643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Местонахождение: г. Ярославль, Дзержинский район, 12 микрорайон,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проектн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номер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</w:t>
      </w:r>
    </w:p>
    <w:p w14:paraId="24D9FE6D" w14:textId="5D271139" w:rsidR="00982643" w:rsidRDefault="00982643" w:rsidP="00982643">
      <w:pPr>
        <w:pStyle w:val="a3"/>
        <w:numPr>
          <w:ilvl w:val="0"/>
          <w:numId w:val="4"/>
        </w:numPr>
        <w:tabs>
          <w:tab w:val="clear" w:pos="72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Описание отделки и оборудования квартир:</w:t>
      </w:r>
    </w:p>
    <w:tbl>
      <w:tblPr>
        <w:tblW w:w="10239" w:type="dxa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08"/>
        <w:gridCol w:w="6531"/>
      </w:tblGrid>
      <w:tr w:rsidR="00B623B7" w:rsidRPr="00352941" w14:paraId="129E52A7" w14:textId="77777777" w:rsidTr="0076004A"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9BC9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 характеристики</w:t>
            </w:r>
            <w:proofErr w:type="gramEnd"/>
          </w:p>
        </w:tc>
      </w:tr>
      <w:tr w:rsidR="00B623B7" w:rsidRPr="00352941" w14:paraId="40A9A01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81F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Фундаменты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F4DD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B623B7" w:rsidRPr="00352941" w14:paraId="78A2E2F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A27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 подвала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E3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B623B7" w:rsidRPr="00352941" w14:paraId="63290F8E" w14:textId="77777777" w:rsidTr="0076004A">
        <w:trPr>
          <w:trHeight w:hRule="exact" w:val="486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3B6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D8A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двух слоев: внутренний – из газобетонных блоков, наружный – система наружной теплоизоляции с тонкой штукатуркой по утеплителю</w:t>
            </w:r>
          </w:p>
        </w:tc>
      </w:tr>
      <w:tr w:rsidR="00B623B7" w:rsidRPr="00352941" w14:paraId="4F83E57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A8F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Перегородки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7D5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пазогребневых</w:t>
            </w:r>
            <w:proofErr w:type="spell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силикатных блоков</w:t>
            </w:r>
          </w:p>
        </w:tc>
      </w:tr>
      <w:tr w:rsidR="00B623B7" w:rsidRPr="00352941" w14:paraId="453D064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214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Кровля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D9CA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Рулонная с внутренним водостоком</w:t>
            </w:r>
          </w:p>
        </w:tc>
      </w:tr>
      <w:tr w:rsidR="00B623B7" w:rsidRPr="00352941" w14:paraId="60FD0994" w14:textId="77777777" w:rsidTr="0076004A">
        <w:trPr>
          <w:trHeight w:hRule="exact" w:val="543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13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1247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Лестничные марши – сборные железобетонные, лестничные площадки – монолитные железобетонные</w:t>
            </w:r>
          </w:p>
        </w:tc>
      </w:tr>
      <w:tr w:rsidR="00B623B7" w:rsidRPr="00352941" w14:paraId="215B170A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6029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Перекрытия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E63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 плиты</w:t>
            </w:r>
          </w:p>
        </w:tc>
      </w:tr>
      <w:tr w:rsidR="00B623B7" w:rsidRPr="00352941" w14:paraId="4A01EB15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978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Двери входные в подъезд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C98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 с домофоном</w:t>
            </w:r>
          </w:p>
        </w:tc>
      </w:tr>
      <w:tr w:rsidR="00B623B7" w:rsidRPr="00352941" w14:paraId="44489604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5BB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Входа, лестничные клетки,</w:t>
            </w:r>
          </w:p>
          <w:p w14:paraId="2A5E980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032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 и стены – окраска водоэмульсионной краской,</w:t>
            </w:r>
          </w:p>
          <w:p w14:paraId="24113C7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– окраска акриловой краской</w:t>
            </w:r>
          </w:p>
        </w:tc>
      </w:tr>
      <w:tr w:rsidR="00B623B7" w:rsidRPr="00352941" w14:paraId="794EF71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DE9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Лестничная клетка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FC4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 и стены – окраска водоэмульсионной краской</w:t>
            </w:r>
          </w:p>
        </w:tc>
      </w:tr>
      <w:tr w:rsidR="00B623B7" w:rsidRPr="00352941" w14:paraId="1093D493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375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Радиаторы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27D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Биметаллические радиаторы</w:t>
            </w:r>
          </w:p>
        </w:tc>
      </w:tr>
      <w:tr w:rsidR="00B623B7" w:rsidRPr="00352941" w14:paraId="6FE86E9C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B5B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разводки</w:t>
            </w:r>
          </w:p>
          <w:p w14:paraId="709EDF2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холодное и горячее водоснабжение</w:t>
            </w:r>
          </w:p>
          <w:p w14:paraId="19E511E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отопление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855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разводки холодного и горячего водоснабжения                                          предусмотрены.</w:t>
            </w:r>
          </w:p>
          <w:p w14:paraId="7D66E83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Отопление – из полипропиленовых труб.</w:t>
            </w:r>
          </w:p>
        </w:tc>
      </w:tr>
      <w:tr w:rsidR="00B623B7" w:rsidRPr="00352941" w14:paraId="1841B143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39A7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Электроразводка</w:t>
            </w:r>
            <w:proofErr w:type="spell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квартире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938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Предусмотрена</w:t>
            </w:r>
          </w:p>
        </w:tc>
      </w:tr>
      <w:tr w:rsidR="00B623B7" w:rsidRPr="00352941" w14:paraId="1557CC3D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8C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расхода электроэнергии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91D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счетчик учета электроэнергии</w:t>
            </w:r>
          </w:p>
        </w:tc>
      </w:tr>
      <w:tr w:rsidR="00B623B7" w:rsidRPr="00352941" w14:paraId="7FAB781A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0AD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</w:t>
            </w:r>
          </w:p>
          <w:p w14:paraId="7B049DC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розетки</w:t>
            </w:r>
          </w:p>
          <w:p w14:paraId="7B2668F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выключатели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4B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Предусмотрено</w:t>
            </w:r>
          </w:p>
        </w:tc>
      </w:tr>
      <w:tr w:rsidR="00B623B7" w:rsidRPr="00352941" w14:paraId="180BC45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85A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AD4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B623B7" w:rsidRPr="00352941" w14:paraId="053CBC01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9931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Комнаты</w:t>
            </w:r>
          </w:p>
        </w:tc>
      </w:tr>
      <w:tr w:rsidR="00B623B7" w:rsidRPr="00352941" w14:paraId="0064C00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259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Оконные блоки, балконные блоки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DB2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Оконные блоки – из поливинилхлоридных профилей</w:t>
            </w:r>
          </w:p>
        </w:tc>
      </w:tr>
      <w:tr w:rsidR="00B623B7" w:rsidRPr="00352941" w14:paraId="2DD926B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003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Межкомнатные двери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E1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Предусмотрены</w:t>
            </w:r>
          </w:p>
        </w:tc>
      </w:tr>
      <w:tr w:rsidR="00B623B7" w:rsidRPr="00352941" w14:paraId="70196E4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10F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054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стяжка. Линолеум</w:t>
            </w:r>
          </w:p>
        </w:tc>
      </w:tr>
      <w:tr w:rsidR="00B623B7" w:rsidRPr="00352941" w14:paraId="236C8A55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77F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1E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Обои </w:t>
            </w:r>
            <w:proofErr w:type="gram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рисунок</w:t>
            </w:r>
            <w:proofErr w:type="gram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выбора)</w:t>
            </w:r>
          </w:p>
        </w:tc>
      </w:tr>
      <w:tr w:rsidR="00B623B7" w:rsidRPr="00352941" w14:paraId="048E174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B4A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038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потолков по подготовленной поверхности</w:t>
            </w:r>
          </w:p>
        </w:tc>
      </w:tr>
      <w:tr w:rsidR="00B623B7" w:rsidRPr="00352941" w14:paraId="65C2B6FD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C3E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Кухня</w:t>
            </w:r>
          </w:p>
        </w:tc>
      </w:tr>
      <w:tr w:rsidR="00B623B7" w:rsidRPr="00352941" w14:paraId="4CF0A2BA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FA6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09D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стяжка. Линолеум</w:t>
            </w:r>
          </w:p>
        </w:tc>
      </w:tr>
      <w:tr w:rsidR="00B623B7" w:rsidRPr="00352941" w14:paraId="4E7EAA11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970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EE9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Обои </w:t>
            </w:r>
            <w:proofErr w:type="gram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рисунок</w:t>
            </w:r>
            <w:proofErr w:type="gram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выбора)</w:t>
            </w:r>
          </w:p>
        </w:tc>
      </w:tr>
      <w:tr w:rsidR="00B623B7" w:rsidRPr="00352941" w14:paraId="4B297E9C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2E7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2801" w14:textId="77777777" w:rsidR="00B623B7" w:rsidRPr="00B623B7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потолков по подготовленной поверхности</w:t>
            </w:r>
          </w:p>
        </w:tc>
      </w:tr>
      <w:tr w:rsidR="00B623B7" w:rsidRPr="00352941" w14:paraId="4D196AA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151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</w:t>
            </w:r>
            <w:proofErr w:type="spell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EFB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Мойка в комплекте со смесителем и обвязкой. 1 комплект</w:t>
            </w:r>
          </w:p>
        </w:tc>
      </w:tr>
      <w:tr w:rsidR="00B623B7" w:rsidRPr="00352941" w14:paraId="6DA1F9D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BDEC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Электрическая плита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E021" w14:textId="1B601BEF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редусмотрена</w:t>
            </w:r>
          </w:p>
        </w:tc>
      </w:tr>
      <w:tr w:rsidR="00B623B7" w:rsidRPr="00352941" w14:paraId="2A3A9555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EBF2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Санузел и ванная комната</w:t>
            </w:r>
          </w:p>
        </w:tc>
      </w:tr>
      <w:tr w:rsidR="00B623B7" w:rsidRPr="00352941" w14:paraId="61E89FC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9F7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896B" w14:textId="162F3215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</w:t>
            </w:r>
            <w:r w:rsidR="00F2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напольная плитка</w:t>
            </w:r>
          </w:p>
        </w:tc>
      </w:tr>
      <w:tr w:rsidR="00B623B7" w:rsidRPr="00352941" w14:paraId="68277CA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1080" w14:textId="77777777" w:rsidR="00B623B7" w:rsidRPr="009551F0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C05C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по подготовленной поверхности</w:t>
            </w:r>
          </w:p>
        </w:tc>
      </w:tr>
      <w:tr w:rsidR="00B623B7" w:rsidRPr="00352941" w14:paraId="53528C6D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4752" w14:textId="77777777" w:rsidR="00B623B7" w:rsidRPr="009551F0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C29" w14:textId="77777777" w:rsidR="00B623B7" w:rsidRPr="00B623B7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 подготовленной поверхности</w:t>
            </w:r>
          </w:p>
        </w:tc>
      </w:tr>
      <w:tr w:rsidR="00B623B7" w:rsidRPr="00352941" w14:paraId="5B6823F6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1FE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560E" w14:textId="21F4A035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 в комплекте со смесителем и обвязкой – 1 комплект. Умывальни</w:t>
            </w:r>
            <w:r w:rsidR="00F2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B623B7" w:rsidRPr="00352941" w14:paraId="3A34252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7C2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60E0" w14:textId="77777777" w:rsidR="00B623B7" w:rsidRPr="00352941" w:rsidRDefault="00B623B7" w:rsidP="0076004A">
            <w:pPr>
              <w:pStyle w:val="a3"/>
              <w:spacing w:after="0" w:line="10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Унитаз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B623B7" w:rsidRPr="00352941" w14:paraId="5ADB84BE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1059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расхода воды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159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Счетчики учета холодной и горячей воды</w:t>
            </w:r>
          </w:p>
        </w:tc>
      </w:tr>
      <w:tr w:rsidR="00B623B7" w:rsidRPr="00352941" w14:paraId="00BDB759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5806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Прихожая</w:t>
            </w:r>
          </w:p>
        </w:tc>
      </w:tr>
      <w:tr w:rsidR="00B623B7" w:rsidRPr="00352941" w14:paraId="5C15F55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8AA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0C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 песчаная стяжка. Линолеум</w:t>
            </w:r>
          </w:p>
        </w:tc>
      </w:tr>
      <w:tr w:rsidR="00B623B7" w:rsidRPr="00352941" w14:paraId="0668054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37B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17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Обои </w:t>
            </w:r>
            <w:proofErr w:type="gramStart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рисунок</w:t>
            </w:r>
            <w:proofErr w:type="gramEnd"/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выбора)</w:t>
            </w:r>
          </w:p>
        </w:tc>
      </w:tr>
      <w:tr w:rsidR="00B623B7" w:rsidRPr="00352941" w14:paraId="2FCB92E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7F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049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потолков по подготовленной поверхности</w:t>
            </w:r>
          </w:p>
        </w:tc>
      </w:tr>
      <w:tr w:rsidR="00B623B7" w:rsidRPr="00352941" w14:paraId="642E2CB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2C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дверь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AC9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</w:t>
            </w:r>
          </w:p>
        </w:tc>
      </w:tr>
    </w:tbl>
    <w:p w14:paraId="5A7538FF" w14:textId="77777777" w:rsidR="00B623B7" w:rsidRPr="00352941" w:rsidRDefault="00B623B7" w:rsidP="00B623B7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том, что марка (производитель) материалов и изделий, включая сантехническое, газовое и иное оборудование, окна, двери, покрытия стен, потолка, напольные покрытия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Объектов долевого строительства, либо иным недостаткам, делающим Объекты долевого строительства не пригодными для использования, и не является нарушением условий Договора.</w:t>
      </w:r>
    </w:p>
    <w:p w14:paraId="5E187F67" w14:textId="77777777" w:rsidR="00B623B7" w:rsidRPr="00352941" w:rsidRDefault="00B623B7" w:rsidP="00B623B7">
      <w:pPr>
        <w:pStyle w:val="a3"/>
        <w:spacing w:after="0" w:line="100" w:lineRule="atLeast"/>
        <w:ind w:left="-36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DC7A6B" w14:textId="77777777" w:rsidR="00B623B7" w:rsidRPr="00352941" w:rsidRDefault="00B623B7" w:rsidP="00B623B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513934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0C741C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CEFF1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C1CA93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945BB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08ECF20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1ACC41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7BEB421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B52DB0D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AA36DA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1106F45B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D9128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A8020E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63C47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274693D" w14:textId="77777777" w:rsidR="00B623B7" w:rsidRPr="00352941" w:rsidRDefault="00B623B7" w:rsidP="00B623B7">
      <w:pPr>
        <w:ind w:left="0"/>
        <w:rPr>
          <w:rFonts w:ascii="Times New Roman" w:hAnsi="Times New Roman"/>
          <w:sz w:val="20"/>
          <w:szCs w:val="20"/>
        </w:rPr>
      </w:pPr>
    </w:p>
    <w:p w14:paraId="3ECCA2C8" w14:textId="77777777" w:rsidR="00B623B7" w:rsidRPr="00352941" w:rsidRDefault="00B623B7" w:rsidP="00B623B7">
      <w:pPr>
        <w:pStyle w:val="a3"/>
        <w:tabs>
          <w:tab w:val="clear" w:pos="708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54B76" w14:textId="77777777" w:rsidR="00982643" w:rsidRPr="00352941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5CA62" w14:textId="1CC3DA5F" w:rsidR="00982643" w:rsidRPr="00352941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6C10C4" w14:textId="751206A3" w:rsidR="00982643" w:rsidRPr="00352941" w:rsidRDefault="00982643" w:rsidP="00982643">
      <w:pPr>
        <w:pStyle w:val="a3"/>
        <w:spacing w:before="0" w:beforeAutospacing="0"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08C6E" w14:textId="0FCBF3D7" w:rsidR="00982643" w:rsidRPr="00352941" w:rsidRDefault="00982643" w:rsidP="00982643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6C5D6D" w14:textId="3ED0A69E" w:rsidR="006B7899" w:rsidRDefault="0098264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14:paraId="770D727E" w14:textId="63530DAD" w:rsidR="00EA13F6" w:rsidRPr="00352941" w:rsidRDefault="006B7899" w:rsidP="00EA13F6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EA13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C0F9AF8" w14:textId="59EE435C" w:rsidR="00E9686A" w:rsidRDefault="006B78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2AC25291" w14:textId="6FF75514" w:rsidR="00551735" w:rsidRPr="00352941" w:rsidRDefault="00E9686A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4E9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sectPr w:rsidR="00551735" w:rsidRPr="00352941" w:rsidSect="00352941">
      <w:headerReference w:type="default" r:id="rId8"/>
      <w:footerReference w:type="default" r:id="rId9"/>
      <w:footerReference w:type="first" r:id="rId10"/>
      <w:pgSz w:w="11906" w:h="16838"/>
      <w:pgMar w:top="851" w:right="849" w:bottom="1134" w:left="1134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F2F8" w14:textId="77777777" w:rsidR="006B5B78" w:rsidRDefault="006B5B78" w:rsidP="00C27C63">
      <w:pPr>
        <w:spacing w:after="0" w:line="240" w:lineRule="auto"/>
      </w:pPr>
      <w:r>
        <w:separator/>
      </w:r>
    </w:p>
  </w:endnote>
  <w:endnote w:type="continuationSeparator" w:id="0">
    <w:p w14:paraId="758ACF57" w14:textId="77777777" w:rsidR="006B5B78" w:rsidRDefault="006B5B78" w:rsidP="00C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F5F8" w14:textId="3604FA9E" w:rsidR="00907D8F" w:rsidRPr="00604A3D" w:rsidRDefault="00907D8F" w:rsidP="00986AE2">
    <w:pPr>
      <w:pStyle w:val="ad"/>
      <w:spacing w:after="100" w:line="0" w:lineRule="atLeast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604A3D">
      <w:rPr>
        <w:rFonts w:ascii="Times New Roman" w:hAnsi="Times New Roman" w:cs="Times New Roman"/>
        <w:color w:val="000000"/>
        <w:sz w:val="20"/>
        <w:szCs w:val="24"/>
      </w:rPr>
      <w:t xml:space="preserve">Договор участия в долевом строительстве № </w:t>
    </w:r>
    <w:r w:rsidR="005653B0">
      <w:rPr>
        <w:rFonts w:ascii="Times New Roman" w:hAnsi="Times New Roman" w:cs="Times New Roman"/>
        <w:b/>
        <w:bCs/>
        <w:color w:val="000000"/>
        <w:sz w:val="20"/>
        <w:szCs w:val="20"/>
      </w:rPr>
      <w:t>Л-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B463" w14:textId="77777777" w:rsidR="001B1A18" w:rsidRDefault="001B1A18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77146130" w14:textId="77777777" w:rsidR="002B7CFF" w:rsidRPr="00352941" w:rsidRDefault="00907D8F" w:rsidP="002B7CFF">
    <w:pPr>
      <w:pStyle w:val="ad"/>
      <w:spacing w:after="100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AE3CE6">
      <w:rPr>
        <w:rFonts w:ascii="Times New Roman" w:hAnsi="Times New Roman" w:cs="Times New Roman"/>
        <w:color w:val="000000"/>
        <w:sz w:val="20"/>
        <w:szCs w:val="20"/>
      </w:rPr>
      <w:t xml:space="preserve">Договор участия в долевом строительстве № 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Л-111-28/09/2022</w:t>
    </w:r>
  </w:p>
  <w:p w14:paraId="37BCA391" w14:textId="63E16E90" w:rsidR="00907D8F" w:rsidRPr="00AE3CE6" w:rsidRDefault="00907D8F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3330711B" w14:textId="434F3591" w:rsidR="00907D8F" w:rsidRDefault="00907D8F">
    <w:pPr>
      <w:pStyle w:val="af"/>
    </w:pPr>
  </w:p>
  <w:p w14:paraId="244A8352" w14:textId="30B1E1CE" w:rsidR="00FF7F21" w:rsidRDefault="00FF7F21" w:rsidP="00FF7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3046" w14:textId="77777777" w:rsidR="006B5B78" w:rsidRDefault="006B5B78" w:rsidP="00C27C63">
      <w:pPr>
        <w:spacing w:after="0" w:line="240" w:lineRule="auto"/>
      </w:pPr>
      <w:r>
        <w:separator/>
      </w:r>
    </w:p>
  </w:footnote>
  <w:footnote w:type="continuationSeparator" w:id="0">
    <w:p w14:paraId="49EE03E3" w14:textId="77777777" w:rsidR="006B5B78" w:rsidRDefault="006B5B78" w:rsidP="00C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2A06" w14:textId="77777777" w:rsidR="00F023FC" w:rsidRDefault="00F023FC">
    <w:pPr>
      <w:pStyle w:val="ae"/>
      <w:jc w:val="right"/>
    </w:pPr>
  </w:p>
  <w:sdt>
    <w:sdtPr>
      <w:id w:val="-745263185"/>
      <w:docPartObj>
        <w:docPartGallery w:val="Page Numbers (Top of Page)"/>
        <w:docPartUnique/>
      </w:docPartObj>
    </w:sdtPr>
    <w:sdtEndPr/>
    <w:sdtContent>
      <w:p w14:paraId="7A071A98" w14:textId="2E8DD461" w:rsidR="00F023FC" w:rsidRDefault="00F023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41">
          <w:rPr>
            <w:noProof/>
          </w:rPr>
          <w:t>15</w:t>
        </w:r>
        <w:r>
          <w:fldChar w:fldCharType="end"/>
        </w:r>
      </w:p>
    </w:sdtContent>
  </w:sdt>
  <w:p w14:paraId="1C73C1D0" w14:textId="6E461C41" w:rsidR="00C27C63" w:rsidRDefault="00C27C63" w:rsidP="001202C1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54A"/>
    <w:multiLevelType w:val="multilevel"/>
    <w:tmpl w:val="C88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76234"/>
    <w:multiLevelType w:val="multilevel"/>
    <w:tmpl w:val="86C000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/>
      </w:rPr>
    </w:lvl>
  </w:abstractNum>
  <w:abstractNum w:abstractNumId="2" w15:restartNumberingAfterBreak="0">
    <w:nsid w:val="09AA7285"/>
    <w:multiLevelType w:val="multilevel"/>
    <w:tmpl w:val="2332A7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10332AA7"/>
    <w:multiLevelType w:val="multilevel"/>
    <w:tmpl w:val="2050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14E134AB"/>
    <w:multiLevelType w:val="multilevel"/>
    <w:tmpl w:val="9FA28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5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E94126"/>
    <w:multiLevelType w:val="multilevel"/>
    <w:tmpl w:val="2332A7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1E4E3CB1"/>
    <w:multiLevelType w:val="multilevel"/>
    <w:tmpl w:val="31B422D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672015"/>
    <w:multiLevelType w:val="multilevel"/>
    <w:tmpl w:val="181C3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22067631"/>
    <w:multiLevelType w:val="multilevel"/>
    <w:tmpl w:val="0FEC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524D40"/>
    <w:multiLevelType w:val="multilevel"/>
    <w:tmpl w:val="CD5E2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60F34"/>
    <w:multiLevelType w:val="multilevel"/>
    <w:tmpl w:val="D3366BE2"/>
    <w:lvl w:ilvl="0">
      <w:start w:val="1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cs="Times New Roman"/>
        <w:b w:val="0"/>
        <w:bCs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cs="Times New Roman"/>
      </w:rPr>
    </w:lvl>
  </w:abstractNum>
  <w:abstractNum w:abstractNumId="13" w15:restartNumberingAfterBreak="0">
    <w:nsid w:val="5F434E9E"/>
    <w:multiLevelType w:val="multilevel"/>
    <w:tmpl w:val="AE2E91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84C6A97"/>
    <w:multiLevelType w:val="hybridMultilevel"/>
    <w:tmpl w:val="5FF6E72C"/>
    <w:lvl w:ilvl="0" w:tplc="3CB414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215"/>
    <w:multiLevelType w:val="multilevel"/>
    <w:tmpl w:val="0050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9F45BD8"/>
    <w:multiLevelType w:val="multilevel"/>
    <w:tmpl w:val="6D64F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E"/>
    <w:rsid w:val="00004FC4"/>
    <w:rsid w:val="000072F8"/>
    <w:rsid w:val="000143E3"/>
    <w:rsid w:val="000220A3"/>
    <w:rsid w:val="00023F88"/>
    <w:rsid w:val="00030D8A"/>
    <w:rsid w:val="00056312"/>
    <w:rsid w:val="000752A0"/>
    <w:rsid w:val="00081B41"/>
    <w:rsid w:val="000905D8"/>
    <w:rsid w:val="00096338"/>
    <w:rsid w:val="000A0F15"/>
    <w:rsid w:val="000A2717"/>
    <w:rsid w:val="000A35CC"/>
    <w:rsid w:val="000B1BE9"/>
    <w:rsid w:val="000B26F6"/>
    <w:rsid w:val="000B3022"/>
    <w:rsid w:val="000C4E74"/>
    <w:rsid w:val="000E3A15"/>
    <w:rsid w:val="000E3E7E"/>
    <w:rsid w:val="000E4F7D"/>
    <w:rsid w:val="000F03C3"/>
    <w:rsid w:val="000F1ED5"/>
    <w:rsid w:val="000F21A0"/>
    <w:rsid w:val="000F21A7"/>
    <w:rsid w:val="000F5D28"/>
    <w:rsid w:val="000F66EF"/>
    <w:rsid w:val="000F691B"/>
    <w:rsid w:val="000F6DBC"/>
    <w:rsid w:val="00100E81"/>
    <w:rsid w:val="00103D1F"/>
    <w:rsid w:val="00114C6A"/>
    <w:rsid w:val="00115A8D"/>
    <w:rsid w:val="001202C1"/>
    <w:rsid w:val="00121C49"/>
    <w:rsid w:val="00121D47"/>
    <w:rsid w:val="001330C6"/>
    <w:rsid w:val="00133157"/>
    <w:rsid w:val="0014010E"/>
    <w:rsid w:val="0014177A"/>
    <w:rsid w:val="0015415E"/>
    <w:rsid w:val="00161A04"/>
    <w:rsid w:val="00173964"/>
    <w:rsid w:val="001764C2"/>
    <w:rsid w:val="00177274"/>
    <w:rsid w:val="00181876"/>
    <w:rsid w:val="0018490F"/>
    <w:rsid w:val="00187B41"/>
    <w:rsid w:val="00190A3C"/>
    <w:rsid w:val="0019107E"/>
    <w:rsid w:val="001A1066"/>
    <w:rsid w:val="001B19BC"/>
    <w:rsid w:val="001B1A18"/>
    <w:rsid w:val="001B239E"/>
    <w:rsid w:val="001B5E28"/>
    <w:rsid w:val="001C51A6"/>
    <w:rsid w:val="001C5DA5"/>
    <w:rsid w:val="001D2184"/>
    <w:rsid w:val="001D740B"/>
    <w:rsid w:val="001E3AA0"/>
    <w:rsid w:val="001E3EE3"/>
    <w:rsid w:val="001E6593"/>
    <w:rsid w:val="00200F9F"/>
    <w:rsid w:val="00205BF2"/>
    <w:rsid w:val="00207CC5"/>
    <w:rsid w:val="00214845"/>
    <w:rsid w:val="00215F38"/>
    <w:rsid w:val="0021765E"/>
    <w:rsid w:val="0022365B"/>
    <w:rsid w:val="00230F89"/>
    <w:rsid w:val="002312D2"/>
    <w:rsid w:val="002363D6"/>
    <w:rsid w:val="0023687B"/>
    <w:rsid w:val="002410A5"/>
    <w:rsid w:val="0024294F"/>
    <w:rsid w:val="00247B49"/>
    <w:rsid w:val="0025465E"/>
    <w:rsid w:val="00255310"/>
    <w:rsid w:val="00257763"/>
    <w:rsid w:val="002602D1"/>
    <w:rsid w:val="002605C7"/>
    <w:rsid w:val="00264D83"/>
    <w:rsid w:val="0026717B"/>
    <w:rsid w:val="00277D3E"/>
    <w:rsid w:val="0028480D"/>
    <w:rsid w:val="00295A73"/>
    <w:rsid w:val="00296015"/>
    <w:rsid w:val="0029789E"/>
    <w:rsid w:val="002A581A"/>
    <w:rsid w:val="002B0FD9"/>
    <w:rsid w:val="002B7CFF"/>
    <w:rsid w:val="002C0CF9"/>
    <w:rsid w:val="002C1015"/>
    <w:rsid w:val="002C5308"/>
    <w:rsid w:val="002C5CE9"/>
    <w:rsid w:val="002D0B71"/>
    <w:rsid w:val="002D3B24"/>
    <w:rsid w:val="002E03B9"/>
    <w:rsid w:val="002E51AA"/>
    <w:rsid w:val="002F1751"/>
    <w:rsid w:val="002F1BCB"/>
    <w:rsid w:val="002F4040"/>
    <w:rsid w:val="00302ADF"/>
    <w:rsid w:val="00304A6C"/>
    <w:rsid w:val="0030577B"/>
    <w:rsid w:val="003074A2"/>
    <w:rsid w:val="00315428"/>
    <w:rsid w:val="00320057"/>
    <w:rsid w:val="00321465"/>
    <w:rsid w:val="0032426D"/>
    <w:rsid w:val="00330B31"/>
    <w:rsid w:val="00337C58"/>
    <w:rsid w:val="00345DA7"/>
    <w:rsid w:val="00352941"/>
    <w:rsid w:val="00355740"/>
    <w:rsid w:val="0036010A"/>
    <w:rsid w:val="00363FA0"/>
    <w:rsid w:val="00370D03"/>
    <w:rsid w:val="003752E7"/>
    <w:rsid w:val="003753F9"/>
    <w:rsid w:val="003755FE"/>
    <w:rsid w:val="003829B7"/>
    <w:rsid w:val="00390780"/>
    <w:rsid w:val="00393AD6"/>
    <w:rsid w:val="003A08F0"/>
    <w:rsid w:val="003C31C6"/>
    <w:rsid w:val="003C479D"/>
    <w:rsid w:val="003C7331"/>
    <w:rsid w:val="003D3D92"/>
    <w:rsid w:val="003E22A2"/>
    <w:rsid w:val="003E4F83"/>
    <w:rsid w:val="003E58BD"/>
    <w:rsid w:val="003E67DA"/>
    <w:rsid w:val="003F7C88"/>
    <w:rsid w:val="004025C4"/>
    <w:rsid w:val="00406A97"/>
    <w:rsid w:val="0041148E"/>
    <w:rsid w:val="00414339"/>
    <w:rsid w:val="00415338"/>
    <w:rsid w:val="00436718"/>
    <w:rsid w:val="004407DD"/>
    <w:rsid w:val="00440878"/>
    <w:rsid w:val="0044278F"/>
    <w:rsid w:val="00447EB7"/>
    <w:rsid w:val="00447FC0"/>
    <w:rsid w:val="00451CE9"/>
    <w:rsid w:val="00455A73"/>
    <w:rsid w:val="0046112B"/>
    <w:rsid w:val="00463EC8"/>
    <w:rsid w:val="00471790"/>
    <w:rsid w:val="00485CAB"/>
    <w:rsid w:val="00492EF1"/>
    <w:rsid w:val="00495C39"/>
    <w:rsid w:val="004A1086"/>
    <w:rsid w:val="004A42D5"/>
    <w:rsid w:val="004A4E99"/>
    <w:rsid w:val="004C19B0"/>
    <w:rsid w:val="004C47BB"/>
    <w:rsid w:val="004C62A9"/>
    <w:rsid w:val="004D12A6"/>
    <w:rsid w:val="004D3688"/>
    <w:rsid w:val="004E5111"/>
    <w:rsid w:val="004E79CE"/>
    <w:rsid w:val="004F23A2"/>
    <w:rsid w:val="004F76F7"/>
    <w:rsid w:val="005072D9"/>
    <w:rsid w:val="0051140D"/>
    <w:rsid w:val="0052792F"/>
    <w:rsid w:val="00530815"/>
    <w:rsid w:val="00543EC8"/>
    <w:rsid w:val="005448A2"/>
    <w:rsid w:val="00544C38"/>
    <w:rsid w:val="00550AA9"/>
    <w:rsid w:val="00551735"/>
    <w:rsid w:val="00552BB0"/>
    <w:rsid w:val="005553B1"/>
    <w:rsid w:val="0056004A"/>
    <w:rsid w:val="00563721"/>
    <w:rsid w:val="005653B0"/>
    <w:rsid w:val="00565D03"/>
    <w:rsid w:val="00570A75"/>
    <w:rsid w:val="0057778A"/>
    <w:rsid w:val="0059241A"/>
    <w:rsid w:val="00593444"/>
    <w:rsid w:val="005A1262"/>
    <w:rsid w:val="005A1A61"/>
    <w:rsid w:val="005A1D87"/>
    <w:rsid w:val="005A35DE"/>
    <w:rsid w:val="005A6455"/>
    <w:rsid w:val="005B1F68"/>
    <w:rsid w:val="005C05EF"/>
    <w:rsid w:val="005C7B5B"/>
    <w:rsid w:val="005D1285"/>
    <w:rsid w:val="005E18D3"/>
    <w:rsid w:val="005F2C79"/>
    <w:rsid w:val="005F2C7F"/>
    <w:rsid w:val="005F49B1"/>
    <w:rsid w:val="00600B7A"/>
    <w:rsid w:val="00604A3D"/>
    <w:rsid w:val="00605CE6"/>
    <w:rsid w:val="00615486"/>
    <w:rsid w:val="00617471"/>
    <w:rsid w:val="006211DA"/>
    <w:rsid w:val="0062427A"/>
    <w:rsid w:val="00636532"/>
    <w:rsid w:val="006461B2"/>
    <w:rsid w:val="00651F50"/>
    <w:rsid w:val="006532C5"/>
    <w:rsid w:val="00667554"/>
    <w:rsid w:val="00674F54"/>
    <w:rsid w:val="00680649"/>
    <w:rsid w:val="00682180"/>
    <w:rsid w:val="006829FD"/>
    <w:rsid w:val="00693B95"/>
    <w:rsid w:val="00694B6B"/>
    <w:rsid w:val="006965AE"/>
    <w:rsid w:val="006A1E91"/>
    <w:rsid w:val="006B0709"/>
    <w:rsid w:val="006B1500"/>
    <w:rsid w:val="006B315B"/>
    <w:rsid w:val="006B35CB"/>
    <w:rsid w:val="006B5B78"/>
    <w:rsid w:val="006B7899"/>
    <w:rsid w:val="006C248B"/>
    <w:rsid w:val="006D031F"/>
    <w:rsid w:val="006D7E99"/>
    <w:rsid w:val="006F2266"/>
    <w:rsid w:val="006F5270"/>
    <w:rsid w:val="00701416"/>
    <w:rsid w:val="00704132"/>
    <w:rsid w:val="007108D8"/>
    <w:rsid w:val="007174E4"/>
    <w:rsid w:val="00726051"/>
    <w:rsid w:val="00750BF2"/>
    <w:rsid w:val="00751DF8"/>
    <w:rsid w:val="00767E77"/>
    <w:rsid w:val="00772211"/>
    <w:rsid w:val="007732E9"/>
    <w:rsid w:val="00782927"/>
    <w:rsid w:val="00785ED3"/>
    <w:rsid w:val="00785F83"/>
    <w:rsid w:val="0079090C"/>
    <w:rsid w:val="007940BF"/>
    <w:rsid w:val="007B3847"/>
    <w:rsid w:val="007C1CCF"/>
    <w:rsid w:val="007C3D9A"/>
    <w:rsid w:val="007D312F"/>
    <w:rsid w:val="007D53F7"/>
    <w:rsid w:val="007D54F2"/>
    <w:rsid w:val="00803572"/>
    <w:rsid w:val="0080428B"/>
    <w:rsid w:val="00814295"/>
    <w:rsid w:val="008218CA"/>
    <w:rsid w:val="00831660"/>
    <w:rsid w:val="008346F3"/>
    <w:rsid w:val="00834FAF"/>
    <w:rsid w:val="008516EF"/>
    <w:rsid w:val="00852703"/>
    <w:rsid w:val="00852856"/>
    <w:rsid w:val="00855D77"/>
    <w:rsid w:val="00856DAE"/>
    <w:rsid w:val="00857738"/>
    <w:rsid w:val="0086120F"/>
    <w:rsid w:val="00862ED9"/>
    <w:rsid w:val="00863CAA"/>
    <w:rsid w:val="00870C74"/>
    <w:rsid w:val="00886A1F"/>
    <w:rsid w:val="0089092E"/>
    <w:rsid w:val="00891E51"/>
    <w:rsid w:val="008963A5"/>
    <w:rsid w:val="008A3C14"/>
    <w:rsid w:val="008A4798"/>
    <w:rsid w:val="008B29CD"/>
    <w:rsid w:val="008B5F51"/>
    <w:rsid w:val="008C537A"/>
    <w:rsid w:val="008C7640"/>
    <w:rsid w:val="008D0663"/>
    <w:rsid w:val="008D408B"/>
    <w:rsid w:val="008D5B5F"/>
    <w:rsid w:val="008E345D"/>
    <w:rsid w:val="008E4550"/>
    <w:rsid w:val="008E7E1D"/>
    <w:rsid w:val="00907D8F"/>
    <w:rsid w:val="009227B0"/>
    <w:rsid w:val="00934139"/>
    <w:rsid w:val="009354C7"/>
    <w:rsid w:val="009405AE"/>
    <w:rsid w:val="00942778"/>
    <w:rsid w:val="0095300D"/>
    <w:rsid w:val="00953A4B"/>
    <w:rsid w:val="009551F0"/>
    <w:rsid w:val="0096338C"/>
    <w:rsid w:val="00965C7F"/>
    <w:rsid w:val="009760D0"/>
    <w:rsid w:val="00982619"/>
    <w:rsid w:val="00982643"/>
    <w:rsid w:val="00986AE2"/>
    <w:rsid w:val="00987AB0"/>
    <w:rsid w:val="009920FD"/>
    <w:rsid w:val="009A10B7"/>
    <w:rsid w:val="009A2481"/>
    <w:rsid w:val="009A7770"/>
    <w:rsid w:val="009B37BD"/>
    <w:rsid w:val="009B6FFB"/>
    <w:rsid w:val="009B7EA3"/>
    <w:rsid w:val="009C1B18"/>
    <w:rsid w:val="009C34A9"/>
    <w:rsid w:val="009C54AC"/>
    <w:rsid w:val="009D1E82"/>
    <w:rsid w:val="009D3D6F"/>
    <w:rsid w:val="009D79B9"/>
    <w:rsid w:val="009E437D"/>
    <w:rsid w:val="009E4CD3"/>
    <w:rsid w:val="00A03386"/>
    <w:rsid w:val="00A17110"/>
    <w:rsid w:val="00A17EEA"/>
    <w:rsid w:val="00A25C35"/>
    <w:rsid w:val="00A312BE"/>
    <w:rsid w:val="00A3280B"/>
    <w:rsid w:val="00A331FF"/>
    <w:rsid w:val="00A3709A"/>
    <w:rsid w:val="00A41EA6"/>
    <w:rsid w:val="00A4283F"/>
    <w:rsid w:val="00A42BE0"/>
    <w:rsid w:val="00A523E7"/>
    <w:rsid w:val="00A52AEF"/>
    <w:rsid w:val="00A55F4C"/>
    <w:rsid w:val="00A61114"/>
    <w:rsid w:val="00A62FAA"/>
    <w:rsid w:val="00A67BBB"/>
    <w:rsid w:val="00A71493"/>
    <w:rsid w:val="00A71644"/>
    <w:rsid w:val="00A732F7"/>
    <w:rsid w:val="00A7576D"/>
    <w:rsid w:val="00A83AC9"/>
    <w:rsid w:val="00A87F45"/>
    <w:rsid w:val="00A91BAD"/>
    <w:rsid w:val="00A96A5E"/>
    <w:rsid w:val="00AA1254"/>
    <w:rsid w:val="00AA4AAC"/>
    <w:rsid w:val="00AA7474"/>
    <w:rsid w:val="00AA7F52"/>
    <w:rsid w:val="00AB08D0"/>
    <w:rsid w:val="00AC62A9"/>
    <w:rsid w:val="00AD34FB"/>
    <w:rsid w:val="00AE3CE6"/>
    <w:rsid w:val="00AE465F"/>
    <w:rsid w:val="00AF4A97"/>
    <w:rsid w:val="00AF61BD"/>
    <w:rsid w:val="00B03161"/>
    <w:rsid w:val="00B03DED"/>
    <w:rsid w:val="00B0676E"/>
    <w:rsid w:val="00B13479"/>
    <w:rsid w:val="00B15466"/>
    <w:rsid w:val="00B17EB9"/>
    <w:rsid w:val="00B20734"/>
    <w:rsid w:val="00B26A55"/>
    <w:rsid w:val="00B36604"/>
    <w:rsid w:val="00B375BB"/>
    <w:rsid w:val="00B42118"/>
    <w:rsid w:val="00B432F6"/>
    <w:rsid w:val="00B50890"/>
    <w:rsid w:val="00B509FE"/>
    <w:rsid w:val="00B548FA"/>
    <w:rsid w:val="00B5559B"/>
    <w:rsid w:val="00B569BF"/>
    <w:rsid w:val="00B571EC"/>
    <w:rsid w:val="00B623B7"/>
    <w:rsid w:val="00B65986"/>
    <w:rsid w:val="00B67E8B"/>
    <w:rsid w:val="00B745F7"/>
    <w:rsid w:val="00B75818"/>
    <w:rsid w:val="00B75A65"/>
    <w:rsid w:val="00B80117"/>
    <w:rsid w:val="00B802DD"/>
    <w:rsid w:val="00B8069C"/>
    <w:rsid w:val="00B86085"/>
    <w:rsid w:val="00BA03E0"/>
    <w:rsid w:val="00BA16B9"/>
    <w:rsid w:val="00BA419F"/>
    <w:rsid w:val="00BA6D8B"/>
    <w:rsid w:val="00BA74CE"/>
    <w:rsid w:val="00BB3FBA"/>
    <w:rsid w:val="00BC2A3B"/>
    <w:rsid w:val="00BD7B41"/>
    <w:rsid w:val="00BE03EA"/>
    <w:rsid w:val="00BE2DC8"/>
    <w:rsid w:val="00BF1E7D"/>
    <w:rsid w:val="00BF52F1"/>
    <w:rsid w:val="00C036BA"/>
    <w:rsid w:val="00C04741"/>
    <w:rsid w:val="00C05AA3"/>
    <w:rsid w:val="00C21C7F"/>
    <w:rsid w:val="00C21E03"/>
    <w:rsid w:val="00C27056"/>
    <w:rsid w:val="00C2791B"/>
    <w:rsid w:val="00C27C63"/>
    <w:rsid w:val="00C33EE7"/>
    <w:rsid w:val="00C352CD"/>
    <w:rsid w:val="00C4799E"/>
    <w:rsid w:val="00C51AB7"/>
    <w:rsid w:val="00C532ED"/>
    <w:rsid w:val="00C70695"/>
    <w:rsid w:val="00C74896"/>
    <w:rsid w:val="00CA111F"/>
    <w:rsid w:val="00CA249B"/>
    <w:rsid w:val="00CB12F7"/>
    <w:rsid w:val="00CB2CFC"/>
    <w:rsid w:val="00CB3933"/>
    <w:rsid w:val="00CB6123"/>
    <w:rsid w:val="00CC37A7"/>
    <w:rsid w:val="00CC4167"/>
    <w:rsid w:val="00CD0935"/>
    <w:rsid w:val="00CD48C6"/>
    <w:rsid w:val="00CD7131"/>
    <w:rsid w:val="00CE5BDF"/>
    <w:rsid w:val="00CF0B94"/>
    <w:rsid w:val="00CF16F4"/>
    <w:rsid w:val="00CF4149"/>
    <w:rsid w:val="00CF5CCA"/>
    <w:rsid w:val="00D0175F"/>
    <w:rsid w:val="00D02731"/>
    <w:rsid w:val="00D11D0F"/>
    <w:rsid w:val="00D17B9F"/>
    <w:rsid w:val="00D2078A"/>
    <w:rsid w:val="00D20A56"/>
    <w:rsid w:val="00D23F2B"/>
    <w:rsid w:val="00D25D81"/>
    <w:rsid w:val="00D2687E"/>
    <w:rsid w:val="00D26C6F"/>
    <w:rsid w:val="00D33DC5"/>
    <w:rsid w:val="00D4364C"/>
    <w:rsid w:val="00D43DE7"/>
    <w:rsid w:val="00D4666B"/>
    <w:rsid w:val="00D47F3C"/>
    <w:rsid w:val="00D551B8"/>
    <w:rsid w:val="00D6368C"/>
    <w:rsid w:val="00D649D7"/>
    <w:rsid w:val="00D73504"/>
    <w:rsid w:val="00D74392"/>
    <w:rsid w:val="00D83C42"/>
    <w:rsid w:val="00D938DF"/>
    <w:rsid w:val="00DA0CE0"/>
    <w:rsid w:val="00DB7318"/>
    <w:rsid w:val="00DC060D"/>
    <w:rsid w:val="00DC0E27"/>
    <w:rsid w:val="00DC7359"/>
    <w:rsid w:val="00DD33C1"/>
    <w:rsid w:val="00DD67EE"/>
    <w:rsid w:val="00DE37B3"/>
    <w:rsid w:val="00DE448C"/>
    <w:rsid w:val="00DF171D"/>
    <w:rsid w:val="00DF470A"/>
    <w:rsid w:val="00DF596D"/>
    <w:rsid w:val="00DF628B"/>
    <w:rsid w:val="00DF7BD1"/>
    <w:rsid w:val="00E058BD"/>
    <w:rsid w:val="00E06EA9"/>
    <w:rsid w:val="00E0706C"/>
    <w:rsid w:val="00E248A1"/>
    <w:rsid w:val="00E271CD"/>
    <w:rsid w:val="00E35952"/>
    <w:rsid w:val="00E40795"/>
    <w:rsid w:val="00E439B3"/>
    <w:rsid w:val="00E43D31"/>
    <w:rsid w:val="00E57E8D"/>
    <w:rsid w:val="00E72C8C"/>
    <w:rsid w:val="00E7397C"/>
    <w:rsid w:val="00E75B25"/>
    <w:rsid w:val="00E92061"/>
    <w:rsid w:val="00E9335D"/>
    <w:rsid w:val="00E9686A"/>
    <w:rsid w:val="00EA13F6"/>
    <w:rsid w:val="00EA1D62"/>
    <w:rsid w:val="00EB0690"/>
    <w:rsid w:val="00EB23DE"/>
    <w:rsid w:val="00EB70A9"/>
    <w:rsid w:val="00EC0BE1"/>
    <w:rsid w:val="00EC2673"/>
    <w:rsid w:val="00EC5FEE"/>
    <w:rsid w:val="00ED4E7C"/>
    <w:rsid w:val="00ED4F8E"/>
    <w:rsid w:val="00ED74D0"/>
    <w:rsid w:val="00EE1B1D"/>
    <w:rsid w:val="00EE3700"/>
    <w:rsid w:val="00EE48F8"/>
    <w:rsid w:val="00EE7044"/>
    <w:rsid w:val="00EF236C"/>
    <w:rsid w:val="00EF6B4F"/>
    <w:rsid w:val="00F023FC"/>
    <w:rsid w:val="00F070E2"/>
    <w:rsid w:val="00F146D4"/>
    <w:rsid w:val="00F16268"/>
    <w:rsid w:val="00F16C04"/>
    <w:rsid w:val="00F240BC"/>
    <w:rsid w:val="00F33732"/>
    <w:rsid w:val="00F3391F"/>
    <w:rsid w:val="00F33C61"/>
    <w:rsid w:val="00F3464B"/>
    <w:rsid w:val="00F35894"/>
    <w:rsid w:val="00F41824"/>
    <w:rsid w:val="00F41EDF"/>
    <w:rsid w:val="00F42DFC"/>
    <w:rsid w:val="00F53C78"/>
    <w:rsid w:val="00F611D6"/>
    <w:rsid w:val="00F63CFB"/>
    <w:rsid w:val="00F65B83"/>
    <w:rsid w:val="00F66A37"/>
    <w:rsid w:val="00F72021"/>
    <w:rsid w:val="00F72FF1"/>
    <w:rsid w:val="00F76780"/>
    <w:rsid w:val="00F8144C"/>
    <w:rsid w:val="00F84F1B"/>
    <w:rsid w:val="00F87AAD"/>
    <w:rsid w:val="00F90C33"/>
    <w:rsid w:val="00F90F6A"/>
    <w:rsid w:val="00FA1EC9"/>
    <w:rsid w:val="00FB096D"/>
    <w:rsid w:val="00FC774D"/>
    <w:rsid w:val="00FE4FCA"/>
    <w:rsid w:val="00FE638A"/>
    <w:rsid w:val="00FF0868"/>
    <w:rsid w:val="00FF658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60370"/>
  <w15:docId w15:val="{0F33E618-BC17-4123-85FC-F84477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0" w:lineRule="atLeast"/>
        <w:ind w:left="-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AAC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AA4AA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AA4AA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AA4AA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rsid w:val="00AA4A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A4AAC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AA4AAC"/>
  </w:style>
  <w:style w:type="character" w:customStyle="1" w:styleId="ListLabel2">
    <w:name w:val="ListLabel 2"/>
    <w:uiPriority w:val="99"/>
    <w:rsid w:val="00AA4AAC"/>
  </w:style>
  <w:style w:type="character" w:customStyle="1" w:styleId="ListLabel3">
    <w:name w:val="ListLabel 3"/>
    <w:uiPriority w:val="99"/>
    <w:rsid w:val="00AA4AAC"/>
  </w:style>
  <w:style w:type="character" w:customStyle="1" w:styleId="ListLabel4">
    <w:name w:val="ListLabel 4"/>
    <w:uiPriority w:val="99"/>
    <w:rsid w:val="00AA4AAC"/>
    <w:rPr>
      <w:b/>
    </w:rPr>
  </w:style>
  <w:style w:type="character" w:customStyle="1" w:styleId="ListLabel5">
    <w:name w:val="ListLabel 5"/>
    <w:uiPriority w:val="99"/>
    <w:rsid w:val="00AA4AAC"/>
    <w:rPr>
      <w:rFonts w:eastAsia="Times New Roman"/>
    </w:rPr>
  </w:style>
  <w:style w:type="character" w:customStyle="1" w:styleId="ListLabel6">
    <w:name w:val="ListLabel 6"/>
    <w:uiPriority w:val="99"/>
    <w:rsid w:val="00AA4AAC"/>
  </w:style>
  <w:style w:type="character" w:customStyle="1" w:styleId="ListLabel7">
    <w:name w:val="ListLabel 7"/>
    <w:uiPriority w:val="99"/>
    <w:rsid w:val="00AA4AAC"/>
  </w:style>
  <w:style w:type="character" w:customStyle="1" w:styleId="ListLabel8">
    <w:name w:val="ListLabel 8"/>
    <w:uiPriority w:val="99"/>
    <w:rsid w:val="00AA4AAC"/>
  </w:style>
  <w:style w:type="character" w:customStyle="1" w:styleId="ListLabel9">
    <w:name w:val="ListLabel 9"/>
    <w:uiPriority w:val="99"/>
    <w:rsid w:val="00AA4AAC"/>
  </w:style>
  <w:style w:type="paragraph" w:styleId="a8">
    <w:name w:val="Title"/>
    <w:basedOn w:val="a3"/>
    <w:next w:val="a9"/>
    <w:link w:val="aa"/>
    <w:uiPriority w:val="99"/>
    <w:qFormat/>
    <w:rsid w:val="00AA4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8"/>
    <w:uiPriority w:val="10"/>
    <w:rsid w:val="00FD28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3"/>
    <w:link w:val="1"/>
    <w:uiPriority w:val="99"/>
    <w:rsid w:val="00AA4AAC"/>
    <w:pPr>
      <w:widowControl w:val="0"/>
      <w:spacing w:after="12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2850"/>
  </w:style>
  <w:style w:type="paragraph" w:styleId="ab">
    <w:name w:val="List"/>
    <w:basedOn w:val="a9"/>
    <w:uiPriority w:val="99"/>
    <w:rsid w:val="00AA4AAC"/>
    <w:rPr>
      <w:rFonts w:cs="Mangal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3"/>
    <w:uiPriority w:val="99"/>
    <w:rsid w:val="00AA4AAC"/>
    <w:pPr>
      <w:suppressLineNumbers/>
    </w:pPr>
    <w:rPr>
      <w:rFonts w:cs="Mangal"/>
    </w:rPr>
  </w:style>
  <w:style w:type="paragraph" w:styleId="ad">
    <w:name w:val="No Spacing"/>
    <w:qFormat/>
    <w:rsid w:val="00AA4AAC"/>
    <w:pPr>
      <w:tabs>
        <w:tab w:val="left" w:pos="708"/>
      </w:tabs>
      <w:suppressAutoHyphens/>
      <w:spacing w:after="160" w:line="259" w:lineRule="auto"/>
    </w:pPr>
    <w:rPr>
      <w:rFonts w:cs="Calibri"/>
      <w:color w:val="00000A"/>
      <w:lang w:eastAsia="en-US"/>
    </w:rPr>
  </w:style>
  <w:style w:type="paragraph" w:styleId="ae">
    <w:name w:val="header"/>
    <w:basedOn w:val="a3"/>
    <w:link w:val="11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FD2850"/>
  </w:style>
  <w:style w:type="paragraph" w:styleId="af">
    <w:name w:val="footer"/>
    <w:basedOn w:val="a3"/>
    <w:link w:val="12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D2850"/>
  </w:style>
  <w:style w:type="paragraph" w:styleId="af0">
    <w:name w:val="List Paragraph"/>
    <w:basedOn w:val="a3"/>
    <w:uiPriority w:val="99"/>
    <w:qFormat/>
    <w:rsid w:val="00AA4AAC"/>
    <w:pPr>
      <w:ind w:left="720"/>
    </w:pPr>
  </w:style>
  <w:style w:type="paragraph" w:customStyle="1" w:styleId="125">
    <w:name w:val="Стиль По ширине Первая строка:  125 см"/>
    <w:basedOn w:val="a3"/>
    <w:uiPriority w:val="99"/>
    <w:rsid w:val="00AA4AAC"/>
    <w:pPr>
      <w:spacing w:after="0" w:line="100" w:lineRule="atLeast"/>
      <w:ind w:firstLine="70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3"/>
    <w:link w:val="13"/>
    <w:uiPriority w:val="99"/>
    <w:rsid w:val="00AA4A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FD2850"/>
    <w:rPr>
      <w:rFonts w:ascii="Times New Roman" w:hAnsi="Times New Roman"/>
      <w:sz w:val="0"/>
      <w:szCs w:val="0"/>
    </w:rPr>
  </w:style>
  <w:style w:type="character" w:styleId="af2">
    <w:name w:val="Hyperlink"/>
    <w:basedOn w:val="a0"/>
    <w:uiPriority w:val="99"/>
    <w:rsid w:val="000A35C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C51AB7"/>
    <w:pPr>
      <w:spacing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A3280B"/>
    <w:rPr>
      <w:b/>
      <w:i/>
    </w:rPr>
  </w:style>
  <w:style w:type="table" w:styleId="af4">
    <w:name w:val="Table Grid"/>
    <w:basedOn w:val="a1"/>
    <w:uiPriority w:val="99"/>
    <w:locked/>
    <w:rsid w:val="00100E8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66EF"/>
    <w:pPr>
      <w:tabs>
        <w:tab w:val="left" w:pos="708"/>
      </w:tabs>
      <w:suppressAutoHyphens/>
      <w:spacing w:after="160" w:line="256" w:lineRule="auto"/>
    </w:pPr>
    <w:rPr>
      <w:rFonts w:cs="Calibri"/>
      <w:color w:val="00000A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E37B3"/>
    <w:rPr>
      <w:color w:val="605E5C"/>
      <w:shd w:val="clear" w:color="auto" w:fill="E1DFDD"/>
    </w:rPr>
  </w:style>
  <w:style w:type="character" w:styleId="af5">
    <w:name w:val="Strong"/>
    <w:basedOn w:val="a0"/>
    <w:qFormat/>
    <w:locked/>
    <w:rsid w:val="0033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6904-BB0C-412C-99BA-7CA0E55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Зеленцова</dc:creator>
  <cp:keywords/>
  <dc:description/>
  <cp:lastModifiedBy>Лев Богданов</cp:lastModifiedBy>
  <cp:revision>9</cp:revision>
  <cp:lastPrinted>2022-10-05T07:21:00Z</cp:lastPrinted>
  <dcterms:created xsi:type="dcterms:W3CDTF">2022-10-10T13:44:00Z</dcterms:created>
  <dcterms:modified xsi:type="dcterms:W3CDTF">2022-12-07T06:55:00Z</dcterms:modified>
</cp:coreProperties>
</file>