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883C" w14:textId="77777777" w:rsidR="00907D8F" w:rsidRPr="00352941" w:rsidRDefault="00782927" w:rsidP="00907D8F">
      <w:pPr>
        <w:pStyle w:val="ad"/>
        <w:spacing w:after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14:paraId="19F5D586" w14:textId="2D18776B" w:rsidR="00782927" w:rsidRPr="00352941" w:rsidRDefault="00E9335D" w:rsidP="00E9335D">
      <w:pPr>
        <w:pStyle w:val="ad"/>
        <w:spacing w:after="1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участия в долевом строительстве №</w:t>
      </w:r>
      <w:r w:rsidR="00EB0690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B7C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</w:t>
      </w:r>
      <w:r w:rsidR="000F21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3-</w:t>
      </w:r>
    </w:p>
    <w:p w14:paraId="070D2F61" w14:textId="05DEB79A" w:rsidR="00782927" w:rsidRPr="00352941" w:rsidRDefault="00782927" w:rsidP="00782927">
      <w:pPr>
        <w:pStyle w:val="ad"/>
        <w:spacing w:before="240"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г. 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Ярославль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7D8F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7B412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»              </w:t>
      </w:r>
      <w:r w:rsidR="00E0706C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4A64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14:paraId="5B5D209C" w14:textId="77777777" w:rsidR="004A6492" w:rsidRPr="00352941" w:rsidRDefault="004A6492" w:rsidP="004A6492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Общество с ограниченной ответственностью «Специализированный Застройщик Первый бетонный ЖБИ»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, ИНН 7604304861, ОГРН 1167627070313,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в лице 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директора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Богданова Александра Сергеевича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действующего на основании Устава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именуемый в дальнейшем « 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Застройщик</w:t>
      </w:r>
      <w:r w:rsidRPr="0035294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»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 одной стороны, и</w:t>
      </w:r>
    </w:p>
    <w:p w14:paraId="1EB8F1AB" w14:textId="4C36462B" w:rsidR="004A6492" w:rsidRPr="00352941" w:rsidRDefault="004A6492" w:rsidP="004A6492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Pr="00701416">
        <w:rPr>
          <w:rFonts w:ascii="Times New Roman" w:hAnsi="Times New Roman" w:cs="Times New Roman"/>
          <w:bCs/>
          <w:sz w:val="20"/>
          <w:szCs w:val="20"/>
        </w:rPr>
        <w:t xml:space="preserve">р. </w:t>
      </w:r>
      <w:r>
        <w:rPr>
          <w:rFonts w:ascii="Times New Roman" w:hAnsi="Times New Roman" w:cs="Times New Roman"/>
          <w:bCs/>
          <w:sz w:val="20"/>
          <w:szCs w:val="20"/>
        </w:rPr>
        <w:t>РФ</w:t>
      </w:r>
      <w:r w:rsidRPr="002B28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52941">
        <w:rPr>
          <w:rFonts w:ascii="Times New Roman" w:hAnsi="Times New Roman" w:cs="Times New Roman"/>
          <w:bCs/>
          <w:sz w:val="20"/>
          <w:szCs w:val="20"/>
        </w:rPr>
        <w:t>именуем</w:t>
      </w:r>
      <w:r>
        <w:rPr>
          <w:rFonts w:ascii="Times New Roman" w:hAnsi="Times New Roman" w:cs="Times New Roman"/>
          <w:bCs/>
          <w:sz w:val="20"/>
          <w:szCs w:val="20"/>
        </w:rPr>
        <w:t xml:space="preserve">ый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в дальнейшем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«Участник долевого строительства»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другой стороны, вместе именуемые «Стороны» заключили настоящий Договор участия в долевом строительстве (далее – «Договор») о нижеследующем:</w:t>
      </w:r>
    </w:p>
    <w:p w14:paraId="4CC7D3FB" w14:textId="2D8B61B4" w:rsidR="00782927" w:rsidRPr="00352941" w:rsidRDefault="00782927" w:rsidP="009920FD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положения</w:t>
      </w:r>
    </w:p>
    <w:p w14:paraId="291C2046" w14:textId="77777777" w:rsidR="00782927" w:rsidRPr="00352941" w:rsidRDefault="00782927" w:rsidP="009920FD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настоящем Договоре используются следующие основные понятия:</w:t>
      </w:r>
    </w:p>
    <w:p w14:paraId="370ED9F9" w14:textId="1B93B187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Застройщик – юридическое лицо,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4FCCF64E" w14:textId="3003EB53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 </w:t>
      </w:r>
    </w:p>
    <w:p w14:paraId="0511E7CE" w14:textId="5D4BB399" w:rsidR="00782927" w:rsidRPr="00352941" w:rsidRDefault="00782927" w:rsidP="009920FD">
      <w:pPr>
        <w:pStyle w:val="ad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 – многоквартирный жилой дом</w:t>
      </w:r>
      <w:r w:rsidR="00BA419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67554"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3C31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63EC8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инженерными коммуникациями, имеющий следующие существенные характеристики: </w:t>
      </w:r>
    </w:p>
    <w:tbl>
      <w:tblPr>
        <w:tblW w:w="9406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0"/>
        <w:gridCol w:w="2679"/>
        <w:gridCol w:w="2176"/>
        <w:gridCol w:w="4051"/>
      </w:tblGrid>
      <w:tr w:rsidR="00856DAE" w:rsidRPr="00352941" w14:paraId="06385EB2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778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64C9" w14:textId="77777777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</w:tr>
      <w:tr w:rsidR="00856DAE" w:rsidRPr="00352941" w14:paraId="2E3FCC4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86D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C39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2C28" w14:textId="775F555A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</w:t>
            </w:r>
            <w:r w:rsidR="00A312B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r w:rsidR="003C3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инженерными коммуникациями</w:t>
            </w:r>
          </w:p>
        </w:tc>
      </w:tr>
      <w:tr w:rsidR="00856DAE" w:rsidRPr="00352941" w14:paraId="68680D67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A02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24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C38F" w14:textId="3CA648FB" w:rsidR="00856DAE" w:rsidRPr="00667554" w:rsidRDefault="00A312BE" w:rsidP="00E72C0D">
            <w:pPr>
              <w:pStyle w:val="ad"/>
              <w:ind w:left="-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город Ярославль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Дзержинский район, </w:t>
            </w: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 № 12, МКР № 13, МКР № 15</w:t>
            </w:r>
          </w:p>
        </w:tc>
      </w:tr>
      <w:tr w:rsidR="00856DAE" w:rsidRPr="00352941" w14:paraId="6E3869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1B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4D8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F695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</w:t>
            </w:r>
          </w:p>
        </w:tc>
      </w:tr>
      <w:tr w:rsidR="00856DAE" w:rsidRPr="00352941" w14:paraId="3E36FD2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959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566A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B0E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56DAE" w:rsidRPr="00352941" w14:paraId="54E45DA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0F5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848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BA4" w14:textId="14BE6E0F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27637,66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56DAE" w:rsidRPr="00352941" w14:paraId="101A871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ED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83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859C" w14:textId="7C5B0668" w:rsidR="00856DAE" w:rsidRPr="00667554" w:rsidRDefault="003C31C6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18731,34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6DAE" w:rsidRPr="00352941" w14:paraId="66F046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9E4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662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секций (подъездов)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D132" w14:textId="03DB93D3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6DAE" w:rsidRPr="00352941" w14:paraId="349513BD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E5C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CEE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31B0" w14:textId="2FD09B83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856DAE" w:rsidRPr="00352941" w14:paraId="62CA72F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1B9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59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этажа в чистоте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0890" w14:textId="4C3B673E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</w:t>
            </w:r>
            <w:r w:rsidR="000F21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</w:t>
            </w:r>
          </w:p>
        </w:tc>
      </w:tr>
      <w:tr w:rsidR="00856DAE" w:rsidRPr="00352941" w14:paraId="28723A9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96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3C6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006E" w14:textId="5FE21248" w:rsidR="00856DAE" w:rsidRPr="004976D8" w:rsidRDefault="004976D8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6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856DAE" w:rsidRPr="00352941" w14:paraId="1840731E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FA1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1D8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570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856DAE" w:rsidRPr="00352941" w14:paraId="71E8998D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10C0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81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энергоэффективности 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4749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«В»</w:t>
            </w:r>
          </w:p>
        </w:tc>
      </w:tr>
      <w:tr w:rsidR="00856DAE" w:rsidRPr="00352941" w14:paraId="7C8A3340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B4DB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E82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сейсмостойкости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517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-7-81*», утвержденный Приказом Минрегиона РФ от 27.12.2010г. № 779).</w:t>
            </w:r>
          </w:p>
        </w:tc>
      </w:tr>
    </w:tbl>
    <w:p w14:paraId="668DB1D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Указанные характеристики являются проектными (планируемыми). Окончательные характеристики определяются по результатам обмеров Объекта в соответствии с требованиями Федерального закона от 24.07.2007г. № 221-ФЗ «О государственном кадастре недвижимости». </w:t>
      </w:r>
    </w:p>
    <w:p w14:paraId="5F5B3E3F" w14:textId="77777777" w:rsidR="003C31C6" w:rsidRPr="00352941" w:rsidRDefault="003C31C6" w:rsidP="003C31C6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1.4. Земельный участок – участок земли, на котором осуществляется строительство Объекта, расположенный по адресу: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Ярославская область, г. Ярославль, Дзержинский район МКРН 12, МКРН 13, МКРН 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площадью </w:t>
      </w:r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33023,0 кв.м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r w:rsidRPr="00220855">
        <w:rPr>
          <w:rFonts w:ascii="Times New Roman" w:hAnsi="Times New Roman" w:cs="Times New Roman"/>
          <w:color w:val="000000"/>
          <w:sz w:val="20"/>
          <w:szCs w:val="20"/>
        </w:rPr>
        <w:t>с кадастровым номером 76:23:010406:66 в составе единого землепользования 76:23:000000:103 (единое землепользование</w:t>
      </w:r>
      <w:r w:rsidRPr="00570318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>разрешенное использование: строительство многоэтажного жилого дома,. Указанный земельный участок принадлежит Застройщику на праве аренды на основании Договора № 20062/1-о от 20.02.2018 и Дополнительного соглашения №1 к договору от 20.02.2018 № 20062/1.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4189BF7" w14:textId="63A378FE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>.5.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Объект долевого строительства – жилое помещение (квартира) в Объекте с относящимися к ней лоджиями в соответствии с п.2.2 Договора и Приложением № 1 к Договору, подлежащее передаче Участнику долевого строительства после получения разрешения на ввод в эксплуатацию Объекта, строящегося (создаваемого) с привлечением денежных средств Участника долевого строительства.</w:t>
      </w:r>
    </w:p>
    <w:p w14:paraId="7F242094" w14:textId="3E7EBA2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1.6.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Федеральный закон № 214-ФЗ – Федеральный закон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802C368" w14:textId="239D1E0B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1.7. Площадь Объекта долевого строительства – проектная площадь Объекта долевого строительства, включающая в себя площадь всех помещений, в том числе площадь помещений лоджий (балконов) с применением понижающих коэффициентов, определенная в соответствии с п.2.2. Приложения к СП 54.13330. 2011.Свод правил. Здания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Минземстроя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России № 37 от 04.08.1998г. </w:t>
      </w:r>
    </w:p>
    <w:p w14:paraId="0D0F2727" w14:textId="2980A7AB" w:rsidR="00782927" w:rsidRPr="00352941" w:rsidRDefault="009920FD" w:rsidP="009920FD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1.8.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Строительство Объекта ведется на основании Разрешения на строительство №</w:t>
      </w:r>
      <w:r w:rsidR="00782927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2022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782927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области.</w:t>
      </w:r>
    </w:p>
    <w:p w14:paraId="1AB59888" w14:textId="7B4E7F90" w:rsidR="00782927" w:rsidRPr="00352941" w:rsidRDefault="00DE448C" w:rsidP="0024294F">
      <w:pPr>
        <w:pStyle w:val="ad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1.9.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Проектная декларация, включающая в себя информацию о Застройщике, предусмотренную ч.2 ст.3 Федерального закона № 214-ФЗ и о проекте строительства Объекта, размещена в сети Интернет на сайте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Дом.РФ</w:t>
      </w:r>
      <w:proofErr w:type="spellEnd"/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14:paraId="5241DCE6" w14:textId="18AECC90" w:rsidR="00782927" w:rsidRPr="00352941" w:rsidRDefault="00782927" w:rsidP="00FB593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14:paraId="5E1A5355" w14:textId="35390751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2.1. Основанием для заключения настоящего Договора является</w:t>
      </w:r>
      <w:r w:rsidR="00F84F1B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Разрешение на строительство </w:t>
      </w:r>
      <w:r w:rsidR="003C31C6" w:rsidRPr="00352941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-2022 от 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3C31C6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</w:t>
      </w:r>
      <w:r w:rsidR="00E43D31" w:rsidRPr="0066755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2FBC0A4" w14:textId="7663906F" w:rsidR="00782927" w:rsidRDefault="00F84F1B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По настоящему Договору Застройщик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Объекта. </w:t>
      </w:r>
    </w:p>
    <w:p w14:paraId="64A8D886" w14:textId="77777777" w:rsidR="00352941" w:rsidRPr="00352941" w:rsidRDefault="00352941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B0094E" w14:textId="0943B94C" w:rsidR="00782927" w:rsidRPr="00352941" w:rsidRDefault="00782927" w:rsidP="00782927">
      <w:pPr>
        <w:pStyle w:val="ad"/>
        <w:ind w:left="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Объект долевого строительства имеет следующие основные характеристики: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4"/>
        <w:tblW w:w="94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"/>
        <w:gridCol w:w="6488"/>
        <w:gridCol w:w="2552"/>
      </w:tblGrid>
      <w:tr w:rsidR="004E5111" w:rsidRPr="00352941" w14:paraId="50195147" w14:textId="77777777" w:rsidTr="004E5111">
        <w:trPr>
          <w:trHeight w:val="560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33A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624" w14:textId="022B74FD" w:rsidR="004E5111" w:rsidRPr="00352941" w:rsidRDefault="00296BB8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Условный номер</w:t>
            </w:r>
            <w:r w:rsidR="004E5111"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(на время строительства)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666" w14:textId="592EB470" w:rsidR="004E5111" w:rsidRPr="00352941" w:rsidRDefault="004E5111" w:rsidP="0032426D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4A6E68E" w14:textId="77777777" w:rsidTr="004E5111">
        <w:trPr>
          <w:trHeight w:val="55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E2B0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683B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87A9" w14:textId="6FCD1E34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1DB1A46" w14:textId="77777777" w:rsidTr="004E5111">
        <w:trPr>
          <w:trHeight w:val="56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980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E29F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Этаж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B492" w14:textId="2B0C91D9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779D251" w14:textId="77777777" w:rsidTr="004E5111">
        <w:trPr>
          <w:trHeight w:val="556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B45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31D2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комнат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893F" w14:textId="1C440D79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6789127" w14:textId="77777777" w:rsidTr="004E5111">
        <w:trPr>
          <w:trHeight w:val="42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3E6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CA3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Жилая площадь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E62B" w14:textId="79C5940D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0112664" w14:textId="77777777" w:rsidTr="004E5111">
        <w:trPr>
          <w:trHeight w:val="41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274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019D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лоджий, балконов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E0CB" w14:textId="2BCDA04C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097B03E" w14:textId="77777777" w:rsidTr="00CF5CCA">
        <w:trPr>
          <w:trHeight w:val="54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9D0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C393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лоджий (с коэффициентом 0,5), (кв.м.) балконов (с коэффициентом 0,3) 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E606" w14:textId="0A8B5AE8" w:rsidR="004E5111" w:rsidRPr="00352941" w:rsidRDefault="004E5111" w:rsidP="000F21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C6C5E99" w14:textId="77777777" w:rsidTr="004E5111">
        <w:trPr>
          <w:trHeight w:val="699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D7F8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2DB1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площадь Объекта долевого строительства без учета лоджий, балконов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A7C" w14:textId="1F2B1AD9" w:rsidR="004E5111" w:rsidRPr="00352941" w:rsidRDefault="004E5111" w:rsidP="006B7899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A0D80EF" w14:textId="77777777" w:rsidTr="004E5111">
        <w:trPr>
          <w:trHeight w:val="801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BED1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2A59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Объекта долевого строительства, включая площадь лоджий (с коэффициентом 0,5), балконов (с коэффициентом 0,3) 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6097" w14:textId="53B1C2E2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77010A17" w14:textId="77777777" w:rsidTr="004E5111">
        <w:trPr>
          <w:trHeight w:val="543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647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196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Назначение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7059" w14:textId="6E3FFBB4" w:rsidR="004E5111" w:rsidRPr="00352941" w:rsidRDefault="004E5111" w:rsidP="00907D8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Жилое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помещение</w:t>
            </w:r>
          </w:p>
        </w:tc>
      </w:tr>
    </w:tbl>
    <w:p w14:paraId="65A62430" w14:textId="77777777" w:rsidR="0024294F" w:rsidRPr="00352941" w:rsidRDefault="0024294F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DC904A" w14:textId="785275DF" w:rsidR="0024294F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Характеристики квартир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определяются проектом, а также 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экспликацией (приложение №1) 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копией проектных поэтажных планов (приложение №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которые прилагаются к настоящему Договору и являются его неотъемлемой частью.</w:t>
      </w:r>
    </w:p>
    <w:p w14:paraId="43BE5FA6" w14:textId="7CD6F0B0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допускают изменение нумерации объектов долевого 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14:paraId="79682CBB" w14:textId="77777777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Площадь Объектов долевого строительства указана в соответствии с утвержденной проектной документацией и уточняется Сторонами в Акте приема-передачи Объекта долевого строительства. </w:t>
      </w:r>
    </w:p>
    <w:p w14:paraId="4BC4CF10" w14:textId="0E8CF1B2" w:rsidR="00A71644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2.3.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сети Интернет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сайте: </w:t>
      </w:r>
      <w:proofErr w:type="spellStart"/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>Дом.РФ</w:t>
      </w:r>
      <w:proofErr w:type="spellEnd"/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7BAD006" w14:textId="584878DF" w:rsidR="00782927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2.4. Застройщик гарантирует Участнику долевого строительства, что на момент подписания настоящего Договора права требования на Объекты долевого строительства не проданы, не заложены, правами третьих лиц не обременены, в споре или под арестом не состоят. </w:t>
      </w:r>
    </w:p>
    <w:p w14:paraId="34CB6646" w14:textId="77777777" w:rsidR="00782927" w:rsidRPr="00352941" w:rsidRDefault="00782927" w:rsidP="0078292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Цена Договора. Сроки и порядок оплаты Объекта долевого строительства. </w:t>
      </w:r>
    </w:p>
    <w:p w14:paraId="7A1F5B13" w14:textId="3562995E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3.1. Цена настоящего Договора определяется как произведение размера общей площади подлежащих передаче Объектов долевого строительства на стоимость 1 кв. м. общей площади подлежащих передаче Объектов долевого строительства, который  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природоохранных и иных необходимых работ, предусмотренных проектной документацией и разрешением на строительство, а также денежные 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средства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услуг Застройщика, в том числе затраты на рекламу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строящихся объектов, затраты на возврат полученных ранее займов / кредитов при условии, что указанные 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14:paraId="3A65BAFD" w14:textId="75F6F5CB" w:rsidR="00D0175F" w:rsidRPr="00352941" w:rsidRDefault="00782927" w:rsidP="0024294F">
      <w:pPr>
        <w:pStyle w:val="a3"/>
        <w:spacing w:after="0" w:line="264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3.2 Цена Договора, то есть размер денежных средств, подлежащих уплате Участником долевого строительства, складывается из стоимости 1 кв. м. </w:t>
      </w:r>
      <w:r w:rsidR="000F21DE">
        <w:rPr>
          <w:rFonts w:ascii="Times New Roman" w:hAnsi="Times New Roman" w:cs="Times New Roman"/>
          <w:color w:val="000000"/>
          <w:sz w:val="20"/>
          <w:szCs w:val="20"/>
        </w:rPr>
        <w:t xml:space="preserve">условной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площади жилья. На момент заключения Договора общая площадь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№,</w:t>
      </w:r>
      <w:r w:rsidR="009B37BD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составляет</w:t>
      </w:r>
      <w:r w:rsidR="008528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713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кв.м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из расчета </w:t>
      </w:r>
      <w:r w:rsidR="00CD7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47CB1" w:rsidRPr="00747C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() рублей</w:t>
      </w:r>
      <w:r w:rsidR="00CD7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7BD" w:rsidRPr="00747C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00</w:t>
      </w:r>
      <w:r w:rsidRPr="00747CB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копеек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Cs/>
          <w:color w:val="000000"/>
          <w:sz w:val="20"/>
          <w:szCs w:val="20"/>
        </w:rPr>
        <w:t>стоимости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1 (одного) квадратного метра общей проектной площади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4294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>Стоимость вышеуказанн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ой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квартир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составляет </w:t>
      </w:r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5653B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рублей 00 копеек.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0246533" w14:textId="26DD2C68" w:rsidR="00D0175F" w:rsidRPr="00352941" w:rsidRDefault="00782927" w:rsidP="00D0175F">
      <w:pPr>
        <w:tabs>
          <w:tab w:val="num" w:pos="1093"/>
          <w:tab w:val="num" w:pos="1245"/>
          <w:tab w:val="right" w:pos="10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941">
        <w:rPr>
          <w:rFonts w:ascii="Times New Roman" w:hAnsi="Times New Roman"/>
          <w:color w:val="000000"/>
          <w:sz w:val="20"/>
          <w:szCs w:val="20"/>
        </w:rPr>
        <w:t xml:space="preserve"> 3.3.</w:t>
      </w:r>
      <w:r w:rsidR="00D0175F" w:rsidRPr="003529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0175F" w:rsidRPr="009551F0">
        <w:rPr>
          <w:rFonts w:ascii="Times New Roman" w:hAnsi="Times New Roman"/>
          <w:sz w:val="20"/>
          <w:szCs w:val="20"/>
        </w:rPr>
        <w:t>Расчеты по настоящему Договору осуществляются путем внесения УЧАСТНИКОМ ДОЛЕВОГО СТРОИТЕЛЬСТВА Цены Договора в размере</w:t>
      </w:r>
      <w:r w:rsidR="00FE638A" w:rsidRPr="009551F0">
        <w:rPr>
          <w:rFonts w:ascii="Times New Roman" w:hAnsi="Times New Roman"/>
          <w:sz w:val="20"/>
          <w:szCs w:val="20"/>
        </w:rPr>
        <w:t xml:space="preserve"> </w:t>
      </w:r>
      <w:r w:rsidR="00CD7131" w:rsidRPr="009551F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982A29" w:rsidRPr="00982A29">
        <w:rPr>
          <w:rFonts w:ascii="Times New Roman" w:hAnsi="Times New Roman"/>
          <w:b/>
          <w:bCs/>
          <w:sz w:val="20"/>
          <w:szCs w:val="20"/>
        </w:rPr>
        <w:t>() рублей 00 копеек</w:t>
      </w:r>
      <w:r w:rsidR="005653B0" w:rsidRPr="009551F0">
        <w:rPr>
          <w:rFonts w:ascii="Times New Roman" w:hAnsi="Times New Roman"/>
          <w:sz w:val="20"/>
          <w:szCs w:val="20"/>
        </w:rPr>
        <w:t>,</w:t>
      </w:r>
      <w:r w:rsidR="00D0175F" w:rsidRPr="009551F0">
        <w:rPr>
          <w:rFonts w:ascii="Times New Roman" w:hAnsi="Times New Roman"/>
          <w:sz w:val="20"/>
          <w:szCs w:val="20"/>
        </w:rPr>
        <w:t xml:space="preserve"> на счет 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 xml:space="preserve">, открываемый в </w:t>
      </w:r>
      <w:bookmarkStart w:id="0" w:name="_Hlk524349579"/>
      <w:r w:rsidR="00667554" w:rsidRPr="009551F0">
        <w:rPr>
          <w:rFonts w:ascii="Times New Roman" w:hAnsi="Times New Roman"/>
          <w:sz w:val="20"/>
          <w:szCs w:val="20"/>
        </w:rPr>
        <w:t>Филиале « Центральный» Банка ВТБ ( ПАО)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, местонахождение: </w:t>
      </w:r>
      <w:r w:rsidR="00667554" w:rsidRPr="009551F0">
        <w:rPr>
          <w:rFonts w:ascii="Times New Roman" w:hAnsi="Times New Roman"/>
          <w:bCs/>
          <w:spacing w:val="-1"/>
          <w:sz w:val="20"/>
          <w:szCs w:val="20"/>
        </w:rPr>
        <w:t>107031</w:t>
      </w:r>
      <w:r w:rsidR="002602D1" w:rsidRPr="009551F0">
        <w:rPr>
          <w:rFonts w:ascii="Times New Roman" w:hAnsi="Times New Roman"/>
          <w:bCs/>
          <w:spacing w:val="-1"/>
          <w:sz w:val="20"/>
          <w:szCs w:val="20"/>
        </w:rPr>
        <w:t>,</w:t>
      </w:r>
      <w:r w:rsidR="00667554" w:rsidRPr="009551F0">
        <w:rPr>
          <w:rFonts w:ascii="Times New Roman" w:hAnsi="Times New Roman"/>
          <w:bCs/>
          <w:spacing w:val="-1"/>
          <w:sz w:val="20"/>
          <w:szCs w:val="20"/>
        </w:rPr>
        <w:t xml:space="preserve">Российская Федерация, г. Москва, ул.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Рождественка, д.10/2,строен. 1,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e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-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mail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 xml:space="preserve">: </w:t>
      </w:r>
      <w:proofErr w:type="spellStart"/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Schet</w:t>
      </w:r>
      <w:proofErr w:type="spellEnd"/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_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escrow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@</w:t>
      </w:r>
      <w:proofErr w:type="spellStart"/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vtb</w:t>
      </w:r>
      <w:proofErr w:type="spellEnd"/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.</w:t>
      </w:r>
      <w:proofErr w:type="spellStart"/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ru</w:t>
      </w:r>
      <w:proofErr w:type="spellEnd"/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proofErr w:type="spellStart"/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>кор</w:t>
      </w:r>
      <w:proofErr w:type="spellEnd"/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/счет № </w:t>
      </w:r>
      <w:r w:rsidR="002602D1" w:rsidRPr="009551F0">
        <w:rPr>
          <w:rFonts w:ascii="Times New Roman" w:hAnsi="Times New Roman"/>
          <w:bCs/>
          <w:spacing w:val="-1"/>
          <w:sz w:val="20"/>
          <w:szCs w:val="20"/>
        </w:rPr>
        <w:t>30101810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145250000411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, БИК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044525411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>,</w:t>
      </w:r>
      <w:r w:rsidR="004C47BB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ИНН 7702070139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D0175F" w:rsidRPr="009551F0">
        <w:rPr>
          <w:rFonts w:ascii="Times New Roman" w:hAnsi="Times New Roman"/>
          <w:sz w:val="20"/>
          <w:szCs w:val="20"/>
        </w:rPr>
        <w:t>(далее по тексту - «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 xml:space="preserve">-агент»), не позднее </w:t>
      </w:r>
      <w:r w:rsidR="000A2717" w:rsidRPr="009551F0">
        <w:rPr>
          <w:rFonts w:ascii="Times New Roman" w:hAnsi="Times New Roman"/>
          <w:sz w:val="20"/>
          <w:szCs w:val="20"/>
        </w:rPr>
        <w:t xml:space="preserve">30 </w:t>
      </w:r>
      <w:r w:rsidR="006816F2">
        <w:rPr>
          <w:rFonts w:ascii="Times New Roman" w:hAnsi="Times New Roman"/>
          <w:sz w:val="20"/>
          <w:szCs w:val="20"/>
        </w:rPr>
        <w:t xml:space="preserve">марта </w:t>
      </w:r>
      <w:r w:rsidR="000A2717" w:rsidRPr="009551F0">
        <w:rPr>
          <w:rFonts w:ascii="Times New Roman" w:hAnsi="Times New Roman"/>
          <w:sz w:val="20"/>
          <w:szCs w:val="20"/>
        </w:rPr>
        <w:t>202</w:t>
      </w:r>
      <w:r w:rsidR="006816F2">
        <w:rPr>
          <w:rFonts w:ascii="Times New Roman" w:hAnsi="Times New Roman"/>
          <w:sz w:val="20"/>
          <w:szCs w:val="20"/>
        </w:rPr>
        <w:t>5</w:t>
      </w:r>
      <w:r w:rsidR="000A2717" w:rsidRPr="009551F0">
        <w:rPr>
          <w:rFonts w:ascii="Times New Roman" w:hAnsi="Times New Roman"/>
          <w:sz w:val="20"/>
          <w:szCs w:val="20"/>
        </w:rPr>
        <w:t xml:space="preserve"> года</w:t>
      </w:r>
      <w:r w:rsidR="00321465" w:rsidRPr="009551F0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="000A2717" w:rsidRPr="009551F0">
        <w:rPr>
          <w:rFonts w:ascii="Times New Roman" w:hAnsi="Times New Roman"/>
          <w:sz w:val="20"/>
          <w:szCs w:val="20"/>
        </w:rPr>
        <w:t>но не ранее</w:t>
      </w:r>
      <w:r w:rsidR="00D0175F" w:rsidRPr="009551F0">
        <w:rPr>
          <w:rFonts w:ascii="Times New Roman" w:hAnsi="Times New Roman"/>
          <w:sz w:val="20"/>
          <w:szCs w:val="20"/>
        </w:rPr>
        <w:t xml:space="preserve">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 xml:space="preserve"> открывается УЧАСТНИКОМ ДОЛЕВОГО СТРОИТЕЛЬСТВА в </w:t>
      </w:r>
      <w:proofErr w:type="spellStart"/>
      <w:r w:rsidR="00D0175F" w:rsidRPr="009551F0">
        <w:rPr>
          <w:rFonts w:ascii="Times New Roman" w:hAnsi="Times New Roman"/>
          <w:bCs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bCs/>
          <w:sz w:val="20"/>
          <w:szCs w:val="20"/>
        </w:rPr>
        <w:t xml:space="preserve">-агенте </w:t>
      </w:r>
      <w:r w:rsidR="00D0175F" w:rsidRPr="009551F0">
        <w:rPr>
          <w:rFonts w:ascii="Times New Roman" w:hAnsi="Times New Roman"/>
          <w:sz w:val="20"/>
          <w:szCs w:val="20"/>
        </w:rPr>
        <w:t xml:space="preserve">для учета и блокирования 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D0175F" w:rsidRPr="009551F0">
        <w:rPr>
          <w:rFonts w:ascii="Times New Roman" w:hAnsi="Times New Roman"/>
          <w:sz w:val="20"/>
          <w:szCs w:val="20"/>
        </w:rPr>
        <w:t>Эскроу</w:t>
      </w:r>
      <w:proofErr w:type="spellEnd"/>
      <w:r w:rsidR="00D0175F" w:rsidRPr="009551F0">
        <w:rPr>
          <w:rFonts w:ascii="Times New Roman" w:hAnsi="Times New Roman"/>
          <w:sz w:val="20"/>
          <w:szCs w:val="20"/>
        </w:rPr>
        <w:t>-агентом ЗАСТРОЙЩИКУ при наступлении условий, предусмотренных ФЗ № 214-ФЗ.</w:t>
      </w:r>
      <w:bookmarkEnd w:id="0"/>
    </w:p>
    <w:p w14:paraId="0FEF28A2" w14:textId="1A0B61F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Стороны признают, что сумма, которая составит разницу между суммой денежных средств, внесенных Участником долевого строительства на строительство Объектов недвижимости, пропорционально стоимости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указанной в п. 3.2. настоящего Договора, и стоимостью всех материалов, работ и услуг, необходимых для строительства (создания)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при наличии такой разницы, будет составлять вознаграждение Застройщика по строительству (созданию)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и будет являться составной частью размера оплаты услуг Застройщика. Факт оказания вышеуказанных услуг подтверждается подписанием Сторонами Акта приема-передачи объектов долевого строительства.</w:t>
      </w:r>
    </w:p>
    <w:p w14:paraId="64F67703" w14:textId="01484A92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После совершения платежа Участник долевого строительства обязан предъявить платёжное поручения Застройщику с отметкой банка о проведении платежа. Участник долевого строительства считается надлежащим образом, исполнившим свои денежные обязательства по Договору с момента полного зачисления денежных средств, указанных в разделе 3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.2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Договора, на 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счет </w:t>
      </w:r>
      <w:proofErr w:type="spellStart"/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>эскроу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E4095B7" w14:textId="4FCF8AD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Окончательный размер денежных средств по настоящему Договору определяется исходя из уточненной площади передаваемых квартир, подлежащих передаче в собственность Участника долевого строительства.</w:t>
      </w:r>
    </w:p>
    <w:p w14:paraId="6EBC6F56" w14:textId="238F2DBD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Застройщик перед вводом объекта в эксплуатацию обязан организовать обмер Объектов в соответствии с требованиями Федерального закона от 24.07.2007г. № 221-ФЗ «О государственном кадастре недвижимости».</w:t>
      </w:r>
    </w:p>
    <w:p w14:paraId="4E08189F" w14:textId="38C63B8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После проведения обмера, в случае изменения фактической площади объектов долевого строительства по отношению к проектной площади, Застройщик направляет Участнику долевого строительства уведомление о необходимости проведения окончательных расчетов по Договору. </w:t>
      </w:r>
    </w:p>
    <w:p w14:paraId="27A578A2" w14:textId="53A670B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 В случае превышения фактического размера площади Объектов по отношению к проектной площади, Участник долевого строительства производит доплату разницы между стоимостью фактической общей площади Объектов и стоимостью проектной площади, за вычетом стоимости 1 кв.м., по цене существующей на день последнего платежа.</w:t>
      </w:r>
    </w:p>
    <w:p w14:paraId="1211B5C6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случае, уменьшения фактической площади Объектов по отношению к проектной, Участнику долевого строительства возвращается сумма разницы между стоимостью фактической площади и стоимостью проектной площади, за вычетом стоимости 1 кв.м., по цене, существующей на момент последнего платежа.</w:t>
      </w:r>
    </w:p>
    <w:p w14:paraId="4C771504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Оплата сумм производится в течение 60 рабочих дней с момента определения фактической общей площади объектов.</w:t>
      </w:r>
    </w:p>
    <w:p w14:paraId="0F6E1B1D" w14:textId="3E64D59C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Общая площадь, а соответственно и цена Договора не может быть изменена в том случае, если в результате отделочных работ, производимых Участником долевого строительства, площадь квартир была уменьшена. Перерасчет денежных средств, внесенных Дольщиком по Договору на основании последующих замеров, выполненных по вызову Дольщика, не производится.</w:t>
      </w:r>
    </w:p>
    <w:p w14:paraId="0E12E727" w14:textId="38807668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Участник долевого строительства не имеет права требовать предоставления ему Застройщиком Объектов долевого строительства до полной оплаты цены Договора.</w:t>
      </w:r>
    </w:p>
    <w:p w14:paraId="063A7ED1" w14:textId="13E30B7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Разница в площади до 1 кв.м. не влияет на сумму Договора </w:t>
      </w:r>
    </w:p>
    <w:p w14:paraId="7DB9A12A" w14:textId="74178E21" w:rsidR="00AA7F52" w:rsidRPr="00352941" w:rsidRDefault="00782927" w:rsidP="00352941">
      <w:pPr>
        <w:pStyle w:val="a3"/>
        <w:tabs>
          <w:tab w:val="left" w:pos="524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Все платежи по Договору осуществляются в российских рублях</w:t>
      </w:r>
    </w:p>
    <w:p w14:paraId="6D4D748F" w14:textId="427D9F16" w:rsidR="00782927" w:rsidRPr="00352941" w:rsidRDefault="00782927" w:rsidP="00AA7F52">
      <w:pPr>
        <w:pStyle w:val="ad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Порядок передачи Объекта долевого строительства Участнику долевого строительства.</w:t>
      </w:r>
    </w:p>
    <w:p w14:paraId="4F7D7F32" w14:textId="10C5B0F2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4.1. Учитывая, что Застройщик передает Объекты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ориентировочный срок получения разрешения на ввод Объекта в эксплуатацию - не 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позднее </w:t>
      </w:r>
      <w:r w:rsidR="006816F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IV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квартала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3C31C6"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C8574B6" w14:textId="5422E474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Срок передачи Застройщиком Объектов долевого строительства по настоящему Договору – в 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шести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месяцев с момента получения разрешения на ввод Объекта в эксплуатацию</w:t>
      </w:r>
      <w:r w:rsidR="00296BB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96BB8" w:rsidRPr="0029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 не позднее 30.06.2025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Стороны соглашаются, что допускается досрочное исполнение Застройщиком обязательства по передаче Объектов долевого строительства</w:t>
      </w:r>
    </w:p>
    <w:p w14:paraId="46DB31E6" w14:textId="5B9D7EAA" w:rsidR="00782927" w:rsidRPr="00352941" w:rsidRDefault="00782927" w:rsidP="0024294F">
      <w:pPr>
        <w:pStyle w:val="a3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4.2. Застройщик уведомляет   Участника долевого строительства о завершении строительства и о готовности Объектов долевого строительства к передаче не менее чем за 30 календарных дней до истечения срока, установленного настоящим Договором для передачи Объектов долевого строительства. Уведомление о готовности квартир направляется Участнику долевого строительства заказным письмом с уведомлением о вручении, либо вручается лично под расписку.</w:t>
      </w:r>
    </w:p>
    <w:p w14:paraId="62161ED7" w14:textId="356F9BB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4.3. Застройщик передает, а Участник долевого строительства принимает Объекты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Договора.</w:t>
      </w:r>
    </w:p>
    <w:p w14:paraId="05AA1997" w14:textId="1D0FBF0A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4.4.  В течение 5 (пяти) рабочих дней со дня получения уведомления Застройщика о завершении строительства Объекта и о готовности Объектов долевого строительства к передаче Участник долевого строительства обязан приступить к принятию Объектов долевого строительства и принять Объекты долевого строительства путем подписания с Застройщиком Акта приема-передачи, </w:t>
      </w:r>
    </w:p>
    <w:p w14:paraId="69A47684" w14:textId="4110E229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4.5.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 уклонении Участника долевого строительства от принятия Квартир, в предусмотренный пунктом 4.4. Договора срок, и/или при отказе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Участника долевого строительства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принятия Квартир Застройщик по истечении двух месяцев с момента истечения срока, указанного в п.4.4. Договора, составляет односторонний Акт приема-передачи Квартир. Односторонний Акт приема-передачи Квартир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 к передаче, либо, если оператором почтовой связи заказное письмо-уведомление возвращено с сообщением об отказе Участника долевого строительства от его получения, об истечении срока хранения или в связи с отсутствием Участника долевого строительства по указанному в Договоре почтовому адресу. При этом риск случайной гибели объектов долевого строительства признается перешедшим к Участнику долевого строительства со дня составления одностороннего Акта.</w:t>
      </w:r>
    </w:p>
    <w:p w14:paraId="65639CCA" w14:textId="407AFAEB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4.6. Если Участник долевого строительства в течение 5 (пяти) рабочих дней со дня получения от Застройщика уведомления о завершении строительства Объекта и о готовности Объектов долевого строительства к передаче  не совершил одного из действий, предусмотренных п.4.4. настоящего Договора, Участник долевого строительства обязан компенсировать Застройщику расходы по содержанию Объектов долевого строительства и общего имущества Объекта за период просрочки исполнения своих обязательств, предусмотренных п.4.4. настоящего Договора.</w:t>
      </w:r>
    </w:p>
    <w:p w14:paraId="3982CE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4.7. Стороны договорились, что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организации. С момента передачи Застройщиком Объектов долевого строительства Участнику долевого строительства, последний самостоятельно и за свой счет оплачивает услуги указанной организации на основании Договора, заключаемого между Участником долевого строительства и такой организацией. </w:t>
      </w:r>
    </w:p>
    <w:p w14:paraId="61A39109" w14:textId="3EF113CD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4.8. У Участника долевого строительства при возникновении права собственности на объекты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Объекты долевого строительства.</w:t>
      </w:r>
    </w:p>
    <w:p w14:paraId="5AFFE43A" w14:textId="77777777" w:rsidR="00782927" w:rsidRPr="00352941" w:rsidRDefault="00782927" w:rsidP="00782927">
      <w:pPr>
        <w:pStyle w:val="ad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5.Обязательства Сторон</w:t>
      </w:r>
    </w:p>
    <w:p w14:paraId="25E37CBC" w14:textId="60967624" w:rsidR="00782927" w:rsidRPr="00352941" w:rsidRDefault="00782927" w:rsidP="00907D8F">
      <w:pPr>
        <w:pStyle w:val="ad"/>
        <w:numPr>
          <w:ilvl w:val="1"/>
          <w:numId w:val="5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Участника долевого строительства:</w:t>
      </w:r>
    </w:p>
    <w:p w14:paraId="2334E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5.1.1. Произвести оплату в объеме, сроки и порядке, указанные в настоящем Договоре.</w:t>
      </w:r>
    </w:p>
    <w:p w14:paraId="40BBB74D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5.1.2.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 и дополнительного соглашения к нему, в том числе документ об оплате государственной пошлины. </w:t>
      </w:r>
    </w:p>
    <w:p w14:paraId="7C73C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5.1.3.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01D35EC9" w14:textId="5A9DA924" w:rsidR="00782927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5.1.4. После окончания строительных работ и получения разрешения на ввод в эксплуатацию Объекта принять Объекты долевого строительства в порядке и сроки, установленные разделом 4 настоящего Договора. </w:t>
      </w:r>
    </w:p>
    <w:p w14:paraId="32846537" w14:textId="051DC032" w:rsidR="005448A2" w:rsidRPr="005448A2" w:rsidRDefault="00B86085" w:rsidP="00B86085">
      <w:pPr>
        <w:pStyle w:val="ad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6085">
        <w:rPr>
          <w:rFonts w:ascii="Times New Roman" w:hAnsi="Times New Roman" w:cs="Times New Roman"/>
          <w:color w:val="auto"/>
          <w:sz w:val="20"/>
          <w:szCs w:val="20"/>
        </w:rPr>
        <w:t xml:space="preserve">5.1.5. </w:t>
      </w:r>
      <w:r w:rsidR="005448A2" w:rsidRPr="00B86085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передает Застройщику право распоряжаться земельным участком, на котором осуществляется строительство Объекта, в т.ч. передавать в залог права аренды Земельного участка банку, осуществляющему проектное финансирование в соответствии с действующим законодательством РФ</w:t>
      </w:r>
      <w:r w:rsidR="005448A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24E7F38D" w14:textId="2D24A382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3-х рабочих дней с даты подписания Акта приема-передачи заключить Договор с управляющей организацией, если иное не будет вытекать из решения общего собрания собственников (будущих собственников) квартир Объекта. Бремя содержания Объектов долевого строительства (включая обязанность по оплате коммунальных услуг и иных эксплуатационных расходов), а также риски случайной гибели или случайного повреждения объектов переходят к участнику долевого строительства с момента подписания Сторонами Акта – приема-передачи либо в предусмотренном разделом 4 Договора случае - со дня составления Застройщиком одностороннего Акта приема-передачи. </w:t>
      </w:r>
    </w:p>
    <w:p w14:paraId="71773A58" w14:textId="51ED3578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Осуществить заселение Объектов долевого строительства не ранее исполнения своих обязательств по п.5.1.</w:t>
      </w:r>
      <w:r w:rsidR="00982A2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60635D0" w14:textId="4E71A4E8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Объекты долевого строительства. </w:t>
      </w:r>
    </w:p>
    <w:p w14:paraId="374B1925" w14:textId="69333D7F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Объектов долевого строительства до даты государственной регистрации права собственности на недвижимое имущество. </w:t>
      </w:r>
    </w:p>
    <w:p w14:paraId="57107D3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Не осуществлять переустройство архитектурного облика и Объектов долевого строительства, в том числе и после получения права собственности на Объекты долевого строительства. </w:t>
      </w:r>
    </w:p>
    <w:p w14:paraId="2EA008C9" w14:textId="4A4D268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Под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переустройством согласно настоящему пункту Договора 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Стороны также понимают осуществление мероприятий, влияющих на архитектурный облик Объекта (в т.ч. превращение лоджий в эркеры, установка кондиционеров, решеток, остеклений, изменение конфигураций или цветового решения оконных рам или окон). </w:t>
      </w:r>
    </w:p>
    <w:p w14:paraId="4C7DD924" w14:textId="59FE3643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 </w:t>
      </w:r>
    </w:p>
    <w:p w14:paraId="2BDFD81E" w14:textId="77BE9B5F" w:rsidR="00907D8F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 случае изменения 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дней с момента наступления соответствующего обстоятельства.</w:t>
      </w:r>
    </w:p>
    <w:p w14:paraId="7DEE3B02" w14:textId="61BB1543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Обязуется выполнить все свои обязательства, указанные в иных разделах Договора. </w:t>
      </w:r>
    </w:p>
    <w:p w14:paraId="375ABF4D" w14:textId="4572CFB0" w:rsidR="00782927" w:rsidRPr="00352941" w:rsidRDefault="00782927" w:rsidP="00907D8F">
      <w:pPr>
        <w:pStyle w:val="ad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Застройщика:</w:t>
      </w:r>
    </w:p>
    <w:p w14:paraId="2F69C55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5.2.1. С привлечением третьих лиц построить Объект и после получения разрешения на его ввод в эксплуатацию передать Объекты долевого строительства Участнику долевого строительства по Акту приема-передачи в соответствии с условиями Договора. </w:t>
      </w:r>
    </w:p>
    <w:p w14:paraId="07C36DD3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Одновременно с передачей Объектов долевого строительства по Акту приема-передачи передать Участнику долевого строительства инструкцию по эксплуатации Объектов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Объектов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</w:p>
    <w:p w14:paraId="6F58F05F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отнесенных к нормативным. </w:t>
      </w:r>
    </w:p>
    <w:p w14:paraId="420A599C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5.2.3. Предоставить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обязательства перед Участником долевого строительства. </w:t>
      </w:r>
    </w:p>
    <w:p w14:paraId="221C7B2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5.2.4. В случае изменения адреса или других реквизитов в десятидневный срок разместить информацию в сети Интернет на официальном сайте Застройщика.</w:t>
      </w:r>
    </w:p>
    <w:p w14:paraId="39AC897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5.2.5. В случаях, указанных в п.5.2.4.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 </w:t>
      </w:r>
    </w:p>
    <w:p w14:paraId="2B216F78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14:paraId="3CBE2A0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665E5947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5.2.8. Уведомить Участника долевого строительства о завершении строительства Объекта и о готовности Объектов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Объектов долевого строительства. </w:t>
      </w:r>
    </w:p>
    <w:p w14:paraId="4C93EEBB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5.2.9. В случае если строительство Объекта, указанного в настоящем договоре, не может быть завершено в предусмотренный договором срок, Застройщик не позднее, чем за два месяца до истечения указанного срока обязан направить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Застройщиком объекта долевого строительства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оформляется дополнительным соглашением, которое будет являться неотъемлемой частью настоящего договора.</w:t>
      </w:r>
    </w:p>
    <w:p w14:paraId="7269A511" w14:textId="073F2FCE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5.2.10. Обязательства Застройщика по настоящему Договору считаются исполненными с момента подписания сторонами Акта приема-передачи Объектов долевого строительства или подписания Застройщиком одностороннего Акта о передаче Объектов долевого строительства. </w:t>
      </w:r>
    </w:p>
    <w:p w14:paraId="59EE64CD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Гарантии качества.</w:t>
      </w:r>
    </w:p>
    <w:p w14:paraId="299DEE68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установленный срок и получение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Участником долевого строительства в собственность Объектов долевого строительства, отвечающей характеристикам, указанным в пункте 2.2. Договора и требованиям технического и градостроительного регламента, проектной документации.</w:t>
      </w:r>
    </w:p>
    <w:p w14:paraId="2ACFCEC5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6.2. Срок гарантии по качеству квартир составляет пять лет и исчисляется с момента получения разрешения на ввод Объекта в эксплуатацию.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5.1. </w:t>
      </w:r>
    </w:p>
    <w:p w14:paraId="013C1DE2" w14:textId="77777777" w:rsidR="00782927" w:rsidRPr="00352941" w:rsidRDefault="00782927" w:rsidP="00907D8F">
      <w:pPr>
        <w:pStyle w:val="a3"/>
        <w:spacing w:after="0" w:line="252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6.3. Гарантийные обязательства Застройщика прекращаются в случаях:</w:t>
      </w:r>
    </w:p>
    <w:p w14:paraId="7A53110F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работ по изменению фасада дома;</w:t>
      </w:r>
    </w:p>
    <w:p w14:paraId="5FC261DD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любых переустройств, перепланировок или ненадлежащего ремонта Объектов долевого строительства;</w:t>
      </w:r>
    </w:p>
    <w:p w14:paraId="3F313294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ненадлежащего обслуживания и эксплуатации Объектов долевого строительства, в том числе инженерных систем, коммуникаций и оборудования;</w:t>
      </w:r>
    </w:p>
    <w:p w14:paraId="5D6E22B1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предъявления претензий Участником долевого строительства о недостатках и строительных недоделках, не отраженных в передаточном Акте Объектов долевого строительства (кроме скрытых, для обнаружения которых необходимо специальное оборудование, условия, мероприятия).</w:t>
      </w:r>
    </w:p>
    <w:p w14:paraId="6535D2B7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6.4. Стороны настоящего Договора исходят из того, что свидетельством качества квартир, имущественные права на которые возникают у Участника долевого строительства на основании настоящего Договора, их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-0,3.</w:t>
      </w:r>
    </w:p>
    <w:p w14:paraId="5683F347" w14:textId="3ED1433A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6.5.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Объектов долевого строительства, или их частей, нарушения требований технических регламентов, градостроительных регламентов, а также  иных обязательных требований к процессу их эксплуатации, 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1541CC2F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B28345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18C0D0" w14:textId="1842EE09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Срок действия Договора</w:t>
      </w:r>
    </w:p>
    <w:p w14:paraId="13A9B31F" w14:textId="6E1052B0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регистрации прав на недвижимое имущество и сделок с ним в порядке, предусмотренном Федеральным законом №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218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-ФЗ от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13.07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2015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г. «О государственной регистрации прав на недвижимое имущество и сделок с ним», и считаются заключенными (вступившими в силу) с момента такой регистрации.</w:t>
      </w:r>
    </w:p>
    <w:p w14:paraId="4C99A86C" w14:textId="71B18DD8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14:paraId="3DDF1D36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Изменение Договора и прекращение его действия</w:t>
      </w:r>
    </w:p>
    <w:p w14:paraId="337082A0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8.1. Договор может быть изменен по соглашению Сторон или в порядке, предусмотренном действующим законодательством РФ.</w:t>
      </w:r>
    </w:p>
    <w:p w14:paraId="7E4FFE1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8.2. Плановый срок окончания строительства Объекта, указанный в Разрешении на строительство (п. 1.2. Договора), автоматически изменяется на срок, который может быть установлен (изменен) соответствующим актом органа власти.</w:t>
      </w:r>
    </w:p>
    <w:p w14:paraId="5DD329D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8.3. Договор прекращается:</w:t>
      </w:r>
    </w:p>
    <w:p w14:paraId="08F82E24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соглашению Сторон;</w:t>
      </w:r>
    </w:p>
    <w:p w14:paraId="340ECE2E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выполнению Сторонами своих обязательств по Договору;</w:t>
      </w:r>
    </w:p>
    <w:p w14:paraId="37088FE8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решению суда;</w:t>
      </w:r>
    </w:p>
    <w:p w14:paraId="5E857EE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4262A35C" w14:textId="77777777" w:rsidR="00782927" w:rsidRPr="00352941" w:rsidRDefault="00782927" w:rsidP="0024294F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8.4. Участник долевого строительстве вправе в одностороннем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214-ФЗ.</w:t>
      </w:r>
    </w:p>
    <w:p w14:paraId="5D21DDC8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8.5. Застройщик вправе в одностороннем порядке отказаться от исполнения Договора в порядке¸ предусмотренном Федеральным законом № 214 в случаях: </w:t>
      </w:r>
    </w:p>
    <w:p w14:paraId="774627EE" w14:textId="081BE04C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единовременной оплате – в случае просрочки внесения платежа Участником долевого строительства в течение более чем  (один) месяц;</w:t>
      </w:r>
    </w:p>
    <w:p w14:paraId="5976D357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оплате путем внесения платежей в предусмотренный Договором период – в случае нарушения Участником долевого строительства срока внесения платежа, или просрочки внесения платежа в течение более 1 (одного) месяца.</w:t>
      </w:r>
    </w:p>
    <w:p w14:paraId="3E969070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иных установленных федеральным законом случаях.</w:t>
      </w:r>
    </w:p>
    <w:p w14:paraId="312FFEBE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8.6. 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рамках действующего законодательства.</w:t>
      </w:r>
    </w:p>
    <w:p w14:paraId="194C81A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8.7. В случае одностороннего отказа,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14:paraId="2716100D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8.8. Расторжение Договора влечет прекращение обязательств, за исключением обязательства Сторон произвести расчеты по поводу и в связи с расторжением Договора.</w:t>
      </w:r>
    </w:p>
    <w:p w14:paraId="1472814A" w14:textId="7D073D65" w:rsidR="00782927" w:rsidRPr="00352941" w:rsidRDefault="00782927" w:rsidP="0024294F">
      <w:pPr>
        <w:pStyle w:val="ad"/>
        <w:numPr>
          <w:ilvl w:val="1"/>
          <w:numId w:val="16"/>
        </w:numPr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предложения Участника долевого строительства, расторжение Договора оформляется соглашением Сторон в письменной форме, подлежащим государственной регистрации.</w:t>
      </w:r>
    </w:p>
    <w:p w14:paraId="07D6C110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4B939BC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Ответственность сторон</w:t>
      </w:r>
    </w:p>
    <w:p w14:paraId="60E8C09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</w:t>
      </w:r>
    </w:p>
    <w:p w14:paraId="5C31D5F2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 и Договором неустойки (штрафы, пени) и возместить в полном объеме причиненные убытки сверх неустойки.</w:t>
      </w:r>
    </w:p>
    <w:p w14:paraId="7EE984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9.3. При невыполнении Участником долевого строительства обязательств, установленных разделом 3 Договора, обязательства Застройщика по передаче Объектов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Объектов долевого строительства.</w:t>
      </w:r>
    </w:p>
    <w:p w14:paraId="5F881A16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9.4. В случае необоснованного уклонения Участника долевого строительства от приемки Объектов долевого строительства,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Объектов долевого строительства согласно п. 3.1. Договора и, сверх того, возмещает Застройщику все расходы на содержание и охрану Объектов долевого строительства за период просрочки.</w:t>
      </w:r>
    </w:p>
    <w:p w14:paraId="035D954A" w14:textId="2C64C57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9.5. В случае неисполнения (несвоевременного исполнения) Участником долевого строительства обязательств, предусмотренных п. 5.1.</w:t>
      </w:r>
      <w:r w:rsidR="00982A2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Договора, Участник обязан возместить Застройщику все расходы, понесенные последним на содержание Объектов долевого участия.</w:t>
      </w:r>
    </w:p>
    <w:p w14:paraId="3834DC73" w14:textId="6B91BFF1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9.6. В случае самовольного заселения Участником долевого строительства Объектов долевого строительства в нарушение требований п. 5.1.</w:t>
      </w:r>
      <w:r w:rsidR="00982A29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Договора, Застройщик совместно с управляющей организацией составляют Акт об указанном нарушении. Застройщик уведомляет Участника долевого строительства телеграммой о дате осмотра и составлении Акта, однако неявка извещенного таким образом Участника долевого строительства не препятствует составлению Акта.</w:t>
      </w:r>
    </w:p>
    <w:p w14:paraId="5EF9F3D4" w14:textId="76C8DE9A" w:rsidR="00782927" w:rsidRPr="00352941" w:rsidRDefault="00782927" w:rsidP="0024294F">
      <w:pPr>
        <w:pStyle w:val="a3"/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9.7.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Участник долевого строительства не вправе распоряжаться Объектами, в том числе, проводить их перепланировку и переоборудование, до момента регистрации права собственности. Любые перепланировки, переоборудование, изменения в несущих конструкциях Объектов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14:paraId="360BF3DE" w14:textId="77777777" w:rsidR="00782927" w:rsidRPr="00352941" w:rsidRDefault="00782927" w:rsidP="0078292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В случае, если Участником долевого строительства были произведены изменения конструктивных элементов или производство указанных работ без соответствующих согласований, Участник долевого строительства обязан своими силами и за свой счет в тридцатидневный срок с момента получения соответствующего требования Застройщика вернуть Объекты в первоначальное состояние. В случае нарушения срока, установленного настоящим пунктом, Застройщик вправе самостоятельно привести Объекты в первоначальное состояние, при этом Участник долевого строительства обязан возместить Застройщику убытки, вызванные приведением Объектов в первоначальное состояние.</w:t>
      </w:r>
    </w:p>
    <w:p w14:paraId="03975C0D" w14:textId="77777777" w:rsidR="00782927" w:rsidRPr="00352941" w:rsidRDefault="00782927" w:rsidP="00782927">
      <w:pPr>
        <w:pStyle w:val="a3"/>
        <w:spacing w:after="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0B30E60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10. Обстоятельства непреодолимой силы</w:t>
      </w:r>
    </w:p>
    <w:p w14:paraId="503B66C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10.1. Стороны освобождаются от ответственности за частичное или неполное  исполнение обязательств по Договору, если такое неисполнение явилось следствием действия обстоятельств непреодолимой силы,                                           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11E3657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5BB9744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10.3. Доказательством наступления обязательств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49CBEDFE" w14:textId="1562CCF4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её от ответственности по Договору.</w:t>
      </w:r>
    </w:p>
    <w:p w14:paraId="2F75F76D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Дополнительные условия</w:t>
      </w:r>
    </w:p>
    <w:p w14:paraId="5BA1D561" w14:textId="77777777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 Обеспечение обязательств Застройщика по Договору участия в долевом строительстве:</w:t>
      </w:r>
    </w:p>
    <w:p w14:paraId="6A83E0B3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6050138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11.1.2. Уплата Застройщиком обязательных отчислений (взносов) в компенсационный фонд («Фонд защиты прав граждан – участников долевого строительства»).</w:t>
      </w:r>
    </w:p>
    <w:p w14:paraId="7B0A46C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11.2. Участник долевого строительства дает свое согласие на изменение способа обеспечения исполнения обязательств Застройщика на любой иной, из числа допустимых в соответствии с действующим законодательством РФ, 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14:paraId="544B5D72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Информация о возможном изменении способа обеспечения исполнения обязательства Застройщика доводится до сведения Участника долевого строительства путем внесения соответствующих изменений в проектную декларацию Объекта, которые подлежат опубликованию в установленном действующим законодательством РФ порядке.</w:t>
      </w:r>
    </w:p>
    <w:p w14:paraId="6A4CCE2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11.3. В процессе строительства Объекта возможны изменения параметров помещений, входящих в состав Объектов долевого строительства. В процессе строительства Объекта возможны отклонения помещений, входящих в состав Объектов долевого строительства, самих Объектов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 3.7-3.9 Договора.</w:t>
      </w:r>
    </w:p>
    <w:p w14:paraId="1F8CC186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11.4. По окончании строительства Объекту и Объектам долевого строительства будут присвоены почтовый адрес и номера в соответствии с порядком, установленным действующим законодательством РФ. Площадь Объектов долевого строительства подлежит уточнению в соответствии с данными кадастрового учета. Почтовый адрес, номера Объектов долевого строительства и площади долевого строительства по данным кадастрового учета указываются в Акте приема – передачи Объектов долевого строительства.</w:t>
      </w:r>
    </w:p>
    <w:p w14:paraId="75E8FCFB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11.5. Стороны пришли к соглашению, что существенным изменением размеров передаваемой Участнику долевого строительства Объектов долевого строительства является изменение Общей площади Объектов долевого строительства в любую сторону более чем на максимальную величину, установленную                                                        Федеральным законом № 214.</w:t>
      </w:r>
    </w:p>
    <w:p w14:paraId="063E1815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 к условиям, изложенным в </w:t>
      </w:r>
      <w:proofErr w:type="spellStart"/>
      <w:r w:rsidRPr="00352941">
        <w:rPr>
          <w:rFonts w:ascii="Times New Roman" w:hAnsi="Times New Roman" w:cs="Times New Roman"/>
          <w:color w:val="000000"/>
          <w:sz w:val="20"/>
          <w:szCs w:val="20"/>
        </w:rPr>
        <w:t>п.п</w:t>
      </w:r>
      <w:proofErr w:type="spellEnd"/>
      <w:r w:rsidRPr="00352941">
        <w:rPr>
          <w:rFonts w:ascii="Times New Roman" w:hAnsi="Times New Roman" w:cs="Times New Roman"/>
          <w:color w:val="000000"/>
          <w:sz w:val="20"/>
          <w:szCs w:val="20"/>
        </w:rPr>
        <w:t>. 3.7-3.9 Договора,  не  являются существенными изменения проектной документации строящего Объекта и нарушением требований к качеству,  производимые Застройщиком без согласования (уведомления) с Участником долевого строительства изменения в Объекте и (или) изменения в Объектах долевого строительства, при условии их согласования с соответственными государственными органами и организациями, или изменения, проводимые без такого согласования, если такое согласование не требуется по законодательству РФ.</w:t>
      </w:r>
    </w:p>
    <w:p w14:paraId="172E8A84" w14:textId="4F58BB1D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11.6. 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органу местного самоуправления.</w:t>
      </w:r>
    </w:p>
    <w:p w14:paraId="6F8495DC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11.7. Риск случайной гибели или случайного повреждения Объектов долевого строительства до его передачи Участнику долевого строительства, несет Застройщик.</w:t>
      </w:r>
    </w:p>
    <w:p w14:paraId="4C7603B2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11.8.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прав требований по настоящему договору иному лицу допускается только после уплаты им Застройщику цены договора, определенной пунктом 3 настоящего договора.</w:t>
      </w:r>
    </w:p>
    <w:p w14:paraId="6678975B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11.9.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или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«Новый участник долевого строительства» (цессионарий,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 по согласованию между собой, обязаны уведомить Застройщика о состоявшейся уступке и предоставить Застройщику оригинал зарегистрированного договора уступки.</w:t>
      </w:r>
    </w:p>
    <w:p w14:paraId="0C818921" w14:textId="1CCDA3C3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11.10.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приема-передачи на объект долевого строительства, в том числе, при его одностороннем подписании Застройщиком согласно пункта 4.5. </w:t>
      </w:r>
    </w:p>
    <w:p w14:paraId="6076667E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Заключительные положения</w:t>
      </w:r>
    </w:p>
    <w:p w14:paraId="3946CFC2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12.1. Стороны несут расходы по уплате государственной пошлины за регистрацию Договора и дополнительных соглашений к нему, пропорционально в соответствии со ст. 333.3. Налогового кодекса РФ.</w:t>
      </w:r>
    </w:p>
    <w:p w14:paraId="6C9D131A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Объекты долевого строительства.</w:t>
      </w:r>
    </w:p>
    <w:p w14:paraId="60F2AD2D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12.2.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Объекты долевого строительства.</w:t>
      </w:r>
    </w:p>
    <w:p w14:paraId="58EA845E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12.4.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или недействительностью, передаются на разрешение суда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 месту нахождения Застройщика с обязательным соблюдением досудебного претензионного порядка. Срок рассмотрения претензии – в течение 1 (одного) месяца с момента получения.</w:t>
      </w:r>
    </w:p>
    <w:p w14:paraId="37E4EF0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12.5. Все приложения к Договору являются его неотъемлемой частью.</w:t>
      </w:r>
    </w:p>
    <w:p w14:paraId="64B1BF92" w14:textId="64BEFDB6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2.6. Участник долевого строительства дает свое согласие в соответствии с Федеральным законом от 27.07.2006 г. № 152-ФЗ «О персональных данных» на обработку своих персональных данных. Такое согласие дается на срок, на два года превышающий установленный Договором срок передачи Застройщиком Объектов долевого строительства Участнику долевого строительства, и может быть отозвано в любой момент времени путем передачи подписанного письменного уведомления.</w:t>
      </w:r>
    </w:p>
    <w:p w14:paraId="120F2573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12.7.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содержание сделки, его последствия¸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по крайне невыгодным для себя условиям.</w:t>
      </w:r>
    </w:p>
    <w:p w14:paraId="6A1C6559" w14:textId="1C5EF14F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12.8. Договор составлен в </w:t>
      </w:r>
      <w:r w:rsidR="00E75B2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E75B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двух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экземплярах, по одному для каждой из сторон. Все экземпляры имеют равную юридическую силу.</w:t>
      </w:r>
    </w:p>
    <w:p w14:paraId="0A729B81" w14:textId="77777777" w:rsidR="00A71644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12.9.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795F3D79" w14:textId="43901B42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12.10. Приложения к Договору долевого строительства:</w:t>
      </w:r>
    </w:p>
    <w:p w14:paraId="55C632A8" w14:textId="6364A6BD" w:rsidR="00782927" w:rsidRPr="00352941" w:rsidRDefault="00782927" w:rsidP="00551735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1 – Потребительские качества Объект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долевого строительства – 1 лист</w:t>
      </w:r>
    </w:p>
    <w:p w14:paraId="7432536F" w14:textId="2F8E474F" w:rsidR="00A71644" w:rsidRPr="00352941" w:rsidRDefault="00782927" w:rsidP="00352941">
      <w:pPr>
        <w:pStyle w:val="a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2 – Размещение квартир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плане типового этажа – </w:t>
      </w:r>
      <w:r w:rsidR="000B3022"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лист</w:t>
      </w:r>
    </w:p>
    <w:p w14:paraId="545FFB65" w14:textId="2537C13F" w:rsidR="004A6492" w:rsidRDefault="00782927" w:rsidP="004A6492">
      <w:pPr>
        <w:pStyle w:val="a3"/>
        <w:spacing w:after="0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Адреса, реквизиты и подписи Сторон.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16"/>
        <w:gridCol w:w="4791"/>
      </w:tblGrid>
      <w:tr w:rsidR="004A6492" w:rsidRPr="00352941" w14:paraId="490DA87C" w14:textId="77777777" w:rsidTr="00305D41">
        <w:trPr>
          <w:jc w:val="center"/>
        </w:trPr>
        <w:tc>
          <w:tcPr>
            <w:tcW w:w="5016" w:type="dxa"/>
          </w:tcPr>
          <w:p w14:paraId="013C28E9" w14:textId="77777777" w:rsidR="004A6492" w:rsidRPr="00352941" w:rsidRDefault="004A6492" w:rsidP="00305D41">
            <w:pPr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Застройщик:</w:t>
            </w:r>
          </w:p>
        </w:tc>
        <w:tc>
          <w:tcPr>
            <w:tcW w:w="4791" w:type="dxa"/>
          </w:tcPr>
          <w:p w14:paraId="7BFA369A" w14:textId="77777777" w:rsidR="004A6492" w:rsidRPr="00352941" w:rsidRDefault="004A6492" w:rsidP="00305D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 долевого строительства:</w:t>
            </w:r>
          </w:p>
        </w:tc>
      </w:tr>
      <w:tr w:rsidR="004A6492" w:rsidRPr="00352941" w14:paraId="587115B5" w14:textId="77777777" w:rsidTr="00305D41">
        <w:trPr>
          <w:trHeight w:val="49"/>
          <w:jc w:val="center"/>
        </w:trPr>
        <w:tc>
          <w:tcPr>
            <w:tcW w:w="5016" w:type="dxa"/>
          </w:tcPr>
          <w:p w14:paraId="2C0569B3" w14:textId="77777777" w:rsidR="004A6492" w:rsidRPr="00352941" w:rsidRDefault="004A6492" w:rsidP="00305D4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>ООО « Специализированный Застройщик Первый бетонный ЖБИ»</w:t>
            </w:r>
          </w:p>
          <w:p w14:paraId="66B4CAE5" w14:textId="77777777" w:rsidR="004A6492" w:rsidRPr="00352941" w:rsidRDefault="004A6492" w:rsidP="00305D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150010, Ярославская обл., г. Ярославль, пр. Фрунзе, д.99, офис 1</w:t>
            </w:r>
          </w:p>
          <w:p w14:paraId="40D8AF59" w14:textId="77777777" w:rsidR="004A6492" w:rsidRPr="00352941" w:rsidRDefault="004A6492" w:rsidP="00305D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Почтовый адрес: там же</w:t>
            </w:r>
          </w:p>
          <w:p w14:paraId="53CBC259" w14:textId="77777777" w:rsidR="004A6492" w:rsidRPr="00352941" w:rsidRDefault="004A6492" w:rsidP="00305D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ИНН: 7604304861</w:t>
            </w:r>
          </w:p>
          <w:p w14:paraId="4AEBA214" w14:textId="77777777" w:rsidR="004A6492" w:rsidRPr="00352941" w:rsidRDefault="004A6492" w:rsidP="00305D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КПП: 760401001</w:t>
            </w:r>
          </w:p>
          <w:p w14:paraId="4CB5B99F" w14:textId="77777777" w:rsidR="004A6492" w:rsidRPr="00352941" w:rsidRDefault="004A6492" w:rsidP="00305D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Филиал </w:t>
            </w:r>
            <w:r w:rsidRPr="00CD7131">
              <w:rPr>
                <w:rFonts w:ascii="Times New Roman" w:hAnsi="Times New Roman"/>
                <w:color w:val="333333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</w:t>
            </w:r>
            <w:r w:rsidRPr="00CD7131">
              <w:rPr>
                <w:rFonts w:ascii="Times New Roman" w:hAnsi="Times New Roman"/>
                <w:color w:val="333333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Банка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ВТБ (ПАО)</w:t>
            </w: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</w:t>
            </w:r>
          </w:p>
          <w:p w14:paraId="729EF93A" w14:textId="77777777" w:rsidR="004A6492" w:rsidRPr="00352941" w:rsidRDefault="004A6492" w:rsidP="00305D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Рас./счёт: 40702810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116250000452</w:t>
            </w:r>
          </w:p>
          <w:p w14:paraId="57CC188F" w14:textId="77777777" w:rsidR="004A6492" w:rsidRPr="00352941" w:rsidRDefault="004A6492" w:rsidP="00305D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Корр./счёт: 30101810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145250000411</w:t>
            </w:r>
          </w:p>
          <w:p w14:paraId="4BD714C5" w14:textId="77777777" w:rsidR="004A6492" w:rsidRPr="00352941" w:rsidRDefault="004A6492" w:rsidP="00305D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БИК: 04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4525411</w:t>
            </w:r>
          </w:p>
          <w:p w14:paraId="154495D9" w14:textId="77777777" w:rsidR="004A6492" w:rsidRPr="00352941" w:rsidRDefault="004A6492" w:rsidP="00305D41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3555DD" w14:textId="77777777" w:rsidR="004A6492" w:rsidRPr="00352941" w:rsidRDefault="004A6492" w:rsidP="00305D41">
            <w:pPr>
              <w:pStyle w:val="a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________________/ А.С. Богданов/                                                </w:t>
            </w:r>
          </w:p>
          <w:p w14:paraId="302BC352" w14:textId="77777777" w:rsidR="004A6492" w:rsidRPr="00E57E8D" w:rsidRDefault="004A6492" w:rsidP="00305D41">
            <w:pPr>
              <w:pStyle w:val="a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</w:t>
            </w:r>
          </w:p>
          <w:p w14:paraId="19F0F7F0" w14:textId="77777777" w:rsidR="004A6492" w:rsidRPr="00352941" w:rsidRDefault="004A6492" w:rsidP="0030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56D981C" w14:textId="77777777" w:rsidR="004A6492" w:rsidRPr="00B375BB" w:rsidRDefault="004A6492" w:rsidP="007B4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EFE27B1" w14:textId="527457FA" w:rsidR="00982643" w:rsidRDefault="00B86085" w:rsidP="00982A29">
      <w:pPr>
        <w:pStyle w:val="a3"/>
        <w:spacing w:before="0" w:beforeAutospacing="0" w:after="100" w:line="240" w:lineRule="auto"/>
        <w:ind w:lef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14:paraId="0CEBF8AE" w14:textId="4995D84B" w:rsidR="00982643" w:rsidRPr="006816F2" w:rsidRDefault="00B375BB" w:rsidP="00982A2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участия в долевом строительстве </w:t>
      </w:r>
      <w:r w:rsidR="006816F2" w:rsidRPr="006816F2">
        <w:rPr>
          <w:rFonts w:ascii="Times New Roman" w:hAnsi="Times New Roman" w:cs="Times New Roman"/>
          <w:color w:val="000000"/>
          <w:sz w:val="20"/>
          <w:szCs w:val="20"/>
        </w:rPr>
        <w:t>№ Л3-</w:t>
      </w:r>
    </w:p>
    <w:p w14:paraId="4BF3619E" w14:textId="77777777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ПОТРЕБИТЕЛЬСКИЕ КАЧЕСТВА</w:t>
      </w:r>
    </w:p>
    <w:p w14:paraId="1FEFF5BA" w14:textId="706F6512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Объектов долевого строительства</w:t>
      </w:r>
    </w:p>
    <w:p w14:paraId="20ACEBAD" w14:textId="0DFD4D94" w:rsidR="00982643" w:rsidRPr="00352941" w:rsidRDefault="00982643" w:rsidP="00982643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Местонахождение: г. Ярославль, Дзержинский район, 12 микрорайон,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3C31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84BEA">
        <w:rPr>
          <w:rFonts w:ascii="Times New Roman" w:hAnsi="Times New Roman" w:cs="Times New Roman"/>
          <w:color w:val="000000"/>
          <w:sz w:val="20"/>
          <w:szCs w:val="20"/>
        </w:rPr>
        <w:t>условный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номер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квартир</w:t>
      </w:r>
      <w:r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</w:t>
      </w:r>
    </w:p>
    <w:p w14:paraId="24D9FE6D" w14:textId="4D7791C1" w:rsidR="00982643" w:rsidRDefault="00982643" w:rsidP="00982643">
      <w:pPr>
        <w:pStyle w:val="a3"/>
        <w:numPr>
          <w:ilvl w:val="0"/>
          <w:numId w:val="4"/>
        </w:numPr>
        <w:tabs>
          <w:tab w:val="clear" w:pos="72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Описание отделки и оборудования квартир:</w:t>
      </w:r>
    </w:p>
    <w:tbl>
      <w:tblPr>
        <w:tblW w:w="10239" w:type="dxa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08"/>
        <w:gridCol w:w="6531"/>
      </w:tblGrid>
      <w:tr w:rsidR="00982A29" w:rsidRPr="00BD5A86" w14:paraId="7F227049" w14:textId="77777777" w:rsidTr="00305D41"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530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Общие  характеристики</w:t>
            </w:r>
          </w:p>
        </w:tc>
      </w:tr>
      <w:tr w:rsidR="00982A29" w:rsidRPr="00BD5A86" w14:paraId="7BD8E3ED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8FA3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Фундаменты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487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Монолитная железобетонная плита</w:t>
            </w:r>
          </w:p>
        </w:tc>
      </w:tr>
      <w:tr w:rsidR="00982A29" w:rsidRPr="00BD5A86" w14:paraId="3EF8BCD9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E2DF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Стены подвала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74E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Монолитные железобетонные</w:t>
            </w:r>
          </w:p>
        </w:tc>
      </w:tr>
      <w:tr w:rsidR="00982A29" w:rsidRPr="00BD5A86" w14:paraId="37CACB29" w14:textId="77777777" w:rsidTr="00305D41">
        <w:trPr>
          <w:trHeight w:hRule="exact" w:val="486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93E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Наружные 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817A" w14:textId="569AF682" w:rsidR="00982A29" w:rsidRPr="00BD5A86" w:rsidRDefault="00296BB8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976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982A29" w:rsidRPr="00BD5A86" w14:paraId="4E65D2C1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B35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Перегородки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8F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Из </w:t>
            </w:r>
            <w:proofErr w:type="spell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пазогребневых</w:t>
            </w:r>
            <w:proofErr w:type="spellEnd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силикатных блоков</w:t>
            </w:r>
          </w:p>
        </w:tc>
      </w:tr>
      <w:tr w:rsidR="00982A29" w:rsidRPr="00BD5A86" w14:paraId="234FA843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23F6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Кровля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52C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Рулонная с внутренним водостоком</w:t>
            </w:r>
          </w:p>
        </w:tc>
      </w:tr>
      <w:tr w:rsidR="00982A29" w:rsidRPr="00BD5A86" w14:paraId="2F78B1EB" w14:textId="77777777" w:rsidTr="00305D41">
        <w:trPr>
          <w:trHeight w:hRule="exact" w:val="543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D18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Лестничные площадки и марши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206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Лестничные марши – сборные железобетонные, лестничные площадки – монолитные железобетонные</w:t>
            </w:r>
          </w:p>
        </w:tc>
      </w:tr>
      <w:tr w:rsidR="00982A29" w:rsidRPr="00BD5A86" w14:paraId="4B7558E6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405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Перекрытия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22E5" w14:textId="3426F6D3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Монолитные железобетонные</w:t>
            </w:r>
          </w:p>
        </w:tc>
      </w:tr>
      <w:tr w:rsidR="00982A29" w:rsidRPr="00BD5A86" w14:paraId="0E6A8D55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41C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Двери входные в подъезд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468F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Металлические с домофоном</w:t>
            </w:r>
          </w:p>
        </w:tc>
      </w:tr>
      <w:tr w:rsidR="00982A29" w:rsidRPr="00BD5A86" w14:paraId="353D7789" w14:textId="77777777" w:rsidTr="00305D41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9DE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Входа, лестничные клетки,</w:t>
            </w:r>
          </w:p>
          <w:p w14:paraId="67020D8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внеквартирные</w:t>
            </w:r>
            <w:proofErr w:type="spellEnd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коридоры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6B0D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 и стены – окраска водоэмульсионной краской,</w:t>
            </w:r>
          </w:p>
          <w:p w14:paraId="6790B35A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Пол – окраска акриловой краской</w:t>
            </w:r>
          </w:p>
        </w:tc>
      </w:tr>
      <w:tr w:rsidR="00982A29" w:rsidRPr="00BD5A86" w14:paraId="4DCECDA3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959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Лестничная клетка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AA8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 и стены – окраска водоэмульсионной краской</w:t>
            </w:r>
          </w:p>
        </w:tc>
      </w:tr>
      <w:tr w:rsidR="00982A29" w:rsidRPr="00BD5A86" w14:paraId="541DF038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B79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Радиаторы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D95F" w14:textId="02516F7E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Конвекторы</w:t>
            </w:r>
          </w:p>
        </w:tc>
      </w:tr>
      <w:tr w:rsidR="00982A29" w:rsidRPr="00BD5A86" w14:paraId="6FFEEE12" w14:textId="77777777" w:rsidTr="00305D41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84F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Внутренние разводки</w:t>
            </w:r>
          </w:p>
          <w:p w14:paraId="521AAB6E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холодное и горячее водоснабжение</w:t>
            </w:r>
          </w:p>
          <w:p w14:paraId="642F818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отопление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582A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Внутренние разводки холодного и горячего водоснабжения                                          предусмотрены.</w:t>
            </w:r>
          </w:p>
          <w:p w14:paraId="6907EC3E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Отопление – из полипропиленовых труб.</w:t>
            </w:r>
          </w:p>
        </w:tc>
      </w:tr>
      <w:tr w:rsidR="00982A29" w:rsidRPr="00BD5A86" w14:paraId="49A77A65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29CB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Электроразводка</w:t>
            </w:r>
            <w:proofErr w:type="spellEnd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 квартире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10F5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Предусмотрена</w:t>
            </w:r>
          </w:p>
        </w:tc>
      </w:tr>
      <w:tr w:rsidR="00982A29" w:rsidRPr="00BD5A86" w14:paraId="60C9B4F6" w14:textId="77777777" w:rsidTr="00305D41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440B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Приборы учета расхода электроэнергии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1B3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Электронный счетчик учета электроэнергии</w:t>
            </w:r>
          </w:p>
        </w:tc>
      </w:tr>
      <w:tr w:rsidR="00982A29" w:rsidRPr="00BD5A86" w14:paraId="40DB0554" w14:textId="77777777" w:rsidTr="00305D41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27DF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Электрооборудование</w:t>
            </w:r>
          </w:p>
          <w:p w14:paraId="13765C13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розетки</w:t>
            </w:r>
          </w:p>
          <w:p w14:paraId="3EB6F20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выключатели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1DE8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Предусмотрено</w:t>
            </w:r>
          </w:p>
        </w:tc>
      </w:tr>
      <w:tr w:rsidR="00982A29" w:rsidRPr="00BD5A86" w14:paraId="3420EBC2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3C43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Газоснабжение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9A8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982A29" w:rsidRPr="00BD5A86" w14:paraId="42E411E6" w14:textId="77777777" w:rsidTr="00305D41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4C96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Комнаты</w:t>
            </w:r>
          </w:p>
        </w:tc>
      </w:tr>
      <w:tr w:rsidR="00982A29" w:rsidRPr="00BD5A86" w14:paraId="7E4519FD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84B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Оконные блоки, балконные блоки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2F8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Оконные блоки – из поливинилхлоридных профилей</w:t>
            </w:r>
          </w:p>
        </w:tc>
      </w:tr>
      <w:tr w:rsidR="00982A29" w:rsidRPr="00BD5A86" w14:paraId="2C3A18A7" w14:textId="77777777" w:rsidTr="00305D41">
        <w:trPr>
          <w:trHeight w:hRule="exact" w:val="359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EC9B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Межкомнатные двери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CD26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</w:t>
            </w:r>
            <w:r w:rsidRPr="00BD5A86">
              <w:rPr>
                <w:rFonts w:cs="Calibri"/>
                <w:color w:val="000000"/>
                <w:lang w:eastAsia="en-US"/>
              </w:rPr>
              <w:t>е п</w:t>
            </w: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редусмотрены</w:t>
            </w:r>
          </w:p>
        </w:tc>
      </w:tr>
      <w:tr w:rsidR="00982A29" w:rsidRPr="00BD5A86" w14:paraId="0786E0F7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7D15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743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Цементно-песчаная стяжка. </w:t>
            </w:r>
          </w:p>
        </w:tc>
      </w:tr>
      <w:tr w:rsidR="00982A29" w:rsidRPr="00BD5A86" w14:paraId="65A0F599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1BED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35C6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0B49D455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468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943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4248D1B1" w14:textId="77777777" w:rsidTr="00305D41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5E5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Кухня</w:t>
            </w:r>
          </w:p>
        </w:tc>
      </w:tr>
      <w:tr w:rsidR="00982A29" w:rsidRPr="00BD5A86" w14:paraId="00F48BDB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426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223F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Цементно-песчаная стяжка. </w:t>
            </w:r>
          </w:p>
        </w:tc>
      </w:tr>
      <w:tr w:rsidR="00982A29" w:rsidRPr="00BD5A86" w14:paraId="31FBCB61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F02E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E13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2FE2FA28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1E4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918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7F38DD4A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8BA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Сантех</w:t>
            </w:r>
            <w:proofErr w:type="spellEnd"/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453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982A29" w:rsidRPr="00BD5A86" w14:paraId="7ACF0B0D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545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Электрическая плита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B21E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 предусмотрена</w:t>
            </w:r>
          </w:p>
        </w:tc>
      </w:tr>
      <w:tr w:rsidR="00982A29" w:rsidRPr="00BD5A86" w14:paraId="23EE2635" w14:textId="77777777" w:rsidTr="00305D41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EFF9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Санузел и ванная комната</w:t>
            </w:r>
          </w:p>
        </w:tc>
      </w:tr>
      <w:tr w:rsidR="00982A29" w:rsidRPr="00BD5A86" w14:paraId="446406B0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97C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41B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Цементно-песчаная стяжка</w:t>
            </w:r>
          </w:p>
        </w:tc>
      </w:tr>
      <w:tr w:rsidR="00982A29" w:rsidRPr="00BD5A86" w14:paraId="3D739857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6C6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46F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34C5606F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271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420A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3A8B980B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644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Сантехническое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FAF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982A29" w:rsidRPr="00BD5A86" w14:paraId="1DCD59C9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AE52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4ED8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A29" w:rsidRPr="00BD5A86" w14:paraId="79841D00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390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Приборы учета расхода воды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A68C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Счетчики учета холодной и горячей воды</w:t>
            </w:r>
          </w:p>
        </w:tc>
      </w:tr>
      <w:tr w:rsidR="00982A29" w:rsidRPr="00BD5A86" w14:paraId="71D782E0" w14:textId="77777777" w:rsidTr="00305D41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8887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Прихожая</w:t>
            </w:r>
          </w:p>
        </w:tc>
      </w:tr>
      <w:tr w:rsidR="00982A29" w:rsidRPr="00BD5A86" w14:paraId="77180C0C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B16D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8BB8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Цементно- песчаная стяжка. </w:t>
            </w:r>
          </w:p>
        </w:tc>
      </w:tr>
      <w:tr w:rsidR="00982A29" w:rsidRPr="00BD5A86" w14:paraId="5FCFA56E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3260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7D3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66247E00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44A1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9BE4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Отделка не предусмотрена</w:t>
            </w:r>
          </w:p>
        </w:tc>
      </w:tr>
      <w:tr w:rsidR="00982A29" w:rsidRPr="00BD5A86" w14:paraId="779E7880" w14:textId="77777777" w:rsidTr="00305D41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AFBA" w14:textId="77777777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D5A8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315B" w14:textId="1BF4A255" w:rsidR="00982A29" w:rsidRPr="00BD5A86" w:rsidRDefault="00982A29" w:rsidP="00305D41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Комбинированная металл-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мдф</w:t>
            </w:r>
            <w:proofErr w:type="spellEnd"/>
          </w:p>
        </w:tc>
      </w:tr>
    </w:tbl>
    <w:p w14:paraId="7F1F6F0D" w14:textId="77777777" w:rsidR="00982A29" w:rsidRDefault="00982A29" w:rsidP="00982A29">
      <w:pPr>
        <w:pStyle w:val="a3"/>
        <w:tabs>
          <w:tab w:val="clear" w:pos="708"/>
        </w:tabs>
        <w:spacing w:after="0" w:line="100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A7538FF" w14:textId="77777777" w:rsidR="00B623B7" w:rsidRPr="00352941" w:rsidRDefault="00B623B7" w:rsidP="00B623B7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 о том, что марка (производитель) материалов и изделий, включая сантехническое, газовое и иное оборудование, окна, двери, покрытия стен, потолка, напольные покрытия (далее – «Материалы») являются примерными.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Объектов долевого строительства, либо иным недостаткам, делающим Объекты долевого строительства не пригодными для использования, и не является нарушением условий Договора.</w:t>
      </w:r>
    </w:p>
    <w:p w14:paraId="5E187F67" w14:textId="77777777" w:rsidR="00B623B7" w:rsidRPr="00352941" w:rsidRDefault="00B623B7" w:rsidP="00B623B7">
      <w:pPr>
        <w:pStyle w:val="a3"/>
        <w:spacing w:after="0" w:line="100" w:lineRule="atLeast"/>
        <w:ind w:left="-36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DC7A6B" w14:textId="77777777" w:rsidR="00B623B7" w:rsidRPr="00352941" w:rsidRDefault="00B623B7" w:rsidP="00B623B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513934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0C741C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CEFF1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C1CA93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945BB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08ECF20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1ACC41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7BEB421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B52DB0D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AA36DA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1106F45B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D9128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A8020E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63C47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274693D" w14:textId="77777777" w:rsidR="00B623B7" w:rsidRPr="00352941" w:rsidRDefault="00B623B7" w:rsidP="00B623B7">
      <w:pPr>
        <w:ind w:left="0"/>
        <w:rPr>
          <w:rFonts w:ascii="Times New Roman" w:hAnsi="Times New Roman"/>
          <w:sz w:val="20"/>
          <w:szCs w:val="20"/>
        </w:rPr>
      </w:pPr>
    </w:p>
    <w:p w14:paraId="7C854B76" w14:textId="14979190" w:rsidR="00982643" w:rsidRDefault="00982643" w:rsidP="00C84BE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5B7EC66" w14:textId="77777777" w:rsidR="007B4126" w:rsidRPr="00352941" w:rsidRDefault="007B4126" w:rsidP="00C84BE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A6870D8" w14:textId="77777777" w:rsidR="00982A29" w:rsidRPr="00982A29" w:rsidRDefault="00982A29" w:rsidP="00982A2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2A29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14:paraId="771C9CE7" w14:textId="431DBCD6" w:rsidR="00982A29" w:rsidRDefault="00982A29" w:rsidP="00982A2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2A2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к Договору участия в долевом строительстве № Л3-</w:t>
      </w:r>
      <w:r w:rsidR="007B41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2A29">
        <w:rPr>
          <w:rFonts w:ascii="Times New Roman" w:hAnsi="Times New Roman" w:cs="Times New Roman"/>
          <w:color w:val="000000"/>
          <w:sz w:val="20"/>
          <w:szCs w:val="20"/>
        </w:rPr>
        <w:t>от.</w:t>
      </w:r>
    </w:p>
    <w:p w14:paraId="6D65CA62" w14:textId="00D06F61" w:rsidR="00982643" w:rsidRPr="00352941" w:rsidRDefault="00982A29" w:rsidP="00982A29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2A29">
        <w:rPr>
          <w:rFonts w:ascii="Times New Roman" w:hAnsi="Times New Roman" w:cs="Times New Roman"/>
          <w:color w:val="000000"/>
          <w:sz w:val="20"/>
          <w:szCs w:val="20"/>
        </w:rPr>
        <w:t xml:space="preserve"> подъезд,  этаж, квартира N </w:t>
      </w:r>
    </w:p>
    <w:p w14:paraId="1F6C10C4" w14:textId="439ADD3C" w:rsidR="00982643" w:rsidRPr="00352941" w:rsidRDefault="00982643" w:rsidP="00982643">
      <w:pPr>
        <w:pStyle w:val="a3"/>
        <w:spacing w:before="0" w:beforeAutospacing="0"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408C6E" w14:textId="0FCBF3D7" w:rsidR="00982643" w:rsidRPr="00352941" w:rsidRDefault="00982643" w:rsidP="00982643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6C5D6D" w14:textId="3ED0A69E" w:rsidR="006B7899" w:rsidRDefault="00982643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</w:p>
    <w:p w14:paraId="770D727E" w14:textId="63530DAD" w:rsidR="00EA13F6" w:rsidRPr="00352941" w:rsidRDefault="006B7899" w:rsidP="00EA13F6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EA13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2C0F9AF8" w14:textId="34DB9E1C" w:rsidR="00E9686A" w:rsidRDefault="006B7899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14:paraId="2AC25291" w14:textId="72B12426" w:rsidR="00551735" w:rsidRPr="00352941" w:rsidRDefault="007B4126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213BA64" wp14:editId="64CEFC38">
            <wp:simplePos x="0" y="0"/>
            <wp:positionH relativeFrom="column">
              <wp:posOffset>-100965</wp:posOffset>
            </wp:positionH>
            <wp:positionV relativeFrom="paragraph">
              <wp:posOffset>250825</wp:posOffset>
            </wp:positionV>
            <wp:extent cx="6301105" cy="2857500"/>
            <wp:effectExtent l="0" t="0" r="4445" b="0"/>
            <wp:wrapTight wrapText="bothSides">
              <wp:wrapPolygon edited="0">
                <wp:start x="0" y="0"/>
                <wp:lineTo x="0" y="21456"/>
                <wp:lineTo x="21550" y="21456"/>
                <wp:lineTo x="215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86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4E9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sectPr w:rsidR="00551735" w:rsidRPr="00352941" w:rsidSect="00352941">
      <w:headerReference w:type="default" r:id="rId9"/>
      <w:footerReference w:type="default" r:id="rId10"/>
      <w:footerReference w:type="first" r:id="rId11"/>
      <w:pgSz w:w="11906" w:h="16838"/>
      <w:pgMar w:top="851" w:right="849" w:bottom="1134" w:left="1134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AC68" w14:textId="77777777" w:rsidR="00800BAF" w:rsidRDefault="00800BAF" w:rsidP="00C27C63">
      <w:pPr>
        <w:spacing w:after="0" w:line="240" w:lineRule="auto"/>
      </w:pPr>
      <w:r>
        <w:separator/>
      </w:r>
    </w:p>
  </w:endnote>
  <w:endnote w:type="continuationSeparator" w:id="0">
    <w:p w14:paraId="48A79BB6" w14:textId="77777777" w:rsidR="00800BAF" w:rsidRDefault="00800BAF" w:rsidP="00C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F5F8" w14:textId="1BCBCB80" w:rsidR="00907D8F" w:rsidRPr="00604A3D" w:rsidRDefault="00907D8F" w:rsidP="00986AE2">
    <w:pPr>
      <w:pStyle w:val="ad"/>
      <w:spacing w:after="100" w:line="0" w:lineRule="atLeast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604A3D">
      <w:rPr>
        <w:rFonts w:ascii="Times New Roman" w:hAnsi="Times New Roman" w:cs="Times New Roman"/>
        <w:color w:val="000000"/>
        <w:sz w:val="20"/>
        <w:szCs w:val="24"/>
      </w:rPr>
      <w:t xml:space="preserve">Договор участия в долевом строительстве № </w:t>
    </w:r>
    <w:r w:rsidR="000F21DE" w:rsidRPr="000F21DE">
      <w:t xml:space="preserve"> </w:t>
    </w:r>
    <w:r w:rsidR="000F21DE" w:rsidRPr="000F21DE">
      <w:rPr>
        <w:rFonts w:ascii="Times New Roman" w:hAnsi="Times New Roman" w:cs="Times New Roman"/>
        <w:b/>
        <w:bCs/>
        <w:color w:val="000000"/>
        <w:sz w:val="20"/>
        <w:szCs w:val="20"/>
      </w:rPr>
      <w:t>Л3-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B463" w14:textId="77777777" w:rsidR="001B1A18" w:rsidRDefault="001B1A18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4"/>
        <w:szCs w:val="24"/>
      </w:rPr>
    </w:pPr>
  </w:p>
  <w:p w14:paraId="77146130" w14:textId="744AB68D" w:rsidR="002B7CFF" w:rsidRPr="00352941" w:rsidRDefault="00907D8F" w:rsidP="002B7CFF">
    <w:pPr>
      <w:pStyle w:val="ad"/>
      <w:spacing w:after="100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AE3CE6">
      <w:rPr>
        <w:rFonts w:ascii="Times New Roman" w:hAnsi="Times New Roman" w:cs="Times New Roman"/>
        <w:color w:val="000000"/>
        <w:sz w:val="20"/>
        <w:szCs w:val="20"/>
      </w:rPr>
      <w:t xml:space="preserve">Договор участия в долевом строительстве № 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Л</w:t>
    </w:r>
    <w:r w:rsidR="000F21DE"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-</w:t>
    </w:r>
  </w:p>
  <w:p w14:paraId="37BCA391" w14:textId="63E16E90" w:rsidR="00907D8F" w:rsidRPr="00AE3CE6" w:rsidRDefault="00907D8F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</w:p>
  <w:p w14:paraId="3330711B" w14:textId="434F3591" w:rsidR="00907D8F" w:rsidRDefault="00907D8F">
    <w:pPr>
      <w:pStyle w:val="af"/>
    </w:pPr>
  </w:p>
  <w:p w14:paraId="244A8352" w14:textId="30B1E1CE" w:rsidR="00FF7F21" w:rsidRDefault="00FF7F21" w:rsidP="00FF7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F4ED1" w14:textId="77777777" w:rsidR="00800BAF" w:rsidRDefault="00800BAF" w:rsidP="00C27C63">
      <w:pPr>
        <w:spacing w:after="0" w:line="240" w:lineRule="auto"/>
      </w:pPr>
      <w:r>
        <w:separator/>
      </w:r>
    </w:p>
  </w:footnote>
  <w:footnote w:type="continuationSeparator" w:id="0">
    <w:p w14:paraId="0227D1F2" w14:textId="77777777" w:rsidR="00800BAF" w:rsidRDefault="00800BAF" w:rsidP="00C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2A06" w14:textId="77777777" w:rsidR="00F023FC" w:rsidRDefault="00F023FC">
    <w:pPr>
      <w:pStyle w:val="ae"/>
      <w:jc w:val="right"/>
    </w:pPr>
  </w:p>
  <w:sdt>
    <w:sdtPr>
      <w:id w:val="-745263185"/>
      <w:docPartObj>
        <w:docPartGallery w:val="Page Numbers (Top of Page)"/>
        <w:docPartUnique/>
      </w:docPartObj>
    </w:sdtPr>
    <w:sdtEndPr/>
    <w:sdtContent>
      <w:p w14:paraId="7A071A98" w14:textId="2E8DD461" w:rsidR="00F023FC" w:rsidRDefault="00F023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41">
          <w:rPr>
            <w:noProof/>
          </w:rPr>
          <w:t>15</w:t>
        </w:r>
        <w:r>
          <w:fldChar w:fldCharType="end"/>
        </w:r>
      </w:p>
    </w:sdtContent>
  </w:sdt>
  <w:p w14:paraId="1C73C1D0" w14:textId="6E461C41" w:rsidR="00C27C63" w:rsidRDefault="00C27C63" w:rsidP="001202C1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54A"/>
    <w:multiLevelType w:val="multilevel"/>
    <w:tmpl w:val="C88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E76234"/>
    <w:multiLevelType w:val="multilevel"/>
    <w:tmpl w:val="86C000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/>
      </w:rPr>
    </w:lvl>
  </w:abstractNum>
  <w:abstractNum w:abstractNumId="2" w15:restartNumberingAfterBreak="0">
    <w:nsid w:val="09AA7285"/>
    <w:multiLevelType w:val="multilevel"/>
    <w:tmpl w:val="2332A7A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76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10332AA7"/>
    <w:multiLevelType w:val="multilevel"/>
    <w:tmpl w:val="2050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14E134AB"/>
    <w:multiLevelType w:val="multilevel"/>
    <w:tmpl w:val="9FA28F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5" w15:restartNumberingAfterBreak="0">
    <w:nsid w:val="19CB2403"/>
    <w:multiLevelType w:val="multilevel"/>
    <w:tmpl w:val="762263F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E94126"/>
    <w:multiLevelType w:val="multilevel"/>
    <w:tmpl w:val="2332A7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0"/>
      </w:rPr>
    </w:lvl>
  </w:abstractNum>
  <w:abstractNum w:abstractNumId="7" w15:restartNumberingAfterBreak="0">
    <w:nsid w:val="1E4E3CB1"/>
    <w:multiLevelType w:val="multilevel"/>
    <w:tmpl w:val="31B422D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672015"/>
    <w:multiLevelType w:val="multilevel"/>
    <w:tmpl w:val="181C3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22067631"/>
    <w:multiLevelType w:val="multilevel"/>
    <w:tmpl w:val="0FEC1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1524D40"/>
    <w:multiLevelType w:val="multilevel"/>
    <w:tmpl w:val="CD5E25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E60F34"/>
    <w:multiLevelType w:val="multilevel"/>
    <w:tmpl w:val="D3366BE2"/>
    <w:lvl w:ilvl="0">
      <w:start w:val="1"/>
      <w:numFmt w:val="decimal"/>
      <w:lvlText w:val="%1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3" w:hanging="10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02" w:hanging="1035"/>
      </w:pPr>
      <w:rPr>
        <w:rFonts w:cs="Times New Roman"/>
        <w:b w:val="0"/>
        <w:bCs/>
      </w:rPr>
    </w:lvl>
    <w:lvl w:ilvl="3">
      <w:start w:val="1"/>
      <w:numFmt w:val="decimal"/>
      <w:lvlText w:val="%1.%2.%3.%4"/>
      <w:lvlJc w:val="left"/>
      <w:pPr>
        <w:ind w:left="2289" w:hanging="10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cs="Times New Roman"/>
      </w:rPr>
    </w:lvl>
  </w:abstractNum>
  <w:abstractNum w:abstractNumId="13" w15:restartNumberingAfterBreak="0">
    <w:nsid w:val="5F434E9E"/>
    <w:multiLevelType w:val="multilevel"/>
    <w:tmpl w:val="AE2E91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84C6A97"/>
    <w:multiLevelType w:val="hybridMultilevel"/>
    <w:tmpl w:val="5FF6E72C"/>
    <w:lvl w:ilvl="0" w:tplc="3CB414F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3215"/>
    <w:multiLevelType w:val="multilevel"/>
    <w:tmpl w:val="0050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79F45BD8"/>
    <w:multiLevelType w:val="multilevel"/>
    <w:tmpl w:val="6D64F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DE"/>
    <w:rsid w:val="00004FC4"/>
    <w:rsid w:val="000072F8"/>
    <w:rsid w:val="000143E3"/>
    <w:rsid w:val="000220A3"/>
    <w:rsid w:val="00023F88"/>
    <w:rsid w:val="00030D8A"/>
    <w:rsid w:val="00032F29"/>
    <w:rsid w:val="00056312"/>
    <w:rsid w:val="000752A0"/>
    <w:rsid w:val="00081B41"/>
    <w:rsid w:val="000905D8"/>
    <w:rsid w:val="00096338"/>
    <w:rsid w:val="000A0F15"/>
    <w:rsid w:val="000A2717"/>
    <w:rsid w:val="000A35CC"/>
    <w:rsid w:val="000B1BE9"/>
    <w:rsid w:val="000B26F6"/>
    <w:rsid w:val="000B3022"/>
    <w:rsid w:val="000C4E74"/>
    <w:rsid w:val="000E3A15"/>
    <w:rsid w:val="000E3E7E"/>
    <w:rsid w:val="000E4F7D"/>
    <w:rsid w:val="000F03C3"/>
    <w:rsid w:val="000F1ED5"/>
    <w:rsid w:val="000F21A0"/>
    <w:rsid w:val="000F21A7"/>
    <w:rsid w:val="000F21DE"/>
    <w:rsid w:val="000F5D28"/>
    <w:rsid w:val="000F66EF"/>
    <w:rsid w:val="000F691B"/>
    <w:rsid w:val="000F6DBC"/>
    <w:rsid w:val="00100E81"/>
    <w:rsid w:val="00103D1F"/>
    <w:rsid w:val="00114C6A"/>
    <w:rsid w:val="00115A8D"/>
    <w:rsid w:val="001202C1"/>
    <w:rsid w:val="00121C49"/>
    <w:rsid w:val="00121D47"/>
    <w:rsid w:val="001330C6"/>
    <w:rsid w:val="00133157"/>
    <w:rsid w:val="0014010E"/>
    <w:rsid w:val="0014177A"/>
    <w:rsid w:val="0015415E"/>
    <w:rsid w:val="00161A04"/>
    <w:rsid w:val="00173964"/>
    <w:rsid w:val="001764C2"/>
    <w:rsid w:val="00177274"/>
    <w:rsid w:val="00181876"/>
    <w:rsid w:val="0018490F"/>
    <w:rsid w:val="00187B41"/>
    <w:rsid w:val="00190A3C"/>
    <w:rsid w:val="0019107E"/>
    <w:rsid w:val="001A1066"/>
    <w:rsid w:val="001B19BC"/>
    <w:rsid w:val="001B1A18"/>
    <w:rsid w:val="001B239E"/>
    <w:rsid w:val="001B5E28"/>
    <w:rsid w:val="001C51A6"/>
    <w:rsid w:val="001C5DA5"/>
    <w:rsid w:val="001D2184"/>
    <w:rsid w:val="001D740B"/>
    <w:rsid w:val="001E3AA0"/>
    <w:rsid w:val="001E3EE3"/>
    <w:rsid w:val="001E6593"/>
    <w:rsid w:val="00200F9F"/>
    <w:rsid w:val="00205BF2"/>
    <w:rsid w:val="00207CC5"/>
    <w:rsid w:val="00214845"/>
    <w:rsid w:val="00215F38"/>
    <w:rsid w:val="0021765E"/>
    <w:rsid w:val="0022365B"/>
    <w:rsid w:val="00230F89"/>
    <w:rsid w:val="002312D2"/>
    <w:rsid w:val="002363D6"/>
    <w:rsid w:val="0023687B"/>
    <w:rsid w:val="002410A5"/>
    <w:rsid w:val="0024294F"/>
    <w:rsid w:val="00247B49"/>
    <w:rsid w:val="0025465E"/>
    <w:rsid w:val="00255310"/>
    <w:rsid w:val="00257763"/>
    <w:rsid w:val="002602D1"/>
    <w:rsid w:val="002605C7"/>
    <w:rsid w:val="00264D83"/>
    <w:rsid w:val="0026717B"/>
    <w:rsid w:val="00277D3E"/>
    <w:rsid w:val="0028480D"/>
    <w:rsid w:val="00295A73"/>
    <w:rsid w:val="00296015"/>
    <w:rsid w:val="00296BB8"/>
    <w:rsid w:val="0029789E"/>
    <w:rsid w:val="002A581A"/>
    <w:rsid w:val="002B0FD9"/>
    <w:rsid w:val="002B7CFF"/>
    <w:rsid w:val="002C0CF9"/>
    <w:rsid w:val="002C1015"/>
    <w:rsid w:val="002C5308"/>
    <w:rsid w:val="002C5CE9"/>
    <w:rsid w:val="002D0B71"/>
    <w:rsid w:val="002D3B24"/>
    <w:rsid w:val="002E03B9"/>
    <w:rsid w:val="002E51AA"/>
    <w:rsid w:val="002F1751"/>
    <w:rsid w:val="002F1BCB"/>
    <w:rsid w:val="002F4040"/>
    <w:rsid w:val="00302ADF"/>
    <w:rsid w:val="00304A6C"/>
    <w:rsid w:val="0030577B"/>
    <w:rsid w:val="003074A2"/>
    <w:rsid w:val="00315428"/>
    <w:rsid w:val="00320057"/>
    <w:rsid w:val="00321465"/>
    <w:rsid w:val="0032426D"/>
    <w:rsid w:val="00330B31"/>
    <w:rsid w:val="00337C58"/>
    <w:rsid w:val="00345DA7"/>
    <w:rsid w:val="00352941"/>
    <w:rsid w:val="00355740"/>
    <w:rsid w:val="0036010A"/>
    <w:rsid w:val="00363FA0"/>
    <w:rsid w:val="00370D03"/>
    <w:rsid w:val="003752E7"/>
    <w:rsid w:val="003753F9"/>
    <w:rsid w:val="003755FE"/>
    <w:rsid w:val="003829B7"/>
    <w:rsid w:val="00390780"/>
    <w:rsid w:val="00393AD6"/>
    <w:rsid w:val="003A08F0"/>
    <w:rsid w:val="003C31C6"/>
    <w:rsid w:val="003C479D"/>
    <w:rsid w:val="003C7331"/>
    <w:rsid w:val="003D3D92"/>
    <w:rsid w:val="003E22A2"/>
    <w:rsid w:val="003E4F83"/>
    <w:rsid w:val="003E58BD"/>
    <w:rsid w:val="003E67DA"/>
    <w:rsid w:val="003F7C88"/>
    <w:rsid w:val="004025C4"/>
    <w:rsid w:val="00406A97"/>
    <w:rsid w:val="0041148E"/>
    <w:rsid w:val="00414339"/>
    <w:rsid w:val="00415338"/>
    <w:rsid w:val="00436718"/>
    <w:rsid w:val="004407DD"/>
    <w:rsid w:val="00440878"/>
    <w:rsid w:val="0044278F"/>
    <w:rsid w:val="00447EB7"/>
    <w:rsid w:val="00447FC0"/>
    <w:rsid w:val="00451CE9"/>
    <w:rsid w:val="00455A73"/>
    <w:rsid w:val="0046112B"/>
    <w:rsid w:val="00463EC8"/>
    <w:rsid w:val="00471790"/>
    <w:rsid w:val="00485CAB"/>
    <w:rsid w:val="00492EF1"/>
    <w:rsid w:val="00495C39"/>
    <w:rsid w:val="004976D8"/>
    <w:rsid w:val="004A1086"/>
    <w:rsid w:val="004A42D5"/>
    <w:rsid w:val="004A4E99"/>
    <w:rsid w:val="004A6492"/>
    <w:rsid w:val="004C19B0"/>
    <w:rsid w:val="004C47BB"/>
    <w:rsid w:val="004C62A9"/>
    <w:rsid w:val="004D12A6"/>
    <w:rsid w:val="004D3688"/>
    <w:rsid w:val="004E5111"/>
    <w:rsid w:val="004E79CE"/>
    <w:rsid w:val="004F23A2"/>
    <w:rsid w:val="004F76F7"/>
    <w:rsid w:val="005072D9"/>
    <w:rsid w:val="0051140D"/>
    <w:rsid w:val="0052792F"/>
    <w:rsid w:val="00530815"/>
    <w:rsid w:val="00543EC8"/>
    <w:rsid w:val="005448A2"/>
    <w:rsid w:val="00544C38"/>
    <w:rsid w:val="00550AA9"/>
    <w:rsid w:val="00551735"/>
    <w:rsid w:val="00552BB0"/>
    <w:rsid w:val="005553B1"/>
    <w:rsid w:val="0056004A"/>
    <w:rsid w:val="00563721"/>
    <w:rsid w:val="005653B0"/>
    <w:rsid w:val="00565D03"/>
    <w:rsid w:val="00570A75"/>
    <w:rsid w:val="0057778A"/>
    <w:rsid w:val="0059241A"/>
    <w:rsid w:val="00593444"/>
    <w:rsid w:val="005A1262"/>
    <w:rsid w:val="005A1A61"/>
    <w:rsid w:val="005A1D87"/>
    <w:rsid w:val="005A35DE"/>
    <w:rsid w:val="005A6455"/>
    <w:rsid w:val="005B1F68"/>
    <w:rsid w:val="005C05EF"/>
    <w:rsid w:val="005C7B5B"/>
    <w:rsid w:val="005D1285"/>
    <w:rsid w:val="005E18D3"/>
    <w:rsid w:val="005F2C79"/>
    <w:rsid w:val="005F2C7F"/>
    <w:rsid w:val="005F49B1"/>
    <w:rsid w:val="00600B7A"/>
    <w:rsid w:val="00604A3D"/>
    <w:rsid w:val="00605CE6"/>
    <w:rsid w:val="00615486"/>
    <w:rsid w:val="00617471"/>
    <w:rsid w:val="006211DA"/>
    <w:rsid w:val="0062427A"/>
    <w:rsid w:val="00636532"/>
    <w:rsid w:val="006461B2"/>
    <w:rsid w:val="00651F50"/>
    <w:rsid w:val="006532C5"/>
    <w:rsid w:val="00667554"/>
    <w:rsid w:val="00674F54"/>
    <w:rsid w:val="00680649"/>
    <w:rsid w:val="006816F2"/>
    <w:rsid w:val="00682180"/>
    <w:rsid w:val="006829FD"/>
    <w:rsid w:val="00693B95"/>
    <w:rsid w:val="00694B6B"/>
    <w:rsid w:val="006965AE"/>
    <w:rsid w:val="006A1E91"/>
    <w:rsid w:val="006B0709"/>
    <w:rsid w:val="006B1500"/>
    <w:rsid w:val="006B315B"/>
    <w:rsid w:val="006B35CB"/>
    <w:rsid w:val="006B5B78"/>
    <w:rsid w:val="006B7899"/>
    <w:rsid w:val="006C248B"/>
    <w:rsid w:val="006D031F"/>
    <w:rsid w:val="006D7E99"/>
    <w:rsid w:val="006F2266"/>
    <w:rsid w:val="006F5270"/>
    <w:rsid w:val="00701416"/>
    <w:rsid w:val="00704132"/>
    <w:rsid w:val="007108D8"/>
    <w:rsid w:val="007174E4"/>
    <w:rsid w:val="00726051"/>
    <w:rsid w:val="00747CB1"/>
    <w:rsid w:val="00750BF2"/>
    <w:rsid w:val="00751DF8"/>
    <w:rsid w:val="00767E77"/>
    <w:rsid w:val="00772211"/>
    <w:rsid w:val="007732E9"/>
    <w:rsid w:val="00782927"/>
    <w:rsid w:val="00785ED3"/>
    <w:rsid w:val="00785F83"/>
    <w:rsid w:val="0079090C"/>
    <w:rsid w:val="007940BF"/>
    <w:rsid w:val="007B3847"/>
    <w:rsid w:val="007B4126"/>
    <w:rsid w:val="007C1CCF"/>
    <w:rsid w:val="007C3D9A"/>
    <w:rsid w:val="007D312F"/>
    <w:rsid w:val="007D53F7"/>
    <w:rsid w:val="007D54F2"/>
    <w:rsid w:val="00800BAF"/>
    <w:rsid w:val="00803572"/>
    <w:rsid w:val="0080428B"/>
    <w:rsid w:val="00814295"/>
    <w:rsid w:val="008218CA"/>
    <w:rsid w:val="00831660"/>
    <w:rsid w:val="008346F3"/>
    <w:rsid w:val="00834FAF"/>
    <w:rsid w:val="008516EF"/>
    <w:rsid w:val="00852703"/>
    <w:rsid w:val="00852856"/>
    <w:rsid w:val="00855D77"/>
    <w:rsid w:val="00856DAE"/>
    <w:rsid w:val="00857738"/>
    <w:rsid w:val="0086120F"/>
    <w:rsid w:val="00862ED9"/>
    <w:rsid w:val="00863CAA"/>
    <w:rsid w:val="00870C74"/>
    <w:rsid w:val="00886A1F"/>
    <w:rsid w:val="0089092E"/>
    <w:rsid w:val="00891E51"/>
    <w:rsid w:val="008963A5"/>
    <w:rsid w:val="008A3C14"/>
    <w:rsid w:val="008A4798"/>
    <w:rsid w:val="008B29CD"/>
    <w:rsid w:val="008B5F51"/>
    <w:rsid w:val="008C537A"/>
    <w:rsid w:val="008C7640"/>
    <w:rsid w:val="008D0663"/>
    <w:rsid w:val="008D408B"/>
    <w:rsid w:val="008D5B5F"/>
    <w:rsid w:val="008E345D"/>
    <w:rsid w:val="008E4550"/>
    <w:rsid w:val="008E4638"/>
    <w:rsid w:val="008E7E1D"/>
    <w:rsid w:val="00907D8F"/>
    <w:rsid w:val="009227B0"/>
    <w:rsid w:val="00934139"/>
    <w:rsid w:val="009354C7"/>
    <w:rsid w:val="009405AE"/>
    <w:rsid w:val="00942778"/>
    <w:rsid w:val="0095300D"/>
    <w:rsid w:val="00953A4B"/>
    <w:rsid w:val="009551F0"/>
    <w:rsid w:val="0096338C"/>
    <w:rsid w:val="00965C7F"/>
    <w:rsid w:val="009760D0"/>
    <w:rsid w:val="00982619"/>
    <w:rsid w:val="00982643"/>
    <w:rsid w:val="00982A29"/>
    <w:rsid w:val="00986AE2"/>
    <w:rsid w:val="00987AB0"/>
    <w:rsid w:val="009920FD"/>
    <w:rsid w:val="009A10B7"/>
    <w:rsid w:val="009A2481"/>
    <w:rsid w:val="009A7770"/>
    <w:rsid w:val="009B37BD"/>
    <w:rsid w:val="009B6FFB"/>
    <w:rsid w:val="009B7EA3"/>
    <w:rsid w:val="009C1B18"/>
    <w:rsid w:val="009C34A9"/>
    <w:rsid w:val="009C54AC"/>
    <w:rsid w:val="009D1E82"/>
    <w:rsid w:val="009D3D6F"/>
    <w:rsid w:val="009D79B9"/>
    <w:rsid w:val="009E437D"/>
    <w:rsid w:val="009E4CD3"/>
    <w:rsid w:val="009E6C93"/>
    <w:rsid w:val="00A03386"/>
    <w:rsid w:val="00A17110"/>
    <w:rsid w:val="00A17EEA"/>
    <w:rsid w:val="00A25C35"/>
    <w:rsid w:val="00A312BE"/>
    <w:rsid w:val="00A3280B"/>
    <w:rsid w:val="00A331FF"/>
    <w:rsid w:val="00A3709A"/>
    <w:rsid w:val="00A41EA6"/>
    <w:rsid w:val="00A4283F"/>
    <w:rsid w:val="00A42BE0"/>
    <w:rsid w:val="00A523E7"/>
    <w:rsid w:val="00A52AEF"/>
    <w:rsid w:val="00A55F4C"/>
    <w:rsid w:val="00A61114"/>
    <w:rsid w:val="00A62FAA"/>
    <w:rsid w:val="00A67BBB"/>
    <w:rsid w:val="00A71493"/>
    <w:rsid w:val="00A71644"/>
    <w:rsid w:val="00A732F7"/>
    <w:rsid w:val="00A7576D"/>
    <w:rsid w:val="00A83AC9"/>
    <w:rsid w:val="00A87F45"/>
    <w:rsid w:val="00A91BAD"/>
    <w:rsid w:val="00A96A5E"/>
    <w:rsid w:val="00AA1254"/>
    <w:rsid w:val="00AA4AAC"/>
    <w:rsid w:val="00AA7474"/>
    <w:rsid w:val="00AA7F52"/>
    <w:rsid w:val="00AB08D0"/>
    <w:rsid w:val="00AC62A9"/>
    <w:rsid w:val="00AD34FB"/>
    <w:rsid w:val="00AE3CE6"/>
    <w:rsid w:val="00AE465F"/>
    <w:rsid w:val="00AF4A97"/>
    <w:rsid w:val="00AF61BD"/>
    <w:rsid w:val="00B03161"/>
    <w:rsid w:val="00B03DED"/>
    <w:rsid w:val="00B0676E"/>
    <w:rsid w:val="00B13479"/>
    <w:rsid w:val="00B15466"/>
    <w:rsid w:val="00B17EB9"/>
    <w:rsid w:val="00B20734"/>
    <w:rsid w:val="00B26A55"/>
    <w:rsid w:val="00B36604"/>
    <w:rsid w:val="00B375BB"/>
    <w:rsid w:val="00B42118"/>
    <w:rsid w:val="00B432F6"/>
    <w:rsid w:val="00B50890"/>
    <w:rsid w:val="00B509FE"/>
    <w:rsid w:val="00B548FA"/>
    <w:rsid w:val="00B5559B"/>
    <w:rsid w:val="00B569BF"/>
    <w:rsid w:val="00B571EC"/>
    <w:rsid w:val="00B623B7"/>
    <w:rsid w:val="00B65986"/>
    <w:rsid w:val="00B67E8B"/>
    <w:rsid w:val="00B745F7"/>
    <w:rsid w:val="00B75818"/>
    <w:rsid w:val="00B75A65"/>
    <w:rsid w:val="00B80117"/>
    <w:rsid w:val="00B802DD"/>
    <w:rsid w:val="00B8069C"/>
    <w:rsid w:val="00B86085"/>
    <w:rsid w:val="00BA03E0"/>
    <w:rsid w:val="00BA16B9"/>
    <w:rsid w:val="00BA419F"/>
    <w:rsid w:val="00BA6D8B"/>
    <w:rsid w:val="00BA74CE"/>
    <w:rsid w:val="00BB3FBA"/>
    <w:rsid w:val="00BC2A3B"/>
    <w:rsid w:val="00BD2393"/>
    <w:rsid w:val="00BD7B41"/>
    <w:rsid w:val="00BE03EA"/>
    <w:rsid w:val="00BE2DC8"/>
    <w:rsid w:val="00BF1E7D"/>
    <w:rsid w:val="00BF52F1"/>
    <w:rsid w:val="00C036BA"/>
    <w:rsid w:val="00C04741"/>
    <w:rsid w:val="00C05AA3"/>
    <w:rsid w:val="00C21C7F"/>
    <w:rsid w:val="00C21E03"/>
    <w:rsid w:val="00C27056"/>
    <w:rsid w:val="00C2791B"/>
    <w:rsid w:val="00C27C63"/>
    <w:rsid w:val="00C33EE7"/>
    <w:rsid w:val="00C352CD"/>
    <w:rsid w:val="00C4799E"/>
    <w:rsid w:val="00C51AB7"/>
    <w:rsid w:val="00C532ED"/>
    <w:rsid w:val="00C70695"/>
    <w:rsid w:val="00C74896"/>
    <w:rsid w:val="00C84BEA"/>
    <w:rsid w:val="00CA111F"/>
    <w:rsid w:val="00CA249B"/>
    <w:rsid w:val="00CB12F7"/>
    <w:rsid w:val="00CB2CFC"/>
    <w:rsid w:val="00CB3933"/>
    <w:rsid w:val="00CB6123"/>
    <w:rsid w:val="00CC37A7"/>
    <w:rsid w:val="00CC4167"/>
    <w:rsid w:val="00CD0935"/>
    <w:rsid w:val="00CD48C6"/>
    <w:rsid w:val="00CD7131"/>
    <w:rsid w:val="00CE5BDF"/>
    <w:rsid w:val="00CF0B94"/>
    <w:rsid w:val="00CF16F4"/>
    <w:rsid w:val="00CF4149"/>
    <w:rsid w:val="00CF5CCA"/>
    <w:rsid w:val="00D0175F"/>
    <w:rsid w:val="00D02731"/>
    <w:rsid w:val="00D11D0F"/>
    <w:rsid w:val="00D17B9F"/>
    <w:rsid w:val="00D2078A"/>
    <w:rsid w:val="00D20A56"/>
    <w:rsid w:val="00D23F2B"/>
    <w:rsid w:val="00D25D81"/>
    <w:rsid w:val="00D2687E"/>
    <w:rsid w:val="00D26C6F"/>
    <w:rsid w:val="00D33DC5"/>
    <w:rsid w:val="00D4364C"/>
    <w:rsid w:val="00D43DE7"/>
    <w:rsid w:val="00D4666B"/>
    <w:rsid w:val="00D47F3C"/>
    <w:rsid w:val="00D551B8"/>
    <w:rsid w:val="00D6368C"/>
    <w:rsid w:val="00D649D7"/>
    <w:rsid w:val="00D73504"/>
    <w:rsid w:val="00D74392"/>
    <w:rsid w:val="00D83C42"/>
    <w:rsid w:val="00D938DF"/>
    <w:rsid w:val="00DA0CE0"/>
    <w:rsid w:val="00DB7318"/>
    <w:rsid w:val="00DC060D"/>
    <w:rsid w:val="00DC0E27"/>
    <w:rsid w:val="00DC7359"/>
    <w:rsid w:val="00DD33C1"/>
    <w:rsid w:val="00DD67EE"/>
    <w:rsid w:val="00DE37B3"/>
    <w:rsid w:val="00DE448C"/>
    <w:rsid w:val="00DF171D"/>
    <w:rsid w:val="00DF470A"/>
    <w:rsid w:val="00DF596D"/>
    <w:rsid w:val="00DF628B"/>
    <w:rsid w:val="00DF77C6"/>
    <w:rsid w:val="00DF7BD1"/>
    <w:rsid w:val="00E058BD"/>
    <w:rsid w:val="00E06EA9"/>
    <w:rsid w:val="00E0706C"/>
    <w:rsid w:val="00E248A1"/>
    <w:rsid w:val="00E271CD"/>
    <w:rsid w:val="00E35952"/>
    <w:rsid w:val="00E40795"/>
    <w:rsid w:val="00E439B3"/>
    <w:rsid w:val="00E43D31"/>
    <w:rsid w:val="00E57E8D"/>
    <w:rsid w:val="00E72C8C"/>
    <w:rsid w:val="00E7397C"/>
    <w:rsid w:val="00E75B25"/>
    <w:rsid w:val="00E92061"/>
    <w:rsid w:val="00E9335D"/>
    <w:rsid w:val="00E9686A"/>
    <w:rsid w:val="00EA13F6"/>
    <w:rsid w:val="00EA1D62"/>
    <w:rsid w:val="00EB0690"/>
    <w:rsid w:val="00EB23DE"/>
    <w:rsid w:val="00EB70A9"/>
    <w:rsid w:val="00EC0BE1"/>
    <w:rsid w:val="00EC2673"/>
    <w:rsid w:val="00EC5FEE"/>
    <w:rsid w:val="00ED4E7C"/>
    <w:rsid w:val="00ED4F8E"/>
    <w:rsid w:val="00ED74D0"/>
    <w:rsid w:val="00EE1B1D"/>
    <w:rsid w:val="00EE3700"/>
    <w:rsid w:val="00EE48F8"/>
    <w:rsid w:val="00EE7044"/>
    <w:rsid w:val="00EF236C"/>
    <w:rsid w:val="00EF6B4F"/>
    <w:rsid w:val="00F023FC"/>
    <w:rsid w:val="00F070E2"/>
    <w:rsid w:val="00F146D4"/>
    <w:rsid w:val="00F16268"/>
    <w:rsid w:val="00F16C04"/>
    <w:rsid w:val="00F240BC"/>
    <w:rsid w:val="00F33732"/>
    <w:rsid w:val="00F3391F"/>
    <w:rsid w:val="00F33C61"/>
    <w:rsid w:val="00F3464B"/>
    <w:rsid w:val="00F35894"/>
    <w:rsid w:val="00F41824"/>
    <w:rsid w:val="00F41EDF"/>
    <w:rsid w:val="00F42DFC"/>
    <w:rsid w:val="00F53C78"/>
    <w:rsid w:val="00F611D6"/>
    <w:rsid w:val="00F63CFB"/>
    <w:rsid w:val="00F65B83"/>
    <w:rsid w:val="00F66A37"/>
    <w:rsid w:val="00F72021"/>
    <w:rsid w:val="00F72FF1"/>
    <w:rsid w:val="00F76780"/>
    <w:rsid w:val="00F8144C"/>
    <w:rsid w:val="00F84F1B"/>
    <w:rsid w:val="00F87AAD"/>
    <w:rsid w:val="00F90C33"/>
    <w:rsid w:val="00F90F6A"/>
    <w:rsid w:val="00FA1EC9"/>
    <w:rsid w:val="00FB096D"/>
    <w:rsid w:val="00FC774D"/>
    <w:rsid w:val="00FE4FCA"/>
    <w:rsid w:val="00FE638A"/>
    <w:rsid w:val="00FF0868"/>
    <w:rsid w:val="00FF658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60370"/>
  <w15:docId w15:val="{0F33E618-BC17-4123-85FC-F84477B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100" w:lineRule="atLeast"/>
        <w:ind w:left="-57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4AAC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AA4AAC"/>
    <w:rPr>
      <w:rFonts w:cs="Times New Roman"/>
    </w:rPr>
  </w:style>
  <w:style w:type="character" w:customStyle="1" w:styleId="a5">
    <w:name w:val="Нижний колонтитул Знак"/>
    <w:basedOn w:val="a0"/>
    <w:uiPriority w:val="99"/>
    <w:rsid w:val="00AA4AAC"/>
    <w:rPr>
      <w:rFonts w:cs="Times New Roman"/>
    </w:rPr>
  </w:style>
  <w:style w:type="character" w:customStyle="1" w:styleId="a6">
    <w:name w:val="Основной текст Знак"/>
    <w:basedOn w:val="a0"/>
    <w:uiPriority w:val="99"/>
    <w:rsid w:val="00AA4AAC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rsid w:val="00AA4AA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AA4AAC"/>
    <w:rPr>
      <w:rFonts w:cs="Times New Roman"/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AA4AAC"/>
  </w:style>
  <w:style w:type="character" w:customStyle="1" w:styleId="ListLabel2">
    <w:name w:val="ListLabel 2"/>
    <w:uiPriority w:val="99"/>
    <w:rsid w:val="00AA4AAC"/>
  </w:style>
  <w:style w:type="character" w:customStyle="1" w:styleId="ListLabel3">
    <w:name w:val="ListLabel 3"/>
    <w:uiPriority w:val="99"/>
    <w:rsid w:val="00AA4AAC"/>
  </w:style>
  <w:style w:type="character" w:customStyle="1" w:styleId="ListLabel4">
    <w:name w:val="ListLabel 4"/>
    <w:uiPriority w:val="99"/>
    <w:rsid w:val="00AA4AAC"/>
    <w:rPr>
      <w:b/>
    </w:rPr>
  </w:style>
  <w:style w:type="character" w:customStyle="1" w:styleId="ListLabel5">
    <w:name w:val="ListLabel 5"/>
    <w:uiPriority w:val="99"/>
    <w:rsid w:val="00AA4AAC"/>
    <w:rPr>
      <w:rFonts w:eastAsia="Times New Roman"/>
    </w:rPr>
  </w:style>
  <w:style w:type="character" w:customStyle="1" w:styleId="ListLabel6">
    <w:name w:val="ListLabel 6"/>
    <w:uiPriority w:val="99"/>
    <w:rsid w:val="00AA4AAC"/>
  </w:style>
  <w:style w:type="character" w:customStyle="1" w:styleId="ListLabel7">
    <w:name w:val="ListLabel 7"/>
    <w:uiPriority w:val="99"/>
    <w:rsid w:val="00AA4AAC"/>
  </w:style>
  <w:style w:type="character" w:customStyle="1" w:styleId="ListLabel8">
    <w:name w:val="ListLabel 8"/>
    <w:uiPriority w:val="99"/>
    <w:rsid w:val="00AA4AAC"/>
  </w:style>
  <w:style w:type="character" w:customStyle="1" w:styleId="ListLabel9">
    <w:name w:val="ListLabel 9"/>
    <w:uiPriority w:val="99"/>
    <w:rsid w:val="00AA4AAC"/>
  </w:style>
  <w:style w:type="paragraph" w:styleId="a8">
    <w:name w:val="Title"/>
    <w:basedOn w:val="a3"/>
    <w:next w:val="a9"/>
    <w:link w:val="aa"/>
    <w:uiPriority w:val="99"/>
    <w:qFormat/>
    <w:rsid w:val="00AA4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8"/>
    <w:uiPriority w:val="10"/>
    <w:rsid w:val="00FD28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3"/>
    <w:link w:val="1"/>
    <w:uiPriority w:val="99"/>
    <w:rsid w:val="00AA4AAC"/>
    <w:pPr>
      <w:widowControl w:val="0"/>
      <w:spacing w:after="120" w:line="100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FD2850"/>
  </w:style>
  <w:style w:type="paragraph" w:styleId="ab">
    <w:name w:val="List"/>
    <w:basedOn w:val="a9"/>
    <w:uiPriority w:val="99"/>
    <w:rsid w:val="00AA4AAC"/>
    <w:rPr>
      <w:rFonts w:cs="Mangal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3"/>
    <w:uiPriority w:val="99"/>
    <w:rsid w:val="00AA4AAC"/>
    <w:pPr>
      <w:suppressLineNumbers/>
    </w:pPr>
    <w:rPr>
      <w:rFonts w:cs="Mangal"/>
    </w:rPr>
  </w:style>
  <w:style w:type="paragraph" w:styleId="ad">
    <w:name w:val="No Spacing"/>
    <w:qFormat/>
    <w:rsid w:val="00AA4AAC"/>
    <w:pPr>
      <w:tabs>
        <w:tab w:val="left" w:pos="708"/>
      </w:tabs>
      <w:suppressAutoHyphens/>
      <w:spacing w:after="160" w:line="259" w:lineRule="auto"/>
    </w:pPr>
    <w:rPr>
      <w:rFonts w:cs="Calibri"/>
      <w:color w:val="00000A"/>
      <w:lang w:eastAsia="en-US"/>
    </w:rPr>
  </w:style>
  <w:style w:type="paragraph" w:styleId="ae">
    <w:name w:val="header"/>
    <w:basedOn w:val="a3"/>
    <w:link w:val="11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e"/>
    <w:uiPriority w:val="99"/>
    <w:semiHidden/>
    <w:rsid w:val="00FD2850"/>
  </w:style>
  <w:style w:type="paragraph" w:styleId="af">
    <w:name w:val="footer"/>
    <w:basedOn w:val="a3"/>
    <w:link w:val="12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FD2850"/>
  </w:style>
  <w:style w:type="paragraph" w:styleId="af0">
    <w:name w:val="List Paragraph"/>
    <w:basedOn w:val="a3"/>
    <w:uiPriority w:val="99"/>
    <w:qFormat/>
    <w:rsid w:val="00AA4AAC"/>
    <w:pPr>
      <w:ind w:left="720"/>
    </w:pPr>
  </w:style>
  <w:style w:type="paragraph" w:customStyle="1" w:styleId="125">
    <w:name w:val="Стиль По ширине Первая строка:  125 см"/>
    <w:basedOn w:val="a3"/>
    <w:uiPriority w:val="99"/>
    <w:rsid w:val="00AA4AAC"/>
    <w:pPr>
      <w:spacing w:after="0" w:line="100" w:lineRule="atLeast"/>
      <w:ind w:firstLine="708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3"/>
    <w:link w:val="13"/>
    <w:uiPriority w:val="99"/>
    <w:rsid w:val="00AA4AA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FD2850"/>
    <w:rPr>
      <w:rFonts w:ascii="Times New Roman" w:hAnsi="Times New Roman"/>
      <w:sz w:val="0"/>
      <w:szCs w:val="0"/>
    </w:rPr>
  </w:style>
  <w:style w:type="character" w:styleId="af2">
    <w:name w:val="Hyperlink"/>
    <w:basedOn w:val="a0"/>
    <w:uiPriority w:val="99"/>
    <w:rsid w:val="000A35CC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C51AB7"/>
    <w:pPr>
      <w:spacing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Subst">
    <w:name w:val="Subst"/>
    <w:uiPriority w:val="99"/>
    <w:rsid w:val="00A3280B"/>
    <w:rPr>
      <w:b/>
      <w:i/>
    </w:rPr>
  </w:style>
  <w:style w:type="table" w:styleId="af4">
    <w:name w:val="Table Grid"/>
    <w:basedOn w:val="a1"/>
    <w:uiPriority w:val="99"/>
    <w:locked/>
    <w:rsid w:val="00100E81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0F66EF"/>
    <w:pPr>
      <w:tabs>
        <w:tab w:val="left" w:pos="708"/>
      </w:tabs>
      <w:suppressAutoHyphens/>
      <w:spacing w:after="160" w:line="256" w:lineRule="auto"/>
    </w:pPr>
    <w:rPr>
      <w:rFonts w:cs="Calibri"/>
      <w:color w:val="00000A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E37B3"/>
    <w:rPr>
      <w:color w:val="605E5C"/>
      <w:shd w:val="clear" w:color="auto" w:fill="E1DFDD"/>
    </w:rPr>
  </w:style>
  <w:style w:type="character" w:styleId="af5">
    <w:name w:val="Strong"/>
    <w:basedOn w:val="a0"/>
    <w:qFormat/>
    <w:locked/>
    <w:rsid w:val="0033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6904-BB0C-412C-99BA-7CA0E556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7031</Words>
  <Characters>40082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Зеленцова</dc:creator>
  <cp:keywords/>
  <dc:description/>
  <cp:lastModifiedBy>Лев Богданов</cp:lastModifiedBy>
  <cp:revision>15</cp:revision>
  <cp:lastPrinted>2023-05-05T13:41:00Z</cp:lastPrinted>
  <dcterms:created xsi:type="dcterms:W3CDTF">2022-10-10T13:44:00Z</dcterms:created>
  <dcterms:modified xsi:type="dcterms:W3CDTF">2023-05-17T09:41:00Z</dcterms:modified>
</cp:coreProperties>
</file>