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1BE6" w14:textId="77777777" w:rsidR="008D2369" w:rsidRDefault="0013219D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 xml:space="preserve">ДОГОВОР № </w:t>
      </w:r>
      <w:permStart w:id="931411659" w:edGrp="everyone"/>
      <w:r>
        <w:rPr>
          <w:rFonts w:ascii="Times New Roman" w:hAnsi="Times New Roman"/>
          <w:b/>
          <w:color w:val="000000" w:themeColor="text1"/>
        </w:rPr>
        <w:t xml:space="preserve">          </w:t>
      </w:r>
      <w:permEnd w:id="931411659"/>
    </w:p>
    <w:p w14:paraId="5B49050B" w14:textId="77777777" w:rsidR="008D2369" w:rsidRDefault="0013219D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участия в долевом строительстве</w:t>
      </w:r>
    </w:p>
    <w:p w14:paraId="1B536392" w14:textId="77777777" w:rsidR="008D2369" w:rsidRDefault="008D2369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 w:themeColor="text1"/>
        </w:rPr>
      </w:pPr>
    </w:p>
    <w:p w14:paraId="691F9315" w14:textId="77777777" w:rsidR="008D2369" w:rsidRDefault="0013219D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 г. Иркутск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                             «___» ___________ 20__г.</w:t>
      </w:r>
    </w:p>
    <w:p w14:paraId="7B5A6B8F" w14:textId="77777777" w:rsidR="008D2369" w:rsidRDefault="008D236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56DD5278" w14:textId="77777777" w:rsidR="008D2369" w:rsidRDefault="001321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</w:rPr>
        <w:t>Общество с ограниченной ответственностью Специализированный застройщик «Зет Хаус»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(сокращенное наименование ООО СЗ «Зет </w:t>
      </w:r>
      <w:r>
        <w:rPr>
          <w:rFonts w:ascii="Times New Roman" w:hAnsi="Times New Roman"/>
          <w:b/>
          <w:bCs/>
        </w:rPr>
        <w:t>Хаус»)</w:t>
      </w:r>
      <w:r>
        <w:rPr>
          <w:rFonts w:ascii="Times New Roman" w:hAnsi="Times New Roman"/>
          <w:color w:val="000000" w:themeColor="text1"/>
        </w:rPr>
        <w:t xml:space="preserve">, именуемое в дальнейшем «Застройщик», в лице Генерального директора Савченко Евгения Владимировича, действующего на основании Устава Общества, с одной стороны, и </w:t>
      </w:r>
      <w:r>
        <w:rPr>
          <w:rFonts w:ascii="Times New Roman" w:hAnsi="Times New Roman"/>
          <w:b/>
          <w:bCs/>
          <w:color w:val="000000" w:themeColor="text1"/>
        </w:rPr>
        <w:t>гр. РФ _______________________________</w:t>
      </w:r>
      <w:r>
        <w:rPr>
          <w:rFonts w:ascii="Times New Roman" w:hAnsi="Times New Roman"/>
          <w:color w:val="000000" w:themeColor="text1"/>
        </w:rPr>
        <w:t>, ___________г.р., (паспорт _____ __________, выд</w:t>
      </w:r>
      <w:r>
        <w:rPr>
          <w:rFonts w:ascii="Times New Roman" w:hAnsi="Times New Roman"/>
          <w:color w:val="000000" w:themeColor="text1"/>
        </w:rPr>
        <w:t>ан ____________________________________________, дата выдачи «____» _______________ _____ года, зарегистрированный(-ая) по адресу: _____________________________________________), именуемый в дальнейшем «Участник долевого строительства», с другой стороны, в</w:t>
      </w:r>
      <w:r>
        <w:rPr>
          <w:rFonts w:ascii="Times New Roman" w:hAnsi="Times New Roman"/>
          <w:color w:val="000000" w:themeColor="text1"/>
        </w:rPr>
        <w:t>месте именуемые «Стороны», а по отдельности «Сторона», заключили настоящий договор участия в долевом строительстве, именуемый в дальнейшем «Договор», о нижеследующем:</w:t>
      </w:r>
    </w:p>
    <w:p w14:paraId="03B1B9D0" w14:textId="77777777" w:rsidR="008D2369" w:rsidRDefault="0013219D">
      <w:pPr>
        <w:tabs>
          <w:tab w:val="left" w:pos="993"/>
          <w:tab w:val="left" w:pos="831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 </w:t>
      </w:r>
      <w:r>
        <w:rPr>
          <w:rFonts w:ascii="Times New Roman" w:hAnsi="Times New Roman"/>
          <w:color w:val="000000" w:themeColor="text1"/>
        </w:rPr>
        <w:tab/>
      </w:r>
    </w:p>
    <w:p w14:paraId="54320979" w14:textId="77777777" w:rsidR="008D2369" w:rsidRDefault="0013219D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ПРЕДМЕТ ДОГОВОРА</w:t>
      </w:r>
    </w:p>
    <w:p w14:paraId="1EA2478B" w14:textId="77777777" w:rsidR="008D2369" w:rsidRDefault="0013219D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Застройщик обязуется в предусмотренный настоящим Договором срок своим</w:t>
      </w:r>
      <w:r>
        <w:rPr>
          <w:rFonts w:ascii="Times New Roman" w:hAnsi="Times New Roman"/>
          <w:color w:val="000000" w:themeColor="text1"/>
        </w:rPr>
        <w:t>и силами и (или) с привлечением других лиц построить объект недвижимости:</w:t>
      </w:r>
      <w:r>
        <w:rPr>
          <w:rFonts w:ascii="Times New Roman" w:hAnsi="Times New Roman"/>
          <w:color w:val="000000" w:themeColor="text1"/>
        </w:rPr>
        <w:t xml:space="preserve"> «</w:t>
      </w:r>
      <w:r>
        <w:rPr>
          <w:rFonts w:ascii="Times New Roman" w:hAnsi="Times New Roman"/>
        </w:rPr>
        <w:t>Группа жилых многоквартирных домов с нежилыми помещениями в границах улиц Мира, Марии Ульяновой, Сибирских Партизан, г. Иркутска. 2 этап строительства.»</w:t>
      </w:r>
      <w:r>
        <w:rPr>
          <w:rFonts w:ascii="Times New Roman" w:hAnsi="Times New Roman"/>
          <w:color w:val="000000" w:themeColor="text1"/>
        </w:rPr>
        <w:t xml:space="preserve">, именуемый в </w:t>
      </w:r>
      <w:r>
        <w:rPr>
          <w:rFonts w:ascii="Times New Roman" w:hAnsi="Times New Roman"/>
          <w:color w:val="000000" w:themeColor="text1"/>
        </w:rPr>
        <w:t>дальнейшем «Объект н</w:t>
      </w:r>
      <w:r>
        <w:rPr>
          <w:rFonts w:ascii="Times New Roman" w:hAnsi="Times New Roman"/>
          <w:color w:val="000000" w:themeColor="text1"/>
        </w:rPr>
        <w:t>едвижимости», и после получения разрешения на ввод Объекта в эксплуатацию, передать Участнику долевого строительства в собственность помещение в указанном Объекте недвижимости, именуемое в дальнейшем «Объект долевого строительства», опи</w:t>
      </w:r>
      <w:r>
        <w:rPr>
          <w:rFonts w:ascii="Times New Roman" w:hAnsi="Times New Roman"/>
          <w:color w:val="000000" w:themeColor="text1"/>
        </w:rPr>
        <w:t>сание которого содержится в пунктах 1.4, 1.5 настоящего Договора, а Участник долевого строительства обязуется в порядке и в сроки, установленные настоящим Договором, уплатить Застройщику цену настоящего Договора и принять Объект долевого строительства в со</w:t>
      </w:r>
      <w:r>
        <w:rPr>
          <w:rFonts w:ascii="Times New Roman" w:hAnsi="Times New Roman"/>
          <w:color w:val="000000" w:themeColor="text1"/>
        </w:rPr>
        <w:t xml:space="preserve">бственность по акту приёма-передачи, именуемому в дальнейшем «Акт приема-передачи», «Передаточный акт». </w:t>
      </w:r>
    </w:p>
    <w:p w14:paraId="529F5824" w14:textId="77777777" w:rsidR="008D2369" w:rsidRDefault="0013219D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Строительство Объекта недвижимости ведется на основании разрешения на строительство № 38-ru38303000-8-2022 от 06.06.2022 г., выданного отделом выдачи р</w:t>
      </w:r>
      <w:r>
        <w:rPr>
          <w:rFonts w:ascii="Times New Roman" w:hAnsi="Times New Roman"/>
          <w:color w:val="000000" w:themeColor="text1"/>
        </w:rPr>
        <w:t>азрешительной документации департамента реализации градостроительной политики Комитета по градостроительной политике администрации г. Иркутска. Участник долевого строительства уведомлен, что в случае внесения Застройщиком изменений в проектную документацию</w:t>
      </w:r>
      <w:r>
        <w:rPr>
          <w:rFonts w:ascii="Times New Roman" w:hAnsi="Times New Roman"/>
          <w:color w:val="000000" w:themeColor="text1"/>
        </w:rPr>
        <w:t>, Застройщик вправе обратиться в Комитет по градостроительной политике администрации г. Иркутска с целью внесения изменений в разрешение на строительство. В этом случае дата выдачи разрешения на строительство, указанная в настоящем пункте, может быть измен</w:t>
      </w:r>
      <w:r>
        <w:rPr>
          <w:rFonts w:ascii="Times New Roman" w:hAnsi="Times New Roman"/>
          <w:color w:val="000000" w:themeColor="text1"/>
        </w:rPr>
        <w:t>ена, на что не требуется какого-либо дополнительного согласия Участника долевого строительства и что не является отступлением от условий настоящего Договора.</w:t>
      </w:r>
    </w:p>
    <w:p w14:paraId="46054335" w14:textId="77777777" w:rsidR="008D2369" w:rsidRDefault="0013219D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Местоположение Объекта недвижимости: Иркутская область, город Иркутск, улица Гражданская, кадастро</w:t>
      </w:r>
      <w:r>
        <w:rPr>
          <w:rFonts w:ascii="Times New Roman" w:hAnsi="Times New Roman"/>
          <w:color w:val="000000" w:themeColor="text1"/>
        </w:rPr>
        <w:t>вый номер земельного участка: 38:36:000009:27892.</w:t>
      </w:r>
    </w:p>
    <w:p w14:paraId="52F011D5" w14:textId="77777777" w:rsidR="008D2369" w:rsidRDefault="0013219D">
      <w:pPr>
        <w:pStyle w:val="af1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Описание Объекта недвижимости:</w:t>
      </w:r>
    </w:p>
    <w:p w14:paraId="5EE90074" w14:textId="77777777" w:rsidR="008D2369" w:rsidRDefault="0013219D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1.4.1.</w:t>
      </w:r>
      <w:r>
        <w:rPr>
          <w:rFonts w:ascii="Times New Roman" w:hAnsi="Times New Roman"/>
          <w:color w:val="000000" w:themeColor="text1"/>
        </w:rPr>
        <w:tab/>
        <w:t>Жилой многоквартирный дом №2</w:t>
      </w:r>
    </w:p>
    <w:p w14:paraId="2BC34772" w14:textId="77777777" w:rsidR="008D2369" w:rsidRDefault="0013219D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1)</w:t>
      </w:r>
      <w:r>
        <w:rPr>
          <w:rFonts w:ascii="Times New Roman" w:hAnsi="Times New Roman"/>
          <w:color w:val="000000" w:themeColor="text1"/>
        </w:rPr>
        <w:tab/>
        <w:t>количество этажей: 14;</w:t>
      </w:r>
    </w:p>
    <w:p w14:paraId="7D98AA11" w14:textId="77777777" w:rsidR="008D2369" w:rsidRDefault="0013219D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2)</w:t>
      </w:r>
      <w:r>
        <w:rPr>
          <w:rFonts w:ascii="Times New Roman" w:hAnsi="Times New Roman"/>
          <w:color w:val="000000" w:themeColor="text1"/>
        </w:rPr>
        <w:tab/>
        <w:t>общая площадь здания: 18 174,40 кв.м.;</w:t>
      </w:r>
    </w:p>
    <w:p w14:paraId="64C13D38" w14:textId="77777777" w:rsidR="008D2369" w:rsidRDefault="0013219D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3)</w:t>
      </w:r>
      <w:r>
        <w:rPr>
          <w:rFonts w:ascii="Times New Roman" w:hAnsi="Times New Roman"/>
          <w:color w:val="000000" w:themeColor="text1"/>
        </w:rPr>
        <w:tab/>
        <w:t xml:space="preserve">Материал наружных стен и каркаса объекта: с монолитным </w:t>
      </w:r>
      <w:r>
        <w:rPr>
          <w:rFonts w:ascii="Times New Roman" w:hAnsi="Times New Roman"/>
          <w:color w:val="000000" w:themeColor="text1"/>
        </w:rPr>
        <w:t>железобетонным каркасом и стенами из мелкоштучных каменных материалов (кирпич, керамические камни, блоки и др.);</w:t>
      </w:r>
    </w:p>
    <w:p w14:paraId="64566EAC" w14:textId="77777777" w:rsidR="008D2369" w:rsidRDefault="0013219D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4)</w:t>
      </w:r>
      <w:r>
        <w:rPr>
          <w:rFonts w:ascii="Times New Roman" w:hAnsi="Times New Roman"/>
          <w:color w:val="000000" w:themeColor="text1"/>
        </w:rPr>
        <w:tab/>
        <w:t>материал перекрытий: монолитный железобетон;</w:t>
      </w:r>
    </w:p>
    <w:p w14:paraId="62E0BAD0" w14:textId="77777777" w:rsidR="008D2369" w:rsidRDefault="0013219D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5)</w:t>
      </w:r>
      <w:r>
        <w:rPr>
          <w:rFonts w:ascii="Times New Roman" w:hAnsi="Times New Roman"/>
          <w:color w:val="000000" w:themeColor="text1"/>
        </w:rPr>
        <w:tab/>
        <w:t>класс энергетической эффективности: В, класс энергосбережения: В+;</w:t>
      </w:r>
    </w:p>
    <w:p w14:paraId="626BA0D7" w14:textId="77777777" w:rsidR="008D2369" w:rsidRDefault="0013219D">
      <w:p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6)</w:t>
      </w:r>
      <w:r>
        <w:rPr>
          <w:rFonts w:ascii="Times New Roman" w:hAnsi="Times New Roman"/>
          <w:color w:val="000000" w:themeColor="text1"/>
        </w:rPr>
        <w:tab/>
        <w:t>сейсмостойкость: 8 бал</w:t>
      </w:r>
      <w:r>
        <w:rPr>
          <w:rFonts w:ascii="Times New Roman" w:hAnsi="Times New Roman"/>
          <w:color w:val="000000" w:themeColor="text1"/>
        </w:rPr>
        <w:t>лов;</w:t>
      </w:r>
    </w:p>
    <w:p w14:paraId="56064BCB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1.4.2.</w:t>
      </w:r>
      <w:r>
        <w:rPr>
          <w:rFonts w:ascii="Times New Roman" w:hAnsi="Times New Roman"/>
          <w:color w:val="000000" w:themeColor="text1"/>
        </w:rPr>
        <w:tab/>
        <w:t>Подземная автостоянка</w:t>
      </w:r>
    </w:p>
    <w:p w14:paraId="4A9695F8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1)</w:t>
      </w:r>
      <w:r>
        <w:rPr>
          <w:rFonts w:ascii="Times New Roman" w:hAnsi="Times New Roman"/>
          <w:color w:val="000000" w:themeColor="text1"/>
        </w:rPr>
        <w:tab/>
        <w:t>количество этажей: 1;</w:t>
      </w:r>
    </w:p>
    <w:p w14:paraId="0E04222A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2)</w:t>
      </w:r>
      <w:r>
        <w:rPr>
          <w:rFonts w:ascii="Times New Roman" w:hAnsi="Times New Roman"/>
          <w:color w:val="000000" w:themeColor="text1"/>
        </w:rPr>
        <w:tab/>
        <w:t>общая площадь здания:</w:t>
      </w:r>
      <w:r>
        <w:t xml:space="preserve"> </w:t>
      </w:r>
      <w:r>
        <w:rPr>
          <w:rFonts w:ascii="Times New Roman" w:hAnsi="Times New Roman"/>
        </w:rPr>
        <w:t>1 472,00</w:t>
      </w:r>
      <w:r>
        <w:rPr>
          <w:rFonts w:ascii="Times New Roman" w:hAnsi="Times New Roman"/>
          <w:color w:val="000000" w:themeColor="text1"/>
        </w:rPr>
        <w:t xml:space="preserve"> кв.м.;</w:t>
      </w:r>
    </w:p>
    <w:p w14:paraId="4F9F5B48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3)</w:t>
      </w:r>
      <w:r>
        <w:rPr>
          <w:rFonts w:ascii="Times New Roman" w:hAnsi="Times New Roman"/>
          <w:color w:val="000000" w:themeColor="text1"/>
        </w:rPr>
        <w:tab/>
        <w:t>Материал наружных стен и каркаса объекта: с монолитным железобетонным каркасом и стенами из мелкоштучных каменных материалов (кирпич, керамические камни,</w:t>
      </w:r>
      <w:r>
        <w:rPr>
          <w:rFonts w:ascii="Times New Roman" w:hAnsi="Times New Roman"/>
          <w:color w:val="000000" w:themeColor="text1"/>
        </w:rPr>
        <w:t xml:space="preserve"> блоки и др.);</w:t>
      </w:r>
    </w:p>
    <w:p w14:paraId="2F7DB193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4)</w:t>
      </w:r>
      <w:r>
        <w:rPr>
          <w:rFonts w:ascii="Times New Roman" w:hAnsi="Times New Roman"/>
          <w:color w:val="000000" w:themeColor="text1"/>
        </w:rPr>
        <w:tab/>
        <w:t>материал перекрытий: монолитный железобетон;</w:t>
      </w:r>
    </w:p>
    <w:p w14:paraId="041214C5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5)</w:t>
      </w:r>
      <w:r>
        <w:rPr>
          <w:rFonts w:ascii="Times New Roman" w:hAnsi="Times New Roman"/>
          <w:color w:val="000000" w:themeColor="text1"/>
        </w:rPr>
        <w:tab/>
        <w:t>класс энергетической эффективности В, класс энергосбережения: В+;</w:t>
      </w:r>
    </w:p>
    <w:p w14:paraId="44B37E2B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6)</w:t>
      </w:r>
      <w:r>
        <w:rPr>
          <w:rFonts w:ascii="Times New Roman" w:hAnsi="Times New Roman"/>
          <w:color w:val="000000" w:themeColor="text1"/>
        </w:rPr>
        <w:tab/>
        <w:t>сейсмостойкость: 8 баллов;</w:t>
      </w:r>
    </w:p>
    <w:p w14:paraId="34FBFEBB" w14:textId="77777777" w:rsidR="008D2369" w:rsidRDefault="0013219D">
      <w:pPr>
        <w:tabs>
          <w:tab w:val="left" w:pos="851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1.5.</w:t>
      </w:r>
      <w:r>
        <w:rPr>
          <w:rFonts w:ascii="Times New Roman" w:hAnsi="Times New Roman"/>
          <w:color w:val="000000" w:themeColor="text1"/>
        </w:rPr>
        <w:tab/>
        <w:t>Объектом долевого строительства является помещение, имеющее следующие основные характерис</w:t>
      </w:r>
      <w:r>
        <w:rPr>
          <w:rFonts w:ascii="Times New Roman" w:hAnsi="Times New Roman"/>
          <w:color w:val="000000" w:themeColor="text1"/>
        </w:rPr>
        <w:t xml:space="preserve">тики: </w:t>
      </w:r>
    </w:p>
    <w:p w14:paraId="42680DDF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1)</w:t>
      </w:r>
      <w:r>
        <w:rPr>
          <w:rFonts w:ascii="Times New Roman" w:hAnsi="Times New Roman"/>
          <w:color w:val="000000" w:themeColor="text1"/>
        </w:rPr>
        <w:tab/>
        <w:t>назначение – жилое;</w:t>
      </w:r>
    </w:p>
    <w:p w14:paraId="2CE8F7DC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2)</w:t>
      </w:r>
      <w:r>
        <w:rPr>
          <w:rFonts w:ascii="Times New Roman" w:hAnsi="Times New Roman"/>
          <w:color w:val="000000" w:themeColor="text1"/>
        </w:rPr>
        <w:tab/>
        <w:t xml:space="preserve">этаж – </w:t>
      </w:r>
      <w:r>
        <w:rPr>
          <w:rFonts w:ascii="Times New Roman" w:hAnsi="Times New Roman"/>
          <w:color w:val="000000" w:themeColor="text1"/>
          <w:highlight w:val="yellow"/>
        </w:rPr>
        <w:t>___</w:t>
      </w:r>
      <w:r>
        <w:rPr>
          <w:rFonts w:ascii="Times New Roman" w:hAnsi="Times New Roman"/>
          <w:color w:val="000000" w:themeColor="text1"/>
        </w:rPr>
        <w:t xml:space="preserve">; </w:t>
      </w:r>
    </w:p>
    <w:p w14:paraId="00797038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3)</w:t>
      </w:r>
      <w:r>
        <w:rPr>
          <w:rFonts w:ascii="Times New Roman" w:hAnsi="Times New Roman"/>
          <w:color w:val="000000" w:themeColor="text1"/>
        </w:rPr>
        <w:tab/>
        <w:t xml:space="preserve">условный номер в соответствии с проектной декларацией – </w:t>
      </w:r>
      <w:r>
        <w:rPr>
          <w:rFonts w:ascii="Times New Roman" w:hAnsi="Times New Roman"/>
          <w:color w:val="000000" w:themeColor="text1"/>
          <w:highlight w:val="yellow"/>
        </w:rPr>
        <w:t>_</w:t>
      </w:r>
      <w:r>
        <w:rPr>
          <w:rFonts w:ascii="Times New Roman" w:hAnsi="Times New Roman"/>
          <w:color w:val="000000" w:themeColor="text1"/>
        </w:rPr>
        <w:t>;</w:t>
      </w:r>
    </w:p>
    <w:p w14:paraId="4DD2B7C9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4)</w:t>
      </w:r>
      <w:r>
        <w:rPr>
          <w:rFonts w:ascii="Times New Roman" w:hAnsi="Times New Roman"/>
          <w:color w:val="000000" w:themeColor="text1"/>
        </w:rPr>
        <w:tab/>
        <w:t>условное обозначение типа квартиры –</w:t>
      </w:r>
      <w:r>
        <w:rPr>
          <w:rFonts w:ascii="Times New Roman" w:hAnsi="Times New Roman"/>
          <w:color w:val="000000" w:themeColor="text1"/>
          <w:highlight w:val="yellow"/>
        </w:rPr>
        <w:t xml:space="preserve"> ___</w:t>
      </w:r>
      <w:r>
        <w:rPr>
          <w:rFonts w:ascii="Times New Roman" w:hAnsi="Times New Roman"/>
          <w:color w:val="000000" w:themeColor="text1"/>
        </w:rPr>
        <w:t>;</w:t>
      </w:r>
    </w:p>
    <w:p w14:paraId="27E170A4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5)</w:t>
      </w:r>
      <w:r>
        <w:rPr>
          <w:rFonts w:ascii="Times New Roman" w:hAnsi="Times New Roman"/>
          <w:color w:val="000000" w:themeColor="text1"/>
        </w:rPr>
        <w:tab/>
        <w:t>количество жилых комнат –</w:t>
      </w:r>
      <w:r>
        <w:rPr>
          <w:rFonts w:ascii="Times New Roman" w:hAnsi="Times New Roman"/>
          <w:color w:val="000000" w:themeColor="text1"/>
          <w:highlight w:val="yellow"/>
        </w:rPr>
        <w:t>___</w:t>
      </w:r>
      <w:r>
        <w:rPr>
          <w:rFonts w:ascii="Times New Roman" w:hAnsi="Times New Roman"/>
          <w:color w:val="000000" w:themeColor="text1"/>
        </w:rPr>
        <w:t xml:space="preserve">; </w:t>
      </w:r>
    </w:p>
    <w:p w14:paraId="0EAB019F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6)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общая площадь квартиры (без учета площади лоджии/балкона) – </w:t>
      </w:r>
      <w:r>
        <w:rPr>
          <w:rFonts w:ascii="Times New Roman" w:hAnsi="Times New Roman"/>
          <w:color w:val="000000" w:themeColor="text1"/>
          <w:highlight w:val="yellow"/>
        </w:rPr>
        <w:t>___</w:t>
      </w:r>
      <w:r>
        <w:rPr>
          <w:rFonts w:ascii="Times New Roman" w:hAnsi="Times New Roman"/>
          <w:color w:val="000000" w:themeColor="text1"/>
        </w:rPr>
        <w:t>кв.м.;</w:t>
      </w:r>
    </w:p>
    <w:p w14:paraId="5169F386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7)</w:t>
      </w:r>
      <w:r>
        <w:rPr>
          <w:rFonts w:ascii="Times New Roman" w:hAnsi="Times New Roman"/>
          <w:color w:val="000000" w:themeColor="text1"/>
        </w:rPr>
        <w:tab/>
        <w:t xml:space="preserve">площадь жилых комнат – </w:t>
      </w:r>
      <w:r>
        <w:rPr>
          <w:rFonts w:ascii="Times New Roman" w:hAnsi="Times New Roman"/>
          <w:color w:val="000000" w:themeColor="text1"/>
          <w:highlight w:val="yellow"/>
        </w:rPr>
        <w:t>___</w:t>
      </w:r>
      <w:r>
        <w:rPr>
          <w:rFonts w:ascii="Times New Roman" w:hAnsi="Times New Roman"/>
          <w:color w:val="000000" w:themeColor="text1"/>
        </w:rPr>
        <w:t>кв.м.;</w:t>
      </w:r>
    </w:p>
    <w:p w14:paraId="68B02F73" w14:textId="77777777" w:rsidR="008D2369" w:rsidRDefault="0013219D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8)</w:t>
      </w:r>
      <w:r>
        <w:rPr>
          <w:rFonts w:ascii="Times New Roman" w:hAnsi="Times New Roman"/>
          <w:color w:val="000000" w:themeColor="text1"/>
        </w:rPr>
        <w:tab/>
        <w:t xml:space="preserve">площадь помещений вспомогательного использования – </w:t>
      </w:r>
      <w:r>
        <w:rPr>
          <w:rFonts w:ascii="Times New Roman" w:hAnsi="Times New Roman"/>
          <w:color w:val="000000" w:themeColor="text1"/>
          <w:highlight w:val="yellow"/>
        </w:rPr>
        <w:t>___</w:t>
      </w:r>
      <w:r>
        <w:rPr>
          <w:rFonts w:ascii="Times New Roman" w:hAnsi="Times New Roman"/>
          <w:color w:val="000000" w:themeColor="text1"/>
        </w:rPr>
        <w:t>кв.м.;</w:t>
      </w:r>
    </w:p>
    <w:p w14:paraId="4A192B77" w14:textId="77777777" w:rsidR="008D2369" w:rsidRDefault="0013219D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9)</w:t>
      </w:r>
      <w:r>
        <w:rPr>
          <w:rFonts w:ascii="Times New Roman" w:hAnsi="Times New Roman"/>
          <w:color w:val="000000" w:themeColor="text1"/>
        </w:rPr>
        <w:tab/>
        <w:t xml:space="preserve">площадь лоджии/балкона без понижающего коэффициента – </w:t>
      </w:r>
      <w:r>
        <w:rPr>
          <w:rFonts w:ascii="Times New Roman" w:hAnsi="Times New Roman"/>
          <w:color w:val="000000" w:themeColor="text1"/>
          <w:highlight w:val="yellow"/>
        </w:rPr>
        <w:t>___</w:t>
      </w:r>
      <w:r>
        <w:rPr>
          <w:rFonts w:ascii="Times New Roman" w:hAnsi="Times New Roman"/>
          <w:color w:val="000000" w:themeColor="text1"/>
        </w:rPr>
        <w:t>кв.м.;</w:t>
      </w:r>
    </w:p>
    <w:p w14:paraId="42A54228" w14:textId="77777777" w:rsidR="008D2369" w:rsidRDefault="0013219D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10)</w:t>
      </w:r>
      <w:r>
        <w:rPr>
          <w:rFonts w:ascii="Times New Roman" w:hAnsi="Times New Roman"/>
          <w:color w:val="000000" w:themeColor="text1"/>
        </w:rPr>
        <w:tab/>
        <w:t>общая приведенн</w:t>
      </w:r>
      <w:r>
        <w:rPr>
          <w:rFonts w:ascii="Times New Roman" w:hAnsi="Times New Roman"/>
          <w:color w:val="000000" w:themeColor="text1"/>
        </w:rPr>
        <w:t>ая площадь (</w:t>
      </w:r>
      <w:r>
        <w:rPr>
          <w:rFonts w:ascii="Times New Roman" w:hAnsi="Times New Roman"/>
        </w:rPr>
        <w:t>общая площадь Объекта долевого строительства и площадь</w:t>
      </w:r>
      <w:r>
        <w:rPr>
          <w:rFonts w:ascii="Times New Roman" w:hAnsi="Times New Roman"/>
          <w:color w:val="000000" w:themeColor="text1"/>
        </w:rPr>
        <w:t xml:space="preserve"> лоджии/балкона с соответствующим коэффициентом) – </w:t>
      </w:r>
      <w:r>
        <w:rPr>
          <w:rFonts w:ascii="Times New Roman" w:hAnsi="Times New Roman"/>
          <w:color w:val="000000" w:themeColor="text1"/>
          <w:highlight w:val="yellow"/>
        </w:rPr>
        <w:t>___</w:t>
      </w:r>
      <w:r>
        <w:rPr>
          <w:rFonts w:ascii="Times New Roman" w:hAnsi="Times New Roman"/>
          <w:color w:val="000000" w:themeColor="text1"/>
        </w:rPr>
        <w:t>кв.м.;</w:t>
      </w:r>
    </w:p>
    <w:p w14:paraId="58E7CEC6" w14:textId="77777777" w:rsidR="008D2369" w:rsidRDefault="0013219D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11)</w:t>
      </w:r>
      <w:r>
        <w:rPr>
          <w:rFonts w:ascii="Times New Roman" w:hAnsi="Times New Roman"/>
          <w:color w:val="000000" w:themeColor="text1"/>
        </w:rPr>
        <w:tab/>
        <w:t>площадь квартиры с площадью лоджии/балкона (без применения коэффициента) –</w:t>
      </w:r>
      <w:r>
        <w:rPr>
          <w:rFonts w:ascii="Times New Roman" w:hAnsi="Times New Roman"/>
          <w:color w:val="000000" w:themeColor="text1"/>
          <w:highlight w:val="yellow"/>
        </w:rPr>
        <w:t xml:space="preserve"> ___</w:t>
      </w:r>
      <w:r>
        <w:rPr>
          <w:rFonts w:ascii="Times New Roman" w:hAnsi="Times New Roman"/>
          <w:color w:val="000000" w:themeColor="text1"/>
        </w:rPr>
        <w:t>кв.м.;</w:t>
      </w:r>
    </w:p>
    <w:p w14:paraId="4FF45E64" w14:textId="77777777" w:rsidR="008D2369" w:rsidRDefault="0013219D">
      <w:pPr>
        <w:pStyle w:val="af1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 Объекта долевого строительства, ото</w:t>
      </w:r>
      <w:r>
        <w:rPr>
          <w:rFonts w:ascii="Times New Roman" w:hAnsi="Times New Roman"/>
        </w:rPr>
        <w:t>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</w:t>
      </w:r>
      <w:r>
        <w:rPr>
          <w:rFonts w:ascii="Times New Roman" w:hAnsi="Times New Roman"/>
        </w:rPr>
        <w:t>троительства на этаже определены в Схеме расположения Объекта долевого строительства на этаже и планировочном решении Объекта долевого строительства (квартира) с условным номером №</w:t>
      </w:r>
      <w:r>
        <w:rPr>
          <w:rFonts w:ascii="Times New Roman" w:hAnsi="Times New Roman"/>
          <w:highlight w:val="yellow"/>
        </w:rPr>
        <w:t>____</w:t>
      </w:r>
      <w:r>
        <w:rPr>
          <w:rFonts w:ascii="Times New Roman" w:hAnsi="Times New Roman"/>
        </w:rPr>
        <w:t>, являющимся Приложением №1 к Договору.</w:t>
      </w:r>
    </w:p>
    <w:p w14:paraId="6CD601B6" w14:textId="77777777" w:rsidR="008D2369" w:rsidRDefault="0013219D">
      <w:pPr>
        <w:pStyle w:val="af1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Отделка Объекта долевого строите</w:t>
      </w:r>
      <w:r>
        <w:rPr>
          <w:rFonts w:ascii="Times New Roman" w:hAnsi="Times New Roman"/>
          <w:color w:val="000000" w:themeColor="text1"/>
        </w:rPr>
        <w:t>льства осуществляется в соответствии со Стандартом постройки и техническим описанием Объекта долевого строительства, являющимся Приложением № 3 к настоящему Договору.</w:t>
      </w:r>
    </w:p>
    <w:p w14:paraId="690C85B8" w14:textId="77777777" w:rsidR="008D2369" w:rsidRDefault="0013219D">
      <w:pPr>
        <w:pStyle w:val="af1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Проектная декларация, включая информацию о Застройщике, информация о проекте строительств</w:t>
      </w:r>
      <w:r>
        <w:rPr>
          <w:rFonts w:ascii="Times New Roman" w:hAnsi="Times New Roman"/>
          <w:color w:val="000000" w:themeColor="text1"/>
        </w:rPr>
        <w:t xml:space="preserve">а и иная информация, подлежащая раскрытию Застройщиком, опубликована на сайте Застройщика, на сайте </w:t>
      </w:r>
      <w:hyperlink r:id="rId8" w:history="1">
        <w:r>
          <w:rPr>
            <w:rStyle w:val="a4"/>
            <w:rFonts w:ascii="Times New Roman" w:hAnsi="Times New Roman"/>
            <w:lang w:val="en-US"/>
          </w:rPr>
          <w:t>https</w:t>
        </w:r>
        <w:r>
          <w:rPr>
            <w:rStyle w:val="a4"/>
            <w:rFonts w:ascii="Times New Roman" w:hAnsi="Times New Roman"/>
          </w:rPr>
          <w:t>://наш.дом.рф</w:t>
        </w:r>
      </w:hyperlink>
      <w:r>
        <w:rPr>
          <w:rFonts w:ascii="Times New Roman" w:hAnsi="Times New Roman"/>
          <w:color w:val="000000" w:themeColor="text1"/>
        </w:rPr>
        <w:t xml:space="preserve"> с ежемесячным обновлением, а также представлена для ознакомления Участнику долевого строительства на бумажном носителе при подписании настоящего Договора. Подписание настоящего договора Участником долевого строительства произведено после ознакомления с пр</w:t>
      </w:r>
      <w:r>
        <w:rPr>
          <w:rFonts w:ascii="Times New Roman" w:hAnsi="Times New Roman"/>
          <w:color w:val="000000" w:themeColor="text1"/>
        </w:rPr>
        <w:t>оектной декларацией (с изменениями и дополнениями на дату подписания настоящего Договора).</w:t>
      </w:r>
      <w:r>
        <w:rPr>
          <w:rFonts w:ascii="Times New Roman" w:hAnsi="Times New Roman"/>
        </w:rPr>
        <w:t xml:space="preserve"> </w:t>
      </w:r>
    </w:p>
    <w:p w14:paraId="2072E58C" w14:textId="77777777" w:rsidR="008D2369" w:rsidRDefault="0013219D">
      <w:pPr>
        <w:pStyle w:val="af1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</w:t>
      </w:r>
      <w:r>
        <w:rPr>
          <w:rFonts w:ascii="Times New Roman" w:hAnsi="Times New Roman"/>
        </w:rPr>
        <w:t>го учета и инвентаризации Объекта недвижимости, площадь Объекта долевого строительства может измениться, по сравнению с указанной в п. 1.5 настоящего Договора, что является основанием для проведения между Сторонами взаиморасчетов в соответствии с правилами</w:t>
      </w:r>
      <w:r>
        <w:rPr>
          <w:rFonts w:ascii="Times New Roman" w:hAnsi="Times New Roman"/>
        </w:rPr>
        <w:t xml:space="preserve"> настоящего Договора. </w:t>
      </w:r>
    </w:p>
    <w:p w14:paraId="72DCEF71" w14:textId="77777777" w:rsidR="008D2369" w:rsidRDefault="0013219D">
      <w:pPr>
        <w:pStyle w:val="af1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Окончательная площадь Объекта долевого строительства, а также другие технические характеристики, такие как номер Объекта долевого строительства, уточняются по данным технической инвентаризации/кадастрового учета и фиксируются Сторона</w:t>
      </w:r>
      <w:r>
        <w:rPr>
          <w:rFonts w:ascii="Times New Roman" w:hAnsi="Times New Roman"/>
        </w:rPr>
        <w:t>ми в Передаточном акте. Указанное расхождение не признается Сторонами отступлениями от условий Договора, приведшими к ухудшению качества Объекта, или к появлению недостатков, которые делают его непригодным для предусмотренного Договором использования, не я</w:t>
      </w:r>
      <w:r>
        <w:rPr>
          <w:rFonts w:ascii="Times New Roman" w:hAnsi="Times New Roman"/>
        </w:rPr>
        <w:t>вляются существенными нарушениями требований к качеству Объекта долевого строительства.</w:t>
      </w:r>
    </w:p>
    <w:p w14:paraId="20DABC1C" w14:textId="77777777" w:rsidR="008D2369" w:rsidRDefault="0013219D">
      <w:pPr>
        <w:pStyle w:val="af1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долевого строительства уведомлен, что Застройщик организует строительство на земельном участке с кадастровым номером </w:t>
      </w:r>
      <w:bookmarkStart w:id="1" w:name="_Hlk72314820"/>
      <w:r>
        <w:rPr>
          <w:rFonts w:ascii="Times New Roman" w:hAnsi="Times New Roman"/>
        </w:rPr>
        <w:t>38:36:000009:27</w:t>
      </w:r>
      <w:bookmarkEnd w:id="1"/>
      <w:r>
        <w:rPr>
          <w:rFonts w:ascii="Times New Roman" w:hAnsi="Times New Roman"/>
        </w:rPr>
        <w:t>892, площадью 12 190 кв.м.,</w:t>
      </w:r>
      <w:r>
        <w:rPr>
          <w:rFonts w:ascii="Times New Roman" w:hAnsi="Times New Roman"/>
        </w:rPr>
        <w:t xml:space="preserve"> с разрешенным использованием: Многоэтажная жилая застройка (высотная застройка), расположенном по адресу: Иркутская область, г. Иркутск, ул. Гражданская, именуемом в дальнейшем «Земельный участок», который находится в залоге ПАО Сбербанк в счет обеспечени</w:t>
      </w:r>
      <w:r>
        <w:rPr>
          <w:rFonts w:ascii="Times New Roman" w:hAnsi="Times New Roman"/>
        </w:rPr>
        <w:t>я обязательств Застройщика как получателя проектного финансирования на строительство Объекта недвижимости.</w:t>
      </w:r>
    </w:p>
    <w:p w14:paraId="026F53F8" w14:textId="77777777" w:rsidR="008D2369" w:rsidRDefault="008D2369">
      <w:pPr>
        <w:pStyle w:val="af1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14:paraId="03F503C0" w14:textId="77777777" w:rsidR="008D2369" w:rsidRDefault="0013219D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ЦЕНА ДОГОВОРА И ПОРЯДОК РАСЧЕТОВ</w:t>
      </w:r>
    </w:p>
    <w:p w14:paraId="699D8822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Цена Договора составляет </w:t>
      </w:r>
      <w:permStart w:id="894398779" w:edGrp="everyone"/>
      <w:r>
        <w:rPr>
          <w:rFonts w:ascii="Times New Roman" w:hAnsi="Times New Roman"/>
          <w:color w:val="000000" w:themeColor="text1"/>
        </w:rPr>
        <w:t>_________________</w:t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t xml:space="preserve"> (</w:t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softHyphen/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t>________________________)</w:t>
      </w:r>
      <w:permEnd w:id="894398779"/>
      <w:r>
        <w:rPr>
          <w:rFonts w:ascii="Times New Roman" w:hAnsi="Times New Roman"/>
          <w:b/>
          <w:color w:val="000000" w:themeColor="text1"/>
        </w:rPr>
        <w:t xml:space="preserve"> рублей 00 копеек. </w:t>
      </w:r>
      <w:r>
        <w:rPr>
          <w:rFonts w:ascii="Times New Roman" w:hAnsi="Times New Roman"/>
          <w:color w:val="000000" w:themeColor="text1"/>
        </w:rPr>
        <w:t xml:space="preserve">Цена Договора является фиксированной и пересчету в одностороннем порядке не подлежит, за исключением случаев, предусмотренных п. </w:t>
      </w:r>
      <w:r>
        <w:rPr>
          <w:rFonts w:ascii="Times New Roman" w:hAnsi="Times New Roman"/>
        </w:rPr>
        <w:t xml:space="preserve">2.5 настоящего </w:t>
      </w:r>
      <w:r>
        <w:rPr>
          <w:rFonts w:ascii="Times New Roman" w:hAnsi="Times New Roman"/>
          <w:color w:val="000000" w:themeColor="text1"/>
        </w:rPr>
        <w:t>Договора.</w:t>
      </w:r>
    </w:p>
    <w:p w14:paraId="5B7C77B4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Участник долевого строительства обязуется оплатить цену До</w:t>
      </w:r>
      <w:r>
        <w:rPr>
          <w:rFonts w:ascii="Times New Roman" w:hAnsi="Times New Roman"/>
          <w:color w:val="000000" w:themeColor="text1"/>
        </w:rPr>
        <w:t>говора в соответствии с Графиком платежей, приведенным в Приложении № 2 к настоящему Договору.</w:t>
      </w:r>
    </w:p>
    <w:p w14:paraId="51090C81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Площадь Объекта долевого строительства состоит из суммы площадей всех частей жилого помещения и лоджии/балкона (без применения коэффициента) и составляет </w:t>
      </w:r>
      <w:r>
        <w:rPr>
          <w:rFonts w:ascii="Times New Roman" w:hAnsi="Times New Roman"/>
          <w:color w:val="000000" w:themeColor="text1"/>
          <w:highlight w:val="yellow"/>
        </w:rPr>
        <w:t>______</w:t>
      </w:r>
      <w:r>
        <w:rPr>
          <w:rFonts w:ascii="Times New Roman" w:hAnsi="Times New Roman"/>
          <w:color w:val="000000" w:themeColor="text1"/>
        </w:rPr>
        <w:t xml:space="preserve"> кв.м. Цена Договора включает в себя расходы на строительство Объекта долевого строительства и вознаграждение Застройщика и определяется как произведение общей приведенной площади Объекта долевого строительства, которая включает в себя общую площадь жилого</w:t>
      </w:r>
      <w:r>
        <w:rPr>
          <w:rFonts w:ascii="Times New Roman" w:hAnsi="Times New Roman"/>
          <w:color w:val="000000" w:themeColor="text1"/>
        </w:rPr>
        <w:t xml:space="preserve"> помещения (общую площадь квартиры) и площадь лоджии/балкона с понижающим коэффициентом (0,5 - для лоджии/0,3 – для балкона), и договорной стоимости 1 кв.м. общей приведенной площади Объекта долевого строительства. Общая приведенная площадь Объекта долевог</w:t>
      </w:r>
      <w:r>
        <w:rPr>
          <w:rFonts w:ascii="Times New Roman" w:hAnsi="Times New Roman"/>
          <w:color w:val="000000" w:themeColor="text1"/>
        </w:rPr>
        <w:t xml:space="preserve">о строительства </w:t>
      </w:r>
      <w:r>
        <w:rPr>
          <w:rFonts w:ascii="Times New Roman" w:hAnsi="Times New Roman"/>
          <w:color w:val="000000" w:themeColor="text1"/>
          <w:highlight w:val="yellow"/>
        </w:rPr>
        <w:t>_______</w:t>
      </w:r>
      <w:r>
        <w:rPr>
          <w:rFonts w:ascii="Times New Roman" w:hAnsi="Times New Roman"/>
          <w:color w:val="000000" w:themeColor="text1"/>
        </w:rPr>
        <w:t xml:space="preserve"> кв.м., в том числе общая площадь квартиры – </w:t>
      </w:r>
      <w:r>
        <w:rPr>
          <w:rFonts w:ascii="Times New Roman" w:hAnsi="Times New Roman"/>
          <w:color w:val="000000" w:themeColor="text1"/>
          <w:highlight w:val="yellow"/>
        </w:rPr>
        <w:t>_____</w:t>
      </w:r>
      <w:r>
        <w:rPr>
          <w:rFonts w:ascii="Times New Roman" w:hAnsi="Times New Roman"/>
          <w:color w:val="000000" w:themeColor="text1"/>
        </w:rPr>
        <w:t xml:space="preserve"> кв.м. и площадь лоджии/балкона </w:t>
      </w:r>
      <w:r>
        <w:rPr>
          <w:rFonts w:ascii="Times New Roman" w:hAnsi="Times New Roman"/>
          <w:color w:val="000000" w:themeColor="text1"/>
          <w:highlight w:val="yellow"/>
        </w:rPr>
        <w:t>_____</w:t>
      </w:r>
      <w:r>
        <w:rPr>
          <w:rFonts w:ascii="Times New Roman" w:hAnsi="Times New Roman"/>
          <w:color w:val="000000" w:themeColor="text1"/>
        </w:rPr>
        <w:t xml:space="preserve"> * 0,5 = </w:t>
      </w:r>
      <w:r>
        <w:rPr>
          <w:rFonts w:ascii="Times New Roman" w:hAnsi="Times New Roman"/>
          <w:color w:val="000000" w:themeColor="text1"/>
          <w:highlight w:val="yellow"/>
        </w:rPr>
        <w:t>________</w:t>
      </w:r>
      <w:r>
        <w:rPr>
          <w:rFonts w:ascii="Times New Roman" w:hAnsi="Times New Roman"/>
          <w:color w:val="000000" w:themeColor="text1"/>
        </w:rPr>
        <w:t xml:space="preserve"> кв.м. Порядок подсчета общей приведенной площади Объекта долевого строительства согласован Сторонами. </w:t>
      </w:r>
    </w:p>
    <w:p w14:paraId="6331A214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Участник долевого строите</w:t>
      </w:r>
      <w:r>
        <w:rPr>
          <w:rFonts w:ascii="Times New Roman" w:hAnsi="Times New Roman"/>
          <w:color w:val="000000" w:themeColor="text1"/>
        </w:rPr>
        <w:t xml:space="preserve">льства уплачивает цену Договора с использованием специального эскроу счета, открываемого за 1 (один) рабочий день или в день подписания настоящего Договора в </w:t>
      </w:r>
      <w:r>
        <w:rPr>
          <w:rFonts w:ascii="Times New Roman" w:hAnsi="Times New Roman"/>
        </w:rPr>
        <w:t xml:space="preserve">уполномоченном банке (эскроу-агенте) по </w:t>
      </w:r>
      <w:r>
        <w:rPr>
          <w:rFonts w:ascii="Times New Roman" w:hAnsi="Times New Roman"/>
          <w:color w:val="000000" w:themeColor="text1"/>
        </w:rPr>
        <w:t>договору счета эскроу, заключаемому между Участником долев</w:t>
      </w:r>
      <w:r>
        <w:rPr>
          <w:rFonts w:ascii="Times New Roman" w:hAnsi="Times New Roman"/>
          <w:color w:val="000000" w:themeColor="text1"/>
        </w:rPr>
        <w:t xml:space="preserve">ого строительства (Депонентом), Застройщиком (Бенефициаром) и Банком (эскроу-агентом) для </w:t>
      </w:r>
      <w:r>
        <w:rPr>
          <w:rFonts w:ascii="Times New Roman" w:hAnsi="Times New Roman"/>
          <w:color w:val="000000" w:themeColor="text1"/>
        </w:rPr>
        <w:lastRenderedPageBreak/>
        <w:t xml:space="preserve">учета и блокирования денежных средств, в целях их перечисления Застройщику, в порядке и на условиях, предусмотренных Приложением №2 к настоящему Договору. </w:t>
      </w:r>
    </w:p>
    <w:p w14:paraId="0223C4B8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33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Площадь Об</w:t>
      </w:r>
      <w:r>
        <w:rPr>
          <w:rFonts w:ascii="Times New Roman" w:hAnsi="Times New Roman"/>
        </w:rPr>
        <w:t>ъекта долевого строительства, указанная в п. 1.5 Договора, является строительной и может быть изменена в процессе строительства. Окончательная информация об общей площади и общей приведенной площади Объекта долевого строительства, подлежащей оплате по Дого</w:t>
      </w:r>
      <w:r>
        <w:rPr>
          <w:rFonts w:ascii="Times New Roman" w:hAnsi="Times New Roman"/>
        </w:rPr>
        <w:t>вору, определяется после фактического окончания строительства на основании данных проведенной технической инвентаризации. При этом изменение оплачиваемой общей приведенной площади Объекта долевого строительства до 1 кв.м. включительно является незначительн</w:t>
      </w:r>
      <w:r>
        <w:rPr>
          <w:rFonts w:ascii="Times New Roman" w:hAnsi="Times New Roman"/>
        </w:rPr>
        <w:t>ым и не может служить основанием для изменения цены Договора. В случае изменения общей приведенной площади Объекта долевого строительства более чем на 1 кв.м. от указанной в п. 1.5. Договора, цена Договора изменяется из расчета стоимости квадратного метра,</w:t>
      </w:r>
      <w:r>
        <w:rPr>
          <w:rFonts w:ascii="Times New Roman" w:hAnsi="Times New Roman"/>
        </w:rPr>
        <w:t xml:space="preserve"> действующей на момент заключения Договора, умноженной на величину фактического изменения свыше 1 кв.м. общей приведенной площади Объекта долевого строительства к доплате либо возврату. </w:t>
      </w:r>
    </w:p>
    <w:p w14:paraId="313E6617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Оплата цены Договора производится Участником долевого строительства п</w:t>
      </w:r>
      <w:r>
        <w:rPr>
          <w:rFonts w:ascii="Times New Roman" w:hAnsi="Times New Roman"/>
        </w:rPr>
        <w:t xml:space="preserve">осле государственной регистрации Договора, путем перечисления денежных средств </w:t>
      </w:r>
      <w:r>
        <w:rPr>
          <w:rFonts w:ascii="Times New Roman" w:eastAsiaTheme="minorHAnsi" w:hAnsi="Times New Roman"/>
          <w:lang w:eastAsia="en-US"/>
        </w:rPr>
        <w:t>на открытый в уполномоченном банке счет эскроу.</w:t>
      </w:r>
      <w:r>
        <w:t xml:space="preserve"> </w:t>
      </w:r>
      <w:r>
        <w:rPr>
          <w:rFonts w:ascii="Times New Roman" w:eastAsiaTheme="minorHAnsi" w:hAnsi="Times New Roman"/>
          <w:lang w:eastAsia="en-US"/>
        </w:rPr>
        <w:t>Участник долевого строительства уведомлен, что внесение денежных средств по настоящему Договору возможно только после государстве</w:t>
      </w:r>
      <w:r>
        <w:rPr>
          <w:rFonts w:ascii="Times New Roman" w:eastAsiaTheme="minorHAnsi" w:hAnsi="Times New Roman"/>
          <w:lang w:eastAsia="en-US"/>
        </w:rPr>
        <w:t xml:space="preserve">нной регистрации настоящего Договора в Управлении Федеральной службы государственной регистрации, кадастра и картографии по Иркутской области. </w:t>
      </w:r>
    </w:p>
    <w:p w14:paraId="41DF5062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Доплата цены Договора производится Участником долевого строительства в течение 7 (семи) рабочих дней со дня полу</w:t>
      </w:r>
      <w:r>
        <w:rPr>
          <w:rFonts w:ascii="Times New Roman" w:eastAsiaTheme="minorHAnsi" w:hAnsi="Times New Roman"/>
          <w:lang w:eastAsia="en-US"/>
        </w:rPr>
        <w:t>чения уведомления Застройщика об увеличении площади Объекта долевого строительства, но в любом случае не позднее дня, предшествующего дню подписания Акта приема-передачи Объекта долевого строительства.</w:t>
      </w:r>
    </w:p>
    <w:p w14:paraId="2F1B89C8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 случае перечисления/внесения Участником долевого стр</w:t>
      </w:r>
      <w:r>
        <w:rPr>
          <w:rFonts w:ascii="Times New Roman" w:eastAsiaTheme="minorHAnsi" w:hAnsi="Times New Roman"/>
          <w:lang w:eastAsia="en-US"/>
        </w:rPr>
        <w:t>оительства денежных средств, предусмотренных п. 2.1 настоящего Договора, а именно, перечисление/внесение денежных средств по договору, незарегистрированному в Управлении Федеральной службы государственной регистрации, кадастра и картографии по Иркутской об</w:t>
      </w:r>
      <w:r>
        <w:rPr>
          <w:rFonts w:ascii="Times New Roman" w:eastAsiaTheme="minorHAnsi" w:hAnsi="Times New Roman"/>
          <w:lang w:eastAsia="en-US"/>
        </w:rPr>
        <w:t>ласти, и привлечения в связи с этим Застройщика к ответственности согласно законодательству РФ, Участник долевого строительства обязуется возместить Застройщику убытки в размере сумм штрафов, взысканных с Застройщика за нарушение требований законодательств</w:t>
      </w:r>
      <w:r>
        <w:rPr>
          <w:rFonts w:ascii="Times New Roman" w:eastAsiaTheme="minorHAnsi" w:hAnsi="Times New Roman"/>
          <w:lang w:eastAsia="en-US"/>
        </w:rPr>
        <w:t>а об участии в долевом строительстве многоквартирных домов и (или) иных объектов недвижимости. Убытки возмещаются Участником долевого строительства в течение 10 (десяти) дней с момента направления Застройщиком требования с приложением подтверждающих докуме</w:t>
      </w:r>
      <w:r>
        <w:rPr>
          <w:rFonts w:ascii="Times New Roman" w:eastAsiaTheme="minorHAnsi" w:hAnsi="Times New Roman"/>
          <w:lang w:eastAsia="en-US"/>
        </w:rPr>
        <w:t>нтов. Сообщение может быть направлено Застройщиком посредством почтовой, телефонной, электронной или иной связи, позволяющей достоверно установить, что документ исходит от Застройщика. В случае отказа Участника долевого строительства от добровольной уплаты</w:t>
      </w:r>
      <w:r>
        <w:rPr>
          <w:rFonts w:ascii="Times New Roman" w:eastAsiaTheme="minorHAnsi" w:hAnsi="Times New Roman"/>
          <w:lang w:eastAsia="en-US"/>
        </w:rPr>
        <w:t xml:space="preserve"> штрафа, Застройщик взыскивает штраф в судебном порядке с отнесением всех судебных расходов на Участника долевого строительства.</w:t>
      </w:r>
    </w:p>
    <w:p w14:paraId="4E8190C0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Обязанность Участника долевого строительства по уплате обусловленной Договором цены считается исполненной с момента поступления</w:t>
      </w:r>
      <w:r>
        <w:rPr>
          <w:rFonts w:ascii="Times New Roman" w:eastAsiaTheme="minorHAnsi" w:hAnsi="Times New Roman"/>
          <w:lang w:eastAsia="en-US"/>
        </w:rPr>
        <w:t xml:space="preserve"> денежных средств на открытый в уполномоченном банке счет эскроу.</w:t>
      </w:r>
    </w:p>
    <w:p w14:paraId="5B9B0072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 Расходы на перечисление денежных средств на счет эскроу, оплату соответствующей части государственной пошлины за регистрацию Договора, оформление доверенностей, нотариального согласия супру</w:t>
      </w:r>
      <w:r>
        <w:rPr>
          <w:rFonts w:ascii="Times New Roman" w:eastAsiaTheme="minorHAnsi" w:hAnsi="Times New Roman"/>
          <w:lang w:eastAsia="en-US"/>
        </w:rPr>
        <w:t>га/супруги, на регистрацию права собственности на Объект долевого строительства и иные подобные расходы, прямо или косвенно связанные с исполнением настоящего Договора, осуществляются за счет собственных средств Участника долевого строительства и не входят</w:t>
      </w:r>
      <w:r>
        <w:rPr>
          <w:rFonts w:ascii="Times New Roman" w:eastAsiaTheme="minorHAnsi" w:hAnsi="Times New Roman"/>
          <w:lang w:eastAsia="en-US"/>
        </w:rPr>
        <w:t xml:space="preserve"> в цену Договора.</w:t>
      </w:r>
    </w:p>
    <w:p w14:paraId="646D086D" w14:textId="77777777" w:rsidR="008D2369" w:rsidRDefault="0013219D">
      <w:pPr>
        <w:pStyle w:val="af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В случае нарушения Участником долевого строительства любого из условий оплаты, установленных Разделом 2 настоящего Договора, Застройщик вправе в одностороннем внесудебном порядке отказаться от исполнения Договора в порядке, предусмотренн</w:t>
      </w:r>
      <w:r>
        <w:rPr>
          <w:rFonts w:ascii="Times New Roman" w:hAnsi="Times New Roman"/>
          <w:color w:val="000000" w:themeColor="text1"/>
        </w:rPr>
        <w:t>ом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 чем направляет Участнику долевого строител</w:t>
      </w:r>
      <w:r>
        <w:rPr>
          <w:rFonts w:ascii="Times New Roman" w:hAnsi="Times New Roman"/>
          <w:color w:val="000000" w:themeColor="text1"/>
        </w:rPr>
        <w:t xml:space="preserve">ьства соответствующее уведомление. </w:t>
      </w:r>
      <w:r>
        <w:rPr>
          <w:rFonts w:ascii="Times New Roman" w:eastAsiaTheme="minorHAnsi" w:hAnsi="Times New Roman"/>
          <w:color w:val="000000" w:themeColor="text1"/>
          <w:lang w:eastAsia="en-US"/>
        </w:rPr>
        <w:t>В данном случае Договор считается расторгнутым со дня направления Застройщиком в адрес Участника долевого строительства уведомления об одностороннем отказе от исполнения Договора.</w:t>
      </w:r>
    </w:p>
    <w:p w14:paraId="45E936D5" w14:textId="77777777" w:rsidR="008D2369" w:rsidRDefault="0013219D">
      <w:pPr>
        <w:pStyle w:val="af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С даты государственной регистрации растор</w:t>
      </w:r>
      <w:r>
        <w:rPr>
          <w:rFonts w:ascii="Times New Roman" w:hAnsi="Times New Roman"/>
          <w:color w:val="000000" w:themeColor="text1"/>
        </w:rPr>
        <w:t xml:space="preserve">жения Договора по основанию, предусмотренному п. 2.11 Договора, Застройщик вправе по своему усмотрению заключать в отношении данного Объекта долевого строительства новый Договор. </w:t>
      </w:r>
    </w:p>
    <w:p w14:paraId="1EE95F2D" w14:textId="77777777" w:rsidR="008D2369" w:rsidRDefault="0013219D">
      <w:pPr>
        <w:pStyle w:val="af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Стороны согласовали, что оставшиеся в распоряжении Застройщика после </w:t>
      </w:r>
      <w:r>
        <w:rPr>
          <w:rFonts w:ascii="Times New Roman" w:hAnsi="Times New Roman"/>
          <w:color w:val="000000" w:themeColor="text1"/>
        </w:rPr>
        <w:t>ввода Объекта недвижимости в эксплуатацию денежные средства, полученные от Участника долевого строительства, превышающие фактические затраты Застройщика на строительство Объекта недвижимости, являются вознаграждением Застройщика и возврату Участнику долево</w:t>
      </w:r>
      <w:r>
        <w:rPr>
          <w:rFonts w:ascii="Times New Roman" w:hAnsi="Times New Roman"/>
          <w:color w:val="000000" w:themeColor="text1"/>
        </w:rPr>
        <w:t>го строительства не подлежат.</w:t>
      </w:r>
    </w:p>
    <w:p w14:paraId="79F4F3FF" w14:textId="77777777" w:rsidR="008D2369" w:rsidRDefault="008D2369">
      <w:pPr>
        <w:pStyle w:val="af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14:paraId="454175BF" w14:textId="77777777" w:rsidR="008D2369" w:rsidRDefault="008D2369">
      <w:pPr>
        <w:spacing w:after="0" w:line="240" w:lineRule="auto"/>
        <w:jc w:val="both"/>
        <w:rPr>
          <w:rFonts w:ascii="Times New Roman" w:hAnsi="Times New Roman"/>
        </w:rPr>
      </w:pPr>
    </w:p>
    <w:p w14:paraId="7B4F00D1" w14:textId="77777777" w:rsidR="008D2369" w:rsidRDefault="0013219D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ПРАВА И ОБЯЗАННОСТИ СТОРОН</w:t>
      </w:r>
    </w:p>
    <w:p w14:paraId="20DF495D" w14:textId="77777777" w:rsidR="008D2369" w:rsidRDefault="0013219D">
      <w:pPr>
        <w:pStyle w:val="af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Застройщик обязуется:</w:t>
      </w:r>
    </w:p>
    <w:p w14:paraId="310E3CF1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Осуществить своими силами или с привлечением третьих лиц (подрядчиков) строительство Объекта недвижимости, включая выполнение всех работ, предусмотренных проектной </w:t>
      </w:r>
      <w:r>
        <w:rPr>
          <w:rFonts w:ascii="Times New Roman" w:hAnsi="Times New Roman"/>
          <w:color w:val="000000" w:themeColor="text1"/>
        </w:rPr>
        <w:t>документацией.</w:t>
      </w:r>
    </w:p>
    <w:p w14:paraId="0A44C052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Получить разрешение на ввод в эксплуатацию Объекта недвижимости не позднее «31»</w:t>
      </w:r>
      <w:r>
        <w:t xml:space="preserve"> </w:t>
      </w:r>
      <w:r>
        <w:rPr>
          <w:rFonts w:ascii="Times New Roman" w:hAnsi="Times New Roman"/>
          <w:color w:val="000000" w:themeColor="text1"/>
        </w:rPr>
        <w:t>декабря 2024 года. Застройщик имеет право на досрочное завершение строительства Объекта недвижимости и досрочную передачу Объекта долевого строительства. Участни</w:t>
      </w:r>
      <w:r>
        <w:rPr>
          <w:rFonts w:ascii="Times New Roman" w:hAnsi="Times New Roman"/>
          <w:color w:val="000000" w:themeColor="text1"/>
        </w:rPr>
        <w:t>к долевого строительства не вправе отказаться от досрочной приемки Объекта долевого строительства.</w:t>
      </w:r>
    </w:p>
    <w:p w14:paraId="0A92CA4E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Передать Объект долевого строительства в порядке и сроки, предусмотренные Разделом 4 настоящего Договора. </w:t>
      </w:r>
    </w:p>
    <w:p w14:paraId="3C67D4DF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Заказать и оплатить изготовление технического план</w:t>
      </w:r>
      <w:r>
        <w:rPr>
          <w:rFonts w:ascii="Times New Roman" w:hAnsi="Times New Roman"/>
          <w:color w:val="000000" w:themeColor="text1"/>
        </w:rPr>
        <w:t>а на Объект недвижимости. Застройщик не обязан передавать Участнику долевого строительства технический план на Объект недвижимости, технический и/или кадастровый паспорт на Объект недвижимости и/или Объект долевого строительства. В случае необходимости пол</w:t>
      </w:r>
      <w:r>
        <w:rPr>
          <w:rFonts w:ascii="Times New Roman" w:hAnsi="Times New Roman"/>
          <w:color w:val="000000" w:themeColor="text1"/>
        </w:rPr>
        <w:t>учения Участником долевого строительства указанных документов Участник долевого строительства обращается в уполномоченный орган за свой счет.</w:t>
      </w:r>
    </w:p>
    <w:p w14:paraId="765E543D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Произвести перерасчет уплаченной Участником долевого строительства цены Договора в случае фактического уменьшения </w:t>
      </w:r>
      <w:r>
        <w:rPr>
          <w:rFonts w:ascii="Times New Roman" w:hAnsi="Times New Roman"/>
          <w:color w:val="000000" w:themeColor="text1"/>
        </w:rPr>
        <w:t>общей приведенной площади Объекта долевого строительства более, чем на 1 кв.м. от указанной в п. 1.5 настоящего Договора. Окончательная информация о площади Объекта долевого строительства, подлежащей оплате по Договору, определяется после фактического окон</w:t>
      </w:r>
      <w:r>
        <w:rPr>
          <w:rFonts w:ascii="Times New Roman" w:hAnsi="Times New Roman"/>
          <w:color w:val="000000" w:themeColor="text1"/>
        </w:rPr>
        <w:t>чания строительства, на основании данных проведенной технической инвентаризации.</w:t>
      </w:r>
    </w:p>
    <w:p w14:paraId="1BD29136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Сумма денежных средств, подлежащая возврату Участнику долевого строительства, отображается в уведомлении о готовности Объекта долевого строительства. Изменённая цена Договора,</w:t>
      </w:r>
      <w:r>
        <w:rPr>
          <w:rFonts w:ascii="Times New Roman" w:hAnsi="Times New Roman"/>
          <w:color w:val="000000" w:themeColor="text1"/>
        </w:rPr>
        <w:t xml:space="preserve"> сумма денежных средств, подлежащая возврату Участнику долевого строительства, и срок возврата денежных средств отображаются в Акте приема-передачи Объекта долевого строительства.  Возврат денежных средств Участнику долевого строительства производится Заст</w:t>
      </w:r>
      <w:r>
        <w:rPr>
          <w:rFonts w:ascii="Times New Roman" w:hAnsi="Times New Roman"/>
          <w:color w:val="000000" w:themeColor="text1"/>
        </w:rPr>
        <w:t>ройщиком в течение 3 (трех)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средств.</w:t>
      </w:r>
    </w:p>
    <w:p w14:paraId="78199191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случае, если передача Объекта долевого строительст</w:t>
      </w:r>
      <w:r>
        <w:rPr>
          <w:rFonts w:ascii="Times New Roman" w:hAnsi="Times New Roman"/>
          <w:color w:val="000000" w:themeColor="text1"/>
        </w:rPr>
        <w:t>ва не может быть осуществлена в срок, предусмотренный п. 4.1. Договора,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</w:t>
      </w:r>
      <w:r>
        <w:rPr>
          <w:rFonts w:ascii="Times New Roman" w:hAnsi="Times New Roman"/>
          <w:color w:val="000000" w:themeColor="text1"/>
        </w:rPr>
        <w:t>овора.</w:t>
      </w:r>
    </w:p>
    <w:p w14:paraId="07F2566C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Предоставить Договор и дополнительные соглашения к нему, в случае их заключения, на государственную регистрацию в установленном законом порядке.</w:t>
      </w:r>
    </w:p>
    <w:p w14:paraId="76EA32B1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Участник долевого строительства обязуется:</w:t>
      </w:r>
    </w:p>
    <w:p w14:paraId="11A798C1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Оплатить Застройщику все причитающиеся денежные средства по н</w:t>
      </w:r>
      <w:r>
        <w:rPr>
          <w:rFonts w:ascii="Times New Roman" w:hAnsi="Times New Roman"/>
          <w:color w:val="000000" w:themeColor="text1"/>
        </w:rPr>
        <w:t xml:space="preserve">астоящему Договору в соответствии с положениями Раздела 2 Договора. </w:t>
      </w:r>
    </w:p>
    <w:p w14:paraId="659BDFAE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Предоставить Договор и дополнительные соглашения к нему, в случае их заключения, на государственную регистрацию в установленном законом порядке.</w:t>
      </w:r>
    </w:p>
    <w:p w14:paraId="27E0FF90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Произвести доплату цены Договора Застройщи</w:t>
      </w:r>
      <w:r>
        <w:rPr>
          <w:rFonts w:ascii="Times New Roman" w:hAnsi="Times New Roman"/>
          <w:color w:val="000000" w:themeColor="text1"/>
        </w:rPr>
        <w:t>ку, в случае фактического увеличения общей приведенной площади Объекта долевого строительства более чем на 1 кв.м. от указанной в п. 1.5 Договора, на основании данных проведенной технической инвентаризации. Изменённая цена Договора отображается в Акте прие</w:t>
      </w:r>
      <w:r>
        <w:rPr>
          <w:rFonts w:ascii="Times New Roman" w:hAnsi="Times New Roman"/>
          <w:color w:val="000000" w:themeColor="text1"/>
        </w:rPr>
        <w:t xml:space="preserve">ма-передачи Объекта долевого строительства. </w:t>
      </w:r>
    </w:p>
    <w:p w14:paraId="7DB8F99F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течение срока, предусмотренного п. 4.3 настоящего Договора, принять от Застройщика по Акту приема-передачи Объект долевого строительства.</w:t>
      </w:r>
    </w:p>
    <w:p w14:paraId="3C4D3F73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течение 3 (трех) месяцев с даты подписания Акта приема-передачи Объекта долевого строительства обратиться в </w:t>
      </w:r>
      <w:r>
        <w:rPr>
          <w:rFonts w:ascii="Times New Roman" w:hAnsi="Times New Roman"/>
        </w:rPr>
        <w:t>Управление Федеральной службы государственной регистрации, кадастра и картографии по Иркутской области</w:t>
      </w:r>
      <w:r>
        <w:rPr>
          <w:rFonts w:ascii="Times New Roman" w:hAnsi="Times New Roman"/>
          <w:color w:val="000000" w:themeColor="text1"/>
        </w:rPr>
        <w:t xml:space="preserve"> за государственной регистрацией права собст</w:t>
      </w:r>
      <w:r>
        <w:rPr>
          <w:rFonts w:ascii="Times New Roman" w:hAnsi="Times New Roman"/>
          <w:color w:val="000000" w:themeColor="text1"/>
        </w:rPr>
        <w:t>венности на Объект долевого строительства.</w:t>
      </w:r>
    </w:p>
    <w:p w14:paraId="7A87EDD3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После передачи Объекта долевого строительства Участнику долевого строительства по Акту приема-передачи в разумный срок заключить договоры с поставщиками коммунальных услуг для обеспечения Объекта долевого строител</w:t>
      </w:r>
      <w:r>
        <w:rPr>
          <w:rFonts w:ascii="Times New Roman" w:hAnsi="Times New Roman"/>
          <w:color w:val="000000" w:themeColor="text1"/>
        </w:rPr>
        <w:t>ьства коммунальными услугами и нести расходы на содержание и ремонт Объекта долевого строительства, а также участвовать в расходах на содержание и ремонт общего имущества в Объекте недвижимости, в котором располагается Объект долевого строительства, соразм</w:t>
      </w:r>
      <w:r>
        <w:rPr>
          <w:rFonts w:ascii="Times New Roman" w:hAnsi="Times New Roman"/>
          <w:color w:val="000000" w:themeColor="text1"/>
        </w:rPr>
        <w:t>ерно своей доле в праве общей собственности на это имущество.</w:t>
      </w:r>
    </w:p>
    <w:p w14:paraId="4BBBA9B1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Уклонение Участника долевого строительства от заключения договоров, указанных в п. 3.2.6 Договора, в том числе в связи с отсутствием государственной регистрации права собственности </w:t>
      </w:r>
      <w:r>
        <w:rPr>
          <w:rFonts w:ascii="Times New Roman" w:eastAsia="Calibri" w:hAnsi="Times New Roman"/>
          <w:color w:val="000000"/>
          <w:lang w:eastAsia="en-US"/>
        </w:rPr>
        <w:t>Участника дол</w:t>
      </w:r>
      <w:r>
        <w:rPr>
          <w:rFonts w:ascii="Times New Roman" w:eastAsia="Calibri" w:hAnsi="Times New Roman"/>
          <w:color w:val="000000"/>
          <w:lang w:eastAsia="en-US"/>
        </w:rPr>
        <w:t xml:space="preserve">евого строительства на Объект долевого строительства, </w:t>
      </w:r>
      <w:r>
        <w:rPr>
          <w:rFonts w:ascii="Times New Roman" w:hAnsi="Times New Roman"/>
          <w:color w:val="000000" w:themeColor="text1"/>
        </w:rPr>
        <w:t>не освобождает Участника долевого строительства от обязанности по несению расходов на содержание и ремонт Объекта долевого строительства, а также расходов на содержание и ремонт общего имущества в Объек</w:t>
      </w:r>
      <w:r>
        <w:rPr>
          <w:rFonts w:ascii="Times New Roman" w:hAnsi="Times New Roman"/>
          <w:color w:val="000000" w:themeColor="text1"/>
        </w:rPr>
        <w:t xml:space="preserve">те недвижимости, в котором располагается Объект долевого строительства, соразмерно доле Участника долевого строительства в праве общей собственности на это имущество. </w:t>
      </w:r>
    </w:p>
    <w:p w14:paraId="7969D6D2" w14:textId="77777777" w:rsidR="008D2369" w:rsidRDefault="0013219D">
      <w:pPr>
        <w:pStyle w:val="af1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Уведомлять Застройщика об изменении своих данных, указанных в Договоре (Ф.И.О., паспортн</w:t>
      </w:r>
      <w:r>
        <w:rPr>
          <w:rFonts w:ascii="Times New Roman" w:hAnsi="Times New Roman"/>
          <w:color w:val="000000" w:themeColor="text1"/>
        </w:rPr>
        <w:t xml:space="preserve">ые данные, адрес, телефон и т.д.) в десятидневный срок со дня наступления такого события. </w:t>
      </w:r>
      <w:r>
        <w:rPr>
          <w:rFonts w:ascii="Times New Roman" w:hAnsi="Times New Roman"/>
          <w:color w:val="000000" w:themeColor="text1"/>
        </w:rPr>
        <w:lastRenderedPageBreak/>
        <w:t>Участник долевого строительства несет все риски неполучения сообщений, уведомлений, предусмотренных настоящим Договором, в случае сообщения недостоверных контактных д</w:t>
      </w:r>
      <w:r>
        <w:rPr>
          <w:rFonts w:ascii="Times New Roman" w:hAnsi="Times New Roman"/>
          <w:color w:val="000000" w:themeColor="text1"/>
        </w:rPr>
        <w:t>анных и (или) несвоевременного уведомления Застройщика об их изменении.</w:t>
      </w:r>
    </w:p>
    <w:p w14:paraId="6C63293A" w14:textId="77777777" w:rsidR="008D2369" w:rsidRDefault="0013219D">
      <w:pPr>
        <w:pStyle w:val="af1"/>
        <w:numPr>
          <w:ilvl w:val="1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Застройщик вправе вносить изменения в проектную документацию Объекта недвижимости в порядке, установленном действующим законодательством РФ, в том числе в части архитектурных и объемно</w:t>
      </w:r>
      <w:r>
        <w:rPr>
          <w:rFonts w:ascii="Times New Roman" w:hAnsi="Times New Roman"/>
          <w:color w:val="000000" w:themeColor="text1"/>
        </w:rPr>
        <w:t>-планировочных решений, конструктивных и инженерных решений, а также применяемых строительных материалов и (или) оборудования, указанных в проектной документации по строительству объекта, при условии что площадь Объекта долевого строительства не будет изме</w:t>
      </w:r>
      <w:r>
        <w:rPr>
          <w:rFonts w:ascii="Times New Roman" w:hAnsi="Times New Roman"/>
          <w:color w:val="000000" w:themeColor="text1"/>
        </w:rPr>
        <w:t>нена более чем на 5% (пять процентов), по сравнению с указанной в п. 1.5 Договора.</w:t>
      </w:r>
    </w:p>
    <w:p w14:paraId="3331887D" w14:textId="77777777" w:rsidR="008D2369" w:rsidRDefault="0013219D">
      <w:pPr>
        <w:pStyle w:val="af1"/>
        <w:numPr>
          <w:ilvl w:val="1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Застройщик не вправе вносить в проектную декларацию Объекта недвижимости изменения относительно уполномоченного банка, в котором должны открываться счета эскроу для осуществ</w:t>
      </w:r>
      <w:r>
        <w:rPr>
          <w:rFonts w:ascii="Times New Roman" w:hAnsi="Times New Roman"/>
          <w:color w:val="000000" w:themeColor="text1"/>
        </w:rPr>
        <w:t>ления расчетов по настоящему Договору.</w:t>
      </w:r>
    </w:p>
    <w:p w14:paraId="0E4DE4FA" w14:textId="77777777" w:rsidR="008D2369" w:rsidRDefault="0013219D">
      <w:pPr>
        <w:pStyle w:val="af1"/>
        <w:numPr>
          <w:ilvl w:val="1"/>
          <w:numId w:val="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Участник долевого строительства вправе на основании п. 1 ст. 382 Гражданского кодекса Российской Федерации уступить права требования по настоящему Договору другому лицу при одновременном выполнении следующих </w:t>
      </w:r>
      <w:r>
        <w:rPr>
          <w:rFonts w:ascii="Times New Roman" w:hAnsi="Times New Roman"/>
          <w:color w:val="000000" w:themeColor="text1"/>
        </w:rPr>
        <w:t>условий:</w:t>
      </w:r>
    </w:p>
    <w:p w14:paraId="5D55FBD2" w14:textId="77777777" w:rsidR="008D2369" w:rsidRDefault="0013219D">
      <w:pPr>
        <w:pStyle w:val="af1"/>
        <w:numPr>
          <w:ilvl w:val="2"/>
          <w:numId w:val="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Уступка Участником долевого строительства права требования по настоящему Договору другому лицу допускается после уплаты им цены Договора в полном объеме или одновременно с переводом Участником долевого строительства долга по настоящему Договору на</w:t>
      </w:r>
      <w:r>
        <w:rPr>
          <w:rFonts w:ascii="Times New Roman" w:hAnsi="Times New Roman"/>
          <w:color w:val="000000" w:themeColor="text1"/>
        </w:rPr>
        <w:t xml:space="preserve"> другое лицо в соответствии с пунктом 1 ст. 11 Федерального закона от 30.12.2004 г. № 214-ФЗ, при условии предварительного письменного согласования договора (соглашения) уступки права требования по настоящему Договору с Застройщиком.</w:t>
      </w:r>
    </w:p>
    <w:p w14:paraId="46AA9F8D" w14:textId="77777777" w:rsidR="008D2369" w:rsidRDefault="0013219D">
      <w:pPr>
        <w:pStyle w:val="af1"/>
        <w:numPr>
          <w:ilvl w:val="2"/>
          <w:numId w:val="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Уступка Участником пра</w:t>
      </w:r>
      <w:r>
        <w:rPr>
          <w:rFonts w:ascii="Times New Roman" w:hAnsi="Times New Roman"/>
          <w:color w:val="000000" w:themeColor="text1"/>
        </w:rPr>
        <w:t>ва требования по Договору допускается с момента государственной регистрации настоящего Договора и до момента подписания Сторонами Акта приема-передачи Объекта долевого строительства.</w:t>
      </w:r>
    </w:p>
    <w:p w14:paraId="1AB7AC28" w14:textId="77777777" w:rsidR="008D2369" w:rsidRDefault="0013219D">
      <w:pPr>
        <w:pStyle w:val="af1"/>
        <w:numPr>
          <w:ilvl w:val="2"/>
          <w:numId w:val="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Участник долевого строительства обязан совместно с новым участником долев</w:t>
      </w:r>
      <w:r>
        <w:rPr>
          <w:rFonts w:ascii="Times New Roman" w:hAnsi="Times New Roman"/>
          <w:color w:val="000000" w:themeColor="text1"/>
        </w:rPr>
        <w:t xml:space="preserve">ого строительства обратиться за государственной регистрацией договора уступки прав в </w:t>
      </w:r>
      <w:r>
        <w:rPr>
          <w:rFonts w:ascii="Times New Roman" w:hAnsi="Times New Roman"/>
        </w:rPr>
        <w:t>Управление Федеральной службы государственной регистрации, кадастра и картографии по Иркутской области</w:t>
      </w:r>
      <w:r>
        <w:rPr>
          <w:rFonts w:ascii="Times New Roman" w:hAnsi="Times New Roman"/>
          <w:color w:val="000000" w:themeColor="text1"/>
        </w:rPr>
        <w:t xml:space="preserve"> в срок, не позднее 5 (пяти) рабочих дней с даты государственной реги</w:t>
      </w:r>
      <w:r>
        <w:rPr>
          <w:rFonts w:ascii="Times New Roman" w:hAnsi="Times New Roman"/>
          <w:color w:val="000000" w:themeColor="text1"/>
        </w:rPr>
        <w:t>страции договора уступки прав, передать Застройщику оригинал такого договора, а также предоставить достоверные данные, реквизиты нового участника долевого строительства. Участник долевого строительства и новый участник долевого строительства несут риск нас</w:t>
      </w:r>
      <w:r>
        <w:rPr>
          <w:rFonts w:ascii="Times New Roman" w:hAnsi="Times New Roman"/>
          <w:color w:val="000000" w:themeColor="text1"/>
        </w:rPr>
        <w:t>тупления негативных последствий, связанных с ненадлежащим исполнением обязанностей, предусмотренных настоящим пунктом Договора.</w:t>
      </w:r>
    </w:p>
    <w:p w14:paraId="13543C65" w14:textId="77777777" w:rsidR="008D2369" w:rsidRDefault="0013219D">
      <w:pPr>
        <w:pStyle w:val="af1"/>
        <w:numPr>
          <w:ilvl w:val="2"/>
          <w:numId w:val="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случае заключения Участником долевого строительства договора уступки права требования по настоящему Договору, к новому участни</w:t>
      </w:r>
      <w:r>
        <w:rPr>
          <w:rFonts w:ascii="Times New Roman" w:hAnsi="Times New Roman"/>
          <w:color w:val="000000" w:themeColor="text1"/>
        </w:rPr>
        <w:t>ку долевого строительства в полном объеме переходят все права и обязанности, предусмотренные настоящим Договором и приложениями к нему.</w:t>
      </w:r>
    </w:p>
    <w:p w14:paraId="219DBB92" w14:textId="77777777" w:rsidR="008D2369" w:rsidRDefault="008D2369">
      <w:pPr>
        <w:pStyle w:val="af1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</w:p>
    <w:p w14:paraId="3B319174" w14:textId="77777777" w:rsidR="008D2369" w:rsidRDefault="0013219D">
      <w:pPr>
        <w:pStyle w:val="af1"/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ПЕРЕДАЧА ОБЪЕКТА ДОЛЕВОГО СТРОИТЕЛЬСТВА</w:t>
      </w:r>
    </w:p>
    <w:p w14:paraId="77A5D891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Застройщик обязуется передать Объект долевого строительства Участнику долевого строительства по Акту приема-передачи Объекта долевого строительства в течение 6 (шести) месяцев с момента получения разрешения на ввод Объекта недвижимости в эксплуатацию, но н</w:t>
      </w:r>
      <w:r>
        <w:rPr>
          <w:rFonts w:ascii="Times New Roman" w:hAnsi="Times New Roman"/>
          <w:color w:val="000000" w:themeColor="text1"/>
        </w:rPr>
        <w:t>е позднее «30» июня 2025 г., при условии полной оплаты Участником долевого строительства цены Договора. Застройщик вправе после фактического получения разрешения на ввод в эксплуатацию Объекта недвижимости исполнить обязанность по передаче Объекта долевого</w:t>
      </w:r>
      <w:r>
        <w:rPr>
          <w:rFonts w:ascii="Times New Roman" w:hAnsi="Times New Roman"/>
          <w:color w:val="000000" w:themeColor="text1"/>
        </w:rPr>
        <w:t xml:space="preserve"> строительства досрочно. </w:t>
      </w:r>
    </w:p>
    <w:p w14:paraId="3072332E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Застройщик не менее чем за 14 (четырнадцать) рабочих дней до даты начала передачи объектов долевого строительства, направляет Участнику долевого строительства уведомление о завершении строительства (создания) Объекта недвижимости </w:t>
      </w:r>
      <w:r>
        <w:rPr>
          <w:rFonts w:ascii="Times New Roman" w:hAnsi="Times New Roman"/>
          <w:color w:val="000000" w:themeColor="text1"/>
        </w:rPr>
        <w:t>и о готовности Объекта долевого строительства к передаче. Уведомление направляется по почте заказным письмом с описью вложения и уведомлением о вручении по указанному в настоящем Договоре почтовому адресу или вручается Участнику долевого строительства наро</w:t>
      </w:r>
      <w:r>
        <w:rPr>
          <w:rFonts w:ascii="Times New Roman" w:hAnsi="Times New Roman"/>
          <w:color w:val="000000" w:themeColor="text1"/>
        </w:rPr>
        <w:t xml:space="preserve">чно. </w:t>
      </w:r>
    </w:p>
    <w:p w14:paraId="282232F8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bookmarkStart w:id="2" w:name="_Ref59114056"/>
      <w:r>
        <w:rPr>
          <w:rFonts w:ascii="Times New Roman" w:hAnsi="Times New Roman"/>
          <w:color w:val="000000" w:themeColor="text1"/>
        </w:rPr>
        <w:t>Участник долевого строительства, получивший уведомление, указанное в п. 4.2. настоящего Договора, обязан приступить к его принятию в течение 7 (семи) рабочих дней с даты получения уведомления.</w:t>
      </w:r>
      <w:bookmarkEnd w:id="2"/>
    </w:p>
    <w:p w14:paraId="430A23F8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Стороны признают, что исполнение Застройщиком обязательст</w:t>
      </w:r>
      <w:r>
        <w:rPr>
          <w:rFonts w:ascii="Times New Roman" w:hAnsi="Times New Roman"/>
          <w:color w:val="000000" w:themeColor="text1"/>
        </w:rPr>
        <w:t>в по передаче Участнику долевого строительства Объекта долевого строительства является встречным по отношению к исполнению Участником долевого строительства обязательства по уплате цены Договора в полном объеме. В случае, если оплата цены Договора Участник</w:t>
      </w:r>
      <w:r>
        <w:rPr>
          <w:rFonts w:ascii="Times New Roman" w:hAnsi="Times New Roman"/>
          <w:color w:val="000000" w:themeColor="text1"/>
        </w:rPr>
        <w:t>ом долевого строительства произведена не полностью, Застройщик обязуется передать Объект долевого строительства после получения разрешения на ввод в эксплуатацию Объекта недвижимости, в течение 6 (шести) месяцев с момента полной оплаты цены Договора, что н</w:t>
      </w:r>
      <w:r>
        <w:rPr>
          <w:rFonts w:ascii="Times New Roman" w:hAnsi="Times New Roman"/>
          <w:color w:val="000000" w:themeColor="text1"/>
        </w:rPr>
        <w:t>е является просрочкой передачи Объекта долевого строительства.</w:t>
      </w:r>
    </w:p>
    <w:p w14:paraId="7712ACB2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Участник долевого строительства обязан в срок, предусмотренный настоящим разделом Договора, с участием представителя Застройщика осмотреть и принять Объект долевого строительства. П</w:t>
      </w:r>
      <w:bookmarkStart w:id="3" w:name="sub_801"/>
      <w:r>
        <w:rPr>
          <w:rFonts w:ascii="Times New Roman" w:hAnsi="Times New Roman"/>
          <w:color w:val="000000" w:themeColor="text1"/>
        </w:rPr>
        <w:t xml:space="preserve">ередача </w:t>
      </w:r>
      <w:hyperlink w:anchor="sub_2012" w:history="1">
        <w:r>
          <w:rPr>
            <w:rFonts w:ascii="Times New Roman" w:hAnsi="Times New Roman"/>
            <w:color w:val="000000" w:themeColor="text1"/>
          </w:rPr>
          <w:t>Объекта долевого строительства</w:t>
        </w:r>
      </w:hyperlink>
      <w:r>
        <w:rPr>
          <w:rFonts w:ascii="Times New Roman" w:hAnsi="Times New Roman"/>
          <w:color w:val="000000" w:themeColor="text1"/>
        </w:rPr>
        <w:t xml:space="preserve"> Застройщиком и принятие его Участником долевого </w:t>
      </w:r>
      <w:r>
        <w:rPr>
          <w:rFonts w:ascii="Times New Roman" w:hAnsi="Times New Roman"/>
          <w:color w:val="000000" w:themeColor="text1"/>
        </w:rPr>
        <w:lastRenderedPageBreak/>
        <w:t>строительства осуществляется по подписываемому сторонами Акту приема-передачи Объекта</w:t>
      </w:r>
      <w:bookmarkEnd w:id="3"/>
      <w:r>
        <w:rPr>
          <w:rFonts w:ascii="Times New Roman" w:hAnsi="Times New Roman"/>
          <w:color w:val="000000" w:themeColor="text1"/>
        </w:rPr>
        <w:t xml:space="preserve"> долевого строительства.</w:t>
      </w:r>
    </w:p>
    <w:p w14:paraId="22780D12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случае обнаружения в процессе приемки нед</w:t>
      </w:r>
      <w:r>
        <w:rPr>
          <w:rFonts w:ascii="Times New Roman" w:hAnsi="Times New Roman"/>
          <w:color w:val="000000" w:themeColor="text1"/>
        </w:rPr>
        <w:t>остатков Объекта долевого строительства, которые не являются существенными, то есть позволяют использовать Объект долевого строительства в соответствии с согласованными в Договоре условиями, представляют собой косметические дефекты — сколы, царапины, вмяти</w:t>
      </w:r>
      <w:r>
        <w:rPr>
          <w:rFonts w:ascii="Times New Roman" w:hAnsi="Times New Roman"/>
          <w:color w:val="000000" w:themeColor="text1"/>
        </w:rPr>
        <w:t>ны, отверстия и т.п. и не связаны с отступлением от условий Договора и (или) требований технических регламентов, проектной документации, градостроительных регламентов и иных обязательных требований, Стороны подписывают одновременно Акт приема-передачи Объе</w:t>
      </w:r>
      <w:r>
        <w:rPr>
          <w:rFonts w:ascii="Times New Roman" w:hAnsi="Times New Roman"/>
          <w:color w:val="000000" w:themeColor="text1"/>
        </w:rPr>
        <w:t>кта долевого строительства и акт об устранении недостатков Объекта долевого строительства. В случае передачи комплекта ключей от входной двери от Застройщика Участнику долевого строительства, Участник долевого строительства в обязательном порядке предостав</w:t>
      </w:r>
      <w:r>
        <w:rPr>
          <w:rFonts w:ascii="Times New Roman" w:hAnsi="Times New Roman"/>
          <w:color w:val="000000" w:themeColor="text1"/>
        </w:rPr>
        <w:t>ляет Застройщику доступ на Объект долевого строительства для устранения выявленных недостатков.</w:t>
      </w:r>
    </w:p>
    <w:p w14:paraId="729A2E4C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В случае обнаружения в процессе приемки Объекта долевого строительства того, что Объект долевого строительства построен (создан) Застройщиком с отступлениями о</w:t>
      </w:r>
      <w:r>
        <w:rPr>
          <w:rFonts w:ascii="Times New Roman" w:hAnsi="Times New Roman"/>
          <w:color w:val="000000" w:themeColor="text1"/>
        </w:rPr>
        <w:t>т условий Договора и (или) иных обязательных требований, установленных в национальных стандартах и сводах правил, применение которых, согласно Постановлению Правительства РФ от 04.07.2020 N 985 «Об утверждении перечня национальных стандартов и сводов прави</w:t>
      </w:r>
      <w:r>
        <w:rPr>
          <w:rFonts w:ascii="Times New Roman" w:hAnsi="Times New Roman"/>
          <w:color w:val="000000" w:themeColor="text1"/>
        </w:rPr>
        <w:t>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утратившими силу некоторых</w:t>
      </w:r>
      <w:r>
        <w:rPr>
          <w:rFonts w:ascii="Times New Roman" w:hAnsi="Times New Roman"/>
          <w:color w:val="000000" w:themeColor="text1"/>
        </w:rPr>
        <w:t xml:space="preserve"> актов Правительства Российской Федерации» является обязательным, приведшими к ухудшению качества Объекта долевого строительства или с иными недостатками, которые делают его непригодным для предусмотренного Договором использования, Участник долевого строит</w:t>
      </w:r>
      <w:r>
        <w:rPr>
          <w:rFonts w:ascii="Times New Roman" w:hAnsi="Times New Roman"/>
          <w:color w:val="000000" w:themeColor="text1"/>
        </w:rPr>
        <w:t xml:space="preserve">ельства вправе потребовать от Застройщика составления акта об устранении недостатков и отказаться от подписания Акта приема-передачи </w:t>
      </w:r>
      <w:hyperlink w:anchor="sub_2012" w:history="1">
        <w:r>
          <w:rPr>
            <w:rFonts w:ascii="Times New Roman" w:hAnsi="Times New Roman"/>
            <w:color w:val="000000" w:themeColor="text1"/>
          </w:rPr>
          <w:t xml:space="preserve">Объекта </w:t>
        </w:r>
      </w:hyperlink>
      <w:r>
        <w:rPr>
          <w:rFonts w:ascii="Times New Roman" w:hAnsi="Times New Roman"/>
          <w:color w:val="000000" w:themeColor="text1"/>
        </w:rPr>
        <w:t>долевого строительства до исполнения Застройщиком обязанностей по безвозмездному устран</w:t>
      </w:r>
      <w:r>
        <w:rPr>
          <w:rFonts w:ascii="Times New Roman" w:hAnsi="Times New Roman"/>
          <w:color w:val="000000" w:themeColor="text1"/>
        </w:rPr>
        <w:t>ению недостатков в установленный таким актом об устранении недостатков срок. В случае передачи комплекта ключей от входной двери от Застройщика Участнику долевого строительства, Участник долевого строительства в обязательном порядке предоставляет Застройщи</w:t>
      </w:r>
      <w:r>
        <w:rPr>
          <w:rFonts w:ascii="Times New Roman" w:hAnsi="Times New Roman"/>
          <w:color w:val="000000" w:themeColor="text1"/>
        </w:rPr>
        <w:t xml:space="preserve">ку доступ на Объект долевого строительства для устранения выявленных недостатков. После устранения выявленных недостатков Участник долевого строительства подписывает Акт приема-передачи Объекта долевого строительства в течение 7 (семи) рабочих дней со дня </w:t>
      </w:r>
      <w:r>
        <w:rPr>
          <w:rFonts w:ascii="Times New Roman" w:hAnsi="Times New Roman"/>
          <w:color w:val="000000" w:themeColor="text1"/>
        </w:rPr>
        <w:t>получения уведомления Застройщика о готовности Объекта долевого строительства к передаче.</w:t>
      </w:r>
    </w:p>
    <w:p w14:paraId="1FEF13BF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случае, если спустя 2 (два) месяца с момента истечения срока, предусмотренного п. 4.3 Договора, Участник долевого строительства не принял Объект долевого строительс</w:t>
      </w:r>
      <w:r>
        <w:rPr>
          <w:rFonts w:ascii="Times New Roman" w:hAnsi="Times New Roman"/>
          <w:color w:val="000000" w:themeColor="text1"/>
        </w:rPr>
        <w:t>тва или письменно не сообщил о недостатках Объекта долевого строительства, препятствующих подписанию Акта приема-передачи, то Застройщик составляет односторонний Акт приема-передачи Объекта долевого строительства.</w:t>
      </w:r>
    </w:p>
    <w:p w14:paraId="31D53CDC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Риск случайной гибели Объекта долевого стр</w:t>
      </w:r>
      <w:r>
        <w:rPr>
          <w:rFonts w:ascii="Times New Roman" w:hAnsi="Times New Roman"/>
          <w:color w:val="000000" w:themeColor="text1"/>
        </w:rPr>
        <w:t>оительства признается перешедшим к Участнику долевого строительства со дня составления Застройщиком одностороннего Акта приема-передачи Объекта долевого строительства на основании п. 4.8. настоящего Договора. В этом случае Застройщик освобождается от ответ</w:t>
      </w:r>
      <w:r>
        <w:rPr>
          <w:rFonts w:ascii="Times New Roman" w:hAnsi="Times New Roman"/>
          <w:color w:val="000000" w:themeColor="text1"/>
        </w:rPr>
        <w:t>ственности за просрочку в передаче Объекта долевого строительства. Участник долевого строительства с даты составления одностороннего Акта приема-передачи Объекта долевого строительства несет обязательства по его содержанию в соответствии с требованиями жил</w:t>
      </w:r>
      <w:r>
        <w:rPr>
          <w:rFonts w:ascii="Times New Roman" w:hAnsi="Times New Roman"/>
          <w:color w:val="000000" w:themeColor="text1"/>
        </w:rPr>
        <w:t>ищного законодательства.</w:t>
      </w:r>
    </w:p>
    <w:p w14:paraId="5C8C9FC8" w14:textId="77777777" w:rsidR="008D2369" w:rsidRDefault="001321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4.10. В случае если спустя 2 (два) месяца с момента истечения срока, предусмотренного п. 4.3 Договора, Участник долевого строительства не принял Объект долевого строительства и письменно сообщил Застройщику о недостатках Объекта до</w:t>
      </w:r>
      <w:r>
        <w:rPr>
          <w:rFonts w:ascii="Times New Roman" w:hAnsi="Times New Roman"/>
          <w:color w:val="000000" w:themeColor="text1"/>
        </w:rPr>
        <w:t xml:space="preserve">левого строительства, свидетельствующих о ненадлежащем качестве и (или) непригодности Объекта долевого строительства для использования по назначению, Застройщик вправе в одностороннем порядке отказаться от исполнения настоящего Договора. Договор считается </w:t>
      </w:r>
      <w:r>
        <w:rPr>
          <w:rFonts w:ascii="Times New Roman" w:hAnsi="Times New Roman"/>
          <w:color w:val="000000" w:themeColor="text1"/>
        </w:rPr>
        <w:t>расторгнутым со дня направления Участнику долевого строительства уведомления об одностороннем отказе от исполнения Договора.</w:t>
      </w:r>
    </w:p>
    <w:p w14:paraId="19DAB006" w14:textId="77777777" w:rsidR="008D2369" w:rsidRDefault="00132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4.11. В случае одностороннего отказа Застройщика от исполнения Договора по основаниям, предусмотренным п. 4.9 настоящего Договора, </w:t>
      </w:r>
      <w:r>
        <w:rPr>
          <w:rFonts w:ascii="Times New Roman" w:hAnsi="Times New Roman"/>
          <w:color w:val="000000" w:themeColor="text1"/>
        </w:rPr>
        <w:t xml:space="preserve">Застройщик обязан возвратить денежные средства, уплаченные Участником долевого строительства в счет цены Договора, в течение 10 (десяти) рабочих дней со дня его расторжения, а также выплатить Участнику долевого строительства проценты за пользование чужими </w:t>
      </w:r>
      <w:r>
        <w:rPr>
          <w:rFonts w:ascii="Times New Roman" w:hAnsi="Times New Roman"/>
          <w:color w:val="000000" w:themeColor="text1"/>
        </w:rPr>
        <w:t>денежными средствами в размере одной трехсотой ставки рефинансирования Центрального банка Российской Федерации, действующей на день соответствующего исполнения обязательства по возврату денежных средств, уплаченных Участником долевого строительства. Если в</w:t>
      </w:r>
      <w:r>
        <w:rPr>
          <w:rFonts w:ascii="Times New Roman" w:hAnsi="Times New Roman"/>
          <w:color w:val="000000" w:themeColor="text1"/>
        </w:rPr>
        <w:t xml:space="preserve"> указанный срок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Застройщик не позднее дня, следующего за рабочим днем после истечения указанного с</w:t>
      </w:r>
      <w:r>
        <w:rPr>
          <w:rFonts w:ascii="Times New Roman" w:hAnsi="Times New Roman"/>
          <w:color w:val="000000" w:themeColor="text1"/>
        </w:rPr>
        <w:t xml:space="preserve">рока, обязан зачислить эти денежные средства в депозит нотариуса по месту нахождения Застройщика, о чем сообщается Участнику долевого строительства. </w:t>
      </w:r>
    </w:p>
    <w:p w14:paraId="759F8D06" w14:textId="77777777" w:rsidR="008D2369" w:rsidRDefault="0013219D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ГАРАНТИИ КАЧЕСТВА</w:t>
      </w:r>
    </w:p>
    <w:p w14:paraId="04F21DE3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Гарантийный срок на несущие конструкции Объекта долевого строительства составляет 5 (пять) лет с даты передачи Объекта долевого строительства Участнику долевого строительства. </w:t>
      </w:r>
    </w:p>
    <w:p w14:paraId="577146EF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Гарантийный срок на технологическое и инженерное оборудование, входящее в соста</w:t>
      </w:r>
      <w:r>
        <w:rPr>
          <w:rFonts w:ascii="Times New Roman" w:hAnsi="Times New Roman"/>
          <w:color w:val="000000" w:themeColor="text1"/>
        </w:rPr>
        <w:t xml:space="preserve">в Объекта долевого строительства, составляет 3 (три) года </w:t>
      </w:r>
      <w:r>
        <w:rPr>
          <w:rFonts w:ascii="Times New Roman" w:hAnsi="Times New Roman"/>
        </w:rPr>
        <w:t xml:space="preserve">со дня подписания первого акта приема-передачи или иного документа о передаче первого объекта долевого строительства, расположенного в Объекте недвижимости. </w:t>
      </w:r>
    </w:p>
    <w:p w14:paraId="2FBB24E1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Гарантийный срок на приборы учета, включ</w:t>
      </w:r>
      <w:r>
        <w:rPr>
          <w:rFonts w:ascii="Times New Roman" w:hAnsi="Times New Roman"/>
          <w:color w:val="000000" w:themeColor="text1"/>
        </w:rPr>
        <w:t xml:space="preserve">ая электросчетчики, счетчики учета расхода ГВС, ХВС, счетчики учета тепловой энергии, стабилизаторы напряжения, радиаторы отопления устанавливается в соответствии с техническими паспортами, выданными производителями указанного </w:t>
      </w:r>
      <w:r>
        <w:rPr>
          <w:rFonts w:ascii="Times New Roman" w:hAnsi="Times New Roman"/>
        </w:rPr>
        <w:t>оборудования.</w:t>
      </w:r>
    </w:p>
    <w:p w14:paraId="39828E5A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Гарантийный срок на отделочные работы и отделочные материалы составляет 1 (один) год с </w:t>
      </w:r>
      <w:r>
        <w:rPr>
          <w:rFonts w:ascii="Times New Roman" w:hAnsi="Times New Roman"/>
          <w:color w:val="000000" w:themeColor="text1"/>
        </w:rPr>
        <w:t>даты подписания Акта приема-передачи Объекта долевого строительства.</w:t>
      </w:r>
    </w:p>
    <w:p w14:paraId="609BD887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Застройщик не несет ответственности за недостатки (дефекты), обнаруженные в пределах гарантийного ср</w:t>
      </w:r>
      <w:r>
        <w:rPr>
          <w:rFonts w:ascii="Times New Roman" w:hAnsi="Times New Roman"/>
        </w:rPr>
        <w:t>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</w:t>
      </w:r>
      <w:r>
        <w:rPr>
          <w:rFonts w:ascii="Times New Roman" w:hAnsi="Times New Roman"/>
        </w:rPr>
        <w:t>ие ненадлежащего его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55CE97F8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В случае выявления в течение гарантийного срока скрытых недостатков Объекта долевого строитель</w:t>
      </w:r>
      <w:r>
        <w:rPr>
          <w:rFonts w:ascii="Times New Roman" w:hAnsi="Times New Roman"/>
        </w:rPr>
        <w:t>ства, Участник долевого строительства обязан направить Застройщику соответствующее письменное уведомление и предоставить Застройщику доступ на Объект долевого строительства для осмотра и (или) устранения выявленных недостатков.</w:t>
      </w:r>
    </w:p>
    <w:p w14:paraId="71A8F8A1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случае отказа в предоставл</w:t>
      </w:r>
      <w:r>
        <w:rPr>
          <w:rFonts w:ascii="Times New Roman" w:hAnsi="Times New Roman"/>
          <w:color w:val="000000" w:themeColor="text1"/>
        </w:rPr>
        <w:t>ении доступа представителям Застройщика для устранения недостатков, выявленных в соответствии с разделом 4. и п. 5.6. настоящего Договора, либо устранения таких недостатков самостоятельно или привлечения для устранения выявленных недостатков третьих лиц бе</w:t>
      </w:r>
      <w:r>
        <w:rPr>
          <w:rFonts w:ascii="Times New Roman" w:hAnsi="Times New Roman"/>
          <w:color w:val="000000" w:themeColor="text1"/>
        </w:rPr>
        <w:t>з предварительного письменного уведомления Застройщика, Участник долевого строительства несет самостоятельную ответственность, все риски и расходы, связанные с задержкой или невозможностью устранения таких недостатков в результате утраты объективной возмож</w:t>
      </w:r>
      <w:r>
        <w:rPr>
          <w:rFonts w:ascii="Times New Roman" w:hAnsi="Times New Roman"/>
          <w:color w:val="000000" w:themeColor="text1"/>
        </w:rPr>
        <w:t>ности для установления перечня и объема недостатков, при этом Застройщик не считается нарушившим свои обязательства по устранению недостатков.</w:t>
      </w:r>
    </w:p>
    <w:p w14:paraId="7A573C22" w14:textId="77777777" w:rsidR="008D2369" w:rsidRDefault="008D2369">
      <w:pPr>
        <w:pStyle w:val="af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</w:p>
    <w:p w14:paraId="7FAAEA18" w14:textId="77777777" w:rsidR="008D2369" w:rsidRDefault="0013219D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ОТВЕТСТВЕННОСТЬ СТОРОН. ОСНОВАНИЯ ОСВОБОЖДЕНИЯ ОТ ОТВЕТСТВЕННОСТИ</w:t>
      </w:r>
    </w:p>
    <w:p w14:paraId="5AE3A3C3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несут ответственность по настоящему До</w:t>
      </w:r>
      <w:r>
        <w:rPr>
          <w:rFonts w:ascii="Times New Roman" w:hAnsi="Times New Roman"/>
        </w:rPr>
        <w:t xml:space="preserve">говору в соответствии с законодательством Российской Федерации. </w:t>
      </w:r>
    </w:p>
    <w:p w14:paraId="6A0E5238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нарушения Участником долевого строительства сроков платежей, установленных настоящим Договором, в том числе доплаты цены Договора в порядке, предусмотренном п. 2.7. Договора, Застрой</w:t>
      </w:r>
      <w:r>
        <w:rPr>
          <w:rFonts w:ascii="Times New Roman" w:hAnsi="Times New Roman"/>
        </w:rPr>
        <w:t>щик вправе потребовать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 долевого строительства, от суммы просроченного платежа за кажд</w:t>
      </w:r>
      <w:r>
        <w:rPr>
          <w:rFonts w:ascii="Times New Roman" w:hAnsi="Times New Roman"/>
        </w:rPr>
        <w:t xml:space="preserve">ый день просрочки. </w:t>
      </w:r>
    </w:p>
    <w:p w14:paraId="42751B24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нарушения Застройщиком срока передачи Объекта долевого строительства, Застройщик несет ответственность перед Участником долевого строительства в соответствии с законодательством Российской Федерации.</w:t>
      </w:r>
    </w:p>
    <w:p w14:paraId="219F0407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нарушения Участник</w:t>
      </w:r>
      <w:r>
        <w:rPr>
          <w:rFonts w:ascii="Times New Roman" w:hAnsi="Times New Roman"/>
        </w:rPr>
        <w:t>ом долевого строительства сроков регистрации права собственности на Объект долевого строительства, предусмотренных п. 3.2.5. Договора, Застройщик вправе потребовать возмещения причинённого реального ущерба, включая возмещение сумм налогов и сборов, начисле</w:t>
      </w:r>
      <w:r>
        <w:rPr>
          <w:rFonts w:ascii="Times New Roman" w:hAnsi="Times New Roman"/>
        </w:rPr>
        <w:t>нных Застройщику после передачи Объекта долевого строительства Участнику долевого строительства.</w:t>
      </w:r>
    </w:p>
    <w:p w14:paraId="6C6A531D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</w:t>
      </w:r>
      <w:r>
        <w:rPr>
          <w:rFonts w:ascii="Times New Roman" w:hAnsi="Times New Roman"/>
        </w:rPr>
        <w:t>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(или) предотвратить разумными мерами, в том числе: землетрясение, наводнение, ураган, гражданские беспоря</w:t>
      </w:r>
      <w:r>
        <w:rPr>
          <w:rFonts w:ascii="Times New Roman" w:hAnsi="Times New Roman"/>
        </w:rPr>
        <w:t xml:space="preserve">дки, забастовки, акты государственных органов, военные действия любого характера, препятствующие выполнению настоящего Договора. </w:t>
      </w:r>
    </w:p>
    <w:p w14:paraId="46035FD1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Сторона, которая не исполняет своего обязательства вследствие действия непреодолимой силы, должна известить другую Сторону о т</w:t>
      </w:r>
      <w:r>
        <w:rPr>
          <w:rFonts w:ascii="Times New Roman" w:hAnsi="Times New Roman"/>
          <w:color w:val="000000" w:themeColor="text1"/>
        </w:rPr>
        <w:t>аких обстоятельствах, об их влиянии на исполнение обязательств по Договору и возможной продолжительности действия в течение 5 (Пяти) дней с момента возникновения таких обстоятельств путем направления соответствующего уведомления посредством почты, электрон</w:t>
      </w:r>
      <w:r>
        <w:rPr>
          <w:rFonts w:ascii="Times New Roman" w:hAnsi="Times New Roman"/>
          <w:color w:val="000000" w:themeColor="text1"/>
        </w:rPr>
        <w:t>ной почты или факсимильной связи. После этого Стороны должны немедленно провести переговоры для принятия необходимых мер.</w:t>
      </w:r>
    </w:p>
    <w:p w14:paraId="0A7FBE81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Надлежащим доказательством наличия обстоятельств непреодолимой силы и их продолжительности будут служить справки, выдаваемые местными </w:t>
      </w:r>
      <w:r>
        <w:rPr>
          <w:rFonts w:ascii="Times New Roman" w:hAnsi="Times New Roman"/>
          <w:color w:val="000000" w:themeColor="text1"/>
        </w:rPr>
        <w:t>компетентными органами административной территории, на которой находится Сторона, заявившая о таких обстоятельствах, или на которой произошло такое событие, а также иными компетентными органами.</w:t>
      </w:r>
    </w:p>
    <w:p w14:paraId="61BC0BB7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Неуведомление, несвоевременное и (или) ненадлежащим образом о</w:t>
      </w:r>
      <w:r>
        <w:rPr>
          <w:rFonts w:ascii="Times New Roman" w:hAnsi="Times New Roman"/>
          <w:color w:val="000000" w:themeColor="text1"/>
        </w:rPr>
        <w:t>формленное уведомление о наступлении обстоятельств непреодолимой силы лишает Стороны права ссылаться на любые из них как основание, освобождающее от ответственности за неисполнение обязательства.</w:t>
      </w:r>
    </w:p>
    <w:p w14:paraId="061A55CF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Если какое-либо из обстоятельств непреодолимой силы непосред</w:t>
      </w:r>
      <w:r>
        <w:rPr>
          <w:rFonts w:ascii="Times New Roman" w:hAnsi="Times New Roman"/>
          <w:color w:val="000000" w:themeColor="text1"/>
        </w:rPr>
        <w:t>ственно повлияет на выполнение каких-либо обязательств по Договору, Стороны не вправе предъявлять претензии по оплате штрафных санкций за такое нарушение условий Договора.</w:t>
      </w:r>
    </w:p>
    <w:p w14:paraId="3B5A9003" w14:textId="77777777" w:rsidR="008D2369" w:rsidRDefault="0013219D">
      <w:pPr>
        <w:pStyle w:val="af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В случае действия обстоятельств непреодолимой силы более 3 (трех) месяцев, Договор м</w:t>
      </w:r>
      <w:r>
        <w:rPr>
          <w:rFonts w:ascii="Times New Roman" w:hAnsi="Times New Roman"/>
          <w:color w:val="000000" w:themeColor="text1"/>
        </w:rPr>
        <w:t>ожет быть расторгнут или изменен путем подписания Сторонами дополнительного соглашения. При этом Стороны обязаны произвести полные взаиморасчеты по уже реализованной части Договора или его этапам, и ни одна из Сторон не будет иметь право на возмещение убыт</w:t>
      </w:r>
      <w:r>
        <w:rPr>
          <w:rFonts w:ascii="Times New Roman" w:hAnsi="Times New Roman"/>
          <w:color w:val="000000" w:themeColor="text1"/>
        </w:rPr>
        <w:t>ков или упущенной выгоды.</w:t>
      </w:r>
    </w:p>
    <w:p w14:paraId="1C538434" w14:textId="77777777" w:rsidR="008D2369" w:rsidRDefault="008D2369">
      <w:pPr>
        <w:pStyle w:val="af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14:paraId="4B0392CF" w14:textId="77777777" w:rsidR="008D2369" w:rsidRDefault="0013219D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РАЗРЕШЕНИЯ СПОРОВ</w:t>
      </w:r>
    </w:p>
    <w:p w14:paraId="6323F9D2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споры и разногласия по Договору Стороны обязуются решать путем переговоров, с соблюдением претензионного порядка. Срок ответа на претензию составляет 10 (десять) дней с даты получения претензии соответствующей Стороной. </w:t>
      </w:r>
    </w:p>
    <w:p w14:paraId="7633D955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недостижении согласия споры</w:t>
      </w:r>
      <w:r>
        <w:rPr>
          <w:rFonts w:ascii="Times New Roman" w:hAnsi="Times New Roman"/>
        </w:rPr>
        <w:t xml:space="preserve"> подлежат рассмотрению в порядке, предусмотренном действующим законодательством Российской Федерации, в суде по месту жительства (по адресу) истца или, в зависимости от компетенции, в Арбитражном суде Иркутской области.</w:t>
      </w:r>
    </w:p>
    <w:p w14:paraId="3E258F3C" w14:textId="77777777" w:rsidR="008D2369" w:rsidRDefault="008D2369">
      <w:pPr>
        <w:pStyle w:val="af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14:paraId="41F4C64A" w14:textId="77777777" w:rsidR="008D2369" w:rsidRDefault="0013219D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ЗАВЕРЕНИЯ ОБ </w:t>
      </w:r>
      <w:r>
        <w:rPr>
          <w:rFonts w:ascii="Times New Roman" w:hAnsi="Times New Roman"/>
          <w:b/>
          <w:color w:val="000000" w:themeColor="text1"/>
        </w:rPr>
        <w:t>ОБСТОЯТЕЛЬСТВАХ И СОГЛАСИЯ</w:t>
      </w:r>
    </w:p>
    <w:p w14:paraId="6667E863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pacing w:val="6"/>
        </w:rPr>
        <w:t>Участник долевого строительства уведомлен и дает свое согласие Застройщику на любое переформирование и межевание Земельного участка в период или после завершения строительства Объекта недвижимости, с правом сформировать часть Зем</w:t>
      </w:r>
      <w:r>
        <w:rPr>
          <w:rFonts w:ascii="Times New Roman" w:hAnsi="Times New Roman"/>
          <w:spacing w:val="6"/>
        </w:rPr>
        <w:t xml:space="preserve">ельного участка, </w:t>
      </w:r>
      <w:r>
        <w:rPr>
          <w:rFonts w:ascii="Times New Roman" w:hAnsi="Times New Roman"/>
        </w:rPr>
        <w:t>на которой расположен Объект недвижимости, в</w:t>
      </w:r>
      <w:r>
        <w:rPr>
          <w:rFonts w:ascii="Times New Roman" w:hAnsi="Times New Roman"/>
          <w:spacing w:val="6"/>
        </w:rPr>
        <w:t xml:space="preserve"> самостоятельный земельный участок путем раздела или выдела такого самостоятельного участка из его состава, исходя из границ такой части необходимой для эксплуатации Объекта недвижимости, установ</w:t>
      </w:r>
      <w:r>
        <w:rPr>
          <w:rFonts w:ascii="Times New Roman" w:hAnsi="Times New Roman"/>
          <w:spacing w:val="6"/>
        </w:rPr>
        <w:t>ленных планом застройки Земельного участка и проектной документацией. После формирования самостоятельного выделенного земельного участка для эксплуатации Объекта недвижимости, данный участок целиком признается общим имуществом и поступает в долевую собстве</w:t>
      </w:r>
      <w:r>
        <w:rPr>
          <w:rFonts w:ascii="Times New Roman" w:hAnsi="Times New Roman"/>
          <w:spacing w:val="6"/>
        </w:rPr>
        <w:t>нность собственников помещений Объекта недвижимости. При этом ни участники долевого строительства, ни любые иные собственники помещений Объекта недвижимости не имеют каких-либо прав в отношении всей оставшейся части Земельного участка, образованной после в</w:t>
      </w:r>
      <w:r>
        <w:rPr>
          <w:rFonts w:ascii="Times New Roman" w:hAnsi="Times New Roman"/>
          <w:spacing w:val="6"/>
        </w:rPr>
        <w:t>ыдела самостоятельного земельного участка для эксплуатации Объекта недвижимости.</w:t>
      </w:r>
    </w:p>
    <w:p w14:paraId="3B4B0032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Участник долевого строительства уведомлен и согласен с тем, что Земельный участок под Объектом недвижимости может быть изменен по результатам межевания и постановки на кадастр</w:t>
      </w:r>
      <w:r>
        <w:rPr>
          <w:rFonts w:ascii="Times New Roman" w:hAnsi="Times New Roman"/>
        </w:rPr>
        <w:t xml:space="preserve">овый учет без его (Участника долевого строительства) дополнительного согласования и уведомления, при этом площадь Земельного участка может быть увеличена или уменьшена. </w:t>
      </w:r>
    </w:p>
    <w:p w14:paraId="47535D06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Участник долевого строительства дает свое согласие на образование земельного участка п</w:t>
      </w:r>
      <w:r>
        <w:rPr>
          <w:rFonts w:ascii="Times New Roman" w:hAnsi="Times New Roman"/>
        </w:rPr>
        <w:t xml:space="preserve">од Объектом недвижимости (путем раздела, объединения, перераспределения, выдела). </w:t>
      </w:r>
    </w:p>
    <w:p w14:paraId="6424875E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Участник долевого строительства выражает свое согласие на дальнейшее межевание Земельного участка, образованного под Объектом недвижимости, в объеме, указанном во втором и т</w:t>
      </w:r>
      <w:r>
        <w:rPr>
          <w:rFonts w:ascii="Times New Roman" w:hAnsi="Times New Roman"/>
        </w:rPr>
        <w:t>ретьих абзацах настоящего пункта Договора, для целей формирования участков для междворовых проездов, размещения инженерных коммуникаций, и иных целей, без возникновения права собственности на образованные земельные участки за исключением вновь образованног</w:t>
      </w:r>
      <w:r>
        <w:rPr>
          <w:rFonts w:ascii="Times New Roman" w:hAnsi="Times New Roman"/>
        </w:rPr>
        <w:t>о земельного участка под жилым домом.</w:t>
      </w:r>
    </w:p>
    <w:p w14:paraId="686A1955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Участник долевого строительства уведомлен и согласен с тем, что разрешенное использование Земельного участка под Объектом недвижимости может быть изменено без его (Участника долевого строительства) дополнительного согл</w:t>
      </w:r>
      <w:r>
        <w:rPr>
          <w:rFonts w:ascii="Times New Roman" w:hAnsi="Times New Roman"/>
        </w:rPr>
        <w:t>асования и уведомления</w:t>
      </w:r>
      <w:bookmarkStart w:id="4" w:name="_Ref59114502"/>
      <w:r>
        <w:rPr>
          <w:rFonts w:ascii="Times New Roman" w:hAnsi="Times New Roman"/>
        </w:rPr>
        <w:t>, при условии, что изменение разрешенного использования земельного участка не будет препятствовать свободному пользованию Объектом недвижимости, а также пользованию и распоряжению Объектом долевого строительства.</w:t>
      </w:r>
    </w:p>
    <w:p w14:paraId="495AB934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Участник </w:t>
      </w:r>
      <w:r>
        <w:rPr>
          <w:rFonts w:ascii="Times New Roman" w:hAnsi="Times New Roman"/>
        </w:rPr>
        <w:t>долевого стр</w:t>
      </w:r>
      <w:r>
        <w:rPr>
          <w:rFonts w:ascii="Times New Roman" w:hAnsi="Times New Roman"/>
        </w:rPr>
        <w:t xml:space="preserve">оительства </w:t>
      </w:r>
      <w:r>
        <w:rPr>
          <w:rFonts w:ascii="Times New Roman" w:hAnsi="Times New Roman"/>
          <w:color w:val="000000" w:themeColor="text1"/>
        </w:rPr>
        <w:t>дает свое согласие на внесение изменений в проектную и разрешительную документацию на строительство Объекта недвижимости согласно п. 3.3. Договора.</w:t>
      </w:r>
    </w:p>
    <w:p w14:paraId="387FEC3D" w14:textId="77777777" w:rsidR="008D2369" w:rsidRDefault="0013219D">
      <w:pPr>
        <w:pStyle w:val="af1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Участник долевого строительства дает свое согласие на последующий залог/иное обременение Земельн</w:t>
      </w:r>
      <w:r>
        <w:rPr>
          <w:rFonts w:ascii="Times New Roman" w:hAnsi="Times New Roman"/>
          <w:color w:val="000000" w:themeColor="text1"/>
        </w:rPr>
        <w:t xml:space="preserve">ого участка, а также иных, не предусмотренных настоящим Договором, жилых, нежилых и встроенных помещений, входящих в состав Объекта недвижимости, в целях обеспечения исполнения обязательств Застройщика перед третьими лицами, </w:t>
      </w:r>
      <w:r>
        <w:rPr>
          <w:rFonts w:ascii="Times New Roman" w:hAnsi="Times New Roman"/>
        </w:rPr>
        <w:t>при этом оформление дополнитель</w:t>
      </w:r>
      <w:r>
        <w:rPr>
          <w:rFonts w:ascii="Times New Roman" w:hAnsi="Times New Roman"/>
        </w:rPr>
        <w:t>ных соглашений к настоящему Договору о согласии на залог/обременение земельного участка или иных указанных объектов не требуется.</w:t>
      </w:r>
    </w:p>
    <w:p w14:paraId="1E96ACAA" w14:textId="77777777" w:rsidR="008D2369" w:rsidRDefault="0013219D">
      <w:pPr>
        <w:pStyle w:val="af1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bookmarkEnd w:id="4"/>
      <w:r>
        <w:rPr>
          <w:rFonts w:ascii="Times New Roman" w:hAnsi="Times New Roman"/>
        </w:rPr>
        <w:t>Участник долевого строительства обязан согласовывать с уполномоченными органами перепланировку Объекта долевого строительства</w:t>
      </w:r>
      <w:r>
        <w:rPr>
          <w:rFonts w:ascii="Times New Roman" w:hAnsi="Times New Roman"/>
        </w:rPr>
        <w:t>, изменение сантехнической и электротехнической разводки. Вышеуказанные действия возможны только после регистрации права собственности на Объект долевого строительства.</w:t>
      </w:r>
    </w:p>
    <w:p w14:paraId="156ABAB2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долевого строительства обязан:</w:t>
      </w:r>
    </w:p>
    <w:p w14:paraId="3A88F656" w14:textId="77777777" w:rsidR="008D2369" w:rsidRDefault="0013219D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производить на Объекте долевого </w:t>
      </w:r>
      <w:r>
        <w:rPr>
          <w:rFonts w:ascii="Times New Roman" w:hAnsi="Times New Roman"/>
        </w:rPr>
        <w:t>строительства работы (перепланировка, ремонт, отделка), влекущие изменение предусмотренной проектом системы естественной вентиляции;</w:t>
      </w:r>
    </w:p>
    <w:p w14:paraId="335F1982" w14:textId="77777777" w:rsidR="008D2369" w:rsidRDefault="0013219D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обеспечить надлежащее функционирование приточных вентиляционных клапанов, исключить их заклеивание и заштукатуривание, а </w:t>
      </w:r>
      <w:r>
        <w:rPr>
          <w:rFonts w:ascii="Times New Roman" w:hAnsi="Times New Roman"/>
        </w:rPr>
        <w:t>также проведение иных работ, влекущих прекращение поступления наружного воздуха в помещения Объекта долевого строительства;</w:t>
      </w:r>
    </w:p>
    <w:p w14:paraId="62626904" w14:textId="77777777" w:rsidR="008D2369" w:rsidRDefault="0013219D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перекрывать выход воздуха из помещений Объекта долевого строительства через отверстия вентиляционных шахт, предусмотренных прое</w:t>
      </w:r>
      <w:r>
        <w:rPr>
          <w:rFonts w:ascii="Times New Roman" w:hAnsi="Times New Roman"/>
        </w:rPr>
        <w:t>ктом;</w:t>
      </w:r>
    </w:p>
    <w:p w14:paraId="7463A1A8" w14:textId="77777777" w:rsidR="008D2369" w:rsidRDefault="0013219D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производить на Объекте долевого строительства работы (перенос, добавление или изменение секций), влекущие изменение предусмотренной проектом системы отопления;</w:t>
      </w:r>
    </w:p>
    <w:p w14:paraId="2D3D96C1" w14:textId="77777777" w:rsidR="008D2369" w:rsidRDefault="0013219D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производить работы, влекущие снос и нарушение конструктивной нагрузки несущих ст</w:t>
      </w:r>
      <w:r>
        <w:rPr>
          <w:rFonts w:ascii="Times New Roman" w:hAnsi="Times New Roman"/>
        </w:rPr>
        <w:t>ен;</w:t>
      </w:r>
    </w:p>
    <w:p w14:paraId="2ECD332B" w14:textId="77777777" w:rsidR="008D2369" w:rsidRDefault="0013219D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осуществлять мероприятия, влияющие на архитектурный облик Объекта долевого строительства и Объекта недвижимости (установка решеток на лоджиях/балконах, замена типа и вида остекления, установка дополнительных клапанов и антенн на фасаде здания). Вс</w:t>
      </w:r>
      <w:r>
        <w:rPr>
          <w:rFonts w:ascii="Times New Roman" w:hAnsi="Times New Roman"/>
        </w:rPr>
        <w:t>е изменения могут быть выполнены только при наличии необходимого разрешения компетентных органов и соответствовать паспорту фасада Объекта недвижимости;</w:t>
      </w:r>
    </w:p>
    <w:p w14:paraId="1130D649" w14:textId="77777777" w:rsidR="008D2369" w:rsidRDefault="0013219D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эксплуатировать Объект долевого строительства в соответствии с правилами, утвержденными инструкцией п</w:t>
      </w:r>
      <w:r>
        <w:rPr>
          <w:rFonts w:ascii="Times New Roman" w:hAnsi="Times New Roman"/>
        </w:rPr>
        <w:t>о эксплуатации Объекта долевого строительства, являющейся частью Акта приема-передачи Объекта долевого строительства.</w:t>
      </w:r>
    </w:p>
    <w:p w14:paraId="199963F2" w14:textId="77777777" w:rsidR="008D2369" w:rsidRDefault="0013219D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нарушения вышеуказанных положений Участник долевого строительства несет полную ответственность за причинение вреда третьим лицам </w:t>
      </w:r>
      <w:r>
        <w:rPr>
          <w:rFonts w:ascii="Times New Roman" w:hAnsi="Times New Roman"/>
        </w:rPr>
        <w:t>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</w:t>
      </w:r>
      <w:r>
        <w:rPr>
          <w:rFonts w:ascii="Times New Roman" w:hAnsi="Times New Roman"/>
        </w:rPr>
        <w:t>трации права собственности Участника долевого строительства на Объект долевого строительства.</w:t>
      </w:r>
    </w:p>
    <w:p w14:paraId="2C9C01F3" w14:textId="77777777" w:rsidR="008D2369" w:rsidRDefault="0013219D">
      <w:pPr>
        <w:pStyle w:val="af1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Обязательства Застройщика по настоящему Договору обеспечиваются путем р</w:t>
      </w:r>
      <w:r>
        <w:rPr>
          <w:rFonts w:ascii="Times New Roman" w:hAnsi="Times New Roman"/>
          <w:color w:val="000000" w:themeColor="text1"/>
        </w:rPr>
        <w:t>азмещения денежных средств участников долевого строительства на счетах эскроу в порядке, п</w:t>
      </w:r>
      <w:r>
        <w:rPr>
          <w:rFonts w:ascii="Times New Roman" w:hAnsi="Times New Roman"/>
          <w:color w:val="000000" w:themeColor="text1"/>
        </w:rPr>
        <w:t>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 законодательные  акты  Российской Федерации».</w:t>
      </w:r>
    </w:p>
    <w:p w14:paraId="7803823E" w14:textId="77777777" w:rsidR="008D2369" w:rsidRDefault="0013219D">
      <w:pPr>
        <w:pStyle w:val="af1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bookmarkStart w:id="5" w:name="_Hlk73629255"/>
      <w:r>
        <w:rPr>
          <w:rFonts w:ascii="Times New Roman" w:hAnsi="Times New Roman"/>
          <w:color w:val="000000" w:themeColor="text1"/>
        </w:rPr>
        <w:t>Участник долевого строительст</w:t>
      </w:r>
      <w:r>
        <w:rPr>
          <w:rFonts w:ascii="Times New Roman" w:hAnsi="Times New Roman"/>
          <w:color w:val="000000" w:themeColor="text1"/>
        </w:rPr>
        <w:t>ва подтверждает, что уведомлен о следующем:</w:t>
      </w:r>
    </w:p>
    <w:p w14:paraId="39A882DA" w14:textId="77777777" w:rsidR="008D2369" w:rsidRDefault="0013219D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- </w:t>
      </w:r>
      <w:r>
        <w:rPr>
          <w:rFonts w:ascii="Times New Roman" w:hAnsi="Times New Roman"/>
        </w:rPr>
        <w:t xml:space="preserve">земельный участок с кадастровым номером 38:36:000009:27892 полностью расположен в приаэродромной территории на основании Приказа «Об установлении приаэродромной территории аэродрома гражданской авиации </w:t>
      </w:r>
      <w:r>
        <w:rPr>
          <w:rFonts w:ascii="Times New Roman" w:hAnsi="Times New Roman"/>
        </w:rPr>
        <w:t>Иркутска» от 29.05.2019 г. № 421-П;</w:t>
      </w:r>
    </w:p>
    <w:p w14:paraId="10B0C8A1" w14:textId="77777777" w:rsidR="008D2369" w:rsidRDefault="0013219D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о необходимости соблюдать особые условия использования земельного участка и режим хозяйственной деятельности в охранных зонах кабельных линий электропередач. </w:t>
      </w:r>
    </w:p>
    <w:p w14:paraId="690D7D63" w14:textId="77777777" w:rsidR="008D2369" w:rsidRDefault="0013219D">
      <w:pPr>
        <w:pStyle w:val="af1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Участнику долевого строительства в полном объеме разъяснен</w:t>
      </w:r>
      <w:r>
        <w:rPr>
          <w:rFonts w:ascii="Times New Roman" w:hAnsi="Times New Roman"/>
        </w:rPr>
        <w:t xml:space="preserve">ы и понятны его права и обязанности по настоящему Договору. Существенные условия настоящего Договора Участнику долевого строительства понятны, подписанием настоящего Договора Участник долевого строительства подтверждает факт ознакомления в полном объеме с </w:t>
      </w:r>
      <w:r>
        <w:rPr>
          <w:rFonts w:ascii="Times New Roman" w:hAnsi="Times New Roman"/>
        </w:rPr>
        <w:t>проектной декларацией, проектной документацией и иными документами, ознакомление с которыми необходимо в соответствии с законодательством Российской Федерации.</w:t>
      </w:r>
    </w:p>
    <w:p w14:paraId="459021F2" w14:textId="77777777" w:rsidR="008D2369" w:rsidRDefault="0013219D">
      <w:pPr>
        <w:pStyle w:val="af1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Настоящим Участник долевого строительства свободно, своей волей и в своем интересе дает согласи</w:t>
      </w:r>
      <w:r>
        <w:rPr>
          <w:rFonts w:ascii="Times New Roman" w:hAnsi="Times New Roman"/>
        </w:rPr>
        <w:t>е Застройщику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</w:t>
      </w:r>
      <w:r>
        <w:rPr>
          <w:rFonts w:ascii="Times New Roman" w:hAnsi="Times New Roman"/>
        </w:rPr>
        <w:t>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Участника (его представителя): фамилия, имя, отчеств</w:t>
      </w:r>
      <w:r>
        <w:rPr>
          <w:rFonts w:ascii="Times New Roman" w:hAnsi="Times New Roman"/>
        </w:rPr>
        <w:t>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</w:t>
      </w:r>
      <w:r>
        <w:rPr>
          <w:rFonts w:ascii="Times New Roman" w:hAnsi="Times New Roman"/>
        </w:rPr>
        <w:t>номочия представителя, ИНН.</w:t>
      </w:r>
    </w:p>
    <w:p w14:paraId="457318BB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Вышеуказанные персональные данные предоставляются Участником долевого строительства в целях заключения и исполнения настоящего Договора. Настоящее согласие действует в течение срока действия настоящего Договора, а также сроков а</w:t>
      </w:r>
      <w:r>
        <w:rPr>
          <w:rFonts w:ascii="Times New Roman" w:hAnsi="Times New Roman"/>
        </w:rPr>
        <w:t xml:space="preserve">рхивного хранения настоящего Договора. </w:t>
      </w:r>
    </w:p>
    <w:p w14:paraId="6B889346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Участник долевого строительства подтверждает, что: </w:t>
      </w:r>
    </w:p>
    <w:p w14:paraId="7186E05C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согласие на обработку персональных данных действует с даты подписания настоящего Договора в течение всего срока действия согласия; </w:t>
      </w:r>
    </w:p>
    <w:p w14:paraId="5E5A140B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согласие на обрабо</w:t>
      </w:r>
      <w:r>
        <w:rPr>
          <w:rFonts w:ascii="Times New Roman" w:hAnsi="Times New Roman"/>
        </w:rPr>
        <w:t xml:space="preserve">тку персональных данных может быть отозвано на основании письменного заявления в произвольной форме. </w:t>
      </w:r>
    </w:p>
    <w:p w14:paraId="40BFD61E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Подписание настоящего Договора одновременно является подписанием указанного в настоящем пункте согласия на обработку персональных данных. </w:t>
      </w:r>
    </w:p>
    <w:p w14:paraId="1A861ADC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Участник Долевого строительства предоставляет свое согласие на получение услуги «СМС информирование», представляющее</w:t>
      </w:r>
      <w:r>
        <w:rPr>
          <w:rFonts w:ascii="Times New Roman" w:hAnsi="Times New Roman"/>
        </w:rPr>
        <w:t xml:space="preserve"> собой направление ему сообщений, уведомлений, предусмотренных настоящим договором на указанные в разделе 10 номер телефона и адрес электронной почты.</w:t>
      </w:r>
    </w:p>
    <w:p w14:paraId="25C13B39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  <w:tab w:val="left" w:pos="110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Настоящим Стороны Договора заверяют и гарантируют, что не имеют гражданства иностранных(ого) государств(</w:t>
      </w:r>
      <w:r>
        <w:rPr>
          <w:rFonts w:ascii="Times New Roman" w:hAnsi="Times New Roman"/>
        </w:rPr>
        <w:t>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не являются(ется) указан</w:t>
      </w:r>
      <w:r>
        <w:rPr>
          <w:rFonts w:ascii="Times New Roman" w:hAnsi="Times New Roman"/>
        </w:rPr>
        <w:t>ные(ое) государства(о), перечень которых установлен Распоряжением Правительства РФ от 05.03.2022г. №430-р.з.</w:t>
      </w:r>
    </w:p>
    <w:p w14:paraId="0109B042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Застройщик гарантирует, что в процессе строительства Объекта недвижимости общее имущество многоквартирного дома будет создано в соответствии со </w:t>
      </w:r>
      <w:r>
        <w:rPr>
          <w:rFonts w:ascii="Times New Roman" w:hAnsi="Times New Roman"/>
          <w:color w:val="000000"/>
        </w:rPr>
        <w:t>Ста</w:t>
      </w:r>
      <w:r>
        <w:rPr>
          <w:rFonts w:ascii="Times New Roman" w:hAnsi="Times New Roman"/>
          <w:color w:val="000000"/>
        </w:rPr>
        <w:t>ндартом содержания общего имущества многоквартирного дома, являющимся Приложением №5 к настоящему Договору.</w:t>
      </w:r>
    </w:p>
    <w:p w14:paraId="6BBB9071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долевого строительства подтверждает, что после </w:t>
      </w:r>
      <w:r>
        <w:rPr>
          <w:rFonts w:ascii="Times New Roman" w:hAnsi="Times New Roman"/>
          <w:color w:val="000000"/>
        </w:rPr>
        <w:t>получения разрешения на ввод Объекта недвижимости в эксплуатацию и передачи Участнику долево</w:t>
      </w:r>
      <w:r>
        <w:rPr>
          <w:rFonts w:ascii="Times New Roman" w:hAnsi="Times New Roman"/>
          <w:color w:val="000000"/>
        </w:rPr>
        <w:t>го строительства в собственность Объекта долевого строительства обязуется принимать участие в содержании общего имущества Объекта недвижимости с соблюдением Стандарта содержания общего имущества многоквартирного дома, являющегося Приложением №5 к настоящем</w:t>
      </w:r>
      <w:r>
        <w:rPr>
          <w:rFonts w:ascii="Times New Roman" w:hAnsi="Times New Roman"/>
          <w:color w:val="000000"/>
        </w:rPr>
        <w:t xml:space="preserve">у Договору. </w:t>
      </w:r>
    </w:p>
    <w:p w14:paraId="15A12F4C" w14:textId="77777777" w:rsidR="008D2369" w:rsidRDefault="008D2369">
      <w:pPr>
        <w:pStyle w:val="af1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</w:rPr>
      </w:pPr>
    </w:p>
    <w:bookmarkEnd w:id="5"/>
    <w:p w14:paraId="63A0395E" w14:textId="77777777" w:rsidR="008D2369" w:rsidRDefault="0013219D">
      <w:pPr>
        <w:pStyle w:val="af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ЗАКЛЮЧИТЕЛЬНЫЕ ПОЛОЖЕНИЯ</w:t>
      </w:r>
    </w:p>
    <w:p w14:paraId="14C5C549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Договор, дополнительные соглашения к настоящему Договору (в случае их составления и подписания Сторонами) и договор (соглашение) об уступке прав требований по настоящему Договору подлежат обязательной госуда</w:t>
      </w:r>
      <w:r>
        <w:rPr>
          <w:rFonts w:ascii="Times New Roman" w:hAnsi="Times New Roman"/>
        </w:rPr>
        <w:t xml:space="preserve">рственной регистрации в регистрирующем органе в порядке, предусмотренном законодательством Российской Федерации. </w:t>
      </w:r>
    </w:p>
    <w:p w14:paraId="022E37D9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даты его государственной регистрации и действует до исполнения Сторонами своих обязательств в полном объем</w:t>
      </w:r>
      <w:r>
        <w:rPr>
          <w:rFonts w:ascii="Times New Roman" w:hAnsi="Times New Roman"/>
        </w:rPr>
        <w:t>е.</w:t>
      </w:r>
    </w:p>
    <w:p w14:paraId="42212765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может быть изменен или досрочно расторгнут по взаимному соглашению Сторон, а также в случаях и порядке, предусмотренных законодательством Российской Федерации. </w:t>
      </w:r>
    </w:p>
    <w:p w14:paraId="0CF123F1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признаются действительным</w:t>
      </w:r>
      <w:r>
        <w:rPr>
          <w:rFonts w:ascii="Times New Roman" w:hAnsi="Times New Roman"/>
        </w:rPr>
        <w:t>и, если они совершены в письменной форме, подписаны Сторонами и зарегистрированы в установленном порядке. Настоящий Договор, а также изменения и дополнения к нему, могут быть заключены в форме электронного документа, подписанного усиленной квалифицированно</w:t>
      </w:r>
      <w:r>
        <w:rPr>
          <w:rFonts w:ascii="Times New Roman" w:hAnsi="Times New Roman"/>
        </w:rPr>
        <w:t>й электронной подписью в порядке, предусмотренном законодательством РФ.</w:t>
      </w:r>
    </w:p>
    <w:p w14:paraId="19FC7B4B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Уведомления в соответствии с условиями Договора направляются Сторонами заказным письмом с описью вложения по адресам, указанным в разделе 10 настоящего Договора. Если иное не предусмот</w:t>
      </w:r>
      <w:r>
        <w:rPr>
          <w:rFonts w:ascii="Times New Roman" w:hAnsi="Times New Roman"/>
        </w:rPr>
        <w:t>рено законодательством РФ, уведомление Участника долевого строительства также может производиться путем размещения информации на сайте Застройщика или путем направления письма на электронную почту Участника долевого строительства, что также признается надл</w:t>
      </w:r>
      <w:r>
        <w:rPr>
          <w:rFonts w:ascii="Times New Roman" w:hAnsi="Times New Roman"/>
        </w:rPr>
        <w:t>ежащим уведомлением.</w:t>
      </w:r>
    </w:p>
    <w:p w14:paraId="06129C34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даты подписания настоящего Договора все предшествующие договоры и договоренности между Сторонами утрачивают силу. </w:t>
      </w:r>
    </w:p>
    <w:p w14:paraId="12FF33F6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составлен в четырех экземплярах, имеющих равную юридическую силу, один экземпляр для Участника </w:t>
      </w:r>
      <w:r>
        <w:rPr>
          <w:rFonts w:ascii="Times New Roman" w:hAnsi="Times New Roman"/>
        </w:rPr>
        <w:t>долевого строительства, один экземпляр для Застройщика, один экземпляр для банка, осуществляющего обслуживание счета эскроу.</w:t>
      </w:r>
    </w:p>
    <w:p w14:paraId="63791944" w14:textId="77777777" w:rsidR="008D2369" w:rsidRDefault="0013219D">
      <w:pPr>
        <w:pStyle w:val="af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Неотъемлемой частью настоящего Договора являются: </w:t>
      </w:r>
    </w:p>
    <w:p w14:paraId="37CB28AF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 «Схема расположения Объекта долевого строительства на этаже и Пла</w:t>
      </w:r>
      <w:r>
        <w:rPr>
          <w:rFonts w:ascii="Times New Roman" w:hAnsi="Times New Roman"/>
        </w:rPr>
        <w:t>нировочное решение Объекта долевого строительства (квартира) с условным номером №</w:t>
      </w:r>
      <w:r>
        <w:rPr>
          <w:rFonts w:ascii="Times New Roman" w:hAnsi="Times New Roman"/>
          <w:highlight w:val="yellow"/>
        </w:rPr>
        <w:t>_____</w:t>
      </w:r>
      <w:r>
        <w:rPr>
          <w:rFonts w:ascii="Times New Roman" w:hAnsi="Times New Roman"/>
        </w:rPr>
        <w:t>»;</w:t>
      </w:r>
    </w:p>
    <w:p w14:paraId="07E49965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«График платежей»;</w:t>
      </w:r>
    </w:p>
    <w:p w14:paraId="67DD66AB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 «Стандарт постройки и техническое описание Объекта долевого строительства»;</w:t>
      </w:r>
    </w:p>
    <w:p w14:paraId="33B8AA0E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4 «Согласие на </w:t>
      </w:r>
      <w:r>
        <w:rPr>
          <w:rFonts w:ascii="Times New Roman" w:hAnsi="Times New Roman"/>
        </w:rPr>
        <w:t>обработку ООО СЗ «Зет Хаус» персональных данных».</w:t>
      </w:r>
    </w:p>
    <w:p w14:paraId="4E609F32" w14:textId="77777777" w:rsidR="008D2369" w:rsidRDefault="0013219D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№5 «Стандарт содержания общего имущества многоквартирного дома».</w:t>
      </w:r>
    </w:p>
    <w:p w14:paraId="6BC81F46" w14:textId="77777777" w:rsidR="008D2369" w:rsidRDefault="008D2369">
      <w:pPr>
        <w:pStyle w:val="af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77649FA9" w14:textId="77777777" w:rsidR="008D2369" w:rsidRDefault="0013219D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14:paraId="6A4E1180" w14:textId="77777777" w:rsidR="008D2369" w:rsidRDefault="008D2369">
      <w:pPr>
        <w:pStyle w:val="af1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D2369" w14:paraId="5A8D7903" w14:textId="77777777">
        <w:trPr>
          <w:trHeight w:val="1269"/>
        </w:trPr>
        <w:tc>
          <w:tcPr>
            <w:tcW w:w="5103" w:type="dxa"/>
          </w:tcPr>
          <w:p w14:paraId="5002461F" w14:textId="77777777" w:rsidR="008D2369" w:rsidRDefault="0013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ermStart w:id="770263415" w:edGrp="everyone" w:colFirst="1" w:colLast="1"/>
            <w:r>
              <w:rPr>
                <w:rFonts w:ascii="Times New Roman" w:hAnsi="Times New Roman"/>
                <w:b/>
              </w:rPr>
              <w:t>Застройщик:</w:t>
            </w:r>
          </w:p>
          <w:p w14:paraId="0248FF50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</w:p>
          <w:p w14:paraId="457750B1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Специализированный Застройщик «Зет </w:t>
            </w:r>
            <w:r>
              <w:rPr>
                <w:rFonts w:ascii="Times New Roman" w:hAnsi="Times New Roman"/>
                <w:b/>
              </w:rPr>
              <w:t>Хаус»</w:t>
            </w:r>
          </w:p>
          <w:p w14:paraId="0D5F6BBA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(ООО СЗ «Зет Хаус»)</w:t>
            </w:r>
          </w:p>
          <w:p w14:paraId="20B46563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>
              <w:rPr>
                <w:rFonts w:ascii="Times New Roman" w:hAnsi="Times New Roman"/>
                <w:bCs/>
              </w:rPr>
              <w:t>664002, Российская Федерация, Иркутская</w:t>
            </w:r>
          </w:p>
          <w:p w14:paraId="43A23DE3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область, г. Иркутск, ул. Марии Ульяновой, д. 25А</w:t>
            </w:r>
          </w:p>
          <w:p w14:paraId="422D0CC6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bCs/>
              </w:rPr>
              <w:t>3810079597/ КПП 381001001</w:t>
            </w:r>
          </w:p>
          <w:p w14:paraId="554FE391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Р/с 4070 2810 5183 5003 4967</w:t>
            </w:r>
          </w:p>
          <w:p w14:paraId="74DA1122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К/с 3010 1810 9000 0000 0607 </w:t>
            </w:r>
          </w:p>
          <w:p w14:paraId="6CD02EEC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БАЙКАЛЬСКИЙ БАНК ПАО СБЕРБАНК</w:t>
            </w:r>
          </w:p>
          <w:p w14:paraId="09A51165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БИК 042520607</w:t>
            </w:r>
          </w:p>
          <w:p w14:paraId="1C98F455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ел</w:t>
            </w:r>
            <w:r>
              <w:rPr>
                <w:rFonts w:ascii="Times New Roman" w:hAnsi="Times New Roman"/>
                <w:bCs/>
                <w:lang w:val="en-US"/>
              </w:rPr>
              <w:t>: 8 (3952) 435-035</w:t>
            </w:r>
          </w:p>
          <w:p w14:paraId="32E233E7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e-mail: zet38zet@gmail.com</w:t>
            </w:r>
          </w:p>
          <w:p w14:paraId="2AEDE249" w14:textId="77777777" w:rsidR="008D2369" w:rsidRDefault="008D23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  <w:lang w:val="en-US"/>
              </w:rPr>
            </w:pPr>
          </w:p>
          <w:p w14:paraId="030EDB4C" w14:textId="77777777" w:rsidR="008D2369" w:rsidRDefault="001321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Генеральный директор</w:t>
            </w:r>
          </w:p>
          <w:p w14:paraId="6BFF9EBD" w14:textId="77777777" w:rsidR="008D2369" w:rsidRDefault="008D23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14:paraId="4879B857" w14:textId="77777777" w:rsidR="008D2369" w:rsidRDefault="0013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  <w:spacing w:val="1"/>
              </w:rPr>
              <w:t>Савченко Е.В.</w:t>
            </w:r>
          </w:p>
        </w:tc>
        <w:tc>
          <w:tcPr>
            <w:tcW w:w="5103" w:type="dxa"/>
            <w:shd w:val="clear" w:color="auto" w:fill="FFFFFF" w:themeFill="background1"/>
          </w:tcPr>
          <w:p w14:paraId="00A1BFF2" w14:textId="77777777" w:rsidR="008D2369" w:rsidRDefault="0013219D">
            <w:pPr>
              <w:autoSpaceDE w:val="0"/>
              <w:autoSpaceDN w:val="0"/>
              <w:adjustRightInd w:val="0"/>
              <w:spacing w:after="0" w:line="240" w:lineRule="auto"/>
              <w:ind w:right="5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Участник долевого строительства:</w:t>
            </w:r>
          </w:p>
          <w:p w14:paraId="584D4E53" w14:textId="77777777" w:rsidR="008D2369" w:rsidRDefault="0013219D">
            <w:pPr>
              <w:autoSpaceDE w:val="0"/>
              <w:autoSpaceDN w:val="0"/>
              <w:adjustRightInd w:val="0"/>
              <w:spacing w:after="0" w:line="240" w:lineRule="auto"/>
              <w:ind w:right="570"/>
              <w:rPr>
                <w:rFonts w:ascii="Times New Roman" w:hAnsi="Times New Roman"/>
                <w:b/>
                <w:bCs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</w:t>
            </w:r>
            <w:r>
              <w:rPr>
                <w:rFonts w:ascii="Times New Roman" w:hAnsi="Times New Roman"/>
                <w:b/>
                <w:bCs/>
                <w:shd w:val="clear" w:color="auto" w:fill="FFFFFF" w:themeFill="background1"/>
              </w:rPr>
              <w:t>,</w:t>
            </w:r>
          </w:p>
          <w:p w14:paraId="28C2B4D3" w14:textId="77777777" w:rsidR="008D2369" w:rsidRDefault="0013219D">
            <w:pPr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t xml:space="preserve">_________ </w:t>
            </w:r>
            <w:r>
              <w:rPr>
                <w:rFonts w:ascii="Times New Roman" w:hAnsi="Times New Roman"/>
              </w:rPr>
              <w:t xml:space="preserve">г.р., паспорт    ________________, </w:t>
            </w:r>
          </w:p>
          <w:p w14:paraId="509FCC75" w14:textId="77777777" w:rsidR="008D2369" w:rsidRDefault="0013219D">
            <w:pPr>
              <w:autoSpaceDE w:val="0"/>
              <w:autoSpaceDN w:val="0"/>
              <w:adjustRightInd w:val="0"/>
              <w:spacing w:after="0" w:line="240" w:lineRule="auto"/>
              <w:ind w:left="426" w:right="34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  </w:t>
            </w:r>
            <w:r>
              <w:rPr>
                <w:rFonts w:ascii="Times New Roman" w:hAnsi="Times New Roman"/>
                <w:color w:val="000000" w:themeColor="text1"/>
              </w:rPr>
              <w:t>___________________________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1D737B20" w14:textId="77777777" w:rsidR="008D2369" w:rsidRDefault="0013219D">
            <w:pPr>
              <w:autoSpaceDE w:val="0"/>
              <w:autoSpaceDN w:val="0"/>
              <w:adjustRightInd w:val="0"/>
              <w:spacing w:after="0" w:line="240" w:lineRule="auto"/>
              <w:ind w:left="426" w:right="34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выдачи _____________ года, </w:t>
            </w:r>
          </w:p>
          <w:p w14:paraId="72472D33" w14:textId="77777777" w:rsidR="008D2369" w:rsidRDefault="0013219D">
            <w:pPr>
              <w:autoSpaceDE w:val="0"/>
              <w:autoSpaceDN w:val="0"/>
              <w:adjustRightInd w:val="0"/>
              <w:spacing w:after="0" w:line="240" w:lineRule="auto"/>
              <w:ind w:left="426" w:right="34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зарегистрированный по адресу: </w:t>
            </w:r>
          </w:p>
          <w:p w14:paraId="2F9DEEAC" w14:textId="77777777" w:rsidR="008D2369" w:rsidRDefault="0013219D">
            <w:pPr>
              <w:autoSpaceDE w:val="0"/>
              <w:autoSpaceDN w:val="0"/>
              <w:adjustRightInd w:val="0"/>
              <w:spacing w:after="0" w:line="240" w:lineRule="auto"/>
              <w:ind w:left="426" w:right="34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14:paraId="58D9FAC0" w14:textId="77777777" w:rsidR="008D2369" w:rsidRDefault="008D2369">
            <w:pPr>
              <w:autoSpaceDE w:val="0"/>
              <w:autoSpaceDN w:val="0"/>
              <w:adjustRightInd w:val="0"/>
              <w:spacing w:after="0" w:line="240" w:lineRule="auto"/>
              <w:ind w:right="570"/>
              <w:rPr>
                <w:rFonts w:ascii="Times New Roman" w:hAnsi="Times New Roman"/>
              </w:rPr>
            </w:pPr>
          </w:p>
          <w:p w14:paraId="3D756F6B" w14:textId="77777777" w:rsidR="008D2369" w:rsidRDefault="0013219D">
            <w:pPr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__________________</w:t>
            </w:r>
          </w:p>
          <w:p w14:paraId="5D402347" w14:textId="77777777" w:rsidR="008D2369" w:rsidRDefault="0013219D">
            <w:p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  <w:r>
              <w:rPr>
                <w:rFonts w:ascii="Times New Roman" w:hAnsi="Times New Roman"/>
              </w:rPr>
              <w:t>:</w:t>
            </w:r>
          </w:p>
          <w:p w14:paraId="0096389B" w14:textId="77777777" w:rsidR="008D2369" w:rsidRDefault="008D23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0655AC" w14:textId="77777777" w:rsidR="008D2369" w:rsidRDefault="008D23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116646" w14:textId="77777777" w:rsidR="008D2369" w:rsidRDefault="00132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______________________________.</w:t>
            </w:r>
          </w:p>
        </w:tc>
      </w:tr>
      <w:permEnd w:id="770263415"/>
    </w:tbl>
    <w:p w14:paraId="006847C7" w14:textId="77777777" w:rsidR="008D2369" w:rsidRDefault="008D2369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14:paraId="3B964F0C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634A38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22F373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E269F3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07940D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C78B77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3E3EC6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FB3D60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A6E40B3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B4EF0B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2432E91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5E6C03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6278E5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C4BFCF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FF4123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72CCDB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29D230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71531A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8DFA37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C4EDCA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E3481C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5218F6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947774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B747B3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467E75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6E45F0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7DF68E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6894DB" w14:textId="77777777" w:rsidR="008D2369" w:rsidRDefault="008D2369">
      <w:pPr>
        <w:spacing w:after="160" w:line="259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236549" w14:textId="77777777" w:rsidR="008D2369" w:rsidRDefault="0013219D">
      <w:pPr>
        <w:spacing w:after="160" w:line="259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14:paraId="4EF15F2F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участия в долевом строительстве </w:t>
      </w:r>
    </w:p>
    <w:p w14:paraId="1CDD7AB9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permStart w:id="952107342" w:edGrp="everyone"/>
      <w:r>
        <w:rPr>
          <w:rFonts w:ascii="Times New Roman" w:hAnsi="Times New Roman"/>
          <w:b/>
          <w:shd w:val="clear" w:color="auto" w:fill="FFFFFF" w:themeFill="background1"/>
        </w:rPr>
        <w:lastRenderedPageBreak/>
        <w:t xml:space="preserve">№ </w:t>
      </w:r>
      <w:r>
        <w:rPr>
          <w:rFonts w:ascii="Times New Roman" w:hAnsi="Times New Roman"/>
          <w:b/>
          <w:color w:val="000000" w:themeColor="text1"/>
        </w:rPr>
        <w:t xml:space="preserve">         </w:t>
      </w:r>
      <w:r>
        <w:rPr>
          <w:rFonts w:ascii="Times New Roman" w:hAnsi="Times New Roman"/>
          <w:b/>
          <w:shd w:val="clear" w:color="auto" w:fill="FFFFFF" w:themeFill="background1"/>
        </w:rPr>
        <w:t>от «____ »__________ 20____ года</w:t>
      </w:r>
      <w:permEnd w:id="952107342"/>
    </w:p>
    <w:p w14:paraId="77B9CD37" w14:textId="77777777" w:rsidR="008D2369" w:rsidRDefault="008D2369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</w:p>
    <w:p w14:paraId="2E02B829" w14:textId="77777777" w:rsidR="008D2369" w:rsidRDefault="008D2369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95FB611" w14:textId="77777777" w:rsidR="008D2369" w:rsidRDefault="008D2369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27D8745B" w14:textId="77777777" w:rsidR="008D2369" w:rsidRDefault="0013219D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</w:rPr>
        <w:t xml:space="preserve">Схема расположения Объекта долевого </w:t>
      </w:r>
      <w:r>
        <w:rPr>
          <w:rFonts w:ascii="Times New Roman" w:hAnsi="Times New Roman"/>
          <w:b/>
          <w:color w:val="000000" w:themeColor="text1"/>
        </w:rPr>
        <w:t>строительства на этаже</w:t>
      </w:r>
    </w:p>
    <w:p w14:paraId="35F49A28" w14:textId="77777777" w:rsidR="008D2369" w:rsidRDefault="0013219D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планировочное решение Объекта долевого строительства (квартира) с условным номером № </w:t>
      </w:r>
      <w:permStart w:id="1789089740" w:edGrp="everyone"/>
      <w:r>
        <w:rPr>
          <w:rFonts w:ascii="Times New Roman" w:hAnsi="Times New Roman"/>
          <w:b/>
        </w:rPr>
        <w:t xml:space="preserve"> ______ </w:t>
      </w:r>
      <w:permEnd w:id="1789089740"/>
    </w:p>
    <w:p w14:paraId="03CAB4DF" w14:textId="77777777" w:rsidR="008D2369" w:rsidRDefault="008D2369">
      <w:pPr>
        <w:ind w:left="426" w:hanging="426"/>
        <w:rPr>
          <w:rFonts w:ascii="HeliosCondC" w:hAnsi="HeliosCondC"/>
          <w:sz w:val="20"/>
          <w:szCs w:val="20"/>
          <w:shd w:val="clear" w:color="auto" w:fill="FFFF00"/>
        </w:rPr>
      </w:pPr>
      <w:permStart w:id="2047753579" w:edGrp="everyone"/>
    </w:p>
    <w:p w14:paraId="1289754E" w14:textId="77777777" w:rsidR="008D2369" w:rsidRDefault="0013219D">
      <w:pPr>
        <w:ind w:left="426" w:hanging="426"/>
        <w:jc w:val="center"/>
        <w:rPr>
          <w:rFonts w:ascii="HeliosCondC" w:hAnsi="HeliosCondC"/>
          <w:sz w:val="20"/>
          <w:szCs w:val="20"/>
        </w:rPr>
      </w:pPr>
      <w:r>
        <w:rPr>
          <w:noProof/>
        </w:rPr>
        <w:drawing>
          <wp:inline distT="0" distB="0" distL="0" distR="0" wp14:anchorId="2DA3C0C4" wp14:editId="7E26ED33">
            <wp:extent cx="5737860" cy="42424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rcRect l="17874" t="20487" r="29329" b="10105"/>
                    <a:stretch>
                      <a:fillRect/>
                    </a:stretch>
                  </pic:blipFill>
                  <pic:spPr>
                    <a:xfrm>
                      <a:off x="0" y="0"/>
                      <a:ext cx="5753635" cy="42543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iosCondC" w:hAnsi="HeliosCondC"/>
          <w:sz w:val="20"/>
          <w:szCs w:val="20"/>
        </w:rPr>
        <w:br w:type="textWrapping" w:clear="all"/>
      </w:r>
    </w:p>
    <w:p w14:paraId="3E65DDD8" w14:textId="77777777" w:rsidR="008D2369" w:rsidRDefault="008D2369">
      <w:pPr>
        <w:ind w:left="426" w:hanging="426"/>
        <w:jc w:val="center"/>
        <w:rPr>
          <w:rFonts w:ascii="HeliosCondC" w:hAnsi="HeliosCondC"/>
        </w:rPr>
      </w:pPr>
    </w:p>
    <w:permEnd w:id="2047753579"/>
    <w:p w14:paraId="64FC7D42" w14:textId="77777777" w:rsidR="008D2369" w:rsidRDefault="008D2369">
      <w:pPr>
        <w:spacing w:after="0" w:line="240" w:lineRule="auto"/>
        <w:ind w:left="426" w:hanging="426"/>
        <w:rPr>
          <w:rFonts w:ascii="HeliosCondC" w:hAnsi="HeliosCondC"/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8D2369" w14:paraId="6607705A" w14:textId="77777777">
        <w:trPr>
          <w:trHeight w:val="1269"/>
        </w:trPr>
        <w:tc>
          <w:tcPr>
            <w:tcW w:w="4961" w:type="dxa"/>
          </w:tcPr>
          <w:p w14:paraId="455E4C5B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permStart w:id="1024084768" w:edGrp="everyone" w:colFirst="1" w:colLast="1"/>
            <w:r>
              <w:rPr>
                <w:rFonts w:ascii="Times New Roman" w:hAnsi="Times New Roman"/>
              </w:rPr>
              <w:t>Застройщик:</w:t>
            </w:r>
          </w:p>
          <w:p w14:paraId="4DA410CE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«</w:t>
            </w:r>
            <w:r>
              <w:rPr>
                <w:rFonts w:ascii="Times New Roman" w:hAnsi="Times New Roman"/>
                <w:bCs/>
              </w:rPr>
              <w:t>Зет Хаус</w:t>
            </w:r>
            <w:r>
              <w:rPr>
                <w:rFonts w:ascii="Times New Roman" w:hAnsi="Times New Roman"/>
              </w:rPr>
              <w:t>»</w:t>
            </w:r>
          </w:p>
          <w:p w14:paraId="2A258F32" w14:textId="77777777" w:rsidR="008D2369" w:rsidRDefault="001321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Генеральный директор</w:t>
            </w:r>
          </w:p>
          <w:p w14:paraId="7DF33B44" w14:textId="77777777" w:rsidR="008D2369" w:rsidRDefault="008D23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</w:rPr>
            </w:pPr>
          </w:p>
          <w:p w14:paraId="77359231" w14:textId="77777777" w:rsidR="008D2369" w:rsidRDefault="008D23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</w:rPr>
            </w:pPr>
          </w:p>
          <w:p w14:paraId="5D36509E" w14:textId="77777777" w:rsidR="008D2369" w:rsidRDefault="001321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_____________________ Савченко Е.В.</w:t>
            </w:r>
          </w:p>
        </w:tc>
        <w:tc>
          <w:tcPr>
            <w:tcW w:w="4962" w:type="dxa"/>
            <w:shd w:val="clear" w:color="auto" w:fill="FFFFFF" w:themeFill="background1"/>
          </w:tcPr>
          <w:p w14:paraId="07BFB01E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долевого строительства:</w:t>
            </w:r>
          </w:p>
          <w:p w14:paraId="5FD425E5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</w:p>
          <w:p w14:paraId="68BEA877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</w:p>
          <w:p w14:paraId="7551DB1B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</w:p>
          <w:p w14:paraId="604FA101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  <w:p w14:paraId="69E0897D" w14:textId="77777777" w:rsidR="008D2369" w:rsidRDefault="001321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__________________________</w:t>
            </w:r>
            <w:r>
              <w:rPr>
                <w:rFonts w:ascii="Times New Roman" w:hAnsi="Times New Roman"/>
              </w:rPr>
              <w:t xml:space="preserve"> ________________ </w:t>
            </w:r>
          </w:p>
        </w:tc>
      </w:tr>
      <w:permEnd w:id="1024084768"/>
    </w:tbl>
    <w:p w14:paraId="466E14C5" w14:textId="77777777" w:rsidR="008D2369" w:rsidRDefault="008D2369">
      <w:pPr>
        <w:spacing w:after="0" w:line="240" w:lineRule="auto"/>
        <w:ind w:left="426" w:hanging="426"/>
        <w:jc w:val="center"/>
        <w:rPr>
          <w:rFonts w:ascii="HeliosCondC" w:hAnsi="HeliosCondC"/>
          <w:b/>
          <w:sz w:val="20"/>
          <w:szCs w:val="20"/>
        </w:rPr>
      </w:pPr>
    </w:p>
    <w:p w14:paraId="081FAEE0" w14:textId="77777777" w:rsidR="008D2369" w:rsidRDefault="008D2369">
      <w:pPr>
        <w:spacing w:after="0" w:line="240" w:lineRule="auto"/>
        <w:ind w:left="426" w:hanging="426"/>
        <w:jc w:val="center"/>
        <w:rPr>
          <w:rFonts w:ascii="HeliosCondC" w:hAnsi="HeliosCondC"/>
          <w:b/>
          <w:sz w:val="20"/>
          <w:szCs w:val="20"/>
        </w:rPr>
      </w:pPr>
    </w:p>
    <w:p w14:paraId="42846AAB" w14:textId="77777777" w:rsidR="008D2369" w:rsidRDefault="008D2369">
      <w:pPr>
        <w:spacing w:after="0" w:line="240" w:lineRule="auto"/>
        <w:ind w:left="426" w:hanging="426"/>
        <w:jc w:val="center"/>
        <w:rPr>
          <w:rFonts w:ascii="HeliosCondC" w:hAnsi="HeliosCondC"/>
          <w:b/>
          <w:sz w:val="20"/>
          <w:szCs w:val="20"/>
        </w:rPr>
      </w:pPr>
    </w:p>
    <w:p w14:paraId="6CFCEACD" w14:textId="77777777" w:rsidR="008D2369" w:rsidRDefault="008D2369">
      <w:pPr>
        <w:spacing w:after="0" w:line="240" w:lineRule="auto"/>
        <w:ind w:left="426" w:hanging="426"/>
        <w:jc w:val="center"/>
        <w:rPr>
          <w:rFonts w:ascii="HeliosCondC" w:hAnsi="HeliosCondC"/>
          <w:b/>
          <w:sz w:val="20"/>
          <w:szCs w:val="20"/>
        </w:rPr>
      </w:pPr>
    </w:p>
    <w:p w14:paraId="3DC89BA8" w14:textId="77777777" w:rsidR="008D2369" w:rsidRDefault="008D2369">
      <w:pPr>
        <w:spacing w:after="0" w:line="240" w:lineRule="auto"/>
        <w:ind w:left="426" w:hanging="426"/>
        <w:jc w:val="center"/>
        <w:rPr>
          <w:rFonts w:ascii="HeliosCondC" w:hAnsi="HeliosCondC"/>
          <w:b/>
          <w:sz w:val="20"/>
          <w:szCs w:val="20"/>
        </w:rPr>
      </w:pPr>
    </w:p>
    <w:p w14:paraId="54084622" w14:textId="77777777" w:rsidR="008D2369" w:rsidRDefault="008D2369">
      <w:pPr>
        <w:spacing w:after="0" w:line="240" w:lineRule="auto"/>
        <w:ind w:left="426" w:hanging="426"/>
        <w:jc w:val="center"/>
        <w:rPr>
          <w:rFonts w:ascii="HeliosCondC" w:hAnsi="HeliosCondC"/>
          <w:b/>
          <w:sz w:val="20"/>
          <w:szCs w:val="20"/>
        </w:rPr>
      </w:pPr>
    </w:p>
    <w:p w14:paraId="5C7778D7" w14:textId="77777777" w:rsidR="008D2369" w:rsidRDefault="008D2369">
      <w:pPr>
        <w:spacing w:after="0" w:line="240" w:lineRule="auto"/>
        <w:ind w:left="426" w:hanging="426"/>
        <w:jc w:val="center"/>
        <w:rPr>
          <w:rFonts w:ascii="HeliosCondC" w:hAnsi="HeliosCondC"/>
          <w:b/>
          <w:sz w:val="20"/>
          <w:szCs w:val="20"/>
        </w:rPr>
      </w:pPr>
    </w:p>
    <w:p w14:paraId="6E63BEEC" w14:textId="77777777" w:rsidR="008D2369" w:rsidRDefault="008D2369">
      <w:pPr>
        <w:spacing w:after="0" w:line="240" w:lineRule="auto"/>
        <w:ind w:left="426" w:hanging="426"/>
        <w:jc w:val="center"/>
        <w:rPr>
          <w:rFonts w:ascii="HeliosCondC" w:hAnsi="HeliosCondC"/>
          <w:b/>
          <w:sz w:val="20"/>
          <w:szCs w:val="20"/>
        </w:rPr>
      </w:pPr>
    </w:p>
    <w:p w14:paraId="03A05661" w14:textId="77777777" w:rsidR="008D2369" w:rsidRDefault="0013219D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391E776B" w14:textId="77777777" w:rsidR="008D2369" w:rsidRDefault="0013219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</w:p>
    <w:p w14:paraId="60D815D7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участия в долевом строительстве </w:t>
      </w:r>
    </w:p>
    <w:p w14:paraId="5CCACE5E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permStart w:id="1415011322" w:edGrp="everyone"/>
      <w:r>
        <w:rPr>
          <w:rFonts w:ascii="Times New Roman" w:hAnsi="Times New Roman"/>
          <w:b/>
          <w:shd w:val="clear" w:color="auto" w:fill="FFFFFF" w:themeFill="background1"/>
        </w:rPr>
        <w:t xml:space="preserve">№ </w:t>
      </w:r>
      <w:r>
        <w:rPr>
          <w:rFonts w:ascii="Times New Roman" w:hAnsi="Times New Roman"/>
          <w:b/>
          <w:color w:val="000000" w:themeColor="text1"/>
        </w:rPr>
        <w:t>______</w:t>
      </w:r>
      <w:r>
        <w:rPr>
          <w:rFonts w:ascii="Times New Roman" w:hAnsi="Times New Roman"/>
          <w:b/>
          <w:shd w:val="clear" w:color="auto" w:fill="FFFFFF" w:themeFill="background1"/>
        </w:rPr>
        <w:t>от «____ »__________ 20____ года</w:t>
      </w:r>
      <w:permEnd w:id="1415011322"/>
    </w:p>
    <w:p w14:paraId="6B5BD040" w14:textId="77777777" w:rsidR="008D2369" w:rsidRDefault="008D2369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3C511ADD" w14:textId="77777777" w:rsidR="008D2369" w:rsidRDefault="008D2369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0E80749E" w14:textId="77777777" w:rsidR="008D2369" w:rsidRDefault="0013219D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ПЛАТЕЖЕЙ</w:t>
      </w:r>
    </w:p>
    <w:p w14:paraId="71068D30" w14:textId="77777777" w:rsidR="008D2369" w:rsidRDefault="008D2369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14:paraId="236368B2" w14:textId="77777777" w:rsidR="008D2369" w:rsidRDefault="0013219D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Цена договора определена в п. 2.1. договора участия в долевом </w:t>
      </w:r>
      <w:r>
        <w:rPr>
          <w:rFonts w:ascii="Times New Roman" w:hAnsi="Times New Roman"/>
          <w:bCs/>
          <w:color w:val="000000"/>
        </w:rPr>
        <w:t>строительстве №</w:t>
      </w:r>
      <w:r>
        <w:rPr>
          <w:rFonts w:ascii="Times New Roman" w:hAnsi="Times New Roman"/>
          <w:b/>
          <w:sz w:val="20"/>
          <w:szCs w:val="20"/>
          <w:shd w:val="clear" w:color="auto" w:fill="FFFFFF" w:themeFill="background1"/>
        </w:rPr>
        <w:t xml:space="preserve"> ________________</w:t>
      </w:r>
      <w:r>
        <w:rPr>
          <w:rFonts w:ascii="Times New Roman" w:hAnsi="Times New Roman"/>
          <w:bCs/>
          <w:color w:val="000000"/>
        </w:rPr>
        <w:t xml:space="preserve"> от «____» ___________ 20____ г. (далее – Договор) и составляет </w:t>
      </w:r>
      <w:r>
        <w:rPr>
          <w:rFonts w:ascii="Times New Roman" w:hAnsi="Times New Roman"/>
          <w:b/>
          <w:bCs/>
          <w:color w:val="000000" w:themeColor="text1"/>
        </w:rPr>
        <w:t xml:space="preserve">________________ </w:t>
      </w:r>
      <w:r>
        <w:rPr>
          <w:rFonts w:ascii="Times New Roman" w:hAnsi="Times New Roman"/>
          <w:bCs/>
          <w:color w:val="000000"/>
        </w:rPr>
        <w:t xml:space="preserve"> рублей.</w:t>
      </w:r>
    </w:p>
    <w:p w14:paraId="37B42AB0" w14:textId="77777777" w:rsidR="008D2369" w:rsidRDefault="0013219D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 w:themeColor="text1"/>
        </w:rPr>
        <w:t>Цена Договора оплачивается Участником долевого строительства на специальный счет эскроу, открываемый в ПАО Сбербанк (далее - Эскроу-агент), для учета и блокирования денежных средств, полученных банком от являющегося владельцем счета Участника долевого стро</w:t>
      </w:r>
      <w:r>
        <w:rPr>
          <w:rFonts w:ascii="Times New Roman" w:hAnsi="Times New Roman"/>
          <w:bCs/>
          <w:color w:val="000000" w:themeColor="text1"/>
        </w:rPr>
        <w:t>ительства (далее - Депонент) в целях их перечисления Застройщику при возникновении условий, 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</w:t>
      </w:r>
      <w:r>
        <w:rPr>
          <w:rFonts w:ascii="Times New Roman" w:hAnsi="Times New Roman"/>
          <w:bCs/>
          <w:color w:val="000000" w:themeColor="text1"/>
        </w:rPr>
        <w:t xml:space="preserve">нений в некоторые законодательные акты Российской Федерации» и договором счета эскроу, заключенным между Застройщиком, Депонентом и Эскроу-агентом со следующими условиями: </w:t>
      </w:r>
    </w:p>
    <w:p w14:paraId="15D67A5B" w14:textId="77777777" w:rsidR="008D2369" w:rsidRDefault="0013219D">
      <w:pPr>
        <w:pStyle w:val="af1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- Эскроу-агент: ПАО Сбербанк России.</w:t>
      </w:r>
    </w:p>
    <w:p w14:paraId="6020B56C" w14:textId="77777777" w:rsidR="008D2369" w:rsidRDefault="0013219D">
      <w:pPr>
        <w:pStyle w:val="af1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Место нахождения и адрес: Российская Федерация</w:t>
      </w:r>
      <w:r>
        <w:rPr>
          <w:rFonts w:ascii="Times New Roman" w:hAnsi="Times New Roman"/>
          <w:bCs/>
          <w:color w:val="000000" w:themeColor="text1"/>
        </w:rPr>
        <w:t>, г. Москва; 117997, г. Москва, ул. Вавилова, д. 19</w:t>
      </w:r>
    </w:p>
    <w:p w14:paraId="61DCCB32" w14:textId="77777777" w:rsidR="008D2369" w:rsidRDefault="0013219D">
      <w:pPr>
        <w:pStyle w:val="af1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Адрес электронной почты: </w:t>
      </w:r>
      <w:r>
        <w:rPr>
          <w:rFonts w:ascii="Times New Roman" w:hAnsi="Times New Roman"/>
          <w:bCs/>
          <w:color w:val="000000" w:themeColor="text1"/>
          <w:lang w:val="en-US"/>
        </w:rPr>
        <w:t>Escrow</w:t>
      </w:r>
      <w:r>
        <w:rPr>
          <w:rFonts w:ascii="Times New Roman" w:hAnsi="Times New Roman"/>
          <w:bCs/>
          <w:color w:val="000000" w:themeColor="text1"/>
        </w:rPr>
        <w:t>_</w:t>
      </w:r>
      <w:r>
        <w:rPr>
          <w:rFonts w:ascii="Times New Roman" w:hAnsi="Times New Roman"/>
          <w:bCs/>
          <w:color w:val="000000" w:themeColor="text1"/>
          <w:lang w:val="en-US"/>
        </w:rPr>
        <w:t>Sberbank</w:t>
      </w:r>
      <w:r>
        <w:rPr>
          <w:rFonts w:ascii="Times New Roman" w:hAnsi="Times New Roman"/>
          <w:bCs/>
          <w:color w:val="000000" w:themeColor="text1"/>
        </w:rPr>
        <w:t>@</w:t>
      </w:r>
      <w:r>
        <w:rPr>
          <w:rFonts w:ascii="Times New Roman" w:hAnsi="Times New Roman"/>
          <w:bCs/>
          <w:color w:val="000000" w:themeColor="text1"/>
          <w:lang w:val="en-US"/>
        </w:rPr>
        <w:t>sberbank</w:t>
      </w:r>
      <w:r>
        <w:rPr>
          <w:rFonts w:ascii="Times New Roman" w:hAnsi="Times New Roman"/>
          <w:bCs/>
          <w:color w:val="000000" w:themeColor="text1"/>
        </w:rPr>
        <w:t>.</w:t>
      </w:r>
      <w:r>
        <w:rPr>
          <w:rFonts w:ascii="Times New Roman" w:hAnsi="Times New Roman"/>
          <w:bCs/>
          <w:color w:val="000000" w:themeColor="text1"/>
          <w:lang w:val="en-US"/>
        </w:rPr>
        <w:t>ru</w:t>
      </w:r>
    </w:p>
    <w:p w14:paraId="6E6C2AA2" w14:textId="77777777" w:rsidR="008D2369" w:rsidRDefault="0013219D">
      <w:pPr>
        <w:pStyle w:val="af1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Номер телефона: 900- для мобильных, 8800 555 55 50- для мобильных и городских.</w:t>
      </w:r>
    </w:p>
    <w:p w14:paraId="46AC7127" w14:textId="77777777" w:rsidR="008D2369" w:rsidRDefault="0013219D">
      <w:pPr>
        <w:pStyle w:val="af1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- Депонент (Участник долевого строительства) – _________________________</w:t>
      </w:r>
      <w:r>
        <w:rPr>
          <w:rFonts w:ascii="Times New Roman" w:hAnsi="Times New Roman"/>
          <w:bCs/>
          <w:color w:val="000000" w:themeColor="text1"/>
        </w:rPr>
        <w:t>_______</w:t>
      </w:r>
    </w:p>
    <w:p w14:paraId="607DB903" w14:textId="77777777" w:rsidR="008D2369" w:rsidRDefault="0013219D">
      <w:pPr>
        <w:pStyle w:val="af1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- Застройщик – ООО СЗ «Зет Хаус».</w:t>
      </w:r>
    </w:p>
    <w:p w14:paraId="522F8BBE" w14:textId="77777777" w:rsidR="008D2369" w:rsidRDefault="0013219D">
      <w:pPr>
        <w:pStyle w:val="af1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- Депонируемая сумма – </w:t>
      </w:r>
      <w:r>
        <w:rPr>
          <w:rFonts w:ascii="Times New Roman" w:hAnsi="Times New Roman"/>
          <w:b/>
          <w:bCs/>
          <w:color w:val="000000" w:themeColor="text1"/>
        </w:rPr>
        <w:t xml:space="preserve">_________________ </w:t>
      </w:r>
      <w:r>
        <w:rPr>
          <w:rFonts w:ascii="Times New Roman" w:hAnsi="Times New Roman"/>
          <w:b/>
          <w:color w:val="000000" w:themeColor="text1"/>
          <w:shd w:val="clear" w:color="auto" w:fill="FFFFFF" w:themeFill="background1"/>
        </w:rPr>
        <w:t>(_______________________________________)</w:t>
      </w:r>
      <w:r>
        <w:rPr>
          <w:rFonts w:ascii="Times New Roman" w:hAnsi="Times New Roman"/>
          <w:bCs/>
          <w:color w:val="000000" w:themeColor="text1"/>
        </w:rPr>
        <w:t xml:space="preserve"> рублей 00 копеек.</w:t>
      </w:r>
    </w:p>
    <w:p w14:paraId="0510E832" w14:textId="77777777" w:rsidR="008D2369" w:rsidRDefault="0013219D">
      <w:pPr>
        <w:pStyle w:val="af1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- Срок условного депонирования денежных средств: </w:t>
      </w:r>
      <w:r>
        <w:rPr>
          <w:rFonts w:ascii="Times New Roman" w:hAnsi="Times New Roman"/>
          <w:b/>
          <w:color w:val="000000" w:themeColor="text1"/>
        </w:rPr>
        <w:t xml:space="preserve">до </w:t>
      </w:r>
      <w:r>
        <w:rPr>
          <w:rFonts w:ascii="Times New Roman" w:hAnsi="Times New Roman"/>
          <w:b/>
          <w:color w:val="000000" w:themeColor="text1"/>
        </w:rPr>
        <w:t>30</w:t>
      </w:r>
      <w:r>
        <w:rPr>
          <w:rFonts w:ascii="Times New Roman" w:hAnsi="Times New Roman"/>
          <w:b/>
          <w:color w:val="000000" w:themeColor="text1"/>
        </w:rPr>
        <w:t>.</w:t>
      </w:r>
      <w:r>
        <w:rPr>
          <w:rFonts w:ascii="Times New Roman" w:hAnsi="Times New Roman"/>
          <w:b/>
          <w:color w:val="000000" w:themeColor="text1"/>
        </w:rPr>
        <w:t>06</w:t>
      </w:r>
      <w:r>
        <w:rPr>
          <w:rFonts w:ascii="Times New Roman" w:hAnsi="Times New Roman"/>
          <w:b/>
          <w:color w:val="000000" w:themeColor="text1"/>
        </w:rPr>
        <w:t>.202</w:t>
      </w:r>
      <w:r>
        <w:rPr>
          <w:rFonts w:ascii="Times New Roman" w:hAnsi="Times New Roman"/>
          <w:b/>
          <w:color w:val="000000" w:themeColor="text1"/>
        </w:rPr>
        <w:t>5</w:t>
      </w:r>
      <w:r>
        <w:rPr>
          <w:rFonts w:ascii="Times New Roman" w:hAnsi="Times New Roman"/>
          <w:b/>
          <w:color w:val="000000" w:themeColor="text1"/>
        </w:rPr>
        <w:t xml:space="preserve"> г.</w:t>
      </w:r>
      <w:r>
        <w:rPr>
          <w:rFonts w:ascii="Times New Roman" w:hAnsi="Times New Roman"/>
          <w:bCs/>
          <w:color w:val="000000" w:themeColor="text1"/>
        </w:rPr>
        <w:t>,</w:t>
      </w:r>
      <w:r>
        <w:rPr>
          <w:rFonts w:ascii="Times New Roman" w:hAnsi="Times New Roman"/>
          <w:bCs/>
          <w:color w:val="000000" w:themeColor="text1"/>
        </w:rPr>
        <w:t xml:space="preserve"> но не более шести месяцев после срока ввода в эксплуатацию Объекта долевого строительства</w:t>
      </w:r>
    </w:p>
    <w:p w14:paraId="74A8766A" w14:textId="77777777" w:rsidR="008D2369" w:rsidRDefault="0013219D">
      <w:pPr>
        <w:pStyle w:val="af1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- Основания перечисления Застройщику депонированной суммы: разрешение на ввод в эксплуатацию Объекта недвижимости.</w:t>
      </w:r>
    </w:p>
    <w:p w14:paraId="7DD3BFCF" w14:textId="77777777" w:rsidR="008D2369" w:rsidRDefault="0013219D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Условия оплаты Участником долевого строительства ц</w:t>
      </w:r>
      <w:r>
        <w:rPr>
          <w:rFonts w:ascii="Times New Roman" w:hAnsi="Times New Roman"/>
          <w:bCs/>
          <w:color w:val="000000" w:themeColor="text1"/>
        </w:rPr>
        <w:t>ены Договора:</w:t>
      </w:r>
    </w:p>
    <w:p w14:paraId="3F72596B" w14:textId="77777777" w:rsidR="008D2369" w:rsidRDefault="0013219D">
      <w:pPr>
        <w:pStyle w:val="af1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- _________________(_________________________) рублей 00 копеек за счет собственных средств в течение 5 (пяти) рабочих дней с даты государственной регистрации Договора на специальный эскроу-счет, указанный в п. 2 настоящего Графика платежей. </w:t>
      </w:r>
    </w:p>
    <w:p w14:paraId="20DD2308" w14:textId="77777777" w:rsidR="008D2369" w:rsidRDefault="008D2369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5E95B67B" w14:textId="77777777" w:rsidR="008D2369" w:rsidRDefault="008D2369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0867EF3" w14:textId="77777777" w:rsidR="008D2369" w:rsidRDefault="008D2369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2C10A31" w14:textId="77777777" w:rsidR="008D2369" w:rsidRDefault="008D2369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32B0D271" w14:textId="77777777" w:rsidR="008D2369" w:rsidRDefault="008D2369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8D2369" w14:paraId="31A1CC58" w14:textId="77777777">
        <w:trPr>
          <w:trHeight w:val="1269"/>
        </w:trPr>
        <w:tc>
          <w:tcPr>
            <w:tcW w:w="4961" w:type="dxa"/>
          </w:tcPr>
          <w:p w14:paraId="44860E52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permStart w:id="489049440" w:edGrp="everyone" w:colFirst="1" w:colLast="1"/>
            <w:r>
              <w:rPr>
                <w:rFonts w:ascii="Times New Roman" w:hAnsi="Times New Roman"/>
              </w:rPr>
              <w:t>Застройщик:</w:t>
            </w:r>
          </w:p>
          <w:p w14:paraId="65E02E63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«</w:t>
            </w:r>
            <w:r>
              <w:rPr>
                <w:rFonts w:ascii="Times New Roman" w:hAnsi="Times New Roman"/>
                <w:bCs/>
              </w:rPr>
              <w:t>Зет Хаус</w:t>
            </w:r>
            <w:r>
              <w:rPr>
                <w:rFonts w:ascii="Times New Roman" w:hAnsi="Times New Roman"/>
              </w:rPr>
              <w:t>»</w:t>
            </w:r>
          </w:p>
          <w:p w14:paraId="64607A8F" w14:textId="77777777" w:rsidR="008D2369" w:rsidRDefault="001321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Генеральный директор</w:t>
            </w:r>
          </w:p>
          <w:p w14:paraId="644A9DAF" w14:textId="77777777" w:rsidR="008D2369" w:rsidRDefault="008D23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</w:rPr>
            </w:pPr>
          </w:p>
          <w:p w14:paraId="1D902555" w14:textId="77777777" w:rsidR="008D2369" w:rsidRDefault="008D23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</w:rPr>
            </w:pPr>
          </w:p>
          <w:p w14:paraId="3DF4F0CA" w14:textId="77777777" w:rsidR="008D2369" w:rsidRDefault="001321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_____________________ Савченко Е.В.</w:t>
            </w:r>
          </w:p>
        </w:tc>
        <w:tc>
          <w:tcPr>
            <w:tcW w:w="4962" w:type="dxa"/>
            <w:shd w:val="clear" w:color="auto" w:fill="FFFFFF" w:themeFill="background1"/>
          </w:tcPr>
          <w:p w14:paraId="78C65716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долевого строительства:</w:t>
            </w:r>
          </w:p>
          <w:p w14:paraId="6C07E1CC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</w:p>
          <w:p w14:paraId="056E443A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</w:p>
          <w:p w14:paraId="723C14F2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</w:p>
          <w:p w14:paraId="05FC8ABE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  <w:p w14:paraId="44635432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________________________</w:t>
            </w:r>
            <w:r>
              <w:rPr>
                <w:rFonts w:ascii="Times New Roman" w:hAnsi="Times New Roman"/>
              </w:rPr>
              <w:t xml:space="preserve"> _________.</w:t>
            </w:r>
          </w:p>
        </w:tc>
      </w:tr>
      <w:permEnd w:id="489049440"/>
    </w:tbl>
    <w:p w14:paraId="27291F11" w14:textId="77777777" w:rsidR="008D2369" w:rsidRDefault="0013219D">
      <w:pPr>
        <w:spacing w:after="160" w:line="259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F999382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3</w:t>
      </w:r>
    </w:p>
    <w:p w14:paraId="71BCD53D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участия в долевом строительстве </w:t>
      </w:r>
    </w:p>
    <w:p w14:paraId="744D7E77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permStart w:id="728004823" w:edGrp="everyone"/>
      <w:r>
        <w:rPr>
          <w:rFonts w:ascii="Times New Roman" w:hAnsi="Times New Roman"/>
          <w:b/>
          <w:shd w:val="clear" w:color="auto" w:fill="FFFFFF" w:themeFill="background1"/>
        </w:rPr>
        <w:t xml:space="preserve">№ </w:t>
      </w:r>
      <w:r>
        <w:rPr>
          <w:rFonts w:ascii="Times New Roman" w:hAnsi="Times New Roman"/>
          <w:b/>
          <w:color w:val="000000" w:themeColor="text1"/>
        </w:rPr>
        <w:t>_______</w:t>
      </w:r>
      <w:r>
        <w:rPr>
          <w:rFonts w:ascii="Times New Roman" w:hAnsi="Times New Roman"/>
          <w:b/>
          <w:shd w:val="clear" w:color="auto" w:fill="FFFFFF" w:themeFill="background1"/>
        </w:rPr>
        <w:t>от «____ »__________ 20____ года</w:t>
      </w:r>
      <w:permEnd w:id="728004823"/>
    </w:p>
    <w:p w14:paraId="5BF99E6E" w14:textId="77777777" w:rsidR="008D2369" w:rsidRDefault="008D2369">
      <w:pPr>
        <w:spacing w:after="0" w:line="240" w:lineRule="auto"/>
        <w:ind w:left="426" w:hanging="426"/>
        <w:jc w:val="center"/>
        <w:rPr>
          <w:rFonts w:ascii="Times New Roman" w:hAnsi="Times New Roman"/>
          <w:b/>
        </w:rPr>
      </w:pPr>
    </w:p>
    <w:p w14:paraId="123FBDE7" w14:textId="77777777" w:rsidR="008D2369" w:rsidRDefault="0013219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Стандарт постройки и техническое описание Объекта долевого строительства</w:t>
      </w:r>
    </w:p>
    <w:p w14:paraId="3264F586" w14:textId="77777777" w:rsidR="008D2369" w:rsidRDefault="008D236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46"/>
        <w:gridCol w:w="6236"/>
      </w:tblGrid>
      <w:tr w:rsidR="008D2369" w14:paraId="7CA3AA64" w14:textId="77777777">
        <w:tc>
          <w:tcPr>
            <w:tcW w:w="436" w:type="dxa"/>
          </w:tcPr>
          <w:p w14:paraId="662BEEC4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82" w:type="dxa"/>
            <w:gridSpan w:val="2"/>
          </w:tcPr>
          <w:p w14:paraId="3E73D448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</w:t>
            </w:r>
          </w:p>
        </w:tc>
      </w:tr>
      <w:tr w:rsidR="008D2369" w14:paraId="528FCE78" w14:textId="77777777">
        <w:tc>
          <w:tcPr>
            <w:tcW w:w="436" w:type="dxa"/>
          </w:tcPr>
          <w:p w14:paraId="2DCCAF2C" w14:textId="77777777" w:rsidR="008D2369" w:rsidRDefault="008D2369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</w:tcPr>
          <w:p w14:paraId="2068F3BE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комнаты, коридоры, кухня</w:t>
            </w:r>
          </w:p>
        </w:tc>
        <w:tc>
          <w:tcPr>
            <w:tcW w:w="6236" w:type="dxa"/>
          </w:tcPr>
          <w:p w14:paraId="755B81CF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железобетонная монолитная плита перекрытия без </w:t>
            </w:r>
            <w:r>
              <w:rPr>
                <w:rFonts w:ascii="Times New Roman" w:hAnsi="Times New Roman"/>
              </w:rPr>
              <w:t>отделки</w:t>
            </w:r>
          </w:p>
        </w:tc>
      </w:tr>
      <w:tr w:rsidR="008D2369" w14:paraId="34701DD7" w14:textId="77777777">
        <w:tc>
          <w:tcPr>
            <w:tcW w:w="436" w:type="dxa"/>
          </w:tcPr>
          <w:p w14:paraId="71F0BD90" w14:textId="77777777" w:rsidR="008D2369" w:rsidRDefault="008D2369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</w:tcPr>
          <w:p w14:paraId="3BA533B3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санузел</w:t>
            </w:r>
          </w:p>
        </w:tc>
        <w:tc>
          <w:tcPr>
            <w:tcW w:w="6236" w:type="dxa"/>
          </w:tcPr>
          <w:p w14:paraId="4BBD3391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железобетонная монолитная плита перекрытия без отделки, выполняется гидроизоляция</w:t>
            </w:r>
          </w:p>
        </w:tc>
      </w:tr>
      <w:tr w:rsidR="008D2369" w14:paraId="6AE6F5E6" w14:textId="77777777">
        <w:tc>
          <w:tcPr>
            <w:tcW w:w="436" w:type="dxa"/>
          </w:tcPr>
          <w:p w14:paraId="4C35849E" w14:textId="77777777" w:rsidR="008D2369" w:rsidRDefault="008D2369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</w:tcPr>
          <w:p w14:paraId="3C2D6E20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балкон/лоджии</w:t>
            </w:r>
          </w:p>
        </w:tc>
        <w:tc>
          <w:tcPr>
            <w:tcW w:w="6236" w:type="dxa"/>
          </w:tcPr>
          <w:p w14:paraId="35E69B77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железобетонная монолитная плита перекрытия без отделки</w:t>
            </w:r>
          </w:p>
        </w:tc>
      </w:tr>
      <w:tr w:rsidR="008D2369" w14:paraId="3C88FBB9" w14:textId="77777777">
        <w:tc>
          <w:tcPr>
            <w:tcW w:w="436" w:type="dxa"/>
          </w:tcPr>
          <w:p w14:paraId="3974784F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82" w:type="dxa"/>
            <w:gridSpan w:val="2"/>
          </w:tcPr>
          <w:p w14:paraId="44383D00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межквартирные</w:t>
            </w:r>
          </w:p>
        </w:tc>
      </w:tr>
      <w:tr w:rsidR="008D2369" w14:paraId="2509F4EA" w14:textId="77777777">
        <w:tc>
          <w:tcPr>
            <w:tcW w:w="436" w:type="dxa"/>
          </w:tcPr>
          <w:p w14:paraId="6E2DB010" w14:textId="77777777" w:rsidR="008D2369" w:rsidRDefault="008D2369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</w:tcPr>
          <w:p w14:paraId="69C83711" w14:textId="77777777" w:rsidR="008D2369" w:rsidRDefault="008D2369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</w:tcPr>
          <w:p w14:paraId="40F57EB0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железобетонные – без отделки</w:t>
            </w:r>
          </w:p>
        </w:tc>
      </w:tr>
      <w:tr w:rsidR="008D2369" w14:paraId="26AD34A9" w14:textId="77777777">
        <w:tc>
          <w:tcPr>
            <w:tcW w:w="436" w:type="dxa"/>
          </w:tcPr>
          <w:p w14:paraId="0A0579B8" w14:textId="77777777" w:rsidR="008D2369" w:rsidRDefault="008D2369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</w:tcPr>
          <w:p w14:paraId="0F1B50FA" w14:textId="77777777" w:rsidR="008D2369" w:rsidRDefault="008D2369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</w:tcPr>
          <w:p w14:paraId="25FE4516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кирпичные (при наличии) – оштукатуривание </w:t>
            </w:r>
          </w:p>
        </w:tc>
      </w:tr>
      <w:tr w:rsidR="008D2369" w14:paraId="384F9FE2" w14:textId="77777777">
        <w:tc>
          <w:tcPr>
            <w:tcW w:w="436" w:type="dxa"/>
          </w:tcPr>
          <w:p w14:paraId="5DC9FECD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82" w:type="dxa"/>
            <w:gridSpan w:val="2"/>
          </w:tcPr>
          <w:p w14:paraId="2940DC49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Перегородки</w:t>
            </w:r>
          </w:p>
        </w:tc>
      </w:tr>
      <w:tr w:rsidR="008D2369" w14:paraId="00CAD11D" w14:textId="77777777">
        <w:tc>
          <w:tcPr>
            <w:tcW w:w="436" w:type="dxa"/>
          </w:tcPr>
          <w:p w14:paraId="61B55FE4" w14:textId="77777777" w:rsidR="008D2369" w:rsidRDefault="008D2369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</w:tcPr>
          <w:p w14:paraId="062C8FEA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межкомнатные в квартире</w:t>
            </w:r>
          </w:p>
        </w:tc>
        <w:tc>
          <w:tcPr>
            <w:tcW w:w="6236" w:type="dxa"/>
          </w:tcPr>
          <w:p w14:paraId="7699AE90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отсутствуют, за исключением элементов монолитного каркаса</w:t>
            </w:r>
          </w:p>
        </w:tc>
      </w:tr>
      <w:tr w:rsidR="008D2369" w14:paraId="1C2FC539" w14:textId="77777777">
        <w:tc>
          <w:tcPr>
            <w:tcW w:w="436" w:type="dxa"/>
          </w:tcPr>
          <w:p w14:paraId="7FC4F051" w14:textId="77777777" w:rsidR="008D2369" w:rsidRDefault="008D2369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</w:tcPr>
          <w:p w14:paraId="414448C4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санузлах</w:t>
            </w:r>
          </w:p>
        </w:tc>
        <w:tc>
          <w:tcPr>
            <w:tcW w:w="6236" w:type="dxa"/>
          </w:tcPr>
          <w:p w14:paraId="73A85773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кирпичные, оштукатуренные</w:t>
            </w:r>
          </w:p>
        </w:tc>
      </w:tr>
      <w:tr w:rsidR="008D2369" w14:paraId="5445C0F0" w14:textId="77777777">
        <w:tc>
          <w:tcPr>
            <w:tcW w:w="436" w:type="dxa"/>
          </w:tcPr>
          <w:p w14:paraId="6FADEBA7" w14:textId="77777777" w:rsidR="008D2369" w:rsidRDefault="008D2369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6" w:type="dxa"/>
          </w:tcPr>
          <w:p w14:paraId="7E365E99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балконные/</w:t>
            </w:r>
          </w:p>
          <w:p w14:paraId="06D81A62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 лоджиями (при наличии)</w:t>
            </w:r>
          </w:p>
        </w:tc>
        <w:tc>
          <w:tcPr>
            <w:tcW w:w="6236" w:type="dxa"/>
          </w:tcPr>
          <w:p w14:paraId="2B78CC63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кирпичные, без отделки</w:t>
            </w:r>
          </w:p>
        </w:tc>
      </w:tr>
      <w:tr w:rsidR="008D2369" w14:paraId="71F5975F" w14:textId="77777777">
        <w:tc>
          <w:tcPr>
            <w:tcW w:w="436" w:type="dxa"/>
          </w:tcPr>
          <w:p w14:paraId="1307A243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6" w:type="dxa"/>
          </w:tcPr>
          <w:p w14:paraId="26E8AD79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Потолок</w:t>
            </w:r>
          </w:p>
        </w:tc>
        <w:tc>
          <w:tcPr>
            <w:tcW w:w="6236" w:type="dxa"/>
          </w:tcPr>
          <w:p w14:paraId="4753B939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железобетонная монолитная плита перекрытия, без отделки</w:t>
            </w:r>
          </w:p>
        </w:tc>
      </w:tr>
      <w:tr w:rsidR="008D2369" w14:paraId="402EE221" w14:textId="77777777">
        <w:tc>
          <w:tcPr>
            <w:tcW w:w="436" w:type="dxa"/>
          </w:tcPr>
          <w:p w14:paraId="75BD0547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6" w:type="dxa"/>
          </w:tcPr>
          <w:p w14:paraId="6F80790A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Окна</w:t>
            </w:r>
          </w:p>
        </w:tc>
        <w:tc>
          <w:tcPr>
            <w:tcW w:w="6236" w:type="dxa"/>
          </w:tcPr>
          <w:p w14:paraId="2EB06567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оконные блоки ПВХ-профиля и выход на лоджию-двери из ПВХ-профиля с двухкамерными стеклопакетами, подоконная доска из ПВХ</w:t>
            </w:r>
          </w:p>
        </w:tc>
      </w:tr>
      <w:tr w:rsidR="008D2369" w14:paraId="305047C4" w14:textId="77777777">
        <w:tc>
          <w:tcPr>
            <w:tcW w:w="436" w:type="dxa"/>
          </w:tcPr>
          <w:p w14:paraId="61A5F14A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6" w:type="dxa"/>
          </w:tcPr>
          <w:p w14:paraId="362693E7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Остекление лоджий и балконов</w:t>
            </w:r>
          </w:p>
        </w:tc>
        <w:tc>
          <w:tcPr>
            <w:tcW w:w="6236" w:type="dxa"/>
          </w:tcPr>
          <w:p w14:paraId="0104CD9A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одинарное из холодного </w:t>
            </w:r>
            <w:r>
              <w:rPr>
                <w:rFonts w:ascii="Times New Roman" w:hAnsi="Times New Roman"/>
              </w:rPr>
              <w:t>алюминиевого профиля; механизм открывания распашной</w:t>
            </w:r>
          </w:p>
        </w:tc>
      </w:tr>
      <w:tr w:rsidR="008D2369" w14:paraId="680F4B35" w14:textId="77777777">
        <w:tc>
          <w:tcPr>
            <w:tcW w:w="436" w:type="dxa"/>
          </w:tcPr>
          <w:p w14:paraId="12DDF43D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6" w:type="dxa"/>
          </w:tcPr>
          <w:p w14:paraId="67EF7274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6236" w:type="dxa"/>
          </w:tcPr>
          <w:p w14:paraId="6806CDBA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 до квартирного щитка с электросчетчиком и группой автоматических выключателей; разводка по квартире не выполняется</w:t>
            </w:r>
          </w:p>
        </w:tc>
      </w:tr>
      <w:tr w:rsidR="008D2369" w14:paraId="1D9B2C90" w14:textId="77777777">
        <w:tc>
          <w:tcPr>
            <w:tcW w:w="436" w:type="dxa"/>
          </w:tcPr>
          <w:p w14:paraId="2DC52D03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6" w:type="dxa"/>
          </w:tcPr>
          <w:p w14:paraId="005C9021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 </w:t>
            </w:r>
          </w:p>
        </w:tc>
        <w:tc>
          <w:tcPr>
            <w:tcW w:w="6236" w:type="dxa"/>
          </w:tcPr>
          <w:p w14:paraId="7A11F2C3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выполняются вводы холодного и горячего </w:t>
            </w:r>
            <w:r>
              <w:rPr>
                <w:rFonts w:ascii="Times New Roman" w:hAnsi="Times New Roman"/>
              </w:rPr>
              <w:t>водоснабжения в квартиру с установкой счетчика учета расхода холодной воды и счетчика учета горячей воды; сантехоборудование не устанавливается</w:t>
            </w:r>
          </w:p>
        </w:tc>
      </w:tr>
      <w:tr w:rsidR="008D2369" w14:paraId="68FC5678" w14:textId="77777777">
        <w:tc>
          <w:tcPr>
            <w:tcW w:w="436" w:type="dxa"/>
          </w:tcPr>
          <w:p w14:paraId="65094CA1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6" w:type="dxa"/>
          </w:tcPr>
          <w:p w14:paraId="30CD9ECC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6236" w:type="dxa"/>
          </w:tcPr>
          <w:p w14:paraId="5B51B793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подключения к канализации в квартире; сантехоборудование не устанавливается</w:t>
            </w:r>
          </w:p>
        </w:tc>
      </w:tr>
      <w:tr w:rsidR="008D2369" w14:paraId="57D7C7FA" w14:textId="77777777">
        <w:tc>
          <w:tcPr>
            <w:tcW w:w="436" w:type="dxa"/>
          </w:tcPr>
          <w:p w14:paraId="338E3228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6" w:type="dxa"/>
          </w:tcPr>
          <w:p w14:paraId="7126E5F8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6236" w:type="dxa"/>
          </w:tcPr>
          <w:p w14:paraId="7C515932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коллекторный шкаф с приборами учета тепла расположен в месте общественного пользования (подъезд), ввод в квартиру производится от коллекторного шкафа (горизонтально периметральная разводка системы отопления) до отопительных приборов; полотенцесуш</w:t>
            </w:r>
            <w:r>
              <w:rPr>
                <w:rFonts w:ascii="Times New Roman" w:hAnsi="Times New Roman"/>
              </w:rPr>
              <w:t>итель не устанавливается, предусмотрен вывод для его установки</w:t>
            </w:r>
          </w:p>
        </w:tc>
      </w:tr>
      <w:tr w:rsidR="008D2369" w14:paraId="2C1F208F" w14:textId="77777777">
        <w:tc>
          <w:tcPr>
            <w:tcW w:w="436" w:type="dxa"/>
          </w:tcPr>
          <w:p w14:paraId="0C1FA28E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46" w:type="dxa"/>
          </w:tcPr>
          <w:p w14:paraId="34ABE82B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6236" w:type="dxa"/>
          </w:tcPr>
          <w:p w14:paraId="41F69782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выполняются вводы в квартиру воздуховодов системы естественно вытяжной вентиляции, приток воздуха с использованием КИВ (1 этаж) и СВК (2-13 этажи)</w:t>
            </w:r>
          </w:p>
        </w:tc>
      </w:tr>
      <w:tr w:rsidR="008D2369" w14:paraId="78B33E31" w14:textId="77777777">
        <w:tc>
          <w:tcPr>
            <w:tcW w:w="436" w:type="dxa"/>
          </w:tcPr>
          <w:p w14:paraId="4130C89E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46" w:type="dxa"/>
          </w:tcPr>
          <w:p w14:paraId="078D37DC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сигнализация</w:t>
            </w:r>
          </w:p>
        </w:tc>
        <w:tc>
          <w:tcPr>
            <w:tcW w:w="6236" w:type="dxa"/>
          </w:tcPr>
          <w:p w14:paraId="4FA499F5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</w:t>
            </w:r>
            <w:r>
              <w:rPr>
                <w:rFonts w:ascii="Times New Roman" w:hAnsi="Times New Roman"/>
              </w:rPr>
              <w:t xml:space="preserve">омные пожарные извещатели </w:t>
            </w:r>
          </w:p>
        </w:tc>
      </w:tr>
      <w:tr w:rsidR="008D2369" w14:paraId="7E47F0DA" w14:textId="77777777">
        <w:tc>
          <w:tcPr>
            <w:tcW w:w="436" w:type="dxa"/>
          </w:tcPr>
          <w:p w14:paraId="0F65D71D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46" w:type="dxa"/>
          </w:tcPr>
          <w:p w14:paraId="50FA2A02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Входные двери</w:t>
            </w:r>
          </w:p>
        </w:tc>
        <w:tc>
          <w:tcPr>
            <w:tcW w:w="6236" w:type="dxa"/>
          </w:tcPr>
          <w:p w14:paraId="282A6A97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металлическая заводского изготовления</w:t>
            </w:r>
          </w:p>
        </w:tc>
      </w:tr>
      <w:tr w:rsidR="008D2369" w14:paraId="37C04DB8" w14:textId="77777777">
        <w:tc>
          <w:tcPr>
            <w:tcW w:w="436" w:type="dxa"/>
          </w:tcPr>
          <w:p w14:paraId="28EFDEC5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46" w:type="dxa"/>
          </w:tcPr>
          <w:p w14:paraId="154203E9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Межкомнатные двери</w:t>
            </w:r>
          </w:p>
        </w:tc>
        <w:tc>
          <w:tcPr>
            <w:tcW w:w="6236" w:type="dxa"/>
          </w:tcPr>
          <w:p w14:paraId="209CBB0B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устанавливаются</w:t>
            </w:r>
          </w:p>
        </w:tc>
      </w:tr>
      <w:tr w:rsidR="008D2369" w14:paraId="75130C4F" w14:textId="77777777">
        <w:tc>
          <w:tcPr>
            <w:tcW w:w="436" w:type="dxa"/>
          </w:tcPr>
          <w:p w14:paraId="67725293" w14:textId="77777777" w:rsidR="008D2369" w:rsidRDefault="0013219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46" w:type="dxa"/>
          </w:tcPr>
          <w:p w14:paraId="27D6BD3A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Домофон</w:t>
            </w:r>
          </w:p>
        </w:tc>
        <w:tc>
          <w:tcPr>
            <w:tcW w:w="6236" w:type="dxa"/>
          </w:tcPr>
          <w:p w14:paraId="74261C27" w14:textId="77777777" w:rsidR="008D2369" w:rsidRDefault="0013219D">
            <w:pPr>
              <w:spacing w:after="0" w:line="240" w:lineRule="auto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электромагнитный замок на входной двери в подъезд с подведением разводки в квартиру</w:t>
            </w:r>
          </w:p>
        </w:tc>
      </w:tr>
    </w:tbl>
    <w:p w14:paraId="76CC348C" w14:textId="77777777" w:rsidR="008D2369" w:rsidRDefault="008D236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1308D6D3" w14:textId="77777777" w:rsidR="008D2369" w:rsidRDefault="001321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пришли к </w:t>
      </w:r>
      <w:r>
        <w:rPr>
          <w:rFonts w:ascii="Times New Roman" w:hAnsi="Times New Roman"/>
        </w:rPr>
        <w:t>соглашению, что выбор отделочных материалов (вид, марка, производитель), включая оборудование, окна, двери, покрытия стен, потолка, напольное покрытие, осуществляется Застройщиком по своему усмотрению, без дополнительного согласования с Участником долевого</w:t>
      </w:r>
      <w:r>
        <w:rPr>
          <w:rFonts w:ascii="Times New Roman" w:hAnsi="Times New Roman"/>
        </w:rPr>
        <w:t xml:space="preserve"> строительства. Использование Застройщиком сходных (аналогичных) материалов не является недостатком,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использования, и не я</w:t>
      </w:r>
      <w:r>
        <w:rPr>
          <w:rFonts w:ascii="Times New Roman" w:hAnsi="Times New Roman"/>
        </w:rPr>
        <w:t>вляется отступлением от условия Договора.</w:t>
      </w:r>
    </w:p>
    <w:p w14:paraId="552608C9" w14:textId="77777777" w:rsidR="008D2369" w:rsidRDefault="001321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Застройщик имеет право без согласования с Участником долевого строительства изменять технологии выполнения отделочных работ.</w:t>
      </w:r>
    </w:p>
    <w:p w14:paraId="2F2BE056" w14:textId="77777777" w:rsidR="008D2369" w:rsidRDefault="001321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Застройщик имеет право без согласования с Участником долевого строительства </w:t>
      </w:r>
      <w:r>
        <w:rPr>
          <w:rFonts w:ascii="Times New Roman" w:hAnsi="Times New Roman"/>
        </w:rPr>
        <w:t>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(ГОСТ, СНИП, ТУ).</w:t>
      </w:r>
    </w:p>
    <w:p w14:paraId="414A0A80" w14:textId="77777777" w:rsidR="008D2369" w:rsidRDefault="001321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 долевого строительства должен соответствовать обязате</w:t>
      </w:r>
      <w:r>
        <w:rPr>
          <w:rFonts w:ascii="Times New Roman" w:hAnsi="Times New Roman"/>
        </w:rPr>
        <w:t>льным требованиям, прямо указанным в Постановлении Правительства РФ от 04.07.2020 г. № 985 "Об утверждении перечня национальных стандартов и сводов правил (частей таких стандартов и сводов правил), в результате применения, которых на обязательной основе об</w:t>
      </w:r>
      <w:r>
        <w:rPr>
          <w:rFonts w:ascii="Times New Roman" w:hAnsi="Times New Roman"/>
        </w:rPr>
        <w:t xml:space="preserve">еспечивается соблюдение требований Федерального закона "Технический регламент о безопасности зданий и сооружений» в той части, которая установлена в указанном Постановлении. </w:t>
      </w:r>
    </w:p>
    <w:p w14:paraId="5081A05F" w14:textId="77777777" w:rsidR="008D2369" w:rsidRDefault="001321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Применение указанных требований осуществляется в редакции, действующей на момент </w:t>
      </w:r>
      <w:r>
        <w:rPr>
          <w:rFonts w:ascii="Times New Roman" w:hAnsi="Times New Roman"/>
        </w:rPr>
        <w:t>выдачи положительного заключения экспертизы проектной документации.</w:t>
      </w:r>
    </w:p>
    <w:p w14:paraId="17F24E7B" w14:textId="77777777" w:rsidR="008D2369" w:rsidRDefault="001321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требования, не являющиеся обязательными в соответствии с законодательством РФ, к Объекту долевого строительства не применяются.</w:t>
      </w:r>
    </w:p>
    <w:p w14:paraId="45B982B9" w14:textId="77777777" w:rsidR="008D2369" w:rsidRDefault="008D2369">
      <w:pPr>
        <w:jc w:val="both"/>
        <w:rPr>
          <w:rFonts w:ascii="Times New Roman" w:eastAsiaTheme="minorHAnsi" w:hAnsi="Times New Roman"/>
          <w:lang w:eastAsia="en-US"/>
        </w:rPr>
      </w:pPr>
    </w:p>
    <w:p w14:paraId="78D8DC54" w14:textId="77777777" w:rsidR="008D2369" w:rsidRDefault="008D2369">
      <w:pPr>
        <w:pStyle w:val="af1"/>
        <w:ind w:left="426" w:hanging="426"/>
        <w:jc w:val="both"/>
        <w:rPr>
          <w:rFonts w:ascii="Times New Roman" w:eastAsiaTheme="minorHAnsi" w:hAnsi="Times New Roman"/>
          <w:lang w:eastAsia="en-US"/>
        </w:rPr>
      </w:pPr>
    </w:p>
    <w:p w14:paraId="32897CA6" w14:textId="77777777" w:rsidR="008D2369" w:rsidRDefault="008D2369">
      <w:pPr>
        <w:pStyle w:val="af1"/>
        <w:ind w:left="426" w:hanging="426"/>
        <w:jc w:val="both"/>
        <w:rPr>
          <w:rFonts w:ascii="Times New Roman" w:eastAsiaTheme="minorHAnsi" w:hAnsi="Times New Roman"/>
          <w:lang w:eastAsia="en-US"/>
        </w:rPr>
      </w:pPr>
    </w:p>
    <w:p w14:paraId="5F7FC924" w14:textId="77777777" w:rsidR="008D2369" w:rsidRDefault="008D2369">
      <w:pPr>
        <w:pStyle w:val="af1"/>
        <w:ind w:left="426" w:hanging="426"/>
        <w:jc w:val="both"/>
        <w:rPr>
          <w:rFonts w:ascii="Times New Roman" w:eastAsiaTheme="minorHAnsi" w:hAnsi="Times New Roman"/>
          <w:lang w:eastAsia="en-U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8D2369" w14:paraId="759A487A" w14:textId="77777777">
        <w:trPr>
          <w:trHeight w:val="1269"/>
        </w:trPr>
        <w:tc>
          <w:tcPr>
            <w:tcW w:w="4961" w:type="dxa"/>
          </w:tcPr>
          <w:p w14:paraId="445445F1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bookmarkStart w:id="6" w:name="_Hlk73634435"/>
            <w:permStart w:id="1323128412" w:edGrp="everyone" w:colFirst="1" w:colLast="1"/>
            <w:r>
              <w:rPr>
                <w:rFonts w:ascii="Times New Roman" w:hAnsi="Times New Roman"/>
              </w:rPr>
              <w:t>Застройщик:</w:t>
            </w:r>
          </w:p>
          <w:p w14:paraId="700BFC8C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«</w:t>
            </w:r>
            <w:r>
              <w:rPr>
                <w:rFonts w:ascii="Times New Roman" w:hAnsi="Times New Roman"/>
                <w:bCs/>
              </w:rPr>
              <w:t>Зет Хаус</w:t>
            </w:r>
            <w:r>
              <w:rPr>
                <w:rFonts w:ascii="Times New Roman" w:hAnsi="Times New Roman"/>
              </w:rPr>
              <w:t>»</w:t>
            </w:r>
          </w:p>
          <w:p w14:paraId="16E48A70" w14:textId="77777777" w:rsidR="008D2369" w:rsidRDefault="001321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Генеральный директор</w:t>
            </w:r>
          </w:p>
          <w:p w14:paraId="589F9CAA" w14:textId="77777777" w:rsidR="008D2369" w:rsidRDefault="008D23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</w:rPr>
            </w:pPr>
          </w:p>
          <w:p w14:paraId="7E4A0583" w14:textId="77777777" w:rsidR="008D2369" w:rsidRDefault="008D23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</w:rPr>
            </w:pPr>
          </w:p>
          <w:p w14:paraId="78C27809" w14:textId="77777777" w:rsidR="008D2369" w:rsidRDefault="001321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_____________________ Савченко Е.В.</w:t>
            </w:r>
          </w:p>
        </w:tc>
        <w:tc>
          <w:tcPr>
            <w:tcW w:w="4962" w:type="dxa"/>
            <w:shd w:val="clear" w:color="auto" w:fill="FFFFFF" w:themeFill="background1"/>
          </w:tcPr>
          <w:p w14:paraId="5783DE70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долевого строительства:</w:t>
            </w:r>
          </w:p>
          <w:p w14:paraId="78F9618D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</w:p>
          <w:p w14:paraId="12204986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</w:p>
          <w:p w14:paraId="7BB15159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</w:p>
          <w:p w14:paraId="5C8AC1F6" w14:textId="77777777" w:rsidR="008D2369" w:rsidRDefault="008D23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  <w:p w14:paraId="523FD34E" w14:textId="77777777" w:rsidR="008D2369" w:rsidRDefault="0013219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 w:right="57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________________________</w:t>
            </w:r>
            <w:r>
              <w:rPr>
                <w:rFonts w:ascii="Times New Roman" w:hAnsi="Times New Roman"/>
              </w:rPr>
              <w:t xml:space="preserve"> _____</w:t>
            </w:r>
          </w:p>
        </w:tc>
      </w:tr>
      <w:bookmarkEnd w:id="6"/>
      <w:permEnd w:id="1323128412"/>
    </w:tbl>
    <w:p w14:paraId="3ADB54CD" w14:textId="77777777" w:rsidR="008D2369" w:rsidRDefault="008D2369">
      <w:pPr>
        <w:ind w:left="426" w:hanging="426"/>
        <w:rPr>
          <w:rFonts w:ascii="HeliosCondC" w:hAnsi="HeliosCondC"/>
          <w:color w:val="FF0000"/>
        </w:rPr>
      </w:pPr>
    </w:p>
    <w:p w14:paraId="0B510648" w14:textId="77777777" w:rsidR="008D2369" w:rsidRDefault="008D2369">
      <w:pPr>
        <w:ind w:left="426" w:hanging="426"/>
      </w:pPr>
    </w:p>
    <w:p w14:paraId="3E6AA869" w14:textId="77777777" w:rsidR="008D2369" w:rsidRDefault="008D2369">
      <w:pPr>
        <w:ind w:left="426" w:hanging="426"/>
      </w:pPr>
    </w:p>
    <w:p w14:paraId="1CCB9D16" w14:textId="77777777" w:rsidR="008D2369" w:rsidRDefault="008D2369">
      <w:pPr>
        <w:ind w:left="426" w:hanging="426"/>
      </w:pPr>
    </w:p>
    <w:p w14:paraId="4A561FC5" w14:textId="77777777" w:rsidR="008D2369" w:rsidRDefault="008D2369">
      <w:pPr>
        <w:ind w:left="426" w:hanging="426"/>
      </w:pPr>
    </w:p>
    <w:p w14:paraId="650DAD0B" w14:textId="77777777" w:rsidR="008D2369" w:rsidRDefault="008D2369">
      <w:pPr>
        <w:ind w:left="426" w:hanging="426"/>
      </w:pPr>
    </w:p>
    <w:p w14:paraId="58B46F16" w14:textId="77777777" w:rsidR="008D2369" w:rsidRDefault="008D2369">
      <w:pPr>
        <w:ind w:left="426" w:hanging="426"/>
      </w:pPr>
    </w:p>
    <w:p w14:paraId="1D169502" w14:textId="77777777" w:rsidR="008D2369" w:rsidRDefault="008D2369">
      <w:pPr>
        <w:ind w:left="426" w:hanging="426"/>
      </w:pPr>
    </w:p>
    <w:p w14:paraId="065F246E" w14:textId="77777777" w:rsidR="008D2369" w:rsidRDefault="008D2369">
      <w:pPr>
        <w:ind w:left="426" w:hanging="426"/>
      </w:pPr>
    </w:p>
    <w:p w14:paraId="0B053401" w14:textId="77777777" w:rsidR="008D2369" w:rsidRDefault="008D2369">
      <w:pPr>
        <w:ind w:left="426" w:hanging="426"/>
      </w:pPr>
    </w:p>
    <w:p w14:paraId="61A8CC00" w14:textId="77777777" w:rsidR="008D2369" w:rsidRDefault="008D2369">
      <w:pPr>
        <w:ind w:left="426" w:hanging="426"/>
      </w:pPr>
    </w:p>
    <w:p w14:paraId="23A6FA56" w14:textId="77777777" w:rsidR="008D2369" w:rsidRDefault="008D2369">
      <w:pPr>
        <w:ind w:left="426" w:hanging="426"/>
      </w:pPr>
    </w:p>
    <w:p w14:paraId="57DE8304" w14:textId="77777777" w:rsidR="008D2369" w:rsidRDefault="008D2369">
      <w:pPr>
        <w:ind w:left="426" w:hanging="426"/>
      </w:pPr>
    </w:p>
    <w:p w14:paraId="0E551F20" w14:textId="77777777" w:rsidR="008D2369" w:rsidRDefault="008D2369">
      <w:pPr>
        <w:ind w:left="426" w:hanging="426"/>
      </w:pPr>
    </w:p>
    <w:p w14:paraId="7297CCF6" w14:textId="77777777" w:rsidR="008D2369" w:rsidRDefault="008D2369">
      <w:pPr>
        <w:ind w:left="426" w:hanging="426"/>
      </w:pPr>
    </w:p>
    <w:p w14:paraId="449EFE5D" w14:textId="77777777" w:rsidR="008D2369" w:rsidRDefault="008D2369">
      <w:pPr>
        <w:ind w:left="426" w:hanging="426"/>
      </w:pPr>
    </w:p>
    <w:p w14:paraId="22911F83" w14:textId="77777777" w:rsidR="008D2369" w:rsidRDefault="008D2369">
      <w:pPr>
        <w:ind w:left="426" w:hanging="426"/>
      </w:pPr>
    </w:p>
    <w:p w14:paraId="3472A361" w14:textId="77777777" w:rsidR="008D2369" w:rsidRDefault="008D2369">
      <w:pPr>
        <w:ind w:left="426" w:hanging="426"/>
      </w:pPr>
    </w:p>
    <w:p w14:paraId="2CF2A252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4</w:t>
      </w:r>
    </w:p>
    <w:p w14:paraId="7349F4B5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участия в долевом строительстве </w:t>
      </w:r>
    </w:p>
    <w:p w14:paraId="773DCA8C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bookmarkStart w:id="7" w:name="_Hlk120109912"/>
      <w:permStart w:id="1024796662" w:edGrp="everyone"/>
      <w:r>
        <w:rPr>
          <w:rFonts w:ascii="Times New Roman" w:hAnsi="Times New Roman"/>
          <w:b/>
          <w:shd w:val="clear" w:color="auto" w:fill="FFFFFF" w:themeFill="background1"/>
        </w:rPr>
        <w:t xml:space="preserve">№ </w:t>
      </w:r>
      <w:r>
        <w:rPr>
          <w:rFonts w:ascii="Times New Roman" w:hAnsi="Times New Roman"/>
          <w:b/>
          <w:color w:val="000000" w:themeColor="text1"/>
        </w:rPr>
        <w:t>______</w:t>
      </w:r>
      <w:r>
        <w:rPr>
          <w:rFonts w:ascii="Times New Roman" w:hAnsi="Times New Roman"/>
          <w:b/>
          <w:shd w:val="clear" w:color="auto" w:fill="FFFFFF" w:themeFill="background1"/>
        </w:rPr>
        <w:t>от «____ »__________ 20____ года</w:t>
      </w:r>
      <w:permEnd w:id="1024796662"/>
    </w:p>
    <w:bookmarkEnd w:id="7"/>
    <w:p w14:paraId="1890545F" w14:textId="77777777" w:rsidR="008D2369" w:rsidRDefault="008D2369">
      <w:pPr>
        <w:spacing w:after="0" w:line="288" w:lineRule="auto"/>
        <w:rPr>
          <w:rFonts w:ascii="Times New Roman" w:hAnsi="Times New Roman"/>
          <w:b/>
        </w:rPr>
      </w:pPr>
    </w:p>
    <w:p w14:paraId="74018F8F" w14:textId="77777777" w:rsidR="008D2369" w:rsidRDefault="0013219D">
      <w:pPr>
        <w:spacing w:after="0" w:line="288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на обработку ООО СЗ «Зет Хаус» </w:t>
      </w:r>
    </w:p>
    <w:p w14:paraId="7AED52FD" w14:textId="77777777" w:rsidR="008D2369" w:rsidRDefault="0013219D">
      <w:pPr>
        <w:spacing w:after="0" w:line="288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персональных данных </w:t>
      </w:r>
    </w:p>
    <w:p w14:paraId="7D959F6E" w14:textId="77777777" w:rsidR="008D2369" w:rsidRDefault="008D2369">
      <w:pPr>
        <w:spacing w:after="0" w:line="288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14:paraId="701231F9" w14:textId="77777777" w:rsidR="008D2369" w:rsidRDefault="0013219D">
      <w:pPr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>
        <w:rPr>
          <w:rFonts w:ascii="Times New Roman" w:hAnsi="Times New Roman"/>
          <w:b/>
          <w:bCs/>
        </w:rPr>
        <w:t>__________________________________</w:t>
      </w:r>
      <w:r>
        <w:rPr>
          <w:rFonts w:ascii="Times New Roman" w:hAnsi="Times New Roman"/>
        </w:rPr>
        <w:t xml:space="preserve">, настоящим подтверждаю достоверность указанных выше моих персональных данных, в дальнейшем именуемых «Персональные данные», и добровольно даю свое </w:t>
      </w:r>
      <w:r>
        <w:rPr>
          <w:rFonts w:ascii="Times New Roman" w:hAnsi="Times New Roman"/>
        </w:rPr>
        <w:t>согласие на их обработку ООО СЗ «Зет Хаус», именуемому в дальнейшем «Застройщик», в целях:</w:t>
      </w:r>
    </w:p>
    <w:p w14:paraId="051416C5" w14:textId="77777777" w:rsidR="008D2369" w:rsidRDefault="0013219D">
      <w:pPr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моей идентификации, осуществляемой Застройщиком в соответствии с действующим законодательством Российской Федерации и договором об участии в долевом строительстве </w:t>
      </w:r>
      <w:r>
        <w:rPr>
          <w:rFonts w:ascii="Times New Roman" w:hAnsi="Times New Roman"/>
        </w:rPr>
        <w:t>№ ______от «____ »__________ 20____ года, в дальнейшем именуемом «Договор»;</w:t>
      </w:r>
    </w:p>
    <w:p w14:paraId="6EBA3A09" w14:textId="77777777" w:rsidR="008D2369" w:rsidRDefault="0013219D">
      <w:pPr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осуществления мной мероприятий по заключению с Застройщиком Договора в соответствии с действующим законодательством Российской Федерации;</w:t>
      </w:r>
    </w:p>
    <w:p w14:paraId="79516D7E" w14:textId="77777777" w:rsidR="008D2369" w:rsidRDefault="0013219D">
      <w:pPr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осуществления иных действий в </w:t>
      </w:r>
      <w:r>
        <w:rPr>
          <w:rFonts w:ascii="Times New Roman" w:hAnsi="Times New Roman"/>
        </w:rPr>
        <w:t>рамках заключенного с Застройщиком Договора.</w:t>
      </w:r>
    </w:p>
    <w:p w14:paraId="43E26F49" w14:textId="77777777" w:rsidR="008D2369" w:rsidRDefault="0013219D">
      <w:pPr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</w:t>
      </w:r>
      <w:r>
        <w:rPr>
          <w:rFonts w:ascii="Times New Roman" w:hAnsi="Times New Roman"/>
        </w:rPr>
        <w:t>чего может быть отозвано путем направления мною соответствующего письменного уведомления Застройщику не менее чем за 3 (Три) месяца до момента отзыва согласия.</w:t>
      </w:r>
    </w:p>
    <w:p w14:paraId="60D42EBE" w14:textId="77777777" w:rsidR="008D2369" w:rsidRDefault="0013219D">
      <w:pPr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предоставляется на осуществление любых действий в отношении моих персональных</w:t>
      </w:r>
      <w:r>
        <w:rPr>
          <w:rFonts w:ascii="Times New Roman" w:hAnsi="Times New Roman"/>
        </w:rPr>
        <w:t xml:space="preserve">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</w:t>
      </w:r>
      <w:r>
        <w:rPr>
          <w:rFonts w:ascii="Times New Roman" w:hAnsi="Times New Roman"/>
        </w:rPr>
        <w:t>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47120617" w14:textId="77777777" w:rsidR="008D2369" w:rsidRDefault="0013219D">
      <w:pPr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Персональных данных осуществляется Застройщиком с применением след</w:t>
      </w:r>
      <w:r>
        <w:rPr>
          <w:rFonts w:ascii="Times New Roman" w:hAnsi="Times New Roman"/>
        </w:rPr>
        <w:t>ующих основных способов (но, не ограничиваясь ими): хранение, запись на электронный носитель и их хранение, составление перечней, маркировка.</w:t>
      </w:r>
    </w:p>
    <w:p w14:paraId="19807CBF" w14:textId="77777777" w:rsidR="008D2369" w:rsidRDefault="0013219D">
      <w:pPr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я признаю и подтверждаю, что в случае возникновения в соответствии с действующим законодательством Росси</w:t>
      </w:r>
      <w:r>
        <w:rPr>
          <w:rFonts w:ascii="Times New Roman" w:hAnsi="Times New Roman"/>
        </w:rPr>
        <w:t>йской Федерации необходимости предоставления Персональных данных для достижения указанных выше целей третьему лицу (в том числе: страховым организациям, осуществляющим страхование гражданской ответственности застройщика; организациям, осуществляющим управл</w:t>
      </w:r>
      <w:r>
        <w:rPr>
          <w:rFonts w:ascii="Times New Roman" w:hAnsi="Times New Roman"/>
        </w:rPr>
        <w:t>ение многоквартирными жилыми домами; службам жилищного и строительного надзора; органам, осуществляющие государственную регистрацию прав на объекты недвижимости и постановку их на кадастровый учет; Пенсионный Фонд РФ; налоговым органам; банкам), а равно ка</w:t>
      </w:r>
      <w:r>
        <w:rPr>
          <w:rFonts w:ascii="Times New Roman" w:hAnsi="Times New Roman"/>
        </w:rPr>
        <w:t>к при привлечении третьих лиц к оказанию услуг в указанных целях, передаче Застройщиком принадлежащих ему функций и полномочий иному лицу, Застройщик вправе в необходимом объеме раскрывать для совершения указанных действий информацию, содержащую мои Персон</w:t>
      </w:r>
      <w:r>
        <w:rPr>
          <w:rFonts w:ascii="Times New Roman" w:hAnsi="Times New Roman"/>
        </w:rPr>
        <w:t>альные данные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14:paraId="713E5D70" w14:textId="77777777" w:rsidR="008D2369" w:rsidRDefault="0013219D">
      <w:pPr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выражаю согласие на получение рекламы и разрешаю Застройщику осуществлять в мой адрес</w:t>
      </w:r>
      <w:r>
        <w:rPr>
          <w:rFonts w:ascii="Times New Roman" w:hAnsi="Times New Roman"/>
        </w:rPr>
        <w:t xml:space="preserve"> смс-рассылки, а также иные виды рассылок и уведомлений, в том числе рекламного характера, с использованием любых средств связи.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2369" w14:paraId="3E68A8BB" w14:textId="77777777">
        <w:tc>
          <w:tcPr>
            <w:tcW w:w="10479" w:type="dxa"/>
          </w:tcPr>
          <w:p w14:paraId="0093786B" w14:textId="77777777" w:rsidR="008D2369" w:rsidRDefault="0013219D">
            <w:pPr>
              <w:spacing w:after="0" w:line="288" w:lineRule="auto"/>
              <w:ind w:left="426" w:hanging="426"/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ООО "Пожарно-спасательный центр"</w:t>
            </w:r>
          </w:p>
          <w:p w14:paraId="347F558C" w14:textId="77777777" w:rsidR="008D2369" w:rsidRDefault="0013219D">
            <w:pPr>
              <w:pBdr>
                <w:bottom w:val="single" w:sz="4" w:space="1" w:color="auto"/>
              </w:pBdr>
              <w:spacing w:after="0" w:line="288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/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/</w:t>
            </w:r>
          </w:p>
          <w:p w14:paraId="1401A9F0" w14:textId="77777777" w:rsidR="008D2369" w:rsidRDefault="0013219D">
            <w:pPr>
              <w:spacing w:after="0" w:line="288" w:lineRule="auto"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(подпись)                                                                             (фамилия, имя, отчество)</w:t>
            </w:r>
          </w:p>
          <w:p w14:paraId="1EE12582" w14:textId="77777777" w:rsidR="008D2369" w:rsidRDefault="008D2369">
            <w:pPr>
              <w:spacing w:after="0" w:line="288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1DEE7A" w14:textId="77777777" w:rsidR="008D2369" w:rsidRDefault="008D2369"/>
    <w:p w14:paraId="2752AD11" w14:textId="77777777" w:rsidR="008D2369" w:rsidRDefault="0013219D">
      <w:pPr>
        <w:spacing w:after="0" w:line="259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5</w:t>
      </w:r>
    </w:p>
    <w:p w14:paraId="29C62A7C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участия в долевом строительстве </w:t>
      </w:r>
    </w:p>
    <w:p w14:paraId="3258B190" w14:textId="77777777" w:rsidR="008D2369" w:rsidRDefault="0013219D">
      <w:pPr>
        <w:spacing w:after="0" w:line="240" w:lineRule="auto"/>
        <w:ind w:left="426" w:hanging="426"/>
        <w:jc w:val="right"/>
        <w:rPr>
          <w:rFonts w:ascii="Times New Roman" w:hAnsi="Times New Roman"/>
          <w:b/>
        </w:rPr>
      </w:pPr>
      <w:permStart w:id="1619794667" w:edGrp="everyone"/>
      <w:r>
        <w:rPr>
          <w:rFonts w:ascii="Times New Roman" w:hAnsi="Times New Roman"/>
          <w:b/>
          <w:shd w:val="clear" w:color="auto" w:fill="FFFFFF" w:themeFill="background1"/>
        </w:rPr>
        <w:lastRenderedPageBreak/>
        <w:t xml:space="preserve">№ </w:t>
      </w:r>
      <w:r>
        <w:rPr>
          <w:rFonts w:ascii="Times New Roman" w:hAnsi="Times New Roman"/>
          <w:b/>
          <w:color w:val="000000" w:themeColor="text1"/>
        </w:rPr>
        <w:t>______</w:t>
      </w:r>
      <w:r>
        <w:rPr>
          <w:rFonts w:ascii="Times New Roman" w:hAnsi="Times New Roman"/>
          <w:b/>
          <w:shd w:val="clear" w:color="auto" w:fill="FFFFFF" w:themeFill="background1"/>
        </w:rPr>
        <w:t>от «____ »__________ 20____ года</w:t>
      </w:r>
      <w:permEnd w:id="1619794667"/>
    </w:p>
    <w:p w14:paraId="0FA0A4FA" w14:textId="77777777" w:rsidR="008D2369" w:rsidRDefault="008D2369">
      <w:pPr>
        <w:spacing w:after="0" w:line="240" w:lineRule="auto"/>
        <w:ind w:firstLineChars="300" w:firstLine="663"/>
        <w:jc w:val="right"/>
        <w:rPr>
          <w:rFonts w:ascii="Times New Roman" w:hAnsi="Times New Roman"/>
          <w:b/>
        </w:rPr>
      </w:pPr>
    </w:p>
    <w:p w14:paraId="20E5BF1F" w14:textId="77777777" w:rsidR="008D2369" w:rsidRDefault="008D2369">
      <w:pPr>
        <w:ind w:firstLineChars="300" w:firstLine="663"/>
        <w:rPr>
          <w:rFonts w:ascii="Times New Roman" w:hAnsi="Times New Roman"/>
          <w:b/>
          <w:shd w:val="clear" w:color="auto" w:fill="FFFFFF"/>
        </w:rPr>
      </w:pPr>
    </w:p>
    <w:p w14:paraId="28E1D9DC" w14:textId="77777777" w:rsidR="008D2369" w:rsidRDefault="0013219D">
      <w:pPr>
        <w:ind w:firstLineChars="300" w:firstLine="66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СТАНДАРТ СОДЕРЖАНИЯ ОБЩЕГО ИМУЩЕСТВА МНОГОКВАРТИРНОГО ДОМА</w:t>
      </w:r>
    </w:p>
    <w:p w14:paraId="7B6F9F57" w14:textId="77777777" w:rsidR="008D2369" w:rsidRDefault="0013219D">
      <w:pPr>
        <w:tabs>
          <w:tab w:val="left" w:pos="993"/>
        </w:tabs>
        <w:spacing w:after="0"/>
        <w:ind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Стороны пришли к соглашению о том, что после </w:t>
      </w:r>
      <w:r>
        <w:rPr>
          <w:rFonts w:ascii="Times New Roman" w:hAnsi="Times New Roman"/>
          <w:color w:val="000000"/>
        </w:rPr>
        <w:t xml:space="preserve">получения разрешения на ввод Объекта недвижимости в </w:t>
      </w:r>
      <w:r>
        <w:rPr>
          <w:rFonts w:ascii="Times New Roman" w:hAnsi="Times New Roman"/>
          <w:color w:val="000000"/>
        </w:rPr>
        <w:t>эксплуатацию и передачи Участнику долевого строительства в собственность Объекта долевого строительства обязуются обеспечивать содержание общего имущества Объекта недвижимости с соблюдением следующих правил.</w:t>
      </w:r>
    </w:p>
    <w:p w14:paraId="0440C552" w14:textId="77777777" w:rsidR="008D2369" w:rsidRDefault="0013219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Chars="300" w:firstLine="663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ОБЩИЕ ПОЛОЖЕНИЯ</w:t>
      </w:r>
    </w:p>
    <w:p w14:paraId="43DE7FE1" w14:textId="77777777" w:rsidR="008D2369" w:rsidRDefault="008D2369">
      <w:pPr>
        <w:tabs>
          <w:tab w:val="left" w:pos="993"/>
        </w:tabs>
        <w:spacing w:after="0" w:line="240" w:lineRule="auto"/>
        <w:ind w:firstLineChars="300" w:firstLine="663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49DCB135" w14:textId="77777777" w:rsidR="008D2369" w:rsidRDefault="0013219D">
      <w:pPr>
        <w:numPr>
          <w:ilvl w:val="1"/>
          <w:numId w:val="7"/>
        </w:numPr>
        <w:tabs>
          <w:tab w:val="left" w:pos="0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Настоящий Стандарт регламентир</w:t>
      </w:r>
      <w:r>
        <w:rPr>
          <w:rFonts w:ascii="Times New Roman" w:hAnsi="Times New Roman"/>
          <w:color w:val="000000"/>
        </w:rPr>
        <w:t xml:space="preserve">ует проживание и эксплуатацию здания и сооружений, а также прилегающих к ним территорий объекта недвижимости: </w:t>
      </w:r>
      <w:r>
        <w:rPr>
          <w:rFonts w:ascii="Times New Roman" w:hAnsi="Times New Roman"/>
        </w:rPr>
        <w:t>Группа жилых многоквартирных домов с нежилыми помещениями в границах улиц Мира, Марии Ульяновой, Сибирских Партизан, г. Иркутска. 2 этап строитель</w:t>
      </w:r>
      <w:r>
        <w:rPr>
          <w:rFonts w:ascii="Times New Roman" w:hAnsi="Times New Roman"/>
        </w:rPr>
        <w:t>ства.»</w:t>
      </w:r>
      <w:r>
        <w:rPr>
          <w:rFonts w:ascii="Times New Roman" w:hAnsi="Times New Roman"/>
          <w:color w:val="000000"/>
        </w:rPr>
        <w:t xml:space="preserve">, и предполагает обязательное соблюдение сформулированных ниже правил. </w:t>
      </w:r>
    </w:p>
    <w:p w14:paraId="32870942" w14:textId="77777777" w:rsidR="008D2369" w:rsidRDefault="0013219D">
      <w:pPr>
        <w:numPr>
          <w:ilvl w:val="1"/>
          <w:numId w:val="7"/>
        </w:numPr>
        <w:tabs>
          <w:tab w:val="left" w:pos="0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Правила распространяются в обязательной форме на всех лиц как постоянно проживающих, так и временно находящихся на территории дома. Организация данного Стандарта способствует обе</w:t>
      </w:r>
      <w:r>
        <w:rPr>
          <w:rFonts w:ascii="Times New Roman" w:hAnsi="Times New Roman"/>
          <w:color w:val="000000"/>
        </w:rPr>
        <w:t>спечению максимально комфортных условий проживания, что является определяющим фактором для планирования такого рода территорий.</w:t>
      </w:r>
    </w:p>
    <w:p w14:paraId="017AFC00" w14:textId="77777777" w:rsidR="008D2369" w:rsidRDefault="0013219D">
      <w:pPr>
        <w:numPr>
          <w:ilvl w:val="1"/>
          <w:numId w:val="7"/>
        </w:numPr>
        <w:tabs>
          <w:tab w:val="left" w:pos="0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Цель правил — регулирование прав и обязанностей владельцев/пользователей по отношению к общему имуществу Объекта </w:t>
      </w:r>
      <w:r>
        <w:rPr>
          <w:rFonts w:ascii="Times New Roman" w:hAnsi="Times New Roman"/>
          <w:color w:val="000000"/>
        </w:rPr>
        <w:t>недвижимости для того, чтобы:</w:t>
      </w:r>
    </w:p>
    <w:p w14:paraId="6622495D" w14:textId="77777777" w:rsidR="008D2369" w:rsidRDefault="0013219D">
      <w:pPr>
        <w:tabs>
          <w:tab w:val="left" w:pos="0"/>
        </w:tabs>
        <w:spacing w:after="0"/>
        <w:ind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сохранить и улучшить имидж Объекта недвижимости;</w:t>
      </w:r>
    </w:p>
    <w:p w14:paraId="4C656BEC" w14:textId="77777777" w:rsidR="008D2369" w:rsidRDefault="0013219D">
      <w:pPr>
        <w:tabs>
          <w:tab w:val="left" w:pos="0"/>
        </w:tabs>
        <w:spacing w:after="0"/>
        <w:ind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обеспечить эффективную и долговременную работу инженерных систем и другого оборудования Объекта недвижимости, средств благоустройства территории;</w:t>
      </w:r>
    </w:p>
    <w:p w14:paraId="69EA1AB1" w14:textId="77777777" w:rsidR="008D2369" w:rsidRDefault="0013219D">
      <w:pPr>
        <w:tabs>
          <w:tab w:val="left" w:pos="0"/>
        </w:tabs>
        <w:spacing w:after="0"/>
        <w:ind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владельцы/пользователи пр</w:t>
      </w:r>
      <w:r>
        <w:rPr>
          <w:rFonts w:ascii="Times New Roman" w:hAnsi="Times New Roman"/>
          <w:color w:val="000000"/>
        </w:rPr>
        <w:t>илагали максимум усилий для предотвращения конфликтных ситуаций, а в случае их возникновения — для их скорейшего разрешения.</w:t>
      </w:r>
    </w:p>
    <w:p w14:paraId="550EEFF6" w14:textId="77777777" w:rsidR="008D2369" w:rsidRDefault="0013219D">
      <w:pPr>
        <w:numPr>
          <w:ilvl w:val="1"/>
          <w:numId w:val="7"/>
        </w:numPr>
        <w:tabs>
          <w:tab w:val="left" w:pos="0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Настоящий Стандарт является обязательным для:</w:t>
      </w:r>
    </w:p>
    <w:p w14:paraId="39188D47" w14:textId="77777777" w:rsidR="008D2369" w:rsidRDefault="0013219D">
      <w:pPr>
        <w:tabs>
          <w:tab w:val="left" w:pos="0"/>
        </w:tabs>
        <w:spacing w:after="0"/>
        <w:ind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собственников и пользователей помещений;</w:t>
      </w:r>
    </w:p>
    <w:p w14:paraId="7DF0BF9F" w14:textId="77777777" w:rsidR="008D2369" w:rsidRDefault="0013219D">
      <w:pPr>
        <w:tabs>
          <w:tab w:val="left" w:pos="0"/>
        </w:tabs>
        <w:spacing w:after="0"/>
        <w:ind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лиц, проживающих совместно с владельцем/</w:t>
      </w:r>
      <w:r>
        <w:rPr>
          <w:rFonts w:ascii="Times New Roman" w:hAnsi="Times New Roman"/>
          <w:color w:val="000000"/>
        </w:rPr>
        <w:t>пользователем;</w:t>
      </w:r>
    </w:p>
    <w:p w14:paraId="17F42702" w14:textId="77777777" w:rsidR="008D2369" w:rsidRDefault="0013219D">
      <w:pPr>
        <w:tabs>
          <w:tab w:val="left" w:pos="0"/>
        </w:tabs>
        <w:spacing w:after="0"/>
        <w:ind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арендаторов (нанимателей) помещений;</w:t>
      </w:r>
    </w:p>
    <w:p w14:paraId="0C892F1A" w14:textId="77777777" w:rsidR="008D2369" w:rsidRDefault="0013219D">
      <w:pPr>
        <w:tabs>
          <w:tab w:val="left" w:pos="0"/>
        </w:tabs>
        <w:spacing w:after="0"/>
        <w:ind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других лиц, находящихся на территории Объекта недвижимости по приглашению владельцев/пользователей.</w:t>
      </w:r>
    </w:p>
    <w:p w14:paraId="05E0B4D7" w14:textId="77777777" w:rsidR="008D2369" w:rsidRDefault="0013219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Chars="300" w:firstLine="663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КОНТРОЛЬНО-ПРОПУСКНОЙ РЕЖИМ</w:t>
      </w:r>
    </w:p>
    <w:p w14:paraId="18865F05" w14:textId="77777777" w:rsidR="008D2369" w:rsidRDefault="008D2369">
      <w:pPr>
        <w:tabs>
          <w:tab w:val="left" w:pos="993"/>
        </w:tabs>
        <w:spacing w:after="0" w:line="240" w:lineRule="auto"/>
        <w:ind w:firstLineChars="300" w:firstLine="663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75F7FE28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территории Объекта недвижимости предусматривается огражденная терри</w:t>
      </w:r>
      <w:r>
        <w:rPr>
          <w:rFonts w:ascii="Times New Roman" w:hAnsi="Times New Roman"/>
          <w:color w:val="000000"/>
        </w:rPr>
        <w:t>тория - въезд и проход на территорию только для жителей комплекса и их гостей. Въезд на парковку организован через автоматические ворота, пешеходный проход через калитки, расположенные со стороны ул.Мира, Шпачека и Марии Ульяновой, калитки оснащены домофон</w:t>
      </w:r>
      <w:r>
        <w:rPr>
          <w:rFonts w:ascii="Times New Roman" w:hAnsi="Times New Roman"/>
          <w:color w:val="000000"/>
        </w:rPr>
        <w:t>ом.</w:t>
      </w:r>
    </w:p>
    <w:p w14:paraId="45DE3F57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Организована закрытая территория и системы двор без машин для обеспечения возможности безопасного нахождения во дворе граждан любых возрастных категорий. Проезд к Объекту недвижимости возможен только для погрузки или разгрузки крупногабаритных вещей. Парко</w:t>
      </w:r>
      <w:r>
        <w:rPr>
          <w:rFonts w:ascii="Times New Roman" w:hAnsi="Times New Roman"/>
          <w:color w:val="000000"/>
        </w:rPr>
        <w:t xml:space="preserve">вка транспортных средств на территории двора запрещены. Проезд к подъездам жилого дома оснащён двумя автоматическими шлагбаумами, управление которыми находится у консьержа дома. </w:t>
      </w:r>
    </w:p>
    <w:p w14:paraId="7A30BB5A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Ведется видеонаблюдение, на территории Объекта недвижимости находятся 23 каме</w:t>
      </w:r>
      <w:r>
        <w:rPr>
          <w:rFonts w:ascii="Times New Roman" w:hAnsi="Times New Roman"/>
          <w:color w:val="000000"/>
        </w:rPr>
        <w:t>ры, в подъездах размещено 20 камер видеонаблюдения.</w:t>
      </w:r>
    </w:p>
    <w:p w14:paraId="3A90683A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Организована работа консьерж-сервиса. Днем работают 2 сотрудника, в ночную смену 1 сотрудник. Консьержу можно доверить свои заботы – получить посылку или передать, также консьерж следит за чистотой на тер</w:t>
      </w:r>
      <w:r>
        <w:rPr>
          <w:rFonts w:ascii="Times New Roman" w:hAnsi="Times New Roman"/>
          <w:color w:val="000000"/>
        </w:rPr>
        <w:t>ритории комплекса, открывает шлагбаум во внутренний двор, вызывает специалиста управляющей компании в квартиру. Пост консьержа оснащен тревожной кнопкой.</w:t>
      </w:r>
    </w:p>
    <w:p w14:paraId="50FB4EB6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Организована работа домофонии – доступ на территорию Объекта недвижимости и в подъезд возможен для все</w:t>
      </w:r>
      <w:r>
        <w:rPr>
          <w:rFonts w:ascii="Times New Roman" w:hAnsi="Times New Roman"/>
          <w:color w:val="000000"/>
        </w:rPr>
        <w:t xml:space="preserve">х владельцев помещений бесплатно. За дополнительную плату владельцы помещений могут получить мобильное приложение видеодомофонии, которое открывает дверь дистанционно. </w:t>
      </w:r>
    </w:p>
    <w:p w14:paraId="54078D8F" w14:textId="77777777" w:rsidR="008D2369" w:rsidRDefault="008D2369">
      <w:pPr>
        <w:tabs>
          <w:tab w:val="left" w:pos="993"/>
        </w:tabs>
        <w:spacing w:after="0" w:line="240" w:lineRule="auto"/>
        <w:ind w:firstLineChars="300" w:firstLine="663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40CE80F0" w14:textId="77777777" w:rsidR="008D2369" w:rsidRDefault="0013219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Chars="300" w:firstLine="663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МУСОР И ОТХОДЫ. БЛАГОУСТРОЙСТВО ТЕРРИТОРИЙ</w:t>
      </w:r>
    </w:p>
    <w:p w14:paraId="4D3556CC" w14:textId="77777777" w:rsidR="008D2369" w:rsidRDefault="008D2369">
      <w:pPr>
        <w:tabs>
          <w:tab w:val="left" w:pos="993"/>
        </w:tabs>
        <w:spacing w:after="0" w:line="240" w:lineRule="auto"/>
        <w:ind w:firstLineChars="300" w:firstLine="660"/>
        <w:contextualSpacing/>
        <w:jc w:val="both"/>
        <w:rPr>
          <w:rFonts w:ascii="Times New Roman" w:hAnsi="Times New Roman"/>
          <w:color w:val="000000"/>
        </w:rPr>
      </w:pPr>
    </w:p>
    <w:p w14:paraId="124FA143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Выгуливание собак на придомовой </w:t>
      </w:r>
      <w:r>
        <w:rPr>
          <w:rFonts w:ascii="Times New Roman" w:hAnsi="Times New Roman"/>
          <w:color w:val="000000"/>
        </w:rPr>
        <w:t>территории Объекта недвижимости запрещено, выгуливать собак можно на специально отведенной площадке в сквере «Мира».</w:t>
      </w:r>
    </w:p>
    <w:p w14:paraId="13EA2FF4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Организованы смарт-боксы для временного хранения вещей – специальные полки, защищенные от ветра и осадков, где можно временно оставить вещи</w:t>
      </w:r>
      <w:r>
        <w:rPr>
          <w:rFonts w:ascii="Times New Roman" w:hAnsi="Times New Roman"/>
          <w:color w:val="000000"/>
        </w:rPr>
        <w:t xml:space="preserve">. Возле смарт-боксов располагается тележка, на которой можно довезти тяжелые вещи от парковки до подъезда. </w:t>
      </w:r>
    </w:p>
    <w:p w14:paraId="1A3E685A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Запрещается загрязнять и захламлять отходами земельный участок и помещения подъездов.</w:t>
      </w:r>
    </w:p>
    <w:p w14:paraId="67360DD3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Контейнеры для отходов предназначены только для бытовых нужд, </w:t>
      </w:r>
      <w:r>
        <w:rPr>
          <w:rFonts w:ascii="Times New Roman" w:hAnsi="Times New Roman"/>
          <w:color w:val="000000"/>
        </w:rPr>
        <w:t xml:space="preserve">запрещается заполнять контейнеры крупногабаритным строительным мусором. На первый год после ввода в эксплуатацию жилого дома устанавливается временный бункер для крупногабаритного строительного мусора </w:t>
      </w:r>
    </w:p>
    <w:p w14:paraId="1FBD3C49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Владельцы/пользователи обязуются соблюдать чистоту и п</w:t>
      </w:r>
      <w:r>
        <w:rPr>
          <w:rFonts w:ascii="Times New Roman" w:hAnsi="Times New Roman"/>
          <w:color w:val="000000"/>
        </w:rPr>
        <w:t>орядок на территории двора и в подъездах.</w:t>
      </w:r>
    </w:p>
    <w:p w14:paraId="39BE6DD3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Запрещается хранить в местах общего пользования вещества и предметы, загрязняющие воздух, а также загромождать коридоры, проходы, лестничные клетки и другие места общего пользования.</w:t>
      </w:r>
    </w:p>
    <w:p w14:paraId="5987FF0F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Запрещается осуществлять сброс </w:t>
      </w:r>
      <w:r>
        <w:rPr>
          <w:rFonts w:ascii="Times New Roman" w:hAnsi="Times New Roman"/>
          <w:color w:val="000000"/>
        </w:rPr>
        <w:t>в систему канализации инертных и иных жидкостей, нарушающих работу очистительных сооружений, мусора и отходов, засоряющих канализацию.</w:t>
      </w:r>
    </w:p>
    <w:p w14:paraId="5150C042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Запрещается производить чистку одежды, ковров и т.п. в местах общего пользования.</w:t>
      </w:r>
    </w:p>
    <w:p w14:paraId="21EC8DB4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Озеленение территории организовано след</w:t>
      </w:r>
      <w:r>
        <w:rPr>
          <w:rFonts w:ascii="Times New Roman" w:hAnsi="Times New Roman"/>
          <w:color w:val="000000"/>
        </w:rPr>
        <w:t>ующими насаждениями: пузыреплодник, спирея японская, гортензия, кизильник блестящий, сирень, липа, дуб монгольский, бархат амурский, клен гиналла, ясень мунжурский, ель сизая, кустарники саженцы клен гиналла. Общее количество насаждений – деревьев и кустар</w:t>
      </w:r>
      <w:r>
        <w:rPr>
          <w:rFonts w:ascii="Times New Roman" w:hAnsi="Times New Roman"/>
          <w:color w:val="000000"/>
        </w:rPr>
        <w:t xml:space="preserve">ников более 200 штук. В процессе эксплуатации возможно изменения на альтернативные растения. </w:t>
      </w:r>
    </w:p>
    <w:p w14:paraId="0B04F12F" w14:textId="77777777" w:rsidR="008D2369" w:rsidRDefault="0013219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Chars="300" w:firstLine="66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ИНФРАСТРУКТУРА И МЕСТА ОТДЫХА</w:t>
      </w:r>
    </w:p>
    <w:p w14:paraId="57A553CA" w14:textId="77777777" w:rsidR="008D2369" w:rsidRDefault="008D2369">
      <w:pPr>
        <w:tabs>
          <w:tab w:val="left" w:pos="993"/>
        </w:tabs>
        <w:spacing w:after="0" w:line="240" w:lineRule="auto"/>
        <w:ind w:firstLineChars="300" w:firstLine="663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14:paraId="7C8C63AA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Организована декоративная подсветка фасада Объекта недвижимости в ночное время.</w:t>
      </w:r>
    </w:p>
    <w:p w14:paraId="30D8778E" w14:textId="77777777" w:rsidR="008D2369" w:rsidRDefault="0013219D">
      <w:pPr>
        <w:numPr>
          <w:ilvl w:val="1"/>
          <w:numId w:val="7"/>
        </w:numPr>
        <w:tabs>
          <w:tab w:val="left" w:pos="993"/>
        </w:tabs>
        <w:spacing w:after="0"/>
        <w:ind w:left="0" w:firstLineChars="300" w:firstLine="6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Обеспечено наличие следующих объектов инфраструкту</w:t>
      </w:r>
      <w:r>
        <w:rPr>
          <w:rFonts w:ascii="Times New Roman" w:hAnsi="Times New Roman"/>
        </w:rPr>
        <w:t>ры:</w:t>
      </w:r>
    </w:p>
    <w:p w14:paraId="7B6F53BB" w14:textId="77777777" w:rsidR="008D2369" w:rsidRDefault="0013219D">
      <w:pPr>
        <w:tabs>
          <w:tab w:val="left" w:pos="993"/>
        </w:tabs>
        <w:spacing w:after="0"/>
        <w:ind w:firstLineChars="300" w:firstLine="6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Wi-Fi на детской площадке;</w:t>
      </w:r>
    </w:p>
    <w:p w14:paraId="78EC2245" w14:textId="77777777" w:rsidR="008D2369" w:rsidRDefault="0013219D">
      <w:pPr>
        <w:tabs>
          <w:tab w:val="left" w:pos="993"/>
        </w:tabs>
        <w:spacing w:after="0"/>
        <w:ind w:firstLineChars="300" w:firstLine="6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Асфальтированная беговая и вело-дорожка вокруг дома;</w:t>
      </w:r>
    </w:p>
    <w:p w14:paraId="15EB9C4B" w14:textId="77777777" w:rsidR="008D2369" w:rsidRDefault="0013219D">
      <w:pPr>
        <w:tabs>
          <w:tab w:val="left" w:pos="993"/>
        </w:tabs>
        <w:spacing w:after="0"/>
        <w:ind w:firstLineChars="300" w:firstLine="6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детских площадках установлены: игровой комплекс </w:t>
      </w:r>
      <w:r>
        <w:rPr>
          <w:rFonts w:ascii="Times New Roman" w:hAnsi="Times New Roman"/>
          <w:lang w:val="en-US"/>
        </w:rPr>
        <w:t>Industrial</w:t>
      </w:r>
      <w:r>
        <w:rPr>
          <w:rFonts w:ascii="Times New Roman" w:hAnsi="Times New Roman"/>
        </w:rPr>
        <w:t xml:space="preserve">. Канатный комплекс, маятниковые качели, маятниковые качели с подвесом «гнездо», карусель канатная. На детских площадка постелен резинопол, чтобы у детей не было ушибов и царапин. В процессе эксплуатации возможно изменения на альтернативные карусели.  </w:t>
      </w:r>
    </w:p>
    <w:p w14:paraId="0AD79A07" w14:textId="77777777" w:rsidR="008D2369" w:rsidRDefault="0013219D">
      <w:pPr>
        <w:tabs>
          <w:tab w:val="left" w:pos="993"/>
        </w:tabs>
        <w:spacing w:after="0"/>
        <w:ind w:firstLineChars="300" w:firstLine="6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</w:t>
      </w:r>
      <w:r>
        <w:rPr>
          <w:rFonts w:ascii="Times New Roman" w:hAnsi="Times New Roman"/>
        </w:rPr>
        <w:t xml:space="preserve">обби-зона – место, где можно подождать курьера или такси или встретиться с соседями, поиграть в настольные игры, проверить почту; </w:t>
      </w:r>
    </w:p>
    <w:p w14:paraId="0C3CBB8A" w14:textId="77777777" w:rsidR="008D2369" w:rsidRDefault="0013219D">
      <w:pPr>
        <w:tabs>
          <w:tab w:val="left" w:pos="993"/>
        </w:tabs>
        <w:spacing w:after="0"/>
        <w:ind w:firstLineChars="300" w:firstLine="6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место хранения колясок и велосипедов на первом этаже;</w:t>
      </w:r>
    </w:p>
    <w:p w14:paraId="10F34B11" w14:textId="77777777" w:rsidR="008D2369" w:rsidRDefault="0013219D">
      <w:pPr>
        <w:tabs>
          <w:tab w:val="left" w:pos="993"/>
        </w:tabs>
        <w:spacing w:after="0"/>
        <w:ind w:firstLineChars="300" w:firstLine="6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комната матери и ребенка на первом этаже с мобильным пеленальным ст</w:t>
      </w:r>
      <w:r>
        <w:rPr>
          <w:rFonts w:ascii="Times New Roman" w:hAnsi="Times New Roman"/>
        </w:rPr>
        <w:t>оликом;</w:t>
      </w:r>
    </w:p>
    <w:p w14:paraId="60938BEA" w14:textId="77777777" w:rsidR="008D2369" w:rsidRDefault="0013219D">
      <w:pPr>
        <w:tabs>
          <w:tab w:val="left" w:pos="993"/>
        </w:tabs>
        <w:spacing w:after="0"/>
        <w:ind w:firstLineChars="300" w:firstLine="6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общий сан.узел и раковина на первом этаже.</w:t>
      </w:r>
    </w:p>
    <w:p w14:paraId="176B6774" w14:textId="77777777" w:rsidR="008D2369" w:rsidRDefault="008D2369">
      <w:pPr>
        <w:tabs>
          <w:tab w:val="left" w:pos="993"/>
        </w:tabs>
        <w:spacing w:after="0" w:line="240" w:lineRule="auto"/>
        <w:ind w:firstLineChars="300" w:firstLine="660"/>
        <w:contextualSpacing/>
        <w:jc w:val="both"/>
        <w:rPr>
          <w:rFonts w:ascii="Times New Roman" w:hAnsi="Times New Roman"/>
        </w:rPr>
      </w:pPr>
    </w:p>
    <w:p w14:paraId="0E6C7FA5" w14:textId="77777777" w:rsidR="008D2369" w:rsidRDefault="0013219D">
      <w:pPr>
        <w:numPr>
          <w:ilvl w:val="0"/>
          <w:numId w:val="7"/>
        </w:numPr>
        <w:ind w:firstLineChars="300" w:firstLine="66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ОБСЛУЖИВАНИЕ ОБЩЕГО ИМУЩЕТСВА ОБЪЕКТА НЕДВИЖИМОСТИ</w:t>
      </w:r>
    </w:p>
    <w:p w14:paraId="7369A0C0" w14:textId="77777777" w:rsidR="008D2369" w:rsidRDefault="0013219D">
      <w:pPr>
        <w:numPr>
          <w:ilvl w:val="1"/>
          <w:numId w:val="7"/>
        </w:numPr>
        <w:spacing w:after="0"/>
        <w:ind w:left="0"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Организованы следующие параметры обслуживания общего имущества:</w:t>
      </w:r>
    </w:p>
    <w:p w14:paraId="3648CE5A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Аварийно-диспетчерское обслуживание (круглосуточное) </w:t>
      </w:r>
    </w:p>
    <w:p w14:paraId="22211C0D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Сан.уборка придомовой террито</w:t>
      </w:r>
      <w:r>
        <w:rPr>
          <w:rFonts w:ascii="Times New Roman" w:hAnsi="Times New Roman"/>
        </w:rPr>
        <w:t xml:space="preserve">рии </w:t>
      </w:r>
    </w:p>
    <w:p w14:paraId="6B3DF1E4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Сан.уборка внутридомовой территории </w:t>
      </w:r>
    </w:p>
    <w:p w14:paraId="4275A97F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Дезинсекция, дератизация (2 раза / год) </w:t>
      </w:r>
    </w:p>
    <w:p w14:paraId="36F435BE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Уборка снега техникой</w:t>
      </w:r>
    </w:p>
    <w:p w14:paraId="51BE943D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Благоустройство </w:t>
      </w:r>
    </w:p>
    <w:p w14:paraId="1749B650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Техническое обслуживание лифтов + страхование (6 лифтов) </w:t>
      </w:r>
    </w:p>
    <w:p w14:paraId="01E3DFDA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Содержание электрики </w:t>
      </w:r>
    </w:p>
    <w:p w14:paraId="1E0F57EF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Содержание систем водоснабжения, водоотведения и отопления </w:t>
      </w:r>
    </w:p>
    <w:p w14:paraId="4DAD25F8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Содержание конструктивных элементов (материалы) </w:t>
      </w:r>
    </w:p>
    <w:p w14:paraId="06968A24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Общепроизводственные услуги</w:t>
      </w:r>
    </w:p>
    <w:p w14:paraId="583E41E5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Система противопожарной безопасности </w:t>
      </w:r>
    </w:p>
    <w:p w14:paraId="6772DE95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5.2. Монтаж систем кондиционирования на фасад здания разрешен </w:t>
      </w:r>
      <w:r>
        <w:rPr>
          <w:rFonts w:ascii="Times New Roman" w:hAnsi="Times New Roman"/>
        </w:rPr>
        <w:t>только в специально указанных местах по схеме размещения кондиционеров на фасад здания. При монтаже обязательно использование декоративных боксов установленной марки и дизайна. Боксы под кондиционеры можно заказать в управляющей компании.</w:t>
      </w:r>
    </w:p>
    <w:p w14:paraId="3CD1E5A7" w14:textId="77777777" w:rsidR="008D2369" w:rsidRDefault="0013219D">
      <w:pPr>
        <w:spacing w:after="0"/>
        <w:ind w:firstLineChars="30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Передавать п</w:t>
      </w:r>
      <w:r>
        <w:rPr>
          <w:rFonts w:ascii="Times New Roman" w:hAnsi="Times New Roman"/>
        </w:rPr>
        <w:t>оказания счетчика, вызывать аварийно-диспетчерскую службу, оплачивать коммунальные услуги можно через мобильное приложение управляющей компании.</w:t>
      </w:r>
    </w:p>
    <w:p w14:paraId="5B64043E" w14:textId="77777777" w:rsidR="008D2369" w:rsidRDefault="008D2369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</w:rPr>
      </w:pPr>
    </w:p>
    <w:p w14:paraId="2703B0CA" w14:textId="77777777" w:rsidR="008D2369" w:rsidRDefault="008D2369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</w:rPr>
      </w:pPr>
    </w:p>
    <w:p w14:paraId="53A20F4C" w14:textId="77777777" w:rsidR="008D2369" w:rsidRDefault="008D2369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8D2369" w14:paraId="3CC30E61" w14:textId="77777777">
        <w:trPr>
          <w:trHeight w:val="1269"/>
        </w:trPr>
        <w:tc>
          <w:tcPr>
            <w:tcW w:w="4961" w:type="dxa"/>
          </w:tcPr>
          <w:p w14:paraId="0B31AF41" w14:textId="77777777" w:rsidR="008D2369" w:rsidRDefault="001321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Застройщик:</w:t>
            </w:r>
          </w:p>
          <w:p w14:paraId="0C1CFF86" w14:textId="77777777" w:rsidR="008D2369" w:rsidRDefault="001321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ООО СЗ «</w:t>
            </w:r>
            <w:r>
              <w:rPr>
                <w:rFonts w:ascii="Times New Roman" w:hAnsi="Times New Roman"/>
                <w:bCs/>
                <w:lang w:eastAsia="en-US"/>
              </w:rPr>
              <w:t>Зет Хаус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  <w:p w14:paraId="4F835FEA" w14:textId="77777777" w:rsidR="008D2369" w:rsidRDefault="0013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  <w:lang w:eastAsia="en-US"/>
              </w:rPr>
            </w:pPr>
            <w:r>
              <w:rPr>
                <w:rFonts w:ascii="Times New Roman" w:hAnsi="Times New Roman"/>
                <w:spacing w:val="1"/>
                <w:lang w:eastAsia="en-US"/>
              </w:rPr>
              <w:t>Генеральный директор</w:t>
            </w:r>
          </w:p>
          <w:p w14:paraId="7E038299" w14:textId="77777777" w:rsidR="008D2369" w:rsidRDefault="008D2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  <w:lang w:eastAsia="en-US"/>
              </w:rPr>
            </w:pPr>
          </w:p>
          <w:p w14:paraId="67B62BAE" w14:textId="77777777" w:rsidR="008D2369" w:rsidRDefault="008D2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  <w:lang w:eastAsia="en-US"/>
              </w:rPr>
            </w:pPr>
          </w:p>
          <w:p w14:paraId="52B6950A" w14:textId="77777777" w:rsidR="008D2369" w:rsidRDefault="008D23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spacing w:val="1"/>
                <w:lang w:eastAsia="en-US"/>
              </w:rPr>
            </w:pPr>
          </w:p>
          <w:p w14:paraId="418090E0" w14:textId="77777777" w:rsidR="008D2369" w:rsidRDefault="0013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right="175" w:hanging="4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1"/>
                <w:lang w:eastAsia="en-US"/>
              </w:rPr>
              <w:t>_____________________</w:t>
            </w:r>
            <w:r>
              <w:rPr>
                <w:rFonts w:ascii="Times New Roman" w:hAnsi="Times New Roman"/>
                <w:lang w:eastAsia="en-US"/>
              </w:rPr>
              <w:t xml:space="preserve"> Савченко</w:t>
            </w:r>
            <w:r>
              <w:rPr>
                <w:rFonts w:ascii="Times New Roman" w:hAnsi="Times New Roman"/>
                <w:spacing w:val="1"/>
                <w:lang w:eastAsia="en-US"/>
              </w:rPr>
              <w:t xml:space="preserve"> Е.В.</w:t>
            </w:r>
          </w:p>
        </w:tc>
        <w:tc>
          <w:tcPr>
            <w:tcW w:w="4961" w:type="dxa"/>
          </w:tcPr>
          <w:p w14:paraId="7C42BEF5" w14:textId="77777777" w:rsidR="008D2369" w:rsidRDefault="0013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Участник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долевого строительства:</w:t>
            </w:r>
          </w:p>
          <w:p w14:paraId="27A4B830" w14:textId="77777777" w:rsidR="008D2369" w:rsidRDefault="008D2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753AD496" w14:textId="77777777" w:rsidR="008D2369" w:rsidRDefault="008D2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9"/>
            </w:tblGrid>
            <w:tr w:rsidR="008D2369" w14:paraId="2B9E525F" w14:textId="77777777">
              <w:trPr>
                <w:trHeight w:val="811"/>
              </w:trPr>
              <w:tc>
                <w:tcPr>
                  <w:tcW w:w="4659" w:type="dxa"/>
                </w:tcPr>
                <w:p w14:paraId="6CFA85CF" w14:textId="77777777" w:rsidR="008D2369" w:rsidRDefault="008D2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  <w:p w14:paraId="61EC5833" w14:textId="77777777" w:rsidR="008D2369" w:rsidRDefault="008D2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  <w:p w14:paraId="43007C10" w14:textId="77777777" w:rsidR="008D2369" w:rsidRDefault="008D2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  <w:p w14:paraId="04A43BFF" w14:textId="77777777" w:rsidR="008D2369" w:rsidRDefault="00132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1"/>
                      <w:lang w:eastAsia="en-US"/>
                    </w:rPr>
                    <w:t>_____________________</w:t>
                  </w:r>
                </w:p>
              </w:tc>
            </w:tr>
            <w:tr w:rsidR="008D2369" w14:paraId="080CE30A" w14:textId="77777777">
              <w:trPr>
                <w:trHeight w:val="811"/>
              </w:trPr>
              <w:tc>
                <w:tcPr>
                  <w:tcW w:w="4659" w:type="dxa"/>
                </w:tcPr>
                <w:p w14:paraId="73CACAD8" w14:textId="77777777" w:rsidR="008D2369" w:rsidRDefault="008D2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  <w:p w14:paraId="45D4B37C" w14:textId="77777777" w:rsidR="008D2369" w:rsidRDefault="008D2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  <w:p w14:paraId="0BF66EFF" w14:textId="77777777" w:rsidR="008D2369" w:rsidRDefault="008D23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en-US"/>
                    </w:rPr>
                  </w:pPr>
                </w:p>
              </w:tc>
            </w:tr>
          </w:tbl>
          <w:p w14:paraId="716EA529" w14:textId="77777777" w:rsidR="008D2369" w:rsidRDefault="008D2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lang w:eastAsia="en-US"/>
              </w:rPr>
            </w:pPr>
          </w:p>
        </w:tc>
      </w:tr>
    </w:tbl>
    <w:p w14:paraId="220B7C14" w14:textId="77777777" w:rsidR="008D2369" w:rsidRDefault="008D2369"/>
    <w:sectPr w:rsidR="008D2369">
      <w:headerReference w:type="default" r:id="rId10"/>
      <w:pgSz w:w="11906" w:h="16838"/>
      <w:pgMar w:top="567" w:right="849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03A6" w14:textId="77777777" w:rsidR="0013219D" w:rsidRDefault="0013219D">
      <w:pPr>
        <w:spacing w:line="240" w:lineRule="auto"/>
      </w:pPr>
      <w:r>
        <w:separator/>
      </w:r>
    </w:p>
  </w:endnote>
  <w:endnote w:type="continuationSeparator" w:id="0">
    <w:p w14:paraId="544FA06B" w14:textId="77777777" w:rsidR="0013219D" w:rsidRDefault="00132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CondC">
    <w:altName w:val="Courier New"/>
    <w:charset w:val="CC"/>
    <w:family w:val="auto"/>
    <w:pitch w:val="default"/>
    <w:sig w:usb0="00000000" w:usb1="00000000" w:usb2="00000000" w:usb3="00000000" w:csb0="00000004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6B66" w14:textId="77777777" w:rsidR="0013219D" w:rsidRDefault="0013219D">
      <w:pPr>
        <w:spacing w:after="0"/>
      </w:pPr>
      <w:r>
        <w:separator/>
      </w:r>
    </w:p>
  </w:footnote>
  <w:footnote w:type="continuationSeparator" w:id="0">
    <w:p w14:paraId="09A2D8E6" w14:textId="77777777" w:rsidR="0013219D" w:rsidRDefault="00132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739787"/>
    </w:sdtPr>
    <w:sdtEndPr>
      <w:rPr>
        <w:rFonts w:ascii="Times New Roman" w:hAnsi="Times New Roman"/>
        <w:sz w:val="16"/>
      </w:rPr>
    </w:sdtEndPr>
    <w:sdtContent>
      <w:p w14:paraId="3EB61B4D" w14:textId="77777777" w:rsidR="008D2369" w:rsidRDefault="0013219D">
        <w:pPr>
          <w:pStyle w:val="ab"/>
          <w:jc w:val="right"/>
          <w:rPr>
            <w:rFonts w:ascii="Times New Roman" w:hAnsi="Times New Roman"/>
            <w:sz w:val="16"/>
          </w:rPr>
        </w:pPr>
        <w:r>
          <w:rPr>
            <w:rFonts w:ascii="Times New Roman" w:hAnsi="Times New Roman"/>
            <w:sz w:val="16"/>
          </w:rPr>
          <w:fldChar w:fldCharType="begin"/>
        </w:r>
        <w:r>
          <w:rPr>
            <w:rFonts w:ascii="Times New Roman" w:hAnsi="Times New Roman"/>
            <w:sz w:val="16"/>
          </w:rPr>
          <w:instrText>PAGE   \* MERGEFORMAT</w:instrText>
        </w:r>
        <w:r>
          <w:rPr>
            <w:rFonts w:ascii="Times New Roman" w:hAnsi="Times New Roman"/>
            <w:sz w:val="16"/>
          </w:rPr>
          <w:fldChar w:fldCharType="separate"/>
        </w:r>
        <w:r>
          <w:rPr>
            <w:rFonts w:ascii="Times New Roman" w:hAnsi="Times New Roman"/>
            <w:sz w:val="16"/>
          </w:rPr>
          <w:t>16</w:t>
        </w:r>
        <w:r>
          <w:rPr>
            <w:rFonts w:ascii="Times New Roman" w:hAnsi="Times New Roman"/>
            <w:sz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2089BE"/>
    <w:multiLevelType w:val="multilevel"/>
    <w:tmpl w:val="B42089BE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5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6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6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-76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-76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-76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-76" w:firstLine="0"/>
      </w:pPr>
      <w:rPr>
        <w:rFonts w:hint="default"/>
      </w:rPr>
    </w:lvl>
  </w:abstractNum>
  <w:abstractNum w:abstractNumId="1" w15:restartNumberingAfterBreak="0">
    <w:nsid w:val="0AC42661"/>
    <w:multiLevelType w:val="multilevel"/>
    <w:tmpl w:val="0AC4266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8E36B73"/>
    <w:multiLevelType w:val="multilevel"/>
    <w:tmpl w:val="18E36B7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4EE44D47"/>
    <w:multiLevelType w:val="multilevel"/>
    <w:tmpl w:val="4EE44D47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6D32C85"/>
    <w:multiLevelType w:val="multilevel"/>
    <w:tmpl w:val="56D32C8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8B866C1"/>
    <w:multiLevelType w:val="multilevel"/>
    <w:tmpl w:val="58B866C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6236"/>
    <w:multiLevelType w:val="multilevel"/>
    <w:tmpl w:val="69286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7A"/>
    <w:rsid w:val="00001938"/>
    <w:rsid w:val="000030D6"/>
    <w:rsid w:val="00005FD0"/>
    <w:rsid w:val="000264F6"/>
    <w:rsid w:val="0005267F"/>
    <w:rsid w:val="00085B7E"/>
    <w:rsid w:val="00086582"/>
    <w:rsid w:val="00091B5F"/>
    <w:rsid w:val="000A19D4"/>
    <w:rsid w:val="000A2D97"/>
    <w:rsid w:val="000A3615"/>
    <w:rsid w:val="000C547A"/>
    <w:rsid w:val="000C6DA3"/>
    <w:rsid w:val="000D3E54"/>
    <w:rsid w:val="000F73F3"/>
    <w:rsid w:val="00110CEC"/>
    <w:rsid w:val="00131DF6"/>
    <w:rsid w:val="0013219D"/>
    <w:rsid w:val="00140417"/>
    <w:rsid w:val="001452D9"/>
    <w:rsid w:val="00150FB5"/>
    <w:rsid w:val="0015522D"/>
    <w:rsid w:val="00174BB6"/>
    <w:rsid w:val="001764F2"/>
    <w:rsid w:val="00194F6F"/>
    <w:rsid w:val="0019573B"/>
    <w:rsid w:val="001A49B1"/>
    <w:rsid w:val="001A7FBB"/>
    <w:rsid w:val="001D0422"/>
    <w:rsid w:val="001E5364"/>
    <w:rsid w:val="001F1F47"/>
    <w:rsid w:val="0020297C"/>
    <w:rsid w:val="002039C1"/>
    <w:rsid w:val="00267435"/>
    <w:rsid w:val="00292833"/>
    <w:rsid w:val="002A1D6F"/>
    <w:rsid w:val="002A597C"/>
    <w:rsid w:val="002E18EC"/>
    <w:rsid w:val="002F2B89"/>
    <w:rsid w:val="002F7DF2"/>
    <w:rsid w:val="00300232"/>
    <w:rsid w:val="00302586"/>
    <w:rsid w:val="00302997"/>
    <w:rsid w:val="00312998"/>
    <w:rsid w:val="003129FE"/>
    <w:rsid w:val="003364B9"/>
    <w:rsid w:val="00345CF2"/>
    <w:rsid w:val="00356E2F"/>
    <w:rsid w:val="003628A3"/>
    <w:rsid w:val="003853D3"/>
    <w:rsid w:val="00386634"/>
    <w:rsid w:val="00390552"/>
    <w:rsid w:val="00397EB2"/>
    <w:rsid w:val="003B6C0B"/>
    <w:rsid w:val="00407134"/>
    <w:rsid w:val="00412FC8"/>
    <w:rsid w:val="004151C0"/>
    <w:rsid w:val="00416A74"/>
    <w:rsid w:val="00433EEF"/>
    <w:rsid w:val="00440DD6"/>
    <w:rsid w:val="00457F80"/>
    <w:rsid w:val="00486A38"/>
    <w:rsid w:val="004B5A24"/>
    <w:rsid w:val="004D16CA"/>
    <w:rsid w:val="004D404B"/>
    <w:rsid w:val="004E34A8"/>
    <w:rsid w:val="004E66E9"/>
    <w:rsid w:val="00501992"/>
    <w:rsid w:val="00503DBD"/>
    <w:rsid w:val="00526751"/>
    <w:rsid w:val="005343AE"/>
    <w:rsid w:val="00542003"/>
    <w:rsid w:val="005425F8"/>
    <w:rsid w:val="00553B28"/>
    <w:rsid w:val="005660BD"/>
    <w:rsid w:val="00566DA2"/>
    <w:rsid w:val="00567C82"/>
    <w:rsid w:val="00570391"/>
    <w:rsid w:val="0057429A"/>
    <w:rsid w:val="005A42ED"/>
    <w:rsid w:val="005B0F62"/>
    <w:rsid w:val="005B2060"/>
    <w:rsid w:val="005B34DE"/>
    <w:rsid w:val="005B7223"/>
    <w:rsid w:val="005B76AA"/>
    <w:rsid w:val="005C17D1"/>
    <w:rsid w:val="005C33F0"/>
    <w:rsid w:val="005C5714"/>
    <w:rsid w:val="005C57B3"/>
    <w:rsid w:val="005E24DF"/>
    <w:rsid w:val="005E737F"/>
    <w:rsid w:val="005F5217"/>
    <w:rsid w:val="0060127C"/>
    <w:rsid w:val="00622785"/>
    <w:rsid w:val="00627DBD"/>
    <w:rsid w:val="00655571"/>
    <w:rsid w:val="00656184"/>
    <w:rsid w:val="0065796F"/>
    <w:rsid w:val="006960F8"/>
    <w:rsid w:val="006A54BE"/>
    <w:rsid w:val="006A7D8C"/>
    <w:rsid w:val="006C2431"/>
    <w:rsid w:val="006C6365"/>
    <w:rsid w:val="00713853"/>
    <w:rsid w:val="007173A1"/>
    <w:rsid w:val="00734386"/>
    <w:rsid w:val="00746EEE"/>
    <w:rsid w:val="00750720"/>
    <w:rsid w:val="00753F43"/>
    <w:rsid w:val="0078770B"/>
    <w:rsid w:val="00787E95"/>
    <w:rsid w:val="00791DF9"/>
    <w:rsid w:val="00795AC0"/>
    <w:rsid w:val="007A7E26"/>
    <w:rsid w:val="007B72C0"/>
    <w:rsid w:val="007C7B51"/>
    <w:rsid w:val="007C7B6F"/>
    <w:rsid w:val="007D2974"/>
    <w:rsid w:val="00801305"/>
    <w:rsid w:val="008108FF"/>
    <w:rsid w:val="00815D41"/>
    <w:rsid w:val="00817623"/>
    <w:rsid w:val="0082580F"/>
    <w:rsid w:val="00826CB9"/>
    <w:rsid w:val="008303B2"/>
    <w:rsid w:val="00840093"/>
    <w:rsid w:val="008401D6"/>
    <w:rsid w:val="00851AD6"/>
    <w:rsid w:val="00853D7B"/>
    <w:rsid w:val="00863CE4"/>
    <w:rsid w:val="00887CCB"/>
    <w:rsid w:val="008A2A61"/>
    <w:rsid w:val="008A3D7A"/>
    <w:rsid w:val="008A4364"/>
    <w:rsid w:val="008D2369"/>
    <w:rsid w:val="008D57F8"/>
    <w:rsid w:val="008F6FF3"/>
    <w:rsid w:val="00915CEA"/>
    <w:rsid w:val="00920770"/>
    <w:rsid w:val="00920FEC"/>
    <w:rsid w:val="00933185"/>
    <w:rsid w:val="00934676"/>
    <w:rsid w:val="009524C9"/>
    <w:rsid w:val="00962D0C"/>
    <w:rsid w:val="009A3DE2"/>
    <w:rsid w:val="009B52A1"/>
    <w:rsid w:val="009C2998"/>
    <w:rsid w:val="009C33EB"/>
    <w:rsid w:val="009E2B15"/>
    <w:rsid w:val="009F16E5"/>
    <w:rsid w:val="009F27A9"/>
    <w:rsid w:val="00A03292"/>
    <w:rsid w:val="00A14635"/>
    <w:rsid w:val="00A25BE8"/>
    <w:rsid w:val="00A26481"/>
    <w:rsid w:val="00A66EF4"/>
    <w:rsid w:val="00A8013C"/>
    <w:rsid w:val="00A82F88"/>
    <w:rsid w:val="00A853BE"/>
    <w:rsid w:val="00A9623C"/>
    <w:rsid w:val="00AA16A9"/>
    <w:rsid w:val="00AB4455"/>
    <w:rsid w:val="00AB5420"/>
    <w:rsid w:val="00AD4B3C"/>
    <w:rsid w:val="00AE118B"/>
    <w:rsid w:val="00AF0A12"/>
    <w:rsid w:val="00B03B7A"/>
    <w:rsid w:val="00B15622"/>
    <w:rsid w:val="00B36023"/>
    <w:rsid w:val="00B42CF0"/>
    <w:rsid w:val="00B63DCE"/>
    <w:rsid w:val="00B80786"/>
    <w:rsid w:val="00B82B91"/>
    <w:rsid w:val="00BB0FDF"/>
    <w:rsid w:val="00BC2B27"/>
    <w:rsid w:val="00C04369"/>
    <w:rsid w:val="00C04C25"/>
    <w:rsid w:val="00C36CEF"/>
    <w:rsid w:val="00C704DB"/>
    <w:rsid w:val="00C83BBB"/>
    <w:rsid w:val="00C9101C"/>
    <w:rsid w:val="00C946C6"/>
    <w:rsid w:val="00CA3CE7"/>
    <w:rsid w:val="00CA4E17"/>
    <w:rsid w:val="00CA54E8"/>
    <w:rsid w:val="00CA5CD3"/>
    <w:rsid w:val="00CA7A6B"/>
    <w:rsid w:val="00CD35AD"/>
    <w:rsid w:val="00CF1248"/>
    <w:rsid w:val="00D111A4"/>
    <w:rsid w:val="00D11D5E"/>
    <w:rsid w:val="00D25868"/>
    <w:rsid w:val="00D31F5F"/>
    <w:rsid w:val="00D42770"/>
    <w:rsid w:val="00D42DCB"/>
    <w:rsid w:val="00D50F3C"/>
    <w:rsid w:val="00D56D50"/>
    <w:rsid w:val="00D66F01"/>
    <w:rsid w:val="00D67695"/>
    <w:rsid w:val="00DF08F4"/>
    <w:rsid w:val="00E07900"/>
    <w:rsid w:val="00E1170B"/>
    <w:rsid w:val="00E22804"/>
    <w:rsid w:val="00E356C0"/>
    <w:rsid w:val="00E44010"/>
    <w:rsid w:val="00E74702"/>
    <w:rsid w:val="00E90306"/>
    <w:rsid w:val="00E92A8B"/>
    <w:rsid w:val="00EA419A"/>
    <w:rsid w:val="00EA777D"/>
    <w:rsid w:val="00EC090F"/>
    <w:rsid w:val="00EC2447"/>
    <w:rsid w:val="00F15842"/>
    <w:rsid w:val="00F16C55"/>
    <w:rsid w:val="00F20206"/>
    <w:rsid w:val="00F2117D"/>
    <w:rsid w:val="00F43EE8"/>
    <w:rsid w:val="00F529EC"/>
    <w:rsid w:val="00F52C8C"/>
    <w:rsid w:val="00F55E0F"/>
    <w:rsid w:val="00FC4AC8"/>
    <w:rsid w:val="00FD2C16"/>
    <w:rsid w:val="00FE019F"/>
    <w:rsid w:val="00FE259A"/>
    <w:rsid w:val="00FF3F5A"/>
    <w:rsid w:val="07355ECD"/>
    <w:rsid w:val="3D7F78FA"/>
    <w:rsid w:val="43A26B79"/>
    <w:rsid w:val="4E6C3AC4"/>
    <w:rsid w:val="713A60E0"/>
    <w:rsid w:val="7C50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F03A"/>
  <w15:docId w15:val="{B3CCCA75-262D-4050-8A71-6F18A940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2"/>
    <w:qFormat/>
    <w:pPr>
      <w:widowControl w:val="0"/>
      <w:shd w:val="clear" w:color="auto" w:fill="FFFFFF"/>
      <w:spacing w:after="0" w:line="240" w:lineRule="auto"/>
      <w:ind w:firstLine="400"/>
    </w:pPr>
    <w:rPr>
      <w:rFonts w:ascii="Cambria" w:eastAsia="Cambria" w:hAnsi="Cambria" w:cs="Cambria"/>
      <w:sz w:val="20"/>
      <w:szCs w:val="20"/>
      <w:lang w:eastAsia="en-US"/>
    </w:rPr>
  </w:style>
  <w:style w:type="paragraph" w:styleId="af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0">
    <w:name w:val="Рецензия1"/>
    <w:hidden/>
    <w:uiPriority w:val="99"/>
    <w:semiHidden/>
    <w:qFormat/>
    <w:rPr>
      <w:rFonts w:ascii="Calibri" w:eastAsia="Times New Roman" w:hAnsi="Calibri"/>
      <w:sz w:val="22"/>
      <w:szCs w:val="22"/>
    </w:rPr>
  </w:style>
  <w:style w:type="paragraph" w:customStyle="1" w:styleId="Normal1">
    <w:name w:val="Normal1"/>
    <w:qFormat/>
    <w:pPr>
      <w:widowControl w:val="0"/>
      <w:spacing w:line="300" w:lineRule="auto"/>
      <w:ind w:firstLine="720"/>
    </w:pPr>
    <w:rPr>
      <w:rFonts w:eastAsia="Times New Roman"/>
      <w:sz w:val="24"/>
      <w:szCs w:val="22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</w:rPr>
  </w:style>
  <w:style w:type="character" w:customStyle="1" w:styleId="js-phone-number">
    <w:name w:val="js-phone-number"/>
    <w:basedOn w:val="a0"/>
  </w:style>
  <w:style w:type="table" w:customStyle="1" w:styleId="11">
    <w:name w:val="Сетка таблицы1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67E8-B967-4FFC-A56F-FC4D1453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9981</Words>
  <Characters>56898</Characters>
  <Application>Microsoft Office Word</Application>
  <DocSecurity>0</DocSecurity>
  <Lines>474</Lines>
  <Paragraphs>133</Paragraphs>
  <ScaleCrop>false</ScaleCrop>
  <Company/>
  <LinksUpToDate>false</LinksUpToDate>
  <CharactersWithSpaces>66746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Тимофеева</dc:creator>
  <cp:lastModifiedBy>zet38</cp:lastModifiedBy>
  <cp:revision>2</cp:revision>
  <cp:lastPrinted>2021-06-03T09:41:00Z</cp:lastPrinted>
  <dcterms:created xsi:type="dcterms:W3CDTF">2022-11-30T07:16:00Z</dcterms:created>
  <dcterms:modified xsi:type="dcterms:W3CDTF">2022-11-30T07:16:00Z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ECDF300317034798AE2873055E07911D</vt:lpwstr>
  </property>
</Properties>
</file>