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377C" w14:textId="1BA29DA3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ДОГОВОР №</w:t>
      </w:r>
      <w:r w:rsidR="00E12865">
        <w:rPr>
          <w:rFonts w:ascii="Times New Roman" w:eastAsia="Calibri" w:hAnsi="Times New Roman" w:cs="Times New Roman"/>
          <w:b/>
          <w:sz w:val="21"/>
          <w:szCs w:val="21"/>
        </w:rPr>
        <w:t xml:space="preserve"> П</w:t>
      </w:r>
      <w:r w:rsidR="004A017B">
        <w:rPr>
          <w:rFonts w:ascii="Times New Roman" w:eastAsia="Calibri" w:hAnsi="Times New Roman" w:cs="Times New Roman"/>
          <w:b/>
          <w:sz w:val="21"/>
          <w:szCs w:val="21"/>
        </w:rPr>
        <w:t>2</w:t>
      </w:r>
      <w:r w:rsidR="00E12865">
        <w:rPr>
          <w:rFonts w:ascii="Times New Roman" w:eastAsia="Calibri" w:hAnsi="Times New Roman" w:cs="Times New Roman"/>
          <w:b/>
          <w:sz w:val="21"/>
          <w:szCs w:val="21"/>
        </w:rPr>
        <w:t>-</w:t>
      </w:r>
      <w:r w:rsidR="00E12865" w:rsidRPr="00E12865">
        <w:rPr>
          <w:rFonts w:ascii="Times New Roman" w:eastAsia="Calibri" w:hAnsi="Times New Roman" w:cs="Times New Roman"/>
          <w:b/>
          <w:sz w:val="21"/>
          <w:szCs w:val="21"/>
          <w:highlight w:val="yellow"/>
        </w:rPr>
        <w:t>01</w:t>
      </w:r>
      <w:r w:rsidRPr="0091572B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</w:p>
    <w:p w14:paraId="04378709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участия в долевом строительстве</w:t>
      </w:r>
    </w:p>
    <w:p w14:paraId="614428D4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5141DE" w:rsidRPr="0091572B" w14:paraId="6573588F" w14:textId="77777777" w:rsidTr="00595954">
        <w:tc>
          <w:tcPr>
            <w:tcW w:w="5281" w:type="dxa"/>
          </w:tcPr>
          <w:p w14:paraId="0EDF2E93" w14:textId="77777777" w:rsidR="005141DE" w:rsidRPr="0091572B" w:rsidRDefault="005141DE" w:rsidP="00595954">
            <w:pPr>
              <w:tabs>
                <w:tab w:val="left" w:pos="1134"/>
                <w:tab w:val="left" w:pos="1276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sz w:val="21"/>
                <w:szCs w:val="21"/>
              </w:rPr>
              <w:t>г. Красноярск</w:t>
            </w:r>
          </w:p>
        </w:tc>
        <w:tc>
          <w:tcPr>
            <w:tcW w:w="5282" w:type="dxa"/>
          </w:tcPr>
          <w:p w14:paraId="230A83E9" w14:textId="77777777" w:rsidR="005141DE" w:rsidRPr="0091572B" w:rsidRDefault="005141DE" w:rsidP="00E5507F">
            <w:pPr>
              <w:tabs>
                <w:tab w:val="left" w:pos="1134"/>
                <w:tab w:val="left" w:pos="1276"/>
              </w:tabs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sz w:val="21"/>
                <w:szCs w:val="21"/>
              </w:rPr>
              <w:t>«___» ___________ 20</w:t>
            </w:r>
            <w:r w:rsidR="00820D30" w:rsidRPr="0091572B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="00E5507F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Pr="0091572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года</w:t>
            </w:r>
          </w:p>
        </w:tc>
      </w:tr>
    </w:tbl>
    <w:p w14:paraId="15195AC4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08BBCB80" w14:textId="77777777" w:rsidR="00E12A57" w:rsidRPr="0091572B" w:rsidRDefault="00E12A57" w:rsidP="00E12A5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 xml:space="preserve">Общество с ограниченной ответственностью «Специализированный застройщик </w:t>
      </w:r>
      <w:r w:rsidR="00E5507F">
        <w:rPr>
          <w:rFonts w:ascii="Times New Roman" w:eastAsia="Calibri" w:hAnsi="Times New Roman" w:cs="Times New Roman"/>
          <w:b/>
          <w:sz w:val="21"/>
          <w:szCs w:val="21"/>
        </w:rPr>
        <w:t>Мичуринский</w:t>
      </w:r>
      <w:r w:rsidRPr="0091572B">
        <w:rPr>
          <w:rFonts w:ascii="Times New Roman" w:eastAsia="Calibri" w:hAnsi="Times New Roman" w:cs="Times New Roman"/>
          <w:b/>
          <w:sz w:val="21"/>
          <w:szCs w:val="21"/>
        </w:rPr>
        <w:t>»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, именуемое в дальнейшем «Застройщик», </w:t>
      </w:r>
      <w:r w:rsidRPr="0055260E">
        <w:rPr>
          <w:rFonts w:ascii="Times New Roman" w:hAnsi="Times New Roman" w:cs="Times New Roman"/>
          <w:sz w:val="21"/>
          <w:szCs w:val="21"/>
        </w:rPr>
        <w:t xml:space="preserve">в лице Гордеевой Анны </w:t>
      </w:r>
      <w:r w:rsidR="005D2DA6" w:rsidRPr="0055260E">
        <w:rPr>
          <w:rFonts w:ascii="Times New Roman" w:hAnsi="Times New Roman" w:cs="Times New Roman"/>
          <w:sz w:val="21"/>
          <w:szCs w:val="21"/>
        </w:rPr>
        <w:t>Владимировны, действующей</w:t>
      </w:r>
      <w:r w:rsidRPr="0055260E">
        <w:rPr>
          <w:rFonts w:ascii="Times New Roman" w:hAnsi="Times New Roman" w:cs="Times New Roman"/>
          <w:sz w:val="21"/>
          <w:szCs w:val="21"/>
        </w:rPr>
        <w:t xml:space="preserve"> на основании Доверенности от </w:t>
      </w:r>
      <w:r w:rsidR="0055260E" w:rsidRPr="0055260E">
        <w:rPr>
          <w:rFonts w:ascii="Times New Roman" w:hAnsi="Times New Roman" w:cs="Times New Roman"/>
          <w:sz w:val="21"/>
          <w:szCs w:val="21"/>
        </w:rPr>
        <w:t>19.01.2022</w:t>
      </w:r>
      <w:r w:rsidRPr="0055260E">
        <w:rPr>
          <w:rFonts w:ascii="Times New Roman" w:hAnsi="Times New Roman" w:cs="Times New Roman"/>
          <w:sz w:val="21"/>
          <w:szCs w:val="21"/>
        </w:rPr>
        <w:t xml:space="preserve"> г, зарегистрированной в реестре № 24/</w:t>
      </w:r>
      <w:r w:rsidR="0055260E" w:rsidRPr="0055260E">
        <w:rPr>
          <w:rFonts w:ascii="Times New Roman" w:hAnsi="Times New Roman" w:cs="Times New Roman"/>
          <w:sz w:val="21"/>
          <w:szCs w:val="21"/>
        </w:rPr>
        <w:t>97</w:t>
      </w:r>
      <w:r w:rsidRPr="0055260E">
        <w:rPr>
          <w:rFonts w:ascii="Times New Roman" w:hAnsi="Times New Roman" w:cs="Times New Roman"/>
          <w:sz w:val="21"/>
          <w:szCs w:val="21"/>
        </w:rPr>
        <w:t>-н/24-202</w:t>
      </w:r>
      <w:r w:rsidR="0055260E" w:rsidRPr="0055260E">
        <w:rPr>
          <w:rFonts w:ascii="Times New Roman" w:hAnsi="Times New Roman" w:cs="Times New Roman"/>
          <w:sz w:val="21"/>
          <w:szCs w:val="21"/>
        </w:rPr>
        <w:t>2</w:t>
      </w:r>
      <w:r w:rsidRPr="0055260E">
        <w:rPr>
          <w:rFonts w:ascii="Times New Roman" w:hAnsi="Times New Roman" w:cs="Times New Roman"/>
          <w:sz w:val="21"/>
          <w:szCs w:val="21"/>
        </w:rPr>
        <w:t>-</w:t>
      </w:r>
      <w:r w:rsidR="0055260E" w:rsidRPr="0055260E">
        <w:rPr>
          <w:rFonts w:ascii="Times New Roman" w:hAnsi="Times New Roman" w:cs="Times New Roman"/>
          <w:sz w:val="21"/>
          <w:szCs w:val="21"/>
        </w:rPr>
        <w:t>2</w:t>
      </w:r>
      <w:r w:rsidRPr="0055260E">
        <w:rPr>
          <w:rFonts w:ascii="Times New Roman" w:hAnsi="Times New Roman" w:cs="Times New Roman"/>
          <w:sz w:val="21"/>
          <w:szCs w:val="21"/>
        </w:rPr>
        <w:t>-</w:t>
      </w:r>
      <w:r w:rsidR="0055260E" w:rsidRPr="0055260E">
        <w:rPr>
          <w:rFonts w:ascii="Times New Roman" w:hAnsi="Times New Roman" w:cs="Times New Roman"/>
          <w:sz w:val="21"/>
          <w:szCs w:val="21"/>
        </w:rPr>
        <w:t>41</w:t>
      </w:r>
      <w:r w:rsidRPr="0055260E">
        <w:rPr>
          <w:rFonts w:ascii="Times New Roman" w:hAnsi="Times New Roman" w:cs="Times New Roman"/>
          <w:sz w:val="21"/>
          <w:szCs w:val="21"/>
        </w:rPr>
        <w:t xml:space="preserve"> </w:t>
      </w:r>
      <w:r w:rsidRPr="0055260E">
        <w:rPr>
          <w:rFonts w:ascii="Times New Roman" w:eastAsia="Calibri" w:hAnsi="Times New Roman" w:cs="Times New Roman"/>
          <w:sz w:val="21"/>
          <w:szCs w:val="21"/>
        </w:rPr>
        <w:t xml:space="preserve">удостоверенной </w:t>
      </w:r>
      <w:r w:rsidR="0055260E" w:rsidRPr="0055260E">
        <w:rPr>
          <w:rFonts w:ascii="Times New Roman" w:eastAsia="Calibri" w:hAnsi="Times New Roman" w:cs="Times New Roman"/>
          <w:sz w:val="21"/>
          <w:szCs w:val="21"/>
        </w:rPr>
        <w:t>Старченко Инной Виталиевной</w:t>
      </w:r>
      <w:r w:rsidRPr="0055260E">
        <w:rPr>
          <w:rFonts w:ascii="Times New Roman" w:eastAsia="Calibri" w:hAnsi="Times New Roman" w:cs="Times New Roman"/>
          <w:sz w:val="21"/>
          <w:szCs w:val="21"/>
        </w:rPr>
        <w:t>, нотариусом Красноярского нотариального округа</w:t>
      </w:r>
      <w:r w:rsidRPr="0091572B">
        <w:rPr>
          <w:rFonts w:ascii="Times New Roman" w:eastAsia="Calibri" w:hAnsi="Times New Roman" w:cs="Times New Roman"/>
          <w:sz w:val="21"/>
          <w:szCs w:val="21"/>
        </w:rPr>
        <w:t>, с одной стороны и</w:t>
      </w:r>
    </w:p>
    <w:p w14:paraId="277AAD1E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5507F">
        <w:rPr>
          <w:rFonts w:ascii="Times New Roman" w:eastAsia="Calibri" w:hAnsi="Times New Roman" w:cs="Times New Roman"/>
          <w:b/>
          <w:color w:val="FF0000"/>
          <w:sz w:val="21"/>
          <w:szCs w:val="21"/>
        </w:rPr>
        <w:t>ФИО</w:t>
      </w:r>
      <w:r w:rsidR="00CD79B3" w:rsidRPr="00E5507F">
        <w:rPr>
          <w:rFonts w:ascii="Times New Roman" w:eastAsia="Calibri" w:hAnsi="Times New Roman" w:cs="Times New Roman"/>
          <w:b/>
          <w:color w:val="FF0000"/>
          <w:sz w:val="21"/>
          <w:szCs w:val="21"/>
        </w:rPr>
        <w:t xml:space="preserve"> и ФИО</w:t>
      </w:r>
      <w:r w:rsidRPr="0091572B">
        <w:rPr>
          <w:rFonts w:ascii="Times New Roman" w:eastAsia="Calibri" w:hAnsi="Times New Roman" w:cs="Times New Roman"/>
          <w:iCs/>
          <w:sz w:val="21"/>
          <w:szCs w:val="21"/>
        </w:rPr>
        <w:t xml:space="preserve">, </w:t>
      </w:r>
      <w:r w:rsidRPr="0091572B">
        <w:rPr>
          <w:rFonts w:ascii="Times New Roman" w:eastAsia="Calibri" w:hAnsi="Times New Roman" w:cs="Times New Roman"/>
          <w:sz w:val="21"/>
          <w:szCs w:val="21"/>
        </w:rPr>
        <w:t>именуем</w:t>
      </w:r>
      <w:r w:rsidRPr="00E5507F">
        <w:rPr>
          <w:rFonts w:ascii="Times New Roman" w:eastAsia="Calibri" w:hAnsi="Times New Roman" w:cs="Times New Roman"/>
          <w:color w:val="FF0000"/>
          <w:sz w:val="21"/>
          <w:szCs w:val="21"/>
        </w:rPr>
        <w:t>ы</w:t>
      </w:r>
      <w:r w:rsidR="00CD79B3" w:rsidRPr="00E5507F">
        <w:rPr>
          <w:rFonts w:ascii="Times New Roman" w:eastAsia="Calibri" w:hAnsi="Times New Roman" w:cs="Times New Roman"/>
          <w:color w:val="FF0000"/>
          <w:sz w:val="21"/>
          <w:szCs w:val="21"/>
        </w:rPr>
        <w:t>е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в дальнейшем «Участник долевого строительства», а при совместном упоминании именуемые «Стороны», в соответствии с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заключили настоящий договор о нижеследующем:</w:t>
      </w:r>
    </w:p>
    <w:p w14:paraId="2850138B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230A8574" w14:textId="77777777" w:rsidR="00321D35" w:rsidRPr="0091572B" w:rsidRDefault="00321D35" w:rsidP="00321D35">
      <w:pPr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Предмет договора</w:t>
      </w:r>
    </w:p>
    <w:p w14:paraId="65AE7154" w14:textId="5EB24BB2" w:rsidR="00321D35" w:rsidRPr="0091572B" w:rsidRDefault="00321D35" w:rsidP="00321D35">
      <w:pPr>
        <w:numPr>
          <w:ilvl w:val="1"/>
          <w:numId w:val="9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Застройщик обязуется в предусмотренный договором срок своими силами и с привлечением других лиц построить </w:t>
      </w:r>
      <w:bookmarkStart w:id="0" w:name="_Hlk120196058"/>
      <w:r w:rsidR="00E12865" w:rsidRPr="00E12865">
        <w:rPr>
          <w:rFonts w:ascii="Times New Roman" w:eastAsia="Calibri" w:hAnsi="Times New Roman" w:cs="Times New Roman"/>
          <w:b/>
          <w:sz w:val="21"/>
          <w:szCs w:val="21"/>
        </w:rPr>
        <w:t>на земельном участке с кадастровым номером 24:50:0600031:13769 «Жилой дом №</w:t>
      </w:r>
      <w:r w:rsidR="004A017B">
        <w:rPr>
          <w:rFonts w:ascii="Times New Roman" w:eastAsia="Calibri" w:hAnsi="Times New Roman" w:cs="Times New Roman"/>
          <w:b/>
          <w:sz w:val="21"/>
          <w:szCs w:val="21"/>
        </w:rPr>
        <w:t>2</w:t>
      </w:r>
      <w:r w:rsidR="00E12865" w:rsidRPr="00E12865">
        <w:rPr>
          <w:rFonts w:ascii="Times New Roman" w:eastAsia="Calibri" w:hAnsi="Times New Roman" w:cs="Times New Roman"/>
          <w:b/>
          <w:sz w:val="21"/>
          <w:szCs w:val="21"/>
        </w:rPr>
        <w:t xml:space="preserve"> объекта «Комплекс многоэтажных жилых домов с инженерным обеспечением и многоуровневой автостоянкой в Кировском районе г. Красноярска. Многоэтажные жилые дома «1,2,3,4».  </w:t>
      </w:r>
      <w:r w:rsidR="00E12865" w:rsidRPr="00E12865">
        <w:rPr>
          <w:rFonts w:ascii="Times New Roman" w:eastAsia="Calibri" w:hAnsi="Times New Roman" w:cs="Times New Roman"/>
          <w:b/>
          <w:bCs/>
          <w:sz w:val="21"/>
          <w:szCs w:val="21"/>
        </w:rPr>
        <w:t>Маркетинговое наименование – Прогресс-кварталы «Перемены»</w:t>
      </w:r>
      <w:r w:rsidR="00E12865" w:rsidRPr="00E12865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bookmarkEnd w:id="0"/>
      <w:r w:rsidRPr="0091572B">
        <w:rPr>
          <w:rFonts w:ascii="Times New Roman" w:eastAsia="Calibri" w:hAnsi="Times New Roman" w:cs="Times New Roman"/>
          <w:sz w:val="21"/>
          <w:szCs w:val="21"/>
        </w:rPr>
        <w:t>по строительному адресу: Кр</w:t>
      </w:r>
      <w:r w:rsidR="00E5507F">
        <w:rPr>
          <w:rFonts w:ascii="Times New Roman" w:eastAsia="Calibri" w:hAnsi="Times New Roman" w:cs="Times New Roman"/>
          <w:sz w:val="21"/>
          <w:szCs w:val="21"/>
        </w:rPr>
        <w:t>асноярский край, г. Красноярск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, ул. Кутузова, и после получения разрешения на ввод дома в эксплуатацию передать Участнику долевого строительства в </w:t>
      </w:r>
      <w:r w:rsidRPr="00E5507F">
        <w:rPr>
          <w:rFonts w:ascii="Times New Roman" w:eastAsia="Calibri" w:hAnsi="Times New Roman" w:cs="Times New Roman"/>
          <w:color w:val="FF0000"/>
          <w:sz w:val="21"/>
          <w:szCs w:val="21"/>
        </w:rPr>
        <w:t xml:space="preserve">общую совместную собственность </w:t>
      </w:r>
      <w:r w:rsidRPr="00E5507F">
        <w:rPr>
          <w:rFonts w:ascii="Times New Roman" w:eastAsia="Calibri" w:hAnsi="Times New Roman" w:cs="Times New Roman"/>
          <w:color w:val="FF0000"/>
          <w:sz w:val="21"/>
          <w:szCs w:val="21"/>
          <w:u w:val="single"/>
        </w:rPr>
        <w:t>(если два участника)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Объект долевого строительства, определенный настоящим договором,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дома.</w:t>
      </w:r>
    </w:p>
    <w:p w14:paraId="703E9A93" w14:textId="77777777" w:rsidR="00321D35" w:rsidRPr="0091572B" w:rsidRDefault="00321D35" w:rsidP="00321D35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Основные характеристики многоквартирного дома: </w:t>
      </w:r>
    </w:p>
    <w:p w14:paraId="2CBCEB4B" w14:textId="77777777" w:rsidR="00321D35" w:rsidRPr="0091572B" w:rsidRDefault="00321D35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вид - многоквартирный дом; </w:t>
      </w:r>
    </w:p>
    <w:p w14:paraId="669B79AE" w14:textId="77777777" w:rsidR="00321D35" w:rsidRPr="0091572B" w:rsidRDefault="00321D35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назначение - жилое;  </w:t>
      </w:r>
    </w:p>
    <w:p w14:paraId="7597F574" w14:textId="4BC65D78" w:rsidR="00321D35" w:rsidRPr="00E12865" w:rsidRDefault="000E6203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E12865">
        <w:rPr>
          <w:rFonts w:ascii="Times New Roman" w:eastAsia="Calibri" w:hAnsi="Times New Roman" w:cs="Times New Roman"/>
          <w:sz w:val="21"/>
          <w:szCs w:val="21"/>
        </w:rPr>
        <w:t>количество этажей</w:t>
      </w:r>
      <w:r w:rsidR="00321D35" w:rsidRPr="00E12865">
        <w:rPr>
          <w:rFonts w:ascii="Times New Roman" w:eastAsia="Calibri" w:hAnsi="Times New Roman" w:cs="Times New Roman"/>
          <w:sz w:val="21"/>
          <w:szCs w:val="21"/>
        </w:rPr>
        <w:t xml:space="preserve"> – </w:t>
      </w:r>
      <w:r w:rsidR="00E12865" w:rsidRPr="00E12865">
        <w:rPr>
          <w:rFonts w:ascii="Times New Roman" w:eastAsia="Calibri" w:hAnsi="Times New Roman" w:cs="Times New Roman"/>
          <w:sz w:val="21"/>
          <w:szCs w:val="21"/>
        </w:rPr>
        <w:t>1</w:t>
      </w:r>
      <w:r w:rsidR="004A017B">
        <w:rPr>
          <w:rFonts w:ascii="Times New Roman" w:eastAsia="Calibri" w:hAnsi="Times New Roman" w:cs="Times New Roman"/>
          <w:sz w:val="21"/>
          <w:szCs w:val="21"/>
        </w:rPr>
        <w:t>5</w:t>
      </w:r>
      <w:r w:rsidR="00E12865" w:rsidRPr="00E12865">
        <w:rPr>
          <w:rFonts w:ascii="Times New Roman" w:eastAsia="Calibri" w:hAnsi="Times New Roman" w:cs="Times New Roman"/>
          <w:sz w:val="21"/>
          <w:szCs w:val="21"/>
        </w:rPr>
        <w:t>-26 этажей;</w:t>
      </w:r>
    </w:p>
    <w:p w14:paraId="61B05CE6" w14:textId="5E2FC14D" w:rsidR="00321D35" w:rsidRPr="0091572B" w:rsidRDefault="00321D35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общая площадь многоквартирного дома –</w:t>
      </w:r>
      <w:bookmarkStart w:id="1" w:name="_Hlk120196077"/>
      <w:r w:rsidR="004A017B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30995,0 </w:t>
      </w:r>
      <w:r w:rsidRPr="00E12865">
        <w:rPr>
          <w:rFonts w:ascii="Times New Roman" w:eastAsia="Calibri" w:hAnsi="Times New Roman" w:cs="Times New Roman"/>
          <w:sz w:val="21"/>
          <w:szCs w:val="21"/>
        </w:rPr>
        <w:t>в.м;</w:t>
      </w:r>
      <w:bookmarkEnd w:id="1"/>
    </w:p>
    <w:p w14:paraId="45E8C3D6" w14:textId="786641FC" w:rsidR="00321D35" w:rsidRPr="0091572B" w:rsidRDefault="00321D35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материал наружных стен –</w:t>
      </w:r>
      <w:r w:rsidR="00E12865" w:rsidRPr="00E12865">
        <w:rPr>
          <w:rFonts w:ascii="Times New Roman" w:eastAsia="Calibri" w:hAnsi="Times New Roman" w:cs="Times New Roman"/>
          <w:sz w:val="21"/>
          <w:szCs w:val="21"/>
        </w:rPr>
        <w:t xml:space="preserve"> </w:t>
      </w:r>
      <w:bookmarkStart w:id="2" w:name="_Hlk120196085"/>
      <w:r w:rsidR="00E12865">
        <w:rPr>
          <w:rFonts w:ascii="Times New Roman" w:eastAsia="Calibri" w:hAnsi="Times New Roman" w:cs="Times New Roman"/>
          <w:sz w:val="21"/>
          <w:szCs w:val="21"/>
        </w:rPr>
        <w:t>ненесущие кирпичные с утеплителем;</w:t>
      </w:r>
      <w:bookmarkEnd w:id="2"/>
    </w:p>
    <w:p w14:paraId="0DADD23F" w14:textId="46A49A1D" w:rsidR="00321D35" w:rsidRPr="0091572B" w:rsidRDefault="00321D35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материал поэтажных перекрытий – </w:t>
      </w:r>
      <w:bookmarkStart w:id="3" w:name="_Hlk120196091"/>
      <w:r w:rsidR="00E12865">
        <w:rPr>
          <w:rFonts w:ascii="Times New Roman" w:eastAsia="Calibri" w:hAnsi="Times New Roman" w:cs="Times New Roman"/>
          <w:sz w:val="21"/>
          <w:szCs w:val="21"/>
        </w:rPr>
        <w:t>монолитные</w:t>
      </w:r>
      <w:r w:rsidR="00E12865" w:rsidRPr="002048D1">
        <w:rPr>
          <w:rFonts w:ascii="Times New Roman" w:eastAsia="Calibri" w:hAnsi="Times New Roman" w:cs="Times New Roman"/>
          <w:sz w:val="21"/>
          <w:szCs w:val="21"/>
        </w:rPr>
        <w:t xml:space="preserve"> железобетонные</w:t>
      </w:r>
      <w:r w:rsidR="00E12865">
        <w:rPr>
          <w:rFonts w:ascii="Times New Roman" w:eastAsia="Calibri" w:hAnsi="Times New Roman" w:cs="Times New Roman"/>
          <w:sz w:val="21"/>
          <w:szCs w:val="21"/>
        </w:rPr>
        <w:t>;</w:t>
      </w:r>
      <w:bookmarkEnd w:id="3"/>
    </w:p>
    <w:p w14:paraId="606764C5" w14:textId="0EE71067" w:rsidR="00321D35" w:rsidRPr="0091572B" w:rsidRDefault="00321D35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класс энергоэффективности – </w:t>
      </w:r>
      <w:bookmarkStart w:id="4" w:name="_Hlk120196099"/>
      <w:r w:rsidR="00E12865" w:rsidRPr="00E12865">
        <w:rPr>
          <w:rFonts w:ascii="Times New Roman" w:eastAsia="Calibri" w:hAnsi="Times New Roman" w:cs="Times New Roman"/>
          <w:sz w:val="21"/>
          <w:szCs w:val="21"/>
        </w:rPr>
        <w:t>А+ (очень высокий);</w:t>
      </w:r>
      <w:bookmarkEnd w:id="4"/>
    </w:p>
    <w:p w14:paraId="7991C802" w14:textId="77777777" w:rsidR="00321D35" w:rsidRPr="0091572B" w:rsidRDefault="00321D35" w:rsidP="00321D3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сейсмостойкость – 6 баллов.  </w:t>
      </w:r>
    </w:p>
    <w:p w14:paraId="68B2EAE3" w14:textId="77777777" w:rsidR="00321D35" w:rsidRPr="0091572B" w:rsidRDefault="00321D35" w:rsidP="00321D35">
      <w:pPr>
        <w:numPr>
          <w:ilvl w:val="1"/>
          <w:numId w:val="9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Под Объектом долевого строительства, указанным в п. 1.1. договора, стороны понимают жилое помещение (квартиру) – далее по тексту договора именуется «Квартира», </w:t>
      </w:r>
      <w:r w:rsidRPr="0091572B">
        <w:rPr>
          <w:rFonts w:ascii="Times New Roman" w:eastAsia="Calibri" w:hAnsi="Times New Roman" w:cs="Times New Roman"/>
          <w:sz w:val="21"/>
          <w:szCs w:val="21"/>
          <w:lang w:eastAsia="ru-RU"/>
        </w:rPr>
        <w:t>подлежащее передаче участнику долевого строительства после получения разрешения на ввод в эксплуатацию многоквартирного дома и входящее в состав указанного многоквартирного дома, строящегося (создаваемого) также с привлечением денежных средств участника долевого строительства.</w:t>
      </w:r>
    </w:p>
    <w:p w14:paraId="32E9F18A" w14:textId="77777777" w:rsidR="00321D35" w:rsidRPr="0091572B" w:rsidRDefault="00321D35" w:rsidP="00321D3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91572B">
        <w:rPr>
          <w:rFonts w:ascii="Times New Roman" w:eastAsia="Calibri" w:hAnsi="Times New Roman" w:cs="Times New Roman"/>
          <w:sz w:val="21"/>
          <w:szCs w:val="21"/>
          <w:u w:val="single"/>
        </w:rPr>
        <w:t xml:space="preserve"> Квартира имеет следующие характеристики: </w:t>
      </w:r>
    </w:p>
    <w:p w14:paraId="53E40443" w14:textId="77777777" w:rsidR="00321D35" w:rsidRPr="0091572B" w:rsidRDefault="00321D35" w:rsidP="00321D35">
      <w:pPr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назначение объекта долевого строительства </w:t>
      </w:r>
      <w:r w:rsidRPr="0091572B">
        <w:rPr>
          <w:rFonts w:ascii="Times New Roman" w:eastAsia="Calibri" w:hAnsi="Times New Roman" w:cs="Times New Roman"/>
          <w:b/>
          <w:sz w:val="21"/>
          <w:szCs w:val="21"/>
        </w:rPr>
        <w:t>– жилое помещение (квартира);</w:t>
      </w:r>
    </w:p>
    <w:p w14:paraId="0AD59BC3" w14:textId="77777777" w:rsidR="00321D35" w:rsidRPr="0091572B" w:rsidRDefault="00E10AB5" w:rsidP="00321D35">
      <w:pPr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E10AB5">
        <w:rPr>
          <w:rFonts w:ascii="Times New Roman" w:eastAsia="Calibri" w:hAnsi="Times New Roman" w:cs="Times New Roman"/>
          <w:sz w:val="21"/>
          <w:szCs w:val="21"/>
          <w:highlight w:val="cyan"/>
        </w:rPr>
        <w:t>условный</w:t>
      </w:r>
      <w:r w:rsidR="00321D35" w:rsidRPr="0091572B">
        <w:rPr>
          <w:rFonts w:ascii="Times New Roman" w:eastAsia="Calibri" w:hAnsi="Times New Roman" w:cs="Times New Roman"/>
          <w:sz w:val="21"/>
          <w:szCs w:val="21"/>
        </w:rPr>
        <w:t xml:space="preserve"> номер квартиры </w:t>
      </w:r>
      <w:r w:rsidR="00321D35" w:rsidRPr="0091572B">
        <w:rPr>
          <w:rFonts w:ascii="Times New Roman" w:eastAsia="Calibri" w:hAnsi="Times New Roman" w:cs="Times New Roman"/>
          <w:b/>
          <w:sz w:val="21"/>
          <w:szCs w:val="21"/>
        </w:rPr>
        <w:t xml:space="preserve">- ; </w:t>
      </w:r>
    </w:p>
    <w:p w14:paraId="3FC54F66" w14:textId="77777777" w:rsidR="00321D35" w:rsidRPr="0091572B" w:rsidRDefault="00321D35" w:rsidP="00321D35">
      <w:pPr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этаж -</w:t>
      </w:r>
      <w:r w:rsidRPr="0091572B">
        <w:rPr>
          <w:rFonts w:ascii="Times New Roman" w:eastAsia="Calibri" w:hAnsi="Times New Roman" w:cs="Times New Roman"/>
          <w:b/>
          <w:sz w:val="21"/>
          <w:szCs w:val="21"/>
        </w:rPr>
        <w:t xml:space="preserve"> ;</w:t>
      </w:r>
    </w:p>
    <w:p w14:paraId="0F83C171" w14:textId="5E488CEA" w:rsidR="00321D35" w:rsidRPr="00E12865" w:rsidRDefault="00321D35" w:rsidP="00E12865">
      <w:pPr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1"/>
          <w:szCs w:val="21"/>
          <w:highlight w:val="cyan"/>
        </w:rPr>
      </w:pPr>
      <w:bookmarkStart w:id="5" w:name="_Hlk120196118"/>
      <w:r w:rsidRPr="00E10AB5">
        <w:rPr>
          <w:rFonts w:ascii="Times New Roman" w:eastAsia="Calibri" w:hAnsi="Times New Roman" w:cs="Times New Roman"/>
          <w:sz w:val="21"/>
          <w:szCs w:val="21"/>
          <w:highlight w:val="cyan"/>
        </w:rPr>
        <w:t xml:space="preserve">общая </w:t>
      </w:r>
      <w:r w:rsidR="00E12865">
        <w:rPr>
          <w:rFonts w:ascii="Times New Roman" w:eastAsia="Calibri" w:hAnsi="Times New Roman" w:cs="Times New Roman"/>
          <w:sz w:val="21"/>
          <w:szCs w:val="21"/>
          <w:highlight w:val="cyan"/>
        </w:rPr>
        <w:t xml:space="preserve">проектная </w:t>
      </w:r>
      <w:r w:rsidRPr="00E10AB5">
        <w:rPr>
          <w:rFonts w:ascii="Times New Roman" w:eastAsia="Calibri" w:hAnsi="Times New Roman" w:cs="Times New Roman"/>
          <w:sz w:val="21"/>
          <w:szCs w:val="21"/>
          <w:highlight w:val="cyan"/>
        </w:rPr>
        <w:t xml:space="preserve">площадь квартиры </w:t>
      </w:r>
      <w:r w:rsidR="00E12865">
        <w:rPr>
          <w:rFonts w:ascii="Times New Roman" w:eastAsia="Calibri" w:hAnsi="Times New Roman" w:cs="Times New Roman"/>
          <w:sz w:val="21"/>
          <w:szCs w:val="21"/>
          <w:highlight w:val="cyan"/>
        </w:rPr>
        <w:t>составляет</w:t>
      </w:r>
      <w:r w:rsidRPr="00E10AB5">
        <w:rPr>
          <w:rFonts w:ascii="Times New Roman" w:eastAsia="Calibri" w:hAnsi="Times New Roman" w:cs="Times New Roman"/>
          <w:sz w:val="21"/>
          <w:szCs w:val="21"/>
          <w:highlight w:val="cyan"/>
        </w:rPr>
        <w:t xml:space="preserve"> </w:t>
      </w:r>
      <w:r w:rsidRPr="00E10AB5">
        <w:rPr>
          <w:rFonts w:ascii="Times New Roman" w:eastAsia="Calibri" w:hAnsi="Times New Roman" w:cs="Times New Roman"/>
          <w:b/>
          <w:sz w:val="21"/>
          <w:szCs w:val="21"/>
          <w:highlight w:val="cyan"/>
        </w:rPr>
        <w:t xml:space="preserve">–  </w:t>
      </w:r>
      <w:r w:rsidR="00E12865" w:rsidRPr="00E12865">
        <w:rPr>
          <w:rFonts w:ascii="Times New Roman" w:eastAsia="Calibri" w:hAnsi="Times New Roman" w:cs="Times New Roman"/>
          <w:b/>
          <w:sz w:val="21"/>
          <w:szCs w:val="21"/>
          <w:highlight w:val="cyan"/>
        </w:rPr>
        <w:t>кв.м. и состоит из суммы площади всех частей квартиры: жилая комната –       кв.м., кухня-ниша –      кв.м., прихожая –      кв.м., санузел –      кв.м., теплая лоджия площадью      кв.м.</w:t>
      </w:r>
      <w:r w:rsidR="00E12865" w:rsidRPr="00E12865">
        <w:rPr>
          <w:rFonts w:ascii="Times New Roman" w:eastAsia="Calibri" w:hAnsi="Times New Roman" w:cs="Times New Roman"/>
          <w:b/>
          <w:bCs/>
          <w:sz w:val="21"/>
          <w:szCs w:val="21"/>
          <w:highlight w:val="cyan"/>
        </w:rPr>
        <w:t xml:space="preserve"> </w:t>
      </w:r>
      <w:r w:rsidR="00E12865" w:rsidRPr="00E12865">
        <w:rPr>
          <w:rFonts w:ascii="Times New Roman" w:eastAsia="Calibri" w:hAnsi="Times New Roman" w:cs="Times New Roman"/>
          <w:sz w:val="21"/>
          <w:szCs w:val="21"/>
          <w:highlight w:val="cyan"/>
        </w:rPr>
        <w:t>Общая площадь квартиры, указанная в Проектной декларации на строительство Объекта, подлежащая после ввода Жилого дома в эксплуатацию, при постановке квартиры на кадастровый учет, внесению в Единый государственный реестр недвижимости (фактическая площадь) не включает площадь балконов, лоджий, веранд, террас и составляет</w:t>
      </w:r>
      <w:r w:rsidR="00E12865" w:rsidRPr="00E12865">
        <w:rPr>
          <w:rFonts w:ascii="Times New Roman" w:eastAsia="Calibri" w:hAnsi="Times New Roman" w:cs="Times New Roman"/>
          <w:b/>
          <w:bCs/>
          <w:sz w:val="21"/>
          <w:szCs w:val="21"/>
          <w:highlight w:val="cyan"/>
        </w:rPr>
        <w:t xml:space="preserve"> ___ кв.м.</w:t>
      </w:r>
    </w:p>
    <w:bookmarkEnd w:id="5"/>
    <w:p w14:paraId="4CA0C72B" w14:textId="77777777" w:rsidR="00321D35" w:rsidRPr="0091572B" w:rsidRDefault="00321D35" w:rsidP="00321D35">
      <w:pPr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количество комнат </w:t>
      </w:r>
      <w:r w:rsidRPr="0091572B">
        <w:rPr>
          <w:rFonts w:ascii="Times New Roman" w:eastAsia="Calibri" w:hAnsi="Times New Roman" w:cs="Times New Roman"/>
          <w:b/>
          <w:sz w:val="21"/>
          <w:szCs w:val="21"/>
        </w:rPr>
        <w:t>- ;</w:t>
      </w:r>
    </w:p>
    <w:p w14:paraId="4F05A286" w14:textId="77777777" w:rsidR="00321D35" w:rsidRPr="0091572B" w:rsidRDefault="00321D35" w:rsidP="00321D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Адрес Квартиры и ее характеристики будут уточнены после окончания строительства многоквартирного дома. Фактическая общая площадь Квартиры определяется по окончании строительства в соответствии с обмерами, произведенными организацией технической инвентаризации.</w:t>
      </w:r>
    </w:p>
    <w:p w14:paraId="2638C9B8" w14:textId="77777777" w:rsidR="00321D35" w:rsidRPr="0019734B" w:rsidRDefault="00321D35" w:rsidP="00321D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Схема расположения объекта долевого строительства на поэтажном плане (с указанием площади комнат, помещений вспомогательного использования, лоджий, балконов в кв. м.) – Приложение№1 к настоящему </w:t>
      </w:r>
      <w:r w:rsidRPr="0019734B">
        <w:rPr>
          <w:rFonts w:ascii="Times New Roman" w:eastAsia="Calibri" w:hAnsi="Times New Roman" w:cs="Times New Roman"/>
          <w:sz w:val="21"/>
          <w:szCs w:val="21"/>
        </w:rPr>
        <w:t>Договору.</w:t>
      </w:r>
    </w:p>
    <w:p w14:paraId="6B9F65EB" w14:textId="355A83CE" w:rsidR="00321D35" w:rsidRPr="0019734B" w:rsidRDefault="00321D35" w:rsidP="00321D35">
      <w:pPr>
        <w:numPr>
          <w:ilvl w:val="1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9734B">
        <w:rPr>
          <w:rFonts w:ascii="Times New Roman" w:eastAsia="Calibri" w:hAnsi="Times New Roman" w:cs="Times New Roman"/>
          <w:sz w:val="21"/>
          <w:szCs w:val="21"/>
        </w:rPr>
        <w:t>Застройщик передает Участнику долевого строительства Квартиру с отделкой по проекту</w:t>
      </w:r>
      <w:r w:rsidR="00E12865">
        <w:rPr>
          <w:rFonts w:ascii="Times New Roman" w:eastAsia="Calibri" w:hAnsi="Times New Roman" w:cs="Times New Roman"/>
          <w:sz w:val="21"/>
          <w:szCs w:val="21"/>
        </w:rPr>
        <w:t xml:space="preserve"> в варианте «предчистовая»</w:t>
      </w:r>
      <w:r w:rsidR="00C11C25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5D15CC8C" w14:textId="1B91018E" w:rsidR="00321D35" w:rsidRPr="0019734B" w:rsidRDefault="00321D35" w:rsidP="00321D35">
      <w:pPr>
        <w:numPr>
          <w:ilvl w:val="1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9734B">
        <w:rPr>
          <w:rFonts w:ascii="Times New Roman" w:eastAsia="Calibri" w:hAnsi="Times New Roman" w:cs="Times New Roman"/>
          <w:sz w:val="21"/>
          <w:szCs w:val="21"/>
        </w:rPr>
        <w:t xml:space="preserve">Земельный участок, на котором ведется строительство жилого дома, принадлежит Застройщику на основании </w:t>
      </w:r>
      <w:r w:rsidR="00334601" w:rsidRPr="0019734B">
        <w:rPr>
          <w:rFonts w:ascii="Times New Roman" w:eastAsia="Calibri" w:hAnsi="Times New Roman" w:cs="Times New Roman"/>
          <w:sz w:val="21"/>
          <w:szCs w:val="21"/>
        </w:rPr>
        <w:t xml:space="preserve">договора № </w:t>
      </w:r>
      <w:r w:rsidR="00E12865">
        <w:rPr>
          <w:rFonts w:ascii="Times New Roman" w:eastAsia="Calibri" w:hAnsi="Times New Roman" w:cs="Times New Roman"/>
          <w:sz w:val="21"/>
          <w:szCs w:val="21"/>
        </w:rPr>
        <w:t>10</w:t>
      </w:r>
      <w:r w:rsidR="00334601" w:rsidRPr="0019734B">
        <w:rPr>
          <w:rFonts w:ascii="Times New Roman" w:eastAsia="Calibri" w:hAnsi="Times New Roman" w:cs="Times New Roman"/>
          <w:sz w:val="21"/>
          <w:szCs w:val="21"/>
        </w:rPr>
        <w:t xml:space="preserve"> аренды имущества с правом выкупа от 01.0</w:t>
      </w:r>
      <w:r w:rsidR="00E12865">
        <w:rPr>
          <w:rFonts w:ascii="Times New Roman" w:eastAsia="Calibri" w:hAnsi="Times New Roman" w:cs="Times New Roman"/>
          <w:sz w:val="21"/>
          <w:szCs w:val="21"/>
        </w:rPr>
        <w:t>6</w:t>
      </w:r>
      <w:r w:rsidR="00334601" w:rsidRPr="0019734B">
        <w:rPr>
          <w:rFonts w:ascii="Times New Roman" w:eastAsia="Calibri" w:hAnsi="Times New Roman" w:cs="Times New Roman"/>
          <w:sz w:val="21"/>
          <w:szCs w:val="21"/>
        </w:rPr>
        <w:t>.202</w:t>
      </w:r>
      <w:r w:rsidR="00E12865">
        <w:rPr>
          <w:rFonts w:ascii="Times New Roman" w:eastAsia="Calibri" w:hAnsi="Times New Roman" w:cs="Times New Roman"/>
          <w:sz w:val="21"/>
          <w:szCs w:val="21"/>
        </w:rPr>
        <w:t>2</w:t>
      </w:r>
      <w:r w:rsidR="00334601" w:rsidRPr="0019734B">
        <w:rPr>
          <w:rFonts w:ascii="Times New Roman" w:eastAsia="Calibri" w:hAnsi="Times New Roman" w:cs="Times New Roman"/>
          <w:sz w:val="21"/>
          <w:szCs w:val="21"/>
        </w:rPr>
        <w:t xml:space="preserve"> г. (включая внесенные изменения).</w:t>
      </w:r>
    </w:p>
    <w:p w14:paraId="28551185" w14:textId="77777777" w:rsidR="0085065A" w:rsidRPr="0019734B" w:rsidRDefault="0085065A" w:rsidP="0085065A">
      <w:pPr>
        <w:numPr>
          <w:ilvl w:val="1"/>
          <w:numId w:val="9"/>
        </w:numPr>
        <w:tabs>
          <w:tab w:val="left" w:pos="1134"/>
          <w:tab w:val="left" w:pos="1276"/>
        </w:tabs>
        <w:spacing w:after="0" w:line="240" w:lineRule="auto"/>
        <w:ind w:left="106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9734B">
        <w:rPr>
          <w:rFonts w:ascii="Times New Roman" w:eastAsia="Calibri" w:hAnsi="Times New Roman" w:cs="Times New Roman"/>
          <w:sz w:val="21"/>
          <w:szCs w:val="21"/>
        </w:rPr>
        <w:t>Многоквартирный жилой дом строится на основании:</w:t>
      </w:r>
    </w:p>
    <w:p w14:paraId="495B42DE" w14:textId="47AC869A" w:rsidR="00E12865" w:rsidRPr="00853D7B" w:rsidRDefault="00E12865" w:rsidP="00E12865">
      <w:pPr>
        <w:tabs>
          <w:tab w:val="left" w:pos="1134"/>
          <w:tab w:val="left" w:pos="1276"/>
        </w:tabs>
        <w:spacing w:after="0" w:line="240" w:lineRule="auto"/>
        <w:ind w:left="1063" w:hanging="921"/>
        <w:jc w:val="both"/>
        <w:rPr>
          <w:rFonts w:ascii="Times New Roman" w:eastAsia="Calibri" w:hAnsi="Times New Roman" w:cs="Times New Roman"/>
          <w:sz w:val="21"/>
          <w:szCs w:val="21"/>
        </w:rPr>
      </w:pPr>
      <w:bookmarkStart w:id="6" w:name="_Hlk120196171"/>
      <w:r w:rsidRPr="00853D7B">
        <w:rPr>
          <w:rFonts w:ascii="Times New Roman" w:eastAsia="Calibri" w:hAnsi="Times New Roman" w:cs="Times New Roman"/>
          <w:sz w:val="21"/>
          <w:szCs w:val="21"/>
        </w:rPr>
        <w:t>- Разрешение на строительство № 24-</w:t>
      </w:r>
      <w:r>
        <w:rPr>
          <w:rFonts w:ascii="Times New Roman" w:eastAsia="Calibri" w:hAnsi="Times New Roman" w:cs="Times New Roman"/>
          <w:sz w:val="21"/>
          <w:szCs w:val="21"/>
        </w:rPr>
        <w:t>50</w:t>
      </w:r>
      <w:r w:rsidRPr="00853D7B">
        <w:rPr>
          <w:rFonts w:ascii="Times New Roman" w:eastAsia="Calibri" w:hAnsi="Times New Roman" w:cs="Times New Roman"/>
          <w:sz w:val="21"/>
          <w:szCs w:val="21"/>
        </w:rPr>
        <w:t>-</w:t>
      </w:r>
      <w:r>
        <w:rPr>
          <w:rFonts w:ascii="Times New Roman" w:eastAsia="Calibri" w:hAnsi="Times New Roman" w:cs="Times New Roman"/>
          <w:sz w:val="21"/>
          <w:szCs w:val="21"/>
        </w:rPr>
        <w:t>19</w:t>
      </w:r>
      <w:r w:rsidR="004A017B">
        <w:rPr>
          <w:rFonts w:ascii="Times New Roman" w:eastAsia="Calibri" w:hAnsi="Times New Roman" w:cs="Times New Roman"/>
          <w:sz w:val="21"/>
          <w:szCs w:val="21"/>
        </w:rPr>
        <w:t>8</w:t>
      </w:r>
      <w:r w:rsidRPr="00853D7B">
        <w:rPr>
          <w:rFonts w:ascii="Times New Roman" w:eastAsia="Calibri" w:hAnsi="Times New Roman" w:cs="Times New Roman"/>
          <w:sz w:val="21"/>
          <w:szCs w:val="21"/>
        </w:rPr>
        <w:t>-202</w:t>
      </w:r>
      <w:r>
        <w:rPr>
          <w:rFonts w:ascii="Times New Roman" w:eastAsia="Calibri" w:hAnsi="Times New Roman" w:cs="Times New Roman"/>
          <w:sz w:val="21"/>
          <w:szCs w:val="21"/>
        </w:rPr>
        <w:t>2</w:t>
      </w:r>
      <w:r w:rsidRPr="00853D7B">
        <w:rPr>
          <w:rFonts w:ascii="Times New Roman" w:eastAsia="Calibri" w:hAnsi="Times New Roman" w:cs="Times New Roman"/>
          <w:sz w:val="21"/>
          <w:szCs w:val="21"/>
        </w:rPr>
        <w:t xml:space="preserve"> от 1</w:t>
      </w:r>
      <w:r>
        <w:rPr>
          <w:rFonts w:ascii="Times New Roman" w:eastAsia="Calibri" w:hAnsi="Times New Roman" w:cs="Times New Roman"/>
          <w:sz w:val="21"/>
          <w:szCs w:val="21"/>
        </w:rPr>
        <w:t>4</w:t>
      </w:r>
      <w:r w:rsidRPr="00853D7B">
        <w:rPr>
          <w:rFonts w:ascii="Times New Roman" w:eastAsia="Calibri" w:hAnsi="Times New Roman" w:cs="Times New Roman"/>
          <w:sz w:val="21"/>
          <w:szCs w:val="21"/>
        </w:rPr>
        <w:t>.</w:t>
      </w:r>
      <w:r>
        <w:rPr>
          <w:rFonts w:ascii="Times New Roman" w:eastAsia="Calibri" w:hAnsi="Times New Roman" w:cs="Times New Roman"/>
          <w:sz w:val="21"/>
          <w:szCs w:val="21"/>
        </w:rPr>
        <w:t>10.</w:t>
      </w:r>
      <w:r w:rsidRPr="00853D7B">
        <w:rPr>
          <w:rFonts w:ascii="Times New Roman" w:eastAsia="Calibri" w:hAnsi="Times New Roman" w:cs="Times New Roman"/>
          <w:sz w:val="21"/>
          <w:szCs w:val="21"/>
        </w:rPr>
        <w:t>202</w:t>
      </w:r>
      <w:r>
        <w:rPr>
          <w:rFonts w:ascii="Times New Roman" w:eastAsia="Calibri" w:hAnsi="Times New Roman" w:cs="Times New Roman"/>
          <w:sz w:val="21"/>
          <w:szCs w:val="21"/>
        </w:rPr>
        <w:t>2</w:t>
      </w:r>
      <w:r w:rsidRPr="00853D7B">
        <w:rPr>
          <w:rFonts w:ascii="Times New Roman" w:eastAsia="Calibri" w:hAnsi="Times New Roman" w:cs="Times New Roman"/>
          <w:sz w:val="21"/>
          <w:szCs w:val="21"/>
        </w:rPr>
        <w:t>, выдано Администрацией города Красноярска.</w:t>
      </w:r>
    </w:p>
    <w:p w14:paraId="773FDC86" w14:textId="31A2D8F1" w:rsidR="0085065A" w:rsidRPr="00E12865" w:rsidRDefault="00E12865" w:rsidP="00E1286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853D7B"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Проектная декларация размещена в сети «Интернет» на сайте: </w:t>
      </w:r>
      <w:hyperlink r:id="rId7" w:history="1">
        <w:r w:rsidRPr="00853D7B">
          <w:rPr>
            <w:rStyle w:val="a7"/>
            <w:rFonts w:ascii="Times New Roman" w:eastAsia="Calibri" w:hAnsi="Times New Roman" w:cs="Times New Roman"/>
            <w:b/>
            <w:color w:val="auto"/>
            <w:sz w:val="21"/>
            <w:szCs w:val="21"/>
            <w:lang w:val="en-US"/>
          </w:rPr>
          <w:t>www</w:t>
        </w:r>
        <w:r w:rsidRPr="00853D7B">
          <w:rPr>
            <w:rStyle w:val="a7"/>
            <w:rFonts w:ascii="Times New Roman" w:eastAsia="Calibri" w:hAnsi="Times New Roman" w:cs="Times New Roman"/>
            <w:b/>
            <w:color w:val="auto"/>
            <w:sz w:val="21"/>
            <w:szCs w:val="21"/>
          </w:rPr>
          <w:t>.наш.дом.рф</w:t>
        </w:r>
      </w:hyperlink>
      <w:r w:rsidRPr="00853D7B">
        <w:rPr>
          <w:rFonts w:ascii="Times New Roman" w:eastAsia="Calibri" w:hAnsi="Times New Roman" w:cs="Times New Roman"/>
          <w:b/>
          <w:sz w:val="21"/>
          <w:szCs w:val="21"/>
        </w:rPr>
        <w:t xml:space="preserve">. </w:t>
      </w:r>
      <w:r w:rsidR="0085065A" w:rsidRPr="0091572B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bookmarkEnd w:id="6"/>
    <w:p w14:paraId="4995519B" w14:textId="6CE01325" w:rsidR="00F57699" w:rsidRPr="00624EEC" w:rsidRDefault="005141DE" w:rsidP="00E12865">
      <w:pPr>
        <w:pStyle w:val="Default"/>
        <w:ind w:firstLine="708"/>
        <w:jc w:val="both"/>
        <w:rPr>
          <w:rFonts w:eastAsia="Calibri"/>
          <w:color w:val="auto"/>
          <w:sz w:val="21"/>
          <w:szCs w:val="21"/>
        </w:rPr>
      </w:pPr>
      <w:r w:rsidRPr="00624EEC">
        <w:rPr>
          <w:rFonts w:eastAsia="Calibri"/>
          <w:color w:val="auto"/>
          <w:sz w:val="21"/>
          <w:szCs w:val="21"/>
        </w:rPr>
        <w:t>1.</w:t>
      </w:r>
      <w:r w:rsidR="00D9586C" w:rsidRPr="00624EEC">
        <w:rPr>
          <w:rFonts w:eastAsia="Calibri"/>
          <w:color w:val="auto"/>
          <w:sz w:val="21"/>
          <w:szCs w:val="21"/>
        </w:rPr>
        <w:t>6</w:t>
      </w:r>
      <w:r w:rsidRPr="00624EEC">
        <w:rPr>
          <w:rFonts w:eastAsia="Calibri"/>
          <w:color w:val="auto"/>
          <w:sz w:val="21"/>
          <w:szCs w:val="21"/>
        </w:rPr>
        <w:t xml:space="preserve">. </w:t>
      </w:r>
      <w:r w:rsidR="00E34FB1" w:rsidRPr="00624EEC">
        <w:rPr>
          <w:rFonts w:eastAsia="Calibri"/>
          <w:color w:val="auto"/>
          <w:sz w:val="21"/>
          <w:szCs w:val="21"/>
        </w:rPr>
        <w:t>Участник долевого строительства уведомлен о том</w:t>
      </w:r>
      <w:r w:rsidR="002C23B3" w:rsidRPr="00624EEC">
        <w:rPr>
          <w:rFonts w:eastAsia="Calibri"/>
          <w:color w:val="auto"/>
          <w:sz w:val="21"/>
          <w:szCs w:val="21"/>
        </w:rPr>
        <w:t xml:space="preserve"> что право аренды земельного участка с кадастровым номером </w:t>
      </w:r>
      <w:bookmarkStart w:id="7" w:name="_Hlk120195758"/>
      <w:bookmarkStart w:id="8" w:name="_Hlk120196189"/>
      <w:r w:rsidR="00E12865" w:rsidRPr="00E12865">
        <w:rPr>
          <w:rFonts w:eastAsia="Calibri"/>
          <w:b/>
          <w:color w:val="auto"/>
          <w:sz w:val="21"/>
          <w:szCs w:val="21"/>
        </w:rPr>
        <w:t>24:50:0600031:13769 площадью 47098,0 кв.м.</w:t>
      </w:r>
      <w:bookmarkEnd w:id="7"/>
      <w:r w:rsidR="00E12865" w:rsidRPr="00E12865">
        <w:rPr>
          <w:rFonts w:eastAsia="Calibri"/>
          <w:b/>
          <w:color w:val="auto"/>
          <w:sz w:val="21"/>
          <w:szCs w:val="21"/>
        </w:rPr>
        <w:t xml:space="preserve"> </w:t>
      </w:r>
      <w:bookmarkEnd w:id="8"/>
      <w:r w:rsidR="00E12865" w:rsidRPr="00E12865">
        <w:rPr>
          <w:rFonts w:eastAsia="Calibri"/>
          <w:bCs/>
          <w:color w:val="auto"/>
          <w:sz w:val="21"/>
          <w:szCs w:val="21"/>
        </w:rPr>
        <w:t>по договору № 10 аренды имущества с правом выкупа от 01.06.2022 г.</w:t>
      </w:r>
      <w:r w:rsidR="007F3033" w:rsidRPr="00624EEC">
        <w:rPr>
          <w:rFonts w:eastAsia="Calibri"/>
          <w:color w:val="auto"/>
          <w:sz w:val="21"/>
          <w:szCs w:val="21"/>
        </w:rPr>
        <w:t xml:space="preserve"> расположенный</w:t>
      </w:r>
      <w:r w:rsidR="00E34FB1" w:rsidRPr="00624EEC">
        <w:rPr>
          <w:rFonts w:eastAsia="Calibri"/>
          <w:color w:val="auto"/>
          <w:sz w:val="21"/>
          <w:szCs w:val="21"/>
        </w:rPr>
        <w:t xml:space="preserve"> по адресу:</w:t>
      </w:r>
      <w:r w:rsidR="007F3033" w:rsidRPr="00624EEC">
        <w:rPr>
          <w:rFonts w:eastAsia="Calibri"/>
          <w:color w:val="auto"/>
          <w:sz w:val="21"/>
          <w:szCs w:val="21"/>
        </w:rPr>
        <w:t xml:space="preserve"> Красноярский край,</w:t>
      </w:r>
      <w:r w:rsidR="00E34FB1" w:rsidRPr="00624EEC">
        <w:rPr>
          <w:rFonts w:eastAsia="Calibri"/>
          <w:color w:val="auto"/>
          <w:sz w:val="21"/>
          <w:szCs w:val="21"/>
        </w:rPr>
        <w:t xml:space="preserve"> г. Красноярск, ул. Кутузова, объекты недвижимости и/или объекты незавершённого строительства, находящиеся на указанном земельном участке, находятся в залоге у ПАО Банк «ФК Открытие»</w:t>
      </w:r>
      <w:r w:rsidR="00F57699" w:rsidRPr="00624EEC">
        <w:rPr>
          <w:rFonts w:eastAsia="Calibri"/>
          <w:color w:val="auto"/>
          <w:sz w:val="21"/>
          <w:szCs w:val="21"/>
        </w:rPr>
        <w:t xml:space="preserve"> на основании договора </w:t>
      </w:r>
      <w:r w:rsidR="00093942" w:rsidRPr="00624EEC">
        <w:rPr>
          <w:rFonts w:eastAsia="Calibri"/>
          <w:color w:val="auto"/>
          <w:sz w:val="21"/>
          <w:szCs w:val="21"/>
        </w:rPr>
        <w:t>об ипотек</w:t>
      </w:r>
      <w:r w:rsidR="00750B90" w:rsidRPr="00624EEC">
        <w:rPr>
          <w:rFonts w:eastAsia="Calibri"/>
          <w:color w:val="auto"/>
          <w:sz w:val="21"/>
          <w:szCs w:val="21"/>
        </w:rPr>
        <w:t>е</w:t>
      </w:r>
      <w:r w:rsidR="00093942" w:rsidRPr="00624EEC">
        <w:rPr>
          <w:rFonts w:eastAsia="Calibri"/>
          <w:color w:val="auto"/>
          <w:sz w:val="21"/>
          <w:szCs w:val="21"/>
        </w:rPr>
        <w:t xml:space="preserve"> </w:t>
      </w:r>
      <w:bookmarkStart w:id="9" w:name="_Hlk120195788"/>
      <w:r w:rsidR="00E12865" w:rsidRPr="00E12865">
        <w:rPr>
          <w:rFonts w:eastAsia="Calibri"/>
          <w:color w:val="auto"/>
          <w:sz w:val="21"/>
          <w:szCs w:val="21"/>
        </w:rPr>
        <w:t>№ 21</w:t>
      </w:r>
      <w:r w:rsidR="004A017B">
        <w:rPr>
          <w:rFonts w:eastAsia="Calibri"/>
          <w:color w:val="auto"/>
          <w:sz w:val="21"/>
          <w:szCs w:val="21"/>
        </w:rPr>
        <w:t>7</w:t>
      </w:r>
      <w:r w:rsidR="00E12865" w:rsidRPr="00E12865">
        <w:rPr>
          <w:rFonts w:eastAsia="Calibri"/>
          <w:color w:val="auto"/>
          <w:sz w:val="21"/>
          <w:szCs w:val="21"/>
        </w:rPr>
        <w:t>-22/НКЛ-1Ф от 28.09.2022</w:t>
      </w:r>
      <w:bookmarkEnd w:id="9"/>
      <w:r w:rsidR="00E12865" w:rsidRPr="00E12865">
        <w:rPr>
          <w:rFonts w:eastAsia="Calibri"/>
          <w:color w:val="auto"/>
          <w:sz w:val="21"/>
          <w:szCs w:val="21"/>
        </w:rPr>
        <w:t xml:space="preserve">, </w:t>
      </w:r>
      <w:r w:rsidR="00F57699" w:rsidRPr="00624EEC">
        <w:rPr>
          <w:rFonts w:eastAsia="Calibri"/>
          <w:color w:val="auto"/>
          <w:sz w:val="21"/>
          <w:szCs w:val="21"/>
        </w:rPr>
        <w:t xml:space="preserve"> зарегистрированного в установленном </w:t>
      </w:r>
      <w:r w:rsidR="009607C7" w:rsidRPr="00624EEC">
        <w:rPr>
          <w:rFonts w:eastAsia="Calibri"/>
          <w:color w:val="auto"/>
          <w:sz w:val="21"/>
          <w:szCs w:val="21"/>
        </w:rPr>
        <w:t>порядке уполномоченным органом.</w:t>
      </w:r>
    </w:p>
    <w:p w14:paraId="0068777C" w14:textId="77777777" w:rsidR="005141DE" w:rsidRPr="0091572B" w:rsidRDefault="005141DE" w:rsidP="005141D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24EEC">
        <w:rPr>
          <w:rFonts w:ascii="Times New Roman" w:eastAsia="Calibri" w:hAnsi="Times New Roman" w:cs="Times New Roman"/>
          <w:sz w:val="21"/>
          <w:szCs w:val="21"/>
        </w:rPr>
        <w:t xml:space="preserve">Участник долевого строительства выражает свое согласие на любое преобразование </w:t>
      </w:r>
      <w:r w:rsidRPr="0091572B">
        <w:rPr>
          <w:rFonts w:ascii="Times New Roman" w:eastAsia="Calibri" w:hAnsi="Times New Roman" w:cs="Times New Roman"/>
          <w:sz w:val="21"/>
          <w:szCs w:val="21"/>
        </w:rPr>
        <w:t>указанного в настоящем пункте земельного участка, в том числе на объединение, раздел, перераспределение и выдел, при преобразовании земельного участка заключение дополнительного соглашения к настоящему договору не требуется.</w:t>
      </w:r>
    </w:p>
    <w:p w14:paraId="42BC9129" w14:textId="77777777" w:rsidR="00F01236" w:rsidRDefault="00F01236" w:rsidP="00D005B2">
      <w:pPr>
        <w:pStyle w:val="a6"/>
        <w:numPr>
          <w:ilvl w:val="1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1572B">
        <w:rPr>
          <w:rFonts w:ascii="Times New Roman" w:hAnsi="Times New Roman" w:cs="Times New Roman"/>
          <w:sz w:val="21"/>
          <w:szCs w:val="21"/>
        </w:rPr>
        <w:t>Застройщик гарантирует Участнику долевого строительства, что на момент подписания настоящего Договора права требования на Объект долевого строительства не проданы, не заложены, правами третьих лиц не обременены, в споре или под арестом не состоят.</w:t>
      </w:r>
    </w:p>
    <w:p w14:paraId="5719A5D1" w14:textId="77777777" w:rsidR="00431BB7" w:rsidRPr="0091572B" w:rsidRDefault="00431BB7" w:rsidP="00431BB7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p w14:paraId="0DFB1593" w14:textId="77777777" w:rsidR="00431BB7" w:rsidRPr="00431BB7" w:rsidRDefault="00431BB7" w:rsidP="00431BB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431BB7">
        <w:rPr>
          <w:rFonts w:ascii="Times New Roman" w:eastAsia="Calibri" w:hAnsi="Times New Roman" w:cs="Times New Roman"/>
          <w:b/>
          <w:sz w:val="21"/>
          <w:szCs w:val="21"/>
        </w:rPr>
        <w:t>2. Цена договора, сроки и порядок расчетов</w:t>
      </w:r>
    </w:p>
    <w:p w14:paraId="7477694A" w14:textId="77777777" w:rsidR="004A2E9C" w:rsidRPr="0091572B" w:rsidRDefault="004A2E9C" w:rsidP="004A2E9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2.1. Цена договора на момент подписания договора составляет </w:t>
      </w:r>
      <w:r w:rsidRPr="0091572B">
        <w:rPr>
          <w:rFonts w:ascii="Times New Roman" w:eastAsia="Calibri" w:hAnsi="Times New Roman" w:cs="Times New Roman"/>
          <w:b/>
          <w:sz w:val="21"/>
          <w:szCs w:val="21"/>
        </w:rPr>
        <w:t>___________ (____________) рублей 00 копеек.</w:t>
      </w:r>
    </w:p>
    <w:p w14:paraId="240F2143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2.2  </w:t>
      </w:r>
      <w:r w:rsidRPr="0091572B">
        <w:rPr>
          <w:rFonts w:eastAsia="Calibri"/>
          <w:color w:val="auto"/>
          <w:sz w:val="21"/>
          <w:szCs w:val="21"/>
          <w:u w:val="single"/>
        </w:rPr>
        <w:t>Цена договора оплачивается</w:t>
      </w:r>
      <w:r w:rsidRPr="0091572B">
        <w:rPr>
          <w:rFonts w:eastAsia="Calibri"/>
          <w:color w:val="auto"/>
          <w:sz w:val="21"/>
          <w:szCs w:val="21"/>
        </w:rPr>
        <w:t xml:space="preserve"> Участником долевого строительства до ввода в эксплуатацию многоквартирного жилого дома при условии государственной регистрации настоящего договора </w:t>
      </w:r>
      <w:r w:rsidRPr="0091572B">
        <w:rPr>
          <w:rFonts w:eastAsia="Calibri"/>
          <w:color w:val="auto"/>
          <w:sz w:val="21"/>
          <w:szCs w:val="21"/>
          <w:u w:val="single"/>
        </w:rPr>
        <w:t>путем внесения денежных средств (депонируемая сумма) на счет эскроу в уполномоченном банке</w:t>
      </w:r>
      <w:r w:rsidRPr="0091572B">
        <w:rPr>
          <w:rFonts w:eastAsia="Calibri"/>
          <w:color w:val="auto"/>
          <w:sz w:val="21"/>
          <w:szCs w:val="21"/>
        </w:rPr>
        <w:t xml:space="preserve"> (эскроу-агент): Публичное акционерное общество Банк «Финансовая Корпорация Открытие» (ПАО Банк «ФК Открытие») Местонахождение: 115114, г. Москва, ул. Летниковская, д. 2, стр. 4, Почтовый адрес: 115114, г. Москва, ул. Летниковская, д. 2, стр. 4, ОГРН 1027739019208, ИНН 7706092528, КПП 770501001, БИК 044525985, К/с № 30101810300000000985 в ГУ Банка России по ЦФО Телефон: 8 (800) 700 78 77, 8 (495) 737 73 55, Операционный офис «Красноярский» Филиала Сибирский Публичного акционерного общества Банк «Финансовая Корпорация Открытие» Местонахождение: 660017, Красноярский край, г. Красноярск, ул. Карла Маркса, д. 98 Почтовый адрес: 660017, Красноярский край, г. Красноярск, ул. Карла Маркса, д.98, КПП 540643001, БИК 045004867, К/с № 30101810250040000867 в Сибирском ГУ Банка России, Тел.: (391) 228-62-32; Электронный адрес: </w:t>
      </w:r>
      <w:hyperlink r:id="rId8" w:history="1">
        <w:r w:rsidRPr="0091572B">
          <w:rPr>
            <w:rStyle w:val="a7"/>
            <w:rFonts w:eastAsia="Calibri"/>
            <w:color w:val="auto"/>
            <w:sz w:val="21"/>
            <w:szCs w:val="21"/>
          </w:rPr>
          <w:t>info@open.ru</w:t>
        </w:r>
      </w:hyperlink>
      <w:r w:rsidRPr="0091572B">
        <w:rPr>
          <w:rFonts w:eastAsia="Calibri"/>
          <w:color w:val="auto"/>
          <w:sz w:val="21"/>
          <w:szCs w:val="21"/>
        </w:rPr>
        <w:t>.</w:t>
      </w:r>
    </w:p>
    <w:p w14:paraId="737BD809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Расчет осуществляется в безналичном порядке, в форме расчетов по аккредитиву, открываемому Участником долевого строительства в ПАО Банк "ФК Открытие» не позднее 3 (Трех) рабочих дней с момента подписания настоящего Договора;</w:t>
      </w:r>
    </w:p>
    <w:p w14:paraId="711BC328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Плательщиком по аккредитиву является Участник долевого строительства;</w:t>
      </w:r>
    </w:p>
    <w:p w14:paraId="511AD954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Банком-эмитентом выступает ПАО Банк "ФК Открытие";</w:t>
      </w:r>
    </w:p>
    <w:p w14:paraId="0E1058D7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Исполняющим банком выступает ПАО Банк "ФК Открытие";</w:t>
      </w:r>
    </w:p>
    <w:p w14:paraId="242CE41C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Банком, обслуживающим получателя средств, выступает ПАО Банк "ФК Открытие";</w:t>
      </w:r>
    </w:p>
    <w:p w14:paraId="6937BBE5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 xml:space="preserve">Получателем средств по аккредитиву является </w:t>
      </w:r>
      <w:r w:rsidRPr="0091572B">
        <w:rPr>
          <w:rFonts w:eastAsia="Calibri"/>
          <w:color w:val="auto"/>
          <w:sz w:val="21"/>
          <w:szCs w:val="21"/>
          <w:highlight w:val="yellow"/>
        </w:rPr>
        <w:t>ФИО Клиента</w:t>
      </w:r>
      <w:r w:rsidRPr="0091572B">
        <w:rPr>
          <w:rFonts w:eastAsia="Calibri"/>
          <w:color w:val="auto"/>
          <w:sz w:val="21"/>
          <w:szCs w:val="21"/>
          <w:highlight w:val="green"/>
        </w:rPr>
        <w:t xml:space="preserve">, перечисление денежных средств по следующим реквизитам </w:t>
      </w:r>
      <w:r w:rsidRPr="0091572B">
        <w:rPr>
          <w:rFonts w:eastAsia="Calibri"/>
          <w:color w:val="auto"/>
          <w:sz w:val="21"/>
          <w:szCs w:val="21"/>
          <w:highlight w:val="yellow"/>
        </w:rPr>
        <w:t>счета эскроу</w:t>
      </w:r>
      <w:r w:rsidRPr="0091572B">
        <w:rPr>
          <w:rFonts w:eastAsia="Calibri"/>
          <w:color w:val="auto"/>
          <w:sz w:val="21"/>
          <w:szCs w:val="21"/>
          <w:highlight w:val="green"/>
        </w:rPr>
        <w:t>: ________________________________________;</w:t>
      </w:r>
    </w:p>
    <w:p w14:paraId="1A302319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 xml:space="preserve">Аккредитив выставляется на сумму </w:t>
      </w:r>
      <w:r w:rsidRPr="0091572B">
        <w:rPr>
          <w:rFonts w:eastAsia="Calibri"/>
          <w:color w:val="auto"/>
          <w:sz w:val="21"/>
          <w:szCs w:val="21"/>
          <w:highlight w:val="yellow"/>
        </w:rPr>
        <w:t xml:space="preserve">4 736 814 (четыре миллиона семьсот тридцать шесть тысяч восемьсот четырнадцать) рублей 00 копеек </w:t>
      </w:r>
      <w:r w:rsidRPr="0091572B">
        <w:rPr>
          <w:rFonts w:eastAsia="Calibri"/>
          <w:color w:val="auto"/>
          <w:sz w:val="21"/>
          <w:szCs w:val="21"/>
          <w:highlight w:val="green"/>
        </w:rPr>
        <w:t>(НДС не облагается);</w:t>
      </w:r>
    </w:p>
    <w:p w14:paraId="43BF46EE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Вид Аккредитива - покрытый, безотзывный;</w:t>
      </w:r>
    </w:p>
    <w:p w14:paraId="1C10F1EE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 xml:space="preserve">Для получения денежных средств по аккредитиву Участник предоставляет в ПАО  Банк "ФК Открытие" оригинал настоящего Договора, зарегистрированного в органе, осуществляющего государственную регистрацию прав на недвижимое имущество и сделок с ним или его нотариально заверенной копии с отметкой о его государственной регистрации; документы со штампом  «Произведена государственная регистрация </w:t>
      </w:r>
      <w:r w:rsidR="000B216E">
        <w:rPr>
          <w:rFonts w:eastAsia="Calibri"/>
          <w:color w:val="auto"/>
          <w:sz w:val="21"/>
          <w:szCs w:val="21"/>
          <w:highlight w:val="green"/>
        </w:rPr>
        <w:t>договора</w:t>
      </w:r>
      <w:r w:rsidRPr="0091572B">
        <w:rPr>
          <w:rFonts w:eastAsia="Calibri"/>
          <w:color w:val="auto"/>
          <w:sz w:val="21"/>
          <w:szCs w:val="21"/>
          <w:highlight w:val="green"/>
        </w:rPr>
        <w:t>», должны быть представлены Застройщиком в ПАО  Банк "ФК Открытие" до истечения срока действия аккредитива</w:t>
      </w:r>
      <w:r w:rsidR="009D67F7">
        <w:rPr>
          <w:rFonts w:eastAsia="Calibri"/>
          <w:color w:val="auto"/>
          <w:sz w:val="21"/>
          <w:szCs w:val="21"/>
          <w:highlight w:val="green"/>
        </w:rPr>
        <w:t xml:space="preserve">. </w:t>
      </w:r>
      <w:r w:rsidR="009D67F7" w:rsidRPr="000C1F56">
        <w:rPr>
          <w:rFonts w:eastAsia="Calibri"/>
          <w:color w:val="auto"/>
          <w:sz w:val="21"/>
          <w:szCs w:val="21"/>
          <w:highlight w:val="yellow"/>
        </w:rPr>
        <w:t>Зарегистрированный скан Договора направляется по электронной почте с sales@aprelevka24.ru на электронный адрес Исполняющего Банка AKKDOCS@open.ru (в заархивированном виде с паролем) с обязательным указанием следующей информации: в теме электронного письма указать номер аккредитива и/или ФИО Плательщика.</w:t>
      </w:r>
    </w:p>
    <w:p w14:paraId="511DE64A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Срок действия аккредитива – 120 (Сто двадцать) календарных дней с даты открытия аккредитива;</w:t>
      </w:r>
    </w:p>
    <w:p w14:paraId="031892E2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Расходы по открытию аккредитива, изменению условий аккредитива несет Участник долевого строительства;</w:t>
      </w:r>
    </w:p>
    <w:p w14:paraId="60C78E17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  <w:highlight w:val="green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В течение срока действия аккредитива Участник долевого строительства с письменного согласия Застройщика и Банка вправе изменить условия аккредитива.</w:t>
      </w:r>
    </w:p>
    <w:p w14:paraId="62A2E5B7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  <w:highlight w:val="green"/>
        </w:rPr>
        <w:t>Ни Депонент, ни Бенефициар не вправе распоряжаться денежными средствами, находящимися на счете эскроу.</w:t>
      </w:r>
    </w:p>
    <w:p w14:paraId="1E539AC3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 Факт государственной регистрации настоящего договора подтверждается отметкой о регистрации на любом из экземпляров договора, стороны договора, получившей его ранее с регистрации, либо выпиской из ЕГРН, полученной любой из сторон договора. Договор может быть заключен в форме электронного документа, подписанного усиленной квалифицированной электронной подписью.</w:t>
      </w:r>
    </w:p>
    <w:p w14:paraId="0864F94B" w14:textId="77777777" w:rsidR="004A2E9C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B35743">
        <w:rPr>
          <w:rFonts w:eastAsia="Calibri"/>
          <w:b/>
          <w:color w:val="FF0000"/>
          <w:sz w:val="21"/>
          <w:szCs w:val="21"/>
        </w:rPr>
        <w:t>ФИО</w:t>
      </w:r>
      <w:r w:rsidRPr="0091572B">
        <w:rPr>
          <w:rFonts w:eastAsia="Calibri"/>
          <w:color w:val="auto"/>
          <w:sz w:val="21"/>
          <w:szCs w:val="21"/>
        </w:rPr>
        <w:t xml:space="preserve"> делегирует полномочия по открытию счета эскроу </w:t>
      </w:r>
      <w:r w:rsidRPr="00B35743">
        <w:rPr>
          <w:rFonts w:eastAsia="Calibri"/>
          <w:b/>
          <w:color w:val="FF0000"/>
          <w:sz w:val="21"/>
          <w:szCs w:val="21"/>
        </w:rPr>
        <w:t>ФИО</w:t>
      </w:r>
      <w:r w:rsidRPr="0091572B">
        <w:rPr>
          <w:rFonts w:eastAsia="Calibri"/>
          <w:color w:val="auto"/>
          <w:sz w:val="21"/>
          <w:szCs w:val="21"/>
        </w:rPr>
        <w:t xml:space="preserve"> в целях внесения оплаты по договору участия в долевом строительстве. Счет эскроу будет открыт на имя </w:t>
      </w:r>
      <w:r w:rsidRPr="00B35743">
        <w:rPr>
          <w:rFonts w:eastAsia="Calibri"/>
          <w:b/>
          <w:color w:val="FF0000"/>
          <w:sz w:val="21"/>
          <w:szCs w:val="21"/>
        </w:rPr>
        <w:t>ФИО</w:t>
      </w:r>
    </w:p>
    <w:p w14:paraId="24BC6C8B" w14:textId="77777777" w:rsidR="00595954" w:rsidRPr="0091572B" w:rsidRDefault="004A2E9C" w:rsidP="004A2E9C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lastRenderedPageBreak/>
        <w:t>Основанием для передачи уполномоченным банком (эскроу-агентом) Застройщику депонированной суммы со счета эскроу является предоставление Застройщиком разрешения на ввод в эксплуатацию многоквартирного дома и сведений Единого государственного реестра недвижимости, подтверждающих государственную регистрацию права собственности в отношении одного объекта долевого строительства, входящего в состав многоквартирного дома, или сведений о размещении в единой информационной системе жилищного строительства, указанной в статье 23.3 Федерального закона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этой информации.</w:t>
      </w:r>
    </w:p>
    <w:p w14:paraId="6B9CD01C" w14:textId="77777777" w:rsidR="00595954" w:rsidRPr="0091572B" w:rsidRDefault="00595954" w:rsidP="00595954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2.3. Если в отношении уполномоченного банка, в котором открыт счет эскроу, наступил страховой случай в соответствии с Федеральным законом от 23 декабря 2003 года N 177-ФЗ «О страховании вкладов физических лиц в банках Российской Федерации» до ввода в эксплуатацию многоквартирного дома и (или) иного объекта недвижимости и государственной регистрации права собственности в отношении объекта (объектов) долевого строительства, входящего в состав таких многоквартирного дома и (или) иного объекта недвижимости, застройщик и участник долевого строительства обязаны заключить договор счета эскроу с другим уполномоченным банком </w:t>
      </w:r>
    </w:p>
    <w:p w14:paraId="79E8A42D" w14:textId="77777777" w:rsidR="00595954" w:rsidRPr="0091572B" w:rsidRDefault="00595954" w:rsidP="00595954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2.4. Оплата цены договора производится Участником долевого строительства в порядке и в сроки, установленные в п. </w:t>
      </w:r>
      <w:r w:rsidR="00E40D01" w:rsidRPr="0091572B">
        <w:rPr>
          <w:rFonts w:eastAsia="Calibri"/>
          <w:color w:val="auto"/>
          <w:sz w:val="21"/>
          <w:szCs w:val="21"/>
        </w:rPr>
        <w:t>2</w:t>
      </w:r>
      <w:r w:rsidRPr="0091572B">
        <w:rPr>
          <w:rFonts w:eastAsia="Calibri"/>
          <w:color w:val="auto"/>
          <w:sz w:val="21"/>
          <w:szCs w:val="21"/>
        </w:rPr>
        <w:t xml:space="preserve">.2. Договора.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эскроу. </w:t>
      </w:r>
    </w:p>
    <w:p w14:paraId="6CEF42AA" w14:textId="77777777" w:rsidR="00595954" w:rsidRPr="0091572B" w:rsidRDefault="00595954" w:rsidP="00595954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2.5 Цена Договора, указанная в пункте 2.1 настоящего Договора </w:t>
      </w:r>
      <w:r w:rsidR="00D52C27" w:rsidRPr="0091572B">
        <w:rPr>
          <w:rFonts w:eastAsia="Calibri"/>
          <w:color w:val="auto"/>
          <w:sz w:val="21"/>
          <w:szCs w:val="21"/>
        </w:rPr>
        <w:t xml:space="preserve">является фиксированной, но </w:t>
      </w:r>
      <w:r w:rsidRPr="0091572B">
        <w:rPr>
          <w:rFonts w:eastAsia="Calibri"/>
          <w:color w:val="auto"/>
          <w:sz w:val="21"/>
          <w:szCs w:val="21"/>
        </w:rPr>
        <w:t>может быть</w:t>
      </w:r>
      <w:r w:rsidR="00D52C27" w:rsidRPr="0091572B">
        <w:rPr>
          <w:rFonts w:eastAsia="Calibri"/>
          <w:color w:val="auto"/>
          <w:sz w:val="21"/>
          <w:szCs w:val="21"/>
        </w:rPr>
        <w:t xml:space="preserve"> изменена:</w:t>
      </w:r>
    </w:p>
    <w:p w14:paraId="31DD5863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- если фактическая общая площадь Квартиры, определенная в результате обмеров, произведенных органами технической инвентаризации, будет отличаться от проектной площади Квартиры, указанной в п.1.2 настоящего договора на 1 (один) кв.м. и более, как в большую, так и в меньшую сторону.</w:t>
      </w:r>
    </w:p>
    <w:p w14:paraId="1394A5B5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При этом перерасчет цены договора производится по цене одного квадратного метра, рассчитанной путем деления цены договора, указанной в пункте 2.1 настоящего договора на общую площадь </w:t>
      </w:r>
      <w:r w:rsidR="00D52C27" w:rsidRPr="0091572B">
        <w:rPr>
          <w:rFonts w:ascii="Times New Roman" w:eastAsia="Calibri" w:hAnsi="Times New Roman" w:cs="Times New Roman"/>
          <w:sz w:val="21"/>
          <w:szCs w:val="21"/>
        </w:rPr>
        <w:t>К</w:t>
      </w:r>
      <w:r w:rsidRPr="0091572B">
        <w:rPr>
          <w:rFonts w:ascii="Times New Roman" w:eastAsia="Calibri" w:hAnsi="Times New Roman" w:cs="Times New Roman"/>
          <w:sz w:val="21"/>
          <w:szCs w:val="21"/>
        </w:rPr>
        <w:t>вартиры</w:t>
      </w:r>
      <w:r w:rsidR="00595954" w:rsidRPr="0091572B">
        <w:rPr>
          <w:rFonts w:ascii="Times New Roman" w:eastAsia="Calibri" w:hAnsi="Times New Roman" w:cs="Times New Roman"/>
          <w:sz w:val="21"/>
          <w:szCs w:val="21"/>
        </w:rPr>
        <w:t xml:space="preserve"> с учетом приведенной площади балконов/лоджий</w:t>
      </w:r>
      <w:r w:rsidRPr="0091572B">
        <w:rPr>
          <w:rFonts w:ascii="Times New Roman" w:eastAsia="Calibri" w:hAnsi="Times New Roman" w:cs="Times New Roman"/>
          <w:sz w:val="21"/>
          <w:szCs w:val="21"/>
        </w:rPr>
        <w:t>, указанную в п. 1.2 настоящего договора.</w:t>
      </w:r>
    </w:p>
    <w:p w14:paraId="48A5DF21" w14:textId="77777777" w:rsidR="00595954" w:rsidRPr="0091572B" w:rsidRDefault="00595954" w:rsidP="00595954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При этом, если по результатам обмера органа технической инвентаризации, фактическая площадь </w:t>
      </w:r>
      <w:r w:rsidR="00D52C27" w:rsidRPr="0091572B">
        <w:rPr>
          <w:rFonts w:eastAsia="Calibri"/>
          <w:color w:val="auto"/>
          <w:sz w:val="21"/>
          <w:szCs w:val="21"/>
        </w:rPr>
        <w:t xml:space="preserve">Квартиры с учетом приведенной площади балконов/лоджий </w:t>
      </w:r>
      <w:r w:rsidRPr="0091572B">
        <w:rPr>
          <w:rFonts w:eastAsia="Calibri"/>
          <w:color w:val="auto"/>
          <w:sz w:val="21"/>
          <w:szCs w:val="21"/>
        </w:rPr>
        <w:t>будет больше указанной в п. 1.</w:t>
      </w:r>
      <w:r w:rsidR="00E40D01" w:rsidRPr="0091572B">
        <w:rPr>
          <w:rFonts w:eastAsia="Calibri"/>
          <w:color w:val="auto"/>
          <w:sz w:val="21"/>
          <w:szCs w:val="21"/>
        </w:rPr>
        <w:t>2</w:t>
      </w:r>
      <w:r w:rsidRPr="0091572B">
        <w:rPr>
          <w:rFonts w:eastAsia="Calibri"/>
          <w:color w:val="auto"/>
          <w:sz w:val="21"/>
          <w:szCs w:val="21"/>
        </w:rPr>
        <w:t>. настоящего договора более чем на 1 кв. м., то Участник долевого строительства должен внести дополнительные денежные средства на счет эскроу в уполномоченном банке (эскроу-агент) в размере разницы площадей умноженной на цену 1 кв. м., действующую на момент заключения договора, указанную в п.</w:t>
      </w:r>
      <w:r w:rsidR="00E40D01" w:rsidRPr="0091572B">
        <w:rPr>
          <w:rFonts w:eastAsia="Calibri"/>
          <w:color w:val="auto"/>
          <w:sz w:val="21"/>
          <w:szCs w:val="21"/>
        </w:rPr>
        <w:t>2</w:t>
      </w:r>
      <w:r w:rsidRPr="0091572B">
        <w:rPr>
          <w:rFonts w:eastAsia="Calibri"/>
          <w:color w:val="auto"/>
          <w:sz w:val="21"/>
          <w:szCs w:val="21"/>
        </w:rPr>
        <w:t>.</w:t>
      </w:r>
      <w:r w:rsidR="00E40D01" w:rsidRPr="0091572B">
        <w:rPr>
          <w:rFonts w:eastAsia="Calibri"/>
          <w:color w:val="auto"/>
          <w:sz w:val="21"/>
          <w:szCs w:val="21"/>
        </w:rPr>
        <w:t>1</w:t>
      </w:r>
      <w:r w:rsidRPr="0091572B">
        <w:rPr>
          <w:rFonts w:eastAsia="Calibri"/>
          <w:color w:val="auto"/>
          <w:sz w:val="21"/>
          <w:szCs w:val="21"/>
        </w:rPr>
        <w:t xml:space="preserve">. настоящего договора в течение 10 дней с даты получения уведомления Застройщика. </w:t>
      </w:r>
    </w:p>
    <w:p w14:paraId="1E6DCEAE" w14:textId="77777777" w:rsidR="00595954" w:rsidRPr="0091572B" w:rsidRDefault="00595954" w:rsidP="00595954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Если по результатам обмера органа технической инвентаризации, фактическая площадь </w:t>
      </w:r>
      <w:r w:rsidR="00D52C27" w:rsidRPr="0091572B">
        <w:rPr>
          <w:rFonts w:eastAsia="Calibri"/>
          <w:color w:val="auto"/>
          <w:sz w:val="21"/>
          <w:szCs w:val="21"/>
        </w:rPr>
        <w:t>Квартиры с учетом приведенной площади балконов/лоджий</w:t>
      </w:r>
      <w:r w:rsidRPr="0091572B">
        <w:rPr>
          <w:rFonts w:eastAsia="Calibri"/>
          <w:color w:val="auto"/>
          <w:sz w:val="21"/>
          <w:szCs w:val="21"/>
        </w:rPr>
        <w:t xml:space="preserve"> будет меньше указанной в п. 1.</w:t>
      </w:r>
      <w:r w:rsidR="00E77DED" w:rsidRPr="0091572B">
        <w:rPr>
          <w:rFonts w:eastAsia="Calibri"/>
          <w:color w:val="auto"/>
          <w:sz w:val="21"/>
          <w:szCs w:val="21"/>
        </w:rPr>
        <w:t>2</w:t>
      </w:r>
      <w:r w:rsidRPr="0091572B">
        <w:rPr>
          <w:rFonts w:eastAsia="Calibri"/>
          <w:color w:val="auto"/>
          <w:sz w:val="21"/>
          <w:szCs w:val="21"/>
        </w:rPr>
        <w:t>. настоящего договора более чем на 1 кв. м., то Застройщик должен вернуть Участнику долевого строительства излишне уплаченные денежные средства в размере разницы площадей умноженной на цену 1 кв. м., действующую на момент заключения договора, указанную в п.</w:t>
      </w:r>
      <w:r w:rsidR="0046414C" w:rsidRPr="0091572B">
        <w:rPr>
          <w:rFonts w:eastAsia="Calibri"/>
          <w:color w:val="auto"/>
          <w:sz w:val="21"/>
          <w:szCs w:val="21"/>
        </w:rPr>
        <w:t>2</w:t>
      </w:r>
      <w:r w:rsidRPr="0091572B">
        <w:rPr>
          <w:rFonts w:eastAsia="Calibri"/>
          <w:color w:val="auto"/>
          <w:sz w:val="21"/>
          <w:szCs w:val="21"/>
        </w:rPr>
        <w:t>.1. настоящего договора в течение 10 дней с даты получения заявления У</w:t>
      </w:r>
      <w:r w:rsidR="00B552C9" w:rsidRPr="0091572B">
        <w:rPr>
          <w:rFonts w:eastAsia="Calibri"/>
          <w:color w:val="auto"/>
          <w:sz w:val="21"/>
          <w:szCs w:val="21"/>
        </w:rPr>
        <w:t xml:space="preserve">частника долевого строительства, которое не может быть подано раньше раскрытия счетов эскроу. </w:t>
      </w:r>
      <w:r w:rsidRPr="0091572B">
        <w:rPr>
          <w:rFonts w:eastAsia="Calibri"/>
          <w:color w:val="auto"/>
          <w:sz w:val="21"/>
          <w:szCs w:val="21"/>
        </w:rPr>
        <w:t xml:space="preserve"> </w:t>
      </w:r>
    </w:p>
    <w:p w14:paraId="759EACF1" w14:textId="77777777" w:rsidR="00595954" w:rsidRPr="0091572B" w:rsidRDefault="00595954" w:rsidP="00E40D01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При этом Участник долевого строительства уведомлен, что в соответствии с п. 5 ст. 15 Жилищного кодекса РФ, при изготовлении кадастрового (технического) паспорта Объекта долевого строительства, из площади </w:t>
      </w:r>
      <w:r w:rsidR="00D52C27" w:rsidRPr="0091572B">
        <w:rPr>
          <w:rFonts w:eastAsia="Calibri"/>
          <w:color w:val="auto"/>
          <w:sz w:val="21"/>
          <w:szCs w:val="21"/>
        </w:rPr>
        <w:t>Квартиры</w:t>
      </w:r>
      <w:r w:rsidRPr="0091572B">
        <w:rPr>
          <w:rFonts w:eastAsia="Calibri"/>
          <w:color w:val="auto"/>
          <w:sz w:val="21"/>
          <w:szCs w:val="21"/>
        </w:rPr>
        <w:t xml:space="preserve"> исключается площадь балконов, лоджий, веранд. При этом расхождение общей площади объекта, указанное в кадастровом (техническом) паспорте </w:t>
      </w:r>
      <w:r w:rsidR="00D52C27" w:rsidRPr="0091572B">
        <w:rPr>
          <w:rFonts w:eastAsia="Calibri"/>
          <w:color w:val="auto"/>
          <w:sz w:val="21"/>
          <w:szCs w:val="21"/>
        </w:rPr>
        <w:t>Квартиры,</w:t>
      </w:r>
      <w:r w:rsidRPr="0091572B">
        <w:rPr>
          <w:rFonts w:eastAsia="Calibri"/>
          <w:color w:val="auto"/>
          <w:sz w:val="21"/>
          <w:szCs w:val="21"/>
        </w:rPr>
        <w:t xml:space="preserve"> выписке из ЕГРН с данными первичной технической инвентариза</w:t>
      </w:r>
      <w:r w:rsidR="00E40D01" w:rsidRPr="0091572B">
        <w:rPr>
          <w:rFonts w:eastAsia="Calibri"/>
          <w:color w:val="auto"/>
          <w:sz w:val="21"/>
          <w:szCs w:val="21"/>
        </w:rPr>
        <w:t xml:space="preserve">ции, отраженными в акте приема- </w:t>
      </w:r>
      <w:r w:rsidRPr="0091572B">
        <w:rPr>
          <w:rFonts w:eastAsia="Calibri"/>
          <w:color w:val="auto"/>
          <w:sz w:val="21"/>
          <w:szCs w:val="21"/>
        </w:rPr>
        <w:t xml:space="preserve">передачи </w:t>
      </w:r>
      <w:r w:rsidR="00D52C27" w:rsidRPr="0091572B">
        <w:rPr>
          <w:rFonts w:eastAsia="Calibri"/>
          <w:color w:val="auto"/>
          <w:sz w:val="21"/>
          <w:szCs w:val="21"/>
        </w:rPr>
        <w:t>Квартиры</w:t>
      </w:r>
      <w:r w:rsidRPr="0091572B">
        <w:rPr>
          <w:rFonts w:eastAsia="Calibri"/>
          <w:color w:val="auto"/>
          <w:sz w:val="21"/>
          <w:szCs w:val="21"/>
        </w:rPr>
        <w:t xml:space="preserve">, не является основанием для изменения окончательной цены договора, так как не уменьшает фактическую площадь </w:t>
      </w:r>
      <w:r w:rsidR="00D52C27" w:rsidRPr="0091572B">
        <w:rPr>
          <w:rFonts w:eastAsia="Calibri"/>
          <w:color w:val="auto"/>
          <w:sz w:val="21"/>
          <w:szCs w:val="21"/>
        </w:rPr>
        <w:t>Квартиры</w:t>
      </w:r>
      <w:r w:rsidRPr="0091572B">
        <w:rPr>
          <w:rFonts w:eastAsia="Calibri"/>
          <w:color w:val="auto"/>
          <w:sz w:val="21"/>
          <w:szCs w:val="21"/>
        </w:rPr>
        <w:t>.</w:t>
      </w:r>
    </w:p>
    <w:p w14:paraId="635DA18B" w14:textId="77777777" w:rsidR="005141DE" w:rsidRPr="0091572B" w:rsidRDefault="005141DE" w:rsidP="005141D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2.</w:t>
      </w:r>
      <w:r w:rsidR="00C9605B" w:rsidRPr="0091572B">
        <w:rPr>
          <w:rFonts w:ascii="Times New Roman" w:eastAsia="Calibri" w:hAnsi="Times New Roman" w:cs="Times New Roman"/>
          <w:sz w:val="21"/>
          <w:szCs w:val="21"/>
        </w:rPr>
        <w:t>6</w:t>
      </w:r>
      <w:r w:rsidRPr="0091572B">
        <w:rPr>
          <w:rFonts w:ascii="Times New Roman" w:eastAsia="Calibri" w:hAnsi="Times New Roman" w:cs="Times New Roman"/>
          <w:sz w:val="21"/>
          <w:szCs w:val="21"/>
        </w:rPr>
        <w:t>. В соответствии с положениями Федерального закона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при нарушении Участником долевого строительства срока оплаты цены договора наступают следующие последствия:</w:t>
      </w:r>
    </w:p>
    <w:p w14:paraId="1A0B456A" w14:textId="77777777" w:rsidR="005141DE" w:rsidRPr="0091572B" w:rsidRDefault="005141DE" w:rsidP="005141D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- в случае,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 является основанием для одностороннего отказа Застройщика от исполнения договора в порядке, предусмотренном законом;</w:t>
      </w:r>
    </w:p>
    <w:p w14:paraId="3D72A6E9" w14:textId="77777777" w:rsidR="005141DE" w:rsidRDefault="005141DE" w:rsidP="005141D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- в случае,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период, систематическое нарушение Участником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 в порядке, предусмотренном законом;</w:t>
      </w:r>
    </w:p>
    <w:p w14:paraId="727A0358" w14:textId="77777777" w:rsidR="00794178" w:rsidRPr="0091572B" w:rsidRDefault="00794178" w:rsidP="005141D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794178">
        <w:rPr>
          <w:rFonts w:ascii="Times New Roman" w:eastAsia="Calibri" w:hAnsi="Times New Roman" w:cs="Times New Roman"/>
          <w:sz w:val="21"/>
          <w:szCs w:val="21"/>
          <w:highlight w:val="red"/>
        </w:rPr>
        <w:t>Размер процентов, неустойки, иных финансовых санкций, в частности за просрочку внесения денежных средств Участником долевого строительства, исчисляются, в соответствии с   постановлением Правительства РФ от 17.05.2022 №890 «О внесении изменений в постановление Правительства РФ от 26.03.2022 №479», исходя из текущей ключевой ставки Банка России, но не выше ключевой ставки, действовавшей на 25.02.2022.</w:t>
      </w:r>
    </w:p>
    <w:p w14:paraId="4DDF4AD8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lastRenderedPageBreak/>
        <w:t>В случае внесения изменений в Федеральный закон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части положений, указанных в настоящем пункте, к отношениям сторон подлежат применению измененные нормы закона с момента вступления их в силу.</w:t>
      </w:r>
    </w:p>
    <w:p w14:paraId="0A470E53" w14:textId="77777777" w:rsidR="00454D65" w:rsidRPr="0091572B" w:rsidRDefault="00454D65" w:rsidP="00C9605B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 xml:space="preserve"> Застройщик вправе отказаться от исполнения Договора и расторгнуть его в одностороннем порядке. При этом Застройщик направляет Участнику долевого строительства уведомление об одностороннем отказе от исполнения договора (направляется заказным письмом с уведомлением о вручении). </w:t>
      </w:r>
    </w:p>
    <w:p w14:paraId="62FD2F10" w14:textId="77777777" w:rsidR="00D14572" w:rsidRPr="0091572B" w:rsidRDefault="00454D65" w:rsidP="00D14572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>Договор считается расторгнутым с</w:t>
      </w:r>
      <w:r w:rsidR="00BA2D17" w:rsidRPr="0091572B">
        <w:rPr>
          <w:rFonts w:eastAsia="Calibri"/>
          <w:color w:val="auto"/>
          <w:sz w:val="21"/>
          <w:szCs w:val="21"/>
        </w:rPr>
        <w:t>о дня направления другой стороне уведомления об одностороннем отказе от исполнения договора. Указанное уведомление должно быть направлено по почте заказным письмом с описью вложения.</w:t>
      </w:r>
      <w:r w:rsidR="00D14572" w:rsidRPr="0091572B">
        <w:rPr>
          <w:rFonts w:eastAsia="Calibri"/>
          <w:color w:val="auto"/>
          <w:sz w:val="21"/>
          <w:szCs w:val="21"/>
        </w:rPr>
        <w:t xml:space="preserve">  Заявление о внесении в Единый государственный реестр прав записи о расторжении Договора предоставляется Застройщиком с приложением документов, подтверждающих отказ от Договора в одностороннем порядке (с приложением копии уведомления об одностороннем отказе в форме заказного письма с отметкой об отправке). </w:t>
      </w:r>
    </w:p>
    <w:p w14:paraId="26035966" w14:textId="77777777" w:rsidR="00C9605B" w:rsidRPr="0091572B" w:rsidRDefault="00C9605B" w:rsidP="00C9605B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>2.7</w:t>
      </w:r>
      <w:r w:rsidR="00454D65" w:rsidRPr="0091572B">
        <w:rPr>
          <w:rFonts w:eastAsia="Calibri"/>
          <w:color w:val="auto"/>
          <w:sz w:val="21"/>
          <w:szCs w:val="21"/>
        </w:rPr>
        <w:t xml:space="preserve">. Стороны вправе расторгнуть настоящий договор по соглашению сторон, заключаемому в той же форме, что и настоящий договор. </w:t>
      </w:r>
    </w:p>
    <w:p w14:paraId="698956B3" w14:textId="77777777" w:rsidR="00454D65" w:rsidRPr="0091572B" w:rsidRDefault="00C9605B" w:rsidP="00C9605B">
      <w:pPr>
        <w:pStyle w:val="Default"/>
        <w:ind w:firstLine="709"/>
        <w:jc w:val="both"/>
        <w:rPr>
          <w:rFonts w:eastAsia="Calibri"/>
          <w:color w:val="auto"/>
          <w:sz w:val="21"/>
          <w:szCs w:val="21"/>
        </w:rPr>
      </w:pPr>
      <w:r w:rsidRPr="0091572B">
        <w:rPr>
          <w:rFonts w:eastAsia="Calibri"/>
          <w:color w:val="auto"/>
          <w:sz w:val="21"/>
          <w:szCs w:val="21"/>
        </w:rPr>
        <w:t>2</w:t>
      </w:r>
      <w:r w:rsidR="00454D65" w:rsidRPr="0091572B">
        <w:rPr>
          <w:rFonts w:eastAsia="Calibri"/>
          <w:color w:val="auto"/>
          <w:sz w:val="21"/>
          <w:szCs w:val="21"/>
        </w:rPr>
        <w:t>.</w:t>
      </w:r>
      <w:r w:rsidRPr="0091572B">
        <w:rPr>
          <w:rFonts w:eastAsia="Calibri"/>
          <w:color w:val="auto"/>
          <w:sz w:val="21"/>
          <w:szCs w:val="21"/>
        </w:rPr>
        <w:t>8</w:t>
      </w:r>
      <w:r w:rsidR="00454D65" w:rsidRPr="0091572B">
        <w:rPr>
          <w:rFonts w:eastAsia="Calibri"/>
          <w:color w:val="auto"/>
          <w:sz w:val="21"/>
          <w:szCs w:val="21"/>
        </w:rPr>
        <w:t xml:space="preserve">. При расторжении договора участия в долевом строительстве, при отказе от договора участия в долевом строительстве в одностороннем порядке договор счета эскроу для расчетов по договору участия в долевом строительстве прекращается. </w:t>
      </w:r>
    </w:p>
    <w:p w14:paraId="54CFF727" w14:textId="77777777" w:rsidR="00454D65" w:rsidRPr="0091572B" w:rsidRDefault="00454D65" w:rsidP="00454D6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Денежные средства со счета эскроу на основании полученных уполномоченным банком (эскроу-агент) сведений о погашении записи о государственной регистрации договора участия в долевом строительстве, содержащихся в Едином государственном реестре недвижимости, подлежат возврату в соответствии с частью 8 статьи 15.5 Федерального закона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4949831C" w14:textId="77777777" w:rsidR="00A10567" w:rsidRPr="0091572B" w:rsidRDefault="00A10567" w:rsidP="00454D6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2437B140" w14:textId="77777777" w:rsidR="005141DE" w:rsidRPr="0091572B" w:rsidRDefault="005141DE" w:rsidP="005141DE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Обязательства Застройщика</w:t>
      </w:r>
    </w:p>
    <w:p w14:paraId="0797A332" w14:textId="77777777" w:rsidR="005141DE" w:rsidRPr="0091572B" w:rsidRDefault="005141DE" w:rsidP="00ED10DE">
      <w:pPr>
        <w:pStyle w:val="a6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91572B">
        <w:rPr>
          <w:rFonts w:ascii="Times New Roman" w:hAnsi="Times New Roman" w:cs="Times New Roman"/>
          <w:sz w:val="21"/>
          <w:szCs w:val="21"/>
        </w:rPr>
        <w:t>Застройщик обязуется обеспечить строительство многоквартирного дома и передачу Объекта долевого строительства в установленный договором срок при условии своевременного исполнения Участником долевого строительства обязательства по оплате.</w:t>
      </w:r>
    </w:p>
    <w:p w14:paraId="5F5C5874" w14:textId="77777777" w:rsidR="00ED10DE" w:rsidRPr="0091572B" w:rsidRDefault="00ED10DE" w:rsidP="00ED10DE">
      <w:pPr>
        <w:pStyle w:val="a6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91572B">
        <w:rPr>
          <w:rFonts w:ascii="Times New Roman" w:hAnsi="Times New Roman" w:cs="Times New Roman"/>
          <w:sz w:val="21"/>
          <w:szCs w:val="21"/>
        </w:rPr>
        <w:t xml:space="preserve">Застройщик обязуется передать участнику долевого строительства объект долевого строительства, качество которого должно соответствовать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 Участнику долевого строительства отдельно разъяснено и ему понятно, что качество объекта долевого строительства будет соответствовать только требованиям стандартов и сводов правил,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утвержденных Постановлением Правительства РФ от 26.12.2014 N 1521. </w:t>
      </w:r>
    </w:p>
    <w:p w14:paraId="74BA492E" w14:textId="77777777" w:rsidR="00ED10DE" w:rsidRPr="0091572B" w:rsidRDefault="00ED10DE" w:rsidP="00ED10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91572B">
        <w:rPr>
          <w:rFonts w:ascii="Times New Roman" w:hAnsi="Times New Roman" w:cs="Times New Roman"/>
          <w:sz w:val="21"/>
          <w:szCs w:val="21"/>
        </w:rPr>
        <w:t>Участнику долевого строительства отдельно разъяснено и ему понятно, что качество объекта долевого строительства в отношении видов работ, не регламентированных в национальных стандартах и сводах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утвержденных Постановлением Правительства РФ от 26.12.2014 N 1521 будет соответствовать требованиям проектной документации, а также стандартам качества ООО «</w:t>
      </w:r>
      <w:r w:rsidR="00032440">
        <w:rPr>
          <w:rFonts w:ascii="Times New Roman" w:hAnsi="Times New Roman" w:cs="Times New Roman"/>
          <w:sz w:val="21"/>
          <w:szCs w:val="21"/>
        </w:rPr>
        <w:t>СЗ Мичуринский</w:t>
      </w:r>
      <w:r w:rsidRPr="0091572B">
        <w:rPr>
          <w:rFonts w:ascii="Times New Roman" w:hAnsi="Times New Roman" w:cs="Times New Roman"/>
          <w:sz w:val="21"/>
          <w:szCs w:val="21"/>
        </w:rPr>
        <w:t xml:space="preserve">», в том числе, но не исключительно стандарту предприятия «Изоляционные и отделочные покрытия, защитные покрытия строительных конструкций, полы. Правила производства и приемки работ». </w:t>
      </w:r>
    </w:p>
    <w:p w14:paraId="29967142" w14:textId="77777777" w:rsidR="00ED10DE" w:rsidRPr="0091572B" w:rsidRDefault="00ED10DE" w:rsidP="00ED10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91572B">
        <w:rPr>
          <w:rFonts w:ascii="Times New Roman" w:hAnsi="Times New Roman" w:cs="Times New Roman"/>
          <w:sz w:val="21"/>
          <w:szCs w:val="21"/>
        </w:rPr>
        <w:t>Участнику долевого строительства отдельно разъяснено и ему понятно, что при строительстве объекта долевого строительства Застройщик не будет руководствоваться и качество объекта долевого строительства не будет соответствовать требованиями документов в области стандартизации, которые применяются на добровольной основе, в том числе при строительстве объекта долевого строительства Застройщик не будет руководствоваться требованиями СНиП 3.04.01-87 «Изоляционные и отделочные покрытия», СП 71.13330.201</w:t>
      </w:r>
      <w:r w:rsidR="00182CED">
        <w:rPr>
          <w:rFonts w:ascii="Times New Roman" w:hAnsi="Times New Roman" w:cs="Times New Roman"/>
          <w:sz w:val="21"/>
          <w:szCs w:val="21"/>
        </w:rPr>
        <w:t>7</w:t>
      </w:r>
      <w:r w:rsidRPr="0091572B">
        <w:rPr>
          <w:rFonts w:ascii="Times New Roman" w:hAnsi="Times New Roman" w:cs="Times New Roman"/>
          <w:sz w:val="21"/>
          <w:szCs w:val="21"/>
        </w:rPr>
        <w:t xml:space="preserve"> "СНиП 3.04.01-87 "Изоляционные и отделочные покрытия" и иных документов в области стандартизации, применяемых на добровольной основе. </w:t>
      </w:r>
    </w:p>
    <w:p w14:paraId="0B83BB16" w14:textId="77777777" w:rsidR="005141DE" w:rsidRPr="0091572B" w:rsidRDefault="00ED10DE" w:rsidP="00ED10D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91572B">
        <w:rPr>
          <w:rFonts w:ascii="Times New Roman" w:hAnsi="Times New Roman" w:cs="Times New Roman"/>
          <w:sz w:val="21"/>
          <w:szCs w:val="21"/>
        </w:rPr>
        <w:t>П</w:t>
      </w:r>
      <w:r w:rsidR="005141DE" w:rsidRPr="0091572B">
        <w:rPr>
          <w:rFonts w:ascii="Times New Roman" w:hAnsi="Times New Roman" w:cs="Times New Roman"/>
          <w:sz w:val="21"/>
          <w:szCs w:val="21"/>
        </w:rPr>
        <w:t>еред подписанием настоящего договора участник долевого строительства ознакомился с содержанием проектной документации, стандартами качества, указанными в настоящем пункте договора, и подтверждает свое согласие на заключение настоящего договора с учетом указанных требований к качеству объекта долевого строительства.</w:t>
      </w:r>
    </w:p>
    <w:p w14:paraId="57ACE0C1" w14:textId="77777777" w:rsidR="005141DE" w:rsidRPr="0091572B" w:rsidRDefault="005141DE" w:rsidP="005141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3.3. Гарантийный срок на Объект долевого строительства, за исключением технологического и инженерного оборудования, входящего в состав Объекта долевого строительства, составляет пять лет и исчисляется со дня передачи Объекта долевого строительства Участнику долевого строительства.</w:t>
      </w:r>
    </w:p>
    <w:p w14:paraId="1E373AEF" w14:textId="77777777" w:rsidR="005141DE" w:rsidRPr="0091572B" w:rsidRDefault="005141DE" w:rsidP="005141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Гарантийный срок на технологическое и инженерное оборудование, входящее в состав Объекта долевого строительства, составляет три года и исчисляется со дня подписания первого Акта приема-передачи.</w:t>
      </w:r>
    </w:p>
    <w:p w14:paraId="47DCAF1A" w14:textId="77777777" w:rsidR="00F01C98" w:rsidRPr="0091572B" w:rsidRDefault="00F01C98" w:rsidP="005141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lastRenderedPageBreak/>
        <w:t>Гарантийный срок материалов, оборудования и комплектующих предметов объекта долевого строительства соответствует гарантийному сроку, установленному их изготовителем.</w:t>
      </w:r>
    </w:p>
    <w:p w14:paraId="78364ED6" w14:textId="77777777" w:rsidR="005141DE" w:rsidRPr="0091572B" w:rsidRDefault="005141DE" w:rsidP="005141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условии, если такое качество выявлено в течение гарантийного срока.</w:t>
      </w:r>
    </w:p>
    <w:p w14:paraId="567B5224" w14:textId="77777777" w:rsidR="001C7258" w:rsidRPr="0091572B" w:rsidRDefault="001C7258" w:rsidP="005141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3.4. </w:t>
      </w:r>
      <w:r w:rsidR="003A4918" w:rsidRPr="003A4918">
        <w:rPr>
          <w:rFonts w:ascii="Times New Roman" w:eastAsia="Calibri" w:hAnsi="Times New Roman" w:cs="Times New Roman"/>
          <w:sz w:val="21"/>
          <w:szCs w:val="21"/>
        </w:rPr>
        <w:t>Застройщик не несет ответственности за недостатки (дефекты) Объекта долевого строительства, обнаруженные в период действия гарантийного срока, указанного в п. 3.3. настоящего договора, если установлено, что они 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участником долевого строительства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540B0638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45FA75B3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4.    Обязательства Участника долевого строительства</w:t>
      </w:r>
    </w:p>
    <w:p w14:paraId="34822853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4.1. Участник долевого строительства обязуется произвести уплату цены договора в порядке и сроки, предусмотренные разделом 2 настоящего договора.</w:t>
      </w:r>
    </w:p>
    <w:p w14:paraId="0051B8E5" w14:textId="77777777" w:rsidR="00BA2D17" w:rsidRPr="0091572B" w:rsidRDefault="00BA2D17" w:rsidP="00BA2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4.2. Участник долевого строительства обязуется в течение </w:t>
      </w:r>
      <w:r w:rsidR="00D14572" w:rsidRPr="0091572B">
        <w:rPr>
          <w:rFonts w:ascii="Times New Roman" w:eastAsia="Calibri" w:hAnsi="Times New Roman" w:cs="Times New Roman"/>
          <w:sz w:val="21"/>
          <w:szCs w:val="21"/>
        </w:rPr>
        <w:t>семи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рабочих дней с момента подписания настоящего договора, обеспечить свою явку, или явку своего уполномоченного представителя, в согласованные дату и время с Застройщиком Орган, осуществляющий государственную регистрацию прав на недвижимое имущество и сделок с ним с заявлением о государственной регистрации настоящего договора. Государственная пошлина за регистрацию договора оплачивается Сторонами в соответствии с действующим законодательством.</w:t>
      </w:r>
    </w:p>
    <w:p w14:paraId="5A2EDA45" w14:textId="77777777" w:rsidR="00BA2D17" w:rsidRPr="0091572B" w:rsidRDefault="00BA2D17" w:rsidP="00BA2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В случае неявки Участника Долевого строительства в Орган осуществляющий государственную регистрацию прав на недвижимое имущество и сделок с ним, в согласованные с Застройщиком сроки, дату и время, понимая, что настоящий договор в силу Закона является незаключенным, Застройщик вправе заключить договор долевого строительства на Объект долевого строительства указанный в п. 1.2. настоящего договора, с другими лицами (лицом).</w:t>
      </w:r>
    </w:p>
    <w:p w14:paraId="527861EF" w14:textId="77777777" w:rsidR="00BA2D17" w:rsidRPr="0091572B" w:rsidRDefault="00BA2D17" w:rsidP="00BA2D1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4.3. Участник долевого строительства обязуется принять Объект долевого строительства по Акту приема-передачи в порядке и сроки, предусмотренные настоящим договором. </w:t>
      </w:r>
    </w:p>
    <w:p w14:paraId="6F51E005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bCs/>
          <w:sz w:val="21"/>
          <w:szCs w:val="21"/>
        </w:rPr>
        <w:t>4.4.</w:t>
      </w:r>
      <w:r w:rsidRPr="0091572B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 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Участник долевого строительства самостоятельно несет все расходы по содержанию и обслуживанию Объекта долевого строительства и общего имущества жилого дома с даты подписания сторонами Акта приема-передачи Объекта долевого строительства, а при уклонении либо отказе Участника долевого строительства от принятия Объекта долевого строительства – с даты составления Застройщиком одностороннего Акта приема-передачи Объекта долевого строительства. </w:t>
      </w:r>
    </w:p>
    <w:p w14:paraId="330C039F" w14:textId="77777777" w:rsidR="005141DE" w:rsidRPr="0091572B" w:rsidRDefault="005141DE" w:rsidP="005141D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Если к дате подписания Акта приема-передачи Объекта долевого строительства не создано товарищество собственников жилья и</w:t>
      </w:r>
      <w:r w:rsidR="00BB4882" w:rsidRPr="0091572B">
        <w:rPr>
          <w:rFonts w:ascii="Times New Roman" w:eastAsia="Calibri" w:hAnsi="Times New Roman" w:cs="Times New Roman"/>
          <w:sz w:val="21"/>
          <w:szCs w:val="21"/>
        </w:rPr>
        <w:t xml:space="preserve">/или 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не определена управляющая компания, указанные расходы оплачиваются Участником долевого строительства непосредственно Застройщику или указанным им лицам.</w:t>
      </w:r>
    </w:p>
    <w:p w14:paraId="6EF3C280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4.5. Участник долевого строительства обязуется письменно уведомлять Застройщика об изменении его персональных данных (фамилии, имени, отчества, паспортных данных физического лица, наименовании  юридического лица, почтового адреса, банковских реквизитов) в течение 5 календарных дней с момента изменения указанных данных.</w:t>
      </w:r>
    </w:p>
    <w:p w14:paraId="18799D3E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В случае нарушения Участником долевого строительства указанного в настоящем пункте обязательства, Застройщик считается надлежащим образом исполнившим свои обязательства по уведомлению Участника долевого строительства, если корреспонденция (уведомления, извещения и др.) была направлена на персональные данные, указанные в настоящем договоре.</w:t>
      </w:r>
    </w:p>
    <w:p w14:paraId="0C920701" w14:textId="77777777" w:rsidR="00B552C9" w:rsidRPr="0091572B" w:rsidRDefault="00B552C9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59235CAC" w14:textId="77777777" w:rsidR="005141DE" w:rsidRPr="0091572B" w:rsidRDefault="005141DE" w:rsidP="005141DE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Передача Объекта долевого строительства</w:t>
      </w:r>
    </w:p>
    <w:p w14:paraId="3CA70BE0" w14:textId="45FEB258" w:rsidR="001C7258" w:rsidRPr="009607C7" w:rsidRDefault="001C7258" w:rsidP="001C7258">
      <w:pPr>
        <w:pStyle w:val="Default"/>
        <w:ind w:firstLine="709"/>
        <w:rPr>
          <w:color w:val="auto"/>
          <w:sz w:val="21"/>
          <w:szCs w:val="21"/>
        </w:rPr>
      </w:pPr>
      <w:r w:rsidRPr="0091572B">
        <w:rPr>
          <w:color w:val="auto"/>
          <w:sz w:val="21"/>
          <w:szCs w:val="21"/>
        </w:rPr>
        <w:t xml:space="preserve">5.1. Срок ввода Многоквартирного дома в </w:t>
      </w:r>
      <w:r w:rsidR="00B35743" w:rsidRPr="0091572B">
        <w:rPr>
          <w:color w:val="auto"/>
          <w:sz w:val="21"/>
          <w:szCs w:val="21"/>
        </w:rPr>
        <w:t>эксплуатацию –</w:t>
      </w:r>
      <w:r w:rsidRPr="009607C7">
        <w:rPr>
          <w:color w:val="auto"/>
          <w:sz w:val="21"/>
          <w:szCs w:val="21"/>
        </w:rPr>
        <w:t xml:space="preserve"> </w:t>
      </w:r>
      <w:r w:rsidR="00E63979">
        <w:rPr>
          <w:color w:val="auto"/>
          <w:sz w:val="21"/>
          <w:szCs w:val="21"/>
        </w:rPr>
        <w:t>2</w:t>
      </w:r>
      <w:r w:rsidR="00EA26E6" w:rsidRPr="009607C7">
        <w:rPr>
          <w:color w:val="auto"/>
          <w:sz w:val="21"/>
          <w:szCs w:val="21"/>
        </w:rPr>
        <w:t xml:space="preserve"> квартал</w:t>
      </w:r>
      <w:r w:rsidRPr="009607C7">
        <w:rPr>
          <w:color w:val="auto"/>
          <w:sz w:val="21"/>
          <w:szCs w:val="21"/>
        </w:rPr>
        <w:t xml:space="preserve"> 202</w:t>
      </w:r>
      <w:r w:rsidR="004A017B">
        <w:rPr>
          <w:color w:val="auto"/>
          <w:sz w:val="21"/>
          <w:szCs w:val="21"/>
        </w:rPr>
        <w:t>5</w:t>
      </w:r>
      <w:r w:rsidRPr="009607C7">
        <w:rPr>
          <w:color w:val="auto"/>
          <w:sz w:val="21"/>
          <w:szCs w:val="21"/>
        </w:rPr>
        <w:t xml:space="preserve"> года. </w:t>
      </w:r>
    </w:p>
    <w:p w14:paraId="6F7F5E99" w14:textId="7BD2805F" w:rsidR="001C7258" w:rsidRPr="0091572B" w:rsidRDefault="001C7258" w:rsidP="001C7258">
      <w:pPr>
        <w:pStyle w:val="Default"/>
        <w:ind w:firstLine="709"/>
        <w:jc w:val="both"/>
        <w:rPr>
          <w:color w:val="auto"/>
          <w:sz w:val="21"/>
          <w:szCs w:val="21"/>
        </w:rPr>
      </w:pPr>
      <w:r w:rsidRPr="009607C7">
        <w:rPr>
          <w:color w:val="auto"/>
          <w:sz w:val="21"/>
          <w:szCs w:val="21"/>
        </w:rPr>
        <w:t xml:space="preserve">5.2. Срок передачи объекта долевого строительства Участнику долевого строительства – не позднее </w:t>
      </w:r>
      <w:r w:rsidR="00E63979">
        <w:rPr>
          <w:color w:val="auto"/>
          <w:sz w:val="21"/>
          <w:szCs w:val="21"/>
        </w:rPr>
        <w:t>30</w:t>
      </w:r>
      <w:r w:rsidRPr="009607C7">
        <w:rPr>
          <w:color w:val="auto"/>
          <w:sz w:val="21"/>
          <w:szCs w:val="21"/>
        </w:rPr>
        <w:t xml:space="preserve"> </w:t>
      </w:r>
      <w:r w:rsidR="00E63979">
        <w:rPr>
          <w:color w:val="auto"/>
          <w:sz w:val="21"/>
          <w:szCs w:val="21"/>
        </w:rPr>
        <w:t>июня</w:t>
      </w:r>
      <w:r w:rsidRPr="009607C7">
        <w:rPr>
          <w:color w:val="auto"/>
          <w:sz w:val="21"/>
          <w:szCs w:val="21"/>
        </w:rPr>
        <w:t xml:space="preserve"> 202</w:t>
      </w:r>
      <w:r w:rsidR="004A017B">
        <w:rPr>
          <w:color w:val="auto"/>
          <w:sz w:val="21"/>
          <w:szCs w:val="21"/>
        </w:rPr>
        <w:t>5</w:t>
      </w:r>
      <w:r w:rsidRPr="009607C7">
        <w:rPr>
          <w:color w:val="auto"/>
          <w:sz w:val="21"/>
          <w:szCs w:val="21"/>
        </w:rPr>
        <w:t xml:space="preserve"> года. Участник долевого строительства не возражает против возможного досрочного исполнения Застройщиком обязательства по передаче Объекта долевого строительства (при</w:t>
      </w:r>
      <w:r w:rsidRPr="0091572B">
        <w:rPr>
          <w:color w:val="auto"/>
          <w:sz w:val="21"/>
          <w:szCs w:val="21"/>
        </w:rPr>
        <w:t xml:space="preserve"> условии получения разрешения на ввод Объекта долевого строительства в эксплуатацию). </w:t>
      </w:r>
    </w:p>
    <w:p w14:paraId="045D05B4" w14:textId="77777777" w:rsidR="001C7258" w:rsidRPr="0091572B" w:rsidRDefault="001C7258" w:rsidP="001C7258">
      <w:pPr>
        <w:pStyle w:val="a6"/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91572B">
        <w:rPr>
          <w:rFonts w:ascii="Times New Roman" w:hAnsi="Times New Roman" w:cs="Times New Roman"/>
          <w:sz w:val="21"/>
          <w:szCs w:val="21"/>
        </w:rPr>
        <w:t>Исполнение Застройщиком обязательства по передаче Объекта долевого строительства Участнику долевого строительства является встречным, так как обусловлено надлежащим исполнением Участником долевого строительства своей обязанности по оплате цены договора, в соответствии с разделом 2 настоящего Договора.</w:t>
      </w:r>
    </w:p>
    <w:p w14:paraId="7FB07013" w14:textId="77777777" w:rsidR="005141DE" w:rsidRPr="0091572B" w:rsidRDefault="005141DE" w:rsidP="001C7258">
      <w:pPr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Передача Объекта долевого строительства Застройщиком и его прием Участником долевого строительства осуществляется по Акту приема-передачи.</w:t>
      </w:r>
    </w:p>
    <w:p w14:paraId="2EC8971E" w14:textId="77777777" w:rsidR="005141DE" w:rsidRPr="0091572B" w:rsidRDefault="005141DE" w:rsidP="001C7258">
      <w:pPr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lastRenderedPageBreak/>
        <w:t>Застройщик обязан уведомить Участника долевого строительства о завершении строительства многоквартирного дома и о готовности Объекта долевого строительства к передаче.</w:t>
      </w:r>
    </w:p>
    <w:p w14:paraId="605A2A72" w14:textId="77777777" w:rsidR="005141DE" w:rsidRPr="0091572B" w:rsidRDefault="005141DE" w:rsidP="005141D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5.</w:t>
      </w:r>
      <w:r w:rsidR="001C7258" w:rsidRPr="0091572B">
        <w:rPr>
          <w:rFonts w:ascii="Times New Roman" w:eastAsia="Calibri" w:hAnsi="Times New Roman" w:cs="Times New Roman"/>
          <w:sz w:val="21"/>
          <w:szCs w:val="21"/>
        </w:rPr>
        <w:t>6</w:t>
      </w:r>
      <w:r w:rsidRPr="0091572B">
        <w:rPr>
          <w:rFonts w:ascii="Times New Roman" w:eastAsia="Calibri" w:hAnsi="Times New Roman" w:cs="Times New Roman"/>
          <w:sz w:val="21"/>
          <w:szCs w:val="21"/>
        </w:rPr>
        <w:t>.  Участник долевого строительства обязан приступить к приемке Объекта долевого строительства в течение 7 (семи) рабочих дней с момента получения от Застройщика уведомления, указанного в п.5.</w:t>
      </w:r>
      <w:r w:rsidR="00BB4882" w:rsidRPr="0091572B">
        <w:rPr>
          <w:rFonts w:ascii="Times New Roman" w:eastAsia="Calibri" w:hAnsi="Times New Roman" w:cs="Times New Roman"/>
          <w:sz w:val="21"/>
          <w:szCs w:val="21"/>
        </w:rPr>
        <w:t>5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настоящего договора. </w:t>
      </w:r>
    </w:p>
    <w:p w14:paraId="7E1B3B5D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5.</w:t>
      </w:r>
      <w:r w:rsidR="001C7258" w:rsidRPr="0091572B">
        <w:rPr>
          <w:rFonts w:ascii="Times New Roman" w:eastAsia="Calibri" w:hAnsi="Times New Roman" w:cs="Times New Roman"/>
          <w:sz w:val="21"/>
          <w:szCs w:val="21"/>
        </w:rPr>
        <w:t>7</w:t>
      </w:r>
      <w:r w:rsidRPr="0091572B">
        <w:rPr>
          <w:rFonts w:ascii="Times New Roman" w:eastAsia="Calibri" w:hAnsi="Times New Roman" w:cs="Times New Roman"/>
          <w:sz w:val="21"/>
          <w:szCs w:val="21"/>
        </w:rPr>
        <w:t>. При уклонении либо отказе Участника долевого строительства от принятия Объекта долевого строительства Застройщик вправе составить односторонний Акт приема-передачи Объекта долевого строительства в порядке, предусмотренном Федеральным законом от 30.12.2004 г. № 214-ФЗ. При этом риск случайной гибели или повреждения Объекта долевого строительства признается перешедшим к Участнику долевого строительства со дня составления указанного Акта приема-передачи.</w:t>
      </w:r>
    </w:p>
    <w:p w14:paraId="75C16AD3" w14:textId="77777777" w:rsidR="005141DE" w:rsidRDefault="005141DE" w:rsidP="005141DE">
      <w:pPr>
        <w:tabs>
          <w:tab w:val="left" w:pos="1134"/>
          <w:tab w:val="left" w:pos="1276"/>
        </w:tabs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182C0D3A" w14:textId="77777777" w:rsidR="00DD166D" w:rsidRPr="0091572B" w:rsidRDefault="00DD166D" w:rsidP="005141DE">
      <w:pPr>
        <w:tabs>
          <w:tab w:val="left" w:pos="1134"/>
          <w:tab w:val="left" w:pos="1276"/>
        </w:tabs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6D042530" w14:textId="77777777" w:rsidR="005141DE" w:rsidRPr="0091572B" w:rsidRDefault="005141DE" w:rsidP="001C7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Уступка прав требований по договору</w:t>
      </w:r>
    </w:p>
    <w:p w14:paraId="53138857" w14:textId="77777777" w:rsidR="005141DE" w:rsidRPr="0091572B" w:rsidRDefault="005141DE" w:rsidP="00F475E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6.1. Уступка Участником долевого строительства прав требований по настоящему договору допускается либо после полной уплаты Участником долевого строительства цены договора или одновременно с переводом долга на нового участника долевого строительства. Уступка прав требований возможна с момента государственной регистрации настоящего договора и до момента подписания сторонами Акта приема-передачи. </w:t>
      </w:r>
    </w:p>
    <w:p w14:paraId="2F624CA5" w14:textId="77777777" w:rsidR="005141DE" w:rsidRDefault="005141DE" w:rsidP="00F475E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6.2. Участник долевого строительства либо новый участник долевого строительства в письменной форме уведомляет Застройщика о совершенной уступке прав требований по настоящему договору. </w:t>
      </w:r>
    </w:p>
    <w:p w14:paraId="69232404" w14:textId="77777777" w:rsidR="005141DE" w:rsidRPr="0091572B" w:rsidRDefault="005141DE" w:rsidP="00F475E1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Если Застройщик не был уведомлен о состоявшейся уступке прав требований по договору, новый участник долевого строительства несет риск вызванных этим неблагоприятных для него последствий</w:t>
      </w:r>
    </w:p>
    <w:p w14:paraId="042991A3" w14:textId="77777777" w:rsidR="005141DE" w:rsidRPr="0091572B" w:rsidRDefault="005141DE" w:rsidP="00F475E1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До получения письменного уведомления о совершенной уступке прав требований по договору, Застройщик вправе исполнить обязательство по передаче Объекта долевого строительства  первоначальному Участнику долевого строительства.</w:t>
      </w:r>
    </w:p>
    <w:p w14:paraId="49C4C812" w14:textId="77777777" w:rsidR="005141DE" w:rsidRPr="0091572B" w:rsidRDefault="005141DE" w:rsidP="00F475E1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В случае совершения нескольких последующих уступок прав требований по договору, Застройщик вправе исполнить обязательство по передаче Объекта долевого строительства последнему известному ему новому участнику долевого строительства согласно последнему полученному письменному уведомлению.</w:t>
      </w:r>
    </w:p>
    <w:p w14:paraId="1D3C3AAD" w14:textId="77777777" w:rsidR="001C7258" w:rsidRDefault="001C7258" w:rsidP="00F475E1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6.3. </w:t>
      </w:r>
      <w:r w:rsidRPr="007C6D36">
        <w:rPr>
          <w:rFonts w:ascii="Times New Roman" w:eastAsia="Calibri" w:hAnsi="Times New Roman" w:cs="Times New Roman"/>
          <w:sz w:val="21"/>
          <w:szCs w:val="21"/>
        </w:rPr>
        <w:t>В случае уступки участником долевого строительства, являющимся владельцем счета эскроу, прав требований по договору участия в долевом строительстве или перехода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долевого строительства с момента государственной регистрации соглашения (договора), на основании которого производится уступка прав требований участника долевого строительства по договору участия в долевом строительстве, или с момента перехода по иным основаниям прав требований по такому договору переходят все права и обязанности по договору счета эскроу, заключенному прежним участником долевого строительства.</w:t>
      </w:r>
    </w:p>
    <w:p w14:paraId="2AA3B40C" w14:textId="77777777" w:rsidR="0098216E" w:rsidRPr="002526C4" w:rsidRDefault="0098216E" w:rsidP="00F475E1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526C4">
        <w:rPr>
          <w:rFonts w:ascii="Times New Roman" w:eastAsia="Calibri" w:hAnsi="Times New Roman" w:cs="Times New Roman"/>
          <w:b/>
          <w:sz w:val="21"/>
          <w:szCs w:val="21"/>
          <w:highlight w:val="yellow"/>
        </w:rPr>
        <w:t>Новый участник долевого строительства</w:t>
      </w:r>
      <w:r w:rsidRPr="002526C4">
        <w:rPr>
          <w:rFonts w:ascii="Times New Roman" w:eastAsia="Calibri" w:hAnsi="Times New Roman" w:cs="Times New Roman"/>
          <w:sz w:val="21"/>
          <w:szCs w:val="21"/>
          <w:highlight w:val="yellow"/>
        </w:rPr>
        <w:t xml:space="preserve">, с момента государственной регистрации соглашения (договора), на основании которого производится уступка прав требований участника долевого строительства по договору участия в долевом строительстве, или с момента перехода по иным основаниям прав требований по такому договору, так же </w:t>
      </w:r>
      <w:r w:rsidRPr="002526C4">
        <w:rPr>
          <w:rFonts w:ascii="Times New Roman" w:eastAsia="Calibri" w:hAnsi="Times New Roman" w:cs="Times New Roman"/>
          <w:b/>
          <w:sz w:val="21"/>
          <w:szCs w:val="21"/>
          <w:highlight w:val="yellow"/>
        </w:rPr>
        <w:t>обязуется произвести переоформление на свое имя договор об открытии и обслуживании эскроу счета</w:t>
      </w:r>
      <w:r w:rsidRPr="002526C4">
        <w:rPr>
          <w:rFonts w:ascii="Times New Roman" w:eastAsia="Calibri" w:hAnsi="Times New Roman" w:cs="Times New Roman"/>
          <w:sz w:val="21"/>
          <w:szCs w:val="21"/>
          <w:highlight w:val="yellow"/>
        </w:rPr>
        <w:t xml:space="preserve"> и предоставить соответствующее уведомление (соглашение) Застройщику.</w:t>
      </w:r>
    </w:p>
    <w:p w14:paraId="653F08D9" w14:textId="77777777" w:rsidR="00A10567" w:rsidRPr="0091572B" w:rsidRDefault="00A10567" w:rsidP="00F475E1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E435A87" w14:textId="77777777" w:rsidR="005141DE" w:rsidRPr="0091572B" w:rsidRDefault="005141DE" w:rsidP="001C7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Заключительные положения</w:t>
      </w:r>
    </w:p>
    <w:p w14:paraId="38F4C3E3" w14:textId="77777777" w:rsidR="005141DE" w:rsidRPr="0091572B" w:rsidRDefault="005141DE" w:rsidP="00F475E1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В целях исполнения настоящего договора либо для получения Застройщиком государственных и муниципальных услуг Участник долевого строительства, а также действующее от его имени лицо, выражают свое согласие на обработку персональных данных, предоставленных Застройщику при заключении или в процессе исполнения настоящего договора. К персональным данным в соответствии с настоящим пунктом относятся: сведения о фамилии, имени и отчестве; сведения о поле, семейном положении, гражданстве; сведения о документах, удостоверяющих личность, изображения лица в документах, удостоверяющих личность; сведения об идентификационном номере налогоплательщика; сведения о телефонных номерах, адресах электронной почты и иных контактных данных. Обработка персональных данных может производиться Застройщиком в период действия настоящего договора и  в течение </w:t>
      </w:r>
      <w:r w:rsidR="00EA26E6" w:rsidRPr="0091572B">
        <w:rPr>
          <w:rFonts w:ascii="Times New Roman" w:eastAsia="Calibri" w:hAnsi="Times New Roman" w:cs="Times New Roman"/>
          <w:sz w:val="21"/>
          <w:szCs w:val="21"/>
        </w:rPr>
        <w:t xml:space="preserve">пяти </w:t>
      </w:r>
      <w:r w:rsidRPr="0091572B">
        <w:rPr>
          <w:rFonts w:ascii="Times New Roman" w:eastAsia="Calibri" w:hAnsi="Times New Roman" w:cs="Times New Roman"/>
          <w:sz w:val="21"/>
          <w:szCs w:val="21"/>
        </w:rPr>
        <w:t xml:space="preserve"> лет с момента  прекращения всех возникших на его основании обязательств, любыми действиями, совершаемыми с использованием средств автоматизации или без использования таких средств, включая сбор, запись, систематизацию, накопление, хранение, уточнение, извлечение, использование, обезличивание, блокирование, удаление, уничтожение, предоставление и доступ, исключая распространение.</w:t>
      </w:r>
    </w:p>
    <w:p w14:paraId="210BA2F3" w14:textId="77777777" w:rsidR="005141DE" w:rsidRPr="0091572B" w:rsidRDefault="005141DE" w:rsidP="00F475E1">
      <w:pPr>
        <w:numPr>
          <w:ilvl w:val="1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Настоящий договор подлежит обязательной государственной регистрации в установленном законом порядке в органе, осуществляющем государственную регистрацию прав на недвижимое имущество и сделок с ним.</w:t>
      </w:r>
    </w:p>
    <w:p w14:paraId="567702B1" w14:textId="77777777" w:rsidR="005141DE" w:rsidRPr="0091572B" w:rsidRDefault="005141DE" w:rsidP="00F475E1">
      <w:pPr>
        <w:numPr>
          <w:ilvl w:val="1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Настоящий договор вступает в силу с момента его государственной регистрации и действует до полного исполнения сторонами своих обязательств по нему.</w:t>
      </w:r>
    </w:p>
    <w:p w14:paraId="2EAF25E8" w14:textId="77777777" w:rsidR="00454D65" w:rsidRPr="0091572B" w:rsidRDefault="001C7258" w:rsidP="00F475E1">
      <w:pPr>
        <w:pStyle w:val="a6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Н</w:t>
      </w:r>
      <w:r w:rsidR="005141DE" w:rsidRPr="0091572B">
        <w:rPr>
          <w:rFonts w:ascii="Times New Roman" w:eastAsia="Calibri" w:hAnsi="Times New Roman" w:cs="Times New Roman"/>
          <w:sz w:val="21"/>
          <w:szCs w:val="21"/>
        </w:rPr>
        <w:t xml:space="preserve">астоящий договор составлен в </w:t>
      </w:r>
      <w:r w:rsidR="00027975" w:rsidRPr="00027975">
        <w:rPr>
          <w:rFonts w:ascii="Times New Roman" w:eastAsia="Calibri" w:hAnsi="Times New Roman" w:cs="Times New Roman"/>
          <w:color w:val="FF0000"/>
          <w:sz w:val="21"/>
          <w:szCs w:val="21"/>
          <w:highlight w:val="yellow"/>
        </w:rPr>
        <w:t>двух</w:t>
      </w:r>
      <w:r w:rsidR="005141DE" w:rsidRPr="0091572B">
        <w:rPr>
          <w:rFonts w:ascii="Times New Roman" w:eastAsia="Calibri" w:hAnsi="Times New Roman" w:cs="Times New Roman"/>
          <w:sz w:val="21"/>
          <w:szCs w:val="21"/>
        </w:rPr>
        <w:t xml:space="preserve"> экземплярах, имеющих одинаковую юридическую силу, </w:t>
      </w:r>
      <w:r w:rsidR="00027975">
        <w:rPr>
          <w:rFonts w:ascii="Times New Roman" w:eastAsia="Calibri" w:hAnsi="Times New Roman" w:cs="Times New Roman"/>
          <w:sz w:val="21"/>
          <w:szCs w:val="21"/>
        </w:rPr>
        <w:t>по одному для каждой из сторон</w:t>
      </w:r>
      <w:r w:rsidR="002D7381" w:rsidRPr="0091572B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104DF473" w14:textId="77777777" w:rsidR="00454D65" w:rsidRPr="0091572B" w:rsidRDefault="00454D65" w:rsidP="00F475E1">
      <w:pPr>
        <w:pStyle w:val="a6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lastRenderedPageBreak/>
        <w:t>Застройщик обязуется после получения разрешения на ввод в эксплуатацию многоквартирного дома предоставить указанный документ или его нотариально удостоверенную копию в орган, осуществляющий государственную регистрацию прав на недвижимое имущество и сделок с ним, для государственной регистрации прав собственности участников долевого строительства на объекты долевого строительства, не позднее чем через десять рабочих дней после получения такого разрешения.</w:t>
      </w:r>
    </w:p>
    <w:p w14:paraId="19A797FA" w14:textId="77777777" w:rsidR="00454D65" w:rsidRPr="0091572B" w:rsidRDefault="00454D65" w:rsidP="00F475E1">
      <w:pPr>
        <w:pStyle w:val="a6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1572B">
        <w:rPr>
          <w:rFonts w:ascii="Times New Roman" w:eastAsia="Calibri" w:hAnsi="Times New Roman" w:cs="Times New Roman"/>
          <w:sz w:val="21"/>
          <w:szCs w:val="21"/>
        </w:rPr>
        <w:t>Застройщик не берет на себя обязательств по регистрации права собственности Участника долевого строительства на Квартиру и уплате связанных с этим расходов, налогов и сборов.</w:t>
      </w:r>
    </w:p>
    <w:p w14:paraId="4D7E0E23" w14:textId="77777777" w:rsidR="005141DE" w:rsidRDefault="005141DE" w:rsidP="005141DE">
      <w:pPr>
        <w:tabs>
          <w:tab w:val="left" w:pos="1134"/>
          <w:tab w:val="left" w:pos="1276"/>
        </w:tabs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77F13705" w14:textId="77777777" w:rsidR="00B35743" w:rsidRPr="0091572B" w:rsidRDefault="00B35743" w:rsidP="005141DE">
      <w:pPr>
        <w:tabs>
          <w:tab w:val="left" w:pos="1134"/>
          <w:tab w:val="left" w:pos="1276"/>
        </w:tabs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7BD8A0A4" w14:textId="77777777" w:rsidR="005141DE" w:rsidRPr="0091572B" w:rsidRDefault="005141DE" w:rsidP="00F475E1">
      <w:pPr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1572B">
        <w:rPr>
          <w:rFonts w:ascii="Times New Roman" w:eastAsia="Calibri" w:hAnsi="Times New Roman" w:cs="Times New Roman"/>
          <w:b/>
          <w:sz w:val="21"/>
          <w:szCs w:val="21"/>
        </w:rPr>
        <w:t>Реквизиты и подписи сторон</w:t>
      </w:r>
    </w:p>
    <w:p w14:paraId="4097AE16" w14:textId="77777777" w:rsidR="005141DE" w:rsidRPr="0091572B" w:rsidRDefault="005141DE" w:rsidP="005141DE">
      <w:pPr>
        <w:tabs>
          <w:tab w:val="left" w:pos="1134"/>
          <w:tab w:val="left" w:pos="1276"/>
        </w:tabs>
        <w:spacing w:after="0" w:line="240" w:lineRule="auto"/>
        <w:ind w:left="720" w:firstLine="709"/>
        <w:rPr>
          <w:rFonts w:ascii="Times New Roman" w:eastAsia="Calibri" w:hAnsi="Times New Roman" w:cs="Times New Roman"/>
          <w:b/>
          <w:sz w:val="21"/>
          <w:szCs w:val="21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5070"/>
        <w:gridCol w:w="5386"/>
      </w:tblGrid>
      <w:tr w:rsidR="002431E9" w:rsidRPr="0091572B" w14:paraId="05911CC3" w14:textId="77777777" w:rsidTr="005A2378">
        <w:tc>
          <w:tcPr>
            <w:tcW w:w="5070" w:type="dxa"/>
          </w:tcPr>
          <w:p w14:paraId="15FE5B3C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ЗАСТРОЙЩИК</w:t>
            </w:r>
          </w:p>
          <w:p w14:paraId="59FECD16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33A3D7C" w14:textId="77777777" w:rsidR="00953B9F" w:rsidRPr="00853D7B" w:rsidRDefault="00953B9F" w:rsidP="0095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ООО «СЗ Мичуринский» </w:t>
            </w:r>
          </w:p>
          <w:p w14:paraId="3C557246" w14:textId="77777777" w:rsidR="00953B9F" w:rsidRPr="00853D7B" w:rsidRDefault="00953B9F" w:rsidP="0095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Юридический адрес: 660050, Красноярский край, </w:t>
            </w:r>
          </w:p>
          <w:p w14:paraId="350DB20F" w14:textId="77777777" w:rsidR="00953B9F" w:rsidRPr="00853D7B" w:rsidRDefault="00953B9F" w:rsidP="0095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>г Красноярск, ул Кутузова, зд. 1,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>стр. 37, офис 4-01 ИНН 2461048015, КПП 246101001</w:t>
            </w:r>
          </w:p>
          <w:p w14:paraId="6974BFFD" w14:textId="77777777" w:rsidR="00953B9F" w:rsidRPr="00853D7B" w:rsidRDefault="00953B9F" w:rsidP="0095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>ОГРН 1212400018511</w:t>
            </w:r>
          </w:p>
          <w:p w14:paraId="3EF6453F" w14:textId="77777777" w:rsidR="00953B9F" w:rsidRPr="00853D7B" w:rsidRDefault="00953B9F" w:rsidP="0095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р/с № </w:t>
            </w:r>
            <w:r w:rsidRPr="007F3CE5">
              <w:rPr>
                <w:rFonts w:ascii="Times New Roman" w:eastAsia="Calibri" w:hAnsi="Times New Roman" w:cs="Times New Roman"/>
                <w:sz w:val="21"/>
                <w:szCs w:val="21"/>
              </w:rPr>
              <w:t>40702810300110006592</w:t>
            </w: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в Ф-Л СИБИРСКИЙ ПАО БАНК "ФК ОТКРЫТИЕ",</w:t>
            </w:r>
          </w:p>
          <w:p w14:paraId="08CB50CA" w14:textId="77777777" w:rsidR="00953B9F" w:rsidRPr="00853D7B" w:rsidRDefault="00953B9F" w:rsidP="0095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к/с </w:t>
            </w:r>
            <w:r w:rsidRPr="007F3CE5">
              <w:rPr>
                <w:rFonts w:ascii="Times New Roman" w:eastAsia="Calibri" w:hAnsi="Times New Roman" w:cs="Times New Roman"/>
                <w:sz w:val="21"/>
                <w:szCs w:val="21"/>
              </w:rPr>
              <w:t>30101810250040000867</w:t>
            </w: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>, БИК 045004867</w:t>
            </w:r>
          </w:p>
          <w:p w14:paraId="7AE7131F" w14:textId="77777777" w:rsidR="00953B9F" w:rsidRPr="00853D7B" w:rsidRDefault="00953B9F" w:rsidP="0095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>тел.: +7 391 274-21-65, +7 391 230-20-20</w:t>
            </w:r>
          </w:p>
          <w:p w14:paraId="0DD57FE1" w14:textId="77777777" w:rsidR="00953B9F" w:rsidRPr="00853D7B" w:rsidRDefault="00953B9F" w:rsidP="00953B9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53D7B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e</w:t>
            </w: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  <w:r w:rsidRPr="00853D7B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mail</w:t>
            </w:r>
            <w:r w:rsidRPr="00853D7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: </w:t>
            </w:r>
            <w:hyperlink r:id="rId9" w:history="1">
              <w:r w:rsidRPr="00853D7B">
                <w:rPr>
                  <w:rStyle w:val="a7"/>
                  <w:rFonts w:ascii="Times New Roman" w:eastAsia="Calibri" w:hAnsi="Times New Roman" w:cs="Times New Roman"/>
                  <w:color w:val="auto"/>
                  <w:sz w:val="21"/>
                  <w:szCs w:val="21"/>
                </w:rPr>
                <w:t>sales@aprelevka24.ru</w:t>
              </w:r>
            </w:hyperlink>
          </w:p>
          <w:p w14:paraId="62FF5C26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797F0D98" w14:textId="77777777" w:rsidR="002431E9" w:rsidRPr="0091572B" w:rsidRDefault="00C154CD" w:rsidP="005A2378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ООО «СЗ</w:t>
            </w:r>
            <w:r w:rsidR="002431E9" w:rsidRPr="0091572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  <w:r w:rsidR="001F24C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Мичуринский</w:t>
            </w:r>
            <w:r w:rsidR="002431E9" w:rsidRPr="0091572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»</w:t>
            </w:r>
          </w:p>
          <w:p w14:paraId="1A3980B9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Гордеева А.В.</w:t>
            </w:r>
          </w:p>
          <w:p w14:paraId="2B0C0077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067AA51C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ind w:left="142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A1CC86A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sz w:val="21"/>
                <w:szCs w:val="21"/>
              </w:rPr>
              <w:t>_____________________________________</w:t>
            </w:r>
          </w:p>
        </w:tc>
        <w:tc>
          <w:tcPr>
            <w:tcW w:w="5386" w:type="dxa"/>
          </w:tcPr>
          <w:p w14:paraId="2D41488D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УЧАСТНИК ДОЛЕВОГО СТРОИТЕЛЬСТВА</w:t>
            </w:r>
          </w:p>
          <w:p w14:paraId="3C890BFC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709D9650" w14:textId="77777777" w:rsidR="002431E9" w:rsidRPr="000E6203" w:rsidRDefault="002431E9" w:rsidP="005A2378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b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b/>
                <w:sz w:val="21"/>
                <w:szCs w:val="21"/>
                <w:highlight w:val="cyan"/>
              </w:rPr>
              <w:t>ФИО</w:t>
            </w:r>
          </w:p>
          <w:p w14:paraId="689C7E1C" w14:textId="77777777" w:rsidR="000E6203" w:rsidRPr="000E6203" w:rsidRDefault="002431E9" w:rsidP="005A2378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__.__.19__ года рождения, паспорт: _____________, выдан __.__.___ года Управлением внутренних дел Ленинского района гор. Красноярска, код подразделения 242-007,</w:t>
            </w:r>
          </w:p>
          <w:p w14:paraId="569EEC89" w14:textId="77777777" w:rsidR="000E6203" w:rsidRPr="000E6203" w:rsidRDefault="00BC7308" w:rsidP="005A2378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Место рождения: гор. Красноярск,</w:t>
            </w:r>
          </w:p>
          <w:p w14:paraId="29E520FB" w14:textId="77777777" w:rsidR="002431E9" w:rsidRPr="000E6203" w:rsidRDefault="002431E9" w:rsidP="005A2378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 xml:space="preserve">зарегистрирована по адресу: Красноярский край, </w:t>
            </w:r>
            <w:r w:rsidR="00E724E6"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гор. Красноярск, ул.___ д. кв.__</w:t>
            </w:r>
          </w:p>
          <w:p w14:paraId="562F1586" w14:textId="77777777" w:rsidR="00E724E6" w:rsidRPr="000E6203" w:rsidRDefault="00E724E6" w:rsidP="005A2378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Адрес для почтовой корреспонденции: Красноярский край, гор. Красноярск, ул.___ д. кв.__</w:t>
            </w:r>
          </w:p>
          <w:p w14:paraId="67599570" w14:textId="77777777" w:rsidR="00BC7308" w:rsidRPr="000E6203" w:rsidRDefault="009607C7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СНИЛС</w:t>
            </w:r>
            <w:r w:rsidR="00BC7308"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:</w:t>
            </w:r>
          </w:p>
          <w:p w14:paraId="72C6C8C5" w14:textId="77777777" w:rsidR="000E6203" w:rsidRPr="000E6203" w:rsidRDefault="000E6203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  <w:lang w:val="en-US"/>
              </w:rPr>
              <w:t>e</w:t>
            </w: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-</w:t>
            </w:r>
            <w:r w:rsidRPr="000E6203">
              <w:rPr>
                <w:rFonts w:ascii="Times New Roman" w:hAnsi="Times New Roman"/>
                <w:sz w:val="21"/>
                <w:szCs w:val="21"/>
                <w:highlight w:val="cyan"/>
                <w:lang w:val="en-US"/>
              </w:rPr>
              <w:t>mail</w:t>
            </w: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:</w:t>
            </w:r>
          </w:p>
          <w:p w14:paraId="4F111AA9" w14:textId="77777777" w:rsidR="002431E9" w:rsidRPr="000E6203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тел. +7-</w:t>
            </w:r>
          </w:p>
          <w:p w14:paraId="5E38B137" w14:textId="77777777" w:rsidR="00D0156D" w:rsidRPr="000E6203" w:rsidRDefault="00D0156D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</w:p>
          <w:p w14:paraId="3FF3736E" w14:textId="77777777" w:rsidR="000E6203" w:rsidRPr="000E6203" w:rsidRDefault="000E6203" w:rsidP="000E6203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b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b/>
                <w:sz w:val="21"/>
                <w:szCs w:val="21"/>
                <w:highlight w:val="cyan"/>
              </w:rPr>
              <w:t>ФИО</w:t>
            </w:r>
          </w:p>
          <w:p w14:paraId="79A024BD" w14:textId="77777777" w:rsidR="000E6203" w:rsidRPr="000E6203" w:rsidRDefault="000E6203" w:rsidP="000E6203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__.__.19__ года рождения, паспорт: _____________, выдан __.__.___ года Управлением внутренних дел Ленинского района гор. Красноярска, код подразделения 242-007,</w:t>
            </w:r>
          </w:p>
          <w:p w14:paraId="0FAE6870" w14:textId="77777777" w:rsidR="000E6203" w:rsidRPr="000E6203" w:rsidRDefault="000E6203" w:rsidP="000E6203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Место рождения: гор. Красноярск,</w:t>
            </w:r>
          </w:p>
          <w:p w14:paraId="30E95B3E" w14:textId="77777777" w:rsidR="000E6203" w:rsidRPr="000E6203" w:rsidRDefault="000E6203" w:rsidP="000E6203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зарегистрирована по адресу: Красноярский край, гор. Красноярск, ул.___ д. кв.__</w:t>
            </w:r>
          </w:p>
          <w:p w14:paraId="035E291A" w14:textId="77777777" w:rsidR="000E6203" w:rsidRPr="000E6203" w:rsidRDefault="000E6203" w:rsidP="000E6203">
            <w:pPr>
              <w:pStyle w:val="a5"/>
              <w:tabs>
                <w:tab w:val="left" w:pos="1134"/>
                <w:tab w:val="left" w:pos="1276"/>
              </w:tabs>
              <w:ind w:left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Адрес для почтовой корреспонденции: Красноярский край, гор. Красноярск, ул.___ д. кв.__</w:t>
            </w:r>
          </w:p>
          <w:p w14:paraId="4E5B7A2D" w14:textId="77777777" w:rsidR="000E6203" w:rsidRPr="000E6203" w:rsidRDefault="000E6203" w:rsidP="000E6203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СНИЛС:</w:t>
            </w:r>
          </w:p>
          <w:p w14:paraId="266ADEE0" w14:textId="77777777" w:rsidR="000E6203" w:rsidRPr="000E6203" w:rsidRDefault="000E6203" w:rsidP="000E6203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  <w:lang w:val="en-US"/>
              </w:rPr>
              <w:t>e-mail</w:t>
            </w: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:</w:t>
            </w:r>
          </w:p>
          <w:p w14:paraId="6CF4F8A3" w14:textId="77777777" w:rsidR="000E6203" w:rsidRPr="0091572B" w:rsidRDefault="000E6203" w:rsidP="000E6203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</w:rPr>
            </w:pPr>
            <w:r w:rsidRPr="000E6203">
              <w:rPr>
                <w:rFonts w:ascii="Times New Roman" w:hAnsi="Times New Roman"/>
                <w:sz w:val="21"/>
                <w:szCs w:val="21"/>
                <w:highlight w:val="cyan"/>
              </w:rPr>
              <w:t>тел. +7-</w:t>
            </w:r>
          </w:p>
          <w:p w14:paraId="0CF36713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</w:rPr>
            </w:pPr>
          </w:p>
          <w:p w14:paraId="70C60011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</w:rPr>
            </w:pPr>
            <w:r w:rsidRPr="0091572B">
              <w:rPr>
                <w:rFonts w:ascii="Times New Roman" w:hAnsi="Times New Roman"/>
                <w:sz w:val="21"/>
                <w:szCs w:val="21"/>
              </w:rPr>
              <w:t>_____________________________________________</w:t>
            </w:r>
          </w:p>
          <w:p w14:paraId="76FD86E8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2D607F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b/>
                <w:sz w:val="21"/>
                <w:szCs w:val="21"/>
              </w:rPr>
            </w:pPr>
            <w:r w:rsidRPr="0091572B">
              <w:rPr>
                <w:rFonts w:ascii="Times New Roman" w:hAnsi="Times New Roman"/>
                <w:b/>
                <w:sz w:val="21"/>
                <w:szCs w:val="21"/>
              </w:rPr>
              <w:t>_____________________________________________</w:t>
            </w:r>
          </w:p>
          <w:p w14:paraId="22DBEFD5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A8C966B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_____________________________________________ </w:t>
            </w:r>
          </w:p>
          <w:p w14:paraId="2E73711F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DC77B78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</w:rPr>
            </w:pPr>
            <w:r w:rsidRPr="0091572B">
              <w:rPr>
                <w:rFonts w:ascii="Times New Roman" w:hAnsi="Times New Roman"/>
                <w:sz w:val="21"/>
                <w:szCs w:val="21"/>
              </w:rPr>
              <w:t>_____________________________________________</w:t>
            </w:r>
          </w:p>
          <w:p w14:paraId="08D86FD5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246EB8F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b/>
                <w:sz w:val="21"/>
                <w:szCs w:val="21"/>
              </w:rPr>
            </w:pPr>
            <w:r w:rsidRPr="0091572B">
              <w:rPr>
                <w:rFonts w:ascii="Times New Roman" w:hAnsi="Times New Roman"/>
                <w:b/>
                <w:sz w:val="21"/>
                <w:szCs w:val="21"/>
              </w:rPr>
              <w:t>_____________________________________________</w:t>
            </w:r>
          </w:p>
          <w:p w14:paraId="25C7BB19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A616227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1572B">
              <w:rPr>
                <w:rFonts w:ascii="Times New Roman" w:eastAsia="Calibri" w:hAnsi="Times New Roman" w:cs="Times New Roman"/>
                <w:sz w:val="21"/>
                <w:szCs w:val="21"/>
              </w:rPr>
              <w:t>_____________________________________________</w:t>
            </w:r>
          </w:p>
          <w:p w14:paraId="04FF7B97" w14:textId="77777777" w:rsidR="002431E9" w:rsidRPr="0091572B" w:rsidRDefault="002431E9" w:rsidP="005A2378">
            <w:pPr>
              <w:pStyle w:val="a5"/>
              <w:tabs>
                <w:tab w:val="left" w:pos="1134"/>
                <w:tab w:val="left" w:pos="1276"/>
              </w:tabs>
              <w:ind w:firstLine="175"/>
              <w:rPr>
                <w:rFonts w:ascii="Times New Roman" w:hAnsi="Times New Roman"/>
                <w:sz w:val="21"/>
                <w:szCs w:val="21"/>
              </w:rPr>
            </w:pPr>
          </w:p>
          <w:p w14:paraId="5835086D" w14:textId="77777777" w:rsidR="002431E9" w:rsidRPr="0091572B" w:rsidRDefault="002431E9" w:rsidP="005A2378">
            <w:pPr>
              <w:tabs>
                <w:tab w:val="left" w:pos="1134"/>
                <w:tab w:val="left" w:pos="1276"/>
              </w:tabs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2B090C2E" w14:textId="77777777" w:rsidR="002431E9" w:rsidRPr="0091572B" w:rsidRDefault="002431E9">
      <w:pPr>
        <w:rPr>
          <w:rFonts w:ascii="Times New Roman" w:hAnsi="Times New Roman" w:cs="Times New Roman"/>
          <w:sz w:val="21"/>
          <w:szCs w:val="21"/>
        </w:rPr>
      </w:pPr>
    </w:p>
    <w:sectPr w:rsidR="002431E9" w:rsidRPr="0091572B" w:rsidSect="00595954">
      <w:footerReference w:type="default" r:id="rId10"/>
      <w:pgSz w:w="11906" w:h="16838"/>
      <w:pgMar w:top="567" w:right="566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D304" w14:textId="77777777" w:rsidR="001A4A9A" w:rsidRDefault="001A4A9A">
      <w:pPr>
        <w:spacing w:after="0" w:line="240" w:lineRule="auto"/>
      </w:pPr>
      <w:r>
        <w:separator/>
      </w:r>
    </w:p>
  </w:endnote>
  <w:endnote w:type="continuationSeparator" w:id="0">
    <w:p w14:paraId="2DC6DA1F" w14:textId="77777777" w:rsidR="001A4A9A" w:rsidRDefault="001A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E736" w14:textId="77777777" w:rsidR="00454D65" w:rsidRDefault="00454D6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4E1F">
      <w:rPr>
        <w:noProof/>
      </w:rPr>
      <w:t>7</w:t>
    </w:r>
    <w:r>
      <w:fldChar w:fldCharType="end"/>
    </w:r>
  </w:p>
  <w:p w14:paraId="2E0CD411" w14:textId="77777777" w:rsidR="00454D65" w:rsidRDefault="00454D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98EA" w14:textId="77777777" w:rsidR="001A4A9A" w:rsidRDefault="001A4A9A">
      <w:pPr>
        <w:spacing w:after="0" w:line="240" w:lineRule="auto"/>
      </w:pPr>
      <w:r>
        <w:separator/>
      </w:r>
    </w:p>
  </w:footnote>
  <w:footnote w:type="continuationSeparator" w:id="0">
    <w:p w14:paraId="12EDC42A" w14:textId="77777777" w:rsidR="001A4A9A" w:rsidRDefault="001A4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8107B"/>
    <w:multiLevelType w:val="multilevel"/>
    <w:tmpl w:val="3F7CD8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82500EA"/>
    <w:multiLevelType w:val="multilevel"/>
    <w:tmpl w:val="9E62B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 w15:restartNumberingAfterBreak="0">
    <w:nsid w:val="4C261872"/>
    <w:multiLevelType w:val="hybridMultilevel"/>
    <w:tmpl w:val="1158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755D1"/>
    <w:multiLevelType w:val="multilevel"/>
    <w:tmpl w:val="53A44980"/>
    <w:lvl w:ilvl="0">
      <w:start w:val="3"/>
      <w:numFmt w:val="decimal"/>
      <w:lvlText w:val="%1."/>
      <w:lvlJc w:val="left"/>
      <w:pPr>
        <w:ind w:left="15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1800"/>
      </w:pPr>
      <w:rPr>
        <w:rFonts w:hint="default"/>
      </w:rPr>
    </w:lvl>
  </w:abstractNum>
  <w:abstractNum w:abstractNumId="4" w15:restartNumberingAfterBreak="0">
    <w:nsid w:val="61263242"/>
    <w:multiLevelType w:val="multilevel"/>
    <w:tmpl w:val="35CC23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124506F"/>
    <w:multiLevelType w:val="multilevel"/>
    <w:tmpl w:val="F6E07D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9B9008F"/>
    <w:multiLevelType w:val="multilevel"/>
    <w:tmpl w:val="56BA7C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1DE"/>
    <w:rsid w:val="00027975"/>
    <w:rsid w:val="00032440"/>
    <w:rsid w:val="00084F89"/>
    <w:rsid w:val="0009387F"/>
    <w:rsid w:val="00093942"/>
    <w:rsid w:val="00095D29"/>
    <w:rsid w:val="000B216E"/>
    <w:rsid w:val="000C1F56"/>
    <w:rsid w:val="000E43A2"/>
    <w:rsid w:val="000E6203"/>
    <w:rsid w:val="000F7207"/>
    <w:rsid w:val="00150BC6"/>
    <w:rsid w:val="00182CED"/>
    <w:rsid w:val="0019734B"/>
    <w:rsid w:val="001A4A9A"/>
    <w:rsid w:val="001C7258"/>
    <w:rsid w:val="001D60C3"/>
    <w:rsid w:val="001E6529"/>
    <w:rsid w:val="001F12A0"/>
    <w:rsid w:val="001F24C4"/>
    <w:rsid w:val="002431E9"/>
    <w:rsid w:val="002526C4"/>
    <w:rsid w:val="00272FFF"/>
    <w:rsid w:val="00291BC3"/>
    <w:rsid w:val="00292DE9"/>
    <w:rsid w:val="002C0555"/>
    <w:rsid w:val="002C23B3"/>
    <w:rsid w:val="002D7381"/>
    <w:rsid w:val="0031547F"/>
    <w:rsid w:val="00321D35"/>
    <w:rsid w:val="00334601"/>
    <w:rsid w:val="00381C3D"/>
    <w:rsid w:val="0038559C"/>
    <w:rsid w:val="003A4918"/>
    <w:rsid w:val="003D5B51"/>
    <w:rsid w:val="003E1092"/>
    <w:rsid w:val="003E4E1F"/>
    <w:rsid w:val="003F1CF8"/>
    <w:rsid w:val="00425DFE"/>
    <w:rsid w:val="00431BB7"/>
    <w:rsid w:val="00454D65"/>
    <w:rsid w:val="0046414C"/>
    <w:rsid w:val="00473BF4"/>
    <w:rsid w:val="00476909"/>
    <w:rsid w:val="00481168"/>
    <w:rsid w:val="0049573D"/>
    <w:rsid w:val="004A017B"/>
    <w:rsid w:val="004A2E9C"/>
    <w:rsid w:val="004C2300"/>
    <w:rsid w:val="004E34AD"/>
    <w:rsid w:val="005141DE"/>
    <w:rsid w:val="0055260E"/>
    <w:rsid w:val="00590B99"/>
    <w:rsid w:val="00595954"/>
    <w:rsid w:val="005D2DA6"/>
    <w:rsid w:val="005D41B0"/>
    <w:rsid w:val="005E1610"/>
    <w:rsid w:val="00624EEC"/>
    <w:rsid w:val="00627D59"/>
    <w:rsid w:val="006A09EE"/>
    <w:rsid w:val="006F4351"/>
    <w:rsid w:val="00750B90"/>
    <w:rsid w:val="0077120F"/>
    <w:rsid w:val="00794178"/>
    <w:rsid w:val="007A7744"/>
    <w:rsid w:val="007C6D36"/>
    <w:rsid w:val="007C76BD"/>
    <w:rsid w:val="007F3033"/>
    <w:rsid w:val="00820D30"/>
    <w:rsid w:val="00836E24"/>
    <w:rsid w:val="0085065A"/>
    <w:rsid w:val="00860CCE"/>
    <w:rsid w:val="008B2DE5"/>
    <w:rsid w:val="008C1C3E"/>
    <w:rsid w:val="008C2B2E"/>
    <w:rsid w:val="008D286E"/>
    <w:rsid w:val="008E03BB"/>
    <w:rsid w:val="008F3FE8"/>
    <w:rsid w:val="0091572B"/>
    <w:rsid w:val="0092393A"/>
    <w:rsid w:val="00953B9F"/>
    <w:rsid w:val="009607C7"/>
    <w:rsid w:val="0098216E"/>
    <w:rsid w:val="009872A6"/>
    <w:rsid w:val="009D67F7"/>
    <w:rsid w:val="009F0DDF"/>
    <w:rsid w:val="009F4949"/>
    <w:rsid w:val="00A07C1A"/>
    <w:rsid w:val="00A10567"/>
    <w:rsid w:val="00A67C12"/>
    <w:rsid w:val="00AA15BF"/>
    <w:rsid w:val="00AC09F8"/>
    <w:rsid w:val="00AE0212"/>
    <w:rsid w:val="00AE373A"/>
    <w:rsid w:val="00B04B9A"/>
    <w:rsid w:val="00B3216E"/>
    <w:rsid w:val="00B33FCA"/>
    <w:rsid w:val="00B35743"/>
    <w:rsid w:val="00B552C9"/>
    <w:rsid w:val="00BA2D17"/>
    <w:rsid w:val="00BB4882"/>
    <w:rsid w:val="00BC7308"/>
    <w:rsid w:val="00C02748"/>
    <w:rsid w:val="00C100A2"/>
    <w:rsid w:val="00C11C25"/>
    <w:rsid w:val="00C154CD"/>
    <w:rsid w:val="00C41ECC"/>
    <w:rsid w:val="00C9605B"/>
    <w:rsid w:val="00CA17CF"/>
    <w:rsid w:val="00CC0C01"/>
    <w:rsid w:val="00CC17B6"/>
    <w:rsid w:val="00CD79B3"/>
    <w:rsid w:val="00D005B2"/>
    <w:rsid w:val="00D0156D"/>
    <w:rsid w:val="00D14572"/>
    <w:rsid w:val="00D52C27"/>
    <w:rsid w:val="00D847C1"/>
    <w:rsid w:val="00D9586C"/>
    <w:rsid w:val="00DD166D"/>
    <w:rsid w:val="00DE6171"/>
    <w:rsid w:val="00E0003E"/>
    <w:rsid w:val="00E036F5"/>
    <w:rsid w:val="00E10AB5"/>
    <w:rsid w:val="00E12865"/>
    <w:rsid w:val="00E12A57"/>
    <w:rsid w:val="00E34FB1"/>
    <w:rsid w:val="00E40D01"/>
    <w:rsid w:val="00E508A5"/>
    <w:rsid w:val="00E5507F"/>
    <w:rsid w:val="00E63979"/>
    <w:rsid w:val="00E724E6"/>
    <w:rsid w:val="00E74907"/>
    <w:rsid w:val="00E77329"/>
    <w:rsid w:val="00E77DED"/>
    <w:rsid w:val="00EA26E6"/>
    <w:rsid w:val="00ED10DE"/>
    <w:rsid w:val="00F01236"/>
    <w:rsid w:val="00F01C98"/>
    <w:rsid w:val="00F03812"/>
    <w:rsid w:val="00F03BD0"/>
    <w:rsid w:val="00F475E1"/>
    <w:rsid w:val="00F52CAC"/>
    <w:rsid w:val="00F5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23E4"/>
  <w15:docId w15:val="{10D74727-08C6-4813-91B6-1FF3DB26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41DE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5141DE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5141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7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D10DE"/>
    <w:pPr>
      <w:ind w:left="720"/>
      <w:contextualSpacing/>
    </w:pPr>
  </w:style>
  <w:style w:type="character" w:customStyle="1" w:styleId="object">
    <w:name w:val="object"/>
    <w:rsid w:val="00C9605B"/>
    <w:rPr>
      <w:rFonts w:cs="Times New Roman"/>
    </w:rPr>
  </w:style>
  <w:style w:type="character" w:styleId="a7">
    <w:name w:val="Hyperlink"/>
    <w:basedOn w:val="a0"/>
    <w:uiPriority w:val="99"/>
    <w:unhideWhenUsed/>
    <w:rsid w:val="00292DE9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52C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52C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52C2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2C27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2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e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72;&#1096;&#1076;&#1086;&#1084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les@aprelevk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7</Pages>
  <Words>4947</Words>
  <Characters>28202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Юрист</dc:creator>
  <cp:lastModifiedBy>Пользователь</cp:lastModifiedBy>
  <cp:revision>91</cp:revision>
  <cp:lastPrinted>2022-05-26T08:16:00Z</cp:lastPrinted>
  <dcterms:created xsi:type="dcterms:W3CDTF">2020-01-27T06:06:00Z</dcterms:created>
  <dcterms:modified xsi:type="dcterms:W3CDTF">2022-11-24T09:42:00Z</dcterms:modified>
</cp:coreProperties>
</file>