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25A" w:rsidRDefault="00000000">
      <w:pPr>
        <w:widowControl w:val="0"/>
        <w:spacing w:before="280"/>
        <w:jc w:val="center"/>
        <w:rPr>
          <w:b/>
          <w:bCs/>
        </w:rPr>
      </w:pPr>
      <w:r>
        <w:rPr>
          <w:b/>
          <w:bCs/>
        </w:rPr>
        <w:t xml:space="preserve">Договор № </w:t>
      </w:r>
      <w:r w:rsidR="007C6744">
        <w:rPr>
          <w:b/>
          <w:bCs/>
        </w:rPr>
        <w:t>_________</w:t>
      </w:r>
    </w:p>
    <w:p w:rsidR="001E025A" w:rsidRDefault="00000000">
      <w:pPr>
        <w:widowControl w:val="0"/>
        <w:jc w:val="center"/>
      </w:pPr>
      <w:r>
        <w:t>участия в долевом строительстве многоквартирного дома</w:t>
      </w:r>
    </w:p>
    <w:p w:rsidR="001E025A" w:rsidRDefault="001E025A">
      <w:pPr>
        <w:widowControl w:val="0"/>
        <w:ind w:firstLine="540"/>
        <w:jc w:val="both"/>
      </w:pPr>
    </w:p>
    <w:tbl>
      <w:tblPr>
        <w:tblStyle w:val="TableNormal"/>
        <w:tblW w:w="10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1"/>
        <w:gridCol w:w="5033"/>
      </w:tblGrid>
      <w:tr w:rsidR="001E025A">
        <w:trPr>
          <w:trHeight w:val="31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widowControl w:val="0"/>
            </w:pPr>
            <w:r>
              <w:t>г. Курск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widowControl w:val="0"/>
              <w:jc w:val="right"/>
            </w:pPr>
            <w:r>
              <w:t>«</w:t>
            </w:r>
            <w:r w:rsidR="007C6744">
              <w:t>_____</w:t>
            </w:r>
            <w:r>
              <w:t xml:space="preserve">» </w:t>
            </w:r>
            <w:r w:rsidR="007C6744">
              <w:t>______________</w:t>
            </w:r>
            <w:r>
              <w:t xml:space="preserve"> 202</w:t>
            </w:r>
            <w:r w:rsidR="004C39AA">
              <w:t>3</w:t>
            </w:r>
            <w:r>
              <w:t> г.</w:t>
            </w:r>
          </w:p>
        </w:tc>
      </w:tr>
    </w:tbl>
    <w:p w:rsidR="001E025A" w:rsidRDefault="001E025A">
      <w:pPr>
        <w:widowControl w:val="0"/>
        <w:ind w:left="216" w:hanging="216"/>
      </w:pPr>
    </w:p>
    <w:p w:rsidR="001E025A" w:rsidRDefault="001E025A">
      <w:pPr>
        <w:widowControl w:val="0"/>
        <w:ind w:left="108" w:hanging="108"/>
      </w:pPr>
    </w:p>
    <w:p w:rsidR="001E025A" w:rsidRDefault="001E025A">
      <w:pPr>
        <w:widowControl w:val="0"/>
        <w:jc w:val="both"/>
      </w:pPr>
    </w:p>
    <w:p w:rsidR="001E025A" w:rsidRDefault="00000000">
      <w:pPr>
        <w:widowControl w:val="0"/>
        <w:ind w:firstLine="709"/>
        <w:jc w:val="both"/>
      </w:pPr>
      <w:r>
        <w:t xml:space="preserve">Общество с ограниченной ответственностью специализированный застройщик </w:t>
      </w:r>
      <w:r w:rsidR="007C6744">
        <w:rPr>
          <w:b/>
          <w:bCs/>
        </w:rPr>
        <w:t>«Халтурина, 8»</w:t>
      </w:r>
      <w:r>
        <w:t xml:space="preserve"> именуемое в дальнейшем "</w:t>
      </w:r>
      <w:r>
        <w:rPr>
          <w:b/>
          <w:bCs/>
        </w:rPr>
        <w:t>Застройщик</w:t>
      </w:r>
      <w:r>
        <w:t xml:space="preserve">", в лице </w:t>
      </w:r>
      <w:r w:rsidR="007C6744">
        <w:t xml:space="preserve">Генерального директора </w:t>
      </w:r>
      <w:r w:rsidR="007C6744" w:rsidRPr="007C6744">
        <w:t>СУНЯЙКИН</w:t>
      </w:r>
      <w:r w:rsidR="007C6744">
        <w:t>А</w:t>
      </w:r>
      <w:r w:rsidR="007C6744" w:rsidRPr="007C6744">
        <w:t xml:space="preserve"> КОНСТАНТИН</w:t>
      </w:r>
      <w:r w:rsidR="007C6744">
        <w:t>А</w:t>
      </w:r>
      <w:r w:rsidR="007C6744" w:rsidRPr="007C6744">
        <w:t xml:space="preserve"> ИВАНОВИЧ</w:t>
      </w:r>
      <w:r w:rsidR="007C6744">
        <w:t>А</w:t>
      </w:r>
      <w:r>
        <w:t xml:space="preserve">., с одной стороны и </w:t>
      </w:r>
    </w:p>
    <w:p w:rsidR="00651C41" w:rsidRDefault="00000000" w:rsidP="00651C41">
      <w:pPr>
        <w:widowControl w:val="0"/>
        <w:ind w:firstLine="709"/>
        <w:jc w:val="both"/>
        <w:rPr>
          <w:b/>
          <w:bCs/>
        </w:rPr>
      </w:pPr>
      <w:r>
        <w:t>Гражданин Российской Федерации</w:t>
      </w:r>
      <w:r>
        <w:rPr>
          <w:b/>
          <w:bCs/>
        </w:rPr>
        <w:t xml:space="preserve"> </w:t>
      </w:r>
    </w:p>
    <w:p w:rsidR="001E025A" w:rsidRDefault="007C6744">
      <w:pPr>
        <w:widowControl w:val="0"/>
        <w:ind w:firstLine="709"/>
        <w:jc w:val="both"/>
      </w:pPr>
      <w:r>
        <w:rPr>
          <w:b/>
          <w:bCs/>
        </w:rPr>
        <w:t>___________________________________________________________________________________</w:t>
      </w:r>
      <w:r>
        <w:t>, зарегистрированный по адресу: _______________________________________________, действующие от собственного имени и в собственных интересах, именуемые в дальнейшем "</w:t>
      </w:r>
      <w:r>
        <w:rPr>
          <w:b/>
          <w:bCs/>
        </w:rPr>
        <w:t>Участник долевого строительства</w:t>
      </w:r>
      <w:r>
        <w:t>" или "</w:t>
      </w:r>
      <w:r>
        <w:rPr>
          <w:b/>
          <w:bCs/>
        </w:rPr>
        <w:t xml:space="preserve">«Депонент по договору счета </w:t>
      </w:r>
      <w:proofErr w:type="spellStart"/>
      <w:r>
        <w:rPr>
          <w:b/>
          <w:bCs/>
        </w:rPr>
        <w:t>эскроу</w:t>
      </w:r>
      <w:proofErr w:type="spellEnd"/>
      <w:r>
        <w:rPr>
          <w:b/>
          <w:bCs/>
        </w:rPr>
        <w:t>»</w:t>
      </w:r>
      <w:r>
        <w:t>", с другой стороны, при совместном упоминании именуемые "</w:t>
      </w:r>
      <w:r>
        <w:rPr>
          <w:b/>
          <w:bCs/>
        </w:rPr>
        <w:t>Стороны</w:t>
      </w:r>
      <w:r>
        <w:t>", заключили настоящий Договор о нижеследующем:</w:t>
      </w:r>
    </w:p>
    <w:p w:rsidR="001E025A" w:rsidRDefault="001E025A">
      <w:pPr>
        <w:widowControl w:val="0"/>
        <w:ind w:firstLine="709"/>
        <w:jc w:val="both"/>
      </w:pP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numPr>
          <w:ilvl w:val="0"/>
          <w:numId w:val="2"/>
        </w:numPr>
        <w:spacing w:before="0" w:after="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ПОНЯТИЯ И ТЕРМИНЫ</w:t>
      </w:r>
    </w:p>
    <w:p w:rsidR="001E025A" w:rsidRPr="001A6747" w:rsidRDefault="00000000">
      <w:pPr>
        <w:pStyle w:val="a7"/>
        <w:numPr>
          <w:ilvl w:val="1"/>
          <w:numId w:val="2"/>
        </w:numPr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Земельный участок</w:t>
      </w:r>
      <w:r>
        <w:rPr>
          <w:sz w:val="22"/>
          <w:szCs w:val="22"/>
        </w:rPr>
        <w:t xml:space="preserve"> – земельный участок, кадастровый номер </w:t>
      </w:r>
      <w:r w:rsidR="007C6744" w:rsidRPr="007C6744">
        <w:rPr>
          <w:sz w:val="22"/>
          <w:szCs w:val="22"/>
        </w:rPr>
        <w:t>46:29:102337:526</w:t>
      </w:r>
      <w:r>
        <w:rPr>
          <w:sz w:val="22"/>
          <w:szCs w:val="22"/>
        </w:rPr>
        <w:t xml:space="preserve">, расположенный по адресу: </w:t>
      </w:r>
      <w:r w:rsidR="007C6744" w:rsidRPr="007C6744">
        <w:rPr>
          <w:sz w:val="22"/>
          <w:szCs w:val="22"/>
        </w:rPr>
        <w:t>Российская Федерация, Курская область, город Курск, улица Халтурина, дом 6,6а,8</w:t>
      </w:r>
      <w:r>
        <w:rPr>
          <w:sz w:val="22"/>
          <w:szCs w:val="22"/>
        </w:rPr>
        <w:t xml:space="preserve">, используемый для строительства многоквартирного жилого дома с адресом: город Курск, улица </w:t>
      </w:r>
      <w:r w:rsidR="007C6744">
        <w:rPr>
          <w:sz w:val="22"/>
          <w:szCs w:val="22"/>
        </w:rPr>
        <w:t>Халтурина</w:t>
      </w:r>
      <w:r w:rsidR="001A6747" w:rsidRPr="001A6747">
        <w:rPr>
          <w:sz w:val="22"/>
          <w:szCs w:val="22"/>
        </w:rPr>
        <w:t xml:space="preserve"> </w:t>
      </w:r>
      <w:r w:rsidR="001A6747" w:rsidRPr="007C6744">
        <w:rPr>
          <w:sz w:val="22"/>
          <w:szCs w:val="22"/>
        </w:rPr>
        <w:t>дом 6,6а,8</w:t>
      </w:r>
      <w:r>
        <w:rPr>
          <w:sz w:val="22"/>
          <w:szCs w:val="22"/>
        </w:rPr>
        <w:t xml:space="preserve">. Общей площадью </w:t>
      </w:r>
      <w:r w:rsidR="001A6747">
        <w:rPr>
          <w:sz w:val="22"/>
          <w:szCs w:val="22"/>
        </w:rPr>
        <w:t>4558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(</w:t>
      </w:r>
      <w:r w:rsidR="001A6747">
        <w:rPr>
          <w:sz w:val="22"/>
          <w:szCs w:val="22"/>
        </w:rPr>
        <w:t>Четыре</w:t>
      </w:r>
      <w:r>
        <w:rPr>
          <w:sz w:val="22"/>
          <w:szCs w:val="22"/>
        </w:rPr>
        <w:t xml:space="preserve"> тысяч </w:t>
      </w:r>
      <w:r w:rsidR="001A6747">
        <w:rPr>
          <w:sz w:val="22"/>
          <w:szCs w:val="22"/>
        </w:rPr>
        <w:t>пятьсот</w:t>
      </w:r>
      <w:r>
        <w:rPr>
          <w:sz w:val="22"/>
          <w:szCs w:val="22"/>
        </w:rPr>
        <w:t xml:space="preserve"> </w:t>
      </w:r>
      <w:r w:rsidR="001A6747">
        <w:rPr>
          <w:sz w:val="22"/>
          <w:szCs w:val="22"/>
        </w:rPr>
        <w:t>пятьдесят</w:t>
      </w:r>
      <w:r>
        <w:rPr>
          <w:sz w:val="22"/>
          <w:szCs w:val="22"/>
        </w:rPr>
        <w:t xml:space="preserve"> </w:t>
      </w:r>
      <w:r w:rsidR="001A6747">
        <w:rPr>
          <w:sz w:val="22"/>
          <w:szCs w:val="22"/>
        </w:rPr>
        <w:t>восемь</w:t>
      </w:r>
      <w:r>
        <w:rPr>
          <w:sz w:val="22"/>
          <w:szCs w:val="22"/>
        </w:rPr>
        <w:t xml:space="preserve"> кв. м.,), </w:t>
      </w:r>
      <w:r w:rsidRPr="001A6747">
        <w:rPr>
          <w:color w:val="FF0000"/>
          <w:sz w:val="22"/>
          <w:szCs w:val="22"/>
        </w:rPr>
        <w:t xml:space="preserve">принадлежащий Застройщику на праве собственности на основании Договора купли-продажи земельного участка </w:t>
      </w:r>
      <w:r w:rsidR="00203B32">
        <w:rPr>
          <w:color w:val="FF0000"/>
          <w:sz w:val="22"/>
          <w:szCs w:val="22"/>
        </w:rPr>
        <w:t>выдан 13.09.2022</w:t>
      </w:r>
      <w:r w:rsidRPr="001A6747">
        <w:rPr>
          <w:color w:val="FF0000"/>
          <w:sz w:val="22"/>
          <w:szCs w:val="22"/>
        </w:rPr>
        <w:t xml:space="preserve"> года,  </w:t>
      </w:r>
      <w:r w:rsidR="00203B32">
        <w:rPr>
          <w:color w:val="FF0000"/>
          <w:sz w:val="22"/>
          <w:szCs w:val="22"/>
        </w:rPr>
        <w:t>дополнительного соглашения к договору купли-продажи земельного участка от 13</w:t>
      </w:r>
      <w:r w:rsidR="00A91922">
        <w:rPr>
          <w:color w:val="FF0000"/>
          <w:sz w:val="22"/>
          <w:szCs w:val="22"/>
        </w:rPr>
        <w:t>.</w:t>
      </w:r>
      <w:r w:rsidR="00203B32">
        <w:rPr>
          <w:color w:val="FF0000"/>
          <w:sz w:val="22"/>
          <w:szCs w:val="22"/>
        </w:rPr>
        <w:t>09.2022г, выдан 04.10.2022г.</w:t>
      </w:r>
      <w:r w:rsidRPr="001A6747">
        <w:rPr>
          <w:color w:val="FF0000"/>
          <w:sz w:val="22"/>
          <w:szCs w:val="22"/>
        </w:rPr>
        <w:t xml:space="preserve">, зарегистрированного Федеральной службы государственной регистрации, кадастра и картографии по Курской области </w:t>
      </w:r>
      <w:r w:rsidR="00203B32">
        <w:rPr>
          <w:color w:val="FF0000"/>
          <w:sz w:val="22"/>
          <w:szCs w:val="22"/>
        </w:rPr>
        <w:t>05</w:t>
      </w:r>
      <w:r w:rsidRPr="001A6747">
        <w:rPr>
          <w:color w:val="FF0000"/>
          <w:sz w:val="22"/>
          <w:szCs w:val="22"/>
        </w:rPr>
        <w:t>.</w:t>
      </w:r>
      <w:r w:rsidR="00203B32">
        <w:rPr>
          <w:color w:val="FF0000"/>
          <w:sz w:val="22"/>
          <w:szCs w:val="22"/>
        </w:rPr>
        <w:t>10</w:t>
      </w:r>
      <w:r w:rsidRPr="001A6747">
        <w:rPr>
          <w:color w:val="FF0000"/>
          <w:sz w:val="22"/>
          <w:szCs w:val="22"/>
        </w:rPr>
        <w:t>.202</w:t>
      </w:r>
      <w:r w:rsidR="00203B32">
        <w:rPr>
          <w:color w:val="FF0000"/>
          <w:sz w:val="22"/>
          <w:szCs w:val="22"/>
        </w:rPr>
        <w:t>2</w:t>
      </w:r>
      <w:r w:rsidRPr="001A6747">
        <w:rPr>
          <w:color w:val="FF0000"/>
          <w:sz w:val="22"/>
          <w:szCs w:val="22"/>
        </w:rPr>
        <w:t xml:space="preserve"> г., регистрационная запись  46:29:</w:t>
      </w:r>
      <w:r w:rsidR="00203B32">
        <w:rPr>
          <w:color w:val="FF0000"/>
          <w:sz w:val="22"/>
          <w:szCs w:val="22"/>
        </w:rPr>
        <w:t>102337</w:t>
      </w:r>
      <w:r w:rsidRPr="001A6747">
        <w:rPr>
          <w:color w:val="FF0000"/>
          <w:sz w:val="22"/>
          <w:szCs w:val="22"/>
        </w:rPr>
        <w:t>:</w:t>
      </w:r>
      <w:r w:rsidR="00203B32">
        <w:rPr>
          <w:color w:val="FF0000"/>
          <w:sz w:val="22"/>
          <w:szCs w:val="22"/>
        </w:rPr>
        <w:t>526-46/</w:t>
      </w:r>
      <w:r w:rsidRPr="001A6747">
        <w:rPr>
          <w:color w:val="FF0000"/>
          <w:sz w:val="22"/>
          <w:szCs w:val="22"/>
        </w:rPr>
        <w:t>026/202</w:t>
      </w:r>
      <w:r w:rsidR="00203B32">
        <w:rPr>
          <w:color w:val="FF0000"/>
          <w:sz w:val="22"/>
          <w:szCs w:val="22"/>
        </w:rPr>
        <w:t>2</w:t>
      </w:r>
      <w:r w:rsidRPr="001A6747">
        <w:rPr>
          <w:color w:val="FF0000"/>
          <w:sz w:val="22"/>
          <w:szCs w:val="22"/>
        </w:rPr>
        <w:t>-</w:t>
      </w:r>
      <w:r w:rsidR="00203B32">
        <w:rPr>
          <w:color w:val="FF0000"/>
          <w:sz w:val="22"/>
          <w:szCs w:val="22"/>
        </w:rPr>
        <w:t>5</w:t>
      </w:r>
      <w:r w:rsidRPr="001A6747">
        <w:rPr>
          <w:color w:val="FF0000"/>
          <w:sz w:val="22"/>
          <w:szCs w:val="22"/>
        </w:rPr>
        <w:t>.</w:t>
      </w:r>
    </w:p>
    <w:p w:rsidR="001E025A" w:rsidRDefault="00000000">
      <w:pPr>
        <w:pStyle w:val="a7"/>
        <w:numPr>
          <w:ilvl w:val="1"/>
          <w:numId w:val="2"/>
        </w:numPr>
        <w:spacing w:before="0" w:after="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Многоквартирный дом (Дом) – </w:t>
      </w:r>
      <w:r w:rsidR="00AD241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этажный жилой дом </w:t>
      </w:r>
      <w:r>
        <w:rPr>
          <w:b/>
          <w:bCs/>
          <w:sz w:val="22"/>
          <w:szCs w:val="22"/>
        </w:rPr>
        <w:t>№ 8 – 1 этап строительства</w:t>
      </w:r>
      <w:r>
        <w:rPr>
          <w:sz w:val="22"/>
          <w:szCs w:val="22"/>
        </w:rPr>
        <w:t>, расположенный по адресу: Курская область, город Курск, улица</w:t>
      </w:r>
      <w:r>
        <w:t xml:space="preserve"> </w:t>
      </w:r>
      <w:r w:rsidR="00AD2410">
        <w:rPr>
          <w:sz w:val="22"/>
          <w:szCs w:val="22"/>
        </w:rPr>
        <w:t>Халтурина</w:t>
      </w:r>
      <w:r>
        <w:rPr>
          <w:sz w:val="22"/>
          <w:szCs w:val="22"/>
        </w:rPr>
        <w:t xml:space="preserve">, дом </w:t>
      </w:r>
      <w:r w:rsidR="00AD2410" w:rsidRPr="007C6744">
        <w:rPr>
          <w:sz w:val="22"/>
          <w:szCs w:val="22"/>
        </w:rPr>
        <w:t>6,6а,8</w:t>
      </w:r>
      <w:r>
        <w:rPr>
          <w:sz w:val="22"/>
          <w:szCs w:val="22"/>
        </w:rPr>
        <w:t>.</w:t>
      </w:r>
    </w:p>
    <w:p w:rsidR="001E025A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Проектная общая площадь многоквартирного дома: </w:t>
      </w:r>
      <w:r w:rsidR="00AD2410">
        <w:rPr>
          <w:sz w:val="22"/>
          <w:szCs w:val="22"/>
        </w:rPr>
        <w:t>11067,85</w:t>
      </w:r>
      <w:r>
        <w:rPr>
          <w:sz w:val="22"/>
          <w:szCs w:val="22"/>
        </w:rPr>
        <w:t xml:space="preserve"> кв. м.</w:t>
      </w:r>
    </w:p>
    <w:p w:rsidR="001E025A" w:rsidRDefault="00000000">
      <w:pPr>
        <w:pStyle w:val="Standard"/>
        <w:spacing w:line="276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Материал наружных стен: керамический кирпич (многослойная стена).</w:t>
      </w:r>
    </w:p>
    <w:p w:rsidR="001E025A" w:rsidRDefault="00000000">
      <w:pPr>
        <w:pStyle w:val="Standard"/>
        <w:spacing w:line="276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Материал перекрытий: монолитная железобетонная плита.</w:t>
      </w:r>
    </w:p>
    <w:p w:rsidR="001E025A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Конструкция и иные характеристики многоквартирного дома определяются в соответствии с утвержденной и прошедшей экспертизу проектной документацией строительства «Общество с ограниченной ответственностью «</w:t>
      </w:r>
      <w:r w:rsidR="00AD2410">
        <w:rPr>
          <w:sz w:val="22"/>
          <w:szCs w:val="22"/>
        </w:rPr>
        <w:t>ЭКСПЕРТПРОЕКТ</w:t>
      </w:r>
      <w:r>
        <w:rPr>
          <w:sz w:val="22"/>
          <w:szCs w:val="22"/>
        </w:rPr>
        <w:t>».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Класс энергоэффективности Многоквартирного дома – «</w:t>
      </w:r>
      <w:r w:rsidR="00203B32">
        <w:rPr>
          <w:sz w:val="22"/>
          <w:szCs w:val="22"/>
        </w:rPr>
        <w:t>А</w:t>
      </w:r>
      <w:r>
        <w:rPr>
          <w:sz w:val="22"/>
          <w:szCs w:val="22"/>
        </w:rPr>
        <w:t>».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Класс сейсмостойкости Многоквартирного дома – сейсмостойкость до 6 баллов</w:t>
      </w:r>
    </w:p>
    <w:p w:rsidR="001E025A" w:rsidRDefault="00000000">
      <w:pPr>
        <w:pStyle w:val="a7"/>
        <w:numPr>
          <w:ilvl w:val="1"/>
          <w:numId w:val="2"/>
        </w:numPr>
        <w:spacing w:before="0" w:after="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Объект долевого строительства, Объект, Квартира</w:t>
      </w:r>
      <w:r>
        <w:rPr>
          <w:sz w:val="22"/>
          <w:szCs w:val="22"/>
        </w:rPr>
        <w:t xml:space="preserve"> - жилое помещение, подлежащее передаче </w:t>
      </w:r>
      <w:r>
        <w:rPr>
          <w:b/>
          <w:bCs/>
          <w:sz w:val="22"/>
          <w:szCs w:val="22"/>
        </w:rPr>
        <w:t>Участнику</w:t>
      </w:r>
      <w:r>
        <w:rPr>
          <w:sz w:val="22"/>
          <w:szCs w:val="22"/>
        </w:rPr>
        <w:t xml:space="preserve"> долевого строительства после получения разрешения на ввод в эксплуатацию многоквартирного дома, строящегося (создаваемого) с привлечением денежных средств Участника долевого строительства.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1E025A" w:rsidRDefault="00000000">
      <w:pPr>
        <w:pStyle w:val="ConsPlusNormal"/>
        <w:widowControl w:val="0"/>
        <w:numPr>
          <w:ilvl w:val="2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Предварительное описание </w:t>
      </w:r>
      <w:r>
        <w:rPr>
          <w:rFonts w:ascii="Times New Roman" w:hAnsi="Times New Roman"/>
          <w:b/>
          <w:bCs/>
          <w:sz w:val="24"/>
          <w:szCs w:val="24"/>
        </w:rPr>
        <w:t>Объекта долевого строительства</w:t>
      </w:r>
      <w:r>
        <w:rPr>
          <w:rFonts w:ascii="Times New Roman" w:hAnsi="Times New Roman"/>
          <w:sz w:val="24"/>
          <w:szCs w:val="24"/>
        </w:rPr>
        <w:t xml:space="preserve"> согласно утвержденной проектной документации: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и назначение помещения (жилое/нежилое): </w:t>
      </w:r>
      <w:r>
        <w:rPr>
          <w:rFonts w:ascii="Times New Roman" w:hAnsi="Times New Roman"/>
          <w:b/>
          <w:bCs/>
          <w:sz w:val="24"/>
          <w:szCs w:val="24"/>
        </w:rPr>
        <w:t>жилое</w:t>
      </w:r>
      <w:r>
        <w:rPr>
          <w:rFonts w:ascii="Times New Roman" w:hAnsi="Times New Roman"/>
          <w:sz w:val="24"/>
          <w:szCs w:val="24"/>
        </w:rPr>
        <w:t>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Этаж: </w:t>
      </w:r>
      <w:r w:rsidR="00AD2410">
        <w:rPr>
          <w:rFonts w:ascii="Times New Roman" w:hAnsi="Times New Roman"/>
          <w:sz w:val="24"/>
          <w:szCs w:val="24"/>
        </w:rPr>
        <w:t>____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Будущий (условный) номер квартиры (помещения): </w:t>
      </w:r>
      <w:r w:rsidR="00AD24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комнат в помещении: </w:t>
      </w:r>
      <w:r w:rsidR="00AD24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комнат: </w:t>
      </w:r>
      <w:r w:rsidR="00AD241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потолков: </w:t>
      </w:r>
      <w:r w:rsidR="00AD241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помещений вспомогательного использования: 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санитарный узел (совмещенный с ванной комнатой) </w:t>
      </w:r>
      <w:r w:rsidR="00AD24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.; 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балкона (летних помещений): </w:t>
      </w:r>
      <w:r w:rsidR="00AD241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проектная площадь Объекта долевого строительства (без учета летних помещений): </w:t>
      </w:r>
      <w:r w:rsidR="00AD241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Полная (суммарная) проектная площадь Объекта долевого строительства: </w:t>
      </w:r>
      <w:r w:rsidR="00AD241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025A" w:rsidRDefault="001E025A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Техническое состояние на момент сдачи.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передачи объекта долевого строительства внутренняя отделка Объекта долевого строительства имеет следующие характеристики: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стены и перегородки, кроме монолитных конструкций, не оштукатурены; монолитные стены, колонны и перекрытия не оштукатурены; стены на балконах и лоджиях не оштукатурены (внутреннюю чистовую отделку выполняет </w:t>
      </w:r>
      <w:r>
        <w:rPr>
          <w:rFonts w:ascii="Times New Roman" w:hAnsi="Times New Roman"/>
          <w:b/>
          <w:bCs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долевого строительства);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внутренние стены в санузлах не оштукатурены и не облицованы плиткой (внутреннюю чистовую отделку выполняет </w:t>
      </w:r>
      <w:r>
        <w:rPr>
          <w:rFonts w:ascii="Times New Roman" w:hAnsi="Times New Roman"/>
          <w:b/>
          <w:bCs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долевого строительства);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выполнена выравнивающая цементная стяжка полов (кроме санузлов, лоджий и балконов):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выполнена внутренняя электрическая разводка, оформлены места для установки розеток, выключателей, светильников, дверного звонка без их фактической установки;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смонтирована система отопления с радиаторами;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выполнена трубная подводка холодного водоснабжения до приборов учета с подводкой к газовому котлу с установкой запорной арматуры (внутреннюю разводку от приборов учета, установку сантехнического оборудования определяет и выполняет </w:t>
      </w:r>
      <w:r>
        <w:rPr>
          <w:rFonts w:ascii="Times New Roman" w:hAnsi="Times New Roman"/>
          <w:b/>
          <w:bCs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долевого строительства самостоятельно);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установлены счетчики: счетчик воды, электрический счетчик, газовый счетчик;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выполнены стояки канализации с установкой тройников для подключения (внутреннюю разводку канализации и установку </w:t>
      </w:r>
      <w:proofErr w:type="spellStart"/>
      <w:r>
        <w:rPr>
          <w:rFonts w:ascii="Times New Roman" w:hAnsi="Times New Roman"/>
          <w:sz w:val="24"/>
          <w:szCs w:val="24"/>
        </w:rPr>
        <w:t>санфаянса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определяет и выполняет </w:t>
      </w:r>
      <w:r>
        <w:rPr>
          <w:rFonts w:ascii="Times New Roman" w:hAnsi="Times New Roman"/>
          <w:b/>
          <w:bCs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долевого строительства самостоятельно).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установлена входная дверь в Квартиру; внутренние межкомнатные двери устанавливает </w:t>
      </w:r>
      <w:r>
        <w:rPr>
          <w:rFonts w:ascii="Times New Roman" w:hAnsi="Times New Roman"/>
          <w:b/>
          <w:bCs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долевого строительства самостоятельно;</w:t>
      </w: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установлены окна, балконные двери из ПВХ-профиля с подоконниками и отливами; выполнено остекление балконов и лоджий из алюминиевого профиля с установкой отливов, подоконник не устанавливается.</w:t>
      </w:r>
    </w:p>
    <w:p w:rsidR="001E025A" w:rsidRDefault="001E025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5A" w:rsidRDefault="000000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общего пользования в объекте (межквартирные коридоры, тамбуры, лифтовые холлы, лестничные площадки и т.п.) выполнены с полной чистовой отделкой. Выполнено благоустройство и озеленение придомовой территории.</w:t>
      </w:r>
    </w:p>
    <w:p w:rsidR="001E025A" w:rsidRDefault="00000000">
      <w:pPr>
        <w:pStyle w:val="ConsPlusNormal"/>
        <w:spacing w:before="2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Окончательное определение Объекта долевого строительства, в том числе площадь (площади) помещений, окончательное определение границ земельного участка, его межевание производится (может производиться) </w:t>
      </w:r>
      <w:r>
        <w:rPr>
          <w:rFonts w:ascii="Times New Roman" w:hAnsi="Times New Roman"/>
          <w:b/>
          <w:bCs/>
          <w:sz w:val="24"/>
          <w:szCs w:val="24"/>
        </w:rPr>
        <w:t>Застройщиком</w:t>
      </w:r>
      <w:r>
        <w:rPr>
          <w:rFonts w:ascii="Times New Roman" w:hAnsi="Times New Roman"/>
          <w:sz w:val="24"/>
          <w:szCs w:val="24"/>
        </w:rPr>
        <w:t xml:space="preserve"> после получения разрешения на ввод Объекта в эксплуатацию.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b/>
          <w:bCs/>
          <w:sz w:val="22"/>
          <w:szCs w:val="22"/>
        </w:rPr>
        <w:t>Проектная общая площадь Объекта долевого строительства</w:t>
      </w:r>
      <w:r>
        <w:rPr>
          <w:sz w:val="22"/>
          <w:szCs w:val="22"/>
        </w:rPr>
        <w:t xml:space="preserve"> – площадь Квартиры, определенная в соответствии с проектной документацией на Многоквартирный дом, включающая в себя сумму площадей всех помещений Квартиры без учета площади лоджий, балконов, веранд, террас.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b/>
          <w:bCs/>
          <w:sz w:val="22"/>
          <w:szCs w:val="22"/>
        </w:rPr>
        <w:t>Фактическая общая площадь Объекта долевого строительства</w:t>
      </w:r>
      <w:r>
        <w:rPr>
          <w:sz w:val="22"/>
          <w:szCs w:val="22"/>
        </w:rPr>
        <w:t xml:space="preserve"> – площадь Квартиры без учета площади лоджий, балконов, веранд, террас, которая определяется по окончании строительства Многоквартирного дома на основании обмеров, выполненных по заданию Застройщика управомоченным на осуществление кадастровых работ лицом.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1.6. </w:t>
      </w:r>
      <w:r>
        <w:rPr>
          <w:b/>
          <w:bCs/>
          <w:sz w:val="22"/>
          <w:szCs w:val="22"/>
        </w:rPr>
        <w:t>Инвестируемая площадь Объекта долевого строительства (полная (суммарная) площадь объекта долевого строительства) –</w:t>
      </w:r>
      <w:r>
        <w:rPr>
          <w:sz w:val="22"/>
          <w:szCs w:val="22"/>
        </w:rPr>
        <w:t xml:space="preserve"> общая площадь Квартиры (жилого помещения), состоящая из суммы площади Квартиры (проектная - до ввода Многоквартирного жилого дома в эксплуатацию или фактическая - после ввода Многоквартирного жилого дома в эксплуатацию) и площади лоджий, балконов, веранд и террас в Квартире,</w:t>
      </w:r>
      <w:r>
        <w:t xml:space="preserve"> то есть </w:t>
      </w:r>
      <w:r>
        <w:rPr>
          <w:sz w:val="22"/>
          <w:szCs w:val="22"/>
        </w:rPr>
        <w:t>площадь всех помещений, поименованных в п. 1.3.1 настоящего договора, состоящая из суммы площадей всех частей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в том числе поименованных выше балконов, лоджий, веранд и террас и принимаемая сторонами для целей определения цены Объекта долевого строительства, устанавливаемой по договоренности сторон настоящего договора, выражаемой в денежной форме за создание которой Участник производит оплату по настоящему договору.</w:t>
      </w:r>
    </w:p>
    <w:p w:rsidR="001E025A" w:rsidRDefault="00000000">
      <w:pPr>
        <w:pStyle w:val="a7"/>
        <w:spacing w:before="0" w:after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определении Инвестируемой площади Объекта долевого строительства (полной (суммарной) площади объекта долевого строительства) коэффициенты не применяются.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Инвестируемая площадь Объекта долевого строительства (полная (суммарная) площадь объекта долевого строительства) на момент подписания настоящего договора составляет </w:t>
      </w:r>
      <w:r w:rsidR="00AD2410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 xml:space="preserve"> (</w:t>
      </w:r>
      <w:r w:rsidR="00AD2410"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Инвестируемая площадь Объекта долевого строительства после ввода Многоквартирного дома в эксплуатацию может измениться на величину не более пяти процентов от вышеуказанной площади.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>
        <w:rPr>
          <w:b/>
          <w:bCs/>
          <w:sz w:val="22"/>
          <w:szCs w:val="22"/>
        </w:rPr>
        <w:t>Разрешение на ввод Многоквартирного дома в эксплуатацию</w:t>
      </w:r>
      <w:r>
        <w:rPr>
          <w:sz w:val="22"/>
          <w:szCs w:val="22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>
        <w:rPr>
          <w:b/>
          <w:bCs/>
          <w:sz w:val="22"/>
          <w:szCs w:val="22"/>
        </w:rPr>
        <w:t>Депонируемая сумма</w:t>
      </w:r>
      <w:r>
        <w:rPr>
          <w:sz w:val="22"/>
          <w:szCs w:val="22"/>
        </w:rPr>
        <w:t xml:space="preserve"> – денежные средства в размере, определенном сторонами в пункте 3.6, которые вносятся Участником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в уплату цены настоящего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>
        <w:rPr>
          <w:b/>
          <w:bCs/>
          <w:sz w:val="22"/>
          <w:szCs w:val="22"/>
        </w:rPr>
        <w:t>Срок условного депонирования</w:t>
      </w:r>
      <w:r>
        <w:rPr>
          <w:sz w:val="22"/>
          <w:szCs w:val="22"/>
        </w:rPr>
        <w:t xml:space="preserve"> – срок с момента внесения Участником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до наступления обстоятельств, являющихся в соответствии с 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и законодательством основанием для раскрытия либо прекращения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но не более 6 (шести) месяцев с момента ввода Многоквартирного дома в эксплуатацию.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1.10.  Все поименованные в настоящем разделе термины и определения распространяются на все последующие, заключенные Сторонами на основании настоящего Договора соглашения, а также будут использоваться Сторонами в переписке. Стороны устанавливают приоритет используемых терминов и определений (понятийный аппарат раздела 1 («Основные понятия положения и. термины») для целей настоящего договора над аналогичными (подобными, напоминающими, сходными) терминами и определениями, используемыми в обычае оборота.</w:t>
      </w: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  ПРЕДМЕТ ДОГОВОРА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 В соответствии с настоящим Договором Застройщик обязуется своими силами и (или) с привлечением других лиц в предусмотренный настоящим Договором срок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(при условии надлежащего исполнения им своих обязательств по настоящему договору), а Участник долевого строительства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Квартиры в порядке и сроки, установленные разд. 5 настоящего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 После ввода Многоквартирного дома в эксплуатацию Объект долевого строительства должен быть в состоянии и в комплектации, описанной в п.1.3.1 настоящего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 Строительство Многоквартирного дома ведется на основании:</w:t>
      </w:r>
    </w:p>
    <w:p w:rsidR="001E025A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разрешения на строительство № </w:t>
      </w:r>
      <w:r w:rsidR="00AD2410">
        <w:rPr>
          <w:sz w:val="22"/>
          <w:szCs w:val="22"/>
        </w:rPr>
        <w:t>46-29-4282-2022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выдано Комитетом архитектуры и градостроительства г. Курска </w:t>
      </w:r>
      <w:r w:rsidR="00AD2410">
        <w:rPr>
          <w:sz w:val="22"/>
          <w:szCs w:val="22"/>
        </w:rPr>
        <w:t>01</w:t>
      </w:r>
      <w:r>
        <w:rPr>
          <w:sz w:val="22"/>
          <w:szCs w:val="22"/>
        </w:rPr>
        <w:t xml:space="preserve"> ноября 202</w:t>
      </w:r>
      <w:r w:rsidR="00AD2410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sz w:val="22"/>
          <w:szCs w:val="22"/>
        </w:rPr>
        <w:t xml:space="preserve">- проектной декларации, опубликованной н на сайте </w:t>
      </w:r>
      <w:hyperlink w:history="1">
        <w:r>
          <w:rPr>
            <w:rStyle w:val="Hyperlink0"/>
          </w:rPr>
          <w:t>http</w:t>
        </w:r>
        <w:r>
          <w:rPr>
            <w:rStyle w:val="a8"/>
            <w:sz w:val="22"/>
            <w:szCs w:val="22"/>
            <w:u w:val="single" w:color="0563C1"/>
          </w:rPr>
          <w:t>://</w:t>
        </w:r>
        <w:proofErr w:type="spellStart"/>
        <w:r>
          <w:rPr>
            <w:rStyle w:val="a8"/>
            <w:sz w:val="22"/>
            <w:szCs w:val="22"/>
            <w:u w:val="single" w:color="0563C1"/>
          </w:rPr>
          <w:t>наш.дом.рф</w:t>
        </w:r>
        <w:proofErr w:type="spellEnd"/>
      </w:hyperlink>
      <w:r>
        <w:rPr>
          <w:rStyle w:val="a8"/>
          <w:sz w:val="22"/>
          <w:szCs w:val="22"/>
        </w:rPr>
        <w:t>, далее - Проектная декларация.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lastRenderedPageBreak/>
        <w:t>Изменение указанных в настоящем пункте Договора данных не влияет на исполнение обязательств Сторон по настоящему Договору.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2.4. </w:t>
      </w:r>
      <w:r>
        <w:rPr>
          <w:rStyle w:val="a8"/>
          <w:sz w:val="22"/>
          <w:szCs w:val="22"/>
          <w:lang w:val="en-US"/>
        </w:rPr>
        <w:t>C</w:t>
      </w:r>
      <w:r>
        <w:rPr>
          <w:rStyle w:val="a8"/>
          <w:sz w:val="22"/>
          <w:szCs w:val="22"/>
        </w:rPr>
        <w:t xml:space="preserve">рок ввода Многоквартирного дома в эксплуатацию – </w:t>
      </w:r>
      <w:r w:rsidR="00AD2410">
        <w:rPr>
          <w:rStyle w:val="a8"/>
          <w:sz w:val="22"/>
          <w:szCs w:val="22"/>
        </w:rPr>
        <w:t>4 квартал 2024</w:t>
      </w:r>
      <w:r>
        <w:rPr>
          <w:rStyle w:val="a8"/>
          <w:sz w:val="22"/>
          <w:szCs w:val="22"/>
        </w:rPr>
        <w:t xml:space="preserve"> года.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Срок ввода Многоквартирного дома в эксплуатацию может быть изменен в случае изменения разрешительной и проектной документации на строительство, а также по иным, не зависящим от Застройщика причинам. При возникновении неблагоприятных погодных условий, исключающих возможность качественного выполнения строительных работ в соответствии со СНиП, Застройщик также имеет право, соразмерно перенести срок сдачи Многоквартирного дома в эксплуатацию. При этом Застройщик не позднее, чем за 2 месяца до истечения срока, указанного в первом абзаце настоящего пункта, обязан направить Участнику соответствующее уведомление об изменении срока сдачи Многоквартирного дома в эксплуатацию. В подобной ситуации Стороны обязуются оформить в порядке, предусмотренном действующим законодательством, дополнительное соглашение к настоящему договору об изменении срока ввода Многоквартирного дома в эксплуатацию.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2.5. Застройщик (Бенефициар) и Участник (Депонент) предлагают (адресуют оферту) ПАО Сбербанк заключить трехсторонний Договор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 на условиях Правил совершения операций по счетам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 физических лиц в Банке ПАО Сбербанк, открытым для расчетов по договорам об участии в долевом строительстве, разработанных Банком ПАО Сбербанк и размещенных на официальном интернет-сайте ПАО Сбербанк www.sberbank.ru (далее – Правила).</w:t>
      </w: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3. ЦЕНА ДОГОВОРА И ПОРЯДОК РАСЧЕТОВ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 и расходуемых на возмещение затрат на строительство (создание) Объекта долевого строительства в пределах и с учетом создания (строительства) многоквартирного дома, и на оплату услуг Застройщика. 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 w:rsidRPr="007C6744">
        <w:rPr>
          <w:rStyle w:val="a8"/>
          <w:sz w:val="22"/>
          <w:szCs w:val="22"/>
        </w:rPr>
        <w:t xml:space="preserve">3.2. </w:t>
      </w:r>
      <w:r>
        <w:rPr>
          <w:rStyle w:val="a8"/>
          <w:sz w:val="22"/>
          <w:szCs w:val="22"/>
        </w:rPr>
        <w:t xml:space="preserve">Стоимость Объекта долевого строительства по настоящему Договору составляет </w:t>
      </w:r>
      <w:r w:rsidR="00AD2410">
        <w:rPr>
          <w:rStyle w:val="a8"/>
          <w:b/>
          <w:bCs/>
          <w:sz w:val="22"/>
          <w:szCs w:val="22"/>
        </w:rPr>
        <w:t>__________________</w:t>
      </w:r>
      <w:r>
        <w:rPr>
          <w:rStyle w:val="a8"/>
          <w:b/>
          <w:bCs/>
          <w:sz w:val="22"/>
          <w:szCs w:val="22"/>
        </w:rPr>
        <w:t xml:space="preserve"> (</w:t>
      </w:r>
      <w:r w:rsidR="00AD2410">
        <w:rPr>
          <w:rStyle w:val="a8"/>
          <w:b/>
          <w:bCs/>
          <w:sz w:val="22"/>
          <w:szCs w:val="22"/>
        </w:rPr>
        <w:t>________________________________</w:t>
      </w:r>
      <w:r>
        <w:rPr>
          <w:rStyle w:val="a8"/>
          <w:b/>
          <w:bCs/>
          <w:sz w:val="22"/>
          <w:szCs w:val="22"/>
        </w:rPr>
        <w:t>)</w:t>
      </w:r>
      <w:r>
        <w:rPr>
          <w:rStyle w:val="a8"/>
          <w:sz w:val="22"/>
          <w:szCs w:val="22"/>
        </w:rPr>
        <w:t xml:space="preserve"> рублей.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Проектные полная и/или общая площадь Объекта долевого строительства, указанная в пункте 1.3.1 настоящего Договора, может не совпадать с её фактической полной и/или общей площадью, рассчитанной как сумма площадей всех помещений Объекта долевого строительства, определенных посредством технической инвентаризации и указанных в техническом плане, выданном уполномоченным на то органом. 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3.3. Расхождение между проектными и фактическими площадями Объекта долевого строительства как в сторону уменьшения, так и в сторону увеличения, не влечет возникновения или изменения прав и обязанностей сторон по отношению друг к другу или к третьим лицам, если это расхождение не превышает 5 (пяти) процентов от проектной полной площади Объекта долевого строительства. В случае превышения пятипроцентной разницы между проектной и фактической площадями Объекта долевого строительства, общая стоимость Объекта долевого строительства, указанная в пункте 3.1, 3.2 настоящего Договора, подлежит корректировке в соответствии с пунктами 4.</w:t>
      </w:r>
      <w:r w:rsidRPr="007C6744">
        <w:rPr>
          <w:rStyle w:val="a8"/>
          <w:sz w:val="22"/>
          <w:szCs w:val="22"/>
        </w:rPr>
        <w:t>2.9</w:t>
      </w:r>
      <w:r>
        <w:rPr>
          <w:rStyle w:val="a8"/>
          <w:sz w:val="22"/>
          <w:szCs w:val="22"/>
        </w:rPr>
        <w:t xml:space="preserve"> и 4.</w:t>
      </w:r>
      <w:r w:rsidRPr="007C6744">
        <w:rPr>
          <w:rStyle w:val="a8"/>
          <w:sz w:val="22"/>
          <w:szCs w:val="22"/>
        </w:rPr>
        <w:t>2.</w:t>
      </w:r>
      <w:r>
        <w:rPr>
          <w:rStyle w:val="a8"/>
          <w:sz w:val="22"/>
          <w:szCs w:val="22"/>
        </w:rPr>
        <w:t>10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3.4. Уплата суммы, рассчитанной в результате уточнения инвестируемой площади Объекта долевого строительства в порядке, указанном в п. 3.2. настоящего Договора, производится в течение десяти дней с даты получения от Застройщика соответствующего уведомления (счета). 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3.5. </w:t>
      </w:r>
      <w:bookmarkStart w:id="0" w:name="_Hlk9416944"/>
      <w:r>
        <w:rPr>
          <w:rStyle w:val="a8"/>
          <w:sz w:val="22"/>
          <w:szCs w:val="22"/>
        </w:rPr>
        <w:t>В цену настоящего Договора включена сумма компенсации Застройщику затрат на строительство Многоквартирного дома, а также сумма денежных средств, предназначенных для оплаты услуг Застройщика.</w:t>
      </w:r>
    </w:p>
    <w:p w:rsidR="001E025A" w:rsidRDefault="00000000">
      <w:pPr>
        <w:pStyle w:val="A9"/>
        <w:spacing w:line="276" w:lineRule="auto"/>
      </w:pPr>
      <w:r>
        <w:t>В случае если по окончанию строительства Многоквартирного дома в строгом соответствии с проектной документацией и условиями договора в распоряжении Застройщика останутся неиспользованные средства (экономия Застройщика), таковые считаются в качестве дополнительного вознаграждения Застройщика.</w:t>
      </w:r>
    </w:p>
    <w:bookmarkEnd w:id="0"/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3.6. Участник производит оплату Цены Договора в следующем порядке:</w:t>
      </w:r>
    </w:p>
    <w:p w:rsidR="001E025A" w:rsidRDefault="00000000">
      <w:pPr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сумма в </w:t>
      </w:r>
      <w:proofErr w:type="gramStart"/>
      <w:r>
        <w:rPr>
          <w:rStyle w:val="a8"/>
          <w:sz w:val="22"/>
          <w:szCs w:val="22"/>
        </w:rPr>
        <w:t xml:space="preserve">размере </w:t>
      </w:r>
      <w:r>
        <w:rPr>
          <w:rStyle w:val="a8"/>
          <w:b/>
          <w:bCs/>
          <w:sz w:val="22"/>
          <w:szCs w:val="22"/>
        </w:rPr>
        <w:t xml:space="preserve"> </w:t>
      </w:r>
      <w:r w:rsidR="00AD2410">
        <w:rPr>
          <w:rStyle w:val="a8"/>
          <w:b/>
          <w:bCs/>
          <w:sz w:val="22"/>
          <w:szCs w:val="22"/>
        </w:rPr>
        <w:t>_</w:t>
      </w:r>
      <w:proofErr w:type="gramEnd"/>
      <w:r w:rsidR="00AD2410">
        <w:rPr>
          <w:rStyle w:val="a8"/>
          <w:b/>
          <w:bCs/>
          <w:sz w:val="22"/>
          <w:szCs w:val="22"/>
        </w:rPr>
        <w:t>______________</w:t>
      </w:r>
      <w:r>
        <w:rPr>
          <w:rStyle w:val="a8"/>
          <w:b/>
          <w:bCs/>
          <w:sz w:val="22"/>
          <w:szCs w:val="22"/>
        </w:rPr>
        <w:t xml:space="preserve"> рублей </w:t>
      </w:r>
      <w:r>
        <w:rPr>
          <w:rStyle w:val="a8"/>
          <w:sz w:val="22"/>
          <w:szCs w:val="22"/>
        </w:rPr>
        <w:t xml:space="preserve">оплачивается путем внесения денежных средств (депонируемая сумма) в течение 3 рабочих дней с момента государственной регистрации настоящего Договора в органе </w:t>
      </w:r>
      <w:r>
        <w:rPr>
          <w:rStyle w:val="a8"/>
          <w:sz w:val="22"/>
          <w:szCs w:val="22"/>
        </w:rPr>
        <w:lastRenderedPageBreak/>
        <w:t xml:space="preserve">регистрации прав на счет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, открытый в ПАО Сбербанк, за счет собственных денежных средств Участника; </w:t>
      </w:r>
    </w:p>
    <w:p w:rsidR="001E025A" w:rsidRDefault="00000000">
      <w:pPr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Генеральная лицензия на осуществление банковских операций от 11 августа 2015 года, регистрационный номер — 1481; место нахождения: 117997, г. Москва, ул. Вавилова, д. 19; почтовый адрес: 302028 г. Орел, ул. Брестская, д. 8; </w:t>
      </w:r>
      <w:proofErr w:type="spellStart"/>
      <w:r>
        <w:rPr>
          <w:rStyle w:val="a8"/>
          <w:sz w:val="22"/>
          <w:szCs w:val="22"/>
        </w:rPr>
        <w:t>Корр</w:t>
      </w:r>
      <w:proofErr w:type="spellEnd"/>
      <w:r>
        <w:rPr>
          <w:rStyle w:val="a8"/>
          <w:sz w:val="22"/>
          <w:szCs w:val="22"/>
        </w:rPr>
        <w:t xml:space="preserve"> счет №30101810500000000653 в СЕВЕРО-ЗАПАДНОЕ ГУ БАНКА РОССИИ, ОГРН 1027700132195, ИНН 7707083893, БИК 044030653, КПП 773601001; телефон: 8-800-200-86-03 (далее по тексту - «Банк»/«</w:t>
      </w:r>
      <w:proofErr w:type="spellStart"/>
      <w:r>
        <w:rPr>
          <w:rStyle w:val="a8"/>
          <w:sz w:val="22"/>
          <w:szCs w:val="22"/>
        </w:rPr>
        <w:t>Эскроуагент</w:t>
      </w:r>
      <w:proofErr w:type="spellEnd"/>
      <w:r>
        <w:rPr>
          <w:rStyle w:val="a8"/>
          <w:sz w:val="22"/>
          <w:szCs w:val="22"/>
        </w:rPr>
        <w:t>»/«Акцептант»).</w:t>
      </w:r>
    </w:p>
    <w:p w:rsidR="001E025A" w:rsidRDefault="00000000">
      <w:pPr>
        <w:pStyle w:val="a7"/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сумма в размере </w:t>
      </w:r>
      <w:r w:rsidR="00AD2410">
        <w:rPr>
          <w:rStyle w:val="a8"/>
          <w:b/>
          <w:bCs/>
          <w:sz w:val="22"/>
          <w:szCs w:val="22"/>
        </w:rPr>
        <w:t>________________________________</w:t>
      </w:r>
      <w:r>
        <w:rPr>
          <w:rStyle w:val="a8"/>
          <w:b/>
          <w:bCs/>
          <w:sz w:val="22"/>
          <w:szCs w:val="22"/>
        </w:rPr>
        <w:t>)</w:t>
      </w:r>
      <w:r>
        <w:rPr>
          <w:rStyle w:val="a8"/>
          <w:sz w:val="22"/>
          <w:szCs w:val="22"/>
        </w:rPr>
        <w:t xml:space="preserve"> рублей уплачивается Участником долевого строительства за счет кредитных средств, предоставляемых Публичным Акционерным Обществом «Сбербанк России» (далее - Банк) на основании кредитного договора №____________  от _____.11.2022 года, заключенному в г. Курск в течение 5 (пяти)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Курской области и ипотеки прав требования Участника долевого строительства в силу закона в пользу Банка в Управлении Федеральной службы государственной регистрации кадастра и картографии по Курской области путем внесения денежных средств   на счет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, открытый в ПАО Сбербанк, БИК 043807606, </w:t>
      </w:r>
      <w:proofErr w:type="spellStart"/>
      <w:r>
        <w:rPr>
          <w:rStyle w:val="a8"/>
          <w:sz w:val="22"/>
          <w:szCs w:val="22"/>
        </w:rPr>
        <w:t>корр</w:t>
      </w:r>
      <w:proofErr w:type="spellEnd"/>
      <w:r>
        <w:rPr>
          <w:rStyle w:val="a8"/>
          <w:sz w:val="22"/>
          <w:szCs w:val="22"/>
        </w:rPr>
        <w:t>/счет 30101810300000000606.</w:t>
      </w:r>
    </w:p>
    <w:p w:rsidR="001E025A" w:rsidRDefault="00000000">
      <w:pPr>
        <w:pStyle w:val="a7"/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строительства; перечисление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, открытый в ПАО Сбербанк, БИК 043807606, </w:t>
      </w:r>
      <w:proofErr w:type="spellStart"/>
      <w:r>
        <w:rPr>
          <w:rStyle w:val="a8"/>
          <w:sz w:val="22"/>
          <w:szCs w:val="22"/>
        </w:rPr>
        <w:t>корр</w:t>
      </w:r>
      <w:proofErr w:type="spellEnd"/>
      <w:r>
        <w:rPr>
          <w:rStyle w:val="a8"/>
          <w:sz w:val="22"/>
          <w:szCs w:val="22"/>
        </w:rPr>
        <w:t>/счет 30101810300000000606.</w:t>
      </w:r>
    </w:p>
    <w:p w:rsidR="001E025A" w:rsidRDefault="00000000">
      <w:pPr>
        <w:pStyle w:val="a7"/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 Генеральная лицензия на осуществление банковских операций от 11 августа 2015 года, регистрационный номер — 1481; место нахождения: 117997, г. Москва, ул. Вавилова, д. 19; почтовый адрес: 302028 г. Орел, ул. Брестская, д. 8; </w:t>
      </w:r>
      <w:proofErr w:type="spellStart"/>
      <w:r>
        <w:rPr>
          <w:rStyle w:val="a8"/>
          <w:sz w:val="22"/>
          <w:szCs w:val="22"/>
        </w:rPr>
        <w:t>Корр</w:t>
      </w:r>
      <w:proofErr w:type="spellEnd"/>
      <w:r>
        <w:rPr>
          <w:rStyle w:val="a8"/>
          <w:sz w:val="22"/>
          <w:szCs w:val="22"/>
        </w:rPr>
        <w:t xml:space="preserve"> счет №30101810500000000653 в СЕВЕРО-ЗАПАДНОЕ ГУ БАНКА РОССИИ, ОГРН 1027700132195, ИНН 7707083893, БИК 044030653, КПП 773601001; телефон: 8-800-200-86-03 (далее по тексту - «Банк»/«</w:t>
      </w:r>
      <w:proofErr w:type="spellStart"/>
      <w:r>
        <w:rPr>
          <w:rStyle w:val="a8"/>
          <w:sz w:val="22"/>
          <w:szCs w:val="22"/>
        </w:rPr>
        <w:t>Эскроуагент</w:t>
      </w:r>
      <w:proofErr w:type="spellEnd"/>
      <w:r>
        <w:rPr>
          <w:rStyle w:val="a8"/>
          <w:sz w:val="22"/>
          <w:szCs w:val="22"/>
        </w:rPr>
        <w:t>»/«Акцептант»).</w:t>
      </w:r>
    </w:p>
    <w:p w:rsidR="001E025A" w:rsidRDefault="00000000">
      <w:pPr>
        <w:pStyle w:val="a7"/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являющийся кредитной организацией по законодательству Российской Федерации, а залогодателем – Участник долевого строительства. 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долевого строительства на Объект долевого строительства. </w:t>
      </w:r>
    </w:p>
    <w:p w:rsidR="001E025A" w:rsidRDefault="00000000">
      <w:pPr>
        <w:pStyle w:val="a7"/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На основании п.1 ст. 77 Федерального закона «Об ипотеке (залоге недвижимости)» Объект долевого строительства находится в залоге с момента государственной регистрации права собственности Участника долевого строительства и ипотеки в силу закона в пользу Банка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 Последующая ипотека, иное обременение, </w:t>
      </w:r>
      <w:r>
        <w:rPr>
          <w:rStyle w:val="a8"/>
          <w:sz w:val="22"/>
          <w:szCs w:val="22"/>
        </w:rPr>
        <w:lastRenderedPageBreak/>
        <w:t>отчуждение, перепланировка/переустройство Объекта долевого строительства могут быть осуществлены только с письменного согласия Банка.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Стороны установили, что с момента регистрации настоящего договора </w:t>
      </w:r>
      <w:proofErr w:type="gramStart"/>
      <w:r>
        <w:rPr>
          <w:rStyle w:val="a8"/>
          <w:sz w:val="22"/>
          <w:szCs w:val="22"/>
        </w:rPr>
        <w:t>и  его</w:t>
      </w:r>
      <w:proofErr w:type="gramEnd"/>
      <w:r>
        <w:rPr>
          <w:rStyle w:val="a8"/>
          <w:sz w:val="22"/>
          <w:szCs w:val="22"/>
        </w:rPr>
        <w:t xml:space="preserve"> полной оплаты право залога  у Застройщика не возникает в соответствии с п. 5 ст. 488 Гражданского кодекса Российской Федерации.</w:t>
      </w: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4. ПРАВА И ОБЯЗАННОСТИ СТОРОН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4.1. Права и обязанности Застройщика: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4.1.1. Застройщик гарантирует, что к моменту заключения настоящего Договора, Объект долевого строительства не отчужден, не обременен правами третьих лиц, в залоге, под арестом и иными запретами не состоит.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4.1.2. Застройщик гарантирует, что Цена Договора, предусмотренная п.  3.1.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настоящим Договором. 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4.1.3. Застройщик обязуется выполнить все работы по созданию Многоквартирного дома и вводу его в эксплуатацию собственными силами, а также с привлечением третьих лиц, в соответствии с правилами застройки, проектно-сметной документацией, с соблюдением установленных строительных норм и правил и иных нормативных актов.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4.1.4. Застройщик обязуется обеспечить подключение Многоквартирного дома к инженерной инфраструктуре.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4.1.5. Застройщик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4.1.6. Застройщик в течение 10 (десяти) календарных дней после подписания Акта приема-передачи квартиры предоставляет Участнику справку об исполнении Участником обязанности по оплате Цены Договора, необходимую для регистрации права собственности на Квартиру при условии выполнения Участником обязанностей, предусмотренных п. 4.2. настоящего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4.1.7. Застройщик вправе вносить при строительстве Объекта долевого строительства незначительные архитектурные, структурные изменения, а также заменять строительные материалы или оборудование, указанные в соответствующей документации, на эквивалентные по качеству при условии, что по завершению строительства Объект долевого строительства будет отвечать требованиям проектной документации.</w:t>
      </w:r>
    </w:p>
    <w:p w:rsidR="001E025A" w:rsidRDefault="00000000">
      <w:pPr>
        <w:jc w:val="both"/>
      </w:pPr>
      <w:r>
        <w:rPr>
          <w:rStyle w:val="a8"/>
          <w:sz w:val="22"/>
          <w:szCs w:val="22"/>
        </w:rPr>
        <w:t>4.1.8.</w:t>
      </w:r>
      <w:r>
        <w:t xml:space="preserve"> По согласованию с уполномоченным органом осуществить за счет Участника все необходимые действия по оформлению и передаче последнему технической документации на Квартиру и/или обеспечить её кадастровый учет в установленном законом порядке.</w:t>
      </w:r>
    </w:p>
    <w:p w:rsidR="001E025A" w:rsidRDefault="001E025A">
      <w:pPr>
        <w:pStyle w:val="a7"/>
        <w:spacing w:before="0" w:after="0" w:line="276" w:lineRule="auto"/>
        <w:jc w:val="both"/>
        <w:rPr>
          <w:b/>
          <w:bCs/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4.2. Права и обязанности Участника: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4.2.1. Участник обязуется осуществить оплату Цены Договора, определенной п. 3.1. настоящего Договора, в порядке, установленном разд. 3 настоящего Договора, и кроме того, обязуется в случае расхождения инвестируемой и фактической площади Квартиры произвести доплату в соответствии с п. 3.3. и п. 3.4. настоящего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4.2.2. Участник после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лицу. В этом случае в течение 10 (десяти) календарных дней с даты государственной регистрации в органе регистрации прав уступки прав требования между Участником и новым участником долевого строительства Участник направляет в адрес Застройщика уведомление с приложением копии договора об уступке прав по настоящему договору с отметкой о регистрации в органе регистрации прав. Обязанность Застройщика по передаче объекта долевого строительства Новому участнику в установленный настоящим договором срок возникает только при соблюдении условия об извещении о состоявшейся уступке права требования освобождает Застройщика от ответственности за несвоевременную передачу объекта долевого строительства.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lastRenderedPageBreak/>
        <w:t>Уступка Участником прав и обязанностей по настоящему Договору третьим лицам в случае неполной оплаты Участником Цены Договора допускается только с письменного согласия Застройщика и при условии, если договором о совершении такой сделки будет предусмотрен одновременный перевод долга.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4.2.3. Участник обязуется принять Объект долевого строительства от Застройщика по Акту приема-передачи квартиры в порядке, установленном разд.5 настоящего договора. </w:t>
      </w:r>
    </w:p>
    <w:p w:rsidR="001E025A" w:rsidRDefault="00000000">
      <w:pPr>
        <w:pStyle w:val="ConsPlusNormal"/>
        <w:spacing w:line="276" w:lineRule="auto"/>
        <w:ind w:firstLine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2"/>
          <w:szCs w:val="22"/>
        </w:rPr>
        <w:t>4.2.4.</w:t>
      </w:r>
      <w:r>
        <w:rPr>
          <w:rStyle w:val="a8"/>
          <w:rFonts w:ascii="Times New Roman" w:hAnsi="Times New Roman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 xml:space="preserve">В случае реализации Застройщиком права, предусмотренного п.4.1.8 настоящего Договора, возместить Застройщику понесенные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им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в связи с этим расходы, не позднее даты получения Участником соответствующих документов.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4.2.5. До регистрации права собственности на Квартиру Участник обязуется не производить каких-либо работ по перепланировке или переоборудованию Квартиры, а после регистрации права собственности – с согласия Застройщика в течение пяти лет после ввода дома в эксплуатацию.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4.2.6. В месячный срок с момента подписания Акта приема-передачи квартиры подать заявление в государственный орган регистрации прав о регистрации права собственности на Квартиру. Расходы по оформлению права собственности на Квартиру Участник несет самостоятельно.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4.2.7. По предъявлению эксплуатирующими организациями счетов за оказание коммунальных услуг после ввода Многоквартирного дома в эксплуатацию и с момента подписания сторонами Акта приема-передачи квартиры, Участник обязуется нести бремя расходов по содержанию Объекта долевого строительства (стоимость коммунальных услуг, расходы по охране, отоплению, водоснабжению, электроснабжению), а также части общего имущества в Многоквартирном доме, пропорционально доле, которую занимает фактическая площадь Объекта долевого строительства относительно общей площади помещений Многоквартирного дома.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4.2.8. Застройщик (Бенефициар по договору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) поручает (предоставляет полномочия) Участнику (Депоненту по договору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) и Участник обязуется передать ПАО Сбербанк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(Бенефициара по договору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) о заключении Договора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>.</w:t>
      </w:r>
    </w:p>
    <w:p w:rsidR="001E025A" w:rsidRDefault="00000000">
      <w:pPr>
        <w:spacing w:line="276" w:lineRule="auto"/>
        <w:jc w:val="both"/>
        <w:rPr>
          <w:sz w:val="22"/>
          <w:szCs w:val="22"/>
        </w:rPr>
      </w:pPr>
      <w:r w:rsidRPr="007C6744">
        <w:rPr>
          <w:sz w:val="22"/>
          <w:szCs w:val="22"/>
        </w:rPr>
        <w:t xml:space="preserve">4.2.9. </w:t>
      </w:r>
      <w:r>
        <w:rPr>
          <w:sz w:val="22"/>
          <w:szCs w:val="22"/>
        </w:rPr>
        <w:t>В случае увеличения общей площади Объекта долевого строительства более чем на 5% (пять процентов) от площади, указанной в п. 1.</w:t>
      </w:r>
      <w:r w:rsidRPr="007C6744">
        <w:rPr>
          <w:sz w:val="22"/>
          <w:szCs w:val="22"/>
        </w:rPr>
        <w:t>3.2</w:t>
      </w:r>
      <w:r>
        <w:rPr>
          <w:sz w:val="22"/>
          <w:szCs w:val="22"/>
        </w:rPr>
        <w:t xml:space="preserve"> настоящего договора Участник долевого строительства обязуется уплатить Застройщику разницу, рассчитанную в соответствии с п. </w:t>
      </w:r>
      <w:r w:rsidRPr="007C6744">
        <w:rPr>
          <w:sz w:val="22"/>
          <w:szCs w:val="22"/>
        </w:rPr>
        <w:t>3</w:t>
      </w:r>
      <w:r>
        <w:rPr>
          <w:sz w:val="22"/>
          <w:szCs w:val="22"/>
        </w:rPr>
        <w:t>.2 настоящего Договора. Изменение общей площади и (или) общего объема общего имущества многоквартирного дома для расчетов не принимается.</w:t>
      </w:r>
    </w:p>
    <w:p w:rsidR="001E025A" w:rsidRDefault="00000000">
      <w:pPr>
        <w:spacing w:line="276" w:lineRule="auto"/>
        <w:jc w:val="both"/>
        <w:rPr>
          <w:sz w:val="22"/>
          <w:szCs w:val="22"/>
        </w:rPr>
      </w:pPr>
      <w:r w:rsidRPr="007C6744">
        <w:rPr>
          <w:sz w:val="22"/>
          <w:szCs w:val="22"/>
        </w:rPr>
        <w:t xml:space="preserve">4.2.10. </w:t>
      </w:r>
      <w:r>
        <w:rPr>
          <w:sz w:val="22"/>
          <w:szCs w:val="22"/>
        </w:rPr>
        <w:t>В случае уменьшения общей площади Объекта долевого строительства более чем на 5% (пять процентов) от площади, указанной в п. 1.</w:t>
      </w:r>
      <w:r w:rsidRPr="007C6744">
        <w:rPr>
          <w:sz w:val="22"/>
          <w:szCs w:val="22"/>
        </w:rPr>
        <w:t>3.2</w:t>
      </w:r>
      <w:r>
        <w:rPr>
          <w:sz w:val="22"/>
          <w:szCs w:val="22"/>
        </w:rPr>
        <w:t xml:space="preserve"> Застройщик обязуется вернуть Участнику долевого строительства разницу, рассчитанную в соответствии с п. </w:t>
      </w:r>
      <w:r w:rsidRPr="007C6744">
        <w:rPr>
          <w:sz w:val="22"/>
          <w:szCs w:val="22"/>
        </w:rPr>
        <w:t>3</w:t>
      </w:r>
      <w:r>
        <w:rPr>
          <w:sz w:val="22"/>
          <w:szCs w:val="22"/>
        </w:rPr>
        <w:t>.2 настоящего Договора.</w:t>
      </w: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5. СРОК И ПОРЯДОК ПЕРЕДАЧИ ОБЪЕКТА ДОЛЕВОГО СТРОИТЕЛЬСТВА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5.1. Застройщик обязан передать Участнику Объект долевого строительства в течение шести месяцев с даты получения в установленном порядке Разрешения на ввод Многоквартирного дома в эксплуатацию, при условии надлежащего исполнения Участником долевого строительства своих обязательств по настоящему договору, включая обязанность по уплате Цены настоящего договора в полном объеме.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Застройщик вправе досрочно исполнить свою обязанность по передаче Объекта долевого строительства Участнику, а Участник обязан принять Объект долевого строительства в порядке и в сроки, предусмотренные настоящим Договором.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5.2. Застройщик не менее чем за 14 дней до начала срока передачи Объекта долевого строительства обязан направить Участнику заказным письмом с уведомлением о вручении по адресу, указанному в разделе 10 настоящего договора в качестве почтового, или вручить Участнику лично под расписку, сообщение о завершении строительства и необходимости принятия Объекта долевого строительства. Срок передачи Объекта долевого строительства будет указан в сообщении о завершении строительства и необходимости принятия Объекта долевого строительства, но в пределах срока, указанного в п. 5.1. настоящего договора. Уведомление, извещение Застройщика об изменении срока договора в части изменения сроков завершения строительства, влечет для Участника долевого строительства такие гражданско-правовые последствия с </w:t>
      </w:r>
      <w:r>
        <w:rPr>
          <w:rStyle w:val="a8"/>
          <w:sz w:val="22"/>
          <w:szCs w:val="22"/>
        </w:rPr>
        <w:lastRenderedPageBreak/>
        <w:t>момента доставки соответствующего сообщения ему или его представителю, в случае, если оно поступило участнику долевого строительства, которому оно направлено (адресату), но по обстоятельствам, зависящим от него, не было ему вручено или он не ознакомился с ним.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5.3. Передача Объекта долевого строительства Застройщиком и принятие его Участником осуществляется путем подписания Сторонами Акта приема-передачи квартиры и передачи ключей от Квартиры, если иное не предусмотрено настоящим договором. 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5.4. Участник должен принять Объект долевого строительства в течение срока, указанного в сообщении, полученном от Застройщика в соответствии с пунктом 5.2. настоящего договора.  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В случае если Участник уклоняется от приемки Объекта долевого строительства, что, в частности, выражается в следующем: 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- неполучение Участником уведомления от Застройщика, направленного Застройщиком в соответствии с п. 5.2. настоящего Договора, в частности, в связи с отказом Участника от получения уведомления, в связи с отсутствием Участника по указанному в настоящем договоре почтовому адресу; 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- необоснованного не подписания Участником Акта приема-передачи квартиры; 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- неявка Участника для приемки Объекта долевого участия,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то Застройщик не ранее чем через один месяц с момента истечения срока принятия Объекта долевого строительства вправе составить односторонний акт или иной документ о передаче Объекта долевого строительства. При этом обязанность Участника долевого строительства по оплате коммунальных услуг за Объект долевого строительства и за общее имущество в Многоквартирном доме, причитающееся Участнику долевого строительства, считается возникшей,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строительства. В подобной ситуации обязательство Застройщика по передаче Участнику Объекта долевого строительства считается исполненным надлежащим образом.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5.5. Риск случайной гибели или повреждения Объекта долевого строительства переходит к Участнику с момента подписания Сторонами Акта приема-передачи квартиры, если иное не предусмотрено настоящим договором.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5.6. До подписания Сторонами Акта приема-передачи квартиры Участник вправе составить Акт с указанием недостатков Объекта долевого строительства. Устранение указанных замечаний осуществляется Застройщиком в срок, письменно согласованный с Участником. Наличие указанных замечаний не является основанием для отказа Участника от подписания Акта приема-передачи квартиры и государственной регистрации права собственности на Объект долевого строительства.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5.7. Право собственности на Квартиру возникает у Участника с момента государственной регистрации права в порядке, предусмотренном ФЗ № 218-ФЗ от 13.07.2015 «О государственной регистрации недвижимости».</w:t>
      </w:r>
    </w:p>
    <w:p w:rsidR="001E025A" w:rsidRDefault="00000000">
      <w:pPr>
        <w:spacing w:line="276" w:lineRule="auto"/>
        <w:jc w:val="both"/>
      </w:pPr>
      <w:r>
        <w:rPr>
          <w:rStyle w:val="a8"/>
          <w:sz w:val="22"/>
          <w:szCs w:val="22"/>
        </w:rPr>
        <w:t>5.8.</w:t>
      </w:r>
      <w:r>
        <w:t xml:space="preserve"> Участник с даты принятия Объекта </w:t>
      </w:r>
      <w:r>
        <w:rPr>
          <w:rStyle w:val="a8"/>
          <w:sz w:val="22"/>
          <w:szCs w:val="22"/>
        </w:rPr>
        <w:t xml:space="preserve">долевого строительства </w:t>
      </w:r>
      <w:r>
        <w:t xml:space="preserve">несет бремя содержания </w:t>
      </w:r>
      <w:proofErr w:type="gramStart"/>
      <w:r>
        <w:t>этого  Объекта</w:t>
      </w:r>
      <w:proofErr w:type="gramEnd"/>
      <w:r>
        <w:t>, в том числе расходы  по ремонту и содержанию общего  имущества жилого дома и обеспечению его коммунальными ресурсами, в том числе израсходованными на места общего пользования в жилом доме в соответствии с действующим законодательством.</w:t>
      </w:r>
    </w:p>
    <w:p w:rsidR="001E025A" w:rsidRDefault="00000000">
      <w:pPr>
        <w:jc w:val="both"/>
      </w:pPr>
      <w:r>
        <w:t>Для этих целей стороны настоящего договора договорились о заключении Участником договора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«Управляющая Организация»).</w:t>
      </w:r>
    </w:p>
    <w:p w:rsidR="001E025A" w:rsidRDefault="00000000">
      <w:pPr>
        <w:spacing w:line="276" w:lineRule="auto"/>
        <w:jc w:val="both"/>
      </w:pPr>
      <w:r>
        <w:t xml:space="preserve">В целях надлежащего исполнения настоящего условия Стороны договорились, что расходы, указанные в настоящем пункте, оплачиваются Участником до регистрации права </w:t>
      </w:r>
      <w:proofErr w:type="gramStart"/>
      <w:r>
        <w:t>собственности  Участника</w:t>
      </w:r>
      <w:proofErr w:type="gramEnd"/>
      <w:r>
        <w:t xml:space="preserve"> на Объект </w:t>
      </w:r>
      <w:r>
        <w:rPr>
          <w:rStyle w:val="a8"/>
          <w:sz w:val="22"/>
          <w:szCs w:val="22"/>
        </w:rPr>
        <w:t xml:space="preserve">долевого строительства </w:t>
      </w:r>
      <w:r>
        <w:t>и документы для государственной регистрации передаются Застройщиком после  возмещения этих расходов Участником.</w:t>
      </w:r>
    </w:p>
    <w:p w:rsidR="001E025A" w:rsidRDefault="00000000">
      <w:pPr>
        <w:jc w:val="both"/>
      </w:pPr>
      <w:r>
        <w:t xml:space="preserve">Стороны договорились, что Участник соглашается </w:t>
      </w:r>
      <w:proofErr w:type="gramStart"/>
      <w:r>
        <w:t>в подбором</w:t>
      </w:r>
      <w:proofErr w:type="gramEnd"/>
      <w:r>
        <w:t xml:space="preserve"> Застройщиком формы управления Жилым домом и Управляющей Организацией для принятия, обслуживания Жилого дома, </w:t>
      </w:r>
      <w:r>
        <w:lastRenderedPageBreak/>
        <w:t>предоставлению услуг по ремонту и содержанию общего имущества Жилого дома и коммунальных услуг (ресурсов). Участник выражает согласие на заключение в будущем договора на управление Жилым домом Управляющей Организацией, предложенной Застройщиком.</w:t>
      </w:r>
    </w:p>
    <w:p w:rsidR="001E025A" w:rsidRDefault="001E025A">
      <w:pPr>
        <w:spacing w:line="276" w:lineRule="auto"/>
        <w:jc w:val="both"/>
        <w:rPr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b/>
          <w:bCs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 xml:space="preserve">6. </w:t>
      </w:r>
      <w:r>
        <w:rPr>
          <w:rStyle w:val="a8"/>
          <w:sz w:val="22"/>
          <w:szCs w:val="22"/>
        </w:rPr>
        <w:t> </w:t>
      </w:r>
      <w:r>
        <w:rPr>
          <w:rStyle w:val="a8"/>
          <w:b/>
          <w:bCs/>
          <w:sz w:val="22"/>
          <w:szCs w:val="22"/>
        </w:rPr>
        <w:t>ГАРАНТИИ КАЧЕСТВА ОБЪЕКТА ДОЛЕВОГО СТРОИТЕЛЬСТВА</w:t>
      </w:r>
    </w:p>
    <w:p w:rsidR="001E025A" w:rsidRDefault="001E025A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6.1. Качество Объекта 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6.2. 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6.3. Гарантийный срок на Объект долевого строительства составляет 5 (Пять) лет с момента ввода Многоквартирного дома в эксплуатацию.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6.4.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 или иного документа в соответствии с положениями части 5.1. статьи 7 Федерального закона от 30.12.2004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6.5. В случае если Объект долевого строительства построен с отступлениями от условий настоящего договора, приведшими к ухудшению качества Объекта долевого строительства, или с иными недостатками, которые делают его непригодным для предусмотренного настоящим договором использования, Участник по своему выбору вправе потребовать от застройщика безвозмездного устранения недостатков в разумный срок, либо воспользоваться иным правом, предусмотренным частью 2 ст.7  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Застройщик вправе возложить исполнение обязанностей по устранению недостатков на третьих лиц, оставаясь ответственным перед Участником.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Участник вправе предъявить Застройщику требования в связи с недостатками в качестве Объекта долевого строительства при условии подтверждения указанных в настоящем пункте недостатков вступившим в законную силу решением суда или заключением соответствующей экспертной организации, выбранной Сторонами по взаимному согласованию, оформленным в письменной форме.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Не допускается без согласования с Застройщиком устранение недостатков силами Участника долевого строительства или привлеченными им лицами, в том числе с возложением расходов на Застройщика.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6.6. Застройщик не несет ответственности за недостатки (дефекты) Объекта долевого строительства, обнаруженные в пределах установленного гарантийного срока, если таковые явились следствием нормального износа Жилого дома или его частей,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строительства, проведенного самим Участником долевого строительства или привлеченными им третьими лицами.</w:t>
      </w: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b/>
          <w:bCs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7. ОТВЕТСТВЕННОСТЬ СТОРОН И ПОРЯДОК РАССМОТРЕНИЯ СПОРОВ</w:t>
      </w:r>
    </w:p>
    <w:p w:rsidR="001E025A" w:rsidRDefault="001E025A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7.1.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1E025A" w:rsidRDefault="00000000">
      <w:pPr>
        <w:pStyle w:val="A9"/>
        <w:spacing w:line="276" w:lineRule="auto"/>
      </w:pPr>
      <w:r>
        <w:rPr>
          <w:rStyle w:val="a8"/>
        </w:rPr>
        <w:t>7.2. Споры, возникшие при исполнении настоящего договора, разрешаются по согласованию сторон, а в случае невозможности прийти к соглашению, споры подлежат урегулированию в претензионном порядке. Срок рассмотрения претензии 10 рабочих дней с момента ее получения. Претензии подаются через почту заказными письмами с уведомлениями о вручении. Претензия должна содержать: требования заявителя; сумму претензии и ее обоснованный расчет, если претензия подлежит денежной оценке; обстоятельства, на которых основываются требования, и доказательства, подтверждающие их, со ссылкой на соответствующее законодательство и (или) настоящий договор; перечень прилагаемых к претензии документов и других доказательств (при наличии</w:t>
      </w:r>
      <w:r>
        <w:rPr>
          <w:rStyle w:val="a8"/>
          <w:lang w:val="it-IT"/>
        </w:rPr>
        <w:t xml:space="preserve">); </w:t>
      </w:r>
      <w:r>
        <w:rPr>
          <w:rStyle w:val="a8"/>
        </w:rPr>
        <w:t xml:space="preserve">иные сведения, необходимые для урегулирования спора.  </w:t>
      </w:r>
    </w:p>
    <w:p w:rsidR="001E025A" w:rsidRDefault="00000000">
      <w:pPr>
        <w:pStyle w:val="A9"/>
        <w:spacing w:line="276" w:lineRule="auto"/>
      </w:pPr>
      <w:r>
        <w:t>7.3. Если спор не будет урегулирован в течение 30 (тридцати) календарных дней со дня доставки претензии по адресу стороны-ответчика, любая из сторон имеет право передать спор на рассмотрение суда.</w:t>
      </w:r>
    </w:p>
    <w:p w:rsidR="001E025A" w:rsidRDefault="00000000">
      <w:pPr>
        <w:pStyle w:val="A9"/>
        <w:spacing w:line="276" w:lineRule="auto"/>
      </w:pPr>
      <w:r>
        <w:t>При заключении настоящего договора стороны в порядке статьи 32 Гражданского процессуального кодекса Российской Федерации пришли к соглашению, что исковые требования Застройщика к Участнику, вытекающие из настоящего договора или касающиеся его либо его нарушения, прекращения или недействительности, могут быть предъявлены по выбору Застройщика в суд по месту жительства Участника или в Ленинский районный суд города Курска.</w:t>
      </w:r>
    </w:p>
    <w:p w:rsidR="001E025A" w:rsidRDefault="00000000">
      <w:pPr>
        <w:pStyle w:val="A9"/>
        <w:spacing w:line="276" w:lineRule="auto"/>
      </w:pPr>
      <w:r>
        <w:t>В случае если Участником долевого строительства является юридическое лицо или индивидуальный предприниматель, в соответствии со статьей 37 Арбитражного процессуального кодекса Российской Федерации все споры, разногласия и требования, вытекающие из настоящего договора или касающиеся его либо его нарушения, прекращения или недействительности, подлежат разрешению в Арбитражном суде Курской области.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7.4.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7.5. Под обстоятельствами непреодолимой силы стороны понимают пожары, стихийные бедствия природного и техногенного характера, забастовки, военные действия, издание нормативных и не нормативных правовых актов, ухудшающих положение сторон по сравнению с моментом заключения настоящего договора, незаконные действия органов государственной власти, а также органов местного самоуправления, препятствующие исполнению сторонами своих обязательств по настоящему договору.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7.6.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7.7. Стороны вправе требовать возмещения возникших убытков, если таковые были вызваны виновными действиями противоположной по договору стороны. Убытки возмещаются в размере реального ущерба в объеме, не покрытом неустойкой. Стороны пришли к соглашению и исходят из условия, что размер упущенной выгоды Участника долевого строительства признается сторонами равным нулю ввиду особенностей настоящего договора и целей сторон, заключивших настоящий договор, а именно участие в долевом строительстве Многоквартирного дома с последующим возникновением у Участника долевого строительства права собственности на Объект долевого строительства для личных, бытовых и иных нужд Участника долевого строительства, не связанных с предпринимательской деятельностью.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Стороны также пришли к соглашению, что одними из видов убытков Застройщика являются: сумма, уплаченная Застройщиком третьему лицу в качестве оплаты за поиск лиц, желающих стать участниками долевого строительства, и представлению интересов Застройщика при заключении настоящего договора; затраты Застройщика по представлению его интересов в целях осуществления государственной регистрации настоящего договора (дополнительных соглашений и иных документов), а также уплаченная Застройщиком госпошлина за регистрационные действия.</w:t>
      </w: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b/>
          <w:bCs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8. РАСТОРЖЕНИЕ ДОГОВОРА</w:t>
      </w:r>
    </w:p>
    <w:p w:rsidR="001E025A" w:rsidRDefault="001E025A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</w:p>
    <w:p w:rsidR="001E025A" w:rsidRDefault="00000000">
      <w:pPr>
        <w:pStyle w:val="A9"/>
        <w:spacing w:line="276" w:lineRule="auto"/>
      </w:pPr>
      <w:r>
        <w:rPr>
          <w:rStyle w:val="a8"/>
        </w:rPr>
        <w:t xml:space="preserve">8.1.  Стороны имеют право расторгнуть договор </w:t>
      </w:r>
      <w:proofErr w:type="gramStart"/>
      <w:r>
        <w:rPr>
          <w:rStyle w:val="a8"/>
        </w:rPr>
        <w:t>в  любое</w:t>
      </w:r>
      <w:proofErr w:type="gramEnd"/>
      <w:r>
        <w:rPr>
          <w:rStyle w:val="a8"/>
        </w:rPr>
        <w:t xml:space="preserve"> время по соглашению Сторон. При этом Сторона, желающая расторгнуть настоящий договор по основаниям, не предусмотренным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выплачивает другой Стороне отступное в размере 15 (Пятнадцати</w:t>
      </w:r>
      <w:r>
        <w:rPr>
          <w:rStyle w:val="a8"/>
          <w:lang w:val="fr-FR"/>
        </w:rPr>
        <w:t xml:space="preserve">) % </w:t>
      </w:r>
      <w:r>
        <w:rPr>
          <w:rStyle w:val="a8"/>
        </w:rPr>
        <w:t>от Цены договора.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8.2. Участник вправе в одностороннем порядке отказаться от исполнения настоящего Договора до истечения срока его действия в случаях, предусмотренных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8.3. Участник имеет право расторгнуть настоящий Договор в судебном порядке по основаниям и на условиях, предусмотренных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8.4. Застройщик вправе расторгнуть настоящий Договор в порядке и в случаях, предусмотренных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8.5. В случае прекращения договора участия в долевом строительстве по вышеуказанным основаниям прекращается договор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. В таком случае денежные средства со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>-агентом на счет Участника долевого строительства.</w:t>
      </w:r>
    </w:p>
    <w:p w:rsidR="001E025A" w:rsidRDefault="001E025A">
      <w:pPr>
        <w:pStyle w:val="a7"/>
        <w:spacing w:before="0" w:after="0"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b/>
          <w:bCs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9. ЗАКЛЮЧИТЕЛЬНЫЕ ПОЛОЖЕНИЯ</w:t>
      </w:r>
    </w:p>
    <w:p w:rsidR="001E025A" w:rsidRDefault="001E025A">
      <w:pPr>
        <w:pStyle w:val="a7"/>
        <w:spacing w:before="0" w:after="0" w:line="276" w:lineRule="auto"/>
        <w:jc w:val="center"/>
        <w:rPr>
          <w:rStyle w:val="a8"/>
          <w:b/>
          <w:bCs/>
          <w:sz w:val="22"/>
          <w:szCs w:val="22"/>
        </w:rPr>
      </w:pPr>
    </w:p>
    <w:p w:rsidR="001E025A" w:rsidRDefault="001E025A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</w:p>
    <w:p w:rsidR="001E025A" w:rsidRDefault="00000000">
      <w:pPr>
        <w:pStyle w:val="A9"/>
        <w:spacing w:line="276" w:lineRule="auto"/>
      </w:pPr>
      <w:r>
        <w:t xml:space="preserve">9.1. Настоящий договор вступает в силу с момента его государственной регистрации в органе регистрации прав и действует до момента полного исполнения сторонами своих обязательств. Расходы, связанные </w:t>
      </w:r>
      <w:proofErr w:type="gramStart"/>
      <w:r>
        <w:t>с  государственной</w:t>
      </w:r>
      <w:proofErr w:type="gramEnd"/>
      <w:r>
        <w:t xml:space="preserve"> регистрацией настоящего договора, каждая из сторон оплачивает самостоятельно. Стороны по отдельному соглашению, вправе предусмотреть иной способ осуществления расходов.</w:t>
      </w:r>
    </w:p>
    <w:p w:rsidR="001E025A" w:rsidRDefault="00000000">
      <w:pPr>
        <w:tabs>
          <w:tab w:val="left" w:pos="567"/>
        </w:tabs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9.2. Обязательства Застройщика обеспечиваются условным депонированием денежных средств на счете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 xml:space="preserve"> на условиях, указанных в договоре счета </w:t>
      </w:r>
      <w:proofErr w:type="spellStart"/>
      <w:r>
        <w:rPr>
          <w:rStyle w:val="a8"/>
          <w:sz w:val="22"/>
          <w:szCs w:val="22"/>
        </w:rPr>
        <w:t>эскроу</w:t>
      </w:r>
      <w:proofErr w:type="spellEnd"/>
      <w:r>
        <w:rPr>
          <w:rStyle w:val="a8"/>
          <w:sz w:val="22"/>
          <w:szCs w:val="22"/>
        </w:rPr>
        <w:t>.</w:t>
      </w:r>
    </w:p>
    <w:p w:rsidR="001E025A" w:rsidRDefault="00000000">
      <w:pPr>
        <w:pStyle w:val="a7"/>
        <w:shd w:val="clear" w:color="auto" w:fill="FFFFFF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9.3. Настоящим Участник долевого строительства выражает Застройщику (в т.ч. его работникам в соответствии с их должностными обязанностями), а также аудиторам и иным третьим лицам, в том числе (но не ограничиваясь) привлекаемым Застройщиком в целях реализации объектов долевого строительства и предоставления любого вида услуг, согласие на осуществление со всеми персональными данными, указанными Участником долевого строительства в настоящем договоре, а также содержащимися в иных документах, предоставленных Застройщику (в том числе, фамилия, имя, отчество, год, месяц, дата и место рождения, адрес, семейное положение) (далее – персональные данные), следующих действий: сбор, систематизация, накопление, хранение, уточнение (обновление, изменение), использование, передача третьим лицам, обезличивание, иные действия (далее – обработка персональных данных). Целями обработки персональных данных являются: обеспечение исполнения настоящего договора, выполнение требований действующего законодательства и (или) контролирующих органов, реализация прав Застройщика по настоящему договору, иные законные цели. Обработка персональных данных может осуществляться Застройщиком на бумажных и электронных носителях с использованием и без использования средств автоматизации.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9.4. Все изменения и дополнения к настоящему договору оформляются сторонами в письменном виде, подлежат государственной регистрации за счет Сторон и являются неотъемлемой частью настоящего договора.</w:t>
      </w:r>
    </w:p>
    <w:p w:rsidR="001E025A" w:rsidRDefault="00000000">
      <w:pPr>
        <w:spacing w:line="276" w:lineRule="auto"/>
        <w:ind w:firstLine="708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lastRenderedPageBreak/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9.5. Перечень приложений: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- Приложение № 1 – Копия поэтажного плана с выделением на нем Объекта долевого строительства.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9.6. По всем вопросам, не урегулированным настоящим Договором, Стороны руководствуются действующим законодательством РФ.</w:t>
      </w:r>
    </w:p>
    <w:p w:rsidR="001E025A" w:rsidRDefault="00000000">
      <w:pPr>
        <w:pStyle w:val="a7"/>
        <w:spacing w:before="0" w:after="0"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9.7. Настоящий Договор составлен в 3-х экземплярах, имеющих одинаковую юридическую силу, по одному экземпляру для каждой из Сторон, один экземпляр для органа регистрации прав.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pacing w:val="-3"/>
          <w:sz w:val="22"/>
          <w:szCs w:val="22"/>
        </w:rPr>
        <w:t xml:space="preserve">9.8. Настоящий договор и Проектная декларация прочитаны Участником долевого строительства, поняты им в полном объеме, каких-либо вопросов к тексту настоящего Договора и к тексту Проектной декларации Участник долевого строительства не имеет, последствия нарушения условий настоящего Договора Участнику долевого строительства понятны. </w:t>
      </w:r>
      <w:r>
        <w:rPr>
          <w:rStyle w:val="a8"/>
          <w:sz w:val="22"/>
          <w:szCs w:val="22"/>
        </w:rPr>
        <w:t>Стороны подтверждают, что настоящий Договор подписан уполномоченными лицами, и не совершен ни одной из Сторон под влиянием обмана, насилия, угрозы, заблуждения, злонамеренного соглашения представителя одной стороны с другой стороной, а также не является Договором, который одна из Сторон была вынуждена совершить вследствие стечения тяжелых обстоятельств на крайне невыгодных для себя условиях.</w:t>
      </w:r>
    </w:p>
    <w:p w:rsidR="001E025A" w:rsidRDefault="001E025A">
      <w:pPr>
        <w:spacing w:line="276" w:lineRule="auto"/>
        <w:jc w:val="both"/>
        <w:rPr>
          <w:sz w:val="22"/>
          <w:szCs w:val="22"/>
        </w:rPr>
      </w:pPr>
    </w:p>
    <w:p w:rsidR="001E025A" w:rsidRDefault="00000000">
      <w:pPr>
        <w:pStyle w:val="a7"/>
        <w:spacing w:before="0" w:after="0" w:line="276" w:lineRule="auto"/>
        <w:jc w:val="center"/>
        <w:rPr>
          <w:rStyle w:val="a8"/>
          <w:b/>
          <w:bCs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>10. РЕКВИЗИТЫ И ПОДПИСИ СТОРОН</w:t>
      </w:r>
    </w:p>
    <w:p w:rsidR="001E025A" w:rsidRDefault="001E025A">
      <w:pPr>
        <w:pStyle w:val="a7"/>
        <w:spacing w:before="0" w:after="0" w:line="276" w:lineRule="auto"/>
        <w:jc w:val="center"/>
        <w:rPr>
          <w:rStyle w:val="a8"/>
          <w:sz w:val="22"/>
          <w:szCs w:val="22"/>
        </w:rPr>
      </w:pP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10.1. В случае изменения юридического, фактического адреса, почтового адреса или обслуживающего банка Стороны Договора обязаны в течение пяти дней уведомить об этом друг друга в письменном виде.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10.2. Надлежащим уведомлением Участника считается направление Застройщиком предусмотренных настоящим договором уведомлений по последнему известному Застройщику месту регистрации Участника. 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10.3. В случае изменения адресов и иных реквизитов, Участник долевого строительства, у которого изменился адрес или иные реквизиты, обязан направить Застройщику уведомление об изменении адреса с приложением, подтверждающим данные изменения. При неисполнении данного обязательства все неблагоприятные последствия ложатся на Участника долевого строительства, уклонившегося от исполнения такого обязательства.</w:t>
      </w:r>
    </w:p>
    <w:p w:rsidR="001E025A" w:rsidRDefault="00000000">
      <w:pPr>
        <w:spacing w:line="276" w:lineRule="auto"/>
        <w:jc w:val="both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10.4. Реквизиты и подписи Сторон:</w:t>
      </w:r>
    </w:p>
    <w:p w:rsidR="001E025A" w:rsidRDefault="001E025A">
      <w:pPr>
        <w:spacing w:line="276" w:lineRule="auto"/>
        <w:jc w:val="both"/>
        <w:rPr>
          <w:sz w:val="22"/>
          <w:szCs w:val="22"/>
        </w:rPr>
      </w:pPr>
    </w:p>
    <w:tbl>
      <w:tblPr>
        <w:tblStyle w:val="TableNormal"/>
        <w:tblW w:w="101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4"/>
        <w:gridCol w:w="5103"/>
      </w:tblGrid>
      <w:tr w:rsidR="001E025A">
        <w:trPr>
          <w:trHeight w:val="310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pStyle w:val="ConsPlusNormal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 xml:space="preserve">Застройщик: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pStyle w:val="ConsPlusNormal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Участник долевого строительства:</w:t>
            </w:r>
          </w:p>
        </w:tc>
      </w:tr>
      <w:tr w:rsidR="001E025A">
        <w:trPr>
          <w:trHeight w:val="8410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DE2" w:rsidRDefault="00227DE2" w:rsidP="00227DE2">
            <w:pPr>
              <w:rPr>
                <w:rFonts w:ascii="Inherit" w:hAnsi="Inherit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</w:rPr>
              <w:lastRenderedPageBreak/>
              <w:t>ОБЩЕСТВО С ОГРАНИЧЕННОЙ ОТВЕТСТВЕННОСТЬЮ СПЕЦИАЛИЗИРОВАННЫЙ ЗАСТРОЙЩИК "ХАЛТУРИНА, 8"</w:t>
            </w:r>
          </w:p>
          <w:p w:rsidR="00227DE2" w:rsidRDefault="00227DE2" w:rsidP="00227D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Юридический адрес: 305018, Курская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г.Курск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ул. Энергетиков, дом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Почтовый адрес: 305018, Курская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г.Курск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ул. Энергетиков, дом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ОГРН 1224600001086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ИНН/КПП  4632289225/463201001,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Р/с 40702810633000000336 в Курском отделении №8596 ПАО Сбербанк г. Курск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К/с 30101810300000000606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БИК 043807606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Контактный телефон: +7 915-512-21-65</w:t>
            </w:r>
          </w:p>
          <w:p w:rsidR="001E025A" w:rsidRDefault="001E025A">
            <w:pPr>
              <w:pStyle w:val="ConsPlusNormal"/>
              <w:ind w:firstLine="0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25A" w:rsidRDefault="00651C41">
            <w:pPr>
              <w:pStyle w:val="ConsPlusNormal"/>
              <w:ind w:firstLine="0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51C41" w:rsidRDefault="00651C41">
            <w:pPr>
              <w:pStyle w:val="ConsPlusNormal"/>
              <w:ind w:firstLine="0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25A" w:rsidRDefault="00000000">
            <w:pPr>
              <w:pStyle w:val="ConsPlusNormal"/>
              <w:ind w:firstLine="0"/>
              <w:rPr>
                <w:rStyle w:val="a8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____________________</w:t>
            </w:r>
            <w:proofErr w:type="spellStart"/>
            <w:r w:rsidR="00651C41"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Суняйкин</w:t>
            </w:r>
            <w:proofErr w:type="spellEnd"/>
            <w:r w:rsidR="00651C41"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 xml:space="preserve"> К. И.</w:t>
            </w:r>
          </w:p>
          <w:p w:rsidR="001E025A" w:rsidRDefault="001E025A">
            <w:pPr>
              <w:pStyle w:val="ConsPlusNormal"/>
              <w:ind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1E025A">
            <w:pPr>
              <w:rPr>
                <w:rStyle w:val="a8"/>
                <w:b/>
                <w:bCs/>
              </w:rPr>
            </w:pPr>
          </w:p>
          <w:p w:rsidR="001E025A" w:rsidRDefault="001E025A">
            <w:pPr>
              <w:pStyle w:val="ConsPlusNormal"/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25A" w:rsidRDefault="001E025A">
            <w:pPr>
              <w:pStyle w:val="ConsPlusNormal"/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25A" w:rsidRDefault="001E025A">
            <w:pPr>
              <w:pStyle w:val="ConsPlusNormal"/>
              <w:ind w:firstLine="0"/>
              <w:jc w:val="both"/>
            </w:pPr>
          </w:p>
        </w:tc>
      </w:tr>
    </w:tbl>
    <w:p w:rsidR="001E025A" w:rsidRDefault="001E025A">
      <w:pPr>
        <w:widowControl w:val="0"/>
        <w:ind w:left="216" w:hanging="216"/>
        <w:rPr>
          <w:sz w:val="22"/>
          <w:szCs w:val="22"/>
        </w:rPr>
      </w:pPr>
    </w:p>
    <w:p w:rsidR="001E025A" w:rsidRDefault="001E025A">
      <w:pPr>
        <w:widowControl w:val="0"/>
        <w:ind w:left="108" w:hanging="108"/>
        <w:rPr>
          <w:sz w:val="22"/>
          <w:szCs w:val="22"/>
        </w:rPr>
      </w:pPr>
    </w:p>
    <w:p w:rsidR="001E025A" w:rsidRDefault="001E025A">
      <w:pPr>
        <w:widowControl w:val="0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000000">
      <w:pPr>
        <w:pStyle w:val="a7"/>
        <w:pageBreakBefore/>
        <w:spacing w:before="0" w:after="0" w:line="276" w:lineRule="auto"/>
        <w:ind w:firstLine="709"/>
        <w:jc w:val="right"/>
        <w:rPr>
          <w:rStyle w:val="a8"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lastRenderedPageBreak/>
        <w:t>Приложение № 1</w:t>
      </w:r>
    </w:p>
    <w:p w:rsidR="001E025A" w:rsidRDefault="00000000">
      <w:pPr>
        <w:pStyle w:val="a7"/>
        <w:spacing w:before="0" w:after="0" w:line="276" w:lineRule="auto"/>
        <w:ind w:firstLine="709"/>
        <w:jc w:val="right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 xml:space="preserve">к Договору Договор № </w:t>
      </w:r>
      <w:r w:rsidR="00227DE2">
        <w:rPr>
          <w:rStyle w:val="a8"/>
          <w:sz w:val="22"/>
          <w:szCs w:val="22"/>
        </w:rPr>
        <w:t>___________</w:t>
      </w:r>
    </w:p>
    <w:p w:rsidR="001E025A" w:rsidRDefault="00000000">
      <w:pPr>
        <w:pStyle w:val="a7"/>
        <w:spacing w:before="0" w:after="0" w:line="276" w:lineRule="auto"/>
        <w:ind w:firstLine="709"/>
        <w:jc w:val="right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участия в долевом строительстве многоквартирного дома</w:t>
      </w:r>
    </w:p>
    <w:p w:rsidR="001E025A" w:rsidRDefault="001E025A">
      <w:pPr>
        <w:pStyle w:val="a7"/>
        <w:spacing w:before="0" w:after="0" w:line="276" w:lineRule="auto"/>
        <w:jc w:val="center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tbl>
      <w:tblPr>
        <w:tblStyle w:val="TableNormal"/>
        <w:tblW w:w="867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5"/>
        <w:gridCol w:w="1994"/>
        <w:gridCol w:w="2370"/>
        <w:gridCol w:w="2261"/>
      </w:tblGrid>
      <w:tr w:rsidR="001E025A">
        <w:trPr>
          <w:trHeight w:val="10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spacing w:line="276" w:lineRule="auto"/>
              <w:jc w:val="both"/>
            </w:pPr>
            <w:r>
              <w:rPr>
                <w:rStyle w:val="a8"/>
                <w:sz w:val="22"/>
                <w:szCs w:val="22"/>
              </w:rPr>
              <w:t>Номер дома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spacing w:line="276" w:lineRule="auto"/>
              <w:jc w:val="both"/>
            </w:pPr>
            <w:r>
              <w:rPr>
                <w:rStyle w:val="a8"/>
                <w:sz w:val="22"/>
                <w:szCs w:val="22"/>
              </w:rPr>
              <w:t>Этаж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spacing w:line="276" w:lineRule="auto"/>
              <w:jc w:val="both"/>
            </w:pPr>
            <w:r>
              <w:rPr>
                <w:rStyle w:val="a8"/>
                <w:sz w:val="22"/>
                <w:szCs w:val="22"/>
              </w:rPr>
              <w:t>Наименование, номер квартиры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spacing w:line="276" w:lineRule="auto"/>
              <w:jc w:val="both"/>
            </w:pPr>
            <w:r>
              <w:rPr>
                <w:rStyle w:val="a8"/>
                <w:sz w:val="22"/>
                <w:szCs w:val="22"/>
              </w:rPr>
              <w:t xml:space="preserve">Проектная площадь полная (суммарная) </w:t>
            </w:r>
            <w:proofErr w:type="spellStart"/>
            <w:proofErr w:type="gramStart"/>
            <w:r>
              <w:rPr>
                <w:rStyle w:val="a8"/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1E025A">
        <w:trPr>
          <w:trHeight w:val="62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1E025A">
            <w:pPr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1E025A">
            <w:pPr>
              <w:spacing w:line="276" w:lineRule="auto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spacing w:line="276" w:lineRule="auto"/>
              <w:jc w:val="both"/>
            </w:pPr>
            <w:r>
              <w:rPr>
                <w:rStyle w:val="a8"/>
                <w:sz w:val="22"/>
                <w:szCs w:val="22"/>
              </w:rPr>
              <w:t>Жилое помещение (квартира) №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1E025A">
            <w:pPr>
              <w:spacing w:line="276" w:lineRule="auto"/>
              <w:jc w:val="both"/>
            </w:pPr>
          </w:p>
        </w:tc>
      </w:tr>
    </w:tbl>
    <w:p w:rsidR="001E025A" w:rsidRDefault="001E025A">
      <w:pPr>
        <w:widowControl w:val="0"/>
        <w:ind w:left="216" w:hanging="216"/>
        <w:rPr>
          <w:rStyle w:val="A5"/>
          <w:sz w:val="22"/>
          <w:szCs w:val="22"/>
        </w:rPr>
      </w:pPr>
    </w:p>
    <w:p w:rsidR="001E025A" w:rsidRDefault="001E025A">
      <w:pPr>
        <w:widowControl w:val="0"/>
        <w:ind w:left="108" w:hanging="108"/>
        <w:rPr>
          <w:rStyle w:val="A5"/>
          <w:sz w:val="22"/>
          <w:szCs w:val="22"/>
        </w:rPr>
      </w:pPr>
    </w:p>
    <w:p w:rsidR="001E025A" w:rsidRDefault="001E025A">
      <w:pPr>
        <w:jc w:val="both"/>
        <w:rPr>
          <w:rStyle w:val="a8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p w:rsidR="001E025A" w:rsidRDefault="001E025A">
      <w:pPr>
        <w:spacing w:line="276" w:lineRule="auto"/>
        <w:jc w:val="both"/>
        <w:rPr>
          <w:rStyle w:val="A5"/>
          <w:sz w:val="22"/>
          <w:szCs w:val="22"/>
        </w:rPr>
      </w:pPr>
    </w:p>
    <w:tbl>
      <w:tblPr>
        <w:tblStyle w:val="TableNormal"/>
        <w:tblW w:w="90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9"/>
        <w:gridCol w:w="567"/>
        <w:gridCol w:w="4365"/>
      </w:tblGrid>
      <w:tr w:rsidR="001E025A">
        <w:trPr>
          <w:trHeight w:val="31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widowControl w:val="0"/>
            </w:pPr>
            <w:r>
              <w:rPr>
                <w:rStyle w:val="a8"/>
                <w:b/>
                <w:bCs/>
              </w:rPr>
              <w:t xml:space="preserve">Представитель Застройщика: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1E025A"/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25A" w:rsidRDefault="00000000">
            <w:pPr>
              <w:widowControl w:val="0"/>
            </w:pPr>
            <w:r>
              <w:rPr>
                <w:rStyle w:val="a8"/>
                <w:b/>
                <w:bCs/>
              </w:rPr>
              <w:t>Участники долевого строительства:</w:t>
            </w:r>
          </w:p>
        </w:tc>
      </w:tr>
    </w:tbl>
    <w:p w:rsidR="001E025A" w:rsidRDefault="001E025A">
      <w:pPr>
        <w:widowControl w:val="0"/>
        <w:ind w:left="216" w:hanging="216"/>
      </w:pPr>
    </w:p>
    <w:sectPr w:rsidR="001E025A">
      <w:headerReference w:type="default" r:id="rId7"/>
      <w:footerReference w:type="default" r:id="rId8"/>
      <w:pgSz w:w="11900" w:h="16840"/>
      <w:pgMar w:top="765" w:right="566" w:bottom="426" w:left="127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76B" w:rsidRDefault="00DD776B">
      <w:r>
        <w:separator/>
      </w:r>
    </w:p>
  </w:endnote>
  <w:endnote w:type="continuationSeparator" w:id="0">
    <w:p w:rsidR="00DD776B" w:rsidRDefault="00D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25A" w:rsidRDefault="001E02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76B" w:rsidRDefault="00DD776B">
      <w:r>
        <w:separator/>
      </w:r>
    </w:p>
  </w:footnote>
  <w:footnote w:type="continuationSeparator" w:id="0">
    <w:p w:rsidR="00DD776B" w:rsidRDefault="00DD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25A" w:rsidRDefault="00000000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C6744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DED"/>
    <w:multiLevelType w:val="multilevel"/>
    <w:tmpl w:val="1278DBB2"/>
    <w:styleLink w:val="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515407"/>
    <w:multiLevelType w:val="multilevel"/>
    <w:tmpl w:val="1278DBB2"/>
    <w:numStyleLink w:val="2"/>
  </w:abstractNum>
  <w:num w:numId="1" w16cid:durableId="1636712097">
    <w:abstractNumId w:val="0"/>
  </w:num>
  <w:num w:numId="2" w16cid:durableId="113228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5A"/>
    <w:rsid w:val="001A6747"/>
    <w:rsid w:val="001E025A"/>
    <w:rsid w:val="00203B32"/>
    <w:rsid w:val="00227DE2"/>
    <w:rsid w:val="004C39AA"/>
    <w:rsid w:val="00651C41"/>
    <w:rsid w:val="0069012E"/>
    <w:rsid w:val="007C6744"/>
    <w:rsid w:val="008F4CBA"/>
    <w:rsid w:val="009E67FE"/>
    <w:rsid w:val="00A91922"/>
    <w:rsid w:val="00AD2410"/>
    <w:rsid w:val="00C50567"/>
    <w:rsid w:val="00DD776B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050D2"/>
  <w15:docId w15:val="{E15603AE-122C-7F4B-BBE4-11306D5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 A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бычный (веб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sz w:val="22"/>
      <w:szCs w:val="22"/>
      <w:u w:val="single" w:color="0563C1"/>
      <w:lang w:val="en-US"/>
    </w:rPr>
  </w:style>
  <w:style w:type="paragraph" w:customStyle="1" w:styleId="A9">
    <w:name w:val="Основной текст A"/>
    <w:pPr>
      <w:suppressAutoHyphens/>
      <w:jc w:val="both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 Koneva</cp:lastModifiedBy>
  <cp:revision>6</cp:revision>
  <dcterms:created xsi:type="dcterms:W3CDTF">2022-12-08T14:50:00Z</dcterms:created>
  <dcterms:modified xsi:type="dcterms:W3CDTF">2023-03-01T16:27:00Z</dcterms:modified>
</cp:coreProperties>
</file>