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418E06C5" w:rsidR="001D0E11" w:rsidRPr="00290B41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 xml:space="preserve">Договор </w:t>
      </w:r>
      <w:r w:rsidR="003F2E1C">
        <w:rPr>
          <w:b/>
          <w:bCs/>
          <w:sz w:val="22"/>
          <w:szCs w:val="22"/>
        </w:rPr>
        <w:t xml:space="preserve">№ </w:t>
      </w:r>
      <w:r w:rsidR="00123EE6" w:rsidRPr="00290B41">
        <w:rPr>
          <w:b/>
          <w:bCs/>
          <w:sz w:val="22"/>
          <w:szCs w:val="22"/>
        </w:rPr>
        <w:t>___ХХХ___</w:t>
      </w:r>
    </w:p>
    <w:p w14:paraId="4654D4D3" w14:textId="7CBD3C0C" w:rsidR="00816EB7" w:rsidRPr="00290B41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290B41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2E2E5FA2" w:rsidR="004D00FA" w:rsidRPr="00290B41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290B41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290B41">
        <w:rPr>
          <w:b/>
          <w:sz w:val="22"/>
          <w:szCs w:val="22"/>
        </w:rPr>
        <w:t xml:space="preserve">           </w:t>
      </w:r>
      <w:r w:rsidR="001D0E11" w:rsidRPr="00290B41">
        <w:rPr>
          <w:b/>
          <w:sz w:val="22"/>
          <w:szCs w:val="22"/>
        </w:rPr>
        <w:t xml:space="preserve">        </w:t>
      </w:r>
      <w:r w:rsidR="00123EE6" w:rsidRPr="00290B41">
        <w:rPr>
          <w:b/>
          <w:bCs/>
          <w:sz w:val="22"/>
          <w:szCs w:val="22"/>
        </w:rPr>
        <w:t>___ХХХ___</w:t>
      </w:r>
    </w:p>
    <w:p w14:paraId="758E6C9F" w14:textId="77777777" w:rsidR="00816EB7" w:rsidRPr="00290B41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577CEB2A" w:rsidR="00FB091E" w:rsidRPr="00290B41" w:rsidRDefault="00967DA3" w:rsidP="008F3F9B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290B41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290B41">
        <w:rPr>
          <w:b/>
          <w:bCs/>
          <w:sz w:val="22"/>
          <w:szCs w:val="22"/>
        </w:rPr>
        <w:t>Соймоновский</w:t>
      </w:r>
      <w:proofErr w:type="spellEnd"/>
      <w:r w:rsidRPr="00290B41">
        <w:rPr>
          <w:b/>
          <w:bCs/>
          <w:sz w:val="22"/>
          <w:szCs w:val="22"/>
        </w:rPr>
        <w:t>, 3» (сокращенное фирменное наименование – ООО «Специализированный застройщик «</w:t>
      </w:r>
      <w:proofErr w:type="spellStart"/>
      <w:r w:rsidRPr="00290B41">
        <w:rPr>
          <w:b/>
          <w:bCs/>
          <w:sz w:val="22"/>
          <w:szCs w:val="22"/>
        </w:rPr>
        <w:t>Соймоновский</w:t>
      </w:r>
      <w:proofErr w:type="spellEnd"/>
      <w:r w:rsidRPr="00290B41">
        <w:rPr>
          <w:b/>
          <w:bCs/>
          <w:sz w:val="22"/>
          <w:szCs w:val="22"/>
        </w:rPr>
        <w:t>, 3»)</w:t>
      </w:r>
      <w:r w:rsidRPr="00290B41">
        <w:rPr>
          <w:bCs/>
          <w:sz w:val="22"/>
          <w:szCs w:val="22"/>
        </w:rPr>
        <w:t>,</w:t>
      </w:r>
      <w:r w:rsidRPr="00290B41">
        <w:rPr>
          <w:b/>
          <w:bCs/>
          <w:sz w:val="22"/>
          <w:szCs w:val="22"/>
        </w:rPr>
        <w:t xml:space="preserve"> </w:t>
      </w:r>
      <w:r w:rsidRPr="00290B41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9725043463, КПП 772501001, ОГРН 1217700031658, адрес: 115280, г. Москва, </w:t>
      </w:r>
      <w:proofErr w:type="spellStart"/>
      <w:r w:rsidRPr="00290B41">
        <w:rPr>
          <w:bCs/>
          <w:sz w:val="22"/>
          <w:szCs w:val="22"/>
        </w:rPr>
        <w:t>вн</w:t>
      </w:r>
      <w:proofErr w:type="spellEnd"/>
      <w:r w:rsidRPr="00290B41">
        <w:rPr>
          <w:bCs/>
          <w:sz w:val="22"/>
          <w:szCs w:val="22"/>
        </w:rPr>
        <w:t xml:space="preserve">. тер. г. муниципальный округ </w:t>
      </w:r>
      <w:proofErr w:type="spellStart"/>
      <w:r w:rsidRPr="00290B41">
        <w:rPr>
          <w:bCs/>
          <w:sz w:val="22"/>
          <w:szCs w:val="22"/>
        </w:rPr>
        <w:t>Даниловский</w:t>
      </w:r>
      <w:proofErr w:type="spellEnd"/>
      <w:r w:rsidRPr="00290B41">
        <w:rPr>
          <w:bCs/>
          <w:sz w:val="22"/>
          <w:szCs w:val="22"/>
        </w:rPr>
        <w:t xml:space="preserve">, ул. Автозаводская, д. 22, пом. </w:t>
      </w:r>
      <w:r w:rsidRPr="00290B41">
        <w:rPr>
          <w:bCs/>
          <w:sz w:val="22"/>
          <w:szCs w:val="22"/>
          <w:lang w:val="en-US"/>
        </w:rPr>
        <w:t>I</w:t>
      </w:r>
      <w:r w:rsidRPr="00290B41">
        <w:rPr>
          <w:bCs/>
          <w:sz w:val="22"/>
          <w:szCs w:val="22"/>
        </w:rPr>
        <w:t xml:space="preserve">, ком. 126),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bCs/>
          <w:sz w:val="22"/>
          <w:szCs w:val="22"/>
        </w:rPr>
        <w:t xml:space="preserve">, </w:t>
      </w:r>
      <w:r w:rsidRPr="00290B41">
        <w:rPr>
          <w:sz w:val="22"/>
          <w:szCs w:val="22"/>
        </w:rPr>
        <w:t>именуемое в дальнейшем «</w:t>
      </w:r>
      <w:r w:rsidRPr="00290B41">
        <w:rPr>
          <w:b/>
          <w:sz w:val="22"/>
          <w:szCs w:val="22"/>
        </w:rPr>
        <w:t>Застройщик</w:t>
      </w:r>
      <w:r w:rsidRPr="00290B41">
        <w:rPr>
          <w:sz w:val="22"/>
          <w:szCs w:val="22"/>
        </w:rPr>
        <w:t>», с одной стороны,</w:t>
      </w:r>
      <w:r w:rsidR="00FB091E" w:rsidRPr="00290B41">
        <w:rPr>
          <w:sz w:val="22"/>
          <w:szCs w:val="22"/>
        </w:rPr>
        <w:t xml:space="preserve"> </w:t>
      </w:r>
    </w:p>
    <w:p w14:paraId="7276AAE0" w14:textId="77777777" w:rsidR="00816EB7" w:rsidRPr="00290B41" w:rsidRDefault="00816EB7" w:rsidP="008F3F9B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290B41">
        <w:rPr>
          <w:sz w:val="22"/>
          <w:szCs w:val="22"/>
        </w:rPr>
        <w:t>и</w:t>
      </w:r>
    </w:p>
    <w:p w14:paraId="4D8649D6" w14:textId="0A6C69DC" w:rsidR="00DA2000" w:rsidRPr="00290B41" w:rsidRDefault="00816EB7" w:rsidP="008F3F9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Гражданин Российской Федерации</w:t>
      </w:r>
      <w:r w:rsidRPr="00290B41">
        <w:rPr>
          <w:sz w:val="22"/>
          <w:szCs w:val="22"/>
        </w:rPr>
        <w:t xml:space="preserve"> </w:t>
      </w:r>
      <w:r w:rsidR="00123EE6" w:rsidRPr="00290B41">
        <w:rPr>
          <w:b/>
          <w:bCs/>
          <w:sz w:val="22"/>
          <w:szCs w:val="22"/>
        </w:rPr>
        <w:t>___ХХХ___</w:t>
      </w:r>
      <w:r w:rsidR="00283853" w:rsidRPr="00290B41">
        <w:rPr>
          <w:sz w:val="22"/>
          <w:szCs w:val="22"/>
        </w:rPr>
        <w:t xml:space="preserve">, </w:t>
      </w:r>
      <w:r w:rsidRPr="00290B41">
        <w:rPr>
          <w:sz w:val="22"/>
          <w:szCs w:val="22"/>
        </w:rPr>
        <w:t xml:space="preserve">именуемый в дальнейшем </w:t>
      </w:r>
      <w:r w:rsidRPr="00290B41">
        <w:rPr>
          <w:b/>
          <w:sz w:val="22"/>
          <w:szCs w:val="22"/>
        </w:rPr>
        <w:t>«Участник долевого строительства»</w:t>
      </w:r>
      <w:r w:rsidRPr="00290B41">
        <w:rPr>
          <w:sz w:val="22"/>
          <w:szCs w:val="22"/>
        </w:rPr>
        <w:t>, с другой стороны,</w:t>
      </w:r>
    </w:p>
    <w:p w14:paraId="290F5D51" w14:textId="77777777" w:rsidR="00597334" w:rsidRPr="00290B41" w:rsidRDefault="00597334" w:rsidP="008F3F9B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при совместном упоминании именуемые в дальнейшем </w:t>
      </w:r>
      <w:r w:rsidRPr="00290B41">
        <w:rPr>
          <w:b/>
          <w:sz w:val="22"/>
          <w:szCs w:val="22"/>
        </w:rPr>
        <w:t>«</w:t>
      </w:r>
      <w:r w:rsidRPr="00290B41">
        <w:rPr>
          <w:b/>
          <w:bCs/>
          <w:sz w:val="22"/>
          <w:szCs w:val="22"/>
        </w:rPr>
        <w:t>Стороны»</w:t>
      </w:r>
      <w:r w:rsidRPr="00290B41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по тексту – </w:t>
      </w:r>
      <w:r w:rsidRPr="00290B41">
        <w:rPr>
          <w:b/>
          <w:sz w:val="22"/>
          <w:szCs w:val="22"/>
        </w:rPr>
        <w:t>«Договор»</w:t>
      </w:r>
      <w:r w:rsidRPr="00290B41">
        <w:rPr>
          <w:sz w:val="22"/>
          <w:szCs w:val="22"/>
        </w:rPr>
        <w:t>) о нижеследующем:</w:t>
      </w:r>
    </w:p>
    <w:p w14:paraId="4D7BBAE0" w14:textId="77777777" w:rsidR="00597334" w:rsidRPr="00290B41" w:rsidRDefault="00597334" w:rsidP="008F3F9B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1EBD0409" w14:textId="77777777" w:rsidR="00597334" w:rsidRPr="00290B41" w:rsidRDefault="00597334" w:rsidP="008F3F9B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Термины и определения</w:t>
      </w:r>
    </w:p>
    <w:p w14:paraId="54508CE2" w14:textId="77777777" w:rsidR="00597334" w:rsidRPr="00290B41" w:rsidRDefault="00597334" w:rsidP="008F3F9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>1.1. Применяемые в Договоре термины и определения имеют следующее значение:</w:t>
      </w:r>
    </w:p>
    <w:p w14:paraId="31399C1C" w14:textId="4FB34201" w:rsidR="00597334" w:rsidRPr="00290B41" w:rsidRDefault="00597334" w:rsidP="008F3F9B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</w:rPr>
      </w:pPr>
      <w:r w:rsidRPr="00290B41">
        <w:rPr>
          <w:b/>
          <w:sz w:val="22"/>
          <w:szCs w:val="22"/>
        </w:rPr>
        <w:t xml:space="preserve">Многоквартирный дом </w:t>
      </w:r>
      <w:r w:rsidRPr="00290B41">
        <w:rPr>
          <w:sz w:val="22"/>
          <w:szCs w:val="22"/>
        </w:rPr>
        <w:t>(далее</w:t>
      </w:r>
      <w:r w:rsidRPr="00290B41">
        <w:rPr>
          <w:b/>
          <w:sz w:val="22"/>
          <w:szCs w:val="22"/>
        </w:rPr>
        <w:t xml:space="preserve"> </w:t>
      </w:r>
      <w:r w:rsidRPr="00290B41">
        <w:rPr>
          <w:sz w:val="22"/>
          <w:szCs w:val="22"/>
        </w:rPr>
        <w:t xml:space="preserve">по тексту </w:t>
      </w:r>
      <w:r w:rsidRPr="00290B41">
        <w:rPr>
          <w:b/>
          <w:sz w:val="22"/>
          <w:szCs w:val="22"/>
        </w:rPr>
        <w:t>– «Дом»</w:t>
      </w:r>
      <w:r w:rsidRPr="00290B41">
        <w:rPr>
          <w:sz w:val="22"/>
          <w:szCs w:val="22"/>
        </w:rPr>
        <w:t>)</w:t>
      </w:r>
      <w:r w:rsidRPr="00290B41">
        <w:rPr>
          <w:b/>
          <w:sz w:val="22"/>
          <w:szCs w:val="22"/>
        </w:rPr>
        <w:t xml:space="preserve"> – </w:t>
      </w:r>
      <w:r w:rsidRPr="00290B41">
        <w:rPr>
          <w:sz w:val="22"/>
          <w:szCs w:val="22"/>
        </w:rPr>
        <w:t xml:space="preserve">со </w:t>
      </w:r>
      <w:r w:rsidRPr="00290B41">
        <w:rPr>
          <w:rFonts w:eastAsia="Calibri"/>
          <w:sz w:val="22"/>
          <w:szCs w:val="22"/>
          <w:lang w:val="x-none"/>
        </w:rPr>
        <w:t>следующи</w:t>
      </w:r>
      <w:r w:rsidRPr="00290B41">
        <w:rPr>
          <w:rFonts w:eastAsia="Calibri"/>
          <w:sz w:val="22"/>
          <w:szCs w:val="22"/>
        </w:rPr>
        <w:t>ми</w:t>
      </w:r>
      <w:r w:rsidRPr="00290B41">
        <w:rPr>
          <w:rFonts w:eastAsia="Calibri"/>
          <w:sz w:val="22"/>
          <w:szCs w:val="22"/>
          <w:lang w:val="x-none"/>
        </w:rPr>
        <w:t xml:space="preserve"> проектны</w:t>
      </w:r>
      <w:r w:rsidRPr="00290B41">
        <w:rPr>
          <w:rFonts w:eastAsia="Calibri"/>
          <w:sz w:val="22"/>
          <w:szCs w:val="22"/>
        </w:rPr>
        <w:t>ми</w:t>
      </w:r>
      <w:r w:rsidRPr="00290B41">
        <w:rPr>
          <w:rFonts w:eastAsia="Calibri"/>
          <w:sz w:val="22"/>
          <w:szCs w:val="22"/>
          <w:lang w:val="x-none"/>
        </w:rPr>
        <w:t xml:space="preserve"> характеристик</w:t>
      </w:r>
      <w:r w:rsidRPr="00290B41">
        <w:rPr>
          <w:rFonts w:eastAsia="Calibri"/>
          <w:sz w:val="22"/>
          <w:szCs w:val="22"/>
        </w:rPr>
        <w:t>ами:</w:t>
      </w:r>
      <w:r w:rsidRPr="00290B41">
        <w:rPr>
          <w:sz w:val="22"/>
          <w:szCs w:val="22"/>
        </w:rPr>
        <w:t xml:space="preserve">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sz w:val="22"/>
          <w:szCs w:val="22"/>
        </w:rPr>
        <w:t>.</w:t>
      </w:r>
    </w:p>
    <w:p w14:paraId="0A26A821" w14:textId="77777777" w:rsidR="00597334" w:rsidRPr="00290B41" w:rsidRDefault="00597334" w:rsidP="008F3F9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Жилое помещение (Квартира) – </w:t>
      </w:r>
      <w:r w:rsidRPr="00290B41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комнат и помещений вспомогательного назначения, подлежащее передаче Участнику долевого строительства в порядке, предусмотренном условиями Договора, после получения Застройщиком Разрешения на ввод Дома в эксплуатацию. </w:t>
      </w:r>
    </w:p>
    <w:p w14:paraId="080CB82F" w14:textId="77777777" w:rsidR="00597334" w:rsidRPr="00290B41" w:rsidRDefault="00597334" w:rsidP="008F3F9B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290B41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балкона/лоджии/террасы учитывается с применением к фактической площади балкона/лоджии/террасы понижающего коэффициента - 0,3/0,5.</w:t>
      </w:r>
    </w:p>
    <w:p w14:paraId="6B028D68" w14:textId="77777777" w:rsidR="00597334" w:rsidRPr="00290B41" w:rsidRDefault="00597334" w:rsidP="008F3F9B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BF7C0AC" w14:textId="77777777" w:rsidR="00597334" w:rsidRPr="00290B41" w:rsidRDefault="00597334" w:rsidP="0059733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- Жилое помещение (Квартира) со следующими проектными характеристиками: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426"/>
        <w:gridCol w:w="850"/>
        <w:gridCol w:w="992"/>
        <w:gridCol w:w="709"/>
        <w:gridCol w:w="1701"/>
        <w:gridCol w:w="1985"/>
        <w:gridCol w:w="1842"/>
      </w:tblGrid>
      <w:tr w:rsidR="00290B41" w:rsidRPr="00290B41" w14:paraId="2CEF3C4F" w14:textId="77777777" w:rsidTr="008F3F9B">
        <w:trPr>
          <w:trHeight w:val="818"/>
        </w:trPr>
        <w:tc>
          <w:tcPr>
            <w:tcW w:w="567" w:type="dxa"/>
            <w:vAlign w:val="center"/>
          </w:tcPr>
          <w:p w14:paraId="77479AA3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корпус</w:t>
            </w:r>
          </w:p>
        </w:tc>
        <w:tc>
          <w:tcPr>
            <w:tcW w:w="567" w:type="dxa"/>
            <w:vAlign w:val="center"/>
          </w:tcPr>
          <w:p w14:paraId="1104512F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секция</w:t>
            </w:r>
          </w:p>
        </w:tc>
        <w:tc>
          <w:tcPr>
            <w:tcW w:w="426" w:type="dxa"/>
            <w:vAlign w:val="center"/>
          </w:tcPr>
          <w:p w14:paraId="6DAB3630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этаж</w:t>
            </w:r>
          </w:p>
        </w:tc>
        <w:tc>
          <w:tcPr>
            <w:tcW w:w="850" w:type="dxa"/>
            <w:vAlign w:val="center"/>
          </w:tcPr>
          <w:p w14:paraId="5C4ABF87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№ квартиры (условный)</w:t>
            </w:r>
          </w:p>
        </w:tc>
        <w:tc>
          <w:tcPr>
            <w:tcW w:w="992" w:type="dxa"/>
            <w:vAlign w:val="center"/>
          </w:tcPr>
          <w:p w14:paraId="3AA2940E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 xml:space="preserve">порядковый </w:t>
            </w:r>
          </w:p>
          <w:p w14:paraId="0A16BA27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 xml:space="preserve">№ квартиры </w:t>
            </w:r>
          </w:p>
          <w:p w14:paraId="24F00E36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на площадке</w:t>
            </w:r>
          </w:p>
        </w:tc>
        <w:tc>
          <w:tcPr>
            <w:tcW w:w="709" w:type="dxa"/>
            <w:vAlign w:val="center"/>
          </w:tcPr>
          <w:p w14:paraId="285DEF42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Кол-во комнат</w:t>
            </w:r>
          </w:p>
        </w:tc>
        <w:tc>
          <w:tcPr>
            <w:tcW w:w="1701" w:type="dxa"/>
            <w:vAlign w:val="center"/>
          </w:tcPr>
          <w:p w14:paraId="36B06EF3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площадь квартиры</w:t>
            </w:r>
          </w:p>
          <w:p w14:paraId="299D2E0E" w14:textId="2B723EC3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(без учета площади балкона/лоджии/</w:t>
            </w:r>
            <w:r w:rsidR="008F3F9B" w:rsidRPr="00290B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террасы), м</w:t>
            </w:r>
            <w:r w:rsidRPr="00290B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0DFC9765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площадь</w:t>
            </w:r>
          </w:p>
          <w:p w14:paraId="2E48BC08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балкона/лоджии/террасы</w:t>
            </w:r>
          </w:p>
          <w:p w14:paraId="37625D8B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(с учетом понижающего коэффициента), м</w:t>
            </w:r>
            <w:r w:rsidRPr="00290B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53AB60C8" w14:textId="77777777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общая (проектная) площадь квартиры</w:t>
            </w:r>
          </w:p>
          <w:p w14:paraId="70ACB6D7" w14:textId="778BE6FC" w:rsidR="00597334" w:rsidRPr="00290B41" w:rsidRDefault="00597334" w:rsidP="008951A1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(с учетом площади балкона/лоджии/</w:t>
            </w:r>
            <w:r w:rsidR="008F3F9B" w:rsidRPr="00290B4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90B41">
              <w:rPr>
                <w:rFonts w:ascii="Times New Roman" w:hAnsi="Times New Roman" w:cs="Times New Roman"/>
                <w:sz w:val="17"/>
                <w:szCs w:val="17"/>
              </w:rPr>
              <w:t>террасы), м</w:t>
            </w:r>
            <w:r w:rsidRPr="00290B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290B41" w:rsidRPr="00290B41" w14:paraId="2F3B849E" w14:textId="77777777" w:rsidTr="008F3F9B">
        <w:trPr>
          <w:trHeight w:val="243"/>
        </w:trPr>
        <w:tc>
          <w:tcPr>
            <w:tcW w:w="567" w:type="dxa"/>
          </w:tcPr>
          <w:p w14:paraId="70E9733F" w14:textId="693C8FEF" w:rsidR="00597334" w:rsidRPr="00290B41" w:rsidRDefault="00123EE6" w:rsidP="00123EE6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_ХХХ_</w:t>
            </w:r>
          </w:p>
        </w:tc>
        <w:tc>
          <w:tcPr>
            <w:tcW w:w="567" w:type="dxa"/>
          </w:tcPr>
          <w:p w14:paraId="46F71BD7" w14:textId="37E70FC6" w:rsidR="00597334" w:rsidRPr="00290B41" w:rsidRDefault="00123EE6" w:rsidP="00597334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_ХХХ_</w:t>
            </w:r>
          </w:p>
        </w:tc>
        <w:tc>
          <w:tcPr>
            <w:tcW w:w="426" w:type="dxa"/>
          </w:tcPr>
          <w:p w14:paraId="10F3ECF0" w14:textId="77CBFCD3" w:rsidR="00597334" w:rsidRPr="00290B41" w:rsidRDefault="00123EE6" w:rsidP="00123EE6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ХХХ</w:t>
            </w:r>
          </w:p>
        </w:tc>
        <w:tc>
          <w:tcPr>
            <w:tcW w:w="850" w:type="dxa"/>
          </w:tcPr>
          <w:p w14:paraId="78D560E4" w14:textId="34E0147F" w:rsidR="00597334" w:rsidRPr="00290B41" w:rsidRDefault="00123EE6" w:rsidP="00597334">
            <w:pPr>
              <w:ind w:left="-113"/>
              <w:jc w:val="center"/>
              <w:rPr>
                <w:b/>
                <w:sz w:val="18"/>
                <w:szCs w:val="18"/>
              </w:rPr>
            </w:pPr>
            <w:r w:rsidRPr="00290B41">
              <w:rPr>
                <w:b/>
                <w:bCs/>
                <w:sz w:val="18"/>
                <w:szCs w:val="22"/>
              </w:rPr>
              <w:t>_ХХХ_</w:t>
            </w:r>
          </w:p>
        </w:tc>
        <w:tc>
          <w:tcPr>
            <w:tcW w:w="992" w:type="dxa"/>
          </w:tcPr>
          <w:p w14:paraId="2CF30364" w14:textId="1098B138" w:rsidR="00597334" w:rsidRPr="00290B41" w:rsidRDefault="00123EE6" w:rsidP="00597334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_ХХХ_</w:t>
            </w:r>
          </w:p>
        </w:tc>
        <w:tc>
          <w:tcPr>
            <w:tcW w:w="709" w:type="dxa"/>
          </w:tcPr>
          <w:p w14:paraId="01D5D0D9" w14:textId="65765675" w:rsidR="00597334" w:rsidRPr="00290B41" w:rsidRDefault="00123EE6" w:rsidP="00597334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_ХХХ_</w:t>
            </w:r>
          </w:p>
        </w:tc>
        <w:tc>
          <w:tcPr>
            <w:tcW w:w="1701" w:type="dxa"/>
          </w:tcPr>
          <w:p w14:paraId="02B9CD2F" w14:textId="2D726F77" w:rsidR="00597334" w:rsidRPr="00290B41" w:rsidRDefault="00123EE6" w:rsidP="00597334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_ХХХ_</w:t>
            </w:r>
          </w:p>
        </w:tc>
        <w:tc>
          <w:tcPr>
            <w:tcW w:w="1985" w:type="dxa"/>
          </w:tcPr>
          <w:p w14:paraId="2D0127F8" w14:textId="7B01ABFD" w:rsidR="00597334" w:rsidRPr="00290B41" w:rsidRDefault="00123EE6" w:rsidP="00597334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_ХХХ_</w:t>
            </w:r>
          </w:p>
        </w:tc>
        <w:tc>
          <w:tcPr>
            <w:tcW w:w="1842" w:type="dxa"/>
          </w:tcPr>
          <w:p w14:paraId="20671FCB" w14:textId="6FF16E3F" w:rsidR="00597334" w:rsidRPr="00290B41" w:rsidRDefault="00123EE6" w:rsidP="00597334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90B41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_ХХХ_</w:t>
            </w:r>
          </w:p>
        </w:tc>
      </w:tr>
    </w:tbl>
    <w:p w14:paraId="6AD03195" w14:textId="77777777" w:rsidR="00967DA3" w:rsidRPr="00290B41" w:rsidRDefault="00967DA3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</w:p>
    <w:p w14:paraId="0D9D846D" w14:textId="77777777" w:rsidR="00597334" w:rsidRPr="00290B41" w:rsidRDefault="00597334" w:rsidP="008F3F9B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Технические характеристики </w:t>
      </w:r>
      <w:r w:rsidRPr="00290B41">
        <w:rPr>
          <w:sz w:val="22"/>
          <w:szCs w:val="22"/>
          <w:lang w:val="ru-RU"/>
        </w:rPr>
        <w:t>Объекта долевого строительства</w:t>
      </w:r>
      <w:r w:rsidRPr="00290B41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Pr="00290B41">
        <w:rPr>
          <w:sz w:val="22"/>
          <w:szCs w:val="22"/>
          <w:lang w:val="ru-RU"/>
        </w:rPr>
        <w:t>Планировочное решение и о</w:t>
      </w:r>
      <w:r w:rsidRPr="00290B41">
        <w:rPr>
          <w:sz w:val="22"/>
          <w:szCs w:val="22"/>
        </w:rPr>
        <w:t xml:space="preserve">писание Объекта долевого строительства указывается в Приложении № 1 к Договору. </w:t>
      </w:r>
    </w:p>
    <w:p w14:paraId="6EEE1100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290B41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290B41">
        <w:rPr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23D44E88" w14:textId="16A9DBDE" w:rsidR="00597334" w:rsidRPr="00290B41" w:rsidRDefault="00290B41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bCs/>
          <w:sz w:val="22"/>
          <w:szCs w:val="22"/>
        </w:rPr>
        <w:t>___ХХХ___</w:t>
      </w:r>
      <w:r w:rsidR="00597334" w:rsidRPr="00290B41">
        <w:rPr>
          <w:sz w:val="22"/>
          <w:szCs w:val="22"/>
        </w:rPr>
        <w:t>.</w:t>
      </w:r>
    </w:p>
    <w:p w14:paraId="22D58AE1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290B41">
        <w:rPr>
          <w:b/>
          <w:bCs/>
          <w:sz w:val="22"/>
          <w:szCs w:val="22"/>
        </w:rPr>
        <w:t>«проектная документация»</w:t>
      </w:r>
      <w:r w:rsidRPr="00290B41">
        <w:rPr>
          <w:sz w:val="22"/>
          <w:szCs w:val="22"/>
        </w:rPr>
        <w:t>) и принимает комплектность строительства в целом, а также осведомлен о возможном внесении изменений в проектную документацию в части конфигурации лестницы для выхода на кровлю/габаритов пневматического люка; исключения светового фонаря; уточнения мест под установку дровяного камина закрытого типа (с устройством в плите перекрытия кровли вывода трубы дымохода); уточнения габаритов технической зоны (конфигурация и площадь) / положения и конфигурации ограждающих конструкций; изменения проектных решений по внутренним инженерным системам.</w:t>
      </w:r>
    </w:p>
    <w:p w14:paraId="753D9A8C" w14:textId="77777777" w:rsidR="00597334" w:rsidRPr="00290B41" w:rsidRDefault="00597334" w:rsidP="008F3F9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290B41" w:rsidRDefault="004D00FA" w:rsidP="008F3F9B">
      <w:pPr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290B41" w:rsidRDefault="004D00FA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lastRenderedPageBreak/>
        <w:t xml:space="preserve">1.2. </w:t>
      </w:r>
      <w:r w:rsidRPr="00290B41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290B41" w:rsidRDefault="004D00FA" w:rsidP="008F3F9B">
      <w:pPr>
        <w:pStyle w:val="ConsPlusNormal"/>
        <w:widowControl/>
        <w:tabs>
          <w:tab w:val="left" w:pos="993"/>
        </w:tabs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290B41" w:rsidRDefault="004D00FA" w:rsidP="008F3F9B">
      <w:pPr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290B41" w:rsidRDefault="004D00FA" w:rsidP="008F3F9B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1.2. </w:t>
      </w:r>
      <w:r w:rsidRPr="00290B41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290B41" w:rsidRDefault="004D00FA" w:rsidP="008F3F9B">
      <w:pPr>
        <w:pStyle w:val="ConsPlusNormal"/>
        <w:widowControl/>
        <w:tabs>
          <w:tab w:val="left" w:pos="993"/>
        </w:tabs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344FC203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1.3.</w:t>
      </w:r>
      <w:r w:rsidRPr="00290B41">
        <w:rPr>
          <w:sz w:val="22"/>
          <w:szCs w:val="22"/>
        </w:rPr>
        <w:t xml:space="preserve"> 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72D2C594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1AF2AC77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6ACF01B5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</w:p>
    <w:p w14:paraId="22816A9A" w14:textId="77777777" w:rsidR="00597334" w:rsidRPr="00290B41" w:rsidRDefault="00597334" w:rsidP="008F3F9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Гарантии Застройщика</w:t>
      </w:r>
    </w:p>
    <w:p w14:paraId="59E35482" w14:textId="77777777" w:rsidR="00597334" w:rsidRPr="00290B41" w:rsidRDefault="00597334" w:rsidP="008F3F9B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2.1. </w:t>
      </w:r>
      <w:r w:rsidRPr="00290B41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012DF2C5" w14:textId="77777777" w:rsidR="00597334" w:rsidRPr="00290B41" w:rsidRDefault="00597334" w:rsidP="008F3F9B">
      <w:pPr>
        <w:tabs>
          <w:tab w:val="left" w:pos="1134"/>
        </w:tabs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2.1.1.</w:t>
      </w:r>
      <w:r w:rsidRPr="00290B41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5AC7267D" w14:textId="739189D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bookmarkStart w:id="0" w:name="_GoBack"/>
      <w:r w:rsidRPr="00290B41">
        <w:rPr>
          <w:sz w:val="22"/>
          <w:szCs w:val="22"/>
        </w:rPr>
        <w:t xml:space="preserve">- Разрешением на строительство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sz w:val="22"/>
          <w:szCs w:val="22"/>
        </w:rPr>
        <w:t>;</w:t>
      </w:r>
    </w:p>
    <w:p w14:paraId="251C68B9" w14:textId="21B4AAFE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b/>
          <w:sz w:val="22"/>
          <w:szCs w:val="22"/>
        </w:rPr>
      </w:pPr>
      <w:r w:rsidRPr="00290B41">
        <w:rPr>
          <w:sz w:val="22"/>
          <w:szCs w:val="22"/>
        </w:rPr>
        <w:t xml:space="preserve">- правом собственности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sz w:val="22"/>
          <w:szCs w:val="22"/>
        </w:rPr>
        <w:t>.</w:t>
      </w:r>
    </w:p>
    <w:bookmarkEnd w:id="0"/>
    <w:p w14:paraId="4DEA41F2" w14:textId="77777777" w:rsidR="00597334" w:rsidRPr="00290B41" w:rsidRDefault="00597334" w:rsidP="008F3F9B">
      <w:pPr>
        <w:autoSpaceDE w:val="0"/>
        <w:autoSpaceDN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290B41">
        <w:rPr>
          <w:b/>
          <w:sz w:val="22"/>
          <w:szCs w:val="22"/>
        </w:rPr>
        <w:t>«Закон»</w:t>
      </w:r>
      <w:r w:rsidRPr="00290B41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290B41">
          <w:rPr>
            <w:rStyle w:val="ae"/>
            <w:color w:val="auto"/>
            <w:sz w:val="22"/>
          </w:rPr>
          <w:t>https://наш.дом.рф/</w:t>
        </w:r>
      </w:hyperlink>
      <w:r w:rsidRPr="00290B41">
        <w:rPr>
          <w:sz w:val="22"/>
          <w:szCs w:val="22"/>
        </w:rPr>
        <w:t xml:space="preserve">). </w:t>
      </w:r>
    </w:p>
    <w:p w14:paraId="2EF0B85B" w14:textId="37D31B4A" w:rsidR="00597334" w:rsidRPr="00290B41" w:rsidRDefault="00597334" w:rsidP="008F3F9B">
      <w:pPr>
        <w:autoSpaceDE w:val="0"/>
        <w:autoSpaceDN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sz w:val="22"/>
          <w:szCs w:val="22"/>
        </w:rPr>
        <w:t xml:space="preserve">. </w:t>
      </w:r>
    </w:p>
    <w:p w14:paraId="63DD53EC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3CE96EE9" w14:textId="52472F1D" w:rsidR="00597334" w:rsidRPr="00290B41" w:rsidRDefault="00597334" w:rsidP="008F3F9B">
      <w:pPr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2.2.</w:t>
      </w:r>
      <w:r w:rsidRPr="00290B41">
        <w:rPr>
          <w:sz w:val="22"/>
          <w:szCs w:val="22"/>
        </w:rPr>
        <w:t xml:space="preserve"> Предполагаемый срок получения разрешения на ввод Дома в эксплуатацию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b/>
          <w:sz w:val="22"/>
          <w:szCs w:val="22"/>
        </w:rPr>
        <w:t>.</w:t>
      </w:r>
      <w:r w:rsidRPr="00290B41">
        <w:rPr>
          <w:sz w:val="22"/>
          <w:szCs w:val="22"/>
        </w:rPr>
        <w:t xml:space="preserve"> Указанный срок может быть изменен (сокращен или увеличен) 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6250A2E1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2.3.</w:t>
      </w:r>
      <w:r w:rsidRPr="00290B41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Pr="00290B41">
        <w:rPr>
          <w:sz w:val="22"/>
          <w:szCs w:val="22"/>
        </w:rPr>
        <w:lastRenderedPageBreak/>
        <w:t xml:space="preserve">Объекта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4A858175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</w:p>
    <w:p w14:paraId="7EC438AC" w14:textId="77777777" w:rsidR="00597334" w:rsidRPr="00290B41" w:rsidRDefault="00597334" w:rsidP="008F3F9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Предмет Договора. Права и обязанности Сторон</w:t>
      </w:r>
    </w:p>
    <w:p w14:paraId="48BF1027" w14:textId="77777777" w:rsidR="00597334" w:rsidRPr="00290B41" w:rsidRDefault="00597334" w:rsidP="008F3F9B">
      <w:pPr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3.1.</w:t>
      </w:r>
      <w:r w:rsidRPr="00290B41">
        <w:rPr>
          <w:sz w:val="22"/>
          <w:szCs w:val="22"/>
        </w:rPr>
        <w:t xml:space="preserve"> 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Pr="00290B41">
        <w:rPr>
          <w:b/>
          <w:sz w:val="22"/>
          <w:szCs w:val="22"/>
        </w:rPr>
        <w:t>Доля участия»</w:t>
      </w:r>
      <w:r w:rsidRPr="00290B41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Договором.</w:t>
      </w:r>
    </w:p>
    <w:p w14:paraId="64DB70C6" w14:textId="77777777" w:rsidR="00597334" w:rsidRPr="00290B41" w:rsidRDefault="00597334" w:rsidP="008F3F9B">
      <w:pPr>
        <w:widowControl w:val="0"/>
        <w:tabs>
          <w:tab w:val="left" w:pos="1080"/>
        </w:tabs>
        <w:autoSpaceDE w:val="0"/>
        <w:autoSpaceDN w:val="0"/>
        <w:adjustRightInd w:val="0"/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3.2. Застройщик обязуется:</w:t>
      </w:r>
    </w:p>
    <w:p w14:paraId="51823625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3.2.1.</w:t>
      </w:r>
      <w:r w:rsidRPr="00290B41">
        <w:rPr>
          <w:sz w:val="22"/>
          <w:szCs w:val="22"/>
        </w:rPr>
        <w:t xml:space="preserve">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0B63F798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  <w:u w:val="single"/>
        </w:rPr>
      </w:pPr>
      <w:r w:rsidRPr="00290B41">
        <w:rPr>
          <w:b/>
          <w:sz w:val="22"/>
          <w:szCs w:val="22"/>
        </w:rPr>
        <w:t>3.2.2.</w:t>
      </w:r>
      <w:r w:rsidRPr="00290B41">
        <w:rPr>
          <w:sz w:val="22"/>
          <w:szCs w:val="22"/>
        </w:rPr>
        <w:t xml:space="preserve">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151E4702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3.2.3. </w:t>
      </w:r>
      <w:r w:rsidRPr="00290B41">
        <w:rPr>
          <w:sz w:val="22"/>
          <w:szCs w:val="22"/>
        </w:rPr>
        <w:t xml:space="preserve">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Договора,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4596C176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3.2.4.</w:t>
      </w:r>
      <w:r w:rsidRPr="00290B41">
        <w:rPr>
          <w:sz w:val="22"/>
          <w:szCs w:val="22"/>
        </w:rPr>
        <w:t xml:space="preserve">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 (индивидуальным предпринимателем), осуществляющей(им) кадастровый и/или технический учет в соответствии с п. 4.3 Договора,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388AC60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3.2.5.</w:t>
      </w:r>
      <w:r w:rsidRPr="00290B41">
        <w:rPr>
          <w:sz w:val="22"/>
          <w:szCs w:val="22"/>
        </w:rPr>
        <w:t xml:space="preserve">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Застройщика.</w:t>
      </w:r>
    </w:p>
    <w:p w14:paraId="6D49B6EA" w14:textId="77777777" w:rsidR="00597334" w:rsidRPr="00290B41" w:rsidRDefault="00597334" w:rsidP="008F3F9B">
      <w:pPr>
        <w:widowControl w:val="0"/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3.2.6.</w:t>
      </w:r>
      <w:r w:rsidRPr="00290B41">
        <w:rPr>
          <w:sz w:val="22"/>
          <w:szCs w:val="22"/>
        </w:rPr>
        <w:t xml:space="preserve"> Осуществить все действия, необходимые со стороны Застройщика, для государственной регистрации Договора. При этом государственная регистрация Договора и права собственности на Объект долевого строительства осуществляются силами и за счет Участника долевого строительства. Государственную пошлину за регистрацию Договора Стороны оплачивают в порядке и размере, предусмотренном Налоговым кодексом Российской Федерации. </w:t>
      </w:r>
    </w:p>
    <w:p w14:paraId="3FFB1942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3.3. Участник долевого строительства обязуется:</w:t>
      </w:r>
    </w:p>
    <w:p w14:paraId="1F04C255" w14:textId="77777777" w:rsidR="00597334" w:rsidRPr="00290B41" w:rsidRDefault="00597334" w:rsidP="008F3F9B">
      <w:pPr>
        <w:widowControl w:val="0"/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3.3.1.</w:t>
      </w:r>
      <w:r w:rsidRPr="00290B41">
        <w:rPr>
          <w:sz w:val="22"/>
          <w:szCs w:val="22"/>
        </w:rPr>
        <w:t xml:space="preserve"> 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-агент)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(сведения об уполномоченном банке указаны в п. 4.2.1 Договора).</w:t>
      </w:r>
    </w:p>
    <w:p w14:paraId="14A00A0D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3.3.2.</w:t>
      </w:r>
      <w:r w:rsidRPr="00290B41">
        <w:rPr>
          <w:sz w:val="22"/>
          <w:szCs w:val="22"/>
        </w:rPr>
        <w:t xml:space="preserve"> В течение недели со дня получения уведомления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5AAE6006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3.3.3.</w:t>
      </w:r>
      <w:r w:rsidRPr="00290B41">
        <w:rPr>
          <w:sz w:val="22"/>
          <w:szCs w:val="22"/>
        </w:rPr>
        <w:t xml:space="preserve">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6EA6B512" w14:textId="77777777" w:rsidR="00597334" w:rsidRPr="00290B41" w:rsidRDefault="00597334" w:rsidP="008F3F9B">
      <w:pPr>
        <w:widowControl w:val="0"/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3.3.4.</w:t>
      </w:r>
      <w:r w:rsidRPr="00290B41">
        <w:rPr>
          <w:sz w:val="22"/>
          <w:szCs w:val="22"/>
        </w:rPr>
        <w:t xml:space="preserve">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0C7D6D27" w14:textId="77777777" w:rsidR="00597334" w:rsidRPr="00290B41" w:rsidRDefault="00597334" w:rsidP="008F3F9B">
      <w:pPr>
        <w:pStyle w:val="a3"/>
        <w:ind w:right="49" w:firstLine="567"/>
        <w:rPr>
          <w:sz w:val="22"/>
          <w:szCs w:val="22"/>
        </w:rPr>
      </w:pPr>
      <w:r w:rsidRPr="00290B41">
        <w:rPr>
          <w:b/>
          <w:sz w:val="22"/>
          <w:szCs w:val="22"/>
        </w:rPr>
        <w:t>3.3.5.</w:t>
      </w:r>
      <w:r w:rsidRPr="00290B41">
        <w:rPr>
          <w:sz w:val="22"/>
          <w:szCs w:val="22"/>
        </w:rPr>
        <w:t xml:space="preserve"> До </w:t>
      </w:r>
      <w:r w:rsidRPr="00290B41">
        <w:rPr>
          <w:sz w:val="22"/>
          <w:szCs w:val="22"/>
          <w:lang w:val="ru-RU"/>
        </w:rPr>
        <w:t>момента</w:t>
      </w:r>
      <w:r w:rsidRPr="00290B41">
        <w:rPr>
          <w:sz w:val="22"/>
          <w:szCs w:val="22"/>
        </w:rPr>
        <w:t xml:space="preserve"> </w:t>
      </w:r>
      <w:r w:rsidRPr="00290B41">
        <w:rPr>
          <w:sz w:val="22"/>
          <w:szCs w:val="22"/>
          <w:lang w:val="ru-RU"/>
        </w:rPr>
        <w:t>государственной</w:t>
      </w:r>
      <w:r w:rsidRPr="00290B41">
        <w:rPr>
          <w:sz w:val="22"/>
          <w:lang w:val="ru-RU"/>
        </w:rPr>
        <w:t xml:space="preserve"> </w:t>
      </w:r>
      <w:r w:rsidRPr="00290B41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290B41">
        <w:rPr>
          <w:sz w:val="22"/>
          <w:szCs w:val="22"/>
          <w:lang w:val="ru-RU"/>
        </w:rPr>
        <w:t>ем</w:t>
      </w:r>
      <w:r w:rsidRPr="00290B41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42D11D27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3.3.6.</w:t>
      </w:r>
      <w:r w:rsidRPr="00290B41">
        <w:rPr>
          <w:sz w:val="22"/>
          <w:szCs w:val="22"/>
        </w:rPr>
        <w:t xml:space="preserve">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недвижимости, в течение 7 (семь) календарных дней с даты подписания Договора.</w:t>
      </w:r>
    </w:p>
    <w:p w14:paraId="6B582C8B" w14:textId="77777777" w:rsidR="00597334" w:rsidRPr="00290B41" w:rsidRDefault="00597334" w:rsidP="008F3F9B">
      <w:pPr>
        <w:pStyle w:val="a3"/>
        <w:ind w:right="49" w:firstLine="567"/>
        <w:rPr>
          <w:sz w:val="22"/>
          <w:lang w:val="ru-RU"/>
        </w:rPr>
      </w:pPr>
      <w:r w:rsidRPr="00290B41">
        <w:rPr>
          <w:b/>
          <w:sz w:val="22"/>
          <w:szCs w:val="22"/>
        </w:rPr>
        <w:t>3.3.7.</w:t>
      </w:r>
      <w:r w:rsidRPr="00290B41">
        <w:rPr>
          <w:sz w:val="22"/>
          <w:szCs w:val="22"/>
        </w:rPr>
        <w:t xml:space="preserve"> </w:t>
      </w:r>
      <w:r w:rsidRPr="00290B41">
        <w:rPr>
          <w:sz w:val="22"/>
          <w:lang w:val="ru-RU"/>
        </w:rPr>
        <w:t xml:space="preserve"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</w:t>
      </w:r>
      <w:r w:rsidRPr="00290B41">
        <w:rPr>
          <w:sz w:val="22"/>
          <w:lang w:val="ru-RU"/>
        </w:rPr>
        <w:lastRenderedPageBreak/>
        <w:t>управлению (эксплуатации) жилым фондом, определяем</w:t>
      </w:r>
      <w:r w:rsidRPr="00290B41">
        <w:rPr>
          <w:rFonts w:eastAsia="Times New Roman"/>
          <w:sz w:val="22"/>
          <w:szCs w:val="22"/>
          <w:lang w:val="ru-RU"/>
        </w:rPr>
        <w:t>ая</w:t>
      </w:r>
      <w:r w:rsidRPr="00290B41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290B41">
        <w:rPr>
          <w:rFonts w:eastAsia="Times New Roman"/>
          <w:sz w:val="22"/>
          <w:szCs w:val="22"/>
          <w:lang w:val="ru-RU"/>
        </w:rPr>
        <w:t>ч. 14 ст. 161 Жилищного кодекса Российской Федерации</w:t>
      </w:r>
      <w:r w:rsidRPr="00290B41">
        <w:rPr>
          <w:sz w:val="22"/>
          <w:lang w:val="ru-RU"/>
        </w:rPr>
        <w:t>.</w:t>
      </w:r>
    </w:p>
    <w:p w14:paraId="30B1C65C" w14:textId="77777777" w:rsidR="00597334" w:rsidRPr="00290B41" w:rsidRDefault="00597334" w:rsidP="008F3F9B">
      <w:pPr>
        <w:pStyle w:val="a3"/>
        <w:ind w:right="49" w:firstLine="567"/>
        <w:rPr>
          <w:sz w:val="22"/>
          <w:szCs w:val="22"/>
        </w:rPr>
      </w:pPr>
      <w:r w:rsidRPr="00290B41">
        <w:rPr>
          <w:b/>
          <w:sz w:val="22"/>
          <w:lang w:val="ru-RU"/>
        </w:rPr>
        <w:t>3.3.8.</w:t>
      </w:r>
      <w:r w:rsidRPr="00290B41">
        <w:rPr>
          <w:sz w:val="22"/>
          <w:lang w:val="ru-RU"/>
        </w:rPr>
        <w:t xml:space="preserve"> </w:t>
      </w:r>
      <w:r w:rsidRPr="00290B41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290B41">
        <w:rPr>
          <w:sz w:val="22"/>
          <w:szCs w:val="22"/>
          <w:lang w:val="ru-RU"/>
        </w:rPr>
        <w:t>цены</w:t>
      </w:r>
      <w:r w:rsidRPr="00290B41">
        <w:rPr>
          <w:sz w:val="22"/>
          <w:szCs w:val="22"/>
        </w:rPr>
        <w:t xml:space="preserve"> Договора</w:t>
      </w:r>
      <w:r w:rsidRPr="00290B41">
        <w:rPr>
          <w:sz w:val="22"/>
          <w:szCs w:val="22"/>
          <w:lang w:val="ru-RU"/>
        </w:rPr>
        <w:t xml:space="preserve"> (Доли участия)</w:t>
      </w:r>
      <w:r w:rsidRPr="00290B41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290B41">
        <w:rPr>
          <w:sz w:val="22"/>
          <w:szCs w:val="22"/>
          <w:lang w:val="ru-RU"/>
        </w:rPr>
        <w:t>нодательством</w:t>
      </w:r>
      <w:r w:rsidRPr="00290B41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Pr="00290B41">
        <w:rPr>
          <w:sz w:val="22"/>
          <w:szCs w:val="22"/>
          <w:lang w:val="ru-RU"/>
        </w:rPr>
        <w:t>до</w:t>
      </w:r>
      <w:r w:rsidRPr="00290B41">
        <w:rPr>
          <w:sz w:val="22"/>
          <w:szCs w:val="22"/>
        </w:rPr>
        <w:t xml:space="preserve"> даты подписания соглашения о расторжении Договора или </w:t>
      </w:r>
      <w:r w:rsidRPr="00290B41">
        <w:rPr>
          <w:sz w:val="22"/>
          <w:szCs w:val="22"/>
          <w:lang w:val="ru-RU"/>
        </w:rPr>
        <w:t>до даты</w:t>
      </w:r>
      <w:r w:rsidRPr="00290B41">
        <w:rPr>
          <w:sz w:val="22"/>
          <w:szCs w:val="22"/>
        </w:rPr>
        <w:t xml:space="preserve"> расторжения Договора по иным основаниям.</w:t>
      </w:r>
    </w:p>
    <w:p w14:paraId="2F13869F" w14:textId="77777777" w:rsidR="00597334" w:rsidRPr="00290B41" w:rsidRDefault="00597334" w:rsidP="008F3F9B">
      <w:pPr>
        <w:pStyle w:val="a3"/>
        <w:ind w:right="49" w:firstLine="567"/>
        <w:rPr>
          <w:sz w:val="22"/>
          <w:szCs w:val="22"/>
        </w:rPr>
      </w:pPr>
      <w:r w:rsidRPr="00290B41">
        <w:rPr>
          <w:b/>
          <w:sz w:val="22"/>
          <w:szCs w:val="22"/>
          <w:lang w:val="ru-RU"/>
        </w:rPr>
        <w:t>3.3.9</w:t>
      </w:r>
      <w:r w:rsidRPr="00290B41">
        <w:rPr>
          <w:b/>
          <w:sz w:val="22"/>
          <w:szCs w:val="22"/>
        </w:rPr>
        <w:t>.</w:t>
      </w:r>
      <w:r w:rsidRPr="00290B41">
        <w:rPr>
          <w:sz w:val="22"/>
          <w:szCs w:val="22"/>
        </w:rPr>
        <w:t xml:space="preserve"> При расторжении </w:t>
      </w:r>
      <w:r w:rsidRPr="00290B41">
        <w:rPr>
          <w:sz w:val="22"/>
          <w:szCs w:val="22"/>
          <w:lang w:val="ru-RU"/>
        </w:rPr>
        <w:t>Д</w:t>
      </w:r>
      <w:r w:rsidRPr="00290B41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290B41">
        <w:rPr>
          <w:sz w:val="22"/>
          <w:szCs w:val="22"/>
          <w:lang w:val="ru-RU"/>
        </w:rPr>
        <w:t>Застройщику до</w:t>
      </w:r>
      <w:r w:rsidRPr="00290B41">
        <w:rPr>
          <w:sz w:val="22"/>
          <w:szCs w:val="22"/>
        </w:rPr>
        <w:t xml:space="preserve"> даты подписания соглашения о расторжении Договора или </w:t>
      </w:r>
      <w:r w:rsidRPr="00290B41">
        <w:rPr>
          <w:sz w:val="22"/>
          <w:szCs w:val="22"/>
          <w:lang w:val="ru-RU"/>
        </w:rPr>
        <w:t>до</w:t>
      </w:r>
      <w:r w:rsidRPr="00290B41">
        <w:rPr>
          <w:sz w:val="22"/>
          <w:szCs w:val="22"/>
        </w:rPr>
        <w:t xml:space="preserve"> </w:t>
      </w:r>
      <w:r w:rsidRPr="00290B41">
        <w:rPr>
          <w:sz w:val="22"/>
          <w:szCs w:val="22"/>
          <w:lang w:val="ru-RU"/>
        </w:rPr>
        <w:t xml:space="preserve">даты </w:t>
      </w:r>
      <w:r w:rsidRPr="00290B41">
        <w:rPr>
          <w:sz w:val="22"/>
          <w:szCs w:val="22"/>
        </w:rPr>
        <w:t>расторжения Договора по иным основаниям.</w:t>
      </w:r>
    </w:p>
    <w:p w14:paraId="1B205B61" w14:textId="77777777" w:rsidR="00597334" w:rsidRPr="00290B41" w:rsidRDefault="00597334" w:rsidP="008F3F9B">
      <w:pPr>
        <w:pStyle w:val="a3"/>
        <w:ind w:right="49" w:firstLine="567"/>
        <w:rPr>
          <w:sz w:val="22"/>
          <w:szCs w:val="22"/>
        </w:rPr>
      </w:pPr>
      <w:r w:rsidRPr="00290B41">
        <w:rPr>
          <w:b/>
          <w:sz w:val="22"/>
          <w:szCs w:val="22"/>
          <w:lang w:val="ru-RU"/>
        </w:rPr>
        <w:t>3.3.10</w:t>
      </w:r>
      <w:r w:rsidRPr="00290B41">
        <w:rPr>
          <w:b/>
          <w:sz w:val="22"/>
          <w:szCs w:val="22"/>
        </w:rPr>
        <w:t xml:space="preserve">. </w:t>
      </w:r>
      <w:r w:rsidRPr="00290B41">
        <w:rPr>
          <w:sz w:val="22"/>
          <w:szCs w:val="22"/>
        </w:rPr>
        <w:t xml:space="preserve">При расторжении Договора по любым основаниям после раскрытия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>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</w:t>
      </w:r>
      <w:r w:rsidRPr="00290B41">
        <w:rPr>
          <w:sz w:val="22"/>
          <w:szCs w:val="22"/>
          <w:lang w:val="ru-RU"/>
        </w:rPr>
        <w:t xml:space="preserve"> (Доли участия)</w:t>
      </w:r>
      <w:r w:rsidRPr="00290B41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Pr="00290B41">
        <w:rPr>
          <w:sz w:val="22"/>
          <w:szCs w:val="22"/>
          <w:lang w:val="ru-RU"/>
        </w:rPr>
        <w:t>по Договору</w:t>
      </w:r>
      <w:r w:rsidRPr="00290B41">
        <w:rPr>
          <w:sz w:val="22"/>
          <w:lang w:val="ru-RU"/>
        </w:rPr>
        <w:t xml:space="preserve"> </w:t>
      </w:r>
      <w:r w:rsidRPr="00290B41">
        <w:rPr>
          <w:sz w:val="22"/>
          <w:szCs w:val="22"/>
        </w:rPr>
        <w:t>данные денежные средства.</w:t>
      </w:r>
    </w:p>
    <w:p w14:paraId="435E5501" w14:textId="77777777" w:rsidR="00597334" w:rsidRPr="00290B41" w:rsidRDefault="00597334" w:rsidP="008F3F9B">
      <w:pPr>
        <w:pStyle w:val="a3"/>
        <w:ind w:right="49" w:firstLine="567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3.3.11. </w:t>
      </w:r>
      <w:r w:rsidRPr="00290B41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4EFED1E" w14:textId="77777777" w:rsidR="00597334" w:rsidRPr="00290B41" w:rsidRDefault="00597334" w:rsidP="008F3F9B">
      <w:pPr>
        <w:pStyle w:val="a3"/>
        <w:ind w:right="49" w:firstLine="567"/>
        <w:rPr>
          <w:sz w:val="22"/>
          <w:szCs w:val="22"/>
          <w:lang w:val="ru-RU"/>
        </w:rPr>
      </w:pPr>
      <w:r w:rsidRPr="00290B41">
        <w:rPr>
          <w:b/>
          <w:sz w:val="22"/>
          <w:szCs w:val="22"/>
        </w:rPr>
        <w:t xml:space="preserve">3.4. </w:t>
      </w:r>
      <w:r w:rsidRPr="00290B41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Pr="00290B41">
        <w:rPr>
          <w:sz w:val="22"/>
          <w:szCs w:val="22"/>
          <w:lang w:val="ru-RU"/>
        </w:rPr>
        <w:t xml:space="preserve">. </w:t>
      </w:r>
    </w:p>
    <w:p w14:paraId="53686500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3.5.</w:t>
      </w:r>
      <w:r w:rsidRPr="00290B41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 </w:t>
      </w:r>
    </w:p>
    <w:p w14:paraId="5D626253" w14:textId="77777777" w:rsidR="0045328F" w:rsidRPr="00290B41" w:rsidRDefault="0045328F" w:rsidP="008F3F9B">
      <w:pPr>
        <w:widowControl w:val="0"/>
        <w:tabs>
          <w:tab w:val="left" w:pos="108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</w:p>
    <w:p w14:paraId="00219EF6" w14:textId="77777777" w:rsidR="00597334" w:rsidRPr="00290B41" w:rsidRDefault="00597334" w:rsidP="008F3F9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Цена Договора («Доля участия») и порядок расчетов</w:t>
      </w:r>
    </w:p>
    <w:p w14:paraId="24DBF951" w14:textId="6FF02451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4.1. </w:t>
      </w:r>
      <w:r w:rsidRPr="00290B41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290B41">
        <w:rPr>
          <w:b/>
          <w:sz w:val="22"/>
          <w:szCs w:val="22"/>
        </w:rPr>
        <w:t xml:space="preserve">–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b/>
          <w:sz w:val="22"/>
          <w:szCs w:val="22"/>
        </w:rPr>
        <w:t xml:space="preserve"> </w:t>
      </w:r>
      <w:r w:rsidRPr="00290B41">
        <w:rPr>
          <w:sz w:val="22"/>
          <w:szCs w:val="22"/>
        </w:rPr>
        <w:t xml:space="preserve">(включая налоги, подлежащие начислению и уплате в соответствии с законодательством Российской Федерации) и определена исходя из цены строительства (создания) одного квадратного метра площади Объекта долевого строительства в размере –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Федерации). 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предусмотренном указанным пунктом Договора. </w:t>
      </w:r>
    </w:p>
    <w:p w14:paraId="7D5C94C9" w14:textId="77777777" w:rsidR="005A1E9F" w:rsidRPr="00290B41" w:rsidRDefault="005A1E9F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25F869E0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</w:rPr>
        <w:t>4.</w:t>
      </w:r>
      <w:r w:rsidRPr="00290B41">
        <w:rPr>
          <w:b/>
          <w:bCs/>
          <w:sz w:val="22"/>
          <w:szCs w:val="22"/>
        </w:rPr>
        <w:t>2.</w:t>
      </w:r>
      <w:r w:rsidRPr="00290B41">
        <w:rPr>
          <w:sz w:val="22"/>
          <w:szCs w:val="22"/>
        </w:rPr>
        <w:t xml:space="preserve"> Участник долевого строительства в соответствии с ч. 2 ст. 15.4 Закона обязуется до ввода Дома в эксплуатацию внести Долю участия путем перечисления денежных средств на открытый согласно положениям </w:t>
      </w:r>
      <w:proofErr w:type="spellStart"/>
      <w:r w:rsidRPr="00290B41">
        <w:rPr>
          <w:sz w:val="22"/>
          <w:szCs w:val="22"/>
        </w:rPr>
        <w:t>ст.ст</w:t>
      </w:r>
      <w:proofErr w:type="spellEnd"/>
      <w:r w:rsidRPr="00290B41">
        <w:rPr>
          <w:sz w:val="22"/>
          <w:szCs w:val="22"/>
        </w:rPr>
        <w:t xml:space="preserve">. 15.4, 15.5 Закона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, указанный в Договоре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, заключенном между </w:t>
      </w:r>
      <w:r w:rsidRPr="00290B41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Pr="00290B41">
        <w:rPr>
          <w:bCs/>
          <w:sz w:val="22"/>
          <w:szCs w:val="22"/>
        </w:rPr>
        <w:t>эскроу</w:t>
      </w:r>
      <w:proofErr w:type="spellEnd"/>
      <w:r w:rsidRPr="00290B41">
        <w:rPr>
          <w:bCs/>
          <w:sz w:val="22"/>
          <w:szCs w:val="22"/>
        </w:rPr>
        <w:t>-агентом), указанным в п. 4.2.1 Договора, и Застройщиком (бенефициаром),</w:t>
      </w:r>
      <w:r w:rsidRPr="00290B41">
        <w:rPr>
          <w:sz w:val="22"/>
          <w:szCs w:val="22"/>
        </w:rPr>
        <w:t xml:space="preserve"> любым способом, не противоречащим законодательству Российской Федерации, в том числе с использованием </w:t>
      </w:r>
      <w:r w:rsidRPr="00290B41">
        <w:rPr>
          <w:sz w:val="22"/>
          <w:szCs w:val="22"/>
        </w:rPr>
        <w:lastRenderedPageBreak/>
        <w:t xml:space="preserve">аккредитивной формы расчетов, для целей оплаты Доли участия по Договору (далее по тексту – </w:t>
      </w:r>
      <w:r w:rsidRPr="00290B41">
        <w:rPr>
          <w:b/>
          <w:sz w:val="22"/>
          <w:szCs w:val="22"/>
        </w:rPr>
        <w:t xml:space="preserve">«счет </w:t>
      </w:r>
      <w:proofErr w:type="spellStart"/>
      <w:r w:rsidRPr="00290B41">
        <w:rPr>
          <w:b/>
          <w:sz w:val="22"/>
          <w:szCs w:val="22"/>
        </w:rPr>
        <w:t>эскроу</w:t>
      </w:r>
      <w:proofErr w:type="spellEnd"/>
      <w:r w:rsidRPr="00290B41">
        <w:rPr>
          <w:b/>
          <w:sz w:val="22"/>
          <w:szCs w:val="22"/>
        </w:rPr>
        <w:t>»</w:t>
      </w:r>
      <w:r w:rsidRPr="00290B41">
        <w:rPr>
          <w:sz w:val="22"/>
          <w:szCs w:val="22"/>
        </w:rPr>
        <w:t>) в следующем порядке:</w:t>
      </w:r>
    </w:p>
    <w:p w14:paraId="5CF2A2E3" w14:textId="367F6558" w:rsidR="00474C18" w:rsidRPr="00290B41" w:rsidRDefault="00474C18" w:rsidP="008F3F9B">
      <w:pPr>
        <w:shd w:val="clear" w:color="auto" w:fill="FFFFFF"/>
        <w:ind w:right="49" w:firstLine="567"/>
        <w:jc w:val="both"/>
        <w:rPr>
          <w:sz w:val="22"/>
        </w:rPr>
      </w:pPr>
      <w:r w:rsidRPr="00290B41">
        <w:rPr>
          <w:sz w:val="22"/>
        </w:rPr>
        <w:t xml:space="preserve">- </w:t>
      </w:r>
      <w:r w:rsidRPr="00290B41">
        <w:rPr>
          <w:b/>
          <w:sz w:val="22"/>
        </w:rPr>
        <w:t>«Единовременный платеж»</w:t>
      </w:r>
      <w:r w:rsidRPr="00290B41">
        <w:rPr>
          <w:sz w:val="22"/>
        </w:rPr>
        <w:t xml:space="preserve"> в размере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sz w:val="22"/>
        </w:rPr>
        <w:t> </w:t>
      </w:r>
      <w:r w:rsidRPr="00290B41">
        <w:rPr>
          <w:sz w:val="22"/>
          <w:szCs w:val="22"/>
        </w:rPr>
        <w:t>в срок</w:t>
      </w:r>
      <w:r w:rsidRPr="00290B41">
        <w:rPr>
          <w:sz w:val="22"/>
        </w:rPr>
        <w:t xml:space="preserve"> не позднее недели с даты </w:t>
      </w:r>
      <w:r w:rsidR="00E870AA" w:rsidRPr="00290B41">
        <w:rPr>
          <w:sz w:val="22"/>
        </w:rPr>
        <w:t>государственной регистрации</w:t>
      </w:r>
      <w:r w:rsidRPr="00290B41">
        <w:rPr>
          <w:sz w:val="22"/>
        </w:rPr>
        <w:t xml:space="preserve"> Договора.</w:t>
      </w:r>
    </w:p>
    <w:p w14:paraId="635FB707" w14:textId="77777777" w:rsidR="00474C18" w:rsidRPr="00290B41" w:rsidRDefault="00474C18" w:rsidP="008F3F9B">
      <w:pPr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 xml:space="preserve">ЛИБО-рассрочка </w:t>
      </w:r>
    </w:p>
    <w:p w14:paraId="69FD7C34" w14:textId="03FE83D5" w:rsidR="00474C18" w:rsidRPr="00290B41" w:rsidRDefault="00123EE6" w:rsidP="008F3F9B">
      <w:pPr>
        <w:autoSpaceDE w:val="0"/>
        <w:autoSpaceDN w:val="0"/>
        <w:ind w:right="49" w:firstLine="567"/>
        <w:rPr>
          <w:sz w:val="22"/>
          <w:szCs w:val="22"/>
        </w:rPr>
      </w:pPr>
      <w:r w:rsidRPr="00290B41">
        <w:rPr>
          <w:b/>
          <w:bCs/>
          <w:sz w:val="22"/>
          <w:szCs w:val="22"/>
        </w:rPr>
        <w:t>___ХХХ___</w:t>
      </w:r>
    </w:p>
    <w:p w14:paraId="674171AD" w14:textId="385FEACF" w:rsidR="00474C18" w:rsidRPr="00290B41" w:rsidRDefault="00474C18" w:rsidP="008F3F9B">
      <w:pPr>
        <w:shd w:val="clear" w:color="auto" w:fill="FFFFFF"/>
        <w:ind w:right="49" w:firstLine="567"/>
        <w:jc w:val="both"/>
        <w:rPr>
          <w:sz w:val="22"/>
          <w:szCs w:val="22"/>
          <w:lang w:eastAsia="en-US"/>
        </w:rPr>
      </w:pPr>
      <w:r w:rsidRPr="00290B41">
        <w:rPr>
          <w:sz w:val="22"/>
          <w:szCs w:val="22"/>
        </w:rPr>
        <w:t xml:space="preserve">Для внесения </w:t>
      </w:r>
      <w:r w:rsidRPr="00290B41">
        <w:rPr>
          <w:sz w:val="22"/>
        </w:rPr>
        <w:t>Доли участия</w:t>
      </w:r>
      <w:r w:rsidRPr="00290B41">
        <w:rPr>
          <w:sz w:val="22"/>
          <w:szCs w:val="22"/>
        </w:rPr>
        <w:t xml:space="preserve"> </w:t>
      </w:r>
      <w:r w:rsidRPr="00290B41">
        <w:rPr>
          <w:i/>
          <w:sz w:val="22"/>
          <w:szCs w:val="22"/>
        </w:rPr>
        <w:t>(при Единовременном платеже)</w:t>
      </w:r>
      <w:r w:rsidRPr="00290B41">
        <w:rPr>
          <w:sz w:val="22"/>
          <w:szCs w:val="22"/>
        </w:rPr>
        <w:t xml:space="preserve"> ЛИБО первоначального взноса от Доли участия</w:t>
      </w:r>
      <w:r w:rsidRPr="00290B41">
        <w:rPr>
          <w:i/>
          <w:sz w:val="22"/>
          <w:szCs w:val="22"/>
        </w:rPr>
        <w:t xml:space="preserve"> (при рассрочке)</w:t>
      </w:r>
      <w:r w:rsidRPr="00290B41">
        <w:rPr>
          <w:sz w:val="22"/>
          <w:szCs w:val="22"/>
        </w:rPr>
        <w:t xml:space="preserve"> на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290B41">
        <w:rPr>
          <w:b/>
          <w:bCs/>
          <w:sz w:val="22"/>
          <w:szCs w:val="22"/>
        </w:rPr>
        <w:t xml:space="preserve">течение 7 (семь) календарных дней </w:t>
      </w:r>
      <w:r w:rsidRPr="00290B41">
        <w:rPr>
          <w:sz w:val="22"/>
          <w:szCs w:val="22"/>
        </w:rPr>
        <w:t xml:space="preserve">с даты подписания </w:t>
      </w:r>
      <w:r w:rsidR="006F7BC4" w:rsidRPr="00290B41">
        <w:rPr>
          <w:sz w:val="22"/>
          <w:szCs w:val="22"/>
        </w:rPr>
        <w:t>С</w:t>
      </w:r>
      <w:r w:rsidRPr="00290B41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290B41" w:rsidRDefault="00474C18" w:rsidP="008F3F9B">
      <w:pPr>
        <w:ind w:right="49" w:firstLine="567"/>
        <w:jc w:val="both"/>
        <w:rPr>
          <w:snapToGrid w:val="0"/>
          <w:sz w:val="22"/>
          <w:szCs w:val="22"/>
        </w:rPr>
      </w:pPr>
      <w:r w:rsidRPr="00290B41">
        <w:rPr>
          <w:snapToGrid w:val="0"/>
          <w:sz w:val="22"/>
          <w:szCs w:val="22"/>
        </w:rPr>
        <w:t xml:space="preserve">- Вид аккредитива - безотзывный, покрытый; </w:t>
      </w:r>
    </w:p>
    <w:p w14:paraId="6C8C6BCE" w14:textId="5F3AD18D" w:rsidR="00474C18" w:rsidRPr="00290B41" w:rsidRDefault="00474C18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napToGrid w:val="0"/>
          <w:sz w:val="22"/>
          <w:szCs w:val="22"/>
        </w:rPr>
        <w:t xml:space="preserve">- Сумма аккредитива - </w:t>
      </w:r>
      <w:r w:rsidR="00123EE6" w:rsidRPr="00290B41">
        <w:rPr>
          <w:b/>
          <w:bCs/>
          <w:sz w:val="22"/>
          <w:szCs w:val="22"/>
        </w:rPr>
        <w:t>___ХХХ___</w:t>
      </w:r>
      <w:r w:rsidR="001D0E11" w:rsidRPr="00290B41">
        <w:rPr>
          <w:b/>
          <w:bCs/>
          <w:sz w:val="22"/>
          <w:szCs w:val="22"/>
        </w:rPr>
        <w:t>;</w:t>
      </w:r>
    </w:p>
    <w:p w14:paraId="6210A53C" w14:textId="77777777" w:rsidR="00474C18" w:rsidRPr="00290B41" w:rsidRDefault="00474C18" w:rsidP="008F3F9B">
      <w:pPr>
        <w:ind w:right="49" w:firstLine="567"/>
        <w:jc w:val="both"/>
        <w:rPr>
          <w:snapToGrid w:val="0"/>
          <w:sz w:val="22"/>
          <w:szCs w:val="22"/>
        </w:rPr>
      </w:pPr>
      <w:r w:rsidRPr="00290B41">
        <w:rPr>
          <w:snapToGrid w:val="0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290B41" w:rsidRDefault="00474C18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Исполняющий банк – АО «АЛЬФА-БАНК» г. Москва, корр. счет №</w:t>
      </w:r>
      <w:r w:rsidR="002318DE" w:rsidRPr="00290B41">
        <w:rPr>
          <w:sz w:val="22"/>
          <w:szCs w:val="22"/>
        </w:rPr>
        <w:t xml:space="preserve"> </w:t>
      </w:r>
      <w:r w:rsidRPr="00290B41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290B41" w:rsidRDefault="00474C18" w:rsidP="008F3F9B">
      <w:pPr>
        <w:ind w:right="49" w:firstLine="567"/>
        <w:rPr>
          <w:sz w:val="22"/>
          <w:szCs w:val="22"/>
        </w:rPr>
      </w:pPr>
      <w:r w:rsidRPr="00290B41">
        <w:rPr>
          <w:b/>
          <w:bCs/>
          <w:sz w:val="22"/>
          <w:szCs w:val="22"/>
          <w:u w:val="single"/>
        </w:rPr>
        <w:t>или</w:t>
      </w:r>
      <w:r w:rsidRPr="00290B41">
        <w:rPr>
          <w:sz w:val="22"/>
          <w:szCs w:val="22"/>
        </w:rPr>
        <w:t xml:space="preserve"> </w:t>
      </w:r>
      <w:r w:rsidRPr="00290B41">
        <w:rPr>
          <w:b/>
          <w:bCs/>
          <w:sz w:val="22"/>
          <w:szCs w:val="22"/>
        </w:rPr>
        <w:t> </w:t>
      </w:r>
    </w:p>
    <w:p w14:paraId="2B8B0EAE" w14:textId="669DC722" w:rsidR="00474C18" w:rsidRPr="00290B41" w:rsidRDefault="00474C18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290B41">
        <w:rPr>
          <w:b/>
          <w:bCs/>
          <w:sz w:val="22"/>
          <w:szCs w:val="22"/>
        </w:rPr>
        <w:t xml:space="preserve">, </w:t>
      </w:r>
      <w:proofErr w:type="spellStart"/>
      <w:r w:rsidRPr="00290B41">
        <w:rPr>
          <w:sz w:val="22"/>
          <w:szCs w:val="22"/>
        </w:rPr>
        <w:t>кор</w:t>
      </w:r>
      <w:proofErr w:type="spellEnd"/>
      <w:r w:rsidRPr="00290B41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 w:rsidRPr="00290B41">
        <w:rPr>
          <w:sz w:val="22"/>
          <w:szCs w:val="22"/>
        </w:rPr>
        <w:t xml:space="preserve"> </w:t>
      </w:r>
      <w:r w:rsidRPr="00290B41">
        <w:rPr>
          <w:sz w:val="22"/>
          <w:szCs w:val="22"/>
        </w:rPr>
        <w:t>40, стр.</w:t>
      </w:r>
      <w:r w:rsidR="006F7BC4" w:rsidRPr="00290B41">
        <w:rPr>
          <w:sz w:val="22"/>
          <w:szCs w:val="22"/>
        </w:rPr>
        <w:t xml:space="preserve"> </w:t>
      </w:r>
      <w:r w:rsidRPr="00290B41">
        <w:rPr>
          <w:sz w:val="22"/>
          <w:szCs w:val="22"/>
        </w:rPr>
        <w:t>2;</w:t>
      </w:r>
    </w:p>
    <w:p w14:paraId="71334EEC" w14:textId="77777777" w:rsidR="00171E80" w:rsidRPr="00290B41" w:rsidRDefault="00171E80" w:rsidP="008F3F9B">
      <w:pPr>
        <w:ind w:right="49" w:firstLine="567"/>
        <w:rPr>
          <w:sz w:val="22"/>
          <w:szCs w:val="22"/>
        </w:rPr>
      </w:pPr>
      <w:r w:rsidRPr="00290B41">
        <w:rPr>
          <w:b/>
          <w:bCs/>
          <w:sz w:val="22"/>
          <w:szCs w:val="22"/>
          <w:u w:val="single"/>
        </w:rPr>
        <w:t>или</w:t>
      </w:r>
      <w:r w:rsidRPr="00290B41">
        <w:rPr>
          <w:sz w:val="22"/>
          <w:szCs w:val="22"/>
        </w:rPr>
        <w:t xml:space="preserve"> </w:t>
      </w:r>
      <w:r w:rsidRPr="00290B41">
        <w:rPr>
          <w:b/>
          <w:bCs/>
          <w:sz w:val="22"/>
          <w:szCs w:val="22"/>
        </w:rPr>
        <w:t> </w:t>
      </w:r>
    </w:p>
    <w:p w14:paraId="5867A553" w14:textId="77777777" w:rsidR="00171E80" w:rsidRPr="00290B41" w:rsidRDefault="00171E80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Исполняющий банк – Филиал «Центральный» Банка ВТБ (ПАО) г. Москва</w:t>
      </w:r>
      <w:r w:rsidRPr="00290B41">
        <w:rPr>
          <w:b/>
          <w:bCs/>
          <w:sz w:val="22"/>
          <w:szCs w:val="22"/>
        </w:rPr>
        <w:t xml:space="preserve">, </w:t>
      </w:r>
      <w:proofErr w:type="spellStart"/>
      <w:r w:rsidRPr="00290B41">
        <w:rPr>
          <w:sz w:val="22"/>
          <w:szCs w:val="22"/>
        </w:rPr>
        <w:t>кор</w:t>
      </w:r>
      <w:proofErr w:type="spellEnd"/>
      <w:r w:rsidRPr="00290B41">
        <w:rPr>
          <w:sz w:val="22"/>
          <w:szCs w:val="22"/>
        </w:rPr>
        <w:t>. счет № 30101810145250000411 БИК 044525411, место нахождения: 191144, город Санкт-Петербург, Дегтярный переулок, дом 11, литер А;</w:t>
      </w:r>
    </w:p>
    <w:p w14:paraId="2C0DAA41" w14:textId="77777777" w:rsidR="00171E80" w:rsidRPr="00290B41" w:rsidRDefault="00171E80" w:rsidP="008F3F9B">
      <w:pPr>
        <w:ind w:right="49" w:firstLine="567"/>
        <w:jc w:val="both"/>
        <w:rPr>
          <w:bCs/>
          <w:sz w:val="22"/>
          <w:szCs w:val="22"/>
        </w:rPr>
      </w:pPr>
      <w:r w:rsidRPr="00290B41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290B41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290B41">
        <w:rPr>
          <w:bCs/>
          <w:sz w:val="22"/>
          <w:szCs w:val="22"/>
        </w:rPr>
        <w:t>эскроу</w:t>
      </w:r>
      <w:proofErr w:type="spellEnd"/>
      <w:r w:rsidRPr="00290B41">
        <w:rPr>
          <w:bCs/>
          <w:sz w:val="22"/>
          <w:szCs w:val="22"/>
        </w:rPr>
        <w:t xml:space="preserve">; </w:t>
      </w:r>
    </w:p>
    <w:p w14:paraId="234943A6" w14:textId="77777777" w:rsidR="00171E80" w:rsidRPr="00290B41" w:rsidRDefault="00171E80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Банк Получателя – Филиал «Центральный» Банка ВТБ (ПАО) г. Москва.</w:t>
      </w:r>
    </w:p>
    <w:p w14:paraId="4CB50E72" w14:textId="77777777" w:rsidR="00171E80" w:rsidRPr="00290B41" w:rsidRDefault="00171E80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Условие исполнения аккредитива:</w:t>
      </w:r>
    </w:p>
    <w:p w14:paraId="2C54E51F" w14:textId="77777777" w:rsidR="001D0E11" w:rsidRPr="00290B41" w:rsidRDefault="001D0E11" w:rsidP="008F3F9B">
      <w:pPr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290B41">
        <w:rPr>
          <w:rFonts w:eastAsia="Calibri"/>
          <w:sz w:val="22"/>
          <w:szCs w:val="22"/>
          <w:lang w:eastAsia="en-US"/>
        </w:rPr>
        <w:t xml:space="preserve">Условием исполнения аккредитива является предоставление Застройщиком </w:t>
      </w:r>
      <w:proofErr w:type="gramStart"/>
      <w:r w:rsidRPr="00290B41">
        <w:rPr>
          <w:rFonts w:eastAsia="Calibri"/>
          <w:sz w:val="22"/>
          <w:szCs w:val="22"/>
          <w:lang w:eastAsia="en-US"/>
        </w:rPr>
        <w:t>в Исполняющий</w:t>
      </w:r>
      <w:proofErr w:type="gramEnd"/>
      <w:r w:rsidRPr="00290B41">
        <w:rPr>
          <w:rFonts w:eastAsia="Calibri"/>
          <w:sz w:val="22"/>
          <w:szCs w:val="22"/>
          <w:lang w:eastAsia="en-US"/>
        </w:rPr>
        <w:t xml:space="preserve"> банк:</w:t>
      </w:r>
    </w:p>
    <w:p w14:paraId="4FE69E1E" w14:textId="77777777" w:rsidR="001D0E11" w:rsidRPr="00290B41" w:rsidRDefault="001D0E11" w:rsidP="008F3F9B">
      <w:pPr>
        <w:shd w:val="clear" w:color="auto" w:fill="FFFFFF"/>
        <w:autoSpaceDE w:val="0"/>
        <w:autoSpaceDN w:val="0"/>
        <w:ind w:right="49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0B41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290B41" w:rsidRDefault="001D0E11" w:rsidP="008F3F9B">
      <w:pPr>
        <w:shd w:val="clear" w:color="auto" w:fill="FFFFFF"/>
        <w:autoSpaceDE w:val="0"/>
        <w:autoSpaceDN w:val="0"/>
        <w:ind w:right="49" w:firstLine="567"/>
        <w:jc w:val="both"/>
        <w:rPr>
          <w:sz w:val="22"/>
          <w:szCs w:val="22"/>
        </w:rPr>
      </w:pPr>
      <w:r w:rsidRPr="00290B41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128DEEE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, открытый в Филиале «Центральный» Банка ВТБ (ПАО) г. Москва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. </w:t>
      </w:r>
    </w:p>
    <w:p w14:paraId="57FD2308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535CA31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B9A7CF0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Закрытие аккредитива производится:</w:t>
      </w:r>
    </w:p>
    <w:p w14:paraId="10B7D370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73737C4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б) при исполнении аккредитива путем оплаты по нему денежных средств;</w:t>
      </w:r>
    </w:p>
    <w:p w14:paraId="1C63505E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290EEADC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Частичные выплаты по аккредитиву - запрещены.</w:t>
      </w:r>
    </w:p>
    <w:p w14:paraId="3C54C30D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 xml:space="preserve">ПРИ РАССРОЧКЕ </w:t>
      </w:r>
      <w:r w:rsidRPr="00290B41">
        <w:rPr>
          <w:i/>
          <w:sz w:val="22"/>
          <w:szCs w:val="22"/>
        </w:rPr>
        <w:t>(добавляется следующий абзац)</w:t>
      </w:r>
    </w:p>
    <w:p w14:paraId="1ACBAE5B" w14:textId="77777777" w:rsidR="00171E80" w:rsidRPr="00290B41" w:rsidRDefault="00171E80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в следующем порядке:</w:t>
      </w:r>
    </w:p>
    <w:p w14:paraId="12EC8A5D" w14:textId="22721BFF" w:rsidR="00171E80" w:rsidRPr="00290B41" w:rsidRDefault="00123EE6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bCs/>
          <w:sz w:val="22"/>
          <w:szCs w:val="22"/>
        </w:rPr>
        <w:t>___ХХХ___</w:t>
      </w:r>
      <w:r w:rsidR="00171E80" w:rsidRPr="00290B41">
        <w:rPr>
          <w:sz w:val="22"/>
          <w:szCs w:val="22"/>
        </w:rPr>
        <w:t>.</w:t>
      </w:r>
    </w:p>
    <w:p w14:paraId="66092DE4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4.2.1.</w:t>
      </w:r>
      <w:r w:rsidRPr="00290B41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в целях уплаты Доли участия является:</w:t>
      </w:r>
    </w:p>
    <w:p w14:paraId="09327F3D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lastRenderedPageBreak/>
        <w:t xml:space="preserve">- наименование банка, фирменное наименование банка: ВТБ (ПАО), Генеральная лицензия Банка России на осуществление банковских операций № 1000, к/с 30101810700000000187 в ГУ Банка России по Центральному федеральному округу, БИК 044525187, ИНН 7702070139; </w:t>
      </w:r>
    </w:p>
    <w:p w14:paraId="714800DA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местонахождение и адрес: 191144, город Санкт-Петербург, Дегтярный переулок, дом 11, литер А;</w:t>
      </w:r>
    </w:p>
    <w:p w14:paraId="7255A626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адрес электронной почты: Schet_escrow@vtb.ru;</w:t>
      </w:r>
    </w:p>
    <w:p w14:paraId="5AD402DA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- номер телефона: +7 495 960 2424.</w:t>
      </w:r>
    </w:p>
    <w:p w14:paraId="127E5990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143EA02A" w14:textId="77777777" w:rsidR="00597334" w:rsidRPr="00290B41" w:rsidRDefault="00597334" w:rsidP="008F3F9B">
      <w:pPr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290B41">
        <w:rPr>
          <w:rFonts w:eastAsia="Calibri"/>
          <w:b/>
          <w:sz w:val="22"/>
          <w:szCs w:val="22"/>
          <w:lang w:eastAsia="en-US"/>
        </w:rPr>
        <w:t>4.2.2.</w:t>
      </w:r>
      <w:r w:rsidRPr="00290B41">
        <w:rPr>
          <w:rFonts w:eastAsia="Calibri"/>
          <w:sz w:val="22"/>
          <w:szCs w:val="22"/>
          <w:lang w:eastAsia="en-US"/>
        </w:rPr>
        <w:t xml:space="preserve"> Заключая Договор, Застройщик и Участник долевого строительства предлагают Банку ВТБ (ПАО) заключить Договор счета </w:t>
      </w:r>
      <w:proofErr w:type="spellStart"/>
      <w:r w:rsidRPr="00290B41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290B41">
        <w:rPr>
          <w:rFonts w:eastAsia="Calibri"/>
          <w:sz w:val="22"/>
          <w:szCs w:val="22"/>
          <w:lang w:eastAsia="en-US"/>
        </w:rPr>
        <w:t xml:space="preserve"> в соответствии с «Правилами совершения операций по счетам </w:t>
      </w:r>
      <w:proofErr w:type="spellStart"/>
      <w:r w:rsidRPr="00290B41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290B41">
        <w:rPr>
          <w:rFonts w:eastAsia="Calibri"/>
          <w:sz w:val="22"/>
          <w:szCs w:val="22"/>
          <w:lang w:eastAsia="en-US"/>
        </w:rPr>
        <w:t xml:space="preserve"> физических лиц в Банке ВТБ (ПАО), открытым для расчетов по договорам об участии в долевом строительстве» (далее по тексту – </w:t>
      </w:r>
      <w:r w:rsidRPr="00290B41">
        <w:rPr>
          <w:rFonts w:eastAsia="Calibri"/>
          <w:b/>
          <w:sz w:val="22"/>
          <w:szCs w:val="22"/>
          <w:lang w:eastAsia="en-US"/>
        </w:rPr>
        <w:t>«Правила»</w:t>
      </w:r>
      <w:r w:rsidRPr="00290B41">
        <w:rPr>
          <w:rFonts w:eastAsia="Calibri"/>
          <w:sz w:val="22"/>
          <w:szCs w:val="22"/>
          <w:lang w:eastAsia="en-US"/>
        </w:rPr>
        <w:t>), на следующих условиях:</w:t>
      </w:r>
    </w:p>
    <w:p w14:paraId="41931D3C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- объект долевого строительства, подлежащий передаче Депоненту: указан в п. 1.1 Договора; </w:t>
      </w:r>
    </w:p>
    <w:p w14:paraId="43D5668E" w14:textId="7A569941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- депонируемая сумма –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sz w:val="22"/>
          <w:szCs w:val="22"/>
        </w:rPr>
        <w:t xml:space="preserve">, порядок ее формирования и срок внесения указаны в п. 4.2 Договора; </w:t>
      </w:r>
    </w:p>
    <w:p w14:paraId="6CCC34AB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- реквизиты для перечисления денежных средств со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в пользу Депонента указаны в тексте Договора.</w:t>
      </w:r>
    </w:p>
    <w:p w14:paraId="710D7137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Банку ВТБ (ПАО) в целях заключения Договора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в соответствии с Правилами, размещенными Банком ВТБ (ПАО) на официальном сайте </w:t>
      </w:r>
      <w:r w:rsidRPr="00290B41">
        <w:rPr>
          <w:sz w:val="22"/>
          <w:szCs w:val="22"/>
          <w:u w:val="single"/>
        </w:rPr>
        <w:t>vtb.ru</w:t>
      </w:r>
      <w:r w:rsidRPr="00290B41">
        <w:rPr>
          <w:sz w:val="22"/>
          <w:szCs w:val="22"/>
        </w:rPr>
        <w:t xml:space="preserve"> в сети Интернет, а также в подразделениях Банка ВТБ (ПАО), в которых осуществляется открытие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>, в доступном для размещения месте.</w:t>
      </w:r>
    </w:p>
    <w:p w14:paraId="2BBD36CE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4.2.3.</w:t>
      </w:r>
      <w:r w:rsidRPr="00290B41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Банк ВТБ (ПАО) оригинала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с Участником долевого строительства и Банком ВТБ (ПАО).</w:t>
      </w:r>
    </w:p>
    <w:p w14:paraId="14EC3F00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Застройщик также обязуется в течение 7 (семь) календарных дней с даты подписания Договора предоставить в Банк ВТБ (ПАО) документы, необходимые для заключения Договора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>.</w:t>
      </w:r>
    </w:p>
    <w:p w14:paraId="4639A563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4.2.4.</w:t>
      </w:r>
      <w:r w:rsidRPr="00290B41">
        <w:rPr>
          <w:sz w:val="22"/>
          <w:szCs w:val="22"/>
        </w:rPr>
        <w:t xml:space="preserve"> Участник долевого строительства обязуется в течение 7 (семь) календарных дней с даты подписания Договора</w:t>
      </w:r>
      <w:r w:rsidRPr="00290B41" w:rsidDel="00041C12">
        <w:rPr>
          <w:sz w:val="22"/>
          <w:szCs w:val="22"/>
        </w:rPr>
        <w:t xml:space="preserve"> </w:t>
      </w:r>
      <w:r w:rsidRPr="00290B41">
        <w:rPr>
          <w:sz w:val="22"/>
          <w:szCs w:val="22"/>
        </w:rPr>
        <w:t xml:space="preserve">предоставить в Банк ВТБ (ПАО) заявление на открытие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, а также документы, необходимые для его открытия в соответствии с Правилами. </w:t>
      </w:r>
    </w:p>
    <w:p w14:paraId="2C8A9E42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с Застройщиком и Банком ВТБ (ПАО) в соответствии с Правилами.</w:t>
      </w:r>
    </w:p>
    <w:p w14:paraId="5CE614E7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4.2.5.</w:t>
      </w:r>
      <w:r w:rsidRPr="00290B41">
        <w:rPr>
          <w:sz w:val="22"/>
          <w:szCs w:val="22"/>
        </w:rPr>
        <w:t xml:space="preserve"> Настоящим Застройщик и Участник долевого строительства подтверждают, что уведомлены и согласны с тем, что Договор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 считается заключенным с момента открытия Банком ВТБ (ПАО)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>, о чем они будут уведомлены в порядке, установленном Правилами.</w:t>
      </w:r>
    </w:p>
    <w:p w14:paraId="01BCD456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i/>
          <w:sz w:val="22"/>
          <w:szCs w:val="22"/>
        </w:rPr>
      </w:pPr>
      <w:r w:rsidRPr="00290B41">
        <w:rPr>
          <w:b/>
          <w:sz w:val="22"/>
          <w:szCs w:val="22"/>
        </w:rPr>
        <w:t>4.3.</w:t>
      </w:r>
      <w:r w:rsidRPr="00290B41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организацией (индивидуальным предпринимателем), осуществляющей(им) кадастровый или технический учет, исходя из цены строительства (создания) одного квадратного метра площади Объекта долевого строительства, указанной в п. 4.1 Договора. При определении площади Объекта долевого строительства по данным обмеров организацией (индивидуальным предпринимателем), осуществляющей(им) кадастровый или технический учет, стороны исходят из того, что площадь балкона/лоджии/террасы уточняется при определении площади Объекта долевого строительства с учетом применения к фактической площади балкона/лоджии/террасы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балкона/лоджии/террасы, с проектной площадью Объекта долевого строительства, стороны производят дополнительные расчеты в следующем порядке: </w:t>
      </w:r>
    </w:p>
    <w:p w14:paraId="442AA8BB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4.3.1.</w:t>
      </w:r>
      <w:r w:rsidRPr="00290B41">
        <w:rPr>
          <w:sz w:val="22"/>
          <w:szCs w:val="22"/>
        </w:rPr>
        <w:t xml:space="preserve"> В случае увеличения площади Объекта долевого строительства по результатам обмеров, с учетом площади балкона/лоджии/террасы, Участник долевого строительства в течение недели с даты его письменного уведомления, но до ввода Дома в эксплуатацию, 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Договора, посредством перечисления указанной суммы на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>.</w:t>
      </w:r>
    </w:p>
    <w:p w14:paraId="3397DE56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lastRenderedPageBreak/>
        <w:t>4.3.2.</w:t>
      </w:r>
      <w:r w:rsidRPr="00290B41">
        <w:rPr>
          <w:sz w:val="22"/>
          <w:szCs w:val="22"/>
        </w:rPr>
        <w:t xml:space="preserve"> В случае уменьшения площади Объекта долевого строительства по результатам обмеров, с учетом площади балкона/лоджии/террасы,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, открытого Участником долевого строительства в соответствии с п. 4.2 Договора, на расчетный счет Застройщика, указанный в тексте Договора.   </w:t>
      </w:r>
    </w:p>
    <w:p w14:paraId="64394FE6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4.4.</w:t>
      </w:r>
      <w:r w:rsidRPr="00290B41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 Российской Федерации.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5BB0F69" w14:textId="77777777" w:rsidR="00597334" w:rsidRPr="00290B41" w:rsidRDefault="00597334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4.5.</w:t>
      </w:r>
      <w:r w:rsidRPr="00290B41">
        <w:rPr>
          <w:sz w:val="22"/>
          <w:szCs w:val="22"/>
        </w:rPr>
        <w:t xml:space="preserve"> </w:t>
      </w:r>
      <w:r w:rsidRPr="00290B41">
        <w:rPr>
          <w:snapToGrid w:val="0"/>
          <w:sz w:val="22"/>
          <w:szCs w:val="22"/>
        </w:rPr>
        <w:t>Обязанность</w:t>
      </w:r>
      <w:r w:rsidRPr="00290B41">
        <w:rPr>
          <w:sz w:val="22"/>
          <w:szCs w:val="22"/>
        </w:rPr>
        <w:t xml:space="preserve"> Участника долевого строительства по внесению Доли участия считается исполненной с момента зачисления денежных средств в сумме, предусмотренной Договором, на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 xml:space="preserve">. Датой оплаты Участником долевого строительства соответствующего платежа стороны признают дату поступления денежных средств на счет </w:t>
      </w:r>
      <w:proofErr w:type="spellStart"/>
      <w:r w:rsidRPr="00290B41">
        <w:rPr>
          <w:sz w:val="22"/>
          <w:szCs w:val="22"/>
        </w:rPr>
        <w:t>эскроу</w:t>
      </w:r>
      <w:proofErr w:type="spellEnd"/>
      <w:r w:rsidRPr="00290B41">
        <w:rPr>
          <w:sz w:val="22"/>
          <w:szCs w:val="22"/>
        </w:rPr>
        <w:t>.</w:t>
      </w:r>
    </w:p>
    <w:p w14:paraId="7EA1F4AC" w14:textId="77777777" w:rsidR="0040656F" w:rsidRPr="00290B41" w:rsidRDefault="0040656F" w:rsidP="008F3F9B">
      <w:pPr>
        <w:shd w:val="clear" w:color="auto" w:fill="FFFFFF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ab/>
      </w:r>
    </w:p>
    <w:p w14:paraId="1D4E2DA7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 xml:space="preserve">5. Качество </w:t>
      </w:r>
      <w:r w:rsidRPr="00290B41">
        <w:rPr>
          <w:b/>
          <w:sz w:val="22"/>
          <w:szCs w:val="22"/>
        </w:rPr>
        <w:t>Объекта долевого строительства</w:t>
      </w:r>
      <w:r w:rsidRPr="00290B41">
        <w:rPr>
          <w:b/>
          <w:bCs/>
          <w:sz w:val="22"/>
          <w:szCs w:val="22"/>
        </w:rPr>
        <w:t>. Гарантия качества</w:t>
      </w:r>
    </w:p>
    <w:p w14:paraId="5B3A1098" w14:textId="77777777" w:rsidR="00597334" w:rsidRPr="00290B41" w:rsidRDefault="00597334" w:rsidP="008F3F9B">
      <w:pPr>
        <w:pStyle w:val="Con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290B41">
        <w:rPr>
          <w:rFonts w:ascii="Times New Roman" w:hAnsi="Times New Roman" w:cs="Times New Roman"/>
          <w:sz w:val="22"/>
          <w:szCs w:val="22"/>
        </w:rPr>
        <w:t>Застройщик обязан передать Участнику долевого строительства Объект долевого строительства, качество которого должно соответствовать условиям Договора, обязательным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5D9B8882" w14:textId="77777777" w:rsidR="00597334" w:rsidRPr="00290B41" w:rsidRDefault="00597334" w:rsidP="008F3F9B">
      <w:pPr>
        <w:pStyle w:val="Con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290B41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32D0D5A5" w14:textId="77777777" w:rsidR="00597334" w:rsidRPr="00290B41" w:rsidRDefault="00597334" w:rsidP="008F3F9B">
      <w:pPr>
        <w:pStyle w:val="Con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290B41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Правительства РФ № 47 от 28.01.2006, и иными нормативными документами.</w:t>
      </w:r>
    </w:p>
    <w:p w14:paraId="10A0DC6F" w14:textId="77777777" w:rsidR="00597334" w:rsidRPr="00290B41" w:rsidRDefault="00597334" w:rsidP="008F3F9B">
      <w:pPr>
        <w:pStyle w:val="Con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0635385D" w14:textId="77777777" w:rsidR="00597334" w:rsidRPr="00290B41" w:rsidRDefault="00597334" w:rsidP="008F3F9B">
      <w:pPr>
        <w:pStyle w:val="ConsPlu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Pr="00290B41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2BFF771" w14:textId="77777777" w:rsidR="00597334" w:rsidRPr="00290B41" w:rsidRDefault="00597334" w:rsidP="008F3F9B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5984719B" w14:textId="77777777" w:rsidR="00597334" w:rsidRPr="00290B41" w:rsidRDefault="00597334" w:rsidP="008F3F9B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907330E" w14:textId="77777777" w:rsidR="00597334" w:rsidRPr="00290B41" w:rsidRDefault="00597334" w:rsidP="008F3F9B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343E8192" w14:textId="77777777" w:rsidR="00597334" w:rsidRPr="00290B41" w:rsidRDefault="00597334" w:rsidP="008F3F9B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5.5.</w:t>
      </w:r>
      <w:r w:rsidRPr="00290B41">
        <w:rPr>
          <w:sz w:val="22"/>
          <w:szCs w:val="22"/>
        </w:rPr>
        <w:t xml:space="preserve"> </w:t>
      </w:r>
      <w:r w:rsidRPr="00290B41">
        <w:rPr>
          <w:sz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</w:t>
      </w:r>
      <w:r w:rsidRPr="00290B41">
        <w:rPr>
          <w:sz w:val="22"/>
        </w:rPr>
        <w:lastRenderedPageBreak/>
        <w:t>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290B41">
        <w:rPr>
          <w:sz w:val="22"/>
          <w:szCs w:val="22"/>
        </w:rPr>
        <w:t>.</w:t>
      </w:r>
    </w:p>
    <w:p w14:paraId="5CFD7D94" w14:textId="77777777" w:rsidR="00597334" w:rsidRPr="00290B41" w:rsidRDefault="00597334" w:rsidP="008F3F9B">
      <w:pPr>
        <w:tabs>
          <w:tab w:val="left" w:pos="993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5.6.</w:t>
      </w:r>
      <w:r w:rsidRPr="00290B41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03C771CF" w14:textId="77777777" w:rsidR="00597334" w:rsidRPr="00290B41" w:rsidRDefault="00597334" w:rsidP="008F3F9B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</w:p>
    <w:p w14:paraId="1565B9EA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6. Передача Объекта долевого строительства</w:t>
      </w:r>
    </w:p>
    <w:p w14:paraId="7A9A03D2" w14:textId="76B4EA91" w:rsidR="00597334" w:rsidRPr="00290B41" w:rsidRDefault="00597334" w:rsidP="008F3F9B">
      <w:pPr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bCs/>
          <w:sz w:val="22"/>
          <w:szCs w:val="22"/>
        </w:rPr>
        <w:t xml:space="preserve">6.1. </w:t>
      </w:r>
      <w:r w:rsidRPr="00290B41">
        <w:rPr>
          <w:sz w:val="22"/>
          <w:szCs w:val="22"/>
        </w:rPr>
        <w:t xml:space="preserve">Начало передачи Объекта долевого строительства определяется в соответствии с </w:t>
      </w:r>
      <w:proofErr w:type="spellStart"/>
      <w:r w:rsidRPr="00290B41">
        <w:rPr>
          <w:sz w:val="22"/>
          <w:szCs w:val="22"/>
        </w:rPr>
        <w:t>п.п</w:t>
      </w:r>
      <w:proofErr w:type="spellEnd"/>
      <w:r w:rsidRPr="00290B41">
        <w:rPr>
          <w:sz w:val="22"/>
          <w:szCs w:val="22"/>
        </w:rPr>
        <w:t xml:space="preserve">. 6.2, 6.3 Договора, а окончание – не позднее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b/>
          <w:sz w:val="22"/>
          <w:szCs w:val="22"/>
        </w:rPr>
        <w:t>.</w:t>
      </w:r>
    </w:p>
    <w:p w14:paraId="019189E0" w14:textId="77777777" w:rsidR="00597334" w:rsidRPr="00290B41" w:rsidRDefault="00597334" w:rsidP="008F3F9B">
      <w:pPr>
        <w:pStyle w:val="ConsPlu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документу. Застройщик считается </w:t>
      </w:r>
      <w:proofErr w:type="gramStart"/>
      <w:r w:rsidRPr="00290B41">
        <w:rPr>
          <w:rFonts w:ascii="Times New Roman" w:hAnsi="Times New Roman" w:cs="Times New Roman"/>
          <w:sz w:val="22"/>
          <w:szCs w:val="22"/>
        </w:rPr>
        <w:t>надлежащим образом</w:t>
      </w:r>
      <w:proofErr w:type="gramEnd"/>
      <w:r w:rsidRPr="00290B41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передачи, с учетом </w:t>
      </w:r>
      <w:proofErr w:type="spellStart"/>
      <w:r w:rsidRPr="00290B41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290B41">
        <w:rPr>
          <w:rFonts w:ascii="Times New Roman" w:hAnsi="Times New Roman" w:cs="Times New Roman"/>
          <w:sz w:val="22"/>
          <w:szCs w:val="22"/>
        </w:rPr>
        <w:t xml:space="preserve">. 6.4, 6.6 Договора. </w:t>
      </w:r>
    </w:p>
    <w:p w14:paraId="47631025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6.2.</w:t>
      </w:r>
      <w:r w:rsidRPr="00290B41">
        <w:rPr>
          <w:sz w:val="22"/>
          <w:szCs w:val="22"/>
        </w:rPr>
        <w:t xml:space="preserve">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эксплуатацию, при условии надлежащего исполнения Участником долевого строительства обязательств по внесению Доли участия, согласно </w:t>
      </w:r>
      <w:proofErr w:type="spellStart"/>
      <w:r w:rsidRPr="00290B41">
        <w:rPr>
          <w:sz w:val="22"/>
          <w:szCs w:val="22"/>
        </w:rPr>
        <w:t>п.п</w:t>
      </w:r>
      <w:proofErr w:type="spellEnd"/>
      <w:r w:rsidRPr="00290B41">
        <w:rPr>
          <w:sz w:val="22"/>
          <w:szCs w:val="22"/>
        </w:rPr>
        <w:t xml:space="preserve">. 4.2, 4.3 Договора. </w:t>
      </w:r>
    </w:p>
    <w:p w14:paraId="3E6F3701" w14:textId="76DD1096" w:rsidR="00597334" w:rsidRPr="00290B41" w:rsidRDefault="00597334" w:rsidP="008F3F9B">
      <w:pPr>
        <w:pStyle w:val="ConsPlu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>6.3.</w:t>
      </w:r>
      <w:r w:rsidRPr="00290B41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Pr="00290B41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Pr="00290B41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123EE6" w:rsidRPr="00290B41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123EE6" w:rsidRPr="00290B41">
        <w:rPr>
          <w:b/>
          <w:bCs/>
          <w:sz w:val="22"/>
          <w:szCs w:val="22"/>
        </w:rPr>
        <w:t>__</w:t>
      </w:r>
      <w:r w:rsidR="00123EE6" w:rsidRPr="00290B41">
        <w:rPr>
          <w:rFonts w:ascii="Times New Roman" w:hAnsi="Times New Roman" w:cs="Times New Roman"/>
          <w:b/>
          <w:bCs/>
          <w:sz w:val="22"/>
          <w:szCs w:val="22"/>
        </w:rPr>
        <w:t>ХХХ</w:t>
      </w:r>
      <w:r w:rsidR="00123EE6" w:rsidRPr="00290B41">
        <w:rPr>
          <w:b/>
          <w:bCs/>
          <w:sz w:val="22"/>
          <w:szCs w:val="22"/>
        </w:rPr>
        <w:t>__</w:t>
      </w:r>
      <w:r w:rsidR="00123EE6" w:rsidRPr="00290B41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290B41">
        <w:rPr>
          <w:rFonts w:ascii="Times New Roman" w:hAnsi="Times New Roman" w:cs="Times New Roman"/>
          <w:sz w:val="22"/>
          <w:szCs w:val="22"/>
        </w:rPr>
        <w:t>.</w:t>
      </w:r>
    </w:p>
    <w:p w14:paraId="4B9E0551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строительства.</w:t>
      </w:r>
    </w:p>
    <w:p w14:paraId="083EDA1B" w14:textId="77777777" w:rsidR="00597334" w:rsidRPr="00290B41" w:rsidRDefault="00597334" w:rsidP="008F3F9B">
      <w:pPr>
        <w:pStyle w:val="ConsPlu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290B41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6E4203F0" w14:textId="77777777" w:rsidR="00597334" w:rsidRPr="00290B41" w:rsidRDefault="00597334" w:rsidP="008F3F9B">
      <w:pPr>
        <w:pStyle w:val="ConsPlusNormal"/>
        <w:widowControl/>
        <w:ind w:right="49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п. 6.3 Договора, считается дата поступления сообщения в отделение почтовой связи по адресу Участника долевого строительства.</w:t>
      </w:r>
    </w:p>
    <w:p w14:paraId="759E0EFC" w14:textId="77777777" w:rsidR="00597334" w:rsidRPr="00290B41" w:rsidRDefault="00597334" w:rsidP="008F3F9B">
      <w:pPr>
        <w:pStyle w:val="ConsPlu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>6.5.</w:t>
      </w:r>
      <w:r w:rsidRPr="00290B41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Объекта долевого строительства в срок, предусмотренный Договором, Застройщик по истечении 2 (два)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строительства. </w:t>
      </w:r>
    </w:p>
    <w:p w14:paraId="4BB1E30A" w14:textId="77777777" w:rsidR="00597334" w:rsidRPr="00290B41" w:rsidRDefault="00597334" w:rsidP="008F3F9B">
      <w:pPr>
        <w:pStyle w:val="ConsPlusNormal"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290B41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025FDC77" w14:textId="77777777" w:rsidR="00597334" w:rsidRPr="00290B41" w:rsidRDefault="00597334" w:rsidP="008F3F9B">
      <w:pPr>
        <w:pStyle w:val="ConsPlusNormal"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32996EF0" w14:textId="77777777" w:rsidR="00597334" w:rsidRPr="00290B41" w:rsidRDefault="00597334" w:rsidP="008F3F9B">
      <w:pPr>
        <w:pStyle w:val="ConsPlusNormal"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4341BF63" w14:textId="77777777" w:rsidR="00597334" w:rsidRPr="00290B41" w:rsidRDefault="00597334" w:rsidP="008F3F9B">
      <w:pPr>
        <w:pStyle w:val="ConsPlusNormal"/>
        <w:widowControl/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0B41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4C580D69" w14:textId="77777777" w:rsidR="00597334" w:rsidRPr="00290B41" w:rsidRDefault="00597334" w:rsidP="008F3F9B">
      <w:pPr>
        <w:widowControl w:val="0"/>
        <w:tabs>
          <w:tab w:val="left" w:pos="720"/>
        </w:tabs>
        <w:autoSpaceDE w:val="0"/>
        <w:autoSpaceDN w:val="0"/>
        <w:adjustRightInd w:val="0"/>
        <w:ind w:right="49" w:firstLine="567"/>
        <w:jc w:val="both"/>
        <w:rPr>
          <w:b/>
          <w:bCs/>
          <w:sz w:val="22"/>
          <w:szCs w:val="22"/>
        </w:rPr>
      </w:pPr>
    </w:p>
    <w:p w14:paraId="690743D1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7. Срок действия Договора</w:t>
      </w:r>
    </w:p>
    <w:p w14:paraId="56C19E7D" w14:textId="77777777" w:rsidR="00597334" w:rsidRPr="00290B41" w:rsidRDefault="00597334" w:rsidP="008F3F9B">
      <w:pPr>
        <w:widowControl w:val="0"/>
        <w:tabs>
          <w:tab w:val="left" w:pos="108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7.1</w:t>
      </w:r>
      <w:r w:rsidRPr="00290B41">
        <w:rPr>
          <w:sz w:val="22"/>
          <w:szCs w:val="22"/>
        </w:rPr>
        <w:t xml:space="preserve">. 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регистрации. </w:t>
      </w:r>
    </w:p>
    <w:p w14:paraId="5CE9FB06" w14:textId="77777777" w:rsidR="00597334" w:rsidRPr="00290B41" w:rsidRDefault="00597334" w:rsidP="008F3F9B">
      <w:pPr>
        <w:widowControl w:val="0"/>
        <w:tabs>
          <w:tab w:val="left" w:pos="108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7.2. </w:t>
      </w:r>
      <w:r w:rsidRPr="00290B41">
        <w:rPr>
          <w:sz w:val="22"/>
          <w:szCs w:val="22"/>
        </w:rPr>
        <w:t xml:space="preserve">Действие Договора прекращается с момента исполнения Сторонами своих обязательств, предусмотренных Договором,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</w:t>
      </w:r>
      <w:r w:rsidRPr="00290B41">
        <w:rPr>
          <w:sz w:val="22"/>
          <w:szCs w:val="22"/>
        </w:rPr>
        <w:lastRenderedPageBreak/>
        <w:t>согласно условиям Договора.</w:t>
      </w:r>
    </w:p>
    <w:p w14:paraId="174FF850" w14:textId="77777777" w:rsidR="00597334" w:rsidRPr="00290B41" w:rsidRDefault="00597334" w:rsidP="008F3F9B">
      <w:pPr>
        <w:widowControl w:val="0"/>
        <w:tabs>
          <w:tab w:val="left" w:pos="108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</w:p>
    <w:p w14:paraId="71F5D473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8. Порядок разрешения споров</w:t>
      </w:r>
    </w:p>
    <w:p w14:paraId="7EE4333D" w14:textId="77777777" w:rsidR="00597334" w:rsidRPr="00290B41" w:rsidRDefault="00597334" w:rsidP="008F3F9B">
      <w:pPr>
        <w:widowControl w:val="0"/>
        <w:tabs>
          <w:tab w:val="left" w:pos="108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8.1.</w:t>
      </w:r>
      <w:r w:rsidRPr="00290B41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138EA7EB" w14:textId="77777777" w:rsidR="00597334" w:rsidRPr="00290B41" w:rsidRDefault="00597334" w:rsidP="008F3F9B">
      <w:pPr>
        <w:widowControl w:val="0"/>
        <w:tabs>
          <w:tab w:val="left" w:pos="720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</w:p>
    <w:p w14:paraId="62CCA67B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9. Ответственность Сторон</w:t>
      </w:r>
    </w:p>
    <w:p w14:paraId="601B9ACB" w14:textId="77777777" w:rsidR="00597334" w:rsidRPr="00290B41" w:rsidRDefault="00597334" w:rsidP="008F3F9B">
      <w:pPr>
        <w:widowControl w:val="0"/>
        <w:tabs>
          <w:tab w:val="left" w:pos="108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9.1. </w:t>
      </w:r>
      <w:r w:rsidRPr="00290B41">
        <w:rPr>
          <w:sz w:val="22"/>
          <w:szCs w:val="22"/>
        </w:rPr>
        <w:t>За неисполнение и/или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14:paraId="1E0E3CFB" w14:textId="77777777" w:rsidR="00597334" w:rsidRPr="00290B41" w:rsidRDefault="00597334" w:rsidP="008F3F9B">
      <w:pPr>
        <w:pStyle w:val="a3"/>
        <w:tabs>
          <w:tab w:val="num" w:pos="0"/>
          <w:tab w:val="num" w:pos="567"/>
        </w:tabs>
        <w:ind w:right="49" w:firstLine="567"/>
        <w:rPr>
          <w:sz w:val="22"/>
          <w:szCs w:val="22"/>
          <w:lang w:val="ru-RU"/>
        </w:rPr>
      </w:pPr>
    </w:p>
    <w:p w14:paraId="23463DDB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10. Обстоятельства непреодолимой силы</w:t>
      </w:r>
    </w:p>
    <w:p w14:paraId="58BFB7C6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10.1. </w:t>
      </w:r>
      <w:r w:rsidRPr="00290B41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4DFA1021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10.2. </w:t>
      </w:r>
      <w:r w:rsidRPr="00290B41">
        <w:rPr>
          <w:sz w:val="22"/>
          <w:szCs w:val="22"/>
        </w:rPr>
        <w:t>Если обстоятельства непреодолимой силы длятся более 6 (шесть) месяцев подряд, Стороны имеют право расторгнуть Договор до истечения срока его действия.</w:t>
      </w:r>
    </w:p>
    <w:p w14:paraId="0D499CBB" w14:textId="77777777" w:rsidR="00597334" w:rsidRPr="00290B41" w:rsidRDefault="00597334" w:rsidP="008F3F9B">
      <w:pPr>
        <w:widowControl w:val="0"/>
        <w:tabs>
          <w:tab w:val="left" w:pos="720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</w:p>
    <w:p w14:paraId="5C0E6422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11. Прочие условия</w:t>
      </w:r>
    </w:p>
    <w:p w14:paraId="2F246104" w14:textId="77777777" w:rsidR="00597334" w:rsidRPr="00290B41" w:rsidRDefault="00597334" w:rsidP="008F3F9B">
      <w:pPr>
        <w:widowControl w:val="0"/>
        <w:tabs>
          <w:tab w:val="left" w:pos="567"/>
        </w:tabs>
        <w:autoSpaceDE w:val="0"/>
        <w:autoSpaceDN w:val="0"/>
        <w:adjustRightInd w:val="0"/>
        <w:ind w:right="49" w:firstLine="567"/>
        <w:jc w:val="both"/>
        <w:rPr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11.1.</w:t>
      </w:r>
      <w:r w:rsidRPr="00290B41">
        <w:rPr>
          <w:bCs/>
          <w:sz w:val="22"/>
          <w:szCs w:val="22"/>
        </w:rPr>
        <w:t xml:space="preserve">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владения,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использования, установленными законодательством Российской Федерации. Бремя содержания Объекта долевого строительства, а также общего имущества в многоквартирном доме переходит к Участнику долевого строительства 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1AAA92D" w14:textId="77777777" w:rsidR="00597334" w:rsidRPr="00290B41" w:rsidRDefault="00597334" w:rsidP="008F3F9B">
      <w:pPr>
        <w:widowControl w:val="0"/>
        <w:autoSpaceDE w:val="0"/>
        <w:autoSpaceDN w:val="0"/>
        <w:adjustRightInd w:val="0"/>
        <w:ind w:right="49" w:firstLine="567"/>
        <w:jc w:val="both"/>
        <w:rPr>
          <w:iCs/>
          <w:sz w:val="22"/>
          <w:szCs w:val="22"/>
        </w:rPr>
      </w:pPr>
      <w:r w:rsidRPr="00290B41">
        <w:rPr>
          <w:b/>
          <w:bCs/>
          <w:sz w:val="22"/>
          <w:szCs w:val="22"/>
        </w:rPr>
        <w:t>11.2.</w:t>
      </w:r>
      <w:r w:rsidRPr="00290B41">
        <w:rPr>
          <w:bCs/>
          <w:sz w:val="22"/>
          <w:szCs w:val="22"/>
        </w:rPr>
        <w:t xml:space="preserve"> </w:t>
      </w:r>
      <w:r w:rsidRPr="00290B41">
        <w:rPr>
          <w:iCs/>
          <w:sz w:val="22"/>
          <w:szCs w:val="22"/>
        </w:rPr>
        <w:t>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обязательствами, предусмотренными Договором и Законом.</w:t>
      </w:r>
    </w:p>
    <w:p w14:paraId="2B28EB35" w14:textId="77777777" w:rsidR="00597334" w:rsidRPr="00290B41" w:rsidRDefault="00597334" w:rsidP="008F3F9B">
      <w:pPr>
        <w:widowControl w:val="0"/>
        <w:autoSpaceDE w:val="0"/>
        <w:autoSpaceDN w:val="0"/>
        <w:adjustRightInd w:val="0"/>
        <w:ind w:right="49" w:firstLine="567"/>
        <w:jc w:val="both"/>
        <w:rPr>
          <w:iCs/>
          <w:sz w:val="22"/>
          <w:szCs w:val="22"/>
        </w:rPr>
      </w:pPr>
      <w:r w:rsidRPr="00290B41">
        <w:rPr>
          <w:b/>
          <w:iCs/>
          <w:sz w:val="22"/>
          <w:szCs w:val="22"/>
        </w:rPr>
        <w:t xml:space="preserve">11.3. </w:t>
      </w:r>
      <w:r w:rsidRPr="00290B41">
        <w:rPr>
          <w:iCs/>
          <w:sz w:val="22"/>
          <w:szCs w:val="22"/>
        </w:rPr>
        <w:t xml:space="preserve">В соответствии с Федеральным законом от 27.07.2006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5BD40B25" w14:textId="77777777" w:rsidR="00597334" w:rsidRPr="00290B41" w:rsidRDefault="00597334" w:rsidP="008F3F9B">
      <w:pPr>
        <w:widowControl w:val="0"/>
        <w:autoSpaceDE w:val="0"/>
        <w:autoSpaceDN w:val="0"/>
        <w:adjustRightInd w:val="0"/>
        <w:ind w:right="49" w:firstLine="567"/>
        <w:jc w:val="both"/>
        <w:rPr>
          <w:iCs/>
          <w:sz w:val="22"/>
          <w:szCs w:val="22"/>
        </w:rPr>
      </w:pPr>
      <w:r w:rsidRPr="00290B41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70BC81CD" w14:textId="32660D8C" w:rsidR="00597334" w:rsidRPr="00290B41" w:rsidRDefault="00597334" w:rsidP="008F3F9B">
      <w:pPr>
        <w:widowControl w:val="0"/>
        <w:autoSpaceDE w:val="0"/>
        <w:autoSpaceDN w:val="0"/>
        <w:adjustRightInd w:val="0"/>
        <w:ind w:right="49" w:firstLine="567"/>
        <w:jc w:val="both"/>
        <w:rPr>
          <w:iCs/>
          <w:sz w:val="22"/>
          <w:szCs w:val="22"/>
        </w:rPr>
      </w:pPr>
      <w:r w:rsidRPr="00290B41">
        <w:rPr>
          <w:b/>
          <w:iCs/>
          <w:sz w:val="22"/>
          <w:szCs w:val="22"/>
        </w:rPr>
        <w:t>11.4.</w:t>
      </w:r>
      <w:r w:rsidRPr="00290B41">
        <w:rPr>
          <w:iCs/>
          <w:sz w:val="22"/>
          <w:szCs w:val="22"/>
        </w:rPr>
        <w:t xml:space="preserve"> В соответствии с Федеральным законом от 13.03.2006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290B41">
        <w:rPr>
          <w:iCs/>
          <w:sz w:val="22"/>
          <w:szCs w:val="22"/>
          <w:lang w:val="en-US"/>
        </w:rPr>
        <w:t>sms</w:t>
      </w:r>
      <w:proofErr w:type="spellEnd"/>
      <w:r w:rsidRPr="00290B41">
        <w:rPr>
          <w:iCs/>
          <w:sz w:val="22"/>
          <w:szCs w:val="22"/>
        </w:rPr>
        <w:t>-уведомлений на следующий номер телефона:</w:t>
      </w:r>
      <w:r w:rsidRPr="00290B41">
        <w:rPr>
          <w:b/>
          <w:iCs/>
          <w:sz w:val="22"/>
          <w:szCs w:val="22"/>
        </w:rPr>
        <w:t xml:space="preserve"> </w:t>
      </w:r>
      <w:r w:rsidR="00123EE6" w:rsidRPr="00290B41">
        <w:rPr>
          <w:b/>
          <w:bCs/>
          <w:sz w:val="22"/>
          <w:szCs w:val="22"/>
        </w:rPr>
        <w:t>___ХХХ___</w:t>
      </w:r>
      <w:r w:rsidRPr="00290B41">
        <w:rPr>
          <w:iCs/>
          <w:sz w:val="22"/>
          <w:szCs w:val="22"/>
        </w:rPr>
        <w:t>.</w:t>
      </w:r>
    </w:p>
    <w:p w14:paraId="0ACC7CE1" w14:textId="77777777" w:rsidR="00597334" w:rsidRPr="00290B41" w:rsidRDefault="00597334" w:rsidP="008F3F9B">
      <w:pPr>
        <w:autoSpaceDE w:val="0"/>
        <w:autoSpaceDN w:val="0"/>
        <w:ind w:right="49" w:firstLine="567"/>
        <w:jc w:val="both"/>
        <w:rPr>
          <w:iCs/>
          <w:sz w:val="22"/>
          <w:szCs w:val="22"/>
        </w:rPr>
      </w:pPr>
      <w:r w:rsidRPr="00290B41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Дома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290B41">
        <w:rPr>
          <w:iCs/>
          <w:sz w:val="22"/>
          <w:szCs w:val="22"/>
        </w:rPr>
        <w:t>sms</w:t>
      </w:r>
      <w:proofErr w:type="spellEnd"/>
      <w:r w:rsidRPr="00290B41">
        <w:rPr>
          <w:iCs/>
          <w:sz w:val="22"/>
          <w:szCs w:val="22"/>
        </w:rPr>
        <w:t xml:space="preserve">-информирования и посредством размещения указанной информации на официальном сайте </w:t>
      </w:r>
      <w:hyperlink r:id="rId9" w:history="1">
        <w:r w:rsidRPr="00290B41">
          <w:rPr>
            <w:iCs/>
            <w:sz w:val="22"/>
            <w:szCs w:val="22"/>
          </w:rPr>
          <w:t>Застройщика</w:t>
        </w:r>
      </w:hyperlink>
      <w:r w:rsidRPr="00290B41">
        <w:rPr>
          <w:iCs/>
          <w:sz w:val="22"/>
          <w:szCs w:val="22"/>
        </w:rPr>
        <w:t>.</w:t>
      </w:r>
    </w:p>
    <w:p w14:paraId="61DF6A53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iCs/>
          <w:sz w:val="22"/>
          <w:szCs w:val="22"/>
        </w:rPr>
        <w:t>11.5.</w:t>
      </w:r>
      <w:r w:rsidRPr="00290B41">
        <w:rPr>
          <w:iCs/>
          <w:sz w:val="22"/>
          <w:szCs w:val="22"/>
        </w:rPr>
        <w:t xml:space="preserve"> </w:t>
      </w:r>
      <w:r w:rsidRPr="00290B41">
        <w:rPr>
          <w:sz w:val="22"/>
          <w:szCs w:val="22"/>
        </w:rPr>
        <w:t xml:space="preserve">Участник </w:t>
      </w:r>
      <w:r w:rsidRPr="00290B41">
        <w:rPr>
          <w:iCs/>
          <w:sz w:val="22"/>
          <w:szCs w:val="22"/>
        </w:rPr>
        <w:t xml:space="preserve">долевого строительства </w:t>
      </w:r>
      <w:r w:rsidRPr="00290B41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</w:t>
      </w:r>
      <w:r w:rsidRPr="00290B41">
        <w:rPr>
          <w:sz w:val="22"/>
          <w:szCs w:val="22"/>
        </w:rPr>
        <w:lastRenderedPageBreak/>
        <w:t xml:space="preserve">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Pr="00290B41">
        <w:rPr>
          <w:sz w:val="22"/>
          <w:szCs w:val="22"/>
        </w:rPr>
        <w:t>машино</w:t>
      </w:r>
      <w:proofErr w:type="spellEnd"/>
      <w:r w:rsidRPr="00290B41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52FEE0E5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Участник </w:t>
      </w:r>
      <w:r w:rsidRPr="00290B41">
        <w:rPr>
          <w:iCs/>
          <w:sz w:val="22"/>
          <w:szCs w:val="22"/>
        </w:rPr>
        <w:t xml:space="preserve">долевого строительства </w:t>
      </w:r>
      <w:r w:rsidRPr="00290B41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17069CDE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11.6.</w:t>
      </w:r>
      <w:r w:rsidRPr="00290B41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долевого строительства уведомлен о том, что в районе расположения, а также в непосредственной близости от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73BCA4CC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11.7.</w:t>
      </w:r>
      <w:r w:rsidRPr="00290B41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270B1022" w14:textId="55B997BB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11.8. </w:t>
      </w:r>
      <w:r w:rsidR="00AB0A3F" w:rsidRPr="00290B41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 (если применимо),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</w:t>
      </w:r>
      <w:r w:rsidRPr="00290B41">
        <w:rPr>
          <w:sz w:val="22"/>
          <w:szCs w:val="22"/>
        </w:rPr>
        <w:t>.</w:t>
      </w:r>
    </w:p>
    <w:p w14:paraId="6E76C316" w14:textId="77777777" w:rsidR="00597334" w:rsidRPr="00290B41" w:rsidRDefault="00597334" w:rsidP="008F3F9B">
      <w:pPr>
        <w:ind w:right="49" w:firstLine="567"/>
        <w:jc w:val="both"/>
        <w:rPr>
          <w:sz w:val="22"/>
          <w:szCs w:val="22"/>
        </w:rPr>
      </w:pPr>
      <w:r w:rsidRPr="00290B41">
        <w:rPr>
          <w:b/>
          <w:bCs/>
          <w:sz w:val="22"/>
          <w:szCs w:val="22"/>
        </w:rPr>
        <w:t>11.9.</w:t>
      </w:r>
      <w:r w:rsidRPr="00290B41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на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290B41" w:rsidRDefault="00F5355D" w:rsidP="008F3F9B">
      <w:pPr>
        <w:widowControl w:val="0"/>
        <w:tabs>
          <w:tab w:val="left" w:pos="720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</w:p>
    <w:p w14:paraId="5D9A4178" w14:textId="77777777" w:rsidR="00597334" w:rsidRPr="00290B41" w:rsidRDefault="00597334" w:rsidP="008F3F9B">
      <w:pPr>
        <w:widowControl w:val="0"/>
        <w:tabs>
          <w:tab w:val="left" w:pos="284"/>
        </w:tabs>
        <w:autoSpaceDE w:val="0"/>
        <w:autoSpaceDN w:val="0"/>
        <w:adjustRightInd w:val="0"/>
        <w:ind w:right="49" w:firstLine="567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12. Заключительные положения</w:t>
      </w:r>
    </w:p>
    <w:p w14:paraId="01CE8F82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12.1. </w:t>
      </w:r>
      <w:r w:rsidRPr="00290B41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Федерации, в том числе Законом.</w:t>
      </w:r>
    </w:p>
    <w:p w14:paraId="6C642BD1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12.2. </w:t>
      </w:r>
      <w:r w:rsidRPr="00290B41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14:paraId="59F1D69B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12.3. </w:t>
      </w:r>
      <w:r w:rsidRPr="00290B41">
        <w:rPr>
          <w:sz w:val="22"/>
          <w:szCs w:val="22"/>
        </w:rPr>
        <w:t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регистрации, согласно Закону.</w:t>
      </w:r>
    </w:p>
    <w:p w14:paraId="2DC2D572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12.4. </w:t>
      </w:r>
      <w:r w:rsidRPr="00290B41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268347CA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12.5.</w:t>
      </w:r>
      <w:r w:rsidRPr="00290B41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 </w:t>
      </w:r>
    </w:p>
    <w:p w14:paraId="1565CDE7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Уведомления Застройщику направляются по адресу: </w:t>
      </w:r>
      <w:r w:rsidRPr="00290B41">
        <w:rPr>
          <w:b/>
          <w:bCs/>
          <w:sz w:val="22"/>
          <w:szCs w:val="22"/>
        </w:rPr>
        <w:t xml:space="preserve">115280, г. Москва, </w:t>
      </w:r>
      <w:proofErr w:type="spellStart"/>
      <w:r w:rsidRPr="00290B41">
        <w:rPr>
          <w:b/>
          <w:bCs/>
          <w:sz w:val="22"/>
          <w:szCs w:val="22"/>
        </w:rPr>
        <w:t>вн</w:t>
      </w:r>
      <w:proofErr w:type="spellEnd"/>
      <w:r w:rsidRPr="00290B41">
        <w:rPr>
          <w:b/>
          <w:bCs/>
          <w:sz w:val="22"/>
          <w:szCs w:val="22"/>
        </w:rPr>
        <w:t xml:space="preserve">. тер. г. муниципальный округ </w:t>
      </w:r>
      <w:proofErr w:type="spellStart"/>
      <w:r w:rsidRPr="00290B41">
        <w:rPr>
          <w:b/>
          <w:bCs/>
          <w:sz w:val="22"/>
          <w:szCs w:val="22"/>
        </w:rPr>
        <w:t>Даниловский</w:t>
      </w:r>
      <w:proofErr w:type="spellEnd"/>
      <w:r w:rsidRPr="00290B41">
        <w:rPr>
          <w:b/>
          <w:bCs/>
          <w:sz w:val="22"/>
          <w:szCs w:val="22"/>
        </w:rPr>
        <w:t xml:space="preserve">, ул. Автозаводская, д. 22, пом. </w:t>
      </w:r>
      <w:r w:rsidRPr="00290B41">
        <w:rPr>
          <w:b/>
          <w:bCs/>
          <w:sz w:val="22"/>
          <w:szCs w:val="22"/>
          <w:lang w:val="en-US"/>
        </w:rPr>
        <w:t>I</w:t>
      </w:r>
      <w:r w:rsidRPr="00290B41">
        <w:rPr>
          <w:b/>
          <w:bCs/>
          <w:sz w:val="22"/>
          <w:szCs w:val="22"/>
        </w:rPr>
        <w:t>, ком. 126.</w:t>
      </w:r>
    </w:p>
    <w:p w14:paraId="7D98CF43" w14:textId="4A3EB225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b/>
          <w:sz w:val="22"/>
          <w:szCs w:val="22"/>
        </w:rPr>
      </w:pPr>
      <w:r w:rsidRPr="00290B41">
        <w:rPr>
          <w:sz w:val="22"/>
          <w:szCs w:val="22"/>
        </w:rPr>
        <w:t>Уведомления Участнику долевого строительства направляются по адресу:</w:t>
      </w:r>
      <w:r w:rsidRPr="00290B41">
        <w:rPr>
          <w:b/>
          <w:sz w:val="22"/>
          <w:szCs w:val="22"/>
        </w:rPr>
        <w:t xml:space="preserve"> </w:t>
      </w:r>
      <w:r w:rsidR="00290B41" w:rsidRPr="00290B41">
        <w:rPr>
          <w:b/>
          <w:bCs/>
          <w:sz w:val="22"/>
          <w:szCs w:val="22"/>
        </w:rPr>
        <w:t>___ХХХ___</w:t>
      </w:r>
      <w:r w:rsidRPr="00290B41">
        <w:rPr>
          <w:rFonts w:eastAsia="Calibri"/>
          <w:b/>
          <w:sz w:val="22"/>
          <w:szCs w:val="22"/>
        </w:rPr>
        <w:t>.</w:t>
      </w:r>
    </w:p>
    <w:p w14:paraId="6A542DF4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90B41">
        <w:rPr>
          <w:iCs/>
          <w:sz w:val="22"/>
          <w:szCs w:val="22"/>
        </w:rPr>
        <w:t xml:space="preserve">путем </w:t>
      </w:r>
      <w:proofErr w:type="spellStart"/>
      <w:r w:rsidRPr="00290B41">
        <w:rPr>
          <w:iCs/>
          <w:sz w:val="22"/>
          <w:szCs w:val="22"/>
        </w:rPr>
        <w:t>sms</w:t>
      </w:r>
      <w:proofErr w:type="spellEnd"/>
      <w:r w:rsidRPr="00290B41">
        <w:rPr>
          <w:iCs/>
          <w:sz w:val="22"/>
          <w:szCs w:val="22"/>
        </w:rPr>
        <w:t>-информирования</w:t>
      </w:r>
      <w:r w:rsidRPr="00290B41">
        <w:rPr>
          <w:sz w:val="22"/>
          <w:szCs w:val="22"/>
        </w:rPr>
        <w:t>.</w:t>
      </w:r>
    </w:p>
    <w:p w14:paraId="3A73EA25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12.6. </w:t>
      </w:r>
      <w:r w:rsidRPr="00290B41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0BEA54A0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Либо при электронной регистрации.</w:t>
      </w:r>
    </w:p>
    <w:p w14:paraId="37BD4708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12.6. </w:t>
      </w:r>
      <w:r w:rsidRPr="00290B41">
        <w:rPr>
          <w:sz w:val="22"/>
          <w:szCs w:val="22"/>
        </w:rPr>
        <w:t>Договор подписан в двух идентичных и подлинных экземплярах, имеющих одинаковую юридическую силу – для Застройщика и для Участника долевого строительства.</w:t>
      </w:r>
    </w:p>
    <w:p w14:paraId="735ACDA1" w14:textId="77777777" w:rsidR="00597334" w:rsidRPr="00290B41" w:rsidRDefault="00597334" w:rsidP="008F3F9B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290B41">
        <w:rPr>
          <w:sz w:val="22"/>
          <w:szCs w:val="22"/>
        </w:rPr>
        <w:t>В случае электронной государственной регистрации Договор направляется в орган регистрации прав в форме электронного документа и/или электронного образа документа, подписанного усиленной квалифицированной электронной подписью Сторон.</w:t>
      </w:r>
    </w:p>
    <w:p w14:paraId="7D8F7D84" w14:textId="77777777" w:rsidR="00597334" w:rsidRPr="00290B41" w:rsidRDefault="00597334" w:rsidP="0059733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12.7. </w:t>
      </w:r>
      <w:r w:rsidRPr="00290B41">
        <w:rPr>
          <w:sz w:val="22"/>
          <w:szCs w:val="22"/>
        </w:rPr>
        <w:t>Неотъемлемой частью Договора является:</w:t>
      </w:r>
    </w:p>
    <w:p w14:paraId="04CF1DAE" w14:textId="77777777" w:rsidR="00597334" w:rsidRPr="00290B41" w:rsidRDefault="00597334" w:rsidP="0059733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12.7.1.</w:t>
      </w:r>
      <w:r w:rsidRPr="00290B41">
        <w:rPr>
          <w:sz w:val="22"/>
          <w:szCs w:val="22"/>
        </w:rPr>
        <w:t xml:space="preserve"> Приложение № 1 – «Описание Объекта долевого строительства».</w:t>
      </w:r>
    </w:p>
    <w:p w14:paraId="44E65480" w14:textId="19079402" w:rsidR="00C92233" w:rsidRPr="00290B41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64F6CD6F" w:rsidR="00816EB7" w:rsidRPr="00290B41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 xml:space="preserve">Адреса, реквизиты и подписи </w:t>
      </w:r>
      <w:r w:rsidR="006F7BC4" w:rsidRPr="00290B41">
        <w:rPr>
          <w:b/>
          <w:bCs/>
          <w:sz w:val="22"/>
          <w:szCs w:val="22"/>
        </w:rPr>
        <w:t>С</w:t>
      </w:r>
      <w:r w:rsidRPr="00290B41">
        <w:rPr>
          <w:b/>
          <w:bCs/>
          <w:sz w:val="22"/>
          <w:szCs w:val="22"/>
        </w:rPr>
        <w:t>торон:</w:t>
      </w:r>
    </w:p>
    <w:p w14:paraId="2FD95EE5" w14:textId="77777777" w:rsidR="008F7722" w:rsidRPr="00290B41" w:rsidRDefault="008F7722" w:rsidP="0082115E">
      <w:pPr>
        <w:jc w:val="both"/>
        <w:rPr>
          <w:b/>
          <w:bCs/>
          <w:sz w:val="22"/>
          <w:szCs w:val="22"/>
        </w:rPr>
      </w:pPr>
    </w:p>
    <w:p w14:paraId="6EB040B8" w14:textId="77777777" w:rsidR="00597334" w:rsidRPr="00290B41" w:rsidRDefault="00597334" w:rsidP="00597334">
      <w:pPr>
        <w:jc w:val="both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Застройщик:</w:t>
      </w:r>
    </w:p>
    <w:p w14:paraId="7AAFB991" w14:textId="77777777" w:rsidR="00597334" w:rsidRPr="00290B41" w:rsidRDefault="00597334" w:rsidP="00597334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290B41">
        <w:rPr>
          <w:b/>
          <w:bCs/>
          <w:sz w:val="22"/>
          <w:szCs w:val="22"/>
        </w:rPr>
        <w:t>Соймоновский</w:t>
      </w:r>
      <w:proofErr w:type="spellEnd"/>
      <w:r w:rsidRPr="00290B41">
        <w:rPr>
          <w:b/>
          <w:bCs/>
          <w:sz w:val="22"/>
          <w:szCs w:val="22"/>
        </w:rPr>
        <w:t>, 3»</w:t>
      </w:r>
    </w:p>
    <w:p w14:paraId="426EF114" w14:textId="4F176B07" w:rsidR="00597334" w:rsidRPr="00290B41" w:rsidRDefault="00597334" w:rsidP="00597334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>ИНН/КПП</w:t>
      </w:r>
      <w:r w:rsidRPr="00290B41">
        <w:rPr>
          <w:sz w:val="22"/>
          <w:szCs w:val="22"/>
        </w:rPr>
        <w:t xml:space="preserve"> </w:t>
      </w:r>
      <w:r w:rsidR="00925529" w:rsidRPr="00290B41">
        <w:rPr>
          <w:bCs/>
          <w:sz w:val="22"/>
          <w:szCs w:val="22"/>
        </w:rPr>
        <w:t>972504</w:t>
      </w:r>
      <w:r w:rsidRPr="00290B41">
        <w:rPr>
          <w:bCs/>
          <w:sz w:val="22"/>
          <w:szCs w:val="22"/>
        </w:rPr>
        <w:t>3463</w:t>
      </w:r>
      <w:r w:rsidRPr="00290B41">
        <w:rPr>
          <w:sz w:val="22"/>
          <w:szCs w:val="22"/>
        </w:rPr>
        <w:t>/772501001</w:t>
      </w:r>
    </w:p>
    <w:p w14:paraId="35235A6B" w14:textId="77777777" w:rsidR="00597334" w:rsidRPr="00290B41" w:rsidRDefault="00597334" w:rsidP="00597334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290B41">
        <w:rPr>
          <w:b/>
          <w:sz w:val="22"/>
          <w:szCs w:val="22"/>
        </w:rPr>
        <w:t xml:space="preserve">Адрес: </w:t>
      </w:r>
      <w:r w:rsidRPr="00290B41">
        <w:rPr>
          <w:bCs/>
          <w:sz w:val="22"/>
          <w:szCs w:val="22"/>
        </w:rPr>
        <w:t xml:space="preserve">115280, г. Москва, ул. Автозаводская, д. 22, пом. </w:t>
      </w:r>
      <w:r w:rsidRPr="00290B41">
        <w:rPr>
          <w:bCs/>
          <w:sz w:val="22"/>
          <w:szCs w:val="22"/>
          <w:lang w:val="en-US"/>
        </w:rPr>
        <w:t>I</w:t>
      </w:r>
      <w:r w:rsidRPr="00290B41">
        <w:rPr>
          <w:bCs/>
          <w:sz w:val="22"/>
          <w:szCs w:val="22"/>
        </w:rPr>
        <w:t>, ком. 126</w:t>
      </w:r>
    </w:p>
    <w:p w14:paraId="28507FA8" w14:textId="77777777" w:rsidR="00597334" w:rsidRPr="00290B41" w:rsidRDefault="00597334" w:rsidP="00597334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290B41">
        <w:rPr>
          <w:b/>
          <w:sz w:val="22"/>
          <w:szCs w:val="22"/>
        </w:rPr>
        <w:t xml:space="preserve">Банковские реквизиты: </w:t>
      </w:r>
      <w:r w:rsidRPr="00290B41">
        <w:rPr>
          <w:b/>
          <w:bCs/>
          <w:sz w:val="22"/>
          <w:szCs w:val="22"/>
        </w:rPr>
        <w:t>р/с</w:t>
      </w:r>
      <w:r w:rsidRPr="00290B41">
        <w:rPr>
          <w:bCs/>
          <w:sz w:val="22"/>
          <w:szCs w:val="22"/>
        </w:rPr>
        <w:t xml:space="preserve"> 40702810025290000419 </w:t>
      </w:r>
      <w:r w:rsidRPr="00290B41">
        <w:rPr>
          <w:rFonts w:ascii="Times New Roman CYR" w:hAnsi="Times New Roman CYR" w:cs="Times New Roman CYR"/>
          <w:b/>
          <w:bCs/>
          <w:sz w:val="22"/>
          <w:szCs w:val="22"/>
        </w:rPr>
        <w:t>в Филиал Центральный Банка ВТБ (ПАО)</w:t>
      </w:r>
      <w:r w:rsidRPr="00290B41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</w:p>
    <w:p w14:paraId="333E2021" w14:textId="77777777" w:rsidR="00597334" w:rsidRPr="00290B41" w:rsidRDefault="00597334" w:rsidP="00597334">
      <w:pPr>
        <w:jc w:val="both"/>
        <w:rPr>
          <w:rFonts w:eastAsia="Calibri"/>
          <w:b/>
          <w:sz w:val="22"/>
          <w:szCs w:val="22"/>
          <w:lang w:eastAsia="en-US"/>
        </w:rPr>
      </w:pPr>
      <w:r w:rsidRPr="00290B41">
        <w:rPr>
          <w:b/>
          <w:bCs/>
          <w:sz w:val="22"/>
          <w:szCs w:val="22"/>
        </w:rPr>
        <w:t>к/с</w:t>
      </w:r>
      <w:r w:rsidRPr="00290B41">
        <w:rPr>
          <w:bCs/>
          <w:sz w:val="22"/>
          <w:szCs w:val="22"/>
        </w:rPr>
        <w:t xml:space="preserve"> 30101810145250000411, </w:t>
      </w:r>
      <w:r w:rsidRPr="00290B41">
        <w:rPr>
          <w:b/>
          <w:bCs/>
          <w:sz w:val="22"/>
          <w:szCs w:val="22"/>
        </w:rPr>
        <w:t>БИК</w:t>
      </w:r>
      <w:r w:rsidRPr="00290B41">
        <w:rPr>
          <w:bCs/>
          <w:sz w:val="22"/>
          <w:szCs w:val="22"/>
        </w:rPr>
        <w:t xml:space="preserve"> 044525411</w:t>
      </w:r>
    </w:p>
    <w:p w14:paraId="78A30DFF" w14:textId="77777777" w:rsidR="006943FD" w:rsidRPr="00290B41" w:rsidRDefault="006943FD" w:rsidP="0082115E">
      <w:pPr>
        <w:rPr>
          <w:sz w:val="22"/>
          <w:szCs w:val="22"/>
        </w:rPr>
      </w:pPr>
    </w:p>
    <w:p w14:paraId="225CD5D7" w14:textId="0E1415CC" w:rsidR="00DF7AF3" w:rsidRPr="00290B41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290B41">
        <w:rPr>
          <w:b/>
          <w:bCs/>
          <w:sz w:val="22"/>
          <w:szCs w:val="22"/>
        </w:rPr>
        <w:t xml:space="preserve">      </w:t>
      </w:r>
      <w:r w:rsidR="00F31611" w:rsidRPr="00290B41">
        <w:rPr>
          <w:b/>
          <w:bCs/>
          <w:sz w:val="22"/>
          <w:szCs w:val="22"/>
        </w:rPr>
        <w:t>____________________/</w:t>
      </w:r>
      <w:r w:rsidR="00290B41" w:rsidRPr="00290B41">
        <w:rPr>
          <w:b/>
          <w:bCs/>
          <w:sz w:val="22"/>
          <w:szCs w:val="22"/>
        </w:rPr>
        <w:t>___ХХХ___</w:t>
      </w:r>
      <w:r w:rsidR="00F31611" w:rsidRPr="00290B41">
        <w:rPr>
          <w:b/>
          <w:bCs/>
          <w:sz w:val="22"/>
          <w:szCs w:val="22"/>
        </w:rPr>
        <w:t>/</w:t>
      </w:r>
      <w:r w:rsidR="00DF7AF3" w:rsidRPr="00290B41">
        <w:rPr>
          <w:b/>
          <w:sz w:val="22"/>
          <w:szCs w:val="22"/>
        </w:rPr>
        <w:tab/>
      </w:r>
    </w:p>
    <w:p w14:paraId="5E8469A7" w14:textId="77777777" w:rsidR="00DF7AF3" w:rsidRPr="00290B41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290B41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>Участник долевого строительства:</w:t>
      </w:r>
    </w:p>
    <w:p w14:paraId="67222C70" w14:textId="749DC04C" w:rsidR="00DF7AF3" w:rsidRPr="00290B41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90B41">
        <w:rPr>
          <w:b/>
          <w:sz w:val="22"/>
          <w:szCs w:val="22"/>
        </w:rPr>
        <w:t xml:space="preserve">Гражданин Российской Федерации </w:t>
      </w:r>
      <w:r w:rsidR="00290B41" w:rsidRPr="00290B41">
        <w:rPr>
          <w:b/>
          <w:bCs/>
          <w:sz w:val="22"/>
          <w:szCs w:val="22"/>
        </w:rPr>
        <w:t>___ХХХ___</w:t>
      </w:r>
    </w:p>
    <w:p w14:paraId="250FB130" w14:textId="77777777" w:rsidR="00DF7AF3" w:rsidRPr="00290B41" w:rsidRDefault="00DF7AF3" w:rsidP="0082115E">
      <w:pPr>
        <w:shd w:val="clear" w:color="auto" w:fill="FFFFFF"/>
        <w:tabs>
          <w:tab w:val="left" w:pos="2964"/>
        </w:tabs>
        <w:jc w:val="right"/>
        <w:rPr>
          <w:b/>
          <w:sz w:val="22"/>
          <w:szCs w:val="22"/>
        </w:rPr>
      </w:pPr>
    </w:p>
    <w:p w14:paraId="75D3CEB9" w14:textId="2815EF73" w:rsidR="00791E8D" w:rsidRPr="00290B41" w:rsidRDefault="00290B4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290B41">
        <w:rPr>
          <w:b/>
          <w:bCs/>
          <w:sz w:val="22"/>
          <w:szCs w:val="22"/>
        </w:rPr>
        <w:t>____________________/___ХХХ___</w:t>
      </w:r>
      <w:r w:rsidR="00F31611" w:rsidRPr="00290B41">
        <w:rPr>
          <w:b/>
          <w:bCs/>
          <w:sz w:val="22"/>
          <w:szCs w:val="22"/>
        </w:rPr>
        <w:t>/</w:t>
      </w:r>
    </w:p>
    <w:p w14:paraId="59AE86CB" w14:textId="77777777" w:rsidR="005E68D5" w:rsidRPr="00290B41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290B4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290B4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290B4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290B41">
        <w:rPr>
          <w:b/>
          <w:i/>
          <w:sz w:val="20"/>
          <w:szCs w:val="20"/>
        </w:rPr>
        <w:t xml:space="preserve">к </w:t>
      </w:r>
      <w:r w:rsidR="000B741B" w:rsidRPr="00290B41">
        <w:rPr>
          <w:b/>
          <w:i/>
          <w:sz w:val="20"/>
          <w:szCs w:val="20"/>
        </w:rPr>
        <w:t>Договор</w:t>
      </w:r>
      <w:r w:rsidRPr="00290B4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290B41">
        <w:rPr>
          <w:b/>
          <w:sz w:val="20"/>
          <w:szCs w:val="20"/>
        </w:rPr>
        <w:t xml:space="preserve"> </w:t>
      </w:r>
    </w:p>
    <w:p w14:paraId="70A3CC32" w14:textId="6AC1A319" w:rsidR="00147472" w:rsidRPr="00290B4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290B41">
        <w:rPr>
          <w:b/>
          <w:i/>
          <w:sz w:val="20"/>
          <w:szCs w:val="22"/>
        </w:rPr>
        <w:t xml:space="preserve">№ </w:t>
      </w:r>
      <w:r w:rsidR="00290B41" w:rsidRPr="00290B41">
        <w:rPr>
          <w:b/>
          <w:bCs/>
          <w:i/>
          <w:sz w:val="20"/>
          <w:szCs w:val="22"/>
        </w:rPr>
        <w:t>___ХХХ___</w:t>
      </w:r>
      <w:r w:rsidRPr="00290B41">
        <w:rPr>
          <w:b/>
          <w:bCs/>
          <w:i/>
          <w:sz w:val="20"/>
          <w:szCs w:val="22"/>
        </w:rPr>
        <w:t xml:space="preserve"> </w:t>
      </w:r>
      <w:r w:rsidRPr="00290B41">
        <w:rPr>
          <w:b/>
          <w:i/>
          <w:sz w:val="20"/>
          <w:szCs w:val="22"/>
        </w:rPr>
        <w:t xml:space="preserve">от </w:t>
      </w:r>
      <w:r w:rsidR="00290B41" w:rsidRPr="00290B41">
        <w:rPr>
          <w:b/>
          <w:bCs/>
          <w:i/>
          <w:sz w:val="20"/>
          <w:szCs w:val="22"/>
        </w:rPr>
        <w:t>___ХХХ___</w:t>
      </w:r>
    </w:p>
    <w:p w14:paraId="56DD810A" w14:textId="77777777" w:rsidR="00F83C8B" w:rsidRPr="00290B4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290B41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>Описание Объект</w:t>
      </w:r>
      <w:r w:rsidR="00D93945" w:rsidRPr="00290B41">
        <w:rPr>
          <w:b/>
          <w:bCs/>
          <w:sz w:val="22"/>
          <w:szCs w:val="22"/>
        </w:rPr>
        <w:t>а</w:t>
      </w:r>
      <w:r w:rsidRPr="00290B41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53FBF1CF" w:rsidR="00C92233" w:rsidRPr="00290B41" w:rsidRDefault="00F83C8B" w:rsidP="0082115E">
      <w:pPr>
        <w:jc w:val="center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 xml:space="preserve">Схема дома </w:t>
      </w:r>
      <w:r w:rsidR="00147472" w:rsidRPr="00290B41">
        <w:rPr>
          <w:b/>
          <w:sz w:val="22"/>
          <w:szCs w:val="22"/>
        </w:rPr>
        <w:t>–</w:t>
      </w:r>
      <w:r w:rsidR="000D225C" w:rsidRPr="00290B41">
        <w:rPr>
          <w:b/>
          <w:sz w:val="22"/>
          <w:szCs w:val="22"/>
        </w:rPr>
        <w:t xml:space="preserve"> </w:t>
      </w:r>
      <w:r w:rsidR="00C92233" w:rsidRPr="00290B41">
        <w:rPr>
          <w:b/>
          <w:sz w:val="22"/>
          <w:szCs w:val="22"/>
        </w:rPr>
        <w:t xml:space="preserve">Корпус № </w:t>
      </w:r>
      <w:r w:rsidR="00290B41" w:rsidRPr="00290B41">
        <w:rPr>
          <w:b/>
          <w:bCs/>
          <w:sz w:val="22"/>
          <w:szCs w:val="22"/>
        </w:rPr>
        <w:t>___ХХХ___</w:t>
      </w:r>
    </w:p>
    <w:p w14:paraId="601934CA" w14:textId="4F85CF10" w:rsidR="00F83C8B" w:rsidRPr="00290B41" w:rsidRDefault="00F83C8B" w:rsidP="0082115E">
      <w:pPr>
        <w:jc w:val="center"/>
        <w:rPr>
          <w:b/>
          <w:bCs/>
          <w:sz w:val="22"/>
          <w:szCs w:val="22"/>
        </w:rPr>
      </w:pPr>
      <w:r w:rsidRPr="00290B41">
        <w:rPr>
          <w:b/>
          <w:sz w:val="22"/>
          <w:szCs w:val="22"/>
        </w:rPr>
        <w:t>Схема</w:t>
      </w:r>
      <w:r w:rsidR="00516646" w:rsidRPr="00290B41">
        <w:rPr>
          <w:b/>
          <w:sz w:val="22"/>
          <w:szCs w:val="22"/>
        </w:rPr>
        <w:t xml:space="preserve"> </w:t>
      </w:r>
      <w:r w:rsidRPr="00290B41">
        <w:rPr>
          <w:b/>
          <w:sz w:val="22"/>
          <w:szCs w:val="22"/>
        </w:rPr>
        <w:t xml:space="preserve">плана жилого этажа </w:t>
      </w:r>
      <w:r w:rsidR="00DF7AF3" w:rsidRPr="00290B41">
        <w:rPr>
          <w:b/>
          <w:sz w:val="22"/>
          <w:szCs w:val="22"/>
        </w:rPr>
        <w:t xml:space="preserve">№ </w:t>
      </w:r>
      <w:r w:rsidR="00290B41" w:rsidRPr="00290B41">
        <w:rPr>
          <w:b/>
          <w:bCs/>
          <w:sz w:val="22"/>
          <w:szCs w:val="22"/>
        </w:rPr>
        <w:t>___ХХХ___</w:t>
      </w:r>
      <w:r w:rsidR="00967DA3" w:rsidRPr="00290B41">
        <w:rPr>
          <w:b/>
          <w:bCs/>
          <w:sz w:val="22"/>
          <w:szCs w:val="22"/>
        </w:rPr>
        <w:t xml:space="preserve"> </w:t>
      </w:r>
      <w:r w:rsidR="00967DA3" w:rsidRPr="00290B41">
        <w:rPr>
          <w:b/>
          <w:sz w:val="22"/>
          <w:szCs w:val="22"/>
        </w:rPr>
        <w:t xml:space="preserve">секции № </w:t>
      </w:r>
      <w:r w:rsidR="00290B41" w:rsidRPr="00290B41">
        <w:rPr>
          <w:b/>
          <w:bCs/>
          <w:sz w:val="22"/>
          <w:szCs w:val="22"/>
        </w:rPr>
        <w:t>___ХХХ___</w:t>
      </w:r>
      <w:r w:rsidR="00147472" w:rsidRPr="00290B41">
        <w:rPr>
          <w:b/>
          <w:sz w:val="22"/>
          <w:szCs w:val="22"/>
        </w:rPr>
        <w:t>,</w:t>
      </w:r>
      <w:r w:rsidRPr="00290B41">
        <w:rPr>
          <w:b/>
          <w:sz w:val="22"/>
          <w:szCs w:val="22"/>
        </w:rPr>
        <w:t xml:space="preserve"> с выделением Квартиры </w:t>
      </w:r>
      <w:r w:rsidR="001B765A" w:rsidRPr="00290B41">
        <w:rPr>
          <w:b/>
          <w:sz w:val="22"/>
          <w:szCs w:val="22"/>
        </w:rPr>
        <w:t>(условный номер)</w:t>
      </w:r>
      <w:r w:rsidR="00C92233" w:rsidRPr="00290B41">
        <w:rPr>
          <w:b/>
          <w:sz w:val="22"/>
          <w:szCs w:val="22"/>
        </w:rPr>
        <w:t xml:space="preserve"> №</w:t>
      </w:r>
      <w:r w:rsidR="001B765A" w:rsidRPr="00290B41">
        <w:rPr>
          <w:b/>
          <w:sz w:val="22"/>
          <w:szCs w:val="22"/>
        </w:rPr>
        <w:t xml:space="preserve"> </w:t>
      </w:r>
      <w:r w:rsidR="00290B41" w:rsidRPr="00290B41">
        <w:rPr>
          <w:b/>
          <w:bCs/>
          <w:sz w:val="22"/>
          <w:szCs w:val="22"/>
        </w:rPr>
        <w:t>___ХХХ___</w:t>
      </w:r>
    </w:p>
    <w:p w14:paraId="74C64468" w14:textId="77777777" w:rsidR="004D00FA" w:rsidRPr="00290B41" w:rsidRDefault="004D00FA" w:rsidP="0082115E">
      <w:pPr>
        <w:jc w:val="center"/>
        <w:rPr>
          <w:b/>
          <w:sz w:val="22"/>
          <w:szCs w:val="22"/>
        </w:rPr>
      </w:pPr>
    </w:p>
    <w:p w14:paraId="420B1CEC" w14:textId="60D4C0D8" w:rsidR="00F83C8B" w:rsidRPr="00290B41" w:rsidRDefault="00F83C8B" w:rsidP="0082115E">
      <w:pPr>
        <w:jc w:val="center"/>
        <w:rPr>
          <w:b/>
          <w:sz w:val="22"/>
          <w:szCs w:val="22"/>
        </w:rPr>
      </w:pPr>
      <w:r w:rsidRPr="00290B41">
        <w:rPr>
          <w:sz w:val="22"/>
          <w:szCs w:val="22"/>
        </w:rPr>
        <w:t xml:space="preserve"> </w:t>
      </w:r>
      <w:r w:rsidR="00290B41" w:rsidRPr="00290B41">
        <w:rPr>
          <w:b/>
          <w:bCs/>
          <w:sz w:val="22"/>
          <w:szCs w:val="22"/>
        </w:rPr>
        <w:t>___ХХХ___</w:t>
      </w:r>
    </w:p>
    <w:p w14:paraId="753B44BC" w14:textId="77777777" w:rsidR="004D00FA" w:rsidRPr="00290B41" w:rsidRDefault="004D00FA" w:rsidP="0082115E">
      <w:pPr>
        <w:jc w:val="center"/>
        <w:rPr>
          <w:b/>
          <w:sz w:val="22"/>
          <w:szCs w:val="22"/>
        </w:rPr>
      </w:pPr>
    </w:p>
    <w:p w14:paraId="31268AAC" w14:textId="77777777" w:rsidR="00597334" w:rsidRPr="00290B41" w:rsidRDefault="00597334" w:rsidP="0059733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90B41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2EA2B8A9" w14:textId="77777777" w:rsidR="00597334" w:rsidRPr="00290B41" w:rsidRDefault="00597334" w:rsidP="0059733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90B41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лестницы,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3392EC82" w14:textId="77777777" w:rsidR="00597334" w:rsidRPr="00290B41" w:rsidRDefault="00597334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710D407" w:rsidR="00F83C8B" w:rsidRPr="00290B41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90B41">
        <w:rPr>
          <w:b/>
          <w:bCs/>
          <w:sz w:val="22"/>
          <w:szCs w:val="22"/>
        </w:rPr>
        <w:t xml:space="preserve">Подписи </w:t>
      </w:r>
      <w:r w:rsidR="006F7BC4" w:rsidRPr="00290B41">
        <w:rPr>
          <w:b/>
          <w:bCs/>
          <w:sz w:val="22"/>
          <w:szCs w:val="22"/>
        </w:rPr>
        <w:t>С</w:t>
      </w:r>
      <w:r w:rsidRPr="00290B41">
        <w:rPr>
          <w:b/>
          <w:bCs/>
          <w:sz w:val="22"/>
          <w:szCs w:val="22"/>
        </w:rPr>
        <w:t>торон:</w:t>
      </w:r>
    </w:p>
    <w:p w14:paraId="56E38C7C" w14:textId="77777777" w:rsidR="00F83C8B" w:rsidRPr="00290B41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290B4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290B4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290B41">
        <w:rPr>
          <w:rFonts w:eastAsia="Calibri"/>
          <w:b/>
          <w:bCs/>
          <w:sz w:val="22"/>
          <w:szCs w:val="22"/>
          <w:lang w:val="x-none"/>
        </w:rPr>
        <w:tab/>
      </w:r>
      <w:r w:rsidRPr="00290B4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0E716E62" w:rsidR="00F31611" w:rsidRPr="00290B4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290B4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</w:t>
      </w:r>
      <w:r w:rsidRPr="00290B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290B41" w:rsidRPr="00290B41">
        <w:rPr>
          <w:b/>
          <w:bCs/>
          <w:sz w:val="22"/>
          <w:szCs w:val="22"/>
        </w:rPr>
        <w:t>___ХХХ___</w:t>
      </w:r>
      <w:r w:rsidRPr="00290B41">
        <w:rPr>
          <w:rFonts w:eastAsia="Calibri"/>
          <w:b/>
          <w:bCs/>
          <w:sz w:val="22"/>
          <w:szCs w:val="22"/>
          <w:lang w:val="x-none"/>
        </w:rPr>
        <w:t>/</w:t>
      </w:r>
    </w:p>
    <w:p w14:paraId="355EFA51" w14:textId="77777777" w:rsidR="00F31611" w:rsidRPr="00290B4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290B4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6B875759" w:rsidR="00F31611" w:rsidRPr="00290B41" w:rsidRDefault="00F31611" w:rsidP="00F31611">
      <w:pPr>
        <w:jc w:val="right"/>
        <w:rPr>
          <w:b/>
          <w:sz w:val="22"/>
          <w:szCs w:val="22"/>
        </w:rPr>
      </w:pPr>
      <w:r w:rsidRPr="00290B41">
        <w:rPr>
          <w:b/>
          <w:sz w:val="22"/>
          <w:szCs w:val="22"/>
        </w:rPr>
        <w:tab/>
      </w:r>
      <w:r w:rsidRPr="00290B41">
        <w:rPr>
          <w:b/>
          <w:sz w:val="22"/>
          <w:szCs w:val="22"/>
        </w:rPr>
        <w:tab/>
      </w:r>
      <w:r w:rsidRPr="00290B41">
        <w:rPr>
          <w:b/>
          <w:sz w:val="22"/>
          <w:szCs w:val="22"/>
        </w:rPr>
        <w:tab/>
        <w:t xml:space="preserve">                        </w:t>
      </w:r>
      <w:r w:rsidRPr="00290B41">
        <w:rPr>
          <w:b/>
          <w:bCs/>
          <w:sz w:val="22"/>
          <w:szCs w:val="22"/>
        </w:rPr>
        <w:t>____________________/</w:t>
      </w:r>
      <w:r w:rsidR="00290B41" w:rsidRPr="00290B41">
        <w:rPr>
          <w:b/>
          <w:bCs/>
          <w:sz w:val="22"/>
          <w:szCs w:val="22"/>
        </w:rPr>
        <w:t>___ХХХ___</w:t>
      </w:r>
      <w:r w:rsidRPr="00290B41">
        <w:rPr>
          <w:b/>
          <w:bCs/>
          <w:sz w:val="22"/>
          <w:szCs w:val="22"/>
        </w:rPr>
        <w:t>/</w:t>
      </w:r>
    </w:p>
    <w:p w14:paraId="2E46B37D" w14:textId="16C54624" w:rsidR="00F50DCF" w:rsidRPr="00290B41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Pr="00290B41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290B41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290B41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290B41" w:rsidRDefault="00747668" w:rsidP="0082115E">
      <w:pPr>
        <w:jc w:val="right"/>
        <w:rPr>
          <w:rFonts w:eastAsia="Calibri"/>
          <w:sz w:val="22"/>
          <w:szCs w:val="22"/>
        </w:rPr>
      </w:pPr>
      <w:r w:rsidRPr="00290B41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290B41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290B41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F83C8B" w:rsidRPr="00290B41" w:rsidSect="008F3F9B">
      <w:footerReference w:type="default" r:id="rId10"/>
      <w:pgSz w:w="11907" w:h="16840" w:code="9"/>
      <w:pgMar w:top="568" w:right="1134" w:bottom="568" w:left="1276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1D5C73">
      <w:rPr>
        <w:noProof/>
        <w:sz w:val="18"/>
      </w:rPr>
      <w:t>12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0D92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26B"/>
    <w:rsid w:val="000C275D"/>
    <w:rsid w:val="000D006C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477F"/>
    <w:rsid w:val="00107F66"/>
    <w:rsid w:val="00112928"/>
    <w:rsid w:val="00116106"/>
    <w:rsid w:val="001170C2"/>
    <w:rsid w:val="00117534"/>
    <w:rsid w:val="0011766E"/>
    <w:rsid w:val="00117A47"/>
    <w:rsid w:val="00123EE6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1E80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D5C73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0B41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2AAE"/>
    <w:rsid w:val="002E4D3A"/>
    <w:rsid w:val="002E515A"/>
    <w:rsid w:val="002E614D"/>
    <w:rsid w:val="002E6BDE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454C"/>
    <w:rsid w:val="003556C3"/>
    <w:rsid w:val="003638A8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3F2E1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153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966C1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914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97334"/>
    <w:rsid w:val="005A1E9F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5609"/>
    <w:rsid w:val="00617AFC"/>
    <w:rsid w:val="00620070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31C3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5CC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51AE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47966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28B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47380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631"/>
    <w:rsid w:val="008827E9"/>
    <w:rsid w:val="0089011D"/>
    <w:rsid w:val="00893B34"/>
    <w:rsid w:val="00893B5B"/>
    <w:rsid w:val="008941D0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3CA4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3F9B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529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67DA3"/>
    <w:rsid w:val="00976DE7"/>
    <w:rsid w:val="009813BA"/>
    <w:rsid w:val="00982220"/>
    <w:rsid w:val="00982340"/>
    <w:rsid w:val="0098358D"/>
    <w:rsid w:val="00984DE1"/>
    <w:rsid w:val="00985336"/>
    <w:rsid w:val="00985829"/>
    <w:rsid w:val="00986B3B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160C"/>
    <w:rsid w:val="00A220BF"/>
    <w:rsid w:val="00A232FA"/>
    <w:rsid w:val="00A24FEF"/>
    <w:rsid w:val="00A250A7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0A3F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E540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0CB"/>
    <w:rsid w:val="00BD6350"/>
    <w:rsid w:val="00BD6747"/>
    <w:rsid w:val="00BE0996"/>
    <w:rsid w:val="00BE0A07"/>
    <w:rsid w:val="00BE1664"/>
    <w:rsid w:val="00BE241C"/>
    <w:rsid w:val="00BE6334"/>
    <w:rsid w:val="00BF0EA7"/>
    <w:rsid w:val="00BF371B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466FD"/>
    <w:rsid w:val="00D50321"/>
    <w:rsid w:val="00D5182D"/>
    <w:rsid w:val="00D51F28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264A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1D7C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226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FAAD-E081-472A-8FD1-903B6DAF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5930</Words>
  <Characters>43927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49758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45</cp:revision>
  <cp:lastPrinted>2022-07-25T06:54:00Z</cp:lastPrinted>
  <dcterms:created xsi:type="dcterms:W3CDTF">2022-07-25T09:13:00Z</dcterms:created>
  <dcterms:modified xsi:type="dcterms:W3CDTF">2023-12-18T14:45:00Z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