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5876" w:type="dxa"/>
        <w:tblInd w:w="426" w:type="dxa"/>
        <w:tblLayout w:type="fixed"/>
        <w:tblLook w:val="04A0" w:firstRow="1" w:lastRow="0" w:firstColumn="1" w:lastColumn="0" w:noHBand="0" w:noVBand="1"/>
      </w:tblPr>
      <w:tblGrid>
        <w:gridCol w:w="10206"/>
        <w:gridCol w:w="945"/>
        <w:gridCol w:w="945"/>
        <w:gridCol w:w="945"/>
        <w:gridCol w:w="945"/>
        <w:gridCol w:w="945"/>
        <w:gridCol w:w="945"/>
      </w:tblGrid>
      <w:tr w:rsidR="00B66D0A" w:rsidTr="00486705">
        <w:tc>
          <w:tcPr>
            <w:tcW w:w="10206" w:type="dxa"/>
            <w:vMerge w:val="restart"/>
            <w:shd w:val="clear" w:color="FFFFFF" w:fill="auto"/>
            <w:vAlign w:val="bottom"/>
          </w:tcPr>
          <w:p w:rsidR="00B66D0A" w:rsidRDefault="00B66D0A" w:rsidP="006F11E1">
            <w:pPr>
              <w:ind w:right="84"/>
              <w:jc w:val="center"/>
              <w:rPr>
                <w:rFonts w:ascii="Times New Roman" w:hAnsi="Times New Roman"/>
                <w:b/>
                <w:sz w:val="22"/>
              </w:rPr>
            </w:pPr>
            <w:r>
              <w:rPr>
                <w:rFonts w:ascii="Times New Roman" w:hAnsi="Times New Roman"/>
                <w:b/>
                <w:sz w:val="22"/>
              </w:rPr>
              <w:t>Договор участия в долевом строительстве</w:t>
            </w:r>
          </w:p>
          <w:p w:rsidR="00B66D0A" w:rsidRPr="00246E9E" w:rsidRDefault="00B66D0A" w:rsidP="006F11E1">
            <w:pPr>
              <w:ind w:right="84"/>
              <w:jc w:val="center"/>
              <w:rPr>
                <w:rFonts w:ascii="Times New Roman" w:hAnsi="Times New Roman"/>
                <w:b/>
                <w:sz w:val="22"/>
              </w:rPr>
            </w:pPr>
            <w:r>
              <w:rPr>
                <w:rFonts w:ascii="Times New Roman" w:hAnsi="Times New Roman"/>
                <w:b/>
                <w:sz w:val="22"/>
              </w:rPr>
              <w:t xml:space="preserve">№ </w:t>
            </w:r>
            <w:r w:rsidRPr="00246E9E">
              <w:rPr>
                <w:rFonts w:ascii="Times New Roman" w:hAnsi="Times New Roman"/>
                <w:b/>
                <w:sz w:val="22"/>
              </w:rPr>
              <w:t>Т/90/14-001</w:t>
            </w:r>
          </w:p>
          <w:p w:rsidR="006F11E1" w:rsidRPr="00FD06A8" w:rsidRDefault="006F11E1" w:rsidP="006F11E1">
            <w:pPr>
              <w:ind w:right="84"/>
              <w:jc w:val="center"/>
              <w:rPr>
                <w:rFonts w:ascii="Times New Roman" w:hAnsi="Times New Roman"/>
                <w:b/>
                <w:sz w:val="10"/>
                <w:szCs w:val="10"/>
              </w:rPr>
            </w:pPr>
          </w:p>
          <w:p w:rsidR="00B66D0A" w:rsidRPr="00486705" w:rsidRDefault="00B66D0A" w:rsidP="006F11E1">
            <w:pPr>
              <w:ind w:right="84"/>
              <w:rPr>
                <w:rFonts w:ascii="Times New Roman" w:hAnsi="Times New Roman"/>
                <w:color w:val="FF0000"/>
                <w:sz w:val="22"/>
              </w:rPr>
            </w:pPr>
            <w:r>
              <w:rPr>
                <w:rFonts w:ascii="Times New Roman" w:hAnsi="Times New Roman"/>
                <w:sz w:val="22"/>
              </w:rPr>
              <w:t xml:space="preserve">Пензенская область, город </w:t>
            </w:r>
            <w:r w:rsidRPr="00246E9E">
              <w:rPr>
                <w:rFonts w:ascii="Times New Roman" w:hAnsi="Times New Roman"/>
                <w:sz w:val="22"/>
              </w:rPr>
              <w:t>Пенза</w:t>
            </w:r>
            <w:r w:rsidR="006F11E1" w:rsidRPr="00246E9E">
              <w:rPr>
                <w:rFonts w:ascii="Times New Roman" w:hAnsi="Times New Roman"/>
                <w:sz w:val="22"/>
              </w:rPr>
              <w:t xml:space="preserve">                                                             </w:t>
            </w:r>
            <w:r w:rsidR="007B05C0" w:rsidRPr="00246E9E">
              <w:rPr>
                <w:rFonts w:ascii="Times New Roman" w:hAnsi="Times New Roman"/>
                <w:sz w:val="22"/>
              </w:rPr>
              <w:t xml:space="preserve">                               </w:t>
            </w:r>
            <w:r w:rsidR="006F11E1" w:rsidRPr="00246E9E">
              <w:rPr>
                <w:rFonts w:ascii="Times New Roman" w:hAnsi="Times New Roman"/>
                <w:sz w:val="22"/>
              </w:rPr>
              <w:t xml:space="preserve"> </w:t>
            </w:r>
            <w:r w:rsidRPr="00246E9E">
              <w:rPr>
                <w:rFonts w:ascii="Times New Roman" w:hAnsi="Times New Roman"/>
                <w:b/>
                <w:sz w:val="22"/>
              </w:rPr>
              <w:t>14 апреля 2023 год</w:t>
            </w:r>
          </w:p>
          <w:p w:rsidR="006F11E1" w:rsidRPr="00FD06A8" w:rsidRDefault="00B66D0A" w:rsidP="006F11E1">
            <w:pPr>
              <w:ind w:right="84" w:firstLine="425"/>
              <w:jc w:val="both"/>
              <w:rPr>
                <w:rFonts w:ascii="Times New Roman" w:hAnsi="Times New Roman"/>
                <w:sz w:val="10"/>
                <w:szCs w:val="10"/>
              </w:rPr>
            </w:pPr>
            <w:r>
              <w:rPr>
                <w:rFonts w:ascii="Times New Roman" w:hAnsi="Times New Roman"/>
                <w:sz w:val="22"/>
              </w:rPr>
              <w:t xml:space="preserve">   </w:t>
            </w:r>
          </w:p>
          <w:p w:rsidR="00B66D0A" w:rsidRDefault="00B66D0A" w:rsidP="006F11E1">
            <w:pPr>
              <w:ind w:right="84" w:firstLine="425"/>
              <w:jc w:val="both"/>
              <w:rPr>
                <w:rFonts w:ascii="Times New Roman" w:hAnsi="Times New Roman"/>
                <w:sz w:val="22"/>
              </w:rPr>
            </w:pPr>
            <w:r w:rsidRPr="00DA1097">
              <w:rPr>
                <w:rFonts w:ascii="Times New Roman" w:hAnsi="Times New Roman"/>
                <w:b/>
                <w:i/>
                <w:sz w:val="22"/>
              </w:rPr>
              <w:t>Общество с ограниченной ответственностью «Специализированный Застройщик "СУ-11" (ООО «СЗ «СУ-11»)</w:t>
            </w:r>
            <w:r>
              <w:rPr>
                <w:rFonts w:ascii="Times New Roman" w:hAnsi="Times New Roman"/>
                <w:sz w:val="22"/>
              </w:rPr>
              <w:t>, в лице  Дементьева Дмитрия Викторовича, действующего на основании Устава, с одной стороны, именуемое в дальнейшем «Застройщик» и</w:t>
            </w:r>
          </w:p>
          <w:p w:rsidR="00B66D0A" w:rsidRDefault="003926C7" w:rsidP="006F11E1">
            <w:pPr>
              <w:ind w:right="84" w:firstLine="425"/>
              <w:jc w:val="both"/>
              <w:rPr>
                <w:rFonts w:ascii="Times New Roman" w:hAnsi="Times New Roman"/>
                <w:b/>
                <w:sz w:val="22"/>
              </w:rPr>
            </w:pPr>
            <w:r>
              <w:rPr>
                <w:rFonts w:ascii="Times New Roman" w:hAnsi="Times New Roman"/>
                <w:b/>
                <w:bCs/>
                <w:i/>
                <w:sz w:val="22"/>
              </w:rPr>
              <w:t>_______________________________________________________________________________________</w:t>
            </w:r>
            <w:r w:rsidR="00B66D0A" w:rsidRPr="0027096B">
              <w:rPr>
                <w:rFonts w:ascii="Times New Roman" w:hAnsi="Times New Roman"/>
                <w:sz w:val="22"/>
              </w:rPr>
              <w:t>,</w:t>
            </w:r>
            <w:r w:rsidR="00B66D0A">
              <w:rPr>
                <w:rFonts w:ascii="Times New Roman" w:hAnsi="Times New Roman"/>
                <w:sz w:val="22"/>
              </w:rPr>
              <w:t xml:space="preserve"> с другой стороны, </w:t>
            </w:r>
            <w:proofErr w:type="spellStart"/>
            <w:r w:rsidR="00B66D0A">
              <w:rPr>
                <w:rFonts w:ascii="Times New Roman" w:hAnsi="Times New Roman"/>
                <w:sz w:val="22"/>
              </w:rPr>
              <w:t>именуем</w:t>
            </w:r>
            <w:r>
              <w:rPr>
                <w:rFonts w:ascii="Times New Roman" w:hAnsi="Times New Roman"/>
                <w:sz w:val="22"/>
              </w:rPr>
              <w:t>__</w:t>
            </w:r>
            <w:r w:rsidR="00B66D0A">
              <w:rPr>
                <w:rFonts w:ascii="Times New Roman" w:hAnsi="Times New Roman"/>
                <w:sz w:val="22"/>
              </w:rPr>
              <w:t>в</w:t>
            </w:r>
            <w:proofErr w:type="spellEnd"/>
            <w:r w:rsidR="00B66D0A">
              <w:rPr>
                <w:rFonts w:ascii="Times New Roman" w:hAnsi="Times New Roman"/>
                <w:sz w:val="22"/>
              </w:rPr>
              <w:t xml:space="preserve"> дальнейшем «Участник долевого строительства»,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p w:rsidR="00B66D0A" w:rsidRDefault="00B66D0A" w:rsidP="006F11E1">
            <w:pPr>
              <w:ind w:right="84"/>
              <w:jc w:val="center"/>
              <w:rPr>
                <w:rFonts w:ascii="Times New Roman" w:hAnsi="Times New Roman"/>
                <w:b/>
                <w:sz w:val="22"/>
              </w:rPr>
            </w:pPr>
            <w:r>
              <w:rPr>
                <w:rFonts w:ascii="Times New Roman" w:hAnsi="Times New Roman"/>
                <w:b/>
                <w:sz w:val="22"/>
              </w:rPr>
              <w:t>ОПРЕДЕЛЕНИЕ ТЕРМИНОВ</w:t>
            </w:r>
          </w:p>
          <w:p w:rsidR="00B66D0A" w:rsidRDefault="00B66D0A" w:rsidP="006F11E1">
            <w:pPr>
              <w:ind w:right="84" w:firstLine="567"/>
              <w:jc w:val="both"/>
              <w:rPr>
                <w:rFonts w:ascii="Times New Roman" w:hAnsi="Times New Roman"/>
                <w:sz w:val="22"/>
              </w:rPr>
            </w:pPr>
            <w:r>
              <w:rPr>
                <w:rFonts w:ascii="Times New Roman" w:hAnsi="Times New Roman"/>
                <w:sz w:val="22"/>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«Застройщик» – юридическое лицо, владеющее на праве собственности земельным участком с кадастровым номером </w:t>
            </w:r>
            <w:r w:rsidRPr="004932AF">
              <w:rPr>
                <w:rFonts w:ascii="Times New Roman" w:hAnsi="Times New Roman"/>
                <w:sz w:val="22"/>
              </w:rPr>
              <w:t>58:29:4003007:7699</w:t>
            </w:r>
            <w:r>
              <w:rPr>
                <w:rFonts w:ascii="Times New Roman" w:hAnsi="Times New Roman"/>
                <w:sz w:val="22"/>
              </w:rPr>
              <w:t xml:space="preserve">, расположенным по адресу: </w:t>
            </w:r>
            <w:proofErr w:type="gramStart"/>
            <w:r>
              <w:rPr>
                <w:rFonts w:ascii="Times New Roman" w:hAnsi="Times New Roman"/>
                <w:sz w:val="22"/>
              </w:rPr>
              <w:t>Пензенская область, г.</w:t>
            </w:r>
            <w:r w:rsidRPr="004932AF">
              <w:rPr>
                <w:rFonts w:ascii="Times New Roman" w:hAnsi="Times New Roman"/>
                <w:sz w:val="22"/>
              </w:rPr>
              <w:t xml:space="preserve"> </w:t>
            </w:r>
            <w:r>
              <w:rPr>
                <w:rFonts w:ascii="Times New Roman" w:hAnsi="Times New Roman"/>
                <w:sz w:val="22"/>
              </w:rPr>
              <w:t>Пенза, ул.</w:t>
            </w:r>
            <w:r w:rsidRPr="004932AF">
              <w:rPr>
                <w:rFonts w:ascii="Times New Roman" w:hAnsi="Times New Roman"/>
                <w:sz w:val="22"/>
              </w:rPr>
              <w:t xml:space="preserve"> </w:t>
            </w:r>
            <w:r>
              <w:rPr>
                <w:rFonts w:ascii="Times New Roman" w:hAnsi="Times New Roman"/>
                <w:sz w:val="22"/>
              </w:rPr>
              <w:t>Тимирязева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 на основании</w:t>
            </w:r>
            <w:proofErr w:type="gramEnd"/>
            <w:r>
              <w:rPr>
                <w:rFonts w:ascii="Times New Roman" w:hAnsi="Times New Roman"/>
                <w:sz w:val="22"/>
              </w:rPr>
              <w:t xml:space="preserve"> полученного разрешения на строительство.</w:t>
            </w:r>
          </w:p>
          <w:p w:rsidR="00B66D0A" w:rsidRDefault="00B66D0A" w:rsidP="006F11E1">
            <w:pPr>
              <w:ind w:right="84" w:firstLine="567"/>
              <w:jc w:val="both"/>
              <w:rPr>
                <w:rFonts w:ascii="Times New Roman" w:hAnsi="Times New Roman"/>
                <w:sz w:val="22"/>
              </w:rPr>
            </w:pPr>
            <w:r>
              <w:rPr>
                <w:rFonts w:ascii="Times New Roman" w:hAnsi="Times New Roman"/>
                <w:sz w:val="22"/>
              </w:rPr>
              <w:t>«Участник долевого строительства» – 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w:t>
            </w:r>
            <w:r w:rsidRPr="00602085">
              <w:rPr>
                <w:rFonts w:ascii="Times New Roman" w:hAnsi="Times New Roman"/>
                <w:sz w:val="22"/>
              </w:rPr>
              <w:t>Многоквартирный дом» – Многоквартирный жилой дом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по ул. Тимирязева, на 105 квартир, 6 нежилых помещений коммерческого назначения, строительство которого осуществляет Застройщик с привлечением денежных средств Участника долевого строительства по адресу:</w:t>
            </w:r>
            <w:proofErr w:type="gramEnd"/>
            <w:r w:rsidRPr="00602085">
              <w:rPr>
                <w:rFonts w:ascii="Times New Roman" w:hAnsi="Times New Roman"/>
                <w:sz w:val="22"/>
              </w:rPr>
              <w:t xml:space="preserve"> Пензенская область, город Пенза, улица Тимирязева.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Проектируемый многоквартирный жилой дом состоит из одной секции и располагается </w:t>
            </w:r>
            <w:r w:rsidRPr="00602085">
              <w:rPr>
                <w:rFonts w:ascii="Times New Roman" w:hAnsi="Times New Roman"/>
                <w:sz w:val="22"/>
              </w:rPr>
              <w:t>по ул. Тимирязева</w:t>
            </w:r>
            <w:r>
              <w:rPr>
                <w:rFonts w:ascii="Times New Roman" w:hAnsi="Times New Roman"/>
                <w:sz w:val="22"/>
              </w:rPr>
              <w:t xml:space="preserve"> (кадастровый номер земельного участка </w:t>
            </w:r>
            <w:r w:rsidRPr="004932AF">
              <w:rPr>
                <w:rFonts w:ascii="Times New Roman" w:hAnsi="Times New Roman"/>
                <w:sz w:val="22"/>
              </w:rPr>
              <w:t>58:29:4003007:7699</w:t>
            </w:r>
            <w:r>
              <w:rPr>
                <w:rFonts w:ascii="Times New Roman" w:hAnsi="Times New Roman"/>
                <w:sz w:val="22"/>
              </w:rPr>
              <w:t>). Проект разработан для строительства в г. Пенза.</w:t>
            </w:r>
          </w:p>
          <w:p w:rsidR="00B66D0A" w:rsidRPr="00246E9E" w:rsidRDefault="00B66D0A" w:rsidP="006F11E1">
            <w:pPr>
              <w:ind w:right="84" w:firstLine="567"/>
              <w:jc w:val="both"/>
              <w:rPr>
                <w:rFonts w:ascii="Times New Roman" w:hAnsi="Times New Roman"/>
                <w:sz w:val="22"/>
              </w:rPr>
            </w:pPr>
            <w:r>
              <w:rPr>
                <w:rFonts w:ascii="Times New Roman" w:hAnsi="Times New Roman"/>
                <w:sz w:val="22"/>
              </w:rPr>
              <w:t>Проектируемый жилой дом представляет собой односекционный жилой дом с подвальным этажом и техническим этажом. Этажность секций – 16 этажей. Вход в жилой дом осуществляется с уровня земли.</w:t>
            </w:r>
            <w:r>
              <w:rPr>
                <w:rFonts w:ascii="Times New Roman" w:hAnsi="Times New Roman"/>
                <w:sz w:val="22"/>
              </w:rPr>
              <w:br/>
              <w:t xml:space="preserve">Блок-секция жилого дома оборудованы двумя серийно выпускаемыми лифтами со следующими характеристиками: лифты пассажирские, </w:t>
            </w:r>
            <w:r w:rsidRPr="00246E9E">
              <w:rPr>
                <w:rFonts w:ascii="Times New Roman" w:hAnsi="Times New Roman"/>
                <w:sz w:val="22"/>
              </w:rPr>
              <w:t xml:space="preserve">грузоподъемностью </w:t>
            </w:r>
            <w:r w:rsidR="004F4B44">
              <w:rPr>
                <w:rFonts w:ascii="Times New Roman" w:hAnsi="Times New Roman"/>
                <w:sz w:val="22"/>
              </w:rPr>
              <w:t>630 кг и грузоподъемностью 40</w:t>
            </w:r>
            <w:r w:rsidRPr="00246E9E">
              <w:rPr>
                <w:rFonts w:ascii="Times New Roman" w:hAnsi="Times New Roman"/>
                <w:sz w:val="22"/>
              </w:rPr>
              <w:t xml:space="preserve">0кг. </w:t>
            </w:r>
          </w:p>
          <w:p w:rsidR="00B66D0A" w:rsidRDefault="00B66D0A" w:rsidP="006F11E1">
            <w:pPr>
              <w:ind w:right="84" w:firstLine="567"/>
              <w:rPr>
                <w:rFonts w:ascii="Times New Roman" w:hAnsi="Times New Roman"/>
                <w:sz w:val="22"/>
              </w:rPr>
            </w:pPr>
            <w:r>
              <w:rPr>
                <w:rFonts w:ascii="Times New Roman" w:hAnsi="Times New Roman"/>
                <w:sz w:val="22"/>
              </w:rPr>
              <w:t>Конструктивная схема блок - секции №1:</w:t>
            </w:r>
            <w:r>
              <w:rPr>
                <w:rFonts w:ascii="Times New Roman" w:hAnsi="Times New Roman"/>
                <w:sz w:val="22"/>
              </w:rPr>
              <w:br/>
              <w:t xml:space="preserve">Наружные стены предусмотрены </w:t>
            </w:r>
            <w:proofErr w:type="gramStart"/>
            <w:r>
              <w:rPr>
                <w:rFonts w:ascii="Times New Roman" w:hAnsi="Times New Roman"/>
                <w:sz w:val="22"/>
              </w:rPr>
              <w:t>двухслойными</w:t>
            </w:r>
            <w:proofErr w:type="gramEnd"/>
            <w:r>
              <w:rPr>
                <w:rFonts w:ascii="Times New Roman" w:hAnsi="Times New Roman"/>
                <w:sz w:val="22"/>
              </w:rPr>
              <w:t xml:space="preserve">. Несущий слой стен этажа, </w:t>
            </w:r>
            <w:r w:rsidRPr="00A2090F">
              <w:rPr>
                <w:rFonts w:ascii="Times New Roman" w:hAnsi="Times New Roman"/>
                <w:sz w:val="22"/>
              </w:rPr>
              <w:t>толщиной 510 мм выполнен</w:t>
            </w:r>
            <w:r>
              <w:rPr>
                <w:rFonts w:ascii="Times New Roman" w:hAnsi="Times New Roman"/>
                <w:sz w:val="22"/>
              </w:rPr>
              <w:t xml:space="preserve"> из силикатного кирпича на цементно-песчаном растворе с </w:t>
            </w:r>
            <w:proofErr w:type="spellStart"/>
            <w:r>
              <w:rPr>
                <w:rFonts w:ascii="Times New Roman" w:hAnsi="Times New Roman"/>
                <w:sz w:val="22"/>
              </w:rPr>
              <w:t>армированием</w:t>
            </w:r>
            <w:proofErr w:type="gramStart"/>
            <w:r>
              <w:rPr>
                <w:rFonts w:ascii="Times New Roman" w:hAnsi="Times New Roman"/>
                <w:sz w:val="22"/>
              </w:rPr>
              <w:t>.П</w:t>
            </w:r>
            <w:proofErr w:type="gramEnd"/>
            <w:r>
              <w:rPr>
                <w:rFonts w:ascii="Times New Roman" w:hAnsi="Times New Roman"/>
                <w:sz w:val="22"/>
              </w:rPr>
              <w:t>ерекрытия</w:t>
            </w:r>
            <w:proofErr w:type="spellEnd"/>
            <w:r>
              <w:rPr>
                <w:rFonts w:ascii="Times New Roman" w:hAnsi="Times New Roman"/>
                <w:sz w:val="22"/>
              </w:rPr>
              <w:t xml:space="preserve"> и покрытие приняты из сборных железобетонных многопустотных плит выполненных по рабочим чертежам завода изготовителя с отдельными участками из монолитного железобетона, и из монолитных индивидуальных плит.</w:t>
            </w:r>
            <w:r>
              <w:rPr>
                <w:rFonts w:ascii="Times New Roman" w:hAnsi="Times New Roman"/>
                <w:sz w:val="22"/>
              </w:rPr>
              <w:br/>
              <w:t xml:space="preserve">- в жилом доме запроектировано 105 квартира. Из них </w:t>
            </w:r>
            <w:r w:rsidRPr="00A2090F">
              <w:rPr>
                <w:rFonts w:ascii="Times New Roman" w:hAnsi="Times New Roman"/>
                <w:sz w:val="22"/>
              </w:rPr>
              <w:t xml:space="preserve">45 </w:t>
            </w:r>
            <w:r>
              <w:rPr>
                <w:rFonts w:ascii="Times New Roman" w:hAnsi="Times New Roman"/>
                <w:sz w:val="22"/>
              </w:rPr>
              <w:t xml:space="preserve">– однокомнатных квартир, </w:t>
            </w:r>
            <w:r w:rsidRPr="00A2090F">
              <w:rPr>
                <w:rFonts w:ascii="Times New Roman" w:hAnsi="Times New Roman"/>
                <w:sz w:val="22"/>
              </w:rPr>
              <w:t xml:space="preserve">30 </w:t>
            </w:r>
            <w:r>
              <w:rPr>
                <w:rFonts w:ascii="Times New Roman" w:hAnsi="Times New Roman"/>
                <w:sz w:val="22"/>
              </w:rPr>
              <w:t xml:space="preserve">– двухкомнатных квартир и </w:t>
            </w:r>
            <w:r w:rsidRPr="00A2090F">
              <w:rPr>
                <w:rFonts w:ascii="Times New Roman" w:hAnsi="Times New Roman"/>
                <w:sz w:val="22"/>
              </w:rPr>
              <w:t xml:space="preserve">30 </w:t>
            </w:r>
            <w:r>
              <w:rPr>
                <w:rFonts w:ascii="Times New Roman" w:hAnsi="Times New Roman"/>
                <w:sz w:val="22"/>
              </w:rPr>
              <w:t xml:space="preserve">– </w:t>
            </w:r>
            <w:r w:rsidRPr="00A2090F">
              <w:rPr>
                <w:rFonts w:ascii="Times New Roman" w:hAnsi="Times New Roman"/>
                <w:sz w:val="22"/>
              </w:rPr>
              <w:t xml:space="preserve">трехкомнатных квартир. Общей площадью </w:t>
            </w:r>
            <w:r w:rsidRPr="00246E9E">
              <w:rPr>
                <w:rFonts w:ascii="Times New Roman" w:hAnsi="Times New Roman"/>
                <w:sz w:val="22"/>
              </w:rPr>
              <w:t>квартир 7 3</w:t>
            </w:r>
            <w:r w:rsidR="002C043E" w:rsidRPr="00246E9E">
              <w:rPr>
                <w:rFonts w:ascii="Times New Roman" w:hAnsi="Times New Roman"/>
                <w:sz w:val="22"/>
              </w:rPr>
              <w:t>58</w:t>
            </w:r>
            <w:r w:rsidRPr="00246E9E">
              <w:rPr>
                <w:rFonts w:ascii="Times New Roman" w:hAnsi="Times New Roman"/>
                <w:sz w:val="22"/>
              </w:rPr>
              <w:t>,</w:t>
            </w:r>
            <w:r w:rsidR="002C043E" w:rsidRPr="00246E9E">
              <w:rPr>
                <w:rFonts w:ascii="Times New Roman" w:hAnsi="Times New Roman"/>
                <w:sz w:val="22"/>
              </w:rPr>
              <w:t>7</w:t>
            </w:r>
            <w:r w:rsidRPr="00246E9E">
              <w:rPr>
                <w:rFonts w:ascii="Times New Roman" w:hAnsi="Times New Roman"/>
                <w:sz w:val="22"/>
              </w:rPr>
              <w:t xml:space="preserve"> </w:t>
            </w:r>
            <w:proofErr w:type="spellStart"/>
            <w:r w:rsidRPr="00246E9E">
              <w:rPr>
                <w:rFonts w:ascii="Times New Roman" w:hAnsi="Times New Roman"/>
                <w:sz w:val="22"/>
              </w:rPr>
              <w:t>кв</w:t>
            </w:r>
            <w:r w:rsidRPr="00A2090F">
              <w:rPr>
                <w:rFonts w:ascii="Times New Roman" w:hAnsi="Times New Roman"/>
                <w:sz w:val="22"/>
              </w:rPr>
              <w:t>.м</w:t>
            </w:r>
            <w:proofErr w:type="spellEnd"/>
            <w:r w:rsidRPr="00A2090F">
              <w:rPr>
                <w:rFonts w:ascii="Times New Roman" w:hAnsi="Times New Roman"/>
                <w:sz w:val="22"/>
              </w:rPr>
              <w:t xml:space="preserve">. Общая площадь </w:t>
            </w:r>
            <w:r>
              <w:rPr>
                <w:rFonts w:ascii="Times New Roman" w:hAnsi="Times New Roman"/>
                <w:sz w:val="22"/>
              </w:rPr>
              <w:t xml:space="preserve"> м</w:t>
            </w:r>
            <w:r w:rsidRPr="00A2090F">
              <w:rPr>
                <w:rFonts w:ascii="Times New Roman" w:hAnsi="Times New Roman"/>
                <w:sz w:val="22"/>
              </w:rPr>
              <w:t xml:space="preserve">ногоквартирного дома </w:t>
            </w:r>
            <w:r w:rsidRPr="00E77B46">
              <w:rPr>
                <w:rFonts w:ascii="Times New Roman" w:hAnsi="Times New Roman"/>
                <w:sz w:val="22"/>
              </w:rPr>
              <w:t>10438</w:t>
            </w:r>
            <w:r>
              <w:rPr>
                <w:rFonts w:ascii="Times New Roman" w:hAnsi="Times New Roman"/>
                <w:sz w:val="22"/>
              </w:rPr>
              <w:t>,44</w:t>
            </w:r>
            <w:r w:rsidRPr="00A2090F">
              <w:rPr>
                <w:rFonts w:ascii="Times New Roman" w:hAnsi="Times New Roman"/>
                <w:sz w:val="22"/>
              </w:rPr>
              <w:t xml:space="preserve"> </w:t>
            </w:r>
            <w:proofErr w:type="spellStart"/>
            <w:r w:rsidRPr="00A2090F">
              <w:rPr>
                <w:rFonts w:ascii="Times New Roman" w:hAnsi="Times New Roman"/>
                <w:sz w:val="22"/>
              </w:rPr>
              <w:t>кв.м</w:t>
            </w:r>
            <w:proofErr w:type="spellEnd"/>
            <w:r w:rsidRPr="00A2090F">
              <w:rPr>
                <w:rFonts w:ascii="Times New Roman" w:hAnsi="Times New Roman"/>
                <w:sz w:val="22"/>
              </w:rPr>
              <w:t>.</w:t>
            </w:r>
            <w:r w:rsidRPr="00A2090F">
              <w:rPr>
                <w:rFonts w:ascii="Times New Roman" w:hAnsi="Times New Roman"/>
                <w:sz w:val="22"/>
              </w:rPr>
              <w:br/>
              <w:t xml:space="preserve">- расчетный класс </w:t>
            </w:r>
            <w:proofErr w:type="spellStart"/>
            <w:r w:rsidRPr="00A2090F">
              <w:rPr>
                <w:rFonts w:ascii="Times New Roman" w:hAnsi="Times New Roman"/>
                <w:sz w:val="22"/>
              </w:rPr>
              <w:t>энергоэффективности</w:t>
            </w:r>
            <w:proofErr w:type="spellEnd"/>
            <w:proofErr w:type="gramStart"/>
            <w:r w:rsidRPr="00A2090F">
              <w:rPr>
                <w:rFonts w:ascii="Times New Roman" w:hAnsi="Times New Roman"/>
                <w:sz w:val="22"/>
              </w:rPr>
              <w:t xml:space="preserve">  А</w:t>
            </w:r>
            <w:proofErr w:type="gramEnd"/>
            <w:r w:rsidRPr="00A2090F">
              <w:rPr>
                <w:rFonts w:ascii="Times New Roman" w:hAnsi="Times New Roman"/>
                <w:sz w:val="22"/>
              </w:rPr>
              <w:t xml:space="preserve"> +.</w:t>
            </w:r>
            <w:r>
              <w:rPr>
                <w:rFonts w:ascii="Times New Roman" w:hAnsi="Times New Roman"/>
                <w:sz w:val="22"/>
              </w:rPr>
              <w:br/>
              <w:t xml:space="preserve">- район не </w:t>
            </w:r>
            <w:proofErr w:type="spellStart"/>
            <w:r>
              <w:rPr>
                <w:rFonts w:ascii="Times New Roman" w:hAnsi="Times New Roman"/>
                <w:sz w:val="22"/>
              </w:rPr>
              <w:t>сейсмичен</w:t>
            </w:r>
            <w:proofErr w:type="spellEnd"/>
            <w:r>
              <w:rPr>
                <w:rFonts w:ascii="Times New Roman" w:hAnsi="Times New Roman"/>
                <w:sz w:val="22"/>
              </w:rPr>
              <w:t>.</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 xml:space="preserve">«Объект долевого строительства» (также «Квартира») – </w:t>
            </w:r>
            <w:r w:rsidR="003926C7">
              <w:rPr>
                <w:rFonts w:ascii="Times New Roman" w:hAnsi="Times New Roman"/>
                <w:sz w:val="22"/>
              </w:rPr>
              <w:t>___</w:t>
            </w:r>
            <w:r w:rsidRPr="00246E9E">
              <w:rPr>
                <w:rFonts w:ascii="Times New Roman" w:hAnsi="Times New Roman"/>
                <w:sz w:val="22"/>
              </w:rPr>
              <w:t xml:space="preserve">-комнатная квартира (жилое помещение) с проектным номером </w:t>
            </w:r>
            <w:r w:rsidR="003926C7">
              <w:rPr>
                <w:rFonts w:ascii="Times New Roman" w:hAnsi="Times New Roman"/>
                <w:b/>
                <w:sz w:val="22"/>
              </w:rPr>
              <w:t>___</w:t>
            </w:r>
            <w:r w:rsidRPr="00246E9E">
              <w:rPr>
                <w:rFonts w:ascii="Times New Roman" w:hAnsi="Times New Roman"/>
                <w:sz w:val="22"/>
              </w:rPr>
              <w:t xml:space="preserve">, расположенная на </w:t>
            </w:r>
            <w:r w:rsidR="003926C7">
              <w:rPr>
                <w:rFonts w:ascii="Times New Roman" w:hAnsi="Times New Roman"/>
                <w:sz w:val="22"/>
              </w:rPr>
              <w:t>____</w:t>
            </w:r>
            <w:r w:rsidRPr="00246E9E">
              <w:rPr>
                <w:rFonts w:ascii="Times New Roman" w:hAnsi="Times New Roman"/>
                <w:sz w:val="22"/>
              </w:rPr>
              <w:t xml:space="preserve"> этаже Многоквартирного дома,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строящихся (создаваемых) также с привлечением денежных средств участника долевого строительства</w:t>
            </w:r>
            <w:proofErr w:type="gramEnd"/>
            <w:r w:rsidRPr="00246E9E">
              <w:rPr>
                <w:rFonts w:ascii="Times New Roman" w:hAnsi="Times New Roman"/>
                <w:sz w:val="22"/>
              </w:rPr>
              <w:t>. Проектные характеристики</w:t>
            </w:r>
            <w:r>
              <w:rPr>
                <w:rFonts w:ascii="Times New Roman" w:hAnsi="Times New Roman"/>
                <w:sz w:val="22"/>
              </w:rPr>
              <w:t xml:space="preserve"> Объекта долевого строительства приведены в пункте 2.2 настоящего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После присвоения почтового адреса Многоквартирного дома номер Квартиры может измениться.</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«Земельный участок» – земельный участок, общей площадь </w:t>
            </w:r>
            <w:r w:rsidRPr="00A93FB8">
              <w:rPr>
                <w:rFonts w:ascii="Times New Roman" w:hAnsi="Times New Roman"/>
                <w:sz w:val="22"/>
              </w:rPr>
              <w:t xml:space="preserve">3915 </w:t>
            </w:r>
            <w:r>
              <w:rPr>
                <w:rFonts w:ascii="Times New Roman" w:hAnsi="Times New Roman"/>
                <w:sz w:val="22"/>
              </w:rPr>
              <w:t xml:space="preserve">кв. м, с кадастровым номером </w:t>
            </w:r>
            <w:r w:rsidRPr="004932AF">
              <w:rPr>
                <w:rFonts w:ascii="Times New Roman" w:hAnsi="Times New Roman"/>
                <w:sz w:val="22"/>
              </w:rPr>
              <w:t>58:29:4003007:7699</w:t>
            </w:r>
            <w:r>
              <w:rPr>
                <w:rFonts w:ascii="Times New Roman" w:hAnsi="Times New Roman"/>
                <w:sz w:val="22"/>
              </w:rPr>
              <w:t>, категория земель: земли населенных пунктов, разрешенное использование: многоквартирные жилые дома выше 5 этажей.</w:t>
            </w:r>
          </w:p>
          <w:p w:rsidR="00B66D0A" w:rsidRDefault="00B66D0A" w:rsidP="006F11E1">
            <w:pPr>
              <w:ind w:right="84" w:firstLine="567"/>
              <w:jc w:val="both"/>
              <w:rPr>
                <w:rFonts w:ascii="Times New Roman" w:hAnsi="Times New Roman"/>
                <w:sz w:val="22"/>
              </w:rPr>
            </w:pPr>
            <w:r>
              <w:rPr>
                <w:rFonts w:ascii="Times New Roman" w:hAnsi="Times New Roman"/>
                <w:sz w:val="22"/>
              </w:rPr>
              <w:lastRenderedPageBreak/>
              <w:t>Застройщик владеет Земельным участком на праве собственности.</w:t>
            </w:r>
          </w:p>
          <w:p w:rsidR="00B66D0A" w:rsidRDefault="00B66D0A" w:rsidP="006F11E1">
            <w:pPr>
              <w:ind w:right="84" w:firstLine="567"/>
              <w:jc w:val="both"/>
              <w:rPr>
                <w:rFonts w:ascii="Times New Roman" w:hAnsi="Times New Roman"/>
                <w:sz w:val="22"/>
              </w:rPr>
            </w:pPr>
            <w:r>
              <w:rPr>
                <w:rFonts w:ascii="Times New Roman" w:hAnsi="Times New Roman"/>
                <w:sz w:val="22"/>
              </w:rPr>
              <w:t>Охранная зона:</w:t>
            </w:r>
          </w:p>
          <w:p w:rsidR="00B66D0A" w:rsidRDefault="00B66D0A" w:rsidP="006F11E1">
            <w:pPr>
              <w:ind w:right="84" w:firstLine="567"/>
              <w:jc w:val="both"/>
              <w:rPr>
                <w:rFonts w:ascii="Times New Roman" w:hAnsi="Times New Roman"/>
                <w:sz w:val="22"/>
              </w:rPr>
            </w:pPr>
            <w:r>
              <w:rPr>
                <w:rFonts w:ascii="Times New Roman" w:hAnsi="Times New Roman"/>
                <w:sz w:val="22"/>
              </w:rPr>
              <w:t>- СП 42.13330.2016 «СНиП 2.07.01-89* Градостроительство. Планировка и застройка городских и сельских поселений»</w:t>
            </w:r>
          </w:p>
          <w:p w:rsidR="00B66D0A" w:rsidRPr="00602085" w:rsidRDefault="00B66D0A" w:rsidP="006F11E1">
            <w:pPr>
              <w:ind w:right="84" w:firstLine="567"/>
              <w:jc w:val="both"/>
              <w:rPr>
                <w:rFonts w:ascii="Times New Roman" w:hAnsi="Times New Roman"/>
                <w:sz w:val="22"/>
              </w:rPr>
            </w:pPr>
            <w:r w:rsidRPr="00602085">
              <w:rPr>
                <w:rFonts w:ascii="Times New Roman" w:hAnsi="Times New Roman"/>
                <w:sz w:val="22"/>
              </w:rPr>
              <w:t xml:space="preserve">Земельный участок с кадастровым номером 58:29:1005006:3765 расположен в 3, 4, 5, 6 </w:t>
            </w:r>
            <w:proofErr w:type="spellStart"/>
            <w:r w:rsidRPr="00602085">
              <w:rPr>
                <w:rFonts w:ascii="Times New Roman" w:hAnsi="Times New Roman"/>
                <w:sz w:val="22"/>
              </w:rPr>
              <w:t>приаэродромной</w:t>
            </w:r>
            <w:proofErr w:type="spellEnd"/>
            <w:r w:rsidRPr="00602085">
              <w:rPr>
                <w:rFonts w:ascii="Times New Roman" w:hAnsi="Times New Roman"/>
                <w:sz w:val="22"/>
              </w:rPr>
              <w:t xml:space="preserve"> территор</w:t>
            </w:r>
            <w:proofErr w:type="gramStart"/>
            <w:r w:rsidRPr="00602085">
              <w:rPr>
                <w:rFonts w:ascii="Times New Roman" w:hAnsi="Times New Roman"/>
                <w:sz w:val="22"/>
              </w:rPr>
              <w:t>ии аэ</w:t>
            </w:r>
            <w:proofErr w:type="gramEnd"/>
            <w:r w:rsidRPr="00602085">
              <w:rPr>
                <w:rFonts w:ascii="Times New Roman" w:hAnsi="Times New Roman"/>
                <w:sz w:val="22"/>
              </w:rPr>
              <w:t xml:space="preserve">родрома Пенза, установленной Приказом Федерального агентства воздушного транспорта от 04 февраля 2020 года №98-П (в соответствии с п.3 Правил установления </w:t>
            </w:r>
            <w:proofErr w:type="spellStart"/>
            <w:r w:rsidRPr="00602085">
              <w:rPr>
                <w:rFonts w:ascii="Times New Roman" w:hAnsi="Times New Roman"/>
                <w:sz w:val="22"/>
              </w:rPr>
              <w:t>приаэродромной</w:t>
            </w:r>
            <w:proofErr w:type="spellEnd"/>
            <w:r w:rsidRPr="00602085">
              <w:rPr>
                <w:rFonts w:ascii="Times New Roman" w:hAnsi="Times New Roman"/>
                <w:sz w:val="22"/>
              </w:rPr>
              <w:t xml:space="preserve"> территории, утвержденных постановлением Правительства Российской Федерации от 02.12.2017 №1460).</w:t>
            </w:r>
          </w:p>
          <w:p w:rsidR="00B66D0A" w:rsidRDefault="00B66D0A" w:rsidP="006F11E1">
            <w:pPr>
              <w:ind w:right="84" w:firstLine="567"/>
              <w:jc w:val="both"/>
              <w:rPr>
                <w:rFonts w:ascii="Times New Roman" w:hAnsi="Times New Roman"/>
                <w:sz w:val="22"/>
              </w:rPr>
            </w:pPr>
            <w:r w:rsidRPr="00602085">
              <w:rPr>
                <w:rFonts w:ascii="Times New Roman" w:hAnsi="Times New Roman"/>
                <w:sz w:val="22"/>
              </w:rPr>
              <w:t>Охранная зона: ЛЭП, электрокабеля</w:t>
            </w:r>
          </w:p>
          <w:p w:rsidR="00B66D0A" w:rsidRDefault="00B66D0A" w:rsidP="006F11E1">
            <w:pPr>
              <w:ind w:right="84" w:firstLine="567"/>
              <w:jc w:val="both"/>
              <w:rPr>
                <w:rFonts w:ascii="Times New Roman" w:hAnsi="Times New Roman"/>
                <w:sz w:val="22"/>
              </w:rPr>
            </w:pPr>
            <w:r>
              <w:rPr>
                <w:rFonts w:ascii="Times New Roman" w:hAnsi="Times New Roman"/>
                <w:sz w:val="22"/>
              </w:rPr>
              <w:t>«Общее имущество многоквартирного дома»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иное обслуживающее более одного помещения в данном доме оборудование (технические подвалы);</w:t>
            </w:r>
          </w:p>
          <w:p w:rsidR="00B66D0A" w:rsidRDefault="00B66D0A" w:rsidP="006F11E1">
            <w:pPr>
              <w:ind w:right="84" w:firstLine="567"/>
              <w:jc w:val="both"/>
              <w:rPr>
                <w:rFonts w:ascii="Times New Roman" w:hAnsi="Times New Roman"/>
                <w:sz w:val="22"/>
              </w:rPr>
            </w:pPr>
            <w:r>
              <w:rPr>
                <w:rFonts w:ascii="Times New Roman" w:hAnsi="Times New Roman"/>
                <w:sz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66D0A" w:rsidRDefault="00B66D0A" w:rsidP="006F11E1">
            <w:pPr>
              <w:ind w:right="84" w:firstLine="567"/>
              <w:jc w:val="both"/>
              <w:rPr>
                <w:rFonts w:ascii="Times New Roman" w:hAnsi="Times New Roman"/>
                <w:sz w:val="22"/>
              </w:rPr>
            </w:pPr>
            <w:r>
              <w:rPr>
                <w:rFonts w:ascii="Times New Roman" w:hAnsi="Times New Roman"/>
                <w:sz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66D0A" w:rsidRDefault="00B66D0A" w:rsidP="006F11E1">
            <w:pPr>
              <w:ind w:right="84" w:firstLine="567"/>
              <w:jc w:val="both"/>
              <w:rPr>
                <w:rFonts w:ascii="Times New Roman" w:hAnsi="Times New Roman"/>
                <w:sz w:val="22"/>
              </w:rPr>
            </w:pPr>
            <w:r>
              <w:rPr>
                <w:rFonts w:ascii="Times New Roman" w:hAnsi="Times New Roman"/>
                <w:sz w:val="22"/>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66D0A" w:rsidRDefault="00B66D0A" w:rsidP="006F11E1">
            <w:pPr>
              <w:ind w:right="84" w:firstLine="567"/>
              <w:jc w:val="both"/>
              <w:rPr>
                <w:rFonts w:ascii="Times New Roman" w:hAnsi="Times New Roman"/>
                <w:sz w:val="22"/>
              </w:rPr>
            </w:pPr>
            <w:r>
              <w:rPr>
                <w:rFonts w:ascii="Times New Roman" w:hAnsi="Times New Roman"/>
                <w:sz w:val="22"/>
              </w:rPr>
              <w:t>«Разрешение на ввод объекта в эксплуатацию» – документ, удостоверяющий выполнение строительства Дома в полном объеме в соответствии с разрешением на строительство, соответствие построенного Дома градостроительному плану земельного участка и проектной документации.</w:t>
            </w:r>
          </w:p>
          <w:p w:rsidR="00B66D0A" w:rsidRDefault="00B66D0A" w:rsidP="006F11E1">
            <w:pPr>
              <w:ind w:right="84" w:firstLine="567"/>
              <w:jc w:val="both"/>
              <w:rPr>
                <w:rFonts w:ascii="Times New Roman" w:hAnsi="Times New Roman"/>
                <w:sz w:val="22"/>
              </w:rPr>
            </w:pPr>
            <w:r>
              <w:rPr>
                <w:rFonts w:ascii="Times New Roman" w:hAnsi="Times New Roman"/>
                <w:sz w:val="22"/>
              </w:rPr>
              <w:t>«Проектная площадь» – площадь, определенная в проектной документации Многоквартирного дома.</w:t>
            </w:r>
          </w:p>
          <w:p w:rsidR="00B66D0A" w:rsidRDefault="00B66D0A" w:rsidP="006F11E1">
            <w:pPr>
              <w:ind w:right="84" w:firstLine="567"/>
              <w:jc w:val="both"/>
              <w:rPr>
                <w:rFonts w:ascii="Times New Roman" w:hAnsi="Times New Roman"/>
                <w:sz w:val="22"/>
              </w:rPr>
            </w:pPr>
            <w:r>
              <w:rPr>
                <w:rFonts w:ascii="Times New Roman" w:hAnsi="Times New Roman"/>
                <w:sz w:val="22"/>
              </w:rPr>
              <w:t>«Фактическая площадь» – площадь по результатам кадастровых работ (технической инвентаризации), проведенных по окончании строительства.</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строительство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оплатой земельного налога, благоустройством</w:t>
            </w:r>
            <w:proofErr w:type="gramEnd"/>
            <w:r>
              <w:rPr>
                <w:rFonts w:ascii="Times New Roman" w:hAnsi="Times New Roman"/>
                <w:sz w:val="22"/>
              </w:rPr>
              <w:t xml:space="preserve"> территории, прилегающей к Многоквартирному дому, выплатой обязательств, в </w:t>
            </w:r>
            <w:proofErr w:type="spellStart"/>
            <w:r>
              <w:rPr>
                <w:rFonts w:ascii="Times New Roman" w:hAnsi="Times New Roman"/>
                <w:sz w:val="22"/>
              </w:rPr>
              <w:t>т</w:t>
            </w:r>
            <w:proofErr w:type="gramStart"/>
            <w:r>
              <w:rPr>
                <w:rFonts w:ascii="Times New Roman" w:hAnsi="Times New Roman"/>
                <w:sz w:val="22"/>
              </w:rPr>
              <w:t>.ч</w:t>
            </w:r>
            <w:proofErr w:type="spellEnd"/>
            <w:proofErr w:type="gramEnd"/>
            <w:r>
              <w:rPr>
                <w:rFonts w:ascii="Times New Roman" w:hAnsi="Times New Roman"/>
                <w:sz w:val="22"/>
              </w:rPr>
              <w:t>, но не ограничиваясь, по договорам займа, а также другие затраты, связанные со строительством (созданием) Многоквартирного дома и Объекта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«Разумный срок» - 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«Счет </w:t>
            </w:r>
            <w:proofErr w:type="spellStart"/>
            <w:r>
              <w:rPr>
                <w:rFonts w:ascii="Times New Roman" w:hAnsi="Times New Roman"/>
                <w:sz w:val="22"/>
              </w:rPr>
              <w:t>эскроу</w:t>
            </w:r>
            <w:proofErr w:type="spellEnd"/>
            <w:r>
              <w:rPr>
                <w:rFonts w:ascii="Times New Roman" w:hAnsi="Times New Roman"/>
                <w:sz w:val="22"/>
              </w:rPr>
              <w:t xml:space="preserve">» — специальный счет, на котором </w:t>
            </w:r>
            <w:proofErr w:type="spellStart"/>
            <w:r>
              <w:rPr>
                <w:rFonts w:ascii="Times New Roman" w:hAnsi="Times New Roman"/>
                <w:sz w:val="22"/>
              </w:rPr>
              <w:t>Эскроу</w:t>
            </w:r>
            <w:proofErr w:type="spellEnd"/>
            <w:r>
              <w:rPr>
                <w:rFonts w:ascii="Times New Roman" w:hAnsi="Times New Roman"/>
                <w:sz w:val="22"/>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Pr>
                <w:rFonts w:ascii="Times New Roman" w:hAnsi="Times New Roman"/>
                <w:sz w:val="22"/>
              </w:rPr>
              <w:t>эскроу</w:t>
            </w:r>
            <w:proofErr w:type="spellEnd"/>
            <w:r>
              <w:rPr>
                <w:rFonts w:ascii="Times New Roman" w:hAnsi="Times New Roman"/>
                <w:sz w:val="22"/>
              </w:rPr>
              <w:t>;</w:t>
            </w:r>
          </w:p>
          <w:p w:rsidR="00B66D0A" w:rsidRDefault="00B66D0A" w:rsidP="006F11E1">
            <w:pPr>
              <w:ind w:right="84" w:firstLine="567"/>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Эскроу</w:t>
            </w:r>
            <w:proofErr w:type="spellEnd"/>
            <w:r>
              <w:rPr>
                <w:rFonts w:ascii="Times New Roman" w:hAnsi="Times New Roman"/>
                <w:sz w:val="22"/>
              </w:rPr>
              <w:t>-агент» — Банк;</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«Депонент» (Участник долевого строительства) — физическое лицо, заключившее ДДУ с Застройщиком (Бенефициаром) и открывшее Счет </w:t>
            </w:r>
            <w:proofErr w:type="spellStart"/>
            <w:r>
              <w:rPr>
                <w:rFonts w:ascii="Times New Roman" w:hAnsi="Times New Roman"/>
                <w:sz w:val="22"/>
              </w:rPr>
              <w:t>эскроу</w:t>
            </w:r>
            <w:proofErr w:type="spellEnd"/>
            <w:r>
              <w:rPr>
                <w:rFonts w:ascii="Times New Roman" w:hAnsi="Times New Roman"/>
                <w:sz w:val="22"/>
              </w:rPr>
              <w:t xml:space="preserve"> в Банке для проведения расчетов по ДДУ;</w:t>
            </w:r>
            <w:r>
              <w:rPr>
                <w:rFonts w:ascii="Times New Roman" w:hAnsi="Times New Roman"/>
                <w:sz w:val="22"/>
              </w:rPr>
              <w:br/>
              <w:t xml:space="preserve">«Бенефициар» — застройщик, заключивший ДДУ с Депонентом и являющийся получателем денежных средств по Договору счета </w:t>
            </w:r>
            <w:proofErr w:type="spellStart"/>
            <w:r>
              <w:rPr>
                <w:rFonts w:ascii="Times New Roman" w:hAnsi="Times New Roman"/>
                <w:sz w:val="22"/>
              </w:rPr>
              <w:t>эскроу</w:t>
            </w:r>
            <w:proofErr w:type="spellEnd"/>
            <w:r>
              <w:rPr>
                <w:rFonts w:ascii="Times New Roman" w:hAnsi="Times New Roman"/>
                <w:sz w:val="22"/>
              </w:rPr>
              <w:t>.</w:t>
            </w:r>
          </w:p>
          <w:p w:rsidR="00A9344E" w:rsidRPr="00FD06A8" w:rsidRDefault="00A9344E" w:rsidP="006F11E1">
            <w:pPr>
              <w:ind w:right="84" w:firstLine="567"/>
              <w:jc w:val="center"/>
              <w:rPr>
                <w:rFonts w:ascii="Times New Roman" w:hAnsi="Times New Roman"/>
                <w:b/>
                <w:sz w:val="10"/>
                <w:szCs w:val="10"/>
              </w:rPr>
            </w:pPr>
          </w:p>
          <w:p w:rsidR="00FD06A8" w:rsidRDefault="00FD06A8" w:rsidP="006F11E1">
            <w:pPr>
              <w:ind w:right="84" w:firstLine="567"/>
              <w:jc w:val="center"/>
              <w:rPr>
                <w:rFonts w:ascii="Times New Roman" w:hAnsi="Times New Roman"/>
                <w:b/>
                <w:sz w:val="22"/>
              </w:rPr>
            </w:pPr>
          </w:p>
          <w:p w:rsidR="00FD06A8" w:rsidRDefault="00FD06A8" w:rsidP="006F11E1">
            <w:pPr>
              <w:ind w:right="84" w:firstLine="567"/>
              <w:jc w:val="center"/>
              <w:rPr>
                <w:rFonts w:ascii="Times New Roman" w:hAnsi="Times New Roman"/>
                <w:b/>
                <w:sz w:val="22"/>
              </w:rPr>
            </w:pPr>
          </w:p>
          <w:p w:rsidR="00B66D0A" w:rsidRDefault="00B66D0A" w:rsidP="006F11E1">
            <w:pPr>
              <w:ind w:right="84" w:firstLine="567"/>
              <w:jc w:val="center"/>
              <w:rPr>
                <w:rFonts w:ascii="Times New Roman" w:hAnsi="Times New Roman"/>
                <w:b/>
                <w:sz w:val="22"/>
              </w:rPr>
            </w:pPr>
            <w:r>
              <w:rPr>
                <w:rFonts w:ascii="Times New Roman" w:hAnsi="Times New Roman"/>
                <w:b/>
                <w:sz w:val="22"/>
              </w:rPr>
              <w:t>1.  ПРЕДМЕТ ДОГОВОРА</w:t>
            </w:r>
          </w:p>
          <w:p w:rsidR="00FD06A8" w:rsidRPr="00FD06A8" w:rsidRDefault="00FD06A8" w:rsidP="006F11E1">
            <w:pPr>
              <w:ind w:right="84" w:firstLine="567"/>
              <w:jc w:val="center"/>
              <w:rPr>
                <w:rFonts w:ascii="Times New Roman" w:hAnsi="Times New Roman"/>
                <w:b/>
                <w:sz w:val="10"/>
                <w:szCs w:val="10"/>
              </w:rPr>
            </w:pP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 </w:t>
            </w:r>
            <w:proofErr w:type="gramStart"/>
            <w:r>
              <w:rPr>
                <w:rFonts w:ascii="Times New Roman" w:hAnsi="Times New Roman"/>
                <w:sz w:val="22"/>
              </w:rPr>
              <w:t xml:space="preserve">Застройщик обязуется в срок, предусмотренный настоящим Договором, своими силами и (или) с привлечением других лиц построить, в соответствии с проектной документацией, </w:t>
            </w:r>
            <w:r w:rsidRPr="00A93FB8">
              <w:rPr>
                <w:rFonts w:ascii="Times New Roman" w:hAnsi="Times New Roman"/>
                <w:sz w:val="22"/>
              </w:rPr>
              <w:t xml:space="preserve">Многоквартирный </w:t>
            </w:r>
            <w:r w:rsidRPr="00A93FB8">
              <w:rPr>
                <w:rFonts w:ascii="Times New Roman" w:hAnsi="Times New Roman"/>
                <w:sz w:val="22"/>
              </w:rPr>
              <w:lastRenderedPageBreak/>
              <w:t>жилой дом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по ул. Тимирязева</w:t>
            </w:r>
            <w:r>
              <w:rPr>
                <w:rFonts w:ascii="Times New Roman" w:hAnsi="Times New Roman"/>
                <w:sz w:val="22"/>
              </w:rPr>
              <w:t xml:space="preserve">, расположенный на Земельном участке с кадастровым номером </w:t>
            </w:r>
            <w:r w:rsidRPr="00A93FB8">
              <w:rPr>
                <w:rFonts w:ascii="Times New Roman" w:hAnsi="Times New Roman"/>
                <w:sz w:val="22"/>
              </w:rPr>
              <w:t>58:29:4003007:7699</w:t>
            </w:r>
            <w:r>
              <w:rPr>
                <w:rFonts w:ascii="Times New Roman" w:hAnsi="Times New Roman"/>
                <w:sz w:val="22"/>
              </w:rPr>
              <w:t>, и после получения разрешения</w:t>
            </w:r>
            <w:proofErr w:type="gramEnd"/>
            <w:r>
              <w:rPr>
                <w:rFonts w:ascii="Times New Roman" w:hAnsi="Times New Roman"/>
                <w:sz w:val="22"/>
              </w:rPr>
              <w:t xml:space="preserve"> </w:t>
            </w:r>
            <w:proofErr w:type="gramStart"/>
            <w:r>
              <w:rPr>
                <w:rFonts w:ascii="Times New Roman" w:hAnsi="Times New Roman"/>
                <w:sz w:val="22"/>
              </w:rPr>
              <w:t>на ввод Многоквартирного дома в эксплуатацию передать в собственность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Указанный в части 1 настоящей статьи адрес Многоквартирного дома является строительным адресом строящегося объекта. После получения разрешения на ввод Многоквартирного дома в эксплуатацию ему будет присвоен почтовый адрес.</w:t>
            </w:r>
          </w:p>
          <w:p w:rsidR="00B66D0A" w:rsidRDefault="00B66D0A" w:rsidP="006F11E1">
            <w:pPr>
              <w:ind w:right="84" w:firstLine="567"/>
              <w:jc w:val="both"/>
              <w:rPr>
                <w:rFonts w:ascii="Times New Roman" w:hAnsi="Times New Roman"/>
                <w:sz w:val="22"/>
              </w:rPr>
            </w:pPr>
            <w:r>
              <w:rPr>
                <w:rFonts w:ascii="Times New Roman" w:hAnsi="Times New Roman"/>
                <w:sz w:val="22"/>
              </w:rPr>
              <w:t>1.2. 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p w:rsidR="00B66D0A" w:rsidRDefault="00B66D0A" w:rsidP="006F11E1">
            <w:pPr>
              <w:ind w:right="84" w:firstLine="567"/>
              <w:jc w:val="both"/>
              <w:rPr>
                <w:rFonts w:ascii="Times New Roman" w:hAnsi="Times New Roman"/>
                <w:sz w:val="22"/>
              </w:rPr>
            </w:pPr>
            <w:r>
              <w:rPr>
                <w:rFonts w:ascii="Times New Roman" w:hAnsi="Times New Roman"/>
                <w:sz w:val="22"/>
              </w:rPr>
              <w:t>- Гражданским кодексом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 Жилищным кодексом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 Градостроительным кодексом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w:t>
            </w:r>
          </w:p>
          <w:p w:rsidR="00B66D0A" w:rsidRDefault="00B66D0A" w:rsidP="006F11E1">
            <w:pPr>
              <w:ind w:right="84" w:firstLine="567"/>
              <w:jc w:val="both"/>
              <w:rPr>
                <w:rFonts w:ascii="Times New Roman" w:hAnsi="Times New Roman"/>
                <w:sz w:val="22"/>
              </w:rPr>
            </w:pPr>
            <w:r>
              <w:rPr>
                <w:rFonts w:ascii="Times New Roman" w:hAnsi="Times New Roman"/>
                <w:sz w:val="22"/>
              </w:rPr>
              <w:t>- Федеральным законом «Об ипотеке (залоге недвижимости)» от 16.07.1998 № 102-ФЗ (с последующими изменениями и дополнениями) (далее Федеральный закон «Об ипотеке»);</w:t>
            </w:r>
          </w:p>
          <w:p w:rsidR="00B66D0A" w:rsidRDefault="00B66D0A" w:rsidP="006F11E1">
            <w:pPr>
              <w:ind w:right="84" w:firstLine="567"/>
              <w:jc w:val="both"/>
              <w:rPr>
                <w:rFonts w:ascii="Times New Roman" w:hAnsi="Times New Roman"/>
                <w:sz w:val="22"/>
              </w:rPr>
            </w:pPr>
            <w:r>
              <w:rPr>
                <w:rFonts w:ascii="Times New Roman" w:hAnsi="Times New Roman"/>
                <w:sz w:val="22"/>
              </w:rPr>
              <w:t>- Федеральным Законом Российской Федерации от 27.07.2006 № 152-ФЗ «О персональных данных»;</w:t>
            </w:r>
          </w:p>
          <w:p w:rsidR="00B66D0A" w:rsidRPr="00D44294" w:rsidRDefault="00B66D0A" w:rsidP="006F11E1">
            <w:pPr>
              <w:ind w:right="84" w:firstLine="567"/>
              <w:jc w:val="both"/>
              <w:rPr>
                <w:rFonts w:ascii="Times New Roman" w:hAnsi="Times New Roman"/>
                <w:sz w:val="22"/>
              </w:rPr>
            </w:pPr>
            <w:r w:rsidRPr="00D44294">
              <w:rPr>
                <w:rFonts w:ascii="Times New Roman" w:hAnsi="Times New Roman"/>
                <w:sz w:val="22"/>
              </w:rPr>
              <w:t>- Разрешением на строительство № 58-29-41-2022 от 16.05.2022, выданным Министерством градостроительства и архитектуры Пензенской области.</w:t>
            </w:r>
          </w:p>
          <w:p w:rsidR="00B66D0A" w:rsidRPr="00D44294" w:rsidRDefault="00B66D0A" w:rsidP="006F11E1">
            <w:pPr>
              <w:ind w:right="84" w:firstLine="567"/>
              <w:jc w:val="both"/>
              <w:rPr>
                <w:rFonts w:ascii="Times New Roman" w:hAnsi="Times New Roman"/>
                <w:sz w:val="22"/>
              </w:rPr>
            </w:pPr>
            <w:r w:rsidRPr="00D44294">
              <w:rPr>
                <w:rFonts w:ascii="Times New Roman" w:hAnsi="Times New Roman"/>
                <w:sz w:val="22"/>
              </w:rPr>
              <w:t xml:space="preserve">- Проектной декларацией, опубликованной на сайте cy-11.ru, </w:t>
            </w:r>
            <w:proofErr w:type="spellStart"/>
            <w:r w:rsidRPr="00D44294">
              <w:rPr>
                <w:rFonts w:ascii="Times New Roman" w:hAnsi="Times New Roman"/>
                <w:sz w:val="22"/>
              </w:rPr>
              <w:t>наш</w:t>
            </w:r>
            <w:proofErr w:type="gramStart"/>
            <w:r w:rsidRPr="00D44294">
              <w:rPr>
                <w:rFonts w:ascii="Times New Roman" w:hAnsi="Times New Roman"/>
                <w:sz w:val="22"/>
              </w:rPr>
              <w:t>.д</w:t>
            </w:r>
            <w:proofErr w:type="gramEnd"/>
            <w:r w:rsidRPr="00D44294">
              <w:rPr>
                <w:rFonts w:ascii="Times New Roman" w:hAnsi="Times New Roman"/>
                <w:sz w:val="22"/>
              </w:rPr>
              <w:t>ом.рф</w:t>
            </w:r>
            <w:proofErr w:type="spellEnd"/>
            <w:r w:rsidRPr="00D44294">
              <w:rPr>
                <w:rFonts w:ascii="Times New Roman" w:hAnsi="Times New Roman"/>
                <w:sz w:val="22"/>
              </w:rPr>
              <w:t>/сервисы/каталог-новостроек/объект/48799</w:t>
            </w:r>
          </w:p>
          <w:p w:rsidR="00B66D0A" w:rsidRDefault="00B66D0A" w:rsidP="006F11E1">
            <w:pPr>
              <w:ind w:right="84" w:firstLine="567"/>
              <w:jc w:val="both"/>
              <w:rPr>
                <w:rFonts w:ascii="Times New Roman" w:hAnsi="Times New Roman"/>
                <w:sz w:val="22"/>
              </w:rPr>
            </w:pPr>
            <w:r>
              <w:rPr>
                <w:rFonts w:ascii="Times New Roman" w:hAnsi="Times New Roman"/>
                <w:sz w:val="22"/>
              </w:rPr>
              <w:t>1.3. Право Застройщика на привлечение денежных сре</w:t>
            </w:r>
            <w:proofErr w:type="gramStart"/>
            <w:r>
              <w:rPr>
                <w:rFonts w:ascii="Times New Roman" w:hAnsi="Times New Roman"/>
                <w:sz w:val="22"/>
              </w:rPr>
              <w:t>дств дл</w:t>
            </w:r>
            <w:proofErr w:type="gramEnd"/>
            <w:r>
              <w:rPr>
                <w:rFonts w:ascii="Times New Roman" w:hAnsi="Times New Roman"/>
                <w:sz w:val="22"/>
              </w:rPr>
              <w:t>я строительства (создания) Многоквартирного дома с принятием на себя обязательств, после исполнения которых, у Участника долевого строительства возникает право собственности на жилое помещение в строящемся (создаваемом) Многоквартирном доме, подтверждают следующие документы.</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1.3.1 </w:t>
            </w:r>
            <w:r w:rsidRPr="00D44294">
              <w:rPr>
                <w:rFonts w:ascii="Times New Roman" w:hAnsi="Times New Roman"/>
                <w:sz w:val="22"/>
              </w:rPr>
              <w:t>Разрешением на строительство № 58-29-41-2022 от 16.05.2022, выданным Министерством градостроительства и архитектуры Пензенской области</w:t>
            </w:r>
          </w:p>
          <w:p w:rsidR="00B66D0A" w:rsidRDefault="00B66D0A" w:rsidP="006F11E1">
            <w:pPr>
              <w:ind w:right="84" w:firstLine="567"/>
              <w:jc w:val="both"/>
              <w:rPr>
                <w:rFonts w:ascii="Times New Roman" w:hAnsi="Times New Roman"/>
                <w:sz w:val="22"/>
              </w:rPr>
            </w:pPr>
            <w:r>
              <w:rPr>
                <w:rFonts w:ascii="Times New Roman" w:hAnsi="Times New Roman"/>
                <w:sz w:val="22"/>
              </w:rPr>
              <w:t>1.3.2. П</w:t>
            </w:r>
            <w:r w:rsidRPr="00D44294">
              <w:rPr>
                <w:rFonts w:ascii="Times New Roman" w:hAnsi="Times New Roman"/>
                <w:sz w:val="22"/>
              </w:rPr>
              <w:t xml:space="preserve">роектной декларацией, опубликованной на сайте cy-11.ru, </w:t>
            </w:r>
            <w:proofErr w:type="spellStart"/>
            <w:r w:rsidRPr="00D44294">
              <w:rPr>
                <w:rFonts w:ascii="Times New Roman" w:hAnsi="Times New Roman"/>
                <w:sz w:val="22"/>
              </w:rPr>
              <w:t>наш</w:t>
            </w:r>
            <w:proofErr w:type="gramStart"/>
            <w:r w:rsidRPr="00D44294">
              <w:rPr>
                <w:rFonts w:ascii="Times New Roman" w:hAnsi="Times New Roman"/>
                <w:sz w:val="22"/>
              </w:rPr>
              <w:t>.д</w:t>
            </w:r>
            <w:proofErr w:type="gramEnd"/>
            <w:r w:rsidRPr="00D44294">
              <w:rPr>
                <w:rFonts w:ascii="Times New Roman" w:hAnsi="Times New Roman"/>
                <w:sz w:val="22"/>
              </w:rPr>
              <w:t>ом.рф</w:t>
            </w:r>
            <w:proofErr w:type="spellEnd"/>
            <w:r w:rsidRPr="00D44294">
              <w:rPr>
                <w:rFonts w:ascii="Times New Roman" w:hAnsi="Times New Roman"/>
                <w:sz w:val="22"/>
              </w:rPr>
              <w:t>/сервисы/каталог-новостроек/объект/48799</w:t>
            </w:r>
          </w:p>
          <w:p w:rsidR="00B66D0A" w:rsidRPr="003E06CB" w:rsidRDefault="00B66D0A" w:rsidP="006F11E1">
            <w:pPr>
              <w:ind w:right="84" w:firstLine="567"/>
              <w:jc w:val="both"/>
              <w:rPr>
                <w:rFonts w:ascii="Times New Roman" w:hAnsi="Times New Roman"/>
                <w:sz w:val="22"/>
              </w:rPr>
            </w:pPr>
            <w:r w:rsidRPr="003E06CB">
              <w:rPr>
                <w:rFonts w:ascii="Times New Roman" w:hAnsi="Times New Roman"/>
                <w:sz w:val="22"/>
              </w:rPr>
              <w:t>1.3.3. Заключение о соответствии застройщика и проектной декларации.</w:t>
            </w:r>
          </w:p>
          <w:p w:rsidR="00B66D0A" w:rsidRPr="003E06CB" w:rsidRDefault="00B66D0A" w:rsidP="006F11E1">
            <w:pPr>
              <w:ind w:right="84" w:firstLine="567"/>
              <w:jc w:val="both"/>
              <w:rPr>
                <w:rFonts w:ascii="Times New Roman" w:hAnsi="Times New Roman"/>
                <w:sz w:val="22"/>
              </w:rPr>
            </w:pPr>
            <w:r w:rsidRPr="003E06CB">
              <w:rPr>
                <w:rFonts w:ascii="Times New Roman" w:hAnsi="Times New Roman"/>
                <w:sz w:val="22"/>
              </w:rPr>
              <w:t>1.3.4. Правоустанавливающий документ на земельный участок: Договор купли-продажи земельного участка от 01.12.2021 г.</w:t>
            </w:r>
          </w:p>
          <w:p w:rsidR="00B66D0A" w:rsidRDefault="00B66D0A" w:rsidP="006F11E1">
            <w:pPr>
              <w:ind w:right="84" w:firstLine="567"/>
              <w:jc w:val="center"/>
              <w:rPr>
                <w:rFonts w:ascii="Times New Roman" w:hAnsi="Times New Roman"/>
                <w:b/>
                <w:sz w:val="22"/>
              </w:rPr>
            </w:pPr>
            <w:r>
              <w:rPr>
                <w:rFonts w:ascii="Times New Roman" w:hAnsi="Times New Roman"/>
                <w:b/>
                <w:sz w:val="22"/>
              </w:rPr>
              <w:t>2. ОБЪЕКТ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2.1. </w:t>
            </w:r>
            <w:proofErr w:type="gramStart"/>
            <w:r>
              <w:rPr>
                <w:rFonts w:ascii="Times New Roman" w:hAnsi="Times New Roman"/>
                <w:sz w:val="22"/>
              </w:rPr>
              <w:t>Объектом долевого строительства, подлежащего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доме.</w:t>
            </w:r>
            <w:proofErr w:type="gramEnd"/>
          </w:p>
          <w:p w:rsidR="00B66D0A" w:rsidRDefault="00B66D0A" w:rsidP="006F11E1">
            <w:pPr>
              <w:ind w:right="84" w:firstLine="567"/>
              <w:jc w:val="both"/>
              <w:rPr>
                <w:rFonts w:ascii="Times New Roman" w:hAnsi="Times New Roman"/>
                <w:b/>
                <w:sz w:val="22"/>
              </w:rPr>
            </w:pPr>
            <w:r>
              <w:rPr>
                <w:rFonts w:ascii="Times New Roman" w:hAnsi="Times New Roman"/>
                <w:sz w:val="22"/>
              </w:rPr>
              <w:t>2.2. Проектные характеристики жилого помещения (квартиры):</w:t>
            </w: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P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Pr="00486705" w:rsidRDefault="00B66D0A" w:rsidP="006F11E1">
            <w:pPr>
              <w:ind w:right="84" w:firstLine="567"/>
              <w:jc w:val="both"/>
              <w:rPr>
                <w:rFonts w:ascii="Times New Roman" w:hAnsi="Times New Roman"/>
                <w:color w:val="FF0000"/>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p w:rsidR="006F11E1" w:rsidRDefault="006F11E1" w:rsidP="006F11E1">
            <w:pPr>
              <w:ind w:right="84"/>
              <w:rPr>
                <w:rFonts w:ascii="Times New Roman" w:hAnsi="Times New Roman"/>
                <w:b/>
                <w:sz w:val="22"/>
              </w:rPr>
            </w:pPr>
          </w:p>
          <w:p w:rsidR="006F11E1" w:rsidRDefault="006F11E1"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c>
          <w:tcPr>
            <w:tcW w:w="945" w:type="dxa"/>
            <w:shd w:val="clear" w:color="FFFFFF" w:fill="auto"/>
            <w:tcMar>
              <w:left w:w="0" w:type="dxa"/>
            </w:tcMar>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RPr="00A93FB8" w:rsidTr="00486705">
        <w:tc>
          <w:tcPr>
            <w:tcW w:w="10206" w:type="dxa"/>
            <w:vMerge/>
            <w:shd w:val="clear" w:color="FFFFFF" w:fill="auto"/>
            <w:vAlign w:val="bottom"/>
          </w:tcPr>
          <w:p w:rsidR="00B66D0A" w:rsidRPr="00D44294"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c>
          <w:tcPr>
            <w:tcW w:w="945" w:type="dxa"/>
            <w:shd w:val="clear" w:color="FFFFFF" w:fill="auto"/>
            <w:vAlign w:val="bottom"/>
          </w:tcPr>
          <w:p w:rsidR="00B66D0A" w:rsidRPr="00A93FB8" w:rsidRDefault="00B66D0A" w:rsidP="006F11E1">
            <w:pPr>
              <w:ind w:right="84"/>
              <w:rPr>
                <w:rFonts w:ascii="Times New Roman" w:hAnsi="Times New Roman"/>
                <w:sz w:val="22"/>
                <w:highlight w:val="yellow"/>
              </w:rPr>
            </w:pPr>
          </w:p>
        </w:tc>
      </w:tr>
      <w:tr w:rsidR="00B66D0A" w:rsidTr="00486705">
        <w:tc>
          <w:tcPr>
            <w:tcW w:w="10206" w:type="dxa"/>
            <w:vMerge/>
            <w:shd w:val="clear" w:color="FFFFFF" w:fill="auto"/>
            <w:vAlign w:val="bottom"/>
          </w:tcPr>
          <w:p w:rsidR="00B66D0A" w:rsidRPr="00D44294"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Pr="003E06CB"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486705">
        <w:tc>
          <w:tcPr>
            <w:tcW w:w="10206" w:type="dxa"/>
            <w:vMerge/>
            <w:shd w:val="clear" w:color="FFFFFF" w:fill="auto"/>
            <w:vAlign w:val="bottom"/>
          </w:tcPr>
          <w:p w:rsidR="00B66D0A" w:rsidRPr="003E06CB"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c>
          <w:tcPr>
            <w:tcW w:w="945" w:type="dxa"/>
            <w:shd w:val="clear" w:color="FFFFFF" w:fill="auto"/>
            <w:vAlign w:val="bottom"/>
          </w:tcPr>
          <w:p w:rsidR="00B66D0A" w:rsidRDefault="00B66D0A" w:rsidP="006F11E1">
            <w:pPr>
              <w:ind w:right="84"/>
              <w:rPr>
                <w:rFonts w:ascii="Times New Roman" w:hAnsi="Times New Roman"/>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B66D0A">
        <w:tc>
          <w:tcPr>
            <w:tcW w:w="10206" w:type="dxa"/>
            <w:vMerge/>
            <w:shd w:val="clear" w:color="FFFFFF" w:fill="auto"/>
            <w:vAlign w:val="bottom"/>
          </w:tcPr>
          <w:p w:rsidR="00B66D0A" w:rsidRDefault="00B66D0A" w:rsidP="006F11E1">
            <w:pPr>
              <w:ind w:right="84" w:firstLine="567"/>
              <w:jc w:val="both"/>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c>
          <w:tcPr>
            <w:tcW w:w="945" w:type="dxa"/>
            <w:shd w:val="clear" w:color="FFFFFF" w:fill="auto"/>
            <w:vAlign w:val="bottom"/>
          </w:tcPr>
          <w:p w:rsidR="00B66D0A" w:rsidRDefault="00B66D0A" w:rsidP="006F11E1">
            <w:pPr>
              <w:ind w:right="84"/>
              <w:rPr>
                <w:rFonts w:ascii="Times New Roman" w:hAnsi="Times New Roman"/>
                <w:b/>
                <w:sz w:val="22"/>
              </w:rPr>
            </w:pPr>
          </w:p>
        </w:tc>
      </w:tr>
      <w:tr w:rsidR="00B66D0A" w:rsidTr="00486705">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r>
      <w:tr w:rsidR="00B66D0A" w:rsidTr="00246E9E">
        <w:trPr>
          <w:trHeight w:val="673"/>
        </w:trPr>
        <w:tc>
          <w:tcPr>
            <w:tcW w:w="10206" w:type="dxa"/>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c>
          <w:tcPr>
            <w:tcW w:w="945" w:type="dxa"/>
            <w:shd w:val="clear" w:color="FFFFFF" w:fill="auto"/>
            <w:vAlign w:val="bottom"/>
          </w:tcPr>
          <w:p w:rsidR="00B66D0A" w:rsidRDefault="00B66D0A" w:rsidP="006F11E1">
            <w:pPr>
              <w:ind w:right="84"/>
              <w:jc w:val="both"/>
              <w:rPr>
                <w:rFonts w:ascii="Times New Roman" w:hAnsi="Times New Roman"/>
                <w:sz w:val="22"/>
              </w:rPr>
            </w:pPr>
          </w:p>
        </w:tc>
      </w:tr>
    </w:tbl>
    <w:tbl>
      <w:tblPr>
        <w:tblStyle w:val="TableStyle1"/>
        <w:tblW w:w="0" w:type="auto"/>
        <w:jc w:val="center"/>
        <w:tblInd w:w="0" w:type="dxa"/>
        <w:tblLayout w:type="fixed"/>
        <w:tblLook w:val="04A0" w:firstRow="1" w:lastRow="0" w:firstColumn="1" w:lastColumn="0" w:noHBand="0" w:noVBand="1"/>
      </w:tblPr>
      <w:tblGrid>
        <w:gridCol w:w="79"/>
        <w:gridCol w:w="840"/>
        <w:gridCol w:w="945"/>
        <w:gridCol w:w="1050"/>
        <w:gridCol w:w="1575"/>
        <w:gridCol w:w="1575"/>
        <w:gridCol w:w="1575"/>
        <w:gridCol w:w="1575"/>
        <w:gridCol w:w="105"/>
      </w:tblGrid>
      <w:tr w:rsidR="00FF52EF" w:rsidTr="00DA1097">
        <w:trPr>
          <w:jc w:val="center"/>
        </w:trPr>
        <w:tc>
          <w:tcPr>
            <w:tcW w:w="79" w:type="dxa"/>
            <w:shd w:val="clear" w:color="FFFFFF" w:fill="auto"/>
            <w:vAlign w:val="bottom"/>
          </w:tcPr>
          <w:p w:rsidR="00FF52EF" w:rsidRDefault="00FF52EF" w:rsidP="006F11E1">
            <w:pPr>
              <w:ind w:right="84"/>
              <w:jc w:val="both"/>
              <w:rPr>
                <w:rFonts w:ascii="Times New Roman" w:hAnsi="Times New Roman"/>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Этаж</w:t>
            </w: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Номер квартиры (стр.)</w:t>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Количество комнат</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Общая проектная</w:t>
            </w:r>
            <w:r>
              <w:rPr>
                <w:rFonts w:ascii="Times New Roman" w:hAnsi="Times New Roman"/>
                <w:sz w:val="18"/>
                <w:szCs w:val="18"/>
              </w:rPr>
              <w:br/>
              <w:t>площадь квартиры (без учета площади лоджий)</w:t>
            </w:r>
            <w:r>
              <w:rPr>
                <w:rFonts w:ascii="Times New Roman" w:hAnsi="Times New Roman"/>
                <w:sz w:val="18"/>
                <w:szCs w:val="18"/>
              </w:rPr>
              <w:br/>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 xml:space="preserve">Общая проектная площадь лоджий </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Общая проектная площадь квартиры (с учетом коэффициента 0,5 площади лоджий)</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Default="00150765" w:rsidP="006F11E1">
            <w:pPr>
              <w:ind w:right="84"/>
              <w:jc w:val="center"/>
              <w:rPr>
                <w:rFonts w:ascii="Times New Roman" w:hAnsi="Times New Roman"/>
                <w:sz w:val="18"/>
                <w:szCs w:val="18"/>
              </w:rPr>
            </w:pPr>
            <w:r>
              <w:rPr>
                <w:rFonts w:ascii="Times New Roman" w:hAnsi="Times New Roman"/>
                <w:sz w:val="18"/>
                <w:szCs w:val="18"/>
              </w:rPr>
              <w:t>Жилая площадь квартиры (стр.)</w:t>
            </w:r>
          </w:p>
        </w:tc>
        <w:tc>
          <w:tcPr>
            <w:tcW w:w="105" w:type="dxa"/>
            <w:shd w:val="clear" w:color="FFFFFF" w:fill="auto"/>
            <w:vAlign w:val="bottom"/>
          </w:tcPr>
          <w:p w:rsidR="00FF52EF" w:rsidRDefault="00FF52EF" w:rsidP="006F11E1">
            <w:pPr>
              <w:ind w:right="84"/>
              <w:jc w:val="both"/>
              <w:rPr>
                <w:rFonts w:ascii="Times New Roman" w:hAnsi="Times New Roman"/>
                <w:sz w:val="18"/>
                <w:szCs w:val="18"/>
              </w:rPr>
            </w:pPr>
          </w:p>
        </w:tc>
      </w:tr>
      <w:tr w:rsidR="00FF52EF" w:rsidRPr="00D44294" w:rsidTr="00DA1097">
        <w:trPr>
          <w:jc w:val="center"/>
        </w:trPr>
        <w:tc>
          <w:tcPr>
            <w:tcW w:w="79" w:type="dxa"/>
            <w:shd w:val="clear" w:color="FFFFFF" w:fill="auto"/>
            <w:vAlign w:val="bottom"/>
          </w:tcPr>
          <w:p w:rsidR="00FF52EF" w:rsidRPr="00D44294" w:rsidRDefault="00FF52EF" w:rsidP="006F11E1">
            <w:pPr>
              <w:ind w:right="84"/>
              <w:jc w:val="both"/>
              <w:rPr>
                <w:rFonts w:ascii="Times New Roman" w:hAnsi="Times New Roman"/>
                <w:color w:val="FF0000"/>
                <w:sz w:val="18"/>
                <w:szCs w:val="18"/>
              </w:rPr>
            </w:pPr>
          </w:p>
        </w:tc>
        <w:tc>
          <w:tcPr>
            <w:tcW w:w="840"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945"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FF52EF" w:rsidRPr="00246E9E" w:rsidRDefault="00FF52EF" w:rsidP="006F11E1">
            <w:pPr>
              <w:ind w:right="84"/>
              <w:jc w:val="center"/>
              <w:rPr>
                <w:rFonts w:ascii="Times New Roman" w:hAnsi="Times New Roman"/>
                <w:sz w:val="18"/>
                <w:szCs w:val="18"/>
              </w:rPr>
            </w:pPr>
          </w:p>
        </w:tc>
        <w:tc>
          <w:tcPr>
            <w:tcW w:w="105" w:type="dxa"/>
            <w:shd w:val="clear" w:color="FFFFFF" w:fill="auto"/>
            <w:vAlign w:val="bottom"/>
          </w:tcPr>
          <w:p w:rsidR="00FF52EF" w:rsidRPr="00D44294" w:rsidRDefault="00FF52EF" w:rsidP="006F11E1">
            <w:pPr>
              <w:ind w:right="84"/>
              <w:jc w:val="both"/>
              <w:rPr>
                <w:rFonts w:ascii="Times New Roman" w:hAnsi="Times New Roman"/>
                <w:color w:val="FF0000"/>
                <w:sz w:val="18"/>
                <w:szCs w:val="18"/>
              </w:rPr>
            </w:pPr>
          </w:p>
        </w:tc>
      </w:tr>
    </w:tbl>
    <w:tbl>
      <w:tblPr>
        <w:tblStyle w:val="TableStyle2"/>
        <w:tblW w:w="16302" w:type="dxa"/>
        <w:tblInd w:w="0" w:type="dxa"/>
        <w:tblLayout w:type="fixed"/>
        <w:tblLook w:val="04A0" w:firstRow="1" w:lastRow="0" w:firstColumn="1" w:lastColumn="0" w:noHBand="0" w:noVBand="1"/>
      </w:tblPr>
      <w:tblGrid>
        <w:gridCol w:w="945"/>
        <w:gridCol w:w="945"/>
        <w:gridCol w:w="5670"/>
        <w:gridCol w:w="945"/>
        <w:gridCol w:w="2127"/>
        <w:gridCol w:w="945"/>
        <w:gridCol w:w="945"/>
        <w:gridCol w:w="945"/>
        <w:gridCol w:w="945"/>
        <w:gridCol w:w="945"/>
        <w:gridCol w:w="945"/>
      </w:tblGrid>
      <w:tr w:rsidR="00B66D0A" w:rsidTr="00244279">
        <w:tc>
          <w:tcPr>
            <w:tcW w:w="10632" w:type="dxa"/>
            <w:gridSpan w:val="5"/>
            <w:vMerge w:val="restart"/>
            <w:shd w:val="clear" w:color="FFFFFF" w:fill="auto"/>
            <w:vAlign w:val="bottom"/>
          </w:tcPr>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2.3. Расположение Квартиры указано на поэтажном плане соответствующей секции Многоквартирного дома, который прилагается к Договору (Приложение №1) и является его неотъемлемой частью.</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2.4. Характеристики Объекта 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5 (пять) процентов не является существенным изменением размера Объекта долевого строительства.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lastRenderedPageBreak/>
              <w:t>2.6</w:t>
            </w:r>
            <w:proofErr w:type="gramStart"/>
            <w:r w:rsidRPr="00246E9E">
              <w:rPr>
                <w:rFonts w:ascii="Times New Roman" w:hAnsi="Times New Roman"/>
                <w:sz w:val="22"/>
              </w:rPr>
              <w:t xml:space="preserve"> В</w:t>
            </w:r>
            <w:proofErr w:type="gramEnd"/>
            <w:r w:rsidRPr="00246E9E">
              <w:rPr>
                <w:rFonts w:ascii="Times New Roman" w:hAnsi="Times New Roman"/>
                <w:sz w:val="22"/>
              </w:rPr>
              <w:t xml:space="preserve"> случае уменьшения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уменьшению пропорционально изменению. 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 xml:space="preserve">2.7. В случае увеличения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увеличению пропорционально изменению площади. Участник долевого строительства обязуется осуществить доплату, исходя из стоимости 1 </w:t>
            </w:r>
            <w:proofErr w:type="spellStart"/>
            <w:r w:rsidRPr="00246E9E">
              <w:rPr>
                <w:rFonts w:ascii="Times New Roman" w:hAnsi="Times New Roman"/>
                <w:sz w:val="22"/>
              </w:rPr>
              <w:t>кв.м</w:t>
            </w:r>
            <w:proofErr w:type="spellEnd"/>
            <w:r w:rsidRPr="00246E9E">
              <w:rPr>
                <w:rFonts w:ascii="Times New Roman" w:hAnsi="Times New Roman"/>
                <w:sz w:val="22"/>
              </w:rPr>
              <w:t xml:space="preserve">., в течение 30 (тридцати) календарных дней с момента </w:t>
            </w:r>
            <w:proofErr w:type="gramStart"/>
            <w:r w:rsidRPr="00246E9E">
              <w:rPr>
                <w:rFonts w:ascii="Times New Roman" w:hAnsi="Times New Roman"/>
                <w:sz w:val="22"/>
              </w:rPr>
              <w:t>подписания Акта приема-передачи Объекта долевого строительства</w:t>
            </w:r>
            <w:proofErr w:type="gramEnd"/>
            <w:r w:rsidRPr="00246E9E">
              <w:rPr>
                <w:rFonts w:ascii="Times New Roman" w:hAnsi="Times New Roman"/>
                <w:sz w:val="22"/>
              </w:rPr>
              <w:t>.</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2.8. Объект долевого строительства передается Застройщиком Участнику долевого строительства с отделкой, в соответствии с проектной документацией, а именно:</w:t>
            </w:r>
          </w:p>
          <w:p w:rsidR="00B66D0A" w:rsidRDefault="00B66D0A" w:rsidP="00FD06A8">
            <w:pPr>
              <w:ind w:left="426" w:right="84"/>
              <w:rPr>
                <w:rFonts w:ascii="Times New Roman" w:hAnsi="Times New Roman"/>
                <w:sz w:val="22"/>
              </w:rPr>
            </w:pPr>
            <w:r w:rsidRPr="00246E9E">
              <w:rPr>
                <w:rFonts w:ascii="Times New Roman" w:hAnsi="Times New Roman"/>
                <w:sz w:val="22"/>
              </w:rPr>
              <w:t>- стяжка пола</w:t>
            </w:r>
            <w:r w:rsidRPr="00246E9E">
              <w:rPr>
                <w:rFonts w:ascii="Times New Roman" w:hAnsi="Times New Roman"/>
                <w:sz w:val="22"/>
              </w:rPr>
              <w:br/>
              <w:t>- металлическая входная дверь</w:t>
            </w:r>
            <w:r w:rsidRPr="00246E9E">
              <w:rPr>
                <w:rFonts w:ascii="Times New Roman" w:hAnsi="Times New Roman"/>
                <w:sz w:val="22"/>
              </w:rPr>
              <w:br/>
              <w:t>-</w:t>
            </w:r>
            <w:r w:rsidR="00FD06A8">
              <w:rPr>
                <w:rFonts w:ascii="Times New Roman" w:hAnsi="Times New Roman"/>
                <w:sz w:val="22"/>
              </w:rPr>
              <w:t xml:space="preserve"> </w:t>
            </w:r>
            <w:r w:rsidRPr="00246E9E">
              <w:rPr>
                <w:rFonts w:ascii="Times New Roman" w:hAnsi="Times New Roman"/>
                <w:sz w:val="22"/>
              </w:rPr>
              <w:t xml:space="preserve">штукатурка перегородок из пенобетонных блоков, штукатурка стен </w:t>
            </w:r>
            <w:r w:rsidRPr="00246E9E">
              <w:rPr>
                <w:rFonts w:ascii="Times New Roman" w:hAnsi="Times New Roman"/>
                <w:sz w:val="22"/>
              </w:rPr>
              <w:br/>
              <w:t>- установка радиаторов отопления</w:t>
            </w:r>
            <w:r w:rsidRPr="00246E9E">
              <w:rPr>
                <w:rFonts w:ascii="Times New Roman" w:hAnsi="Times New Roman"/>
                <w:sz w:val="22"/>
              </w:rPr>
              <w:br/>
              <w:t>- остекление оконных проемов и лоджий</w:t>
            </w:r>
          </w:p>
          <w:p w:rsidR="00A9344E" w:rsidRPr="00A9344E" w:rsidRDefault="00A9344E" w:rsidP="006F11E1">
            <w:pPr>
              <w:ind w:left="426" w:right="84" w:firstLine="567"/>
              <w:rPr>
                <w:rFonts w:ascii="Times New Roman" w:hAnsi="Times New Roman"/>
                <w:sz w:val="10"/>
                <w:szCs w:val="10"/>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246E9E" w:rsidRDefault="00B66D0A" w:rsidP="006F11E1">
            <w:pPr>
              <w:ind w:left="426" w:right="84" w:firstLine="567"/>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244279">
        <w:tc>
          <w:tcPr>
            <w:tcW w:w="945" w:type="dxa"/>
            <w:shd w:val="clear" w:color="FFFFFF" w:fill="auto"/>
            <w:vAlign w:val="bottom"/>
          </w:tcPr>
          <w:p w:rsidR="00FF52EF" w:rsidRDefault="00FF52EF" w:rsidP="006F11E1">
            <w:pPr>
              <w:ind w:left="426" w:right="84" w:firstLine="567"/>
              <w:jc w:val="center"/>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jc w:val="center"/>
              <w:rPr>
                <w:rFonts w:ascii="Times New Roman" w:hAnsi="Times New Roman"/>
                <w:b/>
                <w:sz w:val="22"/>
              </w:rPr>
            </w:pPr>
          </w:p>
        </w:tc>
        <w:tc>
          <w:tcPr>
            <w:tcW w:w="5670" w:type="dxa"/>
            <w:shd w:val="clear" w:color="FFFFFF" w:fill="auto"/>
            <w:vAlign w:val="bottom"/>
          </w:tcPr>
          <w:p w:rsidR="00FF52EF" w:rsidRPr="00A9344E" w:rsidRDefault="00150765" w:rsidP="006F11E1">
            <w:pPr>
              <w:ind w:left="426" w:right="84" w:firstLine="567"/>
              <w:jc w:val="center"/>
              <w:rPr>
                <w:rFonts w:ascii="Times New Roman" w:hAnsi="Times New Roman"/>
                <w:b/>
                <w:sz w:val="10"/>
                <w:szCs w:val="10"/>
              </w:rPr>
            </w:pPr>
            <w:r w:rsidRPr="00246E9E">
              <w:rPr>
                <w:rFonts w:ascii="Times New Roman" w:hAnsi="Times New Roman"/>
                <w:b/>
                <w:sz w:val="22"/>
              </w:rPr>
              <w:t>3. СРОКИ И ПОРЯДОК ПЕРЕДАЧИ</w:t>
            </w:r>
            <w:r w:rsidRPr="00246E9E">
              <w:rPr>
                <w:rFonts w:ascii="Times New Roman" w:hAnsi="Times New Roman"/>
                <w:b/>
                <w:sz w:val="22"/>
              </w:rPr>
              <w:br/>
              <w:t>ОБЪЕКТА ДОЛЕВОГО СТРОИТЕЛЬСТВА</w:t>
            </w:r>
            <w:r w:rsidRPr="00246E9E">
              <w:rPr>
                <w:rFonts w:ascii="Times New Roman" w:hAnsi="Times New Roman"/>
                <w:b/>
                <w:sz w:val="22"/>
              </w:rPr>
              <w:br/>
            </w:r>
          </w:p>
        </w:tc>
        <w:tc>
          <w:tcPr>
            <w:tcW w:w="945" w:type="dxa"/>
            <w:shd w:val="clear" w:color="FFFFFF" w:fill="auto"/>
            <w:vAlign w:val="bottom"/>
          </w:tcPr>
          <w:p w:rsidR="00FF52EF" w:rsidRDefault="00FF52EF" w:rsidP="006F11E1">
            <w:pPr>
              <w:ind w:left="426" w:right="84" w:firstLine="567"/>
              <w:jc w:val="center"/>
              <w:rPr>
                <w:rFonts w:ascii="Times New Roman" w:hAnsi="Times New Roman"/>
                <w:b/>
                <w:sz w:val="22"/>
              </w:rPr>
            </w:pPr>
          </w:p>
        </w:tc>
        <w:tc>
          <w:tcPr>
            <w:tcW w:w="2127" w:type="dxa"/>
            <w:shd w:val="clear" w:color="FFFFFF" w:fill="auto"/>
            <w:vAlign w:val="bottom"/>
          </w:tcPr>
          <w:p w:rsidR="00FF52EF" w:rsidRDefault="00FF52EF" w:rsidP="006F11E1">
            <w:pPr>
              <w:ind w:left="426" w:right="84" w:firstLine="567"/>
              <w:jc w:val="center"/>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244279">
        <w:tc>
          <w:tcPr>
            <w:tcW w:w="10632" w:type="dxa"/>
            <w:gridSpan w:val="5"/>
            <w:vMerge w:val="restart"/>
            <w:shd w:val="clear" w:color="FFFFFF" w:fill="auto"/>
            <w:vAlign w:val="bottom"/>
          </w:tcPr>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3.1. Застройщик обязуется организовать строительство и ввод Многоквартирного дома в эксплуатацию в срок не позднее 2 квартала 2025 г. При этом допускается досрочное исполнение Застройщиком обязательства по строительству и вводу Многоквартирного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3.2. Срок строительства и получения разрешения на ввод Многоквартирного дома в эксплуатацию может быть изменен в случае внесения изменений в проектную документацию и проектную декларацию.</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3.3.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3.4.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 xml:space="preserve">3.5. Застройщик обязуется передать Объект долевого строительства Участнику долевого строительства в срок до </w:t>
            </w:r>
            <w:r w:rsidR="002C043E" w:rsidRPr="00246E9E">
              <w:rPr>
                <w:rFonts w:ascii="Times New Roman" w:hAnsi="Times New Roman"/>
                <w:sz w:val="22"/>
              </w:rPr>
              <w:t>01.09.2025</w:t>
            </w:r>
            <w:r w:rsidRPr="00246E9E">
              <w:rPr>
                <w:rFonts w:ascii="Times New Roman" w:hAnsi="Times New Roman"/>
                <w:sz w:val="22"/>
              </w:rPr>
              <w:t xml:space="preserve"> года,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 xml:space="preserve">3.6. </w:t>
            </w:r>
            <w:proofErr w:type="gramStart"/>
            <w:r w:rsidRPr="00246E9E">
              <w:rPr>
                <w:rFonts w:ascii="Times New Roman" w:hAnsi="Times New Roman"/>
                <w:sz w:val="22"/>
              </w:rPr>
              <w:t>Застройщик не менее чем за месяц до наступления, установленного пунктом 3.5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3.8 Договора.</w:t>
            </w:r>
            <w:proofErr w:type="gramEnd"/>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 xml:space="preserve">3.7. Участник долевого строительства, получивший сообщение Застройщика о завершении строительства Многоквартирного дома 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w:t>
            </w:r>
            <w:r w:rsidRPr="00246E9E">
              <w:rPr>
                <w:rFonts w:ascii="Times New Roman" w:hAnsi="Times New Roman"/>
                <w:sz w:val="22"/>
              </w:rPr>
              <w:lastRenderedPageBreak/>
              <w:t>При этом Участник долевого строительства обязан завершить принятие Объекта долевого строительства не позднее срока, предусмотренного пунктом 3.5 Договора.</w:t>
            </w:r>
          </w:p>
          <w:p w:rsidR="00B66D0A" w:rsidRPr="00246E9E" w:rsidRDefault="00B66D0A" w:rsidP="006F11E1">
            <w:pPr>
              <w:ind w:left="426" w:right="84" w:firstLine="567"/>
              <w:jc w:val="both"/>
              <w:rPr>
                <w:rFonts w:ascii="Times New Roman" w:hAnsi="Times New Roman"/>
                <w:sz w:val="22"/>
              </w:rPr>
            </w:pPr>
            <w:proofErr w:type="gramStart"/>
            <w:r w:rsidRPr="00246E9E">
              <w:rPr>
                <w:rFonts w:ascii="Times New Roman" w:hAnsi="Times New Roman"/>
                <w:sz w:val="22"/>
              </w:rPr>
              <w:t>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roofErr w:type="gramEnd"/>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 xml:space="preserve">3.8. </w:t>
            </w:r>
            <w:proofErr w:type="gramStart"/>
            <w:r w:rsidRPr="00246E9E">
              <w:rPr>
                <w:rFonts w:ascii="Times New Roman" w:hAnsi="Times New Roman"/>
                <w:sz w:val="22"/>
              </w:rPr>
              <w:t>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 3.7. настоящего Договора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246E9E">
              <w:rPr>
                <w:rFonts w:ascii="Times New Roman" w:hAnsi="Times New Roman"/>
                <w:sz w:val="22"/>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sidRPr="00246E9E">
              <w:rPr>
                <w:rFonts w:ascii="Times New Roman" w:hAnsi="Times New Roman"/>
                <w:sz w:val="22"/>
              </w:rPr>
              <w:t>предусмотренных</w:t>
            </w:r>
            <w:proofErr w:type="gramEnd"/>
            <w:r w:rsidRPr="00246E9E">
              <w:rPr>
                <w:rFonts w:ascii="Times New Roman" w:hAnsi="Times New Roman"/>
                <w:sz w:val="22"/>
              </w:rPr>
              <w:t xml:space="preserve"> настоящим пунктом, одностороннего акта или иного документа о передаче Объекта долевого строительства.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п.3.6 Договора, либо, в случае если оператором почтовой связи заказное письмо, направленное в соответствии с п.3.6.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3.9. 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3.10.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p w:rsidR="00B66D0A" w:rsidRPr="00246E9E" w:rsidRDefault="00B66D0A" w:rsidP="006F11E1">
            <w:pPr>
              <w:ind w:left="426" w:right="84" w:firstLine="567"/>
              <w:jc w:val="both"/>
              <w:rPr>
                <w:rFonts w:ascii="Times New Roman" w:hAnsi="Times New Roman"/>
                <w:sz w:val="22"/>
              </w:rPr>
            </w:pPr>
            <w:r w:rsidRPr="00246E9E">
              <w:rPr>
                <w:rFonts w:ascii="Times New Roman" w:hAnsi="Times New Roman"/>
                <w:sz w:val="22"/>
              </w:rP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244279">
        <w:tc>
          <w:tcPr>
            <w:tcW w:w="10632" w:type="dxa"/>
            <w:gridSpan w:val="5"/>
            <w:shd w:val="clear" w:color="FFFFFF" w:fill="auto"/>
            <w:vAlign w:val="bottom"/>
          </w:tcPr>
          <w:p w:rsidR="00FF52EF" w:rsidRDefault="00150765" w:rsidP="006F11E1">
            <w:pPr>
              <w:ind w:left="426" w:right="84" w:firstLine="567"/>
              <w:jc w:val="center"/>
              <w:rPr>
                <w:rFonts w:ascii="Times New Roman" w:hAnsi="Times New Roman"/>
                <w:b/>
                <w:sz w:val="22"/>
              </w:rPr>
            </w:pPr>
            <w:r>
              <w:rPr>
                <w:rFonts w:ascii="Times New Roman" w:hAnsi="Times New Roman"/>
                <w:b/>
                <w:sz w:val="22"/>
              </w:rPr>
              <w:lastRenderedPageBreak/>
              <w:t>4. ЦЕНА ДОГОВОРА, СРОКИ И ПОРЯДОК ОПЛАТЫ</w:t>
            </w:r>
          </w:p>
          <w:p w:rsidR="00FD06A8" w:rsidRPr="00FD06A8" w:rsidRDefault="00FD06A8" w:rsidP="006F11E1">
            <w:pPr>
              <w:ind w:left="426" w:right="84" w:firstLine="567"/>
              <w:jc w:val="center"/>
              <w:rPr>
                <w:rFonts w:ascii="Times New Roman" w:hAnsi="Times New Roman"/>
                <w:b/>
                <w:sz w:val="10"/>
                <w:szCs w:val="10"/>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244279">
        <w:tc>
          <w:tcPr>
            <w:tcW w:w="10632" w:type="dxa"/>
            <w:gridSpan w:val="5"/>
            <w:vMerge w:val="restart"/>
            <w:shd w:val="clear" w:color="FFFFFF" w:fill="auto"/>
            <w:vAlign w:val="bottom"/>
          </w:tcPr>
          <w:p w:rsidR="00B66D0A" w:rsidRDefault="00B66D0A" w:rsidP="006F11E1">
            <w:pPr>
              <w:ind w:left="426" w:right="84" w:firstLine="567"/>
              <w:jc w:val="both"/>
              <w:rPr>
                <w:rFonts w:ascii="Times New Roman" w:hAnsi="Times New Roman"/>
                <w:sz w:val="22"/>
              </w:rPr>
            </w:pPr>
            <w:r>
              <w:rPr>
                <w:rFonts w:ascii="Times New Roman" w:hAnsi="Times New Roman"/>
                <w:sz w:val="22"/>
              </w:rPr>
              <w:t xml:space="preserve">4.1. Цена Договора определяется из расчета общей Проектной площади </w:t>
            </w:r>
            <w:proofErr w:type="gramStart"/>
            <w:r>
              <w:rPr>
                <w:rFonts w:ascii="Times New Roman" w:hAnsi="Times New Roman"/>
                <w:sz w:val="22"/>
              </w:rPr>
              <w:t>Квартиры</w:t>
            </w:r>
            <w:proofErr w:type="gramEnd"/>
            <w:r>
              <w:rPr>
                <w:rFonts w:ascii="Times New Roman" w:hAnsi="Times New Roman"/>
                <w:sz w:val="22"/>
              </w:rPr>
              <w:t xml:space="preserve"> с учетом соответственных коэффициентов применяемых к площади лоджий и балконов, указанной в п.2.2 Договора, исходя из текущей цены за 1 кв. м общей Проектной площади Квартиры, указанной в п.4.3 Договора.</w:t>
            </w:r>
          </w:p>
          <w:p w:rsidR="00B66D0A" w:rsidRPr="007D3A24" w:rsidRDefault="00B66D0A" w:rsidP="006F11E1">
            <w:pPr>
              <w:ind w:left="426" w:right="84" w:firstLine="567"/>
              <w:jc w:val="both"/>
              <w:rPr>
                <w:rFonts w:ascii="Times New Roman" w:hAnsi="Times New Roman"/>
                <w:sz w:val="22"/>
              </w:rPr>
            </w:pPr>
            <w:r w:rsidRPr="007D3A24">
              <w:rPr>
                <w:rFonts w:ascii="Times New Roman" w:hAnsi="Times New Roman"/>
                <w:sz w:val="22"/>
              </w:rPr>
              <w:t xml:space="preserve">4.2. </w:t>
            </w:r>
            <w:proofErr w:type="gramStart"/>
            <w:r w:rsidRPr="007D3A24">
              <w:rPr>
                <w:rFonts w:ascii="Times New Roman" w:hAnsi="Times New Roman"/>
                <w:sz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7D3A24">
              <w:rPr>
                <w:rFonts w:ascii="Times New Roman" w:hAnsi="Times New Roman"/>
                <w:sz w:val="22"/>
              </w:rPr>
              <w:t>эскроу</w:t>
            </w:r>
            <w:proofErr w:type="spellEnd"/>
            <w:r w:rsidRPr="007D3A24">
              <w:rPr>
                <w:rFonts w:ascii="Times New Roman" w:hAnsi="Times New Roman"/>
                <w:sz w:val="22"/>
              </w:rPr>
              <w:t>-счет, открываемый в ПАО Сбербанк (</w:t>
            </w:r>
            <w:proofErr w:type="spellStart"/>
            <w:r w:rsidRPr="007D3A24">
              <w:rPr>
                <w:rFonts w:ascii="Times New Roman" w:hAnsi="Times New Roman"/>
                <w:sz w:val="22"/>
              </w:rPr>
              <w:t>Эскроу</w:t>
            </w:r>
            <w:proofErr w:type="spellEnd"/>
            <w:r w:rsidRPr="007D3A24">
              <w:rPr>
                <w:rFonts w:ascii="Times New Roman" w:hAnsi="Times New Roman"/>
                <w:sz w:val="22"/>
              </w:rPr>
              <w:t xml:space="preserve">-агент) для учета и блокирования денежных средств, полученных </w:t>
            </w:r>
            <w:proofErr w:type="spellStart"/>
            <w:r w:rsidRPr="007D3A24">
              <w:rPr>
                <w:rFonts w:ascii="Times New Roman" w:hAnsi="Times New Roman"/>
                <w:sz w:val="22"/>
              </w:rPr>
              <w:t>Эскроу</w:t>
            </w:r>
            <w:proofErr w:type="spellEnd"/>
            <w:r w:rsidRPr="007D3A24">
              <w:rPr>
                <w:rFonts w:ascii="Times New Roman" w:hAnsi="Times New Roman"/>
                <w:sz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7D3A24">
              <w:rPr>
                <w:rFonts w:ascii="Times New Roman" w:hAnsi="Times New Roman"/>
                <w:sz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D3A24">
              <w:rPr>
                <w:rFonts w:ascii="Times New Roman" w:hAnsi="Times New Roman"/>
                <w:sz w:val="22"/>
              </w:rPr>
              <w:t>эскроу</w:t>
            </w:r>
            <w:proofErr w:type="spellEnd"/>
            <w:r w:rsidRPr="007D3A24">
              <w:rPr>
                <w:rFonts w:ascii="Times New Roman" w:hAnsi="Times New Roman"/>
                <w:sz w:val="22"/>
              </w:rPr>
              <w:t xml:space="preserve">, заключенным между Бенефициаром, Депонентом и </w:t>
            </w:r>
            <w:proofErr w:type="spellStart"/>
            <w:r w:rsidRPr="007D3A24">
              <w:rPr>
                <w:rFonts w:ascii="Times New Roman" w:hAnsi="Times New Roman"/>
                <w:sz w:val="22"/>
              </w:rPr>
              <w:t>Эскроу</w:t>
            </w:r>
            <w:proofErr w:type="spellEnd"/>
            <w:r w:rsidRPr="007D3A24">
              <w:rPr>
                <w:rFonts w:ascii="Times New Roman" w:hAnsi="Times New Roman"/>
                <w:sz w:val="22"/>
              </w:rPr>
              <w:t>-агентом, с учетом следующего:</w:t>
            </w:r>
          </w:p>
          <w:p w:rsidR="00B66D0A" w:rsidRPr="007D3A24" w:rsidRDefault="00B66D0A" w:rsidP="006F11E1">
            <w:pPr>
              <w:ind w:left="426" w:right="84" w:firstLine="567"/>
              <w:jc w:val="both"/>
              <w:rPr>
                <w:rFonts w:ascii="Times New Roman" w:hAnsi="Times New Roman"/>
                <w:sz w:val="22"/>
              </w:rPr>
            </w:pPr>
            <w:proofErr w:type="spellStart"/>
            <w:r w:rsidRPr="007D3A24">
              <w:rPr>
                <w:rFonts w:ascii="Times New Roman" w:hAnsi="Times New Roman"/>
                <w:sz w:val="22"/>
              </w:rPr>
              <w:t>Эскроу</w:t>
            </w:r>
            <w:proofErr w:type="spellEnd"/>
            <w:r w:rsidRPr="007D3A24">
              <w:rPr>
                <w:rFonts w:ascii="Times New Roman" w:hAnsi="Times New Roman"/>
                <w:sz w:val="22"/>
              </w:rPr>
              <w:t xml:space="preserve">-агент: </w:t>
            </w:r>
            <w:proofErr w:type="gramStart"/>
            <w:r w:rsidRPr="007D3A24">
              <w:rPr>
                <w:rFonts w:ascii="Times New Roman" w:hAnsi="Times New Roman"/>
                <w:sz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7D3A24">
              <w:rPr>
                <w:rFonts w:ascii="Times New Roman" w:hAnsi="Times New Roman"/>
                <w:sz w:val="22"/>
              </w:rPr>
              <w:t xml:space="preserve"> </w:t>
            </w:r>
            <w:hyperlink r:id="rId8" w:history="1">
              <w:r w:rsidRPr="007D3A24">
                <w:rPr>
                  <w:rFonts w:ascii="Times New Roman" w:hAnsi="Times New Roman"/>
                  <w:sz w:val="22"/>
                </w:rPr>
                <w:t>Escrow_Sberbank@sberbank.ru</w:t>
              </w:r>
            </w:hyperlink>
            <w:r w:rsidRPr="007D3A24">
              <w:rPr>
                <w:rFonts w:ascii="Times New Roman" w:hAnsi="Times New Roman"/>
                <w:sz w:val="22"/>
              </w:rPr>
              <w:t xml:space="preserve">, номер телефона: 900 – для </w:t>
            </w:r>
            <w:proofErr w:type="gramStart"/>
            <w:r w:rsidRPr="007D3A24">
              <w:rPr>
                <w:rFonts w:ascii="Times New Roman" w:hAnsi="Times New Roman"/>
                <w:sz w:val="22"/>
              </w:rPr>
              <w:t>мобильных</w:t>
            </w:r>
            <w:proofErr w:type="gramEnd"/>
            <w:r w:rsidRPr="007D3A24">
              <w:rPr>
                <w:rFonts w:ascii="Times New Roman" w:hAnsi="Times New Roman"/>
                <w:sz w:val="22"/>
              </w:rPr>
              <w:t>, 8800 555 55 50 – для мобильных и городских</w:t>
            </w:r>
          </w:p>
          <w:p w:rsidR="00B66D0A" w:rsidRPr="007D3A24" w:rsidRDefault="00B66D0A" w:rsidP="006F11E1">
            <w:pPr>
              <w:ind w:left="426" w:right="84" w:firstLine="567"/>
              <w:jc w:val="both"/>
              <w:rPr>
                <w:rFonts w:ascii="Times New Roman" w:hAnsi="Times New Roman"/>
                <w:sz w:val="22"/>
              </w:rPr>
            </w:pPr>
            <w:r w:rsidRPr="007D3A24">
              <w:rPr>
                <w:rFonts w:ascii="Times New Roman" w:hAnsi="Times New Roman"/>
                <w:sz w:val="22"/>
              </w:rPr>
              <w:t xml:space="preserve">Депонент: </w:t>
            </w:r>
            <w:r w:rsidR="003926C7">
              <w:rPr>
                <w:rFonts w:ascii="Times New Roman" w:hAnsi="Times New Roman"/>
                <w:sz w:val="22"/>
              </w:rPr>
              <w:t>__________________________________________</w:t>
            </w:r>
          </w:p>
          <w:p w:rsidR="00B66D0A" w:rsidRPr="007D3A24" w:rsidRDefault="00B66D0A" w:rsidP="006F11E1">
            <w:pPr>
              <w:ind w:left="426" w:right="84" w:firstLine="567"/>
              <w:jc w:val="both"/>
              <w:rPr>
                <w:rFonts w:ascii="Times New Roman" w:hAnsi="Times New Roman"/>
                <w:sz w:val="22"/>
              </w:rPr>
            </w:pPr>
            <w:r w:rsidRPr="007D3A24">
              <w:rPr>
                <w:rFonts w:ascii="Times New Roman" w:hAnsi="Times New Roman"/>
                <w:sz w:val="22"/>
              </w:rPr>
              <w:t>Бенефициар: ООО «СЗ «СУ-11»</w:t>
            </w:r>
          </w:p>
          <w:p w:rsidR="00B66D0A" w:rsidRPr="00246E9E" w:rsidRDefault="00B66D0A" w:rsidP="006F11E1">
            <w:pPr>
              <w:ind w:left="426" w:right="84" w:firstLine="567"/>
              <w:jc w:val="both"/>
              <w:rPr>
                <w:rFonts w:ascii="Times New Roman" w:hAnsi="Times New Roman"/>
                <w:sz w:val="22"/>
              </w:rPr>
            </w:pPr>
            <w:r>
              <w:rPr>
                <w:rFonts w:ascii="Times New Roman" w:hAnsi="Times New Roman"/>
                <w:sz w:val="22"/>
              </w:rPr>
              <w:t xml:space="preserve">4.2.1 Депонируемая сумма: </w:t>
            </w:r>
            <w:r w:rsidR="003926C7">
              <w:rPr>
                <w:rFonts w:ascii="Times New Roman" w:hAnsi="Times New Roman"/>
                <w:sz w:val="22"/>
              </w:rPr>
              <w:t>____________________________________________________________</w:t>
            </w:r>
          </w:p>
          <w:p w:rsidR="00B66D0A" w:rsidRDefault="00B66D0A" w:rsidP="006F11E1">
            <w:pPr>
              <w:ind w:left="426" w:right="84" w:firstLine="567"/>
              <w:jc w:val="both"/>
              <w:rPr>
                <w:rFonts w:ascii="Times New Roman" w:hAnsi="Times New Roman"/>
                <w:sz w:val="22"/>
              </w:rPr>
            </w:pPr>
            <w:r>
              <w:rPr>
                <w:rFonts w:ascii="Times New Roman" w:hAnsi="Times New Roman"/>
                <w:sz w:val="22"/>
              </w:rPr>
              <w:t>4.2.2.  Срок условного депонирования</w:t>
            </w:r>
            <w:r w:rsidRPr="00246E9E">
              <w:rPr>
                <w:rFonts w:ascii="Times New Roman" w:hAnsi="Times New Roman"/>
                <w:sz w:val="22"/>
              </w:rPr>
              <w:t>: до 30.</w:t>
            </w:r>
            <w:r w:rsidR="007B05C0" w:rsidRPr="00246E9E">
              <w:rPr>
                <w:rFonts w:ascii="Times New Roman" w:hAnsi="Times New Roman"/>
                <w:sz w:val="22"/>
              </w:rPr>
              <w:t>12</w:t>
            </w:r>
            <w:r w:rsidRPr="00246E9E">
              <w:rPr>
                <w:rFonts w:ascii="Times New Roman" w:hAnsi="Times New Roman"/>
                <w:sz w:val="22"/>
              </w:rPr>
              <w:t xml:space="preserve">.2025 </w:t>
            </w:r>
            <w:r w:rsidRPr="00CD5014">
              <w:rPr>
                <w:rFonts w:ascii="Times New Roman" w:hAnsi="Times New Roman"/>
                <w:sz w:val="22"/>
              </w:rPr>
              <w:t>года</w:t>
            </w:r>
            <w:r>
              <w:rPr>
                <w:rFonts w:ascii="Times New Roman" w:hAnsi="Times New Roman"/>
                <w:sz w:val="22"/>
              </w:rPr>
              <w:t>.</w:t>
            </w:r>
          </w:p>
          <w:p w:rsidR="00B66D0A" w:rsidRDefault="00B66D0A" w:rsidP="006F11E1">
            <w:pPr>
              <w:ind w:left="426" w:right="84" w:firstLine="567"/>
              <w:jc w:val="both"/>
              <w:rPr>
                <w:rFonts w:ascii="Times New Roman" w:hAnsi="Times New Roman"/>
                <w:sz w:val="22"/>
              </w:rPr>
            </w:pPr>
            <w:r>
              <w:rPr>
                <w:rFonts w:ascii="Times New Roman" w:hAnsi="Times New Roman"/>
                <w:sz w:val="22"/>
              </w:rPr>
              <w:t xml:space="preserve">4.2.3. Срок внесения Депонентом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по следующему графику: </w:t>
            </w:r>
          </w:p>
          <w:p w:rsidR="00B66D0A" w:rsidRDefault="003926C7" w:rsidP="006F11E1">
            <w:pPr>
              <w:ind w:left="426" w:right="84" w:firstLine="567"/>
              <w:jc w:val="both"/>
              <w:rPr>
                <w:rFonts w:ascii="Times New Roman" w:hAnsi="Times New Roman"/>
                <w:sz w:val="22"/>
              </w:rPr>
            </w:pPr>
            <w:r>
              <w:rPr>
                <w:rFonts w:ascii="Times New Roman" w:hAnsi="Times New Roman"/>
                <w:sz w:val="22"/>
              </w:rPr>
              <w:t>____________________________________________________________________________________</w:t>
            </w:r>
          </w:p>
          <w:p w:rsidR="00B66D0A" w:rsidRDefault="00B66D0A" w:rsidP="006F11E1">
            <w:pPr>
              <w:ind w:left="426" w:right="84" w:firstLine="567"/>
              <w:jc w:val="both"/>
              <w:rPr>
                <w:rFonts w:ascii="Times New Roman" w:hAnsi="Times New Roman"/>
                <w:sz w:val="22"/>
              </w:rPr>
            </w:pPr>
            <w:r>
              <w:rPr>
                <w:rFonts w:ascii="Times New Roman" w:hAnsi="Times New Roman"/>
                <w:sz w:val="22"/>
              </w:rPr>
              <w:t>4.2.4. Основания перечисления застройщику (бенефициару) депонированной суммы:</w:t>
            </w:r>
          </w:p>
          <w:p w:rsidR="00B66D0A" w:rsidRDefault="00B66D0A" w:rsidP="006F11E1">
            <w:pPr>
              <w:ind w:left="426" w:right="84" w:firstLine="567"/>
              <w:jc w:val="both"/>
              <w:rPr>
                <w:rFonts w:ascii="Times New Roman" w:hAnsi="Times New Roman"/>
                <w:sz w:val="22"/>
              </w:rPr>
            </w:pPr>
            <w:r>
              <w:rPr>
                <w:rFonts w:ascii="Times New Roman" w:hAnsi="Times New Roman"/>
                <w:sz w:val="22"/>
              </w:rPr>
              <w:t>-  разрешение на ввод в эксплуатацию Объекта;</w:t>
            </w:r>
          </w:p>
          <w:p w:rsidR="00246E9E" w:rsidRDefault="00B66D0A" w:rsidP="00246E9E">
            <w:pPr>
              <w:ind w:left="426" w:right="84" w:firstLine="567"/>
              <w:jc w:val="both"/>
              <w:rPr>
                <w:rFonts w:ascii="Times New Roman" w:hAnsi="Times New Roman"/>
                <w:sz w:val="22"/>
              </w:rPr>
            </w:pPr>
            <w:r>
              <w:rPr>
                <w:rFonts w:ascii="Times New Roman" w:hAnsi="Times New Roman"/>
                <w:sz w:val="22"/>
              </w:rPr>
              <w:t xml:space="preserve">- сведения Единого государственного реестра недвижимости, </w:t>
            </w:r>
            <w:proofErr w:type="gramStart"/>
            <w:r>
              <w:rPr>
                <w:rFonts w:ascii="Times New Roman" w:hAnsi="Times New Roman"/>
                <w:sz w:val="22"/>
              </w:rPr>
              <w:t>подтверждающих</w:t>
            </w:r>
            <w:proofErr w:type="gramEnd"/>
            <w:r>
              <w:rPr>
                <w:rFonts w:ascii="Times New Roman" w:hAnsi="Times New Roman"/>
                <w:sz w:val="22"/>
              </w:rPr>
              <w:t xml:space="preserve">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B66D0A" w:rsidRDefault="00B66D0A" w:rsidP="00246E9E">
            <w:pPr>
              <w:ind w:left="426" w:right="84" w:firstLine="567"/>
              <w:jc w:val="both"/>
              <w:rPr>
                <w:rFonts w:ascii="Times New Roman" w:hAnsi="Times New Roman"/>
                <w:sz w:val="22"/>
              </w:rPr>
            </w:pPr>
            <w:r>
              <w:rPr>
                <w:rFonts w:ascii="Times New Roman" w:hAnsi="Times New Roman"/>
                <w:sz w:val="22"/>
              </w:rPr>
              <w:t xml:space="preserve">4.2.5. Депонированная сумма перечисляется не позднее </w:t>
            </w:r>
            <w:r w:rsidRPr="00817134">
              <w:rPr>
                <w:rFonts w:ascii="Times New Roman" w:hAnsi="Times New Roman"/>
                <w:sz w:val="22"/>
              </w:rPr>
              <w:t>10 (Десяти)</w:t>
            </w:r>
            <w:r>
              <w:rPr>
                <w:rFonts w:ascii="Times New Roman" w:hAnsi="Times New Roman"/>
                <w:sz w:val="22"/>
              </w:rPr>
              <w:t xml:space="preserve"> банковских дней после </w:t>
            </w:r>
            <w:r>
              <w:rPr>
                <w:rFonts w:ascii="Times New Roman" w:hAnsi="Times New Roman"/>
                <w:sz w:val="22"/>
              </w:rPr>
              <w:lastRenderedPageBreak/>
              <w:t xml:space="preserve">предоставления застройщиком документов, предусмотренных п. 4.2.4. настоящего Договора, на счет: ООО «СЗ «СУ-11» ИНН </w:t>
            </w:r>
            <w:r w:rsidRPr="00D44294">
              <w:rPr>
                <w:rFonts w:ascii="Times New Roman" w:hAnsi="Times New Roman"/>
                <w:sz w:val="22"/>
              </w:rPr>
              <w:t>5835134109</w:t>
            </w:r>
            <w:r>
              <w:rPr>
                <w:rFonts w:ascii="Times New Roman" w:hAnsi="Times New Roman"/>
                <w:sz w:val="22"/>
              </w:rPr>
              <w:t xml:space="preserve">/КПП </w:t>
            </w:r>
            <w:r w:rsidRPr="00D44294">
              <w:rPr>
                <w:rFonts w:ascii="Times New Roman" w:hAnsi="Times New Roman"/>
                <w:sz w:val="22"/>
              </w:rPr>
              <w:t>583501001</w:t>
            </w:r>
            <w:r>
              <w:rPr>
                <w:rFonts w:ascii="Times New Roman" w:hAnsi="Times New Roman"/>
                <w:sz w:val="22"/>
              </w:rPr>
              <w:t xml:space="preserve">, </w:t>
            </w:r>
            <w:proofErr w:type="gramStart"/>
            <w:r>
              <w:rPr>
                <w:rFonts w:ascii="Times New Roman" w:hAnsi="Times New Roman"/>
                <w:sz w:val="22"/>
              </w:rPr>
              <w:t>указанный</w:t>
            </w:r>
            <w:proofErr w:type="gramEnd"/>
            <w:r>
              <w:rPr>
                <w:rFonts w:ascii="Times New Roman" w:hAnsi="Times New Roman"/>
                <w:sz w:val="22"/>
              </w:rPr>
              <w:t xml:space="preserve"> в реквизитах Застройщика.</w:t>
            </w: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7D3A24"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7D3A24"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Pr="007D3A24"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RPr="00FD2E89" w:rsidTr="00244279">
        <w:tc>
          <w:tcPr>
            <w:tcW w:w="10632" w:type="dxa"/>
            <w:gridSpan w:val="5"/>
            <w:vMerge/>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spacing w:before="100" w:beforeAutospacing="1" w:after="100" w:afterAutospacing="1"/>
              <w:ind w:left="426" w:right="84" w:firstLine="567"/>
              <w:jc w:val="both"/>
              <w:rPr>
                <w:rFonts w:ascii="Times New Roman" w:hAnsi="Times New Roman"/>
                <w:sz w:val="22"/>
              </w:rPr>
            </w:pPr>
          </w:p>
        </w:tc>
      </w:tr>
    </w:tbl>
    <w:tbl>
      <w:tblPr>
        <w:tblStyle w:val="TableStyle4"/>
        <w:tblW w:w="15876" w:type="dxa"/>
        <w:tblInd w:w="426" w:type="dxa"/>
        <w:tblLayout w:type="fixed"/>
        <w:tblLook w:val="04A0" w:firstRow="1" w:lastRow="0" w:firstColumn="1" w:lastColumn="0" w:noHBand="0" w:noVBand="1"/>
      </w:tblPr>
      <w:tblGrid>
        <w:gridCol w:w="945"/>
        <w:gridCol w:w="945"/>
        <w:gridCol w:w="945"/>
        <w:gridCol w:w="945"/>
        <w:gridCol w:w="1161"/>
        <w:gridCol w:w="20"/>
        <w:gridCol w:w="2268"/>
        <w:gridCol w:w="945"/>
        <w:gridCol w:w="945"/>
        <w:gridCol w:w="945"/>
        <w:gridCol w:w="142"/>
        <w:gridCol w:w="803"/>
        <w:gridCol w:w="142"/>
        <w:gridCol w:w="803"/>
        <w:gridCol w:w="142"/>
        <w:gridCol w:w="803"/>
        <w:gridCol w:w="142"/>
        <w:gridCol w:w="945"/>
        <w:gridCol w:w="945"/>
        <w:gridCol w:w="945"/>
      </w:tblGrid>
      <w:tr w:rsidR="00FF52EF" w:rsidTr="006F11E1">
        <w:tc>
          <w:tcPr>
            <w:tcW w:w="10206" w:type="dxa"/>
            <w:gridSpan w:val="11"/>
            <w:shd w:val="clear" w:color="FFFFFF" w:fill="auto"/>
            <w:vAlign w:val="bottom"/>
          </w:tcPr>
          <w:p w:rsidR="00FD2E89" w:rsidRDefault="00FD2E89" w:rsidP="006F11E1">
            <w:pPr>
              <w:ind w:right="84" w:firstLine="567"/>
              <w:jc w:val="both"/>
              <w:rPr>
                <w:rFonts w:ascii="Times New Roman" w:hAnsi="Times New Roman"/>
                <w:sz w:val="22"/>
              </w:rPr>
            </w:pPr>
            <w:r w:rsidRPr="00FD2E89">
              <w:rPr>
                <w:rFonts w:ascii="Times New Roman" w:hAnsi="Times New Roman"/>
                <w:sz w:val="22"/>
              </w:rPr>
              <w:lastRenderedPageBreak/>
              <w:t>4.2.6. Основания прекращения условного депонирования денежных средств:</w:t>
            </w:r>
            <w:r w:rsidRPr="00FD2E89">
              <w:rPr>
                <w:rFonts w:ascii="Times New Roman" w:hAnsi="Times New Roman"/>
                <w:sz w:val="22"/>
              </w:rPr>
              <w:tab/>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истечение срока условного депонирования;</w:t>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p>
          <w:p w:rsidR="00FD2E89" w:rsidRDefault="00FD2E89" w:rsidP="006F11E1">
            <w:pPr>
              <w:ind w:right="84" w:firstLine="567"/>
              <w:jc w:val="both"/>
              <w:rPr>
                <w:rFonts w:ascii="Times New Roman" w:hAnsi="Times New Roman"/>
                <w:sz w:val="22"/>
              </w:rPr>
            </w:pPr>
            <w:r w:rsidRPr="00FD2E89">
              <w:rPr>
                <w:rFonts w:ascii="Times New Roman" w:hAnsi="Times New Roman"/>
                <w:sz w:val="22"/>
              </w:rPr>
              <w:t xml:space="preserve">-перечисление депонируемой суммы в полном объеме в соответствии с Договором счета </w:t>
            </w:r>
            <w:proofErr w:type="spellStart"/>
            <w:r w:rsidRPr="00FD2E89">
              <w:rPr>
                <w:rFonts w:ascii="Times New Roman" w:hAnsi="Times New Roman"/>
                <w:sz w:val="22"/>
              </w:rPr>
              <w:t>эскроу</w:t>
            </w:r>
            <w:proofErr w:type="spellEnd"/>
            <w:r w:rsidRPr="00FD2E89">
              <w:rPr>
                <w:rFonts w:ascii="Times New Roman" w:hAnsi="Times New Roman"/>
                <w:sz w:val="22"/>
              </w:rPr>
              <w:t>;</w:t>
            </w:r>
          </w:p>
          <w:p w:rsidR="00FD2E89" w:rsidRDefault="00FD2E89" w:rsidP="006F11E1">
            <w:pPr>
              <w:ind w:right="84" w:firstLine="567"/>
              <w:jc w:val="both"/>
              <w:rPr>
                <w:rFonts w:ascii="Times New Roman" w:hAnsi="Times New Roman"/>
                <w:sz w:val="22"/>
              </w:rPr>
            </w:pPr>
            <w:r w:rsidRPr="00FD2E89">
              <w:rPr>
                <w:rFonts w:ascii="Times New Roman" w:hAnsi="Times New Roman"/>
                <w:sz w:val="22"/>
              </w:rPr>
              <w:t>-прекращение договора участия в долевом строительстве по основ</w:t>
            </w:r>
            <w:r>
              <w:rPr>
                <w:rFonts w:ascii="Times New Roman" w:hAnsi="Times New Roman"/>
                <w:sz w:val="22"/>
              </w:rPr>
              <w:t>аниям, предусмотренным Законом;</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-возникновение иных оснований, предусмотренных действующим законодательством Российской Федерации.</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xml:space="preserve">4.2.7. Цена договора, в соответствии с настоящим Договором должна быть перечислена на </w:t>
            </w:r>
            <w:proofErr w:type="spellStart"/>
            <w:r w:rsidRPr="00FD2E89">
              <w:rPr>
                <w:rFonts w:ascii="Times New Roman" w:hAnsi="Times New Roman"/>
                <w:sz w:val="22"/>
              </w:rPr>
              <w:t>эскроу</w:t>
            </w:r>
            <w:proofErr w:type="spellEnd"/>
            <w:r w:rsidRPr="00FD2E89">
              <w:rPr>
                <w:rFonts w:ascii="Times New Roman" w:hAnsi="Times New Roman"/>
                <w:sz w:val="22"/>
              </w:rPr>
              <w:t xml:space="preserve"> счет, открытый в банке ПАО Сбербанк, не позднее срока, указанного в п. 4.2.3 настоящего Договора</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4.3. Цена Договора составляет</w:t>
            </w:r>
            <w:proofErr w:type="gramStart"/>
            <w:r w:rsidRPr="00FD2E89">
              <w:rPr>
                <w:rFonts w:ascii="Times New Roman" w:hAnsi="Times New Roman"/>
                <w:sz w:val="22"/>
              </w:rPr>
              <w:t xml:space="preserve"> </w:t>
            </w:r>
            <w:r w:rsidR="00713949">
              <w:rPr>
                <w:rFonts w:ascii="Times New Roman" w:hAnsi="Times New Roman"/>
                <w:sz w:val="22"/>
              </w:rPr>
              <w:t>__________________________</w:t>
            </w:r>
            <w:r w:rsidRPr="00FD2E89">
              <w:rPr>
                <w:rFonts w:ascii="Times New Roman" w:hAnsi="Times New Roman"/>
                <w:sz w:val="22"/>
              </w:rPr>
              <w:t xml:space="preserve"> (</w:t>
            </w:r>
            <w:r w:rsidR="00713949">
              <w:rPr>
                <w:rFonts w:ascii="Times New Roman" w:hAnsi="Times New Roman"/>
                <w:sz w:val="22"/>
              </w:rPr>
              <w:t>___________________</w:t>
            </w:r>
            <w:bookmarkStart w:id="0" w:name="_GoBack"/>
            <w:bookmarkEnd w:id="0"/>
            <w:r w:rsidRPr="00FD2E89">
              <w:rPr>
                <w:rFonts w:ascii="Times New Roman" w:hAnsi="Times New Roman"/>
                <w:sz w:val="22"/>
              </w:rPr>
              <w:t xml:space="preserve">) </w:t>
            </w:r>
            <w:proofErr w:type="gramEnd"/>
            <w:r w:rsidRPr="00FD2E89">
              <w:rPr>
                <w:rFonts w:ascii="Times New Roman" w:hAnsi="Times New Roman"/>
                <w:sz w:val="22"/>
              </w:rPr>
              <w:t>рублей, исходя:</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а) из стоимости квадратного метра объекта долевого участия, характеристики которого указаны в п. 2.2. настоящего Договора;</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б) из стоимости услуг Застройщика на возмещение затрат на строительство (создание)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затрат на приобретение земельного участка, а также затраты на проведение кадастровых (геодезических) работ по определение границ земельного участка, на котором осуществляется строительство (создание) Многоквартирного дома;</w:t>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затрат на строительство систем инженерно-технического обеспечения, необходимых для подключения (присоединения) Многоквартирного дома к сетям инженерно-технического обеспечения, если это предусмотрено соответствующей проектной документацией;</w:t>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r w:rsidRPr="00FD2E89">
              <w:rPr>
                <w:rFonts w:ascii="Times New Roman" w:hAnsi="Times New Roman"/>
                <w:sz w:val="22"/>
              </w:rPr>
              <w:tab/>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затрат в связи с внесением платы за подключение (присоединении) Многоквартирного дома к сетям инженерно-технического обеспечения;</w:t>
            </w:r>
          </w:p>
          <w:p w:rsidR="00FD2E89" w:rsidRPr="00FD2E89" w:rsidRDefault="00FD2E89" w:rsidP="006F11E1">
            <w:pPr>
              <w:ind w:right="84" w:firstLine="567"/>
              <w:jc w:val="both"/>
              <w:rPr>
                <w:rFonts w:ascii="Times New Roman" w:hAnsi="Times New Roman"/>
                <w:sz w:val="22"/>
              </w:rPr>
            </w:pPr>
            <w:r w:rsidRPr="00FD2E89">
              <w:rPr>
                <w:rFonts w:ascii="Times New Roman" w:hAnsi="Times New Roman"/>
                <w:sz w:val="22"/>
              </w:rPr>
              <w:t>- иных затрат, предусмотренных ст. 18 Федерального закона «О долевом участии» и необходимых для строительства (с</w:t>
            </w:r>
            <w:r>
              <w:rPr>
                <w:rFonts w:ascii="Times New Roman" w:hAnsi="Times New Roman"/>
                <w:sz w:val="22"/>
              </w:rPr>
              <w:t>оздания) Многоквартирного дома.</w:t>
            </w:r>
          </w:p>
          <w:p w:rsidR="00FD2E89" w:rsidRDefault="00FD2E89" w:rsidP="006F11E1">
            <w:pPr>
              <w:ind w:right="84" w:firstLine="567"/>
              <w:jc w:val="both"/>
              <w:rPr>
                <w:rFonts w:ascii="Times New Roman" w:hAnsi="Times New Roman"/>
                <w:sz w:val="22"/>
              </w:rPr>
            </w:pPr>
            <w:r w:rsidRPr="00FD2E89">
              <w:rPr>
                <w:rFonts w:ascii="Times New Roman" w:hAnsi="Times New Roman"/>
                <w:sz w:val="22"/>
              </w:rPr>
              <w:t>Стоимость Объекта долевого строительства может подлежать изменению в случаях, указанных в пунктах 2.6 и 2.7 настоящего Договора.</w:t>
            </w:r>
          </w:p>
          <w:p w:rsidR="00817134" w:rsidRDefault="00150765" w:rsidP="006F11E1">
            <w:pPr>
              <w:ind w:right="84" w:firstLine="567"/>
              <w:jc w:val="both"/>
            </w:pPr>
            <w:r>
              <w:rPr>
                <w:rFonts w:ascii="Times New Roman" w:hAnsi="Times New Roman"/>
                <w:sz w:val="22"/>
              </w:rPr>
              <w:t>4.4. Все расчеты между Сторонами производятся в российских рублях.</w:t>
            </w:r>
          </w:p>
          <w:p w:rsidR="00FF52EF" w:rsidRPr="00D44294" w:rsidRDefault="00817134" w:rsidP="006F11E1">
            <w:pPr>
              <w:ind w:right="84" w:firstLine="567"/>
              <w:jc w:val="both"/>
              <w:rPr>
                <w:rFonts w:ascii="Times New Roman" w:hAnsi="Times New Roman"/>
                <w:sz w:val="22"/>
              </w:rPr>
            </w:pPr>
            <w:r w:rsidRPr="00D44294">
              <w:rPr>
                <w:rFonts w:ascii="Times New Roman" w:hAnsi="Times New Roman"/>
                <w:sz w:val="22"/>
              </w:rPr>
              <w:t xml:space="preserve">4.5. В случае не поступления цены Договора на счет </w:t>
            </w:r>
            <w:proofErr w:type="spellStart"/>
            <w:r w:rsidRPr="00D44294">
              <w:rPr>
                <w:rFonts w:ascii="Times New Roman" w:hAnsi="Times New Roman"/>
                <w:sz w:val="22"/>
              </w:rPr>
              <w:t>эскроу</w:t>
            </w:r>
            <w:proofErr w:type="spellEnd"/>
            <w:r w:rsidRPr="00D44294">
              <w:rPr>
                <w:rFonts w:ascii="Times New Roman" w:hAnsi="Times New Roman"/>
                <w:sz w:val="22"/>
              </w:rPr>
              <w:t>, до окончания строительства многоквартирного жилого дома и получения Застройщиком разрешения на ввод объекта в эксплуатацию, при государственной регистрации права собственности Участника долевого строительства на объект долевого строительства, подлежит регистрации залог на объект долевого строительства в пользу Застройщика.</w:t>
            </w: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t>5. ГАРАНТИИ КАЧЕСТВА</w:t>
            </w:r>
          </w:p>
          <w:p w:rsidR="00246E9E" w:rsidRPr="00FD06A8" w:rsidRDefault="00246E9E"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5.2. </w:t>
            </w:r>
            <w:proofErr w:type="gramStart"/>
            <w:r>
              <w:rPr>
                <w:rFonts w:ascii="Times New Roman" w:hAnsi="Times New Roman"/>
                <w:sz w:val="22"/>
              </w:rPr>
              <w:t>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w:t>
            </w:r>
            <w:proofErr w:type="gramEnd"/>
            <w:r>
              <w:rPr>
                <w:rFonts w:ascii="Times New Roman" w:hAnsi="Times New Roman"/>
                <w:sz w:val="22"/>
              </w:rPr>
              <w:t xml:space="preserve"> долевого строительства: безвозмездно устраняет недостатки в разумный срок, возмещает  расходы участника долевого строительства на устранение недостатков, соразмерно уменьшает цену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w:t>
            </w:r>
            <w:r>
              <w:rPr>
                <w:rFonts w:ascii="Times New Roman" w:hAnsi="Times New Roman"/>
                <w:sz w:val="22"/>
              </w:rPr>
              <w:lastRenderedPageBreak/>
              <w:t>недостатков, препятствующих проживанию.</w:t>
            </w:r>
          </w:p>
          <w:p w:rsidR="00B66D0A" w:rsidRDefault="00B66D0A" w:rsidP="006F11E1">
            <w:pPr>
              <w:ind w:right="84" w:firstLine="567"/>
              <w:jc w:val="both"/>
              <w:rPr>
                <w:rFonts w:ascii="Times New Roman" w:hAnsi="Times New Roman"/>
                <w:sz w:val="22"/>
              </w:rPr>
            </w:pPr>
            <w:r>
              <w:rPr>
                <w:rFonts w:ascii="Times New Roman" w:hAnsi="Times New Roman"/>
                <w:sz w:val="22"/>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rsidR="00B66D0A" w:rsidRDefault="00B66D0A" w:rsidP="006F11E1">
            <w:pPr>
              <w:ind w:right="84" w:firstLine="567"/>
              <w:jc w:val="both"/>
              <w:rPr>
                <w:rFonts w:ascii="Times New Roman" w:hAnsi="Times New Roman"/>
                <w:sz w:val="22"/>
              </w:rPr>
            </w:pPr>
            <w:r>
              <w:rPr>
                <w:rFonts w:ascii="Times New Roman" w:hAnsi="Times New Roman"/>
                <w:sz w:val="22"/>
              </w:rPr>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с момента получения требования.</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5.6. </w:t>
            </w:r>
            <w:proofErr w:type="gramStart"/>
            <w:r>
              <w:rPr>
                <w:rFonts w:ascii="Times New Roman" w:hAnsi="Times New Roman"/>
                <w:sz w:val="22"/>
              </w:rPr>
              <w:t>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proofErr w:type="gramEnd"/>
            <w:r>
              <w:rPr>
                <w:rFonts w:ascii="Times New Roman" w:hAnsi="Times New Roman"/>
                <w:sz w:val="22"/>
              </w:rPr>
              <w:t xml:space="preserve">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E4E99" w:rsidRPr="00A9344E" w:rsidRDefault="00FE4E99" w:rsidP="006F11E1">
            <w:pPr>
              <w:ind w:right="84" w:firstLine="567"/>
              <w:jc w:val="center"/>
              <w:rPr>
                <w:rFonts w:ascii="Times New Roman" w:hAnsi="Times New Roman"/>
                <w:b/>
                <w:sz w:val="10"/>
                <w:szCs w:val="10"/>
              </w:rPr>
            </w:pPr>
          </w:p>
          <w:p w:rsidR="00FF52EF" w:rsidRDefault="00150765" w:rsidP="006F11E1">
            <w:pPr>
              <w:ind w:right="84" w:firstLine="567"/>
              <w:jc w:val="center"/>
              <w:rPr>
                <w:rFonts w:ascii="Times New Roman" w:hAnsi="Times New Roman"/>
                <w:b/>
                <w:sz w:val="22"/>
              </w:rPr>
            </w:pPr>
            <w:r>
              <w:rPr>
                <w:rFonts w:ascii="Times New Roman" w:hAnsi="Times New Roman"/>
                <w:b/>
                <w:sz w:val="22"/>
              </w:rPr>
              <w:t>6. ПРАВА И ОБЯЗАННОСТИ СТОРОН</w:t>
            </w: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6.1. Застройщик обязуется:</w:t>
            </w:r>
          </w:p>
          <w:p w:rsidR="00B66D0A" w:rsidRDefault="00B66D0A" w:rsidP="006F11E1">
            <w:pPr>
              <w:ind w:right="84" w:firstLine="567"/>
              <w:jc w:val="both"/>
              <w:rPr>
                <w:rFonts w:ascii="Times New Roman" w:hAnsi="Times New Roman"/>
                <w:sz w:val="22"/>
              </w:rPr>
            </w:pPr>
            <w:r>
              <w:rPr>
                <w:rFonts w:ascii="Times New Roman" w:hAnsi="Times New Roman"/>
                <w:sz w:val="22"/>
              </w:rPr>
              <w:t>6.1.1. Своими силами и (или) с привлечением третьих лиц построить Многоквартирный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6.1.3. Предоставлять Участнику долевого строительства информацию о себе и о ведущемся строительстве в соответствии с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6.1.4. </w:t>
            </w:r>
            <w:proofErr w:type="gramStart"/>
            <w:r>
              <w:rPr>
                <w:rFonts w:ascii="Times New Roman" w:hAnsi="Times New Roman"/>
                <w:sz w:val="22"/>
              </w:rPr>
              <w:t>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w:t>
            </w:r>
            <w:proofErr w:type="gramEnd"/>
            <w:r>
              <w:rPr>
                <w:rFonts w:ascii="Times New Roman" w:hAnsi="Times New Roman"/>
                <w:sz w:val="22"/>
              </w:rPr>
              <w:t xml:space="preserve">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Многоквартирного дома,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w:t>
            </w:r>
            <w:proofErr w:type="spellStart"/>
            <w:r>
              <w:rPr>
                <w:rFonts w:ascii="Times New Roman" w:hAnsi="Times New Roman"/>
                <w:sz w:val="22"/>
              </w:rPr>
              <w:t>sms</w:t>
            </w:r>
            <w:proofErr w:type="spellEnd"/>
            <w:r>
              <w:rPr>
                <w:rFonts w:ascii="Times New Roman" w:hAnsi="Times New Roman"/>
                <w:sz w:val="22"/>
              </w:rPr>
              <w:t xml:space="preserve"> – рассылки.</w:t>
            </w:r>
          </w:p>
          <w:p w:rsidR="00B66D0A" w:rsidRDefault="00B66D0A" w:rsidP="006F11E1">
            <w:pPr>
              <w:ind w:right="84" w:firstLine="567"/>
              <w:jc w:val="both"/>
              <w:rPr>
                <w:rFonts w:ascii="Times New Roman" w:hAnsi="Times New Roman"/>
                <w:sz w:val="22"/>
              </w:rPr>
            </w:pPr>
            <w:r>
              <w:rPr>
                <w:rFonts w:ascii="Times New Roman" w:hAnsi="Times New Roman"/>
                <w:sz w:val="22"/>
              </w:rPr>
              <w:t>6.2. Застройщик имеет право:</w:t>
            </w:r>
          </w:p>
          <w:p w:rsidR="00B66D0A" w:rsidRDefault="00B66D0A" w:rsidP="006F11E1">
            <w:pPr>
              <w:ind w:right="84" w:firstLine="567"/>
              <w:jc w:val="both"/>
              <w:rPr>
                <w:rFonts w:ascii="Times New Roman" w:hAnsi="Times New Roman"/>
                <w:sz w:val="22"/>
              </w:rPr>
            </w:pPr>
            <w:r>
              <w:rPr>
                <w:rFonts w:ascii="Times New Roman" w:hAnsi="Times New Roman"/>
                <w:sz w:val="22"/>
              </w:rPr>
              <w:t>6.2.1.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Дома в пределах, не затрагивающих Объект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6.2.2. Внести изменения и дополнения в прое</w:t>
            </w:r>
            <w:proofErr w:type="gramStart"/>
            <w:r>
              <w:rPr>
                <w:rFonts w:ascii="Times New Roman" w:hAnsi="Times New Roman"/>
                <w:sz w:val="22"/>
              </w:rPr>
              <w:t>кт стр</w:t>
            </w:r>
            <w:proofErr w:type="gramEnd"/>
            <w:r>
              <w:rPr>
                <w:rFonts w:ascii="Times New Roman" w:hAnsi="Times New Roman"/>
                <w:sz w:val="22"/>
              </w:rPr>
              <w:t xml:space="preserve">оительства Многоквартирного дома без предварительного согласования с Участником долевого строительства в случаях, предусмотренных </w:t>
            </w:r>
            <w:r>
              <w:rPr>
                <w:rFonts w:ascii="Times New Roman" w:hAnsi="Times New Roman"/>
                <w:sz w:val="22"/>
              </w:rPr>
              <w:lastRenderedPageBreak/>
              <w:t>действующим законодательством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6.2.3. Устанавливать специальные дни посещения строительной площадки, на которой осуществляется возведение Дома. В другие дни посещение строительной площадки Участником долевого строительства запрещается.</w:t>
            </w:r>
          </w:p>
          <w:p w:rsidR="00B66D0A" w:rsidRDefault="00B66D0A" w:rsidP="006F11E1">
            <w:pPr>
              <w:ind w:right="84" w:firstLine="567"/>
              <w:jc w:val="both"/>
              <w:rPr>
                <w:rFonts w:ascii="Times New Roman" w:hAnsi="Times New Roman"/>
                <w:sz w:val="22"/>
              </w:rPr>
            </w:pPr>
            <w:r>
              <w:rPr>
                <w:rFonts w:ascii="Times New Roman" w:hAnsi="Times New Roman"/>
                <w:sz w:val="22"/>
              </w:rPr>
              <w:t>6.2.4. Привлекать денежные средства, в том числе кредитные средства от кредитных организаций, для осуществления обязанностей по возведению Многоквартирного дома.</w:t>
            </w:r>
          </w:p>
          <w:p w:rsidR="00B66D0A" w:rsidRDefault="00B66D0A" w:rsidP="006F11E1">
            <w:pPr>
              <w:ind w:right="84" w:firstLine="567"/>
              <w:jc w:val="both"/>
              <w:rPr>
                <w:rFonts w:ascii="Times New Roman" w:hAnsi="Times New Roman"/>
                <w:sz w:val="22"/>
              </w:rPr>
            </w:pPr>
            <w:r>
              <w:rPr>
                <w:rFonts w:ascii="Times New Roman" w:hAnsi="Times New Roman"/>
                <w:sz w:val="22"/>
              </w:rPr>
              <w:t>6.2.5. Иметь иные права в соответствии с законодательством Российской Федерации и настоящим Договором.</w:t>
            </w:r>
          </w:p>
          <w:p w:rsidR="00B66D0A" w:rsidRDefault="00B66D0A" w:rsidP="006F11E1">
            <w:pPr>
              <w:ind w:right="84" w:firstLine="567"/>
              <w:jc w:val="both"/>
              <w:rPr>
                <w:rFonts w:ascii="Times New Roman" w:hAnsi="Times New Roman"/>
                <w:sz w:val="22"/>
              </w:rPr>
            </w:pPr>
            <w:r>
              <w:rPr>
                <w:rFonts w:ascii="Times New Roman" w:hAnsi="Times New Roman"/>
                <w:sz w:val="22"/>
              </w:rPr>
              <w:t>6.3. Участник долевого строительства обязуется:</w:t>
            </w:r>
          </w:p>
          <w:p w:rsidR="00B66D0A" w:rsidRDefault="00B66D0A" w:rsidP="006F11E1">
            <w:pPr>
              <w:ind w:right="84" w:firstLine="567"/>
              <w:jc w:val="both"/>
              <w:rPr>
                <w:rFonts w:ascii="Times New Roman" w:hAnsi="Times New Roman"/>
                <w:sz w:val="22"/>
              </w:rPr>
            </w:pPr>
            <w:r>
              <w:rPr>
                <w:rFonts w:ascii="Times New Roman" w:hAnsi="Times New Roman"/>
                <w:sz w:val="22"/>
              </w:rPr>
              <w:t>6.3.1. 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p w:rsidR="00B66D0A" w:rsidRDefault="00B66D0A" w:rsidP="006F11E1">
            <w:pPr>
              <w:ind w:right="84" w:firstLine="567"/>
              <w:jc w:val="both"/>
              <w:rPr>
                <w:rFonts w:ascii="Times New Roman" w:hAnsi="Times New Roman"/>
                <w:sz w:val="22"/>
              </w:rPr>
            </w:pPr>
            <w:r>
              <w:rPr>
                <w:rFonts w:ascii="Times New Roman" w:hAnsi="Times New Roman"/>
                <w:sz w:val="22"/>
              </w:rPr>
              <w:t>6.3.2. Принять Объект долевого строительства по Акту приема-передачи в сроки, предусмотренные настоящим Договором.</w:t>
            </w:r>
          </w:p>
          <w:p w:rsidR="00B66D0A" w:rsidRPr="00987FA7" w:rsidRDefault="00B66D0A" w:rsidP="006F11E1">
            <w:pPr>
              <w:ind w:right="84" w:firstLine="567"/>
              <w:jc w:val="both"/>
              <w:rPr>
                <w:rFonts w:ascii="Times New Roman" w:hAnsi="Times New Roman"/>
                <w:sz w:val="22"/>
              </w:rPr>
            </w:pPr>
            <w:r>
              <w:rPr>
                <w:rFonts w:ascii="Times New Roman" w:hAnsi="Times New Roman"/>
                <w:sz w:val="22"/>
              </w:rPr>
              <w:t xml:space="preserve">6.3.3. </w:t>
            </w:r>
            <w:r w:rsidRPr="00987FA7">
              <w:rPr>
                <w:rFonts w:ascii="Times New Roman" w:hAnsi="Times New Roman"/>
                <w:sz w:val="22"/>
              </w:rPr>
              <w:t>До принятия Объекта долевого строительства по Акту приема-передачи не выполнять ремонтно-отделочные работы, включая замену входных дверей и замков;</w:t>
            </w:r>
          </w:p>
          <w:p w:rsidR="00B66D0A" w:rsidRDefault="00B66D0A" w:rsidP="006F11E1">
            <w:pPr>
              <w:ind w:right="84" w:firstLine="567"/>
              <w:jc w:val="both"/>
              <w:rPr>
                <w:rFonts w:ascii="Times New Roman" w:hAnsi="Times New Roman"/>
                <w:sz w:val="22"/>
              </w:rPr>
            </w:pPr>
            <w:r w:rsidRPr="00987FA7">
              <w:rPr>
                <w:rFonts w:ascii="Times New Roman" w:hAnsi="Times New Roman"/>
                <w:sz w:val="22"/>
              </w:rPr>
              <w:t xml:space="preserve">До государственной регистрации права собственности, в установленном законом порядке, не производить перепланировку Объекта долевого строительства (не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 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w:t>
            </w:r>
            <w:proofErr w:type="spellStart"/>
            <w:r w:rsidRPr="00987FA7">
              <w:rPr>
                <w:rFonts w:ascii="Times New Roman" w:hAnsi="Times New Roman"/>
                <w:sz w:val="22"/>
              </w:rPr>
              <w:t>энерго</w:t>
            </w:r>
            <w:proofErr w:type="spellEnd"/>
            <w:r w:rsidRPr="00987FA7">
              <w:rPr>
                <w:rFonts w:ascii="Times New Roman" w:hAnsi="Times New Roman"/>
                <w:sz w:val="22"/>
              </w:rPr>
              <w:t xml:space="preserve">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 </w:t>
            </w:r>
          </w:p>
          <w:p w:rsidR="00B66D0A" w:rsidRDefault="00B66D0A" w:rsidP="006F11E1">
            <w:pPr>
              <w:ind w:right="84" w:firstLine="567"/>
              <w:jc w:val="both"/>
              <w:rPr>
                <w:rFonts w:ascii="Times New Roman" w:hAnsi="Times New Roman"/>
                <w:sz w:val="22"/>
              </w:rPr>
            </w:pPr>
            <w:r>
              <w:rPr>
                <w:rFonts w:ascii="Times New Roman" w:hAnsi="Times New Roman"/>
                <w:sz w:val="22"/>
              </w:rPr>
              <w:t>6.3.4. Одновременно с принятием Объекта долевого строительства и государственной регистрацией права собственности в отношении Объекта долевого строительства, 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организацией, уполномоченной осуществлять функции управления Домом.</w:t>
            </w:r>
          </w:p>
          <w:p w:rsidR="00B66D0A" w:rsidRDefault="00B66D0A" w:rsidP="006F11E1">
            <w:pPr>
              <w:ind w:right="84" w:firstLine="567"/>
              <w:jc w:val="both"/>
              <w:rPr>
                <w:rFonts w:ascii="Times New Roman" w:hAnsi="Times New Roman"/>
                <w:sz w:val="22"/>
              </w:rPr>
            </w:pPr>
            <w:r>
              <w:rPr>
                <w:rFonts w:ascii="Times New Roman" w:hAnsi="Times New Roman"/>
                <w:sz w:val="22"/>
              </w:rPr>
              <w:t>6.3.5.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rsidR="00B66D0A" w:rsidRDefault="00B66D0A" w:rsidP="006F11E1">
            <w:pPr>
              <w:ind w:right="84" w:firstLine="567"/>
              <w:jc w:val="both"/>
              <w:rPr>
                <w:rFonts w:ascii="Times New Roman" w:hAnsi="Times New Roman"/>
                <w:sz w:val="22"/>
              </w:rPr>
            </w:pPr>
            <w:r>
              <w:rPr>
                <w:rFonts w:ascii="Times New Roman" w:hAnsi="Times New Roman"/>
                <w:sz w:val="22"/>
              </w:rP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6.3.6. 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w:t>
            </w:r>
            <w:proofErr w:type="gramEnd"/>
            <w:r>
              <w:rPr>
                <w:rFonts w:ascii="Times New Roman" w:hAnsi="Times New Roman"/>
                <w:sz w:val="22"/>
              </w:rPr>
              <w:t xml:space="preserve"> Застройщик, в соответствии с ч. 2 ст. 391 Гражданского Кодекса Российской Федерации, вправе  не предоставить согласие на уступку права требования с переводом долга.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w:t>
            </w:r>
            <w:r>
              <w:rPr>
                <w:rFonts w:ascii="Times New Roman" w:hAnsi="Times New Roman"/>
                <w:sz w:val="22"/>
              </w:rPr>
              <w:lastRenderedPageBreak/>
              <w:t>Сторонами акта приема-передачи.</w:t>
            </w:r>
          </w:p>
          <w:p w:rsidR="00B66D0A" w:rsidRDefault="00B66D0A" w:rsidP="006F11E1">
            <w:pPr>
              <w:ind w:right="84" w:firstLine="567"/>
              <w:jc w:val="both"/>
              <w:rPr>
                <w:rFonts w:ascii="Times New Roman" w:hAnsi="Times New Roman"/>
                <w:sz w:val="22"/>
              </w:rPr>
            </w:pPr>
            <w:r>
              <w:rPr>
                <w:rFonts w:ascii="Times New Roman" w:hAnsi="Times New Roman"/>
                <w:sz w:val="22"/>
              </w:rPr>
              <w:t>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B66D0A" w:rsidRDefault="00B66D0A" w:rsidP="006F11E1">
            <w:pPr>
              <w:ind w:right="84" w:firstLine="567"/>
              <w:jc w:val="both"/>
              <w:rPr>
                <w:rFonts w:ascii="Times New Roman" w:hAnsi="Times New Roman"/>
                <w:sz w:val="22"/>
              </w:rPr>
            </w:pPr>
            <w:r>
              <w:rPr>
                <w:rFonts w:ascii="Times New Roman" w:hAnsi="Times New Roman"/>
                <w:sz w:val="22"/>
              </w:rPr>
              <w:t>6.3.7.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 xml:space="preserve">В случае Уступки права требования и перевода долга Участником долевого строительства, являющимся владельцем Счета </w:t>
            </w:r>
            <w:proofErr w:type="spellStart"/>
            <w:r>
              <w:rPr>
                <w:rFonts w:ascii="Times New Roman" w:hAnsi="Times New Roman"/>
                <w:sz w:val="22"/>
              </w:rPr>
              <w:t>эскроу</w:t>
            </w:r>
            <w:proofErr w:type="spellEnd"/>
            <w:r>
              <w:rPr>
                <w:rFonts w:ascii="Times New Roman" w:hAnsi="Times New Roman"/>
                <w:sz w:val="22"/>
              </w:rPr>
              <w:t>,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proofErr w:type="gramEnd"/>
            <w:r>
              <w:rPr>
                <w:rFonts w:ascii="Times New Roman" w:hAnsi="Times New Roman"/>
                <w:sz w:val="22"/>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rFonts w:ascii="Times New Roman" w:hAnsi="Times New Roman"/>
                <w:sz w:val="22"/>
              </w:rPr>
              <w:t>эскроу</w:t>
            </w:r>
            <w:proofErr w:type="spellEnd"/>
            <w:r>
              <w:rPr>
                <w:rFonts w:ascii="Times New Roman" w:hAnsi="Times New Roman"/>
                <w:sz w:val="22"/>
              </w:rPr>
              <w:t>, заключенному прежним Участником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6.3.8.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p w:rsidR="00B66D0A" w:rsidRDefault="00B66D0A" w:rsidP="006F11E1">
            <w:pPr>
              <w:ind w:right="84" w:firstLine="567"/>
              <w:jc w:val="both"/>
              <w:rPr>
                <w:rFonts w:ascii="Times New Roman" w:hAnsi="Times New Roman"/>
                <w:sz w:val="22"/>
              </w:rPr>
            </w:pPr>
            <w:r>
              <w:rPr>
                <w:rFonts w:ascii="Times New Roman" w:hAnsi="Times New Roman"/>
                <w:sz w:val="22"/>
              </w:rP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6.3.9. </w:t>
            </w:r>
            <w:proofErr w:type="gramStart"/>
            <w:r>
              <w:rPr>
                <w:rFonts w:ascii="Times New Roman" w:hAnsi="Times New Roman"/>
                <w:sz w:val="22"/>
              </w:rPr>
              <w:t>Нести иные обязанности</w:t>
            </w:r>
            <w:proofErr w:type="gramEnd"/>
            <w:r>
              <w:rPr>
                <w:rFonts w:ascii="Times New Roman" w:hAnsi="Times New Roman"/>
                <w:sz w:val="22"/>
              </w:rPr>
              <w:t>, предусмотренные настоящим Договором и законодательством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6.4. Участник долевого строительства имеет право:</w:t>
            </w:r>
          </w:p>
          <w:p w:rsidR="00B66D0A" w:rsidRDefault="00B66D0A" w:rsidP="006F11E1">
            <w:pPr>
              <w:ind w:right="84" w:firstLine="567"/>
              <w:jc w:val="both"/>
              <w:rPr>
                <w:rFonts w:ascii="Times New Roman" w:hAnsi="Times New Roman"/>
                <w:sz w:val="22"/>
              </w:rPr>
            </w:pPr>
            <w:r>
              <w:rPr>
                <w:rFonts w:ascii="Times New Roman" w:hAnsi="Times New Roman"/>
                <w:sz w:val="22"/>
              </w:rPr>
              <w:t>6.4.1. Получать от Застройщика информацию о ходе строительства и использовании переданной Участником долевого строительства ему Стоимости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6.4.2. Требовать от Застройщика предоставления документов, подтверждающих оплату стоимости Объекта долевого строительства по настоящему Договору.</w:t>
            </w:r>
          </w:p>
          <w:p w:rsidR="00B66D0A" w:rsidRDefault="00B66D0A" w:rsidP="006F11E1">
            <w:pPr>
              <w:ind w:right="84" w:firstLine="567"/>
              <w:jc w:val="both"/>
              <w:rPr>
                <w:rFonts w:ascii="Times New Roman" w:hAnsi="Times New Roman"/>
                <w:sz w:val="22"/>
              </w:rPr>
            </w:pPr>
            <w:r>
              <w:rPr>
                <w:rFonts w:ascii="Times New Roman" w:hAnsi="Times New Roman"/>
                <w:sz w:val="22"/>
              </w:rPr>
              <w:t>6.4.3. Передать свои права и обязанности по настоящему Договору третьим лицам в соответствии с условиями настоящего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6.4.4. При наличии оснований, предусмотренных настоящим Договором, в одностороннем порядке расторгнуть настоящий Договор, уведомив об этом Застройщика в письменной форме.</w:t>
            </w:r>
          </w:p>
          <w:p w:rsidR="00B66D0A" w:rsidRDefault="00B66D0A" w:rsidP="006F11E1">
            <w:pPr>
              <w:ind w:right="84" w:firstLine="567"/>
              <w:jc w:val="both"/>
              <w:rPr>
                <w:rFonts w:ascii="Times New Roman" w:hAnsi="Times New Roman"/>
                <w:sz w:val="22"/>
              </w:rPr>
            </w:pPr>
            <w:r>
              <w:rPr>
                <w:rFonts w:ascii="Times New Roman" w:hAnsi="Times New Roman"/>
                <w:sz w:val="22"/>
              </w:rPr>
              <w:t>6.4.5. Осуществлять другие права в соответствии с законодательством РФ.</w:t>
            </w:r>
          </w:p>
          <w:p w:rsidR="00FD06A8" w:rsidRPr="00FD06A8" w:rsidRDefault="00FD06A8" w:rsidP="006F11E1">
            <w:pPr>
              <w:ind w:right="84" w:firstLine="567"/>
              <w:jc w:val="both"/>
              <w:rPr>
                <w:rFonts w:ascii="Times New Roman" w:hAnsi="Times New Roman"/>
                <w:sz w:val="10"/>
                <w:szCs w:val="10"/>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lastRenderedPageBreak/>
              <w:t>7. ОТВЕТСТВЕННОСТЬ СТОРОН</w:t>
            </w:r>
          </w:p>
          <w:p w:rsidR="00A9344E" w:rsidRPr="00A9344E" w:rsidRDefault="00A9344E"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FF52EF" w:rsidTr="006F11E1">
        <w:tc>
          <w:tcPr>
            <w:tcW w:w="10206" w:type="dxa"/>
            <w:gridSpan w:val="11"/>
            <w:shd w:val="clear" w:color="FFFFFF" w:fill="auto"/>
            <w:vAlign w:val="bottom"/>
          </w:tcPr>
          <w:p w:rsidR="00FF52EF" w:rsidRDefault="00150765" w:rsidP="006F11E1">
            <w:pPr>
              <w:ind w:right="84" w:firstLine="567"/>
              <w:jc w:val="both"/>
              <w:rPr>
                <w:rFonts w:ascii="Times New Roman" w:hAnsi="Times New Roman"/>
                <w:sz w:val="22"/>
              </w:rPr>
            </w:pPr>
            <w:r>
              <w:rPr>
                <w:rFonts w:ascii="Times New Roman" w:hAnsi="Times New Roman"/>
                <w:sz w:val="22"/>
              </w:rPr>
              <w:t>7.1.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tc>
        <w:tc>
          <w:tcPr>
            <w:tcW w:w="945" w:type="dxa"/>
            <w:gridSpan w:val="2"/>
            <w:shd w:val="clear" w:color="FFFFFF" w:fill="auto"/>
            <w:vAlign w:val="bottom"/>
          </w:tcPr>
          <w:p w:rsidR="00FF52EF" w:rsidRDefault="00FF52EF" w:rsidP="006F11E1">
            <w:pPr>
              <w:ind w:left="426" w:right="84" w:firstLine="567"/>
              <w:jc w:val="both"/>
              <w:rPr>
                <w:rFonts w:ascii="Times New Roman" w:hAnsi="Times New Roman"/>
                <w:sz w:val="22"/>
              </w:rPr>
            </w:pPr>
          </w:p>
        </w:tc>
        <w:tc>
          <w:tcPr>
            <w:tcW w:w="945" w:type="dxa"/>
            <w:gridSpan w:val="2"/>
            <w:shd w:val="clear" w:color="FFFFFF" w:fill="auto"/>
            <w:vAlign w:val="bottom"/>
          </w:tcPr>
          <w:p w:rsidR="00FF52EF" w:rsidRDefault="00FF52EF" w:rsidP="006F11E1">
            <w:pPr>
              <w:ind w:left="426" w:right="84" w:firstLine="567"/>
              <w:jc w:val="both"/>
              <w:rPr>
                <w:rFonts w:ascii="Times New Roman" w:hAnsi="Times New Roman"/>
                <w:sz w:val="22"/>
              </w:rPr>
            </w:pPr>
          </w:p>
        </w:tc>
        <w:tc>
          <w:tcPr>
            <w:tcW w:w="945" w:type="dxa"/>
            <w:gridSpan w:val="2"/>
            <w:shd w:val="clear" w:color="FFFFFF" w:fill="auto"/>
            <w:vAlign w:val="bottom"/>
          </w:tcPr>
          <w:p w:rsidR="00FF52EF" w:rsidRDefault="00FF52EF" w:rsidP="006F11E1">
            <w:pPr>
              <w:ind w:left="426" w:right="84" w:firstLine="567"/>
              <w:jc w:val="both"/>
              <w:rPr>
                <w:rFonts w:ascii="Times New Roman" w:hAnsi="Times New Roman"/>
                <w:sz w:val="22"/>
              </w:rPr>
            </w:pPr>
          </w:p>
        </w:tc>
        <w:tc>
          <w:tcPr>
            <w:tcW w:w="945" w:type="dxa"/>
            <w:shd w:val="clear" w:color="FFFFFF" w:fill="auto"/>
            <w:vAlign w:val="bottom"/>
          </w:tcPr>
          <w:p w:rsidR="00FF52EF" w:rsidRDefault="00FF52EF" w:rsidP="006F11E1">
            <w:pPr>
              <w:ind w:left="426" w:right="84" w:firstLine="567"/>
              <w:jc w:val="both"/>
              <w:rPr>
                <w:rFonts w:ascii="Times New Roman" w:hAnsi="Times New Roman"/>
                <w:sz w:val="22"/>
              </w:rPr>
            </w:pPr>
          </w:p>
        </w:tc>
        <w:tc>
          <w:tcPr>
            <w:tcW w:w="945" w:type="dxa"/>
            <w:shd w:val="clear" w:color="FFFFFF" w:fill="auto"/>
            <w:vAlign w:val="bottom"/>
          </w:tcPr>
          <w:p w:rsidR="00FF52EF" w:rsidRDefault="00FF52EF" w:rsidP="006F11E1">
            <w:pPr>
              <w:ind w:left="426" w:right="84" w:firstLine="567"/>
              <w:jc w:val="both"/>
              <w:rPr>
                <w:rFonts w:ascii="Times New Roman" w:hAnsi="Times New Roman"/>
                <w:sz w:val="22"/>
              </w:rPr>
            </w:pPr>
          </w:p>
        </w:tc>
        <w:tc>
          <w:tcPr>
            <w:tcW w:w="945" w:type="dxa"/>
            <w:shd w:val="clear" w:color="FFFFFF" w:fill="auto"/>
            <w:vAlign w:val="bottom"/>
          </w:tcPr>
          <w:p w:rsidR="00FF52EF" w:rsidRDefault="00FF52EF"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t>8. ОБСТОЯТЕЛЬСТВА, ОСВОБОЖДАЮЩИЕ ОТ ОТВЕТСТВЕННОСТИ</w:t>
            </w:r>
          </w:p>
          <w:p w:rsidR="00A9344E" w:rsidRPr="00A9344E" w:rsidRDefault="00A9344E"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 xml:space="preserve">8.1. </w:t>
            </w:r>
            <w:proofErr w:type="gramStart"/>
            <w:r>
              <w:rPr>
                <w:rFonts w:ascii="Times New Roman" w:hAnsi="Times New Roman"/>
                <w:sz w:val="22"/>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w:t>
            </w:r>
            <w:r>
              <w:rPr>
                <w:rFonts w:ascii="Times New Roman" w:hAnsi="Times New Roman"/>
                <w:sz w:val="22"/>
              </w:rPr>
              <w:lastRenderedPageBreak/>
              <w:t>террористических актов, принятие актов государственными органами, создающих невозможность</w:t>
            </w:r>
            <w:proofErr w:type="gramEnd"/>
            <w:r>
              <w:rPr>
                <w:rFonts w:ascii="Times New Roman" w:hAnsi="Times New Roman"/>
                <w:sz w:val="22"/>
              </w:rPr>
              <w:t xml:space="preserve">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66D0A" w:rsidRDefault="00B66D0A" w:rsidP="006F11E1">
            <w:pPr>
              <w:ind w:right="84" w:firstLine="567"/>
              <w:jc w:val="both"/>
              <w:rPr>
                <w:rFonts w:ascii="Times New Roman" w:hAnsi="Times New Roman"/>
                <w:sz w:val="22"/>
              </w:rPr>
            </w:pPr>
            <w:r>
              <w:rPr>
                <w:rFonts w:ascii="Times New Roman" w:hAnsi="Times New Roman"/>
                <w:sz w:val="22"/>
              </w:rPr>
              <w:t>При этом срок исполнения обязательств по настоящему Договору отодвигается на время действия таких обстоятельств.</w:t>
            </w:r>
          </w:p>
          <w:p w:rsidR="00B66D0A" w:rsidRDefault="00B66D0A" w:rsidP="006F11E1">
            <w:pPr>
              <w:ind w:right="84" w:firstLine="567"/>
              <w:jc w:val="both"/>
              <w:rPr>
                <w:rFonts w:ascii="Times New Roman" w:hAnsi="Times New Roman"/>
                <w:sz w:val="22"/>
              </w:rPr>
            </w:pPr>
            <w:r>
              <w:rPr>
                <w:rFonts w:ascii="Times New Roman" w:hAnsi="Times New Roman"/>
                <w:sz w:val="22"/>
              </w:rPr>
              <w:t>8.2.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B66D0A" w:rsidRDefault="00B66D0A" w:rsidP="006F11E1">
            <w:pPr>
              <w:ind w:right="84" w:firstLine="567"/>
              <w:jc w:val="both"/>
              <w:rPr>
                <w:rFonts w:ascii="Times New Roman" w:hAnsi="Times New Roman"/>
                <w:sz w:val="22"/>
              </w:rPr>
            </w:pPr>
            <w:r>
              <w:rPr>
                <w:rFonts w:ascii="Times New Roman" w:hAnsi="Times New Roman"/>
                <w:sz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rsidR="00B66D0A" w:rsidRDefault="00B66D0A" w:rsidP="006F11E1">
            <w:pPr>
              <w:ind w:right="84" w:firstLine="567"/>
              <w:jc w:val="both"/>
              <w:rPr>
                <w:rFonts w:ascii="Times New Roman" w:hAnsi="Times New Roman"/>
                <w:sz w:val="22"/>
              </w:rPr>
            </w:pPr>
            <w:r>
              <w:rPr>
                <w:rFonts w:ascii="Times New Roman" w:hAnsi="Times New Roman"/>
                <w:sz w:val="22"/>
              </w:rPr>
              <w:t>8.3.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rsidR="00B66D0A" w:rsidRDefault="00B66D0A" w:rsidP="006F11E1">
            <w:pPr>
              <w:ind w:right="84" w:firstLine="567"/>
              <w:jc w:val="both"/>
              <w:rPr>
                <w:rFonts w:ascii="Times New Roman" w:hAnsi="Times New Roman"/>
                <w:sz w:val="22"/>
              </w:rPr>
            </w:pPr>
            <w:r>
              <w:rPr>
                <w:rFonts w:ascii="Times New Roman" w:hAnsi="Times New Roman"/>
                <w:sz w:val="22"/>
              </w:rPr>
              <w:t>8.4. Стороны обязаны продолжать исполнение всех своих обязательств, не затронутых действием обстоятельств непреодолимой силы.</w:t>
            </w:r>
          </w:p>
          <w:p w:rsidR="00B66D0A" w:rsidRDefault="00B66D0A" w:rsidP="006F11E1">
            <w:pPr>
              <w:ind w:right="84" w:firstLine="567"/>
              <w:jc w:val="both"/>
              <w:rPr>
                <w:rFonts w:ascii="Times New Roman" w:hAnsi="Times New Roman"/>
                <w:sz w:val="22"/>
              </w:rPr>
            </w:pPr>
            <w:r>
              <w:rPr>
                <w:rFonts w:ascii="Times New Roman" w:hAnsi="Times New Roman"/>
                <w:sz w:val="22"/>
              </w:rPr>
              <w:t>8.5. Если указанные в п.8.1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rsidR="00FD06A8" w:rsidRPr="00FD06A8" w:rsidRDefault="00FD06A8" w:rsidP="006F11E1">
            <w:pPr>
              <w:ind w:right="84" w:firstLine="567"/>
              <w:jc w:val="both"/>
              <w:rPr>
                <w:rFonts w:ascii="Times New Roman" w:hAnsi="Times New Roman"/>
                <w:sz w:val="10"/>
                <w:szCs w:val="10"/>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t>9. ИЗМЕНЕНИЕ И РАСТОРЖЕНИЕ ДОГОВОРА</w:t>
            </w:r>
          </w:p>
          <w:p w:rsidR="00A9344E" w:rsidRPr="00A9344E" w:rsidRDefault="00A9344E"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9.1. 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либо перечисления всей суммы, указанной п.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9.2.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9.4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9.3. </w:t>
            </w:r>
            <w:proofErr w:type="gramStart"/>
            <w:r>
              <w:rPr>
                <w:rFonts w:ascii="Times New Roman" w:hAnsi="Times New Roman"/>
                <w:sz w:val="22"/>
              </w:rPr>
              <w:t>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w:t>
            </w:r>
            <w:proofErr w:type="gramEnd"/>
            <w:r>
              <w:rPr>
                <w:rFonts w:ascii="Times New Roman" w:hAnsi="Times New Roman"/>
                <w:sz w:val="22"/>
              </w:rPr>
              <w:t xml:space="preserve"> 9.4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9.4. </w:t>
            </w:r>
            <w:proofErr w:type="gramStart"/>
            <w:r>
              <w:rPr>
                <w:rFonts w:ascii="Times New Roman" w:hAnsi="Times New Roman"/>
                <w:sz w:val="22"/>
              </w:rPr>
              <w:t>В случае наличия оснований для одностороннего отказа Застройщика от исполнения договора, предусмотренных пунктами 9.2, 9.3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Pr>
                <w:rFonts w:ascii="Times New Roman" w:hAnsi="Times New Roman"/>
                <w:sz w:val="22"/>
              </w:rPr>
              <w:t xml:space="preserve">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 </w:t>
            </w:r>
            <w:proofErr w:type="gramStart"/>
            <w:r>
              <w:rPr>
                <w:rFonts w:ascii="Times New Roman" w:hAnsi="Times New Roman"/>
                <w:sz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Times New Roman" w:hAnsi="Times New Roman"/>
                <w:sz w:val="22"/>
              </w:rPr>
              <w:t xml:space="preserve"> по указанному им почтовому адресу Застройщик имеет право в одностороннем порядке отказаться от исполнения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9.5. В случае одностороннего отказа Застройщика от исполнения договора по основаниям, предусмотренным пунктами 9.2, 9.3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w:t>
            </w:r>
          </w:p>
          <w:p w:rsidR="00B66D0A" w:rsidRDefault="00B66D0A" w:rsidP="006F11E1">
            <w:pPr>
              <w:ind w:right="84" w:firstLine="567"/>
              <w:jc w:val="both"/>
              <w:rPr>
                <w:rFonts w:ascii="Times New Roman" w:hAnsi="Times New Roman"/>
                <w:sz w:val="22"/>
              </w:rPr>
            </w:pPr>
            <w:r>
              <w:rPr>
                <w:rFonts w:ascii="Times New Roman" w:hAnsi="Times New Roman"/>
                <w:sz w:val="22"/>
              </w:rPr>
              <w:t>9.6. 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9.7. В случае расторжения Договора по инициативе Участника долевого строительства по основаниям не предусмотренным Законом, Застройщик вправе потребовать от Участника долевого </w:t>
            </w:r>
            <w:r>
              <w:rPr>
                <w:rFonts w:ascii="Times New Roman" w:hAnsi="Times New Roman"/>
                <w:sz w:val="22"/>
              </w:rPr>
              <w:lastRenderedPageBreak/>
              <w:t>строительства возмещения затрат, связанных с оформлением и заключением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9.8. В случае расторжения настоящего Договора часть денежных средств, внесенных на счет </w:t>
            </w:r>
            <w:proofErr w:type="spellStart"/>
            <w:r>
              <w:rPr>
                <w:rFonts w:ascii="Times New Roman" w:hAnsi="Times New Roman"/>
                <w:sz w:val="22"/>
              </w:rPr>
              <w:t>эскроу</w:t>
            </w:r>
            <w:proofErr w:type="spellEnd"/>
            <w:r>
              <w:rPr>
                <w:rFonts w:ascii="Times New Roman" w:hAnsi="Times New Roman"/>
                <w:sz w:val="22"/>
              </w:rPr>
              <w:t xml:space="preserve"> на приобретение Объекта долевого строительства за счет федеральных, региональных или муниципальных средств, перечисляется </w:t>
            </w:r>
            <w:proofErr w:type="spellStart"/>
            <w:r>
              <w:rPr>
                <w:rFonts w:ascii="Times New Roman" w:hAnsi="Times New Roman"/>
                <w:sz w:val="22"/>
              </w:rPr>
              <w:t>Эскроу</w:t>
            </w:r>
            <w:proofErr w:type="spellEnd"/>
            <w:r>
              <w:rPr>
                <w:rFonts w:ascii="Times New Roman" w:hAnsi="Times New Roman"/>
                <w:sz w:val="22"/>
              </w:rPr>
              <w:t xml:space="preserve">-агентом на расчетный </w:t>
            </w:r>
            <w:proofErr w:type="gramStart"/>
            <w:r>
              <w:rPr>
                <w:rFonts w:ascii="Times New Roman" w:hAnsi="Times New Roman"/>
                <w:sz w:val="22"/>
              </w:rPr>
              <w:t>счет</w:t>
            </w:r>
            <w:proofErr w:type="gramEnd"/>
            <w:r>
              <w:rPr>
                <w:rFonts w:ascii="Times New Roman" w:hAnsi="Times New Roman"/>
                <w:sz w:val="22"/>
              </w:rPr>
              <w:t xml:space="preserve"> с которого поступили денежные средства.</w:t>
            </w:r>
          </w:p>
          <w:p w:rsidR="00B66D0A" w:rsidRDefault="00B66D0A" w:rsidP="006F11E1">
            <w:pPr>
              <w:ind w:right="84" w:firstLine="567"/>
              <w:jc w:val="both"/>
              <w:rPr>
                <w:rFonts w:ascii="Times New Roman" w:hAnsi="Times New Roman"/>
                <w:sz w:val="22"/>
              </w:rPr>
            </w:pPr>
            <w:r>
              <w:rPr>
                <w:rFonts w:ascii="Times New Roman" w:hAnsi="Times New Roman"/>
                <w:sz w:val="22"/>
              </w:rPr>
              <w:t>9.9. Стороны обязуются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FD06A8" w:rsidRPr="00FD06A8" w:rsidRDefault="00FD06A8" w:rsidP="006F11E1">
            <w:pPr>
              <w:ind w:right="84" w:firstLine="567"/>
              <w:jc w:val="both"/>
              <w:rPr>
                <w:rFonts w:ascii="Times New Roman" w:hAnsi="Times New Roman"/>
                <w:sz w:val="10"/>
                <w:szCs w:val="10"/>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lastRenderedPageBreak/>
              <w:t>10. РЕШЕНИЕ СПОРОВ</w:t>
            </w:r>
          </w:p>
          <w:p w:rsidR="00FD06A8" w:rsidRPr="00FD06A8" w:rsidRDefault="00FD06A8"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10.1.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p w:rsidR="00B66D0A" w:rsidRDefault="00B66D0A" w:rsidP="006F11E1">
            <w:pPr>
              <w:ind w:right="84" w:firstLine="567"/>
              <w:jc w:val="both"/>
              <w:rPr>
                <w:rFonts w:ascii="Times New Roman" w:hAnsi="Times New Roman"/>
                <w:sz w:val="22"/>
              </w:rPr>
            </w:pPr>
            <w:r>
              <w:rPr>
                <w:rFonts w:ascii="Times New Roman" w:hAnsi="Times New Roman"/>
                <w:sz w:val="22"/>
              </w:rPr>
              <w:t>10.2. Если Сторонам не удалось решить спор в порядке, предусмотренном п.10.1 настоящего 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p w:rsidR="00FD06A8" w:rsidRPr="00FD06A8" w:rsidRDefault="00FD06A8" w:rsidP="006F11E1">
            <w:pPr>
              <w:ind w:right="84" w:firstLine="567"/>
              <w:jc w:val="both"/>
              <w:rPr>
                <w:rFonts w:ascii="Times New Roman" w:hAnsi="Times New Roman"/>
                <w:sz w:val="10"/>
                <w:szCs w:val="10"/>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6F11E1">
            <w:pPr>
              <w:ind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FF52EF" w:rsidTr="006F11E1">
        <w:tc>
          <w:tcPr>
            <w:tcW w:w="10206" w:type="dxa"/>
            <w:gridSpan w:val="11"/>
            <w:shd w:val="clear" w:color="FFFFFF" w:fill="auto"/>
            <w:vAlign w:val="bottom"/>
          </w:tcPr>
          <w:p w:rsidR="00FF52EF" w:rsidRDefault="00150765" w:rsidP="006F11E1">
            <w:pPr>
              <w:ind w:right="84" w:firstLine="567"/>
              <w:jc w:val="center"/>
              <w:rPr>
                <w:rFonts w:ascii="Times New Roman" w:hAnsi="Times New Roman"/>
                <w:b/>
                <w:sz w:val="22"/>
              </w:rPr>
            </w:pPr>
            <w:r>
              <w:rPr>
                <w:rFonts w:ascii="Times New Roman" w:hAnsi="Times New Roman"/>
                <w:b/>
                <w:sz w:val="22"/>
              </w:rPr>
              <w:t>11. ЗАКЛЮЧИТЕЛЬНЫЕ ПОЛОЖЕНИЯ</w:t>
            </w:r>
          </w:p>
          <w:p w:rsidR="00FD06A8" w:rsidRPr="00FD06A8" w:rsidRDefault="00FD06A8" w:rsidP="006F11E1">
            <w:pPr>
              <w:ind w:right="84" w:firstLine="567"/>
              <w:jc w:val="center"/>
              <w:rPr>
                <w:rFonts w:ascii="Times New Roman" w:hAnsi="Times New Roman"/>
                <w:b/>
                <w:sz w:val="10"/>
                <w:szCs w:val="10"/>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gridSpan w:val="2"/>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c>
          <w:tcPr>
            <w:tcW w:w="945" w:type="dxa"/>
            <w:shd w:val="clear" w:color="FFFFFF" w:fill="auto"/>
            <w:vAlign w:val="bottom"/>
          </w:tcPr>
          <w:p w:rsidR="00FF52EF" w:rsidRDefault="00FF52EF" w:rsidP="006F11E1">
            <w:pPr>
              <w:ind w:left="426" w:right="84" w:firstLine="567"/>
              <w:rPr>
                <w:rFonts w:ascii="Times New Roman" w:hAnsi="Times New Roman"/>
                <w:b/>
                <w:sz w:val="22"/>
              </w:rPr>
            </w:pPr>
          </w:p>
        </w:tc>
      </w:tr>
      <w:tr w:rsidR="00B66D0A" w:rsidTr="006F11E1">
        <w:tc>
          <w:tcPr>
            <w:tcW w:w="10206" w:type="dxa"/>
            <w:gridSpan w:val="11"/>
            <w:vMerge w:val="restart"/>
            <w:shd w:val="clear" w:color="FFFFFF" w:fill="auto"/>
            <w:vAlign w:val="bottom"/>
          </w:tcPr>
          <w:p w:rsidR="00B66D0A" w:rsidRDefault="00B66D0A" w:rsidP="006F11E1">
            <w:pPr>
              <w:ind w:right="84" w:firstLine="567"/>
              <w:jc w:val="both"/>
              <w:rPr>
                <w:rFonts w:ascii="Times New Roman" w:hAnsi="Times New Roman"/>
                <w:sz w:val="22"/>
              </w:rPr>
            </w:pPr>
            <w:r>
              <w:rPr>
                <w:rFonts w:ascii="Times New Roman" w:hAnsi="Times New Roman"/>
                <w:sz w:val="22"/>
              </w:rPr>
              <w:t>11.1. Во всем остальном, что не предусмотрено Договором, Стороны руководствуются действующим законодательством Российской Федерации.</w:t>
            </w:r>
          </w:p>
          <w:p w:rsidR="00B66D0A" w:rsidRDefault="00B66D0A" w:rsidP="006F11E1">
            <w:pPr>
              <w:ind w:right="84" w:firstLine="567"/>
              <w:jc w:val="both"/>
              <w:rPr>
                <w:rFonts w:ascii="Times New Roman" w:hAnsi="Times New Roman"/>
                <w:sz w:val="22"/>
              </w:rPr>
            </w:pPr>
            <w:r>
              <w:rPr>
                <w:rFonts w:ascii="Times New Roman" w:hAnsi="Times New Roman"/>
                <w:sz w:val="22"/>
              </w:rPr>
              <w:t>11.2. Условия Договора распространяют свое действие на взаимоотношения Сторон с момента государственной регистрации Сторонами настоящего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11.3.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11.4. Если иное не предусмотрено условиями настоящего Договора, любое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w:t>
            </w:r>
            <w:proofErr w:type="gramStart"/>
            <w:r>
              <w:rPr>
                <w:rFonts w:ascii="Times New Roman" w:hAnsi="Times New Roman"/>
                <w:sz w:val="22"/>
              </w:rPr>
              <w:t>с даты</w:t>
            </w:r>
            <w:proofErr w:type="gramEnd"/>
            <w:r>
              <w:rPr>
                <w:rFonts w:ascii="Times New Roman" w:hAnsi="Times New Roman"/>
                <w:sz w:val="22"/>
              </w:rPr>
              <w:t xml:space="preserve"> его вручения адресату.</w:t>
            </w:r>
          </w:p>
          <w:p w:rsidR="00B66D0A" w:rsidRDefault="00B66D0A" w:rsidP="006F11E1">
            <w:pPr>
              <w:ind w:right="84" w:firstLine="567"/>
              <w:jc w:val="both"/>
              <w:rPr>
                <w:rFonts w:ascii="Times New Roman" w:hAnsi="Times New Roman"/>
                <w:sz w:val="22"/>
              </w:rPr>
            </w:pPr>
            <w:r>
              <w:rPr>
                <w:rFonts w:ascii="Times New Roman" w:hAnsi="Times New Roman"/>
                <w:sz w:val="22"/>
              </w:rPr>
              <w:t>Корреспонденция также считается полученной адресатом, если:</w:t>
            </w:r>
          </w:p>
          <w:p w:rsidR="00B66D0A" w:rsidRDefault="00B66D0A" w:rsidP="006F11E1">
            <w:pPr>
              <w:ind w:right="84" w:firstLine="567"/>
              <w:jc w:val="both"/>
              <w:rPr>
                <w:rFonts w:ascii="Times New Roman" w:hAnsi="Times New Roman"/>
                <w:sz w:val="22"/>
              </w:rPr>
            </w:pPr>
            <w:r>
              <w:rPr>
                <w:rFonts w:ascii="Times New Roman" w:hAnsi="Times New Roman"/>
                <w:sz w:val="22"/>
              </w:rPr>
              <w:t>а) адресат отсутствует по указанному в данном Договоре адресу и от адресата не поступало надлежащего уведомления об изменении адреса;</w:t>
            </w:r>
          </w:p>
          <w:p w:rsidR="00B66D0A" w:rsidRDefault="00B66D0A" w:rsidP="006F11E1">
            <w:pPr>
              <w:ind w:right="84" w:firstLine="567"/>
              <w:jc w:val="both"/>
              <w:rPr>
                <w:rFonts w:ascii="Times New Roman" w:hAnsi="Times New Roman"/>
                <w:sz w:val="22"/>
              </w:rPr>
            </w:pPr>
            <w:r>
              <w:rPr>
                <w:rFonts w:ascii="Times New Roman" w:hAnsi="Times New Roman"/>
                <w:sz w:val="22"/>
              </w:rPr>
              <w:t>б) адресат отказался от получения уведомления, о чем имеется сообщение организации связи;</w:t>
            </w:r>
          </w:p>
          <w:p w:rsidR="00B66D0A" w:rsidRDefault="00B66D0A" w:rsidP="006F11E1">
            <w:pPr>
              <w:ind w:right="84" w:firstLine="567"/>
              <w:jc w:val="both"/>
              <w:rPr>
                <w:rFonts w:ascii="Times New Roman" w:hAnsi="Times New Roman"/>
                <w:sz w:val="22"/>
              </w:rPr>
            </w:pPr>
            <w:r>
              <w:rPr>
                <w:rFonts w:ascii="Times New Roman" w:hAnsi="Times New Roman"/>
                <w:sz w:val="22"/>
              </w:rPr>
              <w:t>в) адресат не явился за получением уведомления, о чем имеется сообщение организации связи.</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11.5. </w:t>
            </w:r>
            <w:proofErr w:type="gramStart"/>
            <w:r>
              <w:rPr>
                <w:rFonts w:ascii="Times New Roman" w:hAnsi="Times New Roman"/>
                <w:sz w:val="22"/>
              </w:rPr>
              <w:t>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11.6.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Pr>
                <w:rFonts w:ascii="Times New Roman" w:hAnsi="Times New Roman"/>
                <w:sz w:val="22"/>
              </w:rPr>
              <w:t>незаключенности</w:t>
            </w:r>
            <w:proofErr w:type="spellEnd"/>
            <w:r>
              <w:rPr>
                <w:rFonts w:ascii="Times New Roman" w:hAnsi="Times New Roman"/>
                <w:sz w:val="22"/>
              </w:rPr>
              <w:t>) Договора в целом.</w:t>
            </w:r>
          </w:p>
          <w:p w:rsidR="00B66D0A" w:rsidRDefault="00B66D0A" w:rsidP="006F11E1">
            <w:pPr>
              <w:ind w:right="84" w:firstLine="567"/>
              <w:jc w:val="both"/>
              <w:rPr>
                <w:rFonts w:ascii="Times New Roman" w:hAnsi="Times New Roman"/>
                <w:sz w:val="22"/>
              </w:rPr>
            </w:pPr>
            <w:r>
              <w:rPr>
                <w:rFonts w:ascii="Times New Roman" w:hAnsi="Times New Roman"/>
                <w:sz w:val="22"/>
              </w:rPr>
              <w:t>11.7. Договор подлежит государственной регистрации и считается заключенным с момента такой регистрации.</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11.8 Сторонам известно, что,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многоквартирного жилого дома и тех объектов недвижимости в составе многоквартирного дома, на которые Застройщик оформит право собственности, до момента регистрации права собственности последнего Участника долевого строительства в составе многоквартирного дома.</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С учетом ипотеки в силу закона, Участник выражает полное и безоговорочное согласие без составления дополнительных соглашений, заявлений и т.п. на следующее:</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    - отчуждение объектов недвижимости в составе многоквартирного дома Застройщиком, права на которые будут зарегистрированы им на свое имя после сдачи дома в эксплуатацию;</w:t>
            </w:r>
          </w:p>
          <w:p w:rsidR="00B66D0A" w:rsidRDefault="00B66D0A" w:rsidP="006F11E1">
            <w:pPr>
              <w:ind w:right="84" w:firstLine="567"/>
              <w:jc w:val="both"/>
              <w:rPr>
                <w:rFonts w:ascii="Times New Roman" w:hAnsi="Times New Roman"/>
                <w:sz w:val="22"/>
              </w:rPr>
            </w:pPr>
            <w:proofErr w:type="gramStart"/>
            <w:r>
              <w:rPr>
                <w:rFonts w:ascii="Times New Roman" w:hAnsi="Times New Roman"/>
                <w:sz w:val="22"/>
              </w:rPr>
              <w:t>- раздел земельного участка, (после проведения, которого будут образованы новые участки) принадлежащий Застройщику на праве аренды, на котором осуществляется строительство многоквартирного жилого дома и в составе которого находится Объект долевого строительства.</w:t>
            </w:r>
            <w:proofErr w:type="gramEnd"/>
            <w:r>
              <w:rPr>
                <w:rFonts w:ascii="Times New Roman" w:hAnsi="Times New Roman"/>
                <w:sz w:val="22"/>
              </w:rPr>
              <w:t xml:space="preserve"> </w:t>
            </w:r>
            <w:proofErr w:type="gramStart"/>
            <w:r>
              <w:rPr>
                <w:rFonts w:ascii="Times New Roman" w:hAnsi="Times New Roman"/>
                <w:sz w:val="22"/>
              </w:rPr>
              <w:t>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11.9. Участник долевого строительства обязуется:</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11.9.1. После подписания Передаточного акта за счет собственных средств самостоятельно или с </w:t>
            </w:r>
            <w:r>
              <w:rPr>
                <w:rFonts w:ascii="Times New Roman" w:hAnsi="Times New Roman"/>
                <w:sz w:val="22"/>
              </w:rPr>
              <w:lastRenderedPageBreak/>
              <w:t>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11.9.2. С момента получения Объекта долевого строительства по Передаточному акту  Участник долевого строительства обязуется, в соответствии со ст. 30, 39, 154 ЖК РФ нести бремя расходов на содержание общего имущества в многоквартирном доме, в </w:t>
            </w:r>
            <w:proofErr w:type="spellStart"/>
            <w:r>
              <w:rPr>
                <w:rFonts w:ascii="Times New Roman" w:hAnsi="Times New Roman"/>
                <w:sz w:val="22"/>
              </w:rPr>
              <w:t>т.ч</w:t>
            </w:r>
            <w:proofErr w:type="spellEnd"/>
            <w:r>
              <w:rPr>
                <w:rFonts w:ascii="Times New Roman" w:hAnsi="Times New Roman"/>
                <w:sz w:val="22"/>
              </w:rPr>
              <w:t>.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p w:rsidR="00B66D0A" w:rsidRPr="0027096B" w:rsidRDefault="00B66D0A" w:rsidP="006F11E1">
            <w:pPr>
              <w:ind w:right="84" w:firstLine="567"/>
              <w:jc w:val="both"/>
              <w:rPr>
                <w:rFonts w:ascii="Times New Roman" w:hAnsi="Times New Roman"/>
                <w:sz w:val="22"/>
              </w:rPr>
            </w:pPr>
            <w:r>
              <w:rPr>
                <w:rFonts w:ascii="Times New Roman" w:hAnsi="Times New Roman"/>
                <w:sz w:val="22"/>
              </w:rPr>
              <w:t xml:space="preserve">11.9.3. В случае переуступки прав по настоящему договору в результате заключения сделки </w:t>
            </w:r>
            <w:r w:rsidRPr="00987FA7">
              <w:rPr>
                <w:rFonts w:ascii="Times New Roman" w:hAnsi="Times New Roman"/>
                <w:sz w:val="22"/>
              </w:rPr>
              <w:t>Участника долевого строительства</w:t>
            </w:r>
            <w:r>
              <w:rPr>
                <w:rFonts w:ascii="Times New Roman" w:hAnsi="Times New Roman"/>
                <w:sz w:val="22"/>
              </w:rPr>
              <w:t xml:space="preserve"> и третьих лиц, </w:t>
            </w:r>
            <w:r w:rsidRPr="00987FA7">
              <w:rPr>
                <w:rFonts w:ascii="Times New Roman" w:hAnsi="Times New Roman"/>
                <w:sz w:val="22"/>
              </w:rPr>
              <w:t>Участник долевого строительства</w:t>
            </w:r>
            <w:r>
              <w:rPr>
                <w:rFonts w:ascii="Times New Roman" w:hAnsi="Times New Roman"/>
                <w:sz w:val="22"/>
              </w:rPr>
              <w:t xml:space="preserve"> обязан уведомить Застройщика в течение 7 дней со дня заключения названной сделки.</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11.9.4. </w:t>
            </w:r>
            <w:proofErr w:type="gramStart"/>
            <w:r>
              <w:rPr>
                <w:rFonts w:ascii="Times New Roman" w:hAnsi="Times New Roman"/>
                <w:sz w:val="22"/>
              </w:rPr>
              <w:t xml:space="preserve">Расход электроэнергии в местах общего пользования многоквартирного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w:t>
            </w:r>
            <w:proofErr w:type="spellStart"/>
            <w:r>
              <w:rPr>
                <w:rFonts w:ascii="Times New Roman" w:hAnsi="Times New Roman"/>
                <w:sz w:val="22"/>
              </w:rPr>
              <w:t>придворовое</w:t>
            </w:r>
            <w:proofErr w:type="spellEnd"/>
            <w:r>
              <w:rPr>
                <w:rFonts w:ascii="Times New Roman" w:hAnsi="Times New Roman"/>
                <w:sz w:val="22"/>
              </w:rPr>
              <w:t xml:space="preserve"> освещение, все объекты, находящиеся на участке земли, принадлежащем собственникам данного дома, и присоединенные к внутридомовой электрической сети, но и технологические потери во внутридомовых электрических сетях.</w:t>
            </w:r>
            <w:proofErr w:type="gramEnd"/>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11.10. Участник долевого строительства на основании п.6 ст. 9 Федерального Закона РФ от 27.07.2006 № 152-ФЗ «О персональных данных»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что давая такое </w:t>
            </w:r>
            <w:proofErr w:type="gramStart"/>
            <w:r>
              <w:rPr>
                <w:rFonts w:ascii="Times New Roman" w:hAnsi="Times New Roman"/>
                <w:sz w:val="22"/>
              </w:rPr>
              <w:t>согласие</w:t>
            </w:r>
            <w:proofErr w:type="gramEnd"/>
            <w:r>
              <w:rPr>
                <w:rFonts w:ascii="Times New Roman" w:hAnsi="Times New Roman"/>
                <w:sz w:val="22"/>
              </w:rPr>
              <w:t xml:space="preserve">  Участник долевого строительства действует по собственной воли и в своем </w:t>
            </w:r>
            <w:proofErr w:type="gramStart"/>
            <w:r>
              <w:rPr>
                <w:rFonts w:ascii="Times New Roman" w:hAnsi="Times New Roman"/>
                <w:sz w:val="22"/>
              </w:rPr>
              <w:t>интересе</w:t>
            </w:r>
            <w:proofErr w:type="gramEnd"/>
            <w:r>
              <w:rPr>
                <w:rFonts w:ascii="Times New Roman" w:hAnsi="Times New Roman"/>
                <w:sz w:val="22"/>
              </w:rPr>
              <w:t>.</w:t>
            </w:r>
          </w:p>
          <w:p w:rsidR="00B66D0A" w:rsidRDefault="00B66D0A" w:rsidP="006F11E1">
            <w:pPr>
              <w:ind w:right="84" w:firstLine="567"/>
              <w:jc w:val="both"/>
              <w:rPr>
                <w:rFonts w:ascii="Times New Roman" w:hAnsi="Times New Roman"/>
                <w:sz w:val="22"/>
              </w:rPr>
            </w:pPr>
            <w:r>
              <w:rPr>
                <w:rFonts w:ascii="Times New Roman" w:hAnsi="Times New Roman"/>
                <w:sz w:val="22"/>
              </w:rPr>
              <w:t>Согласие считается полученным с момента подписания настоящего Договора.</w:t>
            </w:r>
          </w:p>
          <w:p w:rsidR="00B66D0A" w:rsidRDefault="00B66D0A" w:rsidP="006F11E1">
            <w:pPr>
              <w:ind w:right="84" w:firstLine="567"/>
              <w:jc w:val="both"/>
              <w:rPr>
                <w:rFonts w:ascii="Times New Roman" w:hAnsi="Times New Roman"/>
                <w:sz w:val="22"/>
              </w:rPr>
            </w:pPr>
            <w:r>
              <w:rPr>
                <w:rFonts w:ascii="Times New Roman" w:hAnsi="Times New Roman"/>
                <w:sz w:val="22"/>
              </w:rPr>
              <w:t>В случае предоставления Застройщику персональных данных третьих лиц, Участник долевого строительства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w:t>
            </w:r>
          </w:p>
          <w:p w:rsidR="00B66D0A" w:rsidRDefault="00B66D0A" w:rsidP="006F11E1">
            <w:pPr>
              <w:ind w:right="84" w:firstLine="567"/>
              <w:jc w:val="both"/>
              <w:rPr>
                <w:rFonts w:ascii="Times New Roman" w:hAnsi="Times New Roman"/>
                <w:sz w:val="22"/>
              </w:rPr>
            </w:pPr>
            <w:r>
              <w:rPr>
                <w:rFonts w:ascii="Times New Roman" w:hAnsi="Times New Roman"/>
                <w:sz w:val="22"/>
              </w:rPr>
              <w:t>Согласие дается Участником долевого строительства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Участник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Участник долевого строительства извещен и не возражает, что его персональные данные будут переданы </w:t>
            </w:r>
            <w:proofErr w:type="spellStart"/>
            <w:r>
              <w:rPr>
                <w:rFonts w:ascii="Times New Roman" w:hAnsi="Times New Roman"/>
                <w:sz w:val="22"/>
              </w:rPr>
              <w:t>Эскроу</w:t>
            </w:r>
            <w:proofErr w:type="spellEnd"/>
            <w:r>
              <w:rPr>
                <w:rFonts w:ascii="Times New Roman" w:hAnsi="Times New Roman"/>
                <w:sz w:val="22"/>
              </w:rPr>
              <w:t xml:space="preserve">-агенту, для открытия и ведения </w:t>
            </w:r>
            <w:proofErr w:type="spellStart"/>
            <w:r>
              <w:rPr>
                <w:rFonts w:ascii="Times New Roman" w:hAnsi="Times New Roman"/>
                <w:sz w:val="22"/>
              </w:rPr>
              <w:t>эскроу</w:t>
            </w:r>
            <w:proofErr w:type="spellEnd"/>
            <w:r>
              <w:rPr>
                <w:rFonts w:ascii="Times New Roman" w:hAnsi="Times New Roman"/>
                <w:sz w:val="22"/>
              </w:rPr>
              <w:t xml:space="preserve"> счета</w:t>
            </w:r>
          </w:p>
          <w:p w:rsidR="00B66D0A" w:rsidRDefault="00B66D0A" w:rsidP="006F11E1">
            <w:pPr>
              <w:ind w:right="84" w:firstLine="567"/>
              <w:jc w:val="both"/>
              <w:rPr>
                <w:rFonts w:ascii="Times New Roman" w:hAnsi="Times New Roman"/>
                <w:sz w:val="22"/>
              </w:rPr>
            </w:pPr>
            <w:r>
              <w:rPr>
                <w:rFonts w:ascii="Times New Roman" w:hAnsi="Times New Roman"/>
                <w:sz w:val="22"/>
              </w:rPr>
              <w:t xml:space="preserve">11.11. </w:t>
            </w:r>
            <w:r w:rsidRPr="00987FA7">
              <w:rPr>
                <w:rFonts w:ascii="Times New Roman" w:hAnsi="Times New Roman"/>
                <w:sz w:val="22"/>
              </w:rPr>
              <w:t>Договор подписан в двух экземплярах, имеющих равную юридическую силу, один из которых находится у Застройщика, один – у Участника долевого строительства.</w:t>
            </w:r>
          </w:p>
          <w:p w:rsidR="00B66D0A" w:rsidRDefault="00B66D0A" w:rsidP="006F11E1">
            <w:pPr>
              <w:ind w:right="84" w:firstLine="567"/>
              <w:jc w:val="both"/>
              <w:rPr>
                <w:rFonts w:ascii="Times New Roman" w:hAnsi="Times New Roman"/>
                <w:sz w:val="22"/>
              </w:rPr>
            </w:pPr>
            <w:r>
              <w:rPr>
                <w:rFonts w:ascii="Times New Roman" w:hAnsi="Times New Roman"/>
                <w:sz w:val="22"/>
              </w:rPr>
              <w:t>11.12. Неотъемлемой частью настоящего Договора являются следующие Приложения:</w:t>
            </w:r>
          </w:p>
          <w:p w:rsidR="00B66D0A" w:rsidRDefault="00B66D0A" w:rsidP="006F11E1">
            <w:pPr>
              <w:ind w:right="84" w:firstLine="567"/>
              <w:jc w:val="both"/>
              <w:rPr>
                <w:rFonts w:ascii="Times New Roman" w:hAnsi="Times New Roman"/>
                <w:sz w:val="22"/>
              </w:rPr>
            </w:pPr>
            <w:r>
              <w:rPr>
                <w:rFonts w:ascii="Times New Roman" w:hAnsi="Times New Roman"/>
                <w:sz w:val="22"/>
              </w:rPr>
              <w:t>− Приложение №1 – «План этажа и квартиры»;</w:t>
            </w: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gridSpan w:val="2"/>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c>
          <w:tcPr>
            <w:tcW w:w="945" w:type="dxa"/>
            <w:shd w:val="clear" w:color="FFFFFF" w:fill="auto"/>
            <w:vAlign w:val="bottom"/>
          </w:tcPr>
          <w:p w:rsidR="00B66D0A" w:rsidRDefault="00B66D0A" w:rsidP="006F11E1">
            <w:pPr>
              <w:ind w:left="426" w:right="84"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Pr="0027096B"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B66D0A" w:rsidTr="006F11E1">
        <w:tc>
          <w:tcPr>
            <w:tcW w:w="10206" w:type="dxa"/>
            <w:gridSpan w:val="11"/>
            <w:vMerge/>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gridSpan w:val="2"/>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c>
          <w:tcPr>
            <w:tcW w:w="945" w:type="dxa"/>
            <w:shd w:val="clear" w:color="FFFFFF" w:fill="auto"/>
            <w:vAlign w:val="bottom"/>
          </w:tcPr>
          <w:p w:rsidR="00B66D0A" w:rsidRDefault="00B66D0A" w:rsidP="00DA1097">
            <w:pPr>
              <w:ind w:left="426" w:firstLine="567"/>
              <w:jc w:val="both"/>
              <w:rPr>
                <w:rFonts w:ascii="Times New Roman" w:hAnsi="Times New Roman"/>
                <w:sz w:val="22"/>
              </w:rPr>
            </w:pPr>
          </w:p>
        </w:tc>
      </w:tr>
      <w:tr w:rsidR="00FF52EF" w:rsidRPr="000D7038" w:rsidTr="006F11E1">
        <w:tc>
          <w:tcPr>
            <w:tcW w:w="10206" w:type="dxa"/>
            <w:gridSpan w:val="11"/>
            <w:shd w:val="clear" w:color="FFFFFF" w:fill="auto"/>
            <w:vAlign w:val="bottom"/>
          </w:tcPr>
          <w:p w:rsidR="00CB7770" w:rsidRDefault="003E06CB">
            <w:pPr>
              <w:jc w:val="center"/>
            </w:pPr>
            <w:r>
              <w:lastRenderedPageBreak/>
              <w:br w:type="page"/>
            </w:r>
          </w:p>
          <w:p w:rsidR="00FF52EF" w:rsidRPr="000D7038" w:rsidRDefault="00150765">
            <w:pPr>
              <w:jc w:val="center"/>
              <w:rPr>
                <w:rFonts w:ascii="Times New Roman" w:hAnsi="Times New Roman" w:cs="Times New Roman"/>
                <w:b/>
                <w:sz w:val="22"/>
              </w:rPr>
            </w:pPr>
            <w:r w:rsidRPr="000D7038">
              <w:rPr>
                <w:rFonts w:ascii="Times New Roman" w:hAnsi="Times New Roman" w:cs="Times New Roman"/>
                <w:b/>
                <w:sz w:val="22"/>
              </w:rPr>
              <w:t>12. РЕКВИЗИТЫ И ПОДПИСИ СТОРОН</w:t>
            </w: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r>
      <w:tr w:rsidR="00FF52EF" w:rsidRPr="000D7038" w:rsidTr="00FD06A8">
        <w:tc>
          <w:tcPr>
            <w:tcW w:w="4941" w:type="dxa"/>
            <w:gridSpan w:val="5"/>
            <w:shd w:val="clear" w:color="FFFFFF" w:fill="auto"/>
            <w:vAlign w:val="bottom"/>
          </w:tcPr>
          <w:p w:rsidR="00FF52EF" w:rsidRPr="000D7038" w:rsidRDefault="00150765">
            <w:pPr>
              <w:rPr>
                <w:rFonts w:ascii="Times New Roman" w:hAnsi="Times New Roman" w:cs="Times New Roman"/>
                <w:b/>
                <w:sz w:val="22"/>
              </w:rPr>
            </w:pPr>
            <w:r w:rsidRPr="000D7038">
              <w:rPr>
                <w:rFonts w:ascii="Times New Roman" w:hAnsi="Times New Roman" w:cs="Times New Roman"/>
                <w:b/>
                <w:sz w:val="22"/>
              </w:rPr>
              <w:t>Застройщик</w:t>
            </w:r>
          </w:p>
        </w:tc>
        <w:tc>
          <w:tcPr>
            <w:tcW w:w="20" w:type="dxa"/>
            <w:shd w:val="clear" w:color="FFFFFF" w:fill="auto"/>
            <w:vAlign w:val="bottom"/>
          </w:tcPr>
          <w:p w:rsidR="00FF52EF" w:rsidRPr="000D7038" w:rsidRDefault="00FF52EF">
            <w:pPr>
              <w:rPr>
                <w:rFonts w:ascii="Times New Roman" w:hAnsi="Times New Roman" w:cs="Times New Roman"/>
                <w:b/>
                <w:sz w:val="22"/>
              </w:rPr>
            </w:pPr>
          </w:p>
        </w:tc>
        <w:tc>
          <w:tcPr>
            <w:tcW w:w="5245" w:type="dxa"/>
            <w:gridSpan w:val="5"/>
            <w:shd w:val="clear" w:color="FFFFFF" w:fill="auto"/>
            <w:vAlign w:val="bottom"/>
          </w:tcPr>
          <w:p w:rsidR="00FF52EF" w:rsidRPr="000D7038" w:rsidRDefault="00150765">
            <w:pPr>
              <w:rPr>
                <w:rFonts w:ascii="Times New Roman" w:hAnsi="Times New Roman" w:cs="Times New Roman"/>
                <w:b/>
                <w:sz w:val="22"/>
              </w:rPr>
            </w:pPr>
            <w:r w:rsidRPr="000D7038">
              <w:rPr>
                <w:rFonts w:ascii="Times New Roman" w:hAnsi="Times New Roman" w:cs="Times New Roman"/>
                <w:b/>
                <w:sz w:val="22"/>
              </w:rPr>
              <w:t>Участник:</w:t>
            </w: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gridSpan w:val="2"/>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c>
          <w:tcPr>
            <w:tcW w:w="945" w:type="dxa"/>
            <w:shd w:val="clear" w:color="FFFFFF" w:fill="auto"/>
            <w:vAlign w:val="bottom"/>
          </w:tcPr>
          <w:p w:rsidR="00FF52EF" w:rsidRPr="000D7038" w:rsidRDefault="00FF52EF">
            <w:pPr>
              <w:rPr>
                <w:rFonts w:ascii="Times New Roman" w:hAnsi="Times New Roman" w:cs="Times New Roman"/>
                <w:b/>
                <w:sz w:val="22"/>
              </w:rPr>
            </w:pPr>
          </w:p>
        </w:tc>
      </w:tr>
      <w:tr w:rsidR="00602085" w:rsidRPr="000D7038" w:rsidTr="00FD06A8">
        <w:trPr>
          <w:trHeight w:val="2408"/>
        </w:trPr>
        <w:tc>
          <w:tcPr>
            <w:tcW w:w="4941" w:type="dxa"/>
            <w:gridSpan w:val="5"/>
            <w:shd w:val="clear" w:color="FFFFFF" w:fill="auto"/>
          </w:tcPr>
          <w:p w:rsidR="00602085" w:rsidRPr="000D7038" w:rsidRDefault="00602085" w:rsidP="00394124">
            <w:pPr>
              <w:pStyle w:val="a4"/>
              <w:ind w:firstLine="0"/>
              <w:rPr>
                <w:sz w:val="22"/>
              </w:rPr>
            </w:pPr>
            <w:r w:rsidRPr="000D7038">
              <w:rPr>
                <w:sz w:val="22"/>
              </w:rPr>
              <w:t>ООО «СЗ «СУ-11»</w:t>
            </w:r>
          </w:p>
          <w:p w:rsidR="00602085" w:rsidRPr="000D7038" w:rsidRDefault="00602085" w:rsidP="00394124">
            <w:pPr>
              <w:widowControl w:val="0"/>
              <w:suppressAutoHyphens/>
              <w:rPr>
                <w:rFonts w:ascii="Times New Roman" w:eastAsia="Arial Unicode MS" w:hAnsi="Times New Roman" w:cs="Times New Roman"/>
                <w:kern w:val="1"/>
                <w:sz w:val="22"/>
                <w:lang w:eastAsia="hi-IN" w:bidi="hi-IN"/>
              </w:rPr>
            </w:pPr>
            <w:r w:rsidRPr="000D7038">
              <w:rPr>
                <w:rFonts w:ascii="Times New Roman" w:eastAsia="Arial Unicode MS" w:hAnsi="Times New Roman" w:cs="Times New Roman"/>
                <w:kern w:val="1"/>
                <w:sz w:val="22"/>
                <w:lang w:eastAsia="hi-IN" w:bidi="hi-IN"/>
              </w:rPr>
              <w:t xml:space="preserve">440028, г. Пенза, ул. Урожайная, 4а, </w:t>
            </w:r>
            <w:proofErr w:type="spellStart"/>
            <w:r w:rsidRPr="000D7038">
              <w:rPr>
                <w:rFonts w:ascii="Times New Roman" w:eastAsia="Arial Unicode MS" w:hAnsi="Times New Roman" w:cs="Times New Roman"/>
                <w:kern w:val="1"/>
                <w:sz w:val="22"/>
                <w:lang w:eastAsia="hi-IN" w:bidi="hi-IN"/>
              </w:rPr>
              <w:t>каб</w:t>
            </w:r>
            <w:proofErr w:type="spellEnd"/>
            <w:r w:rsidRPr="000D7038">
              <w:rPr>
                <w:rFonts w:ascii="Times New Roman" w:eastAsia="Arial Unicode MS" w:hAnsi="Times New Roman" w:cs="Times New Roman"/>
                <w:kern w:val="1"/>
                <w:sz w:val="22"/>
                <w:lang w:eastAsia="hi-IN" w:bidi="hi-IN"/>
              </w:rPr>
              <w:t>. 15</w:t>
            </w:r>
          </w:p>
          <w:p w:rsidR="00602085" w:rsidRPr="000D7038" w:rsidRDefault="00602085" w:rsidP="00394124">
            <w:pPr>
              <w:widowControl w:val="0"/>
              <w:suppressAutoHyphens/>
              <w:rPr>
                <w:rFonts w:ascii="Times New Roman" w:eastAsia="Arial Unicode MS" w:hAnsi="Times New Roman" w:cs="Times New Roman"/>
                <w:kern w:val="1"/>
                <w:sz w:val="22"/>
                <w:lang w:eastAsia="hi-IN" w:bidi="hi-IN"/>
              </w:rPr>
            </w:pPr>
            <w:r w:rsidRPr="000D7038">
              <w:rPr>
                <w:rFonts w:ascii="Times New Roman" w:eastAsia="Arial Unicode MS" w:hAnsi="Times New Roman" w:cs="Times New Roman"/>
                <w:kern w:val="1"/>
                <w:sz w:val="22"/>
                <w:lang w:eastAsia="hi-IN" w:bidi="hi-IN"/>
              </w:rPr>
              <w:t>ИНН 5835134109, КПП 583501001,</w:t>
            </w:r>
          </w:p>
          <w:p w:rsidR="00602085" w:rsidRPr="000D7038" w:rsidRDefault="00602085" w:rsidP="00394124">
            <w:pPr>
              <w:widowControl w:val="0"/>
              <w:suppressAutoHyphens/>
              <w:rPr>
                <w:rFonts w:ascii="Times New Roman" w:eastAsia="Arial Unicode MS" w:hAnsi="Times New Roman" w:cs="Times New Roman"/>
                <w:kern w:val="1"/>
                <w:sz w:val="22"/>
                <w:lang w:eastAsia="hi-IN" w:bidi="hi-IN"/>
              </w:rPr>
            </w:pPr>
            <w:r w:rsidRPr="000D7038">
              <w:rPr>
                <w:rFonts w:ascii="Times New Roman" w:eastAsia="Arial Unicode MS" w:hAnsi="Times New Roman" w:cs="Times New Roman"/>
                <w:kern w:val="1"/>
                <w:sz w:val="22"/>
                <w:lang w:eastAsia="hi-IN" w:bidi="hi-IN"/>
              </w:rPr>
              <w:t>р./</w:t>
            </w:r>
            <w:r w:rsidR="000D7038" w:rsidRPr="000D7038">
              <w:rPr>
                <w:rFonts w:ascii="Times New Roman" w:eastAsia="Arial Unicode MS" w:hAnsi="Times New Roman" w:cs="Times New Roman"/>
                <w:kern w:val="1"/>
                <w:sz w:val="22"/>
                <w:lang w:eastAsia="hi-IN" w:bidi="hi-IN"/>
              </w:rPr>
              <w:t>счет 40702810615000003551</w:t>
            </w:r>
            <w:r w:rsidRPr="000D7038">
              <w:rPr>
                <w:rFonts w:ascii="Times New Roman" w:eastAsia="Arial Unicode MS" w:hAnsi="Times New Roman" w:cs="Times New Roman"/>
                <w:kern w:val="1"/>
                <w:sz w:val="22"/>
                <w:lang w:eastAsia="hi-IN" w:bidi="hi-IN"/>
              </w:rPr>
              <w:t>, в Пензенском РФ АО "</w:t>
            </w:r>
            <w:proofErr w:type="spellStart"/>
            <w:r w:rsidRPr="000D7038">
              <w:rPr>
                <w:rFonts w:ascii="Times New Roman" w:eastAsia="Arial Unicode MS" w:hAnsi="Times New Roman" w:cs="Times New Roman"/>
                <w:kern w:val="1"/>
                <w:sz w:val="22"/>
                <w:lang w:eastAsia="hi-IN" w:bidi="hi-IN"/>
              </w:rPr>
              <w:t>Россельхозбанк</w:t>
            </w:r>
            <w:proofErr w:type="spellEnd"/>
            <w:r w:rsidRPr="000D7038">
              <w:rPr>
                <w:rFonts w:ascii="Times New Roman" w:eastAsia="Arial Unicode MS" w:hAnsi="Times New Roman" w:cs="Times New Roman"/>
                <w:kern w:val="1"/>
                <w:sz w:val="22"/>
                <w:lang w:eastAsia="hi-IN" w:bidi="hi-IN"/>
              </w:rPr>
              <w:t>" г. Пенза</w:t>
            </w:r>
          </w:p>
          <w:p w:rsidR="00602085" w:rsidRPr="000D7038" w:rsidRDefault="00602085" w:rsidP="00394124">
            <w:pPr>
              <w:widowControl w:val="0"/>
              <w:suppressAutoHyphens/>
              <w:rPr>
                <w:rFonts w:ascii="Times New Roman" w:eastAsia="Arial Unicode MS" w:hAnsi="Times New Roman" w:cs="Times New Roman"/>
                <w:kern w:val="1"/>
                <w:sz w:val="22"/>
                <w:lang w:eastAsia="hi-IN" w:bidi="hi-IN"/>
              </w:rPr>
            </w:pPr>
            <w:r w:rsidRPr="000D7038">
              <w:rPr>
                <w:rFonts w:ascii="Times New Roman" w:eastAsia="Arial Unicode MS" w:hAnsi="Times New Roman" w:cs="Times New Roman"/>
                <w:kern w:val="1"/>
                <w:sz w:val="22"/>
                <w:lang w:eastAsia="hi-IN" w:bidi="hi-IN"/>
              </w:rPr>
              <w:t>к/</w:t>
            </w:r>
            <w:proofErr w:type="spellStart"/>
            <w:r w:rsidRPr="000D7038">
              <w:rPr>
                <w:rFonts w:ascii="Times New Roman" w:eastAsia="Arial Unicode MS" w:hAnsi="Times New Roman" w:cs="Times New Roman"/>
                <w:kern w:val="1"/>
                <w:sz w:val="22"/>
                <w:lang w:eastAsia="hi-IN" w:bidi="hi-IN"/>
              </w:rPr>
              <w:t>сч</w:t>
            </w:r>
            <w:proofErr w:type="spellEnd"/>
            <w:r w:rsidRPr="000D7038">
              <w:rPr>
                <w:rFonts w:ascii="Times New Roman" w:eastAsia="Arial Unicode MS" w:hAnsi="Times New Roman" w:cs="Times New Roman"/>
                <w:kern w:val="1"/>
                <w:sz w:val="22"/>
                <w:lang w:eastAsia="hi-IN" w:bidi="hi-IN"/>
              </w:rPr>
              <w:t xml:space="preserve"> 30101810600000000718, БИК 045655718</w:t>
            </w:r>
          </w:p>
          <w:p w:rsidR="00602085" w:rsidRPr="000D7038" w:rsidRDefault="00602085" w:rsidP="00394124">
            <w:pPr>
              <w:pStyle w:val="a4"/>
              <w:ind w:right="300" w:firstLine="0"/>
              <w:jc w:val="right"/>
              <w:rPr>
                <w:sz w:val="22"/>
              </w:rPr>
            </w:pPr>
          </w:p>
          <w:p w:rsidR="00602085" w:rsidRPr="000D7038" w:rsidRDefault="00602085" w:rsidP="00394124">
            <w:pPr>
              <w:pStyle w:val="a4"/>
              <w:ind w:right="300" w:firstLine="0"/>
              <w:rPr>
                <w:sz w:val="22"/>
              </w:rPr>
            </w:pPr>
          </w:p>
          <w:p w:rsidR="000D7038" w:rsidRDefault="000D7038" w:rsidP="00394124">
            <w:pPr>
              <w:pStyle w:val="a4"/>
              <w:ind w:right="300" w:firstLine="0"/>
              <w:rPr>
                <w:sz w:val="22"/>
              </w:rPr>
            </w:pPr>
          </w:p>
          <w:p w:rsidR="000D7038" w:rsidRPr="000D7038" w:rsidRDefault="000D7038" w:rsidP="00394124">
            <w:pPr>
              <w:pStyle w:val="a4"/>
              <w:ind w:right="300" w:firstLine="0"/>
              <w:rPr>
                <w:sz w:val="22"/>
              </w:rPr>
            </w:pPr>
          </w:p>
          <w:p w:rsidR="00602085" w:rsidRPr="000D7038" w:rsidRDefault="00602085" w:rsidP="00394124">
            <w:pPr>
              <w:pStyle w:val="a4"/>
              <w:ind w:right="300" w:firstLine="0"/>
              <w:rPr>
                <w:sz w:val="22"/>
              </w:rPr>
            </w:pPr>
            <w:r w:rsidRPr="000D7038">
              <w:rPr>
                <w:sz w:val="22"/>
              </w:rPr>
              <w:t>________________________/Д.В. Дементьев/</w:t>
            </w:r>
          </w:p>
        </w:tc>
        <w:tc>
          <w:tcPr>
            <w:tcW w:w="20" w:type="dxa"/>
            <w:shd w:val="clear" w:color="FFFFFF" w:fill="auto"/>
            <w:vAlign w:val="bottom"/>
          </w:tcPr>
          <w:p w:rsidR="00602085" w:rsidRPr="000D7038" w:rsidRDefault="00602085">
            <w:pPr>
              <w:rPr>
                <w:rFonts w:ascii="Times New Roman" w:hAnsi="Times New Roman" w:cs="Times New Roman"/>
                <w:sz w:val="22"/>
              </w:rPr>
            </w:pPr>
          </w:p>
        </w:tc>
        <w:tc>
          <w:tcPr>
            <w:tcW w:w="5245" w:type="dxa"/>
            <w:gridSpan w:val="5"/>
            <w:shd w:val="clear" w:color="FFFFFF" w:fill="auto"/>
          </w:tcPr>
          <w:p w:rsidR="00246E9E" w:rsidRDefault="003926C7" w:rsidP="0027096B">
            <w:pPr>
              <w:widowControl w:val="0"/>
              <w:suppressAutoHyphens/>
              <w:rPr>
                <w:rFonts w:ascii="Times New Roman" w:eastAsia="Arial Unicode MS" w:hAnsi="Times New Roman" w:cs="Times New Roman"/>
                <w:kern w:val="1"/>
                <w:sz w:val="22"/>
                <w:lang w:eastAsia="hi-IN" w:bidi="hi-IN"/>
              </w:rPr>
            </w:pPr>
            <w:r>
              <w:rPr>
                <w:rFonts w:ascii="Times New Roman" w:eastAsia="Arial Unicode MS" w:hAnsi="Times New Roman" w:cs="Times New Roman"/>
                <w:kern w:val="1"/>
                <w:sz w:val="22"/>
                <w:lang w:eastAsia="hi-IN" w:bidi="hi-IN"/>
              </w:rPr>
              <w:t>_____________________________________</w:t>
            </w:r>
          </w:p>
          <w:p w:rsidR="00FD06A8" w:rsidRDefault="00FD06A8" w:rsidP="0027096B">
            <w:pPr>
              <w:widowControl w:val="0"/>
              <w:suppressAutoHyphens/>
              <w:rPr>
                <w:rFonts w:ascii="Times New Roman" w:eastAsia="Arial Unicode MS" w:hAnsi="Times New Roman" w:cs="Times New Roman"/>
                <w:kern w:val="1"/>
                <w:sz w:val="22"/>
                <w:lang w:eastAsia="hi-IN" w:bidi="hi-IN"/>
              </w:rPr>
            </w:pPr>
          </w:p>
          <w:p w:rsidR="00FD06A8" w:rsidRDefault="00FD06A8" w:rsidP="0027096B">
            <w:pPr>
              <w:widowControl w:val="0"/>
              <w:suppressAutoHyphens/>
              <w:rPr>
                <w:rFonts w:ascii="Times New Roman" w:eastAsia="Arial Unicode MS" w:hAnsi="Times New Roman" w:cs="Times New Roman"/>
                <w:kern w:val="1"/>
                <w:sz w:val="22"/>
                <w:lang w:eastAsia="hi-IN" w:bidi="hi-IN"/>
              </w:rPr>
            </w:pPr>
            <w:r>
              <w:rPr>
                <w:rFonts w:ascii="Times New Roman" w:eastAsia="Arial Unicode MS" w:hAnsi="Times New Roman" w:cs="Times New Roman"/>
                <w:kern w:val="1"/>
                <w:sz w:val="22"/>
                <w:lang w:eastAsia="hi-IN" w:bidi="hi-IN"/>
              </w:rPr>
              <w:t xml:space="preserve">_______________________ </w:t>
            </w:r>
            <w:r w:rsidRPr="00246E9E">
              <w:rPr>
                <w:rFonts w:ascii="Times New Roman" w:hAnsi="Times New Roman" w:cs="Times New Roman"/>
                <w:sz w:val="22"/>
              </w:rPr>
              <w:t>/</w:t>
            </w:r>
            <w:r w:rsidR="003926C7">
              <w:rPr>
                <w:rFonts w:ascii="Times New Roman" w:hAnsi="Times New Roman" w:cs="Times New Roman"/>
                <w:sz w:val="22"/>
              </w:rPr>
              <w:t>____________</w:t>
            </w:r>
            <w:r w:rsidRPr="00246E9E">
              <w:rPr>
                <w:rFonts w:ascii="Times New Roman" w:hAnsi="Times New Roman" w:cs="Times New Roman"/>
                <w:sz w:val="22"/>
              </w:rPr>
              <w:t>/</w:t>
            </w:r>
          </w:p>
          <w:p w:rsidR="00246E9E" w:rsidRPr="00246E9E" w:rsidRDefault="00246E9E" w:rsidP="0027096B">
            <w:pPr>
              <w:widowControl w:val="0"/>
              <w:suppressAutoHyphens/>
              <w:rPr>
                <w:rFonts w:ascii="Times New Roman" w:eastAsia="Arial Unicode MS" w:hAnsi="Times New Roman" w:cs="Times New Roman"/>
                <w:kern w:val="1"/>
                <w:sz w:val="22"/>
                <w:lang w:eastAsia="hi-IN" w:bidi="hi-IN"/>
              </w:rPr>
            </w:pPr>
          </w:p>
        </w:tc>
        <w:tc>
          <w:tcPr>
            <w:tcW w:w="945" w:type="dxa"/>
            <w:gridSpan w:val="2"/>
            <w:shd w:val="clear" w:color="FFFFFF" w:fill="auto"/>
            <w:vAlign w:val="bottom"/>
          </w:tcPr>
          <w:p w:rsidR="00246E9E" w:rsidRPr="000D7038" w:rsidRDefault="00246E9E">
            <w:pPr>
              <w:rPr>
                <w:rFonts w:ascii="Times New Roman" w:hAnsi="Times New Roman" w:cs="Times New Roman"/>
                <w:b/>
                <w:sz w:val="22"/>
              </w:rPr>
            </w:pPr>
          </w:p>
        </w:tc>
        <w:tc>
          <w:tcPr>
            <w:tcW w:w="945" w:type="dxa"/>
            <w:gridSpan w:val="2"/>
            <w:shd w:val="clear" w:color="FFFFFF" w:fill="auto"/>
            <w:vAlign w:val="bottom"/>
          </w:tcPr>
          <w:p w:rsidR="00602085" w:rsidRPr="000D7038" w:rsidRDefault="00602085">
            <w:pPr>
              <w:rPr>
                <w:rFonts w:ascii="Times New Roman" w:hAnsi="Times New Roman" w:cs="Times New Roman"/>
                <w:b/>
                <w:sz w:val="22"/>
              </w:rPr>
            </w:pPr>
          </w:p>
        </w:tc>
        <w:tc>
          <w:tcPr>
            <w:tcW w:w="945" w:type="dxa"/>
            <w:gridSpan w:val="2"/>
            <w:shd w:val="clear" w:color="FFFFFF" w:fill="auto"/>
            <w:vAlign w:val="bottom"/>
          </w:tcPr>
          <w:p w:rsidR="00602085" w:rsidRPr="000D7038" w:rsidRDefault="00602085">
            <w:pPr>
              <w:rPr>
                <w:rFonts w:ascii="Times New Roman" w:hAnsi="Times New Roman" w:cs="Times New Roman"/>
                <w:b/>
                <w:sz w:val="22"/>
              </w:rPr>
            </w:pPr>
          </w:p>
        </w:tc>
        <w:tc>
          <w:tcPr>
            <w:tcW w:w="945" w:type="dxa"/>
            <w:shd w:val="clear" w:color="FFFFFF" w:fill="auto"/>
            <w:vAlign w:val="bottom"/>
          </w:tcPr>
          <w:p w:rsidR="00602085" w:rsidRPr="000D7038" w:rsidRDefault="00602085">
            <w:pPr>
              <w:rPr>
                <w:rFonts w:ascii="Times New Roman" w:hAnsi="Times New Roman" w:cs="Times New Roman"/>
                <w:b/>
                <w:sz w:val="22"/>
              </w:rPr>
            </w:pPr>
          </w:p>
        </w:tc>
        <w:tc>
          <w:tcPr>
            <w:tcW w:w="945" w:type="dxa"/>
            <w:shd w:val="clear" w:color="FFFFFF" w:fill="auto"/>
            <w:vAlign w:val="bottom"/>
          </w:tcPr>
          <w:p w:rsidR="00602085" w:rsidRPr="000D7038" w:rsidRDefault="00602085">
            <w:pPr>
              <w:rPr>
                <w:rFonts w:ascii="Times New Roman" w:hAnsi="Times New Roman" w:cs="Times New Roman"/>
                <w:b/>
                <w:sz w:val="22"/>
              </w:rPr>
            </w:pPr>
          </w:p>
        </w:tc>
        <w:tc>
          <w:tcPr>
            <w:tcW w:w="945" w:type="dxa"/>
            <w:shd w:val="clear" w:color="FFFFFF" w:fill="auto"/>
            <w:vAlign w:val="bottom"/>
          </w:tcPr>
          <w:p w:rsidR="00602085" w:rsidRPr="000D7038" w:rsidRDefault="00602085">
            <w:pPr>
              <w:rPr>
                <w:rFonts w:ascii="Times New Roman" w:hAnsi="Times New Roman" w:cs="Times New Roman"/>
                <w:b/>
                <w:sz w:val="22"/>
              </w:rPr>
            </w:pPr>
          </w:p>
        </w:tc>
      </w:tr>
      <w:tr w:rsidR="00FD06A8" w:rsidRPr="000D7038" w:rsidTr="00FD06A8">
        <w:trPr>
          <w:gridAfter w:val="4"/>
          <w:wAfter w:w="2977" w:type="dxa"/>
        </w:trPr>
        <w:tc>
          <w:tcPr>
            <w:tcW w:w="945" w:type="dxa"/>
            <w:shd w:val="clear" w:color="FFFFFF" w:fill="auto"/>
            <w:vAlign w:val="center"/>
          </w:tcPr>
          <w:p w:rsidR="00FD06A8" w:rsidRPr="000D7038" w:rsidRDefault="00FD06A8" w:rsidP="00394124">
            <w:pPr>
              <w:pStyle w:val="a4"/>
              <w:ind w:firstLine="0"/>
              <w:rPr>
                <w:sz w:val="22"/>
              </w:rPr>
            </w:pPr>
            <w:r w:rsidRPr="000D7038">
              <w:rPr>
                <w:sz w:val="22"/>
              </w:rPr>
              <w:t>М.П.</w:t>
            </w:r>
          </w:p>
        </w:tc>
        <w:tc>
          <w:tcPr>
            <w:tcW w:w="945" w:type="dxa"/>
            <w:shd w:val="clear" w:color="FFFFFF" w:fill="auto"/>
            <w:vAlign w:val="bottom"/>
          </w:tcPr>
          <w:p w:rsidR="00FD06A8" w:rsidRPr="000D7038" w:rsidRDefault="00FD06A8">
            <w:pPr>
              <w:rPr>
                <w:rFonts w:ascii="Times New Roman" w:hAnsi="Times New Roman" w:cs="Times New Roman"/>
                <w:sz w:val="22"/>
              </w:rPr>
            </w:pPr>
          </w:p>
        </w:tc>
        <w:tc>
          <w:tcPr>
            <w:tcW w:w="945" w:type="dxa"/>
            <w:shd w:val="clear" w:color="FFFFFF" w:fill="auto"/>
            <w:vAlign w:val="bottom"/>
          </w:tcPr>
          <w:p w:rsidR="00FD06A8" w:rsidRPr="000D7038" w:rsidRDefault="00FD06A8">
            <w:pPr>
              <w:rPr>
                <w:rFonts w:ascii="Times New Roman" w:hAnsi="Times New Roman" w:cs="Times New Roman"/>
                <w:sz w:val="22"/>
              </w:rPr>
            </w:pPr>
          </w:p>
        </w:tc>
        <w:tc>
          <w:tcPr>
            <w:tcW w:w="945" w:type="dxa"/>
            <w:shd w:val="clear" w:color="FFFFFF" w:fill="auto"/>
            <w:vAlign w:val="bottom"/>
          </w:tcPr>
          <w:p w:rsidR="00FD06A8" w:rsidRPr="000D7038" w:rsidRDefault="00FD06A8">
            <w:pPr>
              <w:rPr>
                <w:rFonts w:ascii="Times New Roman" w:hAnsi="Times New Roman" w:cs="Times New Roman"/>
                <w:sz w:val="22"/>
              </w:rPr>
            </w:pPr>
          </w:p>
        </w:tc>
        <w:tc>
          <w:tcPr>
            <w:tcW w:w="1161" w:type="dxa"/>
            <w:shd w:val="clear" w:color="FFFFFF" w:fill="auto"/>
            <w:vAlign w:val="bottom"/>
          </w:tcPr>
          <w:p w:rsidR="00FD06A8" w:rsidRPr="000D7038" w:rsidRDefault="00FD06A8">
            <w:pPr>
              <w:rPr>
                <w:rFonts w:ascii="Times New Roman" w:hAnsi="Times New Roman" w:cs="Times New Roman"/>
                <w:sz w:val="22"/>
              </w:rPr>
            </w:pPr>
          </w:p>
        </w:tc>
        <w:tc>
          <w:tcPr>
            <w:tcW w:w="20" w:type="dxa"/>
            <w:shd w:val="clear" w:color="FFFFFF" w:fill="auto"/>
            <w:vAlign w:val="bottom"/>
          </w:tcPr>
          <w:p w:rsidR="00FD06A8" w:rsidRPr="000D7038" w:rsidRDefault="00FD06A8">
            <w:pPr>
              <w:rPr>
                <w:rFonts w:ascii="Times New Roman" w:hAnsi="Times New Roman" w:cs="Times New Roman"/>
                <w:sz w:val="22"/>
              </w:rPr>
            </w:pPr>
          </w:p>
        </w:tc>
        <w:tc>
          <w:tcPr>
            <w:tcW w:w="2268" w:type="dxa"/>
            <w:shd w:val="clear" w:color="FFFFFF" w:fill="auto"/>
            <w:vAlign w:val="bottom"/>
          </w:tcPr>
          <w:p w:rsidR="00FD06A8" w:rsidRPr="000D7038" w:rsidRDefault="00FD06A8" w:rsidP="0027096B">
            <w:pPr>
              <w:ind w:left="142" w:hanging="142"/>
              <w:jc w:val="center"/>
              <w:rPr>
                <w:rFonts w:ascii="Times New Roman" w:hAnsi="Times New Roman" w:cs="Times New Roman"/>
                <w:sz w:val="22"/>
                <w:highlight w:val="yellow"/>
              </w:rPr>
            </w:pPr>
          </w:p>
        </w:tc>
        <w:tc>
          <w:tcPr>
            <w:tcW w:w="945" w:type="dxa"/>
            <w:shd w:val="clear" w:color="FFFFFF" w:fill="auto"/>
            <w:vAlign w:val="bottom"/>
          </w:tcPr>
          <w:p w:rsidR="00FD06A8" w:rsidRPr="000D7038" w:rsidRDefault="00FD06A8">
            <w:pPr>
              <w:rPr>
                <w:rFonts w:ascii="Times New Roman" w:hAnsi="Times New Roman" w:cs="Times New Roman"/>
                <w:b/>
                <w:sz w:val="22"/>
                <w:highlight w:val="yellow"/>
              </w:rPr>
            </w:pPr>
          </w:p>
        </w:tc>
        <w:tc>
          <w:tcPr>
            <w:tcW w:w="945" w:type="dxa"/>
            <w:shd w:val="clear" w:color="FFFFFF" w:fill="auto"/>
            <w:vAlign w:val="bottom"/>
          </w:tcPr>
          <w:p w:rsidR="00FD06A8" w:rsidRPr="000D7038" w:rsidRDefault="00FD06A8">
            <w:pPr>
              <w:rPr>
                <w:rFonts w:ascii="Times New Roman" w:hAnsi="Times New Roman" w:cs="Times New Roman"/>
                <w:b/>
                <w:sz w:val="22"/>
              </w:rPr>
            </w:pPr>
          </w:p>
        </w:tc>
        <w:tc>
          <w:tcPr>
            <w:tcW w:w="945" w:type="dxa"/>
            <w:shd w:val="clear" w:color="FFFFFF" w:fill="auto"/>
            <w:vAlign w:val="bottom"/>
          </w:tcPr>
          <w:p w:rsidR="00FD06A8" w:rsidRPr="000D7038" w:rsidRDefault="00FD06A8">
            <w:pPr>
              <w:rPr>
                <w:rFonts w:ascii="Times New Roman" w:hAnsi="Times New Roman" w:cs="Times New Roman"/>
                <w:b/>
                <w:sz w:val="22"/>
              </w:rPr>
            </w:pPr>
          </w:p>
        </w:tc>
        <w:tc>
          <w:tcPr>
            <w:tcW w:w="945" w:type="dxa"/>
            <w:gridSpan w:val="2"/>
            <w:shd w:val="clear" w:color="FFFFFF" w:fill="auto"/>
            <w:vAlign w:val="bottom"/>
          </w:tcPr>
          <w:p w:rsidR="00FD06A8" w:rsidRPr="000D7038" w:rsidRDefault="00FD06A8">
            <w:pPr>
              <w:rPr>
                <w:rFonts w:ascii="Times New Roman" w:hAnsi="Times New Roman" w:cs="Times New Roman"/>
                <w:b/>
                <w:sz w:val="22"/>
              </w:rPr>
            </w:pPr>
          </w:p>
        </w:tc>
        <w:tc>
          <w:tcPr>
            <w:tcW w:w="945" w:type="dxa"/>
            <w:gridSpan w:val="2"/>
            <w:shd w:val="clear" w:color="FFFFFF" w:fill="auto"/>
            <w:vAlign w:val="bottom"/>
          </w:tcPr>
          <w:p w:rsidR="00FD06A8" w:rsidRPr="000D7038" w:rsidRDefault="00FD06A8">
            <w:pPr>
              <w:rPr>
                <w:rFonts w:ascii="Times New Roman" w:hAnsi="Times New Roman" w:cs="Times New Roman"/>
                <w:b/>
                <w:sz w:val="22"/>
              </w:rPr>
            </w:pPr>
          </w:p>
        </w:tc>
        <w:tc>
          <w:tcPr>
            <w:tcW w:w="945" w:type="dxa"/>
            <w:gridSpan w:val="2"/>
            <w:shd w:val="clear" w:color="FFFFFF" w:fill="auto"/>
            <w:vAlign w:val="bottom"/>
          </w:tcPr>
          <w:p w:rsidR="00FD06A8" w:rsidRPr="000D7038" w:rsidRDefault="00FD06A8">
            <w:pPr>
              <w:rPr>
                <w:rFonts w:ascii="Times New Roman" w:hAnsi="Times New Roman" w:cs="Times New Roman"/>
                <w:b/>
                <w:sz w:val="22"/>
              </w:rPr>
            </w:pPr>
          </w:p>
        </w:tc>
      </w:tr>
    </w:tbl>
    <w:p w:rsidR="00150765" w:rsidRDefault="00150765">
      <w:pPr>
        <w:rPr>
          <w:rFonts w:ascii="Times New Roman" w:hAnsi="Times New Roman"/>
          <w:color w:val="FFFFFF"/>
          <w:sz w:val="2"/>
          <w:szCs w:val="2"/>
        </w:rPr>
        <w:sectPr w:rsidR="00150765" w:rsidSect="00A9344E">
          <w:pgSz w:w="11906" w:h="16838"/>
          <w:pgMar w:top="567" w:right="737" w:bottom="709" w:left="737" w:header="708" w:footer="708" w:gutter="0"/>
          <w:cols w:space="708"/>
          <w:docGrid w:linePitch="360"/>
        </w:sectPr>
      </w:pPr>
    </w:p>
    <w:tbl>
      <w:tblPr>
        <w:tblStyle w:val="TableStyle4"/>
        <w:tblW w:w="16396"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1929"/>
        <w:gridCol w:w="945"/>
        <w:gridCol w:w="945"/>
        <w:gridCol w:w="2835"/>
        <w:gridCol w:w="1237"/>
        <w:gridCol w:w="945"/>
      </w:tblGrid>
      <w:tr w:rsidR="00FF52EF" w:rsidTr="00176CB8">
        <w:trPr>
          <w:gridAfter w:val="1"/>
          <w:wAfter w:w="945" w:type="dxa"/>
        </w:trPr>
        <w:tc>
          <w:tcPr>
            <w:tcW w:w="5670" w:type="dxa"/>
            <w:gridSpan w:val="6"/>
            <w:shd w:val="clear" w:color="FFFFFF" w:fill="auto"/>
          </w:tcPr>
          <w:p w:rsidR="00FF52EF" w:rsidRDefault="00FF52EF">
            <w:pPr>
              <w:rPr>
                <w:rFonts w:ascii="Times New Roman" w:hAnsi="Times New Roman"/>
                <w:color w:val="FFFFFF"/>
                <w:sz w:val="2"/>
                <w:szCs w:val="2"/>
              </w:rPr>
            </w:pPr>
          </w:p>
        </w:tc>
        <w:tc>
          <w:tcPr>
            <w:tcW w:w="3819" w:type="dxa"/>
            <w:gridSpan w:val="3"/>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4072" w:type="dxa"/>
            <w:gridSpan w:val="2"/>
            <w:shd w:val="clear" w:color="FFFFFF" w:fill="auto"/>
            <w:vAlign w:val="bottom"/>
          </w:tcPr>
          <w:p w:rsidR="00FF52EF" w:rsidRDefault="0046735F">
            <w:pPr>
              <w:rPr>
                <w:rFonts w:ascii="Times New Roman" w:hAnsi="Times New Roman"/>
                <w:sz w:val="20"/>
                <w:szCs w:val="20"/>
              </w:rPr>
            </w:pPr>
            <w:r>
              <w:rPr>
                <w:rFonts w:ascii="Times New Roman" w:hAnsi="Times New Roman"/>
                <w:sz w:val="20"/>
                <w:szCs w:val="20"/>
              </w:rPr>
              <w:t>Приложение</w:t>
            </w:r>
            <w:r w:rsidR="00150765">
              <w:rPr>
                <w:rFonts w:ascii="Times New Roman" w:hAnsi="Times New Roman"/>
                <w:sz w:val="20"/>
                <w:szCs w:val="20"/>
              </w:rPr>
              <w:t xml:space="preserve"> №1</w:t>
            </w:r>
          </w:p>
        </w:tc>
      </w:tr>
      <w:tr w:rsidR="00FF52EF" w:rsidTr="00176CB8">
        <w:trPr>
          <w:gridAfter w:val="1"/>
          <w:wAfter w:w="945" w:type="dxa"/>
        </w:trPr>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3819" w:type="dxa"/>
            <w:gridSpan w:val="3"/>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4072" w:type="dxa"/>
            <w:gridSpan w:val="2"/>
            <w:shd w:val="clear" w:color="FFFFFF" w:fill="auto"/>
            <w:vAlign w:val="bottom"/>
          </w:tcPr>
          <w:p w:rsidR="00176CB8" w:rsidRDefault="00150765" w:rsidP="0027096B">
            <w:pPr>
              <w:rPr>
                <w:rFonts w:ascii="Times New Roman" w:hAnsi="Times New Roman"/>
                <w:sz w:val="20"/>
                <w:szCs w:val="20"/>
              </w:rPr>
            </w:pPr>
            <w:r>
              <w:rPr>
                <w:rFonts w:ascii="Times New Roman" w:hAnsi="Times New Roman"/>
                <w:sz w:val="20"/>
                <w:szCs w:val="20"/>
              </w:rPr>
              <w:t>к Договору участия в долевом строительстве</w:t>
            </w:r>
            <w:proofErr w:type="gramStart"/>
            <w:r>
              <w:rPr>
                <w:rFonts w:ascii="Times New Roman" w:hAnsi="Times New Roman"/>
                <w:sz w:val="20"/>
                <w:szCs w:val="20"/>
              </w:rPr>
              <w:t xml:space="preserve"> №</w:t>
            </w:r>
            <w:r w:rsidR="0027096B">
              <w:rPr>
                <w:rFonts w:ascii="Times New Roman" w:hAnsi="Times New Roman"/>
                <w:sz w:val="20"/>
                <w:szCs w:val="20"/>
              </w:rPr>
              <w:t xml:space="preserve"> Т</w:t>
            </w:r>
            <w:proofErr w:type="gramEnd"/>
            <w:r w:rsidR="0027096B">
              <w:rPr>
                <w:rFonts w:ascii="Times New Roman" w:hAnsi="Times New Roman"/>
                <w:sz w:val="20"/>
                <w:szCs w:val="20"/>
              </w:rPr>
              <w:t xml:space="preserve">/90/14-001 </w:t>
            </w:r>
            <w:r>
              <w:rPr>
                <w:rFonts w:ascii="Times New Roman" w:hAnsi="Times New Roman"/>
                <w:sz w:val="20"/>
                <w:szCs w:val="20"/>
              </w:rPr>
              <w:t>от</w:t>
            </w:r>
            <w:r w:rsidR="0027096B">
              <w:rPr>
                <w:rFonts w:ascii="Times New Roman" w:hAnsi="Times New Roman"/>
                <w:sz w:val="20"/>
                <w:szCs w:val="20"/>
              </w:rPr>
              <w:t xml:space="preserve"> 14.04.2023</w:t>
            </w:r>
            <w:r>
              <w:rPr>
                <w:rFonts w:ascii="Times New Roman" w:hAnsi="Times New Roman"/>
                <w:sz w:val="20"/>
                <w:szCs w:val="20"/>
              </w:rPr>
              <w:t>г. квартиры, строительный №</w:t>
            </w:r>
            <w:r w:rsidR="003926C7">
              <w:rPr>
                <w:rFonts w:ascii="Times New Roman" w:hAnsi="Times New Roman"/>
                <w:sz w:val="20"/>
                <w:szCs w:val="20"/>
              </w:rPr>
              <w:t>___</w:t>
            </w:r>
            <w:r>
              <w:rPr>
                <w:rFonts w:ascii="Times New Roman" w:hAnsi="Times New Roman"/>
                <w:sz w:val="20"/>
                <w:szCs w:val="20"/>
              </w:rPr>
              <w:t xml:space="preserve"> в многоквартирном </w:t>
            </w:r>
            <w:r w:rsidR="00602085">
              <w:rPr>
                <w:rFonts w:ascii="Times New Roman" w:hAnsi="Times New Roman"/>
                <w:sz w:val="20"/>
                <w:szCs w:val="20"/>
              </w:rPr>
              <w:t>одно</w:t>
            </w:r>
            <w:r>
              <w:rPr>
                <w:rFonts w:ascii="Times New Roman" w:hAnsi="Times New Roman"/>
                <w:sz w:val="20"/>
                <w:szCs w:val="20"/>
              </w:rPr>
              <w:t xml:space="preserve">секционном жилом доме </w:t>
            </w:r>
            <w:r w:rsidR="00602085">
              <w:rPr>
                <w:rFonts w:ascii="Times New Roman" w:hAnsi="Times New Roman"/>
                <w:sz w:val="20"/>
                <w:szCs w:val="20"/>
              </w:rPr>
              <w:t>16 этажности</w:t>
            </w:r>
            <w:r>
              <w:rPr>
                <w:rFonts w:ascii="Times New Roman" w:hAnsi="Times New Roman"/>
                <w:sz w:val="20"/>
                <w:szCs w:val="20"/>
              </w:rPr>
              <w:t xml:space="preserve">  на земельном участке: Пензенская область,</w:t>
            </w:r>
          </w:p>
          <w:p w:rsidR="00FF52EF" w:rsidRDefault="00150765" w:rsidP="0027096B">
            <w:pPr>
              <w:rPr>
                <w:rFonts w:ascii="Times New Roman" w:hAnsi="Times New Roman"/>
                <w:sz w:val="20"/>
                <w:szCs w:val="20"/>
              </w:rPr>
            </w:pPr>
            <w:r>
              <w:rPr>
                <w:rFonts w:ascii="Times New Roman" w:hAnsi="Times New Roman"/>
                <w:sz w:val="20"/>
                <w:szCs w:val="20"/>
              </w:rPr>
              <w:t xml:space="preserve"> г.</w:t>
            </w:r>
            <w:r w:rsidR="0046735F">
              <w:rPr>
                <w:rFonts w:ascii="Times New Roman" w:hAnsi="Times New Roman"/>
                <w:sz w:val="20"/>
                <w:szCs w:val="20"/>
              </w:rPr>
              <w:t xml:space="preserve"> </w:t>
            </w:r>
            <w:r>
              <w:rPr>
                <w:rFonts w:ascii="Times New Roman" w:hAnsi="Times New Roman"/>
                <w:sz w:val="20"/>
                <w:szCs w:val="20"/>
              </w:rPr>
              <w:t>Пенза, ул.</w:t>
            </w:r>
            <w:r w:rsidR="0046735F">
              <w:rPr>
                <w:rFonts w:ascii="Times New Roman" w:hAnsi="Times New Roman"/>
                <w:sz w:val="20"/>
                <w:szCs w:val="20"/>
              </w:rPr>
              <w:t xml:space="preserve"> </w:t>
            </w:r>
            <w:r w:rsidR="00602085">
              <w:rPr>
                <w:rFonts w:ascii="Times New Roman" w:hAnsi="Times New Roman"/>
                <w:sz w:val="20"/>
                <w:szCs w:val="20"/>
              </w:rPr>
              <w:t>Тимирязева</w:t>
            </w:r>
            <w:r>
              <w:rPr>
                <w:rFonts w:ascii="Times New Roman" w:hAnsi="Times New Roman"/>
                <w:sz w:val="20"/>
                <w:szCs w:val="20"/>
              </w:rPr>
              <w:t>.</w:t>
            </w:r>
          </w:p>
        </w:tc>
      </w:tr>
      <w:tr w:rsidR="00FF52EF" w:rsidTr="00176CB8">
        <w:trPr>
          <w:gridAfter w:val="1"/>
          <w:wAfter w:w="945" w:type="dxa"/>
        </w:trPr>
        <w:tc>
          <w:tcPr>
            <w:tcW w:w="15451" w:type="dxa"/>
            <w:gridSpan w:val="13"/>
            <w:shd w:val="clear" w:color="FFFFFF" w:fill="auto"/>
            <w:vAlign w:val="bottom"/>
          </w:tcPr>
          <w:p w:rsidR="00FF52EF" w:rsidRDefault="00150765">
            <w:pPr>
              <w:jc w:val="center"/>
              <w:rPr>
                <w:rFonts w:ascii="Times New Roman" w:hAnsi="Times New Roman"/>
                <w:b/>
                <w:sz w:val="20"/>
                <w:szCs w:val="20"/>
              </w:rPr>
            </w:pPr>
            <w:r>
              <w:rPr>
                <w:rFonts w:ascii="Times New Roman" w:hAnsi="Times New Roman"/>
                <w:b/>
                <w:sz w:val="20"/>
                <w:szCs w:val="20"/>
              </w:rPr>
              <w:t>ПЛАН</w:t>
            </w:r>
          </w:p>
        </w:tc>
      </w:tr>
      <w:tr w:rsidR="00FF52EF" w:rsidTr="00176CB8">
        <w:trPr>
          <w:gridAfter w:val="1"/>
          <w:wAfter w:w="945" w:type="dxa"/>
        </w:trPr>
        <w:tc>
          <w:tcPr>
            <w:tcW w:w="15451" w:type="dxa"/>
            <w:gridSpan w:val="13"/>
            <w:shd w:val="clear" w:color="FFFFFF" w:fill="auto"/>
            <w:vAlign w:val="bottom"/>
          </w:tcPr>
          <w:p w:rsidR="00FF52EF" w:rsidRDefault="00150765" w:rsidP="003926C7">
            <w:pPr>
              <w:jc w:val="center"/>
              <w:rPr>
                <w:rFonts w:ascii="Times New Roman" w:hAnsi="Times New Roman"/>
                <w:b/>
                <w:sz w:val="20"/>
                <w:szCs w:val="20"/>
              </w:rPr>
            </w:pPr>
            <w:r w:rsidRPr="00A9344E">
              <w:rPr>
                <w:rFonts w:ascii="Times New Roman" w:hAnsi="Times New Roman"/>
                <w:b/>
                <w:sz w:val="20"/>
                <w:szCs w:val="20"/>
              </w:rPr>
              <w:t xml:space="preserve"> двухкомнатной  </w:t>
            </w:r>
            <w:r>
              <w:rPr>
                <w:rFonts w:ascii="Times New Roman" w:hAnsi="Times New Roman"/>
                <w:b/>
                <w:sz w:val="20"/>
                <w:szCs w:val="20"/>
              </w:rPr>
              <w:t>квартиры №</w:t>
            </w:r>
            <w:r w:rsidR="003926C7">
              <w:rPr>
                <w:rFonts w:ascii="Times New Roman" w:hAnsi="Times New Roman"/>
                <w:b/>
                <w:sz w:val="20"/>
                <w:szCs w:val="20"/>
              </w:rPr>
              <w:t>____</w:t>
            </w:r>
            <w:r>
              <w:rPr>
                <w:rFonts w:ascii="Times New Roman" w:hAnsi="Times New Roman"/>
                <w:b/>
                <w:sz w:val="20"/>
                <w:szCs w:val="20"/>
              </w:rPr>
              <w:t xml:space="preserve"> расположенной на </w:t>
            </w:r>
            <w:r w:rsidR="003926C7">
              <w:rPr>
                <w:rFonts w:ascii="Times New Roman" w:hAnsi="Times New Roman"/>
                <w:b/>
                <w:sz w:val="20"/>
                <w:szCs w:val="20"/>
              </w:rPr>
              <w:t>____</w:t>
            </w:r>
            <w:r>
              <w:rPr>
                <w:rFonts w:ascii="Times New Roman" w:hAnsi="Times New Roman"/>
                <w:b/>
                <w:sz w:val="20"/>
                <w:szCs w:val="20"/>
              </w:rPr>
              <w:t xml:space="preserve"> этаже в </w:t>
            </w:r>
            <w:r w:rsidR="003926C7">
              <w:rPr>
                <w:rFonts w:ascii="Times New Roman" w:hAnsi="Times New Roman"/>
                <w:b/>
                <w:sz w:val="20"/>
                <w:szCs w:val="20"/>
              </w:rPr>
              <w:t>___</w:t>
            </w:r>
            <w:r>
              <w:rPr>
                <w:rFonts w:ascii="Times New Roman" w:hAnsi="Times New Roman"/>
                <w:b/>
                <w:sz w:val="20"/>
                <w:szCs w:val="20"/>
              </w:rPr>
              <w:t xml:space="preserve"> подъезде (секции) многоквартирного </w:t>
            </w:r>
            <w:r w:rsidR="00602085">
              <w:rPr>
                <w:rFonts w:ascii="Times New Roman" w:hAnsi="Times New Roman"/>
                <w:b/>
                <w:sz w:val="20"/>
                <w:szCs w:val="20"/>
              </w:rPr>
              <w:t>одно</w:t>
            </w:r>
            <w:r>
              <w:rPr>
                <w:rFonts w:ascii="Times New Roman" w:hAnsi="Times New Roman"/>
                <w:b/>
                <w:sz w:val="20"/>
                <w:szCs w:val="20"/>
              </w:rPr>
              <w:t xml:space="preserve"> секционного жилого дома </w:t>
            </w:r>
            <w:r w:rsidR="00602085">
              <w:rPr>
                <w:rFonts w:ascii="Times New Roman" w:hAnsi="Times New Roman"/>
                <w:b/>
                <w:sz w:val="20"/>
                <w:szCs w:val="20"/>
              </w:rPr>
              <w:t>16</w:t>
            </w:r>
            <w:r>
              <w:rPr>
                <w:rFonts w:ascii="Times New Roman" w:hAnsi="Times New Roman"/>
                <w:b/>
                <w:sz w:val="20"/>
                <w:szCs w:val="20"/>
              </w:rPr>
              <w:t xml:space="preserve"> этажности на земельном участке: Пензенская область, г.</w:t>
            </w:r>
            <w:r w:rsidR="0046735F">
              <w:rPr>
                <w:rFonts w:ascii="Times New Roman" w:hAnsi="Times New Roman"/>
                <w:b/>
                <w:sz w:val="20"/>
                <w:szCs w:val="20"/>
              </w:rPr>
              <w:t xml:space="preserve"> </w:t>
            </w:r>
            <w:r>
              <w:rPr>
                <w:rFonts w:ascii="Times New Roman" w:hAnsi="Times New Roman"/>
                <w:b/>
                <w:sz w:val="20"/>
                <w:szCs w:val="20"/>
              </w:rPr>
              <w:t>Пенза, ул.</w:t>
            </w:r>
            <w:r w:rsidR="0046735F">
              <w:rPr>
                <w:rFonts w:ascii="Times New Roman" w:hAnsi="Times New Roman"/>
                <w:b/>
                <w:sz w:val="20"/>
                <w:szCs w:val="20"/>
              </w:rPr>
              <w:t xml:space="preserve"> </w:t>
            </w:r>
            <w:r w:rsidR="00602085">
              <w:rPr>
                <w:rFonts w:ascii="Times New Roman" w:hAnsi="Times New Roman"/>
                <w:b/>
                <w:sz w:val="20"/>
                <w:szCs w:val="20"/>
              </w:rPr>
              <w:t>Тимирязева</w:t>
            </w:r>
            <w:r>
              <w:rPr>
                <w:rFonts w:ascii="Times New Roman" w:hAnsi="Times New Roman"/>
                <w:b/>
                <w:sz w:val="20"/>
                <w:szCs w:val="20"/>
              </w:rPr>
              <w:br/>
            </w:r>
          </w:p>
        </w:tc>
      </w:tr>
      <w:tr w:rsidR="00FF52EF" w:rsidTr="00176CB8">
        <w:trPr>
          <w:gridAfter w:val="1"/>
          <w:wAfter w:w="945" w:type="dxa"/>
        </w:trPr>
        <w:tc>
          <w:tcPr>
            <w:tcW w:w="15451" w:type="dxa"/>
            <w:gridSpan w:val="13"/>
            <w:shd w:val="clear" w:color="FFFFFF" w:fill="auto"/>
            <w:vAlign w:val="bottom"/>
          </w:tcPr>
          <w:p w:rsidR="00FF52EF" w:rsidRPr="00A9344E" w:rsidRDefault="00150765" w:rsidP="003926C7">
            <w:pPr>
              <w:rPr>
                <w:rFonts w:ascii="Times New Roman" w:hAnsi="Times New Roman"/>
                <w:sz w:val="20"/>
                <w:szCs w:val="20"/>
              </w:rPr>
            </w:pPr>
            <w:r w:rsidRPr="00A9344E">
              <w:rPr>
                <w:rFonts w:ascii="Times New Roman" w:hAnsi="Times New Roman"/>
                <w:sz w:val="20"/>
                <w:szCs w:val="20"/>
              </w:rPr>
              <w:t xml:space="preserve">Проектная общая площадь (с учетом 1/2 лоджии) -  </w:t>
            </w:r>
            <w:r w:rsidR="003926C7">
              <w:rPr>
                <w:rFonts w:ascii="Times New Roman" w:hAnsi="Times New Roman"/>
                <w:sz w:val="20"/>
                <w:szCs w:val="20"/>
              </w:rPr>
              <w:t>______</w:t>
            </w:r>
            <w:r w:rsidR="0027096B" w:rsidRPr="00A9344E">
              <w:rPr>
                <w:rFonts w:ascii="Times New Roman" w:hAnsi="Times New Roman"/>
                <w:sz w:val="20"/>
                <w:szCs w:val="20"/>
              </w:rPr>
              <w:t xml:space="preserve"> </w:t>
            </w:r>
            <w:proofErr w:type="spellStart"/>
            <w:r w:rsidRPr="00A9344E">
              <w:rPr>
                <w:rFonts w:ascii="Times New Roman" w:hAnsi="Times New Roman"/>
                <w:sz w:val="20"/>
                <w:szCs w:val="20"/>
              </w:rPr>
              <w:t>кв.м</w:t>
            </w:r>
            <w:proofErr w:type="spellEnd"/>
            <w:r w:rsidRPr="00A9344E">
              <w:rPr>
                <w:rFonts w:ascii="Times New Roman" w:hAnsi="Times New Roman"/>
                <w:sz w:val="20"/>
                <w:szCs w:val="20"/>
              </w:rPr>
              <w:t>.</w:t>
            </w:r>
          </w:p>
        </w:tc>
      </w:tr>
      <w:tr w:rsidR="00FF52EF" w:rsidTr="00176CB8">
        <w:trPr>
          <w:gridAfter w:val="1"/>
          <w:wAfter w:w="945" w:type="dxa"/>
        </w:trPr>
        <w:tc>
          <w:tcPr>
            <w:tcW w:w="15451" w:type="dxa"/>
            <w:gridSpan w:val="13"/>
            <w:shd w:val="clear" w:color="FFFFFF" w:fill="auto"/>
            <w:vAlign w:val="bottom"/>
          </w:tcPr>
          <w:p w:rsidR="00FF52EF" w:rsidRPr="00A9344E" w:rsidRDefault="00150765" w:rsidP="003926C7">
            <w:pPr>
              <w:rPr>
                <w:rFonts w:ascii="Times New Roman" w:hAnsi="Times New Roman"/>
                <w:sz w:val="20"/>
                <w:szCs w:val="20"/>
              </w:rPr>
            </w:pPr>
            <w:r w:rsidRPr="00A9344E">
              <w:rPr>
                <w:rFonts w:ascii="Times New Roman" w:hAnsi="Times New Roman"/>
                <w:sz w:val="20"/>
                <w:szCs w:val="20"/>
              </w:rPr>
              <w:t xml:space="preserve">Общая площадь квартиры (без учета холодных помещений) </w:t>
            </w:r>
            <w:r w:rsidR="0027096B" w:rsidRPr="00A9344E">
              <w:rPr>
                <w:rFonts w:ascii="Times New Roman" w:hAnsi="Times New Roman"/>
                <w:sz w:val="20"/>
                <w:szCs w:val="20"/>
              </w:rPr>
              <w:t>–</w:t>
            </w:r>
            <w:r w:rsidRPr="00A9344E">
              <w:rPr>
                <w:rFonts w:ascii="Times New Roman" w:hAnsi="Times New Roman"/>
                <w:sz w:val="20"/>
                <w:szCs w:val="20"/>
              </w:rPr>
              <w:t xml:space="preserve"> </w:t>
            </w:r>
            <w:r w:rsidR="003926C7">
              <w:rPr>
                <w:rFonts w:ascii="Times New Roman" w:hAnsi="Times New Roman"/>
                <w:sz w:val="20"/>
                <w:szCs w:val="20"/>
              </w:rPr>
              <w:t>______</w:t>
            </w:r>
            <w:r w:rsidR="0027096B" w:rsidRPr="00A9344E">
              <w:rPr>
                <w:rFonts w:ascii="Times New Roman" w:hAnsi="Times New Roman"/>
                <w:sz w:val="20"/>
                <w:szCs w:val="20"/>
              </w:rPr>
              <w:t xml:space="preserve"> </w:t>
            </w:r>
            <w:proofErr w:type="spellStart"/>
            <w:r w:rsidRPr="00A9344E">
              <w:rPr>
                <w:rFonts w:ascii="Times New Roman" w:hAnsi="Times New Roman"/>
                <w:sz w:val="20"/>
                <w:szCs w:val="20"/>
              </w:rPr>
              <w:t>кв.м</w:t>
            </w:r>
            <w:proofErr w:type="spellEnd"/>
            <w:r w:rsidRPr="00A9344E">
              <w:rPr>
                <w:rFonts w:ascii="Times New Roman" w:hAnsi="Times New Roman"/>
                <w:sz w:val="20"/>
                <w:szCs w:val="20"/>
              </w:rPr>
              <w:t>.</w:t>
            </w:r>
          </w:p>
        </w:tc>
      </w:tr>
      <w:tr w:rsidR="00FF52EF" w:rsidTr="00176CB8">
        <w:trPr>
          <w:gridAfter w:val="1"/>
          <w:wAfter w:w="945" w:type="dxa"/>
        </w:trPr>
        <w:tc>
          <w:tcPr>
            <w:tcW w:w="15451" w:type="dxa"/>
            <w:gridSpan w:val="13"/>
            <w:shd w:val="clear" w:color="FFFFFF" w:fill="auto"/>
            <w:vAlign w:val="bottom"/>
          </w:tcPr>
          <w:p w:rsidR="00FF52EF" w:rsidRPr="00A9344E" w:rsidRDefault="00150765" w:rsidP="003926C7">
            <w:pPr>
              <w:rPr>
                <w:rFonts w:ascii="Times New Roman" w:hAnsi="Times New Roman"/>
                <w:sz w:val="20"/>
                <w:szCs w:val="20"/>
              </w:rPr>
            </w:pPr>
            <w:r w:rsidRPr="00A9344E">
              <w:rPr>
                <w:rFonts w:ascii="Times New Roman" w:hAnsi="Times New Roman"/>
                <w:sz w:val="20"/>
                <w:szCs w:val="20"/>
              </w:rPr>
              <w:t xml:space="preserve">Жилая площадь -  </w:t>
            </w:r>
            <w:r w:rsidR="003926C7">
              <w:rPr>
                <w:rFonts w:ascii="Times New Roman" w:hAnsi="Times New Roman"/>
                <w:sz w:val="20"/>
                <w:szCs w:val="20"/>
              </w:rPr>
              <w:t>______</w:t>
            </w:r>
            <w:r w:rsidR="0027096B" w:rsidRPr="00A9344E">
              <w:rPr>
                <w:rFonts w:ascii="Times New Roman" w:hAnsi="Times New Roman"/>
                <w:sz w:val="20"/>
                <w:szCs w:val="20"/>
              </w:rPr>
              <w:t xml:space="preserve"> </w:t>
            </w:r>
            <w:proofErr w:type="spellStart"/>
            <w:r w:rsidRPr="00A9344E">
              <w:rPr>
                <w:rFonts w:ascii="Times New Roman" w:hAnsi="Times New Roman"/>
                <w:sz w:val="20"/>
                <w:szCs w:val="20"/>
              </w:rPr>
              <w:t>кв.м</w:t>
            </w:r>
            <w:proofErr w:type="spellEnd"/>
            <w:r w:rsidRPr="00A9344E">
              <w:rPr>
                <w:rFonts w:ascii="Times New Roman" w:hAnsi="Times New Roman"/>
                <w:sz w:val="20"/>
                <w:szCs w:val="20"/>
              </w:rPr>
              <w:t>.</w:t>
            </w:r>
          </w:p>
        </w:tc>
      </w:tr>
      <w:tr w:rsidR="00FF52EF" w:rsidTr="00176CB8">
        <w:trPr>
          <w:gridAfter w:val="1"/>
          <w:wAfter w:w="945" w:type="dxa"/>
        </w:trPr>
        <w:tc>
          <w:tcPr>
            <w:tcW w:w="15451" w:type="dxa"/>
            <w:gridSpan w:val="13"/>
            <w:shd w:val="clear" w:color="FFFFFF" w:fill="auto"/>
            <w:vAlign w:val="bottom"/>
          </w:tcPr>
          <w:p w:rsidR="00FF52EF" w:rsidRPr="00A9344E" w:rsidRDefault="00150765" w:rsidP="00A15E1B">
            <w:pPr>
              <w:rPr>
                <w:rFonts w:ascii="Times New Roman" w:hAnsi="Times New Roman"/>
                <w:sz w:val="20"/>
                <w:szCs w:val="20"/>
              </w:rPr>
            </w:pPr>
            <w:r w:rsidRPr="00A9344E">
              <w:rPr>
                <w:rFonts w:ascii="Times New Roman" w:hAnsi="Times New Roman"/>
                <w:sz w:val="20"/>
                <w:szCs w:val="20"/>
              </w:rPr>
              <w:t xml:space="preserve">Площадь лоджии (1/2) </w:t>
            </w:r>
            <w:r w:rsidR="0027096B" w:rsidRPr="00A9344E">
              <w:rPr>
                <w:rFonts w:ascii="Times New Roman" w:hAnsi="Times New Roman"/>
                <w:sz w:val="20"/>
                <w:szCs w:val="20"/>
              </w:rPr>
              <w:t>–</w:t>
            </w:r>
            <w:r w:rsidRPr="00A9344E">
              <w:rPr>
                <w:rFonts w:ascii="Times New Roman" w:hAnsi="Times New Roman"/>
                <w:sz w:val="20"/>
                <w:szCs w:val="20"/>
              </w:rPr>
              <w:t xml:space="preserve"> </w:t>
            </w:r>
            <w:r w:rsidR="003926C7">
              <w:rPr>
                <w:rFonts w:ascii="Times New Roman" w:hAnsi="Times New Roman"/>
                <w:sz w:val="20"/>
                <w:szCs w:val="20"/>
              </w:rPr>
              <w:t>______</w:t>
            </w:r>
            <w:r w:rsidRPr="00A9344E">
              <w:rPr>
                <w:rFonts w:ascii="Times New Roman" w:hAnsi="Times New Roman"/>
                <w:sz w:val="20"/>
                <w:szCs w:val="20"/>
              </w:rPr>
              <w:t xml:space="preserve"> </w:t>
            </w:r>
            <w:proofErr w:type="spellStart"/>
            <w:r w:rsidRPr="00A9344E">
              <w:rPr>
                <w:rFonts w:ascii="Times New Roman" w:hAnsi="Times New Roman"/>
                <w:sz w:val="20"/>
                <w:szCs w:val="20"/>
              </w:rPr>
              <w:t>кв.м</w:t>
            </w:r>
            <w:proofErr w:type="spellEnd"/>
            <w:r w:rsidRPr="00A9344E">
              <w:rPr>
                <w:rFonts w:ascii="Times New Roman" w:hAnsi="Times New Roman"/>
                <w:sz w:val="20"/>
                <w:szCs w:val="20"/>
              </w:rPr>
              <w:t>.</w:t>
            </w:r>
          </w:p>
          <w:p w:rsidR="00CB7770" w:rsidRPr="00A9344E" w:rsidRDefault="00CB7770" w:rsidP="00CB7770">
            <w:pPr>
              <w:jc w:val="center"/>
              <w:rPr>
                <w:rFonts w:ascii="Times New Roman" w:hAnsi="Times New Roman"/>
                <w:sz w:val="20"/>
                <w:szCs w:val="20"/>
              </w:rPr>
            </w:pPr>
          </w:p>
        </w:tc>
      </w:tr>
      <w:tr w:rsidR="00FF52EF" w:rsidTr="00176CB8">
        <w:trPr>
          <w:trHeight w:val="5021"/>
        </w:trPr>
        <w:tc>
          <w:tcPr>
            <w:tcW w:w="16396" w:type="dxa"/>
            <w:gridSpan w:val="14"/>
            <w:shd w:val="clear" w:color="FFFFFF" w:fill="auto"/>
            <w:vAlign w:val="bottom"/>
          </w:tcPr>
          <w:p w:rsidR="00B66D0A" w:rsidRDefault="00B66D0A" w:rsidP="00CB7770">
            <w:pPr>
              <w:jc w:val="center"/>
              <w:rPr>
                <w:rFonts w:ascii="Times New Roman" w:hAnsi="Times New Roman"/>
                <w:sz w:val="20"/>
                <w:szCs w:val="20"/>
              </w:rPr>
            </w:pPr>
          </w:p>
        </w:tc>
      </w:tr>
      <w:tr w:rsidR="00FF52EF" w:rsidTr="00176CB8">
        <w:trPr>
          <w:gridAfter w:val="1"/>
          <w:wAfter w:w="945" w:type="dxa"/>
        </w:trPr>
        <w:tc>
          <w:tcPr>
            <w:tcW w:w="6615" w:type="dxa"/>
            <w:gridSpan w:val="7"/>
            <w:shd w:val="clear" w:color="FFFFFF" w:fill="auto"/>
            <w:vAlign w:val="bottom"/>
          </w:tcPr>
          <w:p w:rsidR="00FF52EF" w:rsidRDefault="00150765">
            <w:pPr>
              <w:rPr>
                <w:rFonts w:ascii="Times New Roman" w:hAnsi="Times New Roman"/>
                <w:b/>
                <w:sz w:val="20"/>
                <w:szCs w:val="20"/>
              </w:rPr>
            </w:pPr>
            <w:r>
              <w:rPr>
                <w:rFonts w:ascii="Times New Roman" w:hAnsi="Times New Roman"/>
                <w:b/>
                <w:sz w:val="20"/>
                <w:szCs w:val="20"/>
              </w:rPr>
              <w:t>Застройщик</w:t>
            </w:r>
          </w:p>
          <w:p w:rsidR="00CB7770" w:rsidRDefault="00CB7770">
            <w:pPr>
              <w:rPr>
                <w:rFonts w:ascii="Times New Roman" w:hAnsi="Times New Roman"/>
                <w:b/>
                <w:sz w:val="20"/>
                <w:szCs w:val="20"/>
              </w:rPr>
            </w:pPr>
          </w:p>
        </w:tc>
        <w:tc>
          <w:tcPr>
            <w:tcW w:w="945" w:type="dxa"/>
            <w:shd w:val="clear" w:color="FFFFFF" w:fill="auto"/>
            <w:vAlign w:val="bottom"/>
          </w:tcPr>
          <w:p w:rsidR="00FF52EF" w:rsidRDefault="00FF52EF">
            <w:pPr>
              <w:rPr>
                <w:rFonts w:ascii="Times New Roman" w:hAnsi="Times New Roman"/>
                <w:sz w:val="20"/>
                <w:szCs w:val="20"/>
              </w:rPr>
            </w:pPr>
          </w:p>
        </w:tc>
        <w:tc>
          <w:tcPr>
            <w:tcW w:w="6654" w:type="dxa"/>
            <w:gridSpan w:val="4"/>
            <w:shd w:val="clear" w:color="FFFFFF" w:fill="auto"/>
            <w:vAlign w:val="bottom"/>
          </w:tcPr>
          <w:p w:rsidR="00FF52EF" w:rsidRDefault="00150765">
            <w:pPr>
              <w:rPr>
                <w:rFonts w:ascii="Times New Roman" w:hAnsi="Times New Roman"/>
                <w:b/>
                <w:sz w:val="20"/>
                <w:szCs w:val="20"/>
              </w:rPr>
            </w:pPr>
            <w:r>
              <w:rPr>
                <w:rFonts w:ascii="Times New Roman" w:hAnsi="Times New Roman"/>
                <w:b/>
                <w:sz w:val="20"/>
                <w:szCs w:val="20"/>
              </w:rPr>
              <w:t>Участник</w:t>
            </w:r>
          </w:p>
          <w:p w:rsidR="00CB7770" w:rsidRDefault="00CB7770">
            <w:pPr>
              <w:rPr>
                <w:rFonts w:ascii="Times New Roman" w:hAnsi="Times New Roman"/>
                <w:b/>
                <w:sz w:val="20"/>
                <w:szCs w:val="20"/>
              </w:rPr>
            </w:pPr>
          </w:p>
        </w:tc>
        <w:tc>
          <w:tcPr>
            <w:tcW w:w="1237" w:type="dxa"/>
            <w:shd w:val="clear" w:color="FFFFFF" w:fill="auto"/>
            <w:vAlign w:val="bottom"/>
          </w:tcPr>
          <w:p w:rsidR="00FF52EF" w:rsidRDefault="00FF52EF">
            <w:pPr>
              <w:rPr>
                <w:rFonts w:ascii="Times New Roman" w:hAnsi="Times New Roman"/>
                <w:sz w:val="20"/>
                <w:szCs w:val="20"/>
              </w:rPr>
            </w:pPr>
          </w:p>
        </w:tc>
      </w:tr>
      <w:tr w:rsidR="00FF52EF" w:rsidTr="00176CB8">
        <w:trPr>
          <w:gridAfter w:val="1"/>
          <w:wAfter w:w="945" w:type="dxa"/>
        </w:trPr>
        <w:tc>
          <w:tcPr>
            <w:tcW w:w="6615" w:type="dxa"/>
            <w:gridSpan w:val="7"/>
            <w:tcBorders>
              <w:bottom w:val="single" w:sz="5" w:space="0" w:color="auto"/>
            </w:tcBorders>
            <w:shd w:val="clear" w:color="FFFFFF" w:fill="auto"/>
            <w:vAlign w:val="bottom"/>
          </w:tcPr>
          <w:p w:rsidR="00FF52EF" w:rsidRDefault="00CB7770">
            <w:pPr>
              <w:jc w:val="right"/>
              <w:rPr>
                <w:rFonts w:ascii="Times New Roman" w:hAnsi="Times New Roman"/>
                <w:sz w:val="20"/>
                <w:szCs w:val="20"/>
              </w:rPr>
            </w:pPr>
            <w:r>
              <w:rPr>
                <w:rFonts w:ascii="Times New Roman" w:hAnsi="Times New Roman"/>
                <w:sz w:val="20"/>
                <w:szCs w:val="20"/>
              </w:rPr>
              <w:t>/</w:t>
            </w:r>
            <w:r w:rsidR="00602085">
              <w:rPr>
                <w:rFonts w:ascii="Times New Roman" w:hAnsi="Times New Roman"/>
                <w:sz w:val="20"/>
                <w:szCs w:val="20"/>
              </w:rPr>
              <w:t>Дементьев Д.В</w:t>
            </w:r>
            <w:r w:rsidR="00150765">
              <w:rPr>
                <w:rFonts w:ascii="Times New Roman" w:hAnsi="Times New Roman"/>
                <w:sz w:val="20"/>
                <w:szCs w:val="20"/>
              </w:rPr>
              <w:t>.</w:t>
            </w:r>
          </w:p>
        </w:tc>
        <w:tc>
          <w:tcPr>
            <w:tcW w:w="945" w:type="dxa"/>
            <w:shd w:val="clear" w:color="FFFFFF" w:fill="auto"/>
            <w:vAlign w:val="bottom"/>
          </w:tcPr>
          <w:p w:rsidR="00FF52EF" w:rsidRDefault="00CB7770">
            <w:pPr>
              <w:rPr>
                <w:rFonts w:ascii="Times New Roman" w:hAnsi="Times New Roman"/>
                <w:sz w:val="20"/>
                <w:szCs w:val="20"/>
              </w:rPr>
            </w:pPr>
            <w:r>
              <w:rPr>
                <w:rFonts w:ascii="Times New Roman" w:hAnsi="Times New Roman"/>
                <w:sz w:val="20"/>
                <w:szCs w:val="20"/>
              </w:rPr>
              <w:t>/</w:t>
            </w:r>
          </w:p>
        </w:tc>
        <w:tc>
          <w:tcPr>
            <w:tcW w:w="6654" w:type="dxa"/>
            <w:gridSpan w:val="4"/>
            <w:tcBorders>
              <w:bottom w:val="single" w:sz="5" w:space="0" w:color="auto"/>
            </w:tcBorders>
            <w:shd w:val="clear" w:color="FFFFFF" w:fill="auto"/>
            <w:vAlign w:val="bottom"/>
          </w:tcPr>
          <w:p w:rsidR="00FF52EF" w:rsidRPr="00A9344E" w:rsidRDefault="00E20F64" w:rsidP="003926C7">
            <w:pPr>
              <w:jc w:val="right"/>
              <w:rPr>
                <w:rFonts w:ascii="Times New Roman" w:hAnsi="Times New Roman"/>
                <w:sz w:val="20"/>
                <w:szCs w:val="20"/>
              </w:rPr>
            </w:pPr>
            <w:r w:rsidRPr="00A9344E">
              <w:rPr>
                <w:rFonts w:ascii="Times New Roman" w:hAnsi="Times New Roman"/>
                <w:sz w:val="20"/>
                <w:szCs w:val="20"/>
              </w:rPr>
              <w:t xml:space="preserve">/ </w:t>
            </w:r>
            <w:r w:rsidR="003926C7">
              <w:rPr>
                <w:rFonts w:ascii="Times New Roman" w:hAnsi="Times New Roman"/>
                <w:sz w:val="20"/>
                <w:szCs w:val="20"/>
              </w:rPr>
              <w:t>____________________</w:t>
            </w:r>
            <w:r w:rsidRPr="00A9344E">
              <w:rPr>
                <w:rFonts w:ascii="Times New Roman" w:hAnsi="Times New Roman"/>
                <w:sz w:val="20"/>
                <w:szCs w:val="20"/>
              </w:rPr>
              <w:t xml:space="preserve"> /</w:t>
            </w:r>
          </w:p>
        </w:tc>
        <w:tc>
          <w:tcPr>
            <w:tcW w:w="1237" w:type="dxa"/>
            <w:shd w:val="clear" w:color="FFFFFF" w:fill="auto"/>
            <w:vAlign w:val="bottom"/>
          </w:tcPr>
          <w:p w:rsidR="00FF52EF" w:rsidRPr="00A9344E" w:rsidRDefault="00FF52EF">
            <w:pPr>
              <w:rPr>
                <w:rFonts w:ascii="Times New Roman" w:hAnsi="Times New Roman"/>
                <w:sz w:val="20"/>
                <w:szCs w:val="20"/>
              </w:rPr>
            </w:pPr>
          </w:p>
        </w:tc>
      </w:tr>
      <w:tr w:rsidR="00FF52EF" w:rsidTr="00176CB8">
        <w:trPr>
          <w:gridAfter w:val="1"/>
          <w:wAfter w:w="945" w:type="dxa"/>
        </w:trPr>
        <w:tc>
          <w:tcPr>
            <w:tcW w:w="6615" w:type="dxa"/>
            <w:gridSpan w:val="7"/>
            <w:shd w:val="clear" w:color="FFFFFF" w:fill="auto"/>
            <w:vAlign w:val="bottom"/>
          </w:tcPr>
          <w:p w:rsidR="00FF52EF" w:rsidRDefault="00FF52EF">
            <w:pPr>
              <w:jc w:val="right"/>
              <w:rPr>
                <w:rFonts w:ascii="Times New Roman" w:hAnsi="Times New Roman"/>
                <w:sz w:val="18"/>
                <w:szCs w:val="18"/>
              </w:rPr>
            </w:pPr>
          </w:p>
        </w:tc>
        <w:tc>
          <w:tcPr>
            <w:tcW w:w="945" w:type="dxa"/>
            <w:shd w:val="clear" w:color="FFFFFF" w:fill="auto"/>
            <w:vAlign w:val="bottom"/>
          </w:tcPr>
          <w:p w:rsidR="00FF52EF" w:rsidRDefault="00FF52EF">
            <w:pPr>
              <w:rPr>
                <w:rFonts w:ascii="Times New Roman" w:hAnsi="Times New Roman"/>
                <w:sz w:val="20"/>
                <w:szCs w:val="20"/>
              </w:rPr>
            </w:pPr>
          </w:p>
        </w:tc>
        <w:tc>
          <w:tcPr>
            <w:tcW w:w="6654" w:type="dxa"/>
            <w:gridSpan w:val="4"/>
            <w:shd w:val="clear" w:color="FFFFFF" w:fill="auto"/>
            <w:vAlign w:val="bottom"/>
          </w:tcPr>
          <w:p w:rsidR="00FF52EF" w:rsidRDefault="00FF52EF">
            <w:pPr>
              <w:rPr>
                <w:rFonts w:ascii="Times New Roman" w:hAnsi="Times New Roman"/>
                <w:sz w:val="18"/>
                <w:szCs w:val="18"/>
              </w:rPr>
            </w:pPr>
          </w:p>
        </w:tc>
        <w:tc>
          <w:tcPr>
            <w:tcW w:w="1237" w:type="dxa"/>
            <w:shd w:val="clear" w:color="FFFFFF" w:fill="auto"/>
            <w:vAlign w:val="bottom"/>
          </w:tcPr>
          <w:p w:rsidR="00FF52EF" w:rsidRDefault="00FF52EF">
            <w:pPr>
              <w:rPr>
                <w:rFonts w:ascii="Times New Roman" w:hAnsi="Times New Roman"/>
                <w:sz w:val="20"/>
                <w:szCs w:val="20"/>
              </w:rPr>
            </w:pPr>
          </w:p>
        </w:tc>
      </w:tr>
    </w:tbl>
    <w:p w:rsidR="00150765" w:rsidRDefault="00150765">
      <w:pPr>
        <w:rPr>
          <w:rFonts w:ascii="Times New Roman" w:hAnsi="Times New Roman"/>
          <w:sz w:val="20"/>
          <w:szCs w:val="20"/>
        </w:rPr>
        <w:sectPr w:rsidR="00150765" w:rsidSect="00150765">
          <w:pgSz w:w="16838" w:h="11906" w:orient="landscape"/>
          <w:pgMar w:top="737" w:right="567" w:bottom="737" w:left="567" w:header="708" w:footer="708" w:gutter="0"/>
          <w:cols w:space="708"/>
          <w:docGrid w:linePitch="360"/>
        </w:sectPr>
      </w:pPr>
    </w:p>
    <w:p w:rsidR="007568C4" w:rsidRDefault="007568C4" w:rsidP="003926C7"/>
    <w:sectPr w:rsidR="007568C4" w:rsidSect="00CB7770">
      <w:pgSz w:w="11906" w:h="16838"/>
      <w:pgMar w:top="567" w:right="737" w:bottom="284" w:left="73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06" w:rsidRDefault="001C0706" w:rsidP="00394124">
      <w:pPr>
        <w:spacing w:after="0" w:line="240" w:lineRule="auto"/>
      </w:pPr>
      <w:r>
        <w:separator/>
      </w:r>
    </w:p>
  </w:endnote>
  <w:endnote w:type="continuationSeparator" w:id="0">
    <w:p w:rsidR="001C0706" w:rsidRDefault="001C0706" w:rsidP="0039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06" w:rsidRDefault="001C0706" w:rsidP="00394124">
      <w:pPr>
        <w:spacing w:after="0" w:line="240" w:lineRule="auto"/>
      </w:pPr>
      <w:r>
        <w:separator/>
      </w:r>
    </w:p>
  </w:footnote>
  <w:footnote w:type="continuationSeparator" w:id="0">
    <w:p w:rsidR="001C0706" w:rsidRDefault="001C0706" w:rsidP="00394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2B0C89"/>
    <w:multiLevelType w:val="hybridMultilevel"/>
    <w:tmpl w:val="C2FCBD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EF"/>
    <w:rsid w:val="00053CC7"/>
    <w:rsid w:val="00057A43"/>
    <w:rsid w:val="000D7038"/>
    <w:rsid w:val="000E1367"/>
    <w:rsid w:val="00121879"/>
    <w:rsid w:val="00131E51"/>
    <w:rsid w:val="00147BEA"/>
    <w:rsid w:val="00150765"/>
    <w:rsid w:val="00155344"/>
    <w:rsid w:val="00176CB8"/>
    <w:rsid w:val="001C0706"/>
    <w:rsid w:val="002430B3"/>
    <w:rsid w:val="00244279"/>
    <w:rsid w:val="00246E9E"/>
    <w:rsid w:val="0027096B"/>
    <w:rsid w:val="002C043E"/>
    <w:rsid w:val="002D6FA0"/>
    <w:rsid w:val="00326B19"/>
    <w:rsid w:val="003926C7"/>
    <w:rsid w:val="00394124"/>
    <w:rsid w:val="003E06CB"/>
    <w:rsid w:val="003E7CC3"/>
    <w:rsid w:val="0046735F"/>
    <w:rsid w:val="00486705"/>
    <w:rsid w:val="004932AF"/>
    <w:rsid w:val="004F4B44"/>
    <w:rsid w:val="00547488"/>
    <w:rsid w:val="005640E5"/>
    <w:rsid w:val="005727BE"/>
    <w:rsid w:val="00583834"/>
    <w:rsid w:val="005F17FC"/>
    <w:rsid w:val="00602085"/>
    <w:rsid w:val="00614243"/>
    <w:rsid w:val="006F11E1"/>
    <w:rsid w:val="006F69CA"/>
    <w:rsid w:val="00713949"/>
    <w:rsid w:val="0074064F"/>
    <w:rsid w:val="007568C4"/>
    <w:rsid w:val="007649B9"/>
    <w:rsid w:val="0078044B"/>
    <w:rsid w:val="007B05C0"/>
    <w:rsid w:val="007D3A24"/>
    <w:rsid w:val="00817134"/>
    <w:rsid w:val="0089404B"/>
    <w:rsid w:val="008966C5"/>
    <w:rsid w:val="008A4C59"/>
    <w:rsid w:val="008B2233"/>
    <w:rsid w:val="009351BB"/>
    <w:rsid w:val="00987FA7"/>
    <w:rsid w:val="00A15E1B"/>
    <w:rsid w:val="00A2090F"/>
    <w:rsid w:val="00A25DF5"/>
    <w:rsid w:val="00A34E11"/>
    <w:rsid w:val="00A44502"/>
    <w:rsid w:val="00A9344E"/>
    <w:rsid w:val="00A93FB8"/>
    <w:rsid w:val="00B306FA"/>
    <w:rsid w:val="00B545D7"/>
    <w:rsid w:val="00B61E49"/>
    <w:rsid w:val="00B66D0A"/>
    <w:rsid w:val="00B844C7"/>
    <w:rsid w:val="00C41D3D"/>
    <w:rsid w:val="00C56195"/>
    <w:rsid w:val="00C95214"/>
    <w:rsid w:val="00C95F04"/>
    <w:rsid w:val="00CB7770"/>
    <w:rsid w:val="00CD5014"/>
    <w:rsid w:val="00D24851"/>
    <w:rsid w:val="00D44294"/>
    <w:rsid w:val="00D64635"/>
    <w:rsid w:val="00D701A4"/>
    <w:rsid w:val="00DA0DDE"/>
    <w:rsid w:val="00DA1097"/>
    <w:rsid w:val="00DA6186"/>
    <w:rsid w:val="00DD3384"/>
    <w:rsid w:val="00E20F64"/>
    <w:rsid w:val="00E77B46"/>
    <w:rsid w:val="00E96C57"/>
    <w:rsid w:val="00ED28BA"/>
    <w:rsid w:val="00F51410"/>
    <w:rsid w:val="00F62650"/>
    <w:rsid w:val="00FD06A8"/>
    <w:rsid w:val="00FD2E89"/>
    <w:rsid w:val="00FE43C5"/>
    <w:rsid w:val="00FE4E99"/>
    <w:rsid w:val="00FE7582"/>
    <w:rsid w:val="00FF5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pPr>
      <w:spacing w:after="0" w:line="240" w:lineRule="auto"/>
    </w:pPr>
    <w:rPr>
      <w:rFonts w:ascii="Arial" w:hAnsi="Arial"/>
      <w:sz w:val="16"/>
    </w:rPr>
    <w:tblPr>
      <w:tblCellMar>
        <w:top w:w="0" w:type="dxa"/>
        <w:left w:w="0" w:type="dxa"/>
        <w:bottom w:w="0" w:type="dxa"/>
        <w:right w:w="0" w:type="dxa"/>
      </w:tblCellMar>
    </w:tblPr>
  </w:style>
  <w:style w:type="table" w:customStyle="1" w:styleId="TableStyle5">
    <w:name w:val="TableStyle5"/>
    <w:pPr>
      <w:spacing w:after="0" w:line="240" w:lineRule="auto"/>
    </w:pPr>
    <w:rPr>
      <w:rFonts w:ascii="Arial" w:hAnsi="Arial"/>
      <w:sz w:val="16"/>
    </w:rPr>
    <w:tblPr>
      <w:tblCellMar>
        <w:top w:w="0" w:type="dxa"/>
        <w:left w:w="0" w:type="dxa"/>
        <w:bottom w:w="0" w:type="dxa"/>
        <w:right w:w="0" w:type="dxa"/>
      </w:tblCellMar>
    </w:tblPr>
  </w:style>
  <w:style w:type="table" w:customStyle="1" w:styleId="TableStyle6">
    <w:name w:val="TableStyle6"/>
    <w:pPr>
      <w:spacing w:after="0" w:line="240" w:lineRule="auto"/>
    </w:pPr>
    <w:rPr>
      <w:rFonts w:ascii="Arial" w:hAnsi="Arial"/>
      <w:sz w:val="16"/>
    </w:rPr>
    <w:tblPr>
      <w:tblCellMar>
        <w:top w:w="0" w:type="dxa"/>
        <w:left w:w="0" w:type="dxa"/>
        <w:bottom w:w="0" w:type="dxa"/>
        <w:right w:w="0" w:type="dxa"/>
      </w:tblCellMar>
    </w:tblPr>
  </w:style>
  <w:style w:type="character" w:customStyle="1" w:styleId="a3">
    <w:name w:val="Другое_"/>
    <w:basedOn w:val="a0"/>
    <w:link w:val="a4"/>
    <w:rsid w:val="00602085"/>
    <w:rPr>
      <w:rFonts w:ascii="Times New Roman" w:eastAsia="Times New Roman" w:hAnsi="Times New Roman" w:cs="Times New Roman"/>
    </w:rPr>
  </w:style>
  <w:style w:type="paragraph" w:customStyle="1" w:styleId="a4">
    <w:name w:val="Другое"/>
    <w:basedOn w:val="a"/>
    <w:link w:val="a3"/>
    <w:rsid w:val="00602085"/>
    <w:pPr>
      <w:widowControl w:val="0"/>
      <w:spacing w:after="0" w:line="240" w:lineRule="auto"/>
      <w:ind w:firstLine="400"/>
    </w:pPr>
    <w:rPr>
      <w:rFonts w:ascii="Times New Roman" w:eastAsia="Times New Roman" w:hAnsi="Times New Roman" w:cs="Times New Roman"/>
    </w:rPr>
  </w:style>
  <w:style w:type="paragraph" w:styleId="a5">
    <w:name w:val="header"/>
    <w:basedOn w:val="a"/>
    <w:link w:val="a6"/>
    <w:uiPriority w:val="99"/>
    <w:unhideWhenUsed/>
    <w:rsid w:val="00394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124"/>
  </w:style>
  <w:style w:type="paragraph" w:styleId="a7">
    <w:name w:val="footer"/>
    <w:basedOn w:val="a"/>
    <w:link w:val="a8"/>
    <w:uiPriority w:val="99"/>
    <w:unhideWhenUsed/>
    <w:rsid w:val="00394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124"/>
  </w:style>
  <w:style w:type="paragraph" w:styleId="a9">
    <w:name w:val="Body Text"/>
    <w:basedOn w:val="a"/>
    <w:link w:val="1"/>
    <w:uiPriority w:val="99"/>
    <w:rsid w:val="005640E5"/>
    <w:pPr>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uiPriority w:val="99"/>
    <w:semiHidden/>
    <w:rsid w:val="005640E5"/>
  </w:style>
  <w:style w:type="character" w:customStyle="1" w:styleId="1">
    <w:name w:val="Основной текст Знак1"/>
    <w:link w:val="a9"/>
    <w:uiPriority w:val="99"/>
    <w:locked/>
    <w:rsid w:val="005640E5"/>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A15E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5E1B"/>
    <w:rPr>
      <w:rFonts w:ascii="Segoe UI" w:hAnsi="Segoe UI" w:cs="Segoe UI"/>
      <w:sz w:val="18"/>
      <w:szCs w:val="18"/>
    </w:rPr>
  </w:style>
  <w:style w:type="character" w:styleId="ad">
    <w:name w:val="Hyperlink"/>
    <w:basedOn w:val="a0"/>
    <w:uiPriority w:val="99"/>
    <w:unhideWhenUsed/>
    <w:rsid w:val="007D3A24"/>
    <w:rPr>
      <w:color w:val="0000FF"/>
      <w:u w:val="single"/>
    </w:rPr>
  </w:style>
  <w:style w:type="paragraph" w:styleId="ae">
    <w:name w:val="List Paragraph"/>
    <w:basedOn w:val="a"/>
    <w:uiPriority w:val="34"/>
    <w:qFormat/>
    <w:rsid w:val="00FD0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pPr>
      <w:spacing w:after="0" w:line="240" w:lineRule="auto"/>
    </w:pPr>
    <w:rPr>
      <w:rFonts w:ascii="Arial" w:hAnsi="Arial"/>
      <w:sz w:val="16"/>
    </w:rPr>
    <w:tblPr>
      <w:tblCellMar>
        <w:top w:w="0" w:type="dxa"/>
        <w:left w:w="0" w:type="dxa"/>
        <w:bottom w:w="0" w:type="dxa"/>
        <w:right w:w="0" w:type="dxa"/>
      </w:tblCellMar>
    </w:tblPr>
  </w:style>
  <w:style w:type="table" w:customStyle="1" w:styleId="TableStyle5">
    <w:name w:val="TableStyle5"/>
    <w:pPr>
      <w:spacing w:after="0" w:line="240" w:lineRule="auto"/>
    </w:pPr>
    <w:rPr>
      <w:rFonts w:ascii="Arial" w:hAnsi="Arial"/>
      <w:sz w:val="16"/>
    </w:rPr>
    <w:tblPr>
      <w:tblCellMar>
        <w:top w:w="0" w:type="dxa"/>
        <w:left w:w="0" w:type="dxa"/>
        <w:bottom w:w="0" w:type="dxa"/>
        <w:right w:w="0" w:type="dxa"/>
      </w:tblCellMar>
    </w:tblPr>
  </w:style>
  <w:style w:type="table" w:customStyle="1" w:styleId="TableStyle6">
    <w:name w:val="TableStyle6"/>
    <w:pPr>
      <w:spacing w:after="0" w:line="240" w:lineRule="auto"/>
    </w:pPr>
    <w:rPr>
      <w:rFonts w:ascii="Arial" w:hAnsi="Arial"/>
      <w:sz w:val="16"/>
    </w:rPr>
    <w:tblPr>
      <w:tblCellMar>
        <w:top w:w="0" w:type="dxa"/>
        <w:left w:w="0" w:type="dxa"/>
        <w:bottom w:w="0" w:type="dxa"/>
        <w:right w:w="0" w:type="dxa"/>
      </w:tblCellMar>
    </w:tblPr>
  </w:style>
  <w:style w:type="character" w:customStyle="1" w:styleId="a3">
    <w:name w:val="Другое_"/>
    <w:basedOn w:val="a0"/>
    <w:link w:val="a4"/>
    <w:rsid w:val="00602085"/>
    <w:rPr>
      <w:rFonts w:ascii="Times New Roman" w:eastAsia="Times New Roman" w:hAnsi="Times New Roman" w:cs="Times New Roman"/>
    </w:rPr>
  </w:style>
  <w:style w:type="paragraph" w:customStyle="1" w:styleId="a4">
    <w:name w:val="Другое"/>
    <w:basedOn w:val="a"/>
    <w:link w:val="a3"/>
    <w:rsid w:val="00602085"/>
    <w:pPr>
      <w:widowControl w:val="0"/>
      <w:spacing w:after="0" w:line="240" w:lineRule="auto"/>
      <w:ind w:firstLine="400"/>
    </w:pPr>
    <w:rPr>
      <w:rFonts w:ascii="Times New Roman" w:eastAsia="Times New Roman" w:hAnsi="Times New Roman" w:cs="Times New Roman"/>
    </w:rPr>
  </w:style>
  <w:style w:type="paragraph" w:styleId="a5">
    <w:name w:val="header"/>
    <w:basedOn w:val="a"/>
    <w:link w:val="a6"/>
    <w:uiPriority w:val="99"/>
    <w:unhideWhenUsed/>
    <w:rsid w:val="00394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124"/>
  </w:style>
  <w:style w:type="paragraph" w:styleId="a7">
    <w:name w:val="footer"/>
    <w:basedOn w:val="a"/>
    <w:link w:val="a8"/>
    <w:uiPriority w:val="99"/>
    <w:unhideWhenUsed/>
    <w:rsid w:val="00394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124"/>
  </w:style>
  <w:style w:type="paragraph" w:styleId="a9">
    <w:name w:val="Body Text"/>
    <w:basedOn w:val="a"/>
    <w:link w:val="1"/>
    <w:uiPriority w:val="99"/>
    <w:rsid w:val="005640E5"/>
    <w:pPr>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uiPriority w:val="99"/>
    <w:semiHidden/>
    <w:rsid w:val="005640E5"/>
  </w:style>
  <w:style w:type="character" w:customStyle="1" w:styleId="1">
    <w:name w:val="Основной текст Знак1"/>
    <w:link w:val="a9"/>
    <w:uiPriority w:val="99"/>
    <w:locked/>
    <w:rsid w:val="005640E5"/>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A15E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5E1B"/>
    <w:rPr>
      <w:rFonts w:ascii="Segoe UI" w:hAnsi="Segoe UI" w:cs="Segoe UI"/>
      <w:sz w:val="18"/>
      <w:szCs w:val="18"/>
    </w:rPr>
  </w:style>
  <w:style w:type="character" w:styleId="ad">
    <w:name w:val="Hyperlink"/>
    <w:basedOn w:val="a0"/>
    <w:uiPriority w:val="99"/>
    <w:unhideWhenUsed/>
    <w:rsid w:val="007D3A24"/>
    <w:rPr>
      <w:color w:val="0000FF"/>
      <w:u w:val="single"/>
    </w:rPr>
  </w:style>
  <w:style w:type="paragraph" w:styleId="ae">
    <w:name w:val="List Paragraph"/>
    <w:basedOn w:val="a"/>
    <w:uiPriority w:val="34"/>
    <w:qFormat/>
    <w:rsid w:val="00FD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5244">
      <w:bodyDiv w:val="1"/>
      <w:marLeft w:val="0"/>
      <w:marRight w:val="0"/>
      <w:marTop w:val="0"/>
      <w:marBottom w:val="0"/>
      <w:divBdr>
        <w:top w:val="none" w:sz="0" w:space="0" w:color="auto"/>
        <w:left w:val="none" w:sz="0" w:space="0" w:color="auto"/>
        <w:bottom w:val="none" w:sz="0" w:space="0" w:color="auto"/>
        <w:right w:val="none" w:sz="0" w:space="0" w:color="auto"/>
      </w:divBdr>
    </w:div>
    <w:div w:id="926840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Александровна Колокольцева</dc:creator>
  <cp:lastModifiedBy>User</cp:lastModifiedBy>
  <cp:revision>3</cp:revision>
  <cp:lastPrinted>2023-04-24T05:24:00Z</cp:lastPrinted>
  <dcterms:created xsi:type="dcterms:W3CDTF">2023-05-02T12:00:00Z</dcterms:created>
  <dcterms:modified xsi:type="dcterms:W3CDTF">2023-05-02T12:00:00Z</dcterms:modified>
</cp:coreProperties>
</file>