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7A" w:rsidRPr="00615B2A" w:rsidRDefault="00EF5D61">
      <w:pPr>
        <w:pStyle w:val="ConsNonformat"/>
        <w:tabs>
          <w:tab w:val="left" w:pos="993"/>
          <w:tab w:val="center" w:pos="5372"/>
          <w:tab w:val="left" w:pos="9375"/>
        </w:tabs>
        <w:ind w:right="0"/>
        <w:jc w:val="center"/>
        <w:rPr>
          <w:rFonts w:ascii="Times New Roman" w:hAnsi="Times New Roman"/>
          <w:b/>
        </w:rPr>
      </w:pPr>
      <w:r w:rsidRPr="00615B2A">
        <w:rPr>
          <w:rFonts w:ascii="Times New Roman" w:hAnsi="Times New Roman"/>
          <w:b/>
        </w:rPr>
        <w:t xml:space="preserve">Договор № </w:t>
      </w:r>
      <w:r w:rsidRPr="00615B2A">
        <w:rPr>
          <w:rFonts w:ascii="Times New Roman" w:hAnsi="Times New Roman"/>
          <w:b/>
        </w:rPr>
        <w:fldChar w:fldCharType="begin"/>
      </w:r>
      <w:r w:rsidRPr="00615B2A">
        <w:rPr>
          <w:rFonts w:ascii="Times New Roman" w:hAnsi="Times New Roman"/>
          <w:b/>
        </w:rPr>
        <w:instrText xml:space="preserve"> DOCVARIABLE  НомерСоглашения  \* MERGEFORMAT </w:instrText>
      </w:r>
      <w:r w:rsidRPr="00615B2A">
        <w:rPr>
          <w:rFonts w:ascii="Times New Roman" w:hAnsi="Times New Roman"/>
          <w:b/>
        </w:rPr>
        <w:fldChar w:fldCharType="separate"/>
      </w:r>
      <w:r w:rsidRPr="00615B2A">
        <w:rPr>
          <w:rFonts w:ascii="Times New Roman" w:hAnsi="Times New Roman"/>
          <w:b/>
        </w:rPr>
        <w:t>__/К_-Ч</w:t>
      </w:r>
      <w:r w:rsidRPr="00615B2A">
        <w:rPr>
          <w:rFonts w:ascii="Times New Roman" w:hAnsi="Times New Roman"/>
          <w:b/>
        </w:rPr>
        <w:fldChar w:fldCharType="end"/>
      </w:r>
    </w:p>
    <w:p w:rsidR="00C0767A" w:rsidRPr="00615B2A" w:rsidRDefault="00EF5D61">
      <w:pPr>
        <w:pStyle w:val="ConsNonformat"/>
        <w:tabs>
          <w:tab w:val="left" w:pos="993"/>
          <w:tab w:val="center" w:pos="5372"/>
          <w:tab w:val="left" w:pos="9375"/>
        </w:tabs>
        <w:ind w:right="0"/>
        <w:jc w:val="center"/>
        <w:rPr>
          <w:rFonts w:ascii="Times New Roman" w:hAnsi="Times New Roman"/>
        </w:rPr>
      </w:pPr>
      <w:r w:rsidRPr="00615B2A">
        <w:rPr>
          <w:rFonts w:ascii="Times New Roman" w:hAnsi="Times New Roman"/>
          <w:b/>
        </w:rPr>
        <w:t xml:space="preserve"> </w:t>
      </w:r>
      <w:r w:rsidRPr="00615B2A">
        <w:rPr>
          <w:rFonts w:ascii="Times New Roman" w:hAnsi="Times New Roman"/>
        </w:rPr>
        <w:t>об участии в долевом строительстве</w:t>
      </w:r>
    </w:p>
    <w:p w:rsidR="00C0767A" w:rsidRPr="00615B2A" w:rsidRDefault="00C0767A">
      <w:pPr>
        <w:pStyle w:val="ConsNonformat"/>
        <w:tabs>
          <w:tab w:val="left" w:pos="993"/>
        </w:tabs>
        <w:ind w:right="0" w:firstLine="720"/>
        <w:jc w:val="center"/>
        <w:rPr>
          <w:rFonts w:ascii="Times New Roman" w:hAnsi="Times New Roman"/>
        </w:rPr>
      </w:pPr>
    </w:p>
    <w:p w:rsidR="00C0767A" w:rsidRPr="00615B2A" w:rsidRDefault="00C0767A">
      <w:pPr>
        <w:pStyle w:val="ConsNonformat"/>
        <w:tabs>
          <w:tab w:val="left" w:pos="993"/>
        </w:tabs>
        <w:ind w:right="0" w:firstLine="720"/>
        <w:jc w:val="center"/>
        <w:rPr>
          <w:rFonts w:ascii="Times New Roman" w:hAnsi="Times New Roman"/>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fldChar w:fldCharType="begin"/>
      </w:r>
      <w:r w:rsidRPr="00615B2A">
        <w:rPr>
          <w:rFonts w:ascii="Times New Roman" w:hAnsi="Times New Roman"/>
        </w:rPr>
        <w:instrText xml:space="preserve"> DOCVARIABLE МестоЗаключенияДоговора \* MERGEFORMAT </w:instrText>
      </w:r>
      <w:r w:rsidRPr="00615B2A">
        <w:rPr>
          <w:rFonts w:ascii="Times New Roman" w:hAnsi="Times New Roman"/>
        </w:rPr>
        <w:fldChar w:fldCharType="separate"/>
      </w:r>
      <w:r w:rsidRPr="00615B2A">
        <w:rPr>
          <w:rFonts w:ascii="Times New Roman" w:hAnsi="Times New Roman"/>
        </w:rPr>
        <w:t>г. Челябинск</w:t>
      </w:r>
      <w:r w:rsidRPr="00615B2A">
        <w:rPr>
          <w:rFonts w:ascii="Times New Roman" w:hAnsi="Times New Roman"/>
        </w:rPr>
        <w:fldChar w:fldCharType="end"/>
      </w:r>
      <w:r w:rsidRPr="00615B2A">
        <w:rPr>
          <w:rFonts w:ascii="Times New Roman" w:hAnsi="Times New Roman"/>
        </w:rPr>
        <w:tab/>
      </w:r>
      <w:r w:rsidRPr="00615B2A">
        <w:rPr>
          <w:rFonts w:ascii="Times New Roman" w:hAnsi="Times New Roman"/>
        </w:rPr>
        <w:tab/>
      </w:r>
      <w:r w:rsidRPr="00615B2A">
        <w:rPr>
          <w:rFonts w:ascii="Times New Roman" w:hAnsi="Times New Roman"/>
        </w:rPr>
        <w:tab/>
      </w:r>
      <w:r w:rsidRPr="00615B2A">
        <w:rPr>
          <w:rFonts w:ascii="Times New Roman" w:hAnsi="Times New Roman"/>
        </w:rPr>
        <w:tab/>
      </w:r>
      <w:r w:rsidRPr="00615B2A">
        <w:rPr>
          <w:rFonts w:ascii="Times New Roman" w:hAnsi="Times New Roman"/>
        </w:rPr>
        <w:tab/>
      </w:r>
      <w:r w:rsidRPr="00615B2A">
        <w:rPr>
          <w:rFonts w:ascii="Times New Roman" w:hAnsi="Times New Roman"/>
        </w:rPr>
        <w:tab/>
      </w:r>
      <w:r w:rsidRPr="00615B2A">
        <w:rPr>
          <w:rFonts w:ascii="Times New Roman" w:hAnsi="Times New Roman"/>
        </w:rPr>
        <w:tab/>
      </w:r>
      <w:r w:rsidRPr="00615B2A">
        <w:rPr>
          <w:rFonts w:ascii="Times New Roman" w:hAnsi="Times New Roman"/>
        </w:rPr>
        <w:tab/>
        <w:t xml:space="preserve">               _________                </w:t>
      </w:r>
      <w:r w:rsidRPr="00615B2A">
        <w:rPr>
          <w:rFonts w:ascii="Times New Roman" w:hAnsi="Times New Roman"/>
        </w:rPr>
        <w:fldChar w:fldCharType="begin"/>
      </w:r>
      <w:r w:rsidRPr="00615B2A">
        <w:rPr>
          <w:rFonts w:ascii="Times New Roman" w:hAnsi="Times New Roman"/>
        </w:rPr>
        <w:instrText xml:space="preserve"> DOCVARIABLE Дата \* MERGEFORMAT </w:instrText>
      </w:r>
      <w:r w:rsidRPr="00615B2A">
        <w:rPr>
          <w:rFonts w:ascii="Times New Roman" w:hAnsi="Times New Roman"/>
        </w:rPr>
        <w:fldChar w:fldCharType="separate"/>
      </w:r>
      <w:r w:rsidRPr="00615B2A">
        <w:rPr>
          <w:rFonts w:ascii="Times New Roman" w:hAnsi="Times New Roman"/>
        </w:rPr>
        <w:t xml:space="preserve"> г.</w:t>
      </w:r>
      <w:r w:rsidRPr="00615B2A">
        <w:rPr>
          <w:rFonts w:ascii="Times New Roman" w:hAnsi="Times New Roman"/>
        </w:rPr>
        <w:fldChar w:fldCharType="end"/>
      </w:r>
    </w:p>
    <w:p w:rsidR="00C0767A" w:rsidRPr="00615B2A" w:rsidRDefault="00C0767A">
      <w:pPr>
        <w:pStyle w:val="ConsNonformat"/>
        <w:tabs>
          <w:tab w:val="left" w:pos="993"/>
        </w:tabs>
        <w:ind w:right="0" w:firstLine="720"/>
        <w:jc w:val="both"/>
        <w:rPr>
          <w:rFonts w:ascii="Times New Roman" w:hAnsi="Times New Roman"/>
        </w:rPr>
      </w:pPr>
    </w:p>
    <w:p w:rsidR="00C0767A" w:rsidRPr="00615B2A" w:rsidRDefault="00EF5D61">
      <w:pPr>
        <w:pStyle w:val="ConsNonformat"/>
        <w:tabs>
          <w:tab w:val="left" w:pos="993"/>
        </w:tabs>
        <w:ind w:right="0" w:firstLine="540"/>
        <w:jc w:val="both"/>
        <w:rPr>
          <w:rFonts w:ascii="Times New Roman" w:eastAsia="times" w:hAnsi="Times New Roman"/>
          <w:lang w:eastAsia="ru-RU"/>
        </w:rPr>
      </w:pPr>
      <w:r w:rsidRPr="00615B2A">
        <w:rPr>
          <w:rFonts w:ascii="Times New Roman" w:hAnsi="Times New Roman"/>
        </w:rPr>
        <w:fldChar w:fldCharType="begin"/>
      </w:r>
      <w:r w:rsidRPr="00615B2A">
        <w:rPr>
          <w:rFonts w:ascii="Times New Roman" w:hAnsi="Times New Roman"/>
        </w:rPr>
        <w:instrText xml:space="preserve"> DOCVARIABLE ДанныеПоОрганизации \* MERGEFORMAT </w:instrText>
      </w:r>
      <w:r w:rsidRPr="00615B2A">
        <w:rPr>
          <w:rFonts w:ascii="Times New Roman" w:hAnsi="Times New Roman"/>
        </w:rPr>
        <w:fldChar w:fldCharType="separate"/>
      </w:r>
      <w:r w:rsidRPr="00615B2A">
        <w:rPr>
          <w:rFonts w:ascii="Times New Roman" w:hAnsi="Times New Roman"/>
          <w:b/>
          <w:bCs/>
        </w:rPr>
        <w:t xml:space="preserve"> </w:t>
      </w:r>
      <w:r w:rsidR="00141AEE" w:rsidRPr="00615B2A">
        <w:rPr>
          <w:rFonts w:ascii="Times New Roman" w:eastAsia="times" w:hAnsi="Times New Roman"/>
          <w:b/>
          <w:lang w:eastAsia="ru-RU"/>
        </w:rPr>
        <w:t>Общество с ограниченной ответственностью Специализированный застройщик "ЭЛСИ"</w:t>
      </w:r>
      <w:r w:rsidRPr="00615B2A">
        <w:rPr>
          <w:rFonts w:ascii="Times New Roman" w:eastAsia="times" w:hAnsi="Times New Roman"/>
          <w:lang w:eastAsia="ru-RU"/>
        </w:rPr>
        <w:t xml:space="preserve">, в лице директора </w:t>
      </w:r>
      <w:r w:rsidR="00A163A2" w:rsidRPr="00615B2A">
        <w:rPr>
          <w:rFonts w:ascii="Times New Roman" w:eastAsia="times" w:hAnsi="Times New Roman"/>
          <w:b/>
          <w:lang w:eastAsia="ru-RU"/>
        </w:rPr>
        <w:t>Макуха Дениса Анатольевича</w:t>
      </w:r>
      <w:r w:rsidRPr="00615B2A">
        <w:rPr>
          <w:rFonts w:ascii="Times New Roman" w:eastAsia="times" w:hAnsi="Times New Roman"/>
          <w:b/>
          <w:lang w:eastAsia="ru-RU"/>
        </w:rPr>
        <w:t>,</w:t>
      </w:r>
      <w:r w:rsidRPr="00615B2A">
        <w:rPr>
          <w:rFonts w:ascii="Times New Roman" w:eastAsia="times" w:hAnsi="Times New Roman"/>
          <w:lang w:eastAsia="ru-RU"/>
        </w:rPr>
        <w:t xml:space="preserve"> действующего на основании Устава,</w:t>
      </w:r>
      <w:r w:rsidRPr="00615B2A">
        <w:rPr>
          <w:rFonts w:ascii="Times New Roman" w:hAnsi="Times New Roman"/>
        </w:rPr>
        <w:t xml:space="preserve"> </w:t>
      </w:r>
      <w:r w:rsidRPr="00615B2A">
        <w:rPr>
          <w:rFonts w:ascii="Times New Roman" w:hAnsi="Times New Roman"/>
        </w:rPr>
        <w:fldChar w:fldCharType="end"/>
      </w:r>
      <w:r w:rsidRPr="00615B2A">
        <w:rPr>
          <w:rFonts w:ascii="Times New Roman" w:eastAsia="times" w:hAnsi="Times New Roman"/>
          <w:lang w:eastAsia="ru-RU"/>
        </w:rPr>
        <w:t xml:space="preserve">именуемое в дальнейшем «Застройщик», и </w:t>
      </w:r>
    </w:p>
    <w:p w:rsidR="00C0767A" w:rsidRPr="00615B2A" w:rsidRDefault="00EF5D61">
      <w:pPr>
        <w:pStyle w:val="ConsNonformat"/>
        <w:tabs>
          <w:tab w:val="left" w:pos="993"/>
        </w:tabs>
        <w:ind w:right="0" w:firstLine="540"/>
        <w:jc w:val="both"/>
        <w:rPr>
          <w:rFonts w:ascii="Times New Roman" w:eastAsia="times" w:hAnsi="Times New Roman"/>
          <w:lang w:eastAsia="ru-RU"/>
        </w:rPr>
      </w:pPr>
      <w:r w:rsidRPr="00615B2A">
        <w:rPr>
          <w:rFonts w:ascii="Times New Roman" w:hAnsi="Times New Roman"/>
        </w:rPr>
        <w:t xml:space="preserve">__________________________________, </w:t>
      </w:r>
      <w:r w:rsidRPr="00615B2A">
        <w:rPr>
          <w:rFonts w:ascii="Times New Roman" w:hAnsi="Times New Roman"/>
        </w:rPr>
        <w:fldChar w:fldCharType="begin"/>
      </w:r>
      <w:r w:rsidRPr="00615B2A">
        <w:rPr>
          <w:rFonts w:ascii="Times New Roman" w:hAnsi="Times New Roman"/>
        </w:rPr>
        <w:instrText xml:space="preserve"> DOCVARIABLE Именуем \* MERGEFORMAT </w:instrText>
      </w:r>
      <w:r w:rsidRPr="00615B2A">
        <w:rPr>
          <w:rFonts w:ascii="Times New Roman" w:hAnsi="Times New Roman"/>
        </w:rPr>
        <w:fldChar w:fldCharType="separate"/>
      </w:r>
      <w:r w:rsidRPr="00615B2A">
        <w:rPr>
          <w:rFonts w:ascii="Times New Roman" w:hAnsi="Times New Roman"/>
        </w:rPr>
        <w:t>именуемая</w:t>
      </w:r>
      <w:r w:rsidRPr="00615B2A">
        <w:rPr>
          <w:rFonts w:ascii="Times New Roman" w:hAnsi="Times New Roman"/>
        </w:rPr>
        <w:fldChar w:fldCharType="end"/>
      </w:r>
      <w:r w:rsidRPr="00615B2A">
        <w:rPr>
          <w:rFonts w:ascii="Times New Roman" w:hAnsi="Times New Roman"/>
        </w:rPr>
        <w:t xml:space="preserve"> </w:t>
      </w:r>
      <w:r w:rsidRPr="00615B2A">
        <w:rPr>
          <w:rFonts w:ascii="Times New Roman" w:eastAsia="times" w:hAnsi="Times New Roman"/>
          <w:lang w:eastAsia="ru-RU"/>
        </w:rPr>
        <w:t>в дальнейшем «Участник долевого строительства», с другой стороны, далее по тексту Договора именуемые «Стороны», заключили настоящий Договор о нижеследующем:</w:t>
      </w:r>
    </w:p>
    <w:p w:rsidR="00C0767A" w:rsidRPr="00615B2A" w:rsidRDefault="00EF5D61">
      <w:pPr>
        <w:pStyle w:val="ConsNonformat"/>
        <w:numPr>
          <w:ilvl w:val="0"/>
          <w:numId w:val="2"/>
        </w:numPr>
        <w:tabs>
          <w:tab w:val="left" w:pos="993"/>
        </w:tabs>
        <w:ind w:right="0"/>
        <w:jc w:val="center"/>
        <w:rPr>
          <w:rFonts w:ascii="Times New Roman" w:hAnsi="Times New Roman"/>
          <w:b/>
        </w:rPr>
      </w:pPr>
      <w:r w:rsidRPr="00615B2A">
        <w:rPr>
          <w:rFonts w:ascii="Times New Roman" w:hAnsi="Times New Roman"/>
          <w:b/>
        </w:rPr>
        <w:t>Правовое обоснование договора</w:t>
      </w:r>
    </w:p>
    <w:p w:rsidR="00C0767A" w:rsidRPr="00615B2A" w:rsidRDefault="00EF5D61">
      <w:pPr>
        <w:pStyle w:val="ConsNonformat"/>
        <w:tabs>
          <w:tab w:val="left" w:pos="993"/>
          <w:tab w:val="left" w:pos="4380"/>
        </w:tabs>
        <w:ind w:left="1080" w:right="0"/>
        <w:rPr>
          <w:rFonts w:ascii="Times New Roman" w:hAnsi="Times New Roman"/>
          <w:b/>
        </w:rPr>
      </w:pPr>
      <w:r w:rsidRPr="00615B2A">
        <w:rPr>
          <w:rFonts w:ascii="Times New Roman" w:hAnsi="Times New Roman"/>
          <w:b/>
        </w:rPr>
        <w:tab/>
      </w:r>
    </w:p>
    <w:p w:rsidR="00C0767A" w:rsidRPr="00615B2A" w:rsidRDefault="00EF5D61">
      <w:pPr>
        <w:pStyle w:val="ConsNonformat"/>
        <w:tabs>
          <w:tab w:val="left" w:pos="720"/>
          <w:tab w:val="left" w:pos="993"/>
        </w:tabs>
        <w:ind w:right="0" w:firstLine="720"/>
        <w:jc w:val="both"/>
        <w:rPr>
          <w:rFonts w:ascii="Times New Roman" w:hAnsi="Times New Roman"/>
        </w:rPr>
      </w:pPr>
      <w:r w:rsidRPr="00615B2A">
        <w:rPr>
          <w:rFonts w:ascii="Times New Roman" w:hAnsi="Times New Roman"/>
        </w:rPr>
        <w:t>1.1.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актуальной редакции (далее по тексту – Закон №214-ФЗ).</w:t>
      </w:r>
    </w:p>
    <w:p w:rsidR="00C0767A" w:rsidRPr="00615B2A" w:rsidRDefault="00EF5D61">
      <w:pPr>
        <w:pStyle w:val="ConsNonformat"/>
        <w:tabs>
          <w:tab w:val="left" w:pos="720"/>
          <w:tab w:val="left" w:pos="993"/>
        </w:tabs>
        <w:ind w:right="0" w:firstLine="720"/>
        <w:jc w:val="both"/>
        <w:rPr>
          <w:rFonts w:ascii="Times New Roman" w:hAnsi="Times New Roman"/>
        </w:rPr>
      </w:pPr>
      <w:r w:rsidRPr="00615B2A">
        <w:rPr>
          <w:rFonts w:ascii="Times New Roman" w:hAnsi="Times New Roman"/>
        </w:rPr>
        <w:t>1.2. Основанием для заключения настоящего Договора является:</w:t>
      </w:r>
    </w:p>
    <w:p w:rsidR="00C0767A" w:rsidRPr="00615B2A" w:rsidRDefault="00A163A2">
      <w:pPr>
        <w:ind w:firstLine="720"/>
        <w:rPr>
          <w:b/>
          <w:lang w:val="ru-RU"/>
        </w:rPr>
      </w:pPr>
      <w:bookmarkStart w:id="0" w:name="ОснованияДляЗаключенияДоговора"/>
      <w:r w:rsidRPr="00615B2A">
        <w:rPr>
          <w:lang w:val="ru-RU"/>
        </w:rPr>
        <w:t xml:space="preserve">- </w:t>
      </w:r>
      <w:r w:rsidR="00EF5D61" w:rsidRPr="00615B2A">
        <w:fldChar w:fldCharType="begin"/>
      </w:r>
      <w:r w:rsidR="00EF5D61" w:rsidRPr="00615B2A">
        <w:rPr>
          <w:lang w:val="ru-RU"/>
        </w:rPr>
        <w:instrText xml:space="preserve"> </w:instrText>
      </w:r>
      <w:r w:rsidR="00EF5D61" w:rsidRPr="00615B2A">
        <w:instrText>DOCVARIABLE</w:instrText>
      </w:r>
      <w:r w:rsidR="00EF5D61" w:rsidRPr="00615B2A">
        <w:rPr>
          <w:lang w:val="ru-RU"/>
        </w:rPr>
        <w:instrText xml:space="preserve"> ОснованияДляЗаключенияДоговора \* </w:instrText>
      </w:r>
      <w:r w:rsidR="00EF5D61" w:rsidRPr="00615B2A">
        <w:instrText>MERGEFORMAT</w:instrText>
      </w:r>
      <w:r w:rsidR="00EF5D61" w:rsidRPr="00615B2A">
        <w:rPr>
          <w:lang w:val="ru-RU"/>
        </w:rPr>
        <w:instrText xml:space="preserve"> </w:instrText>
      </w:r>
      <w:r w:rsidR="00EF5D61" w:rsidRPr="00615B2A">
        <w:fldChar w:fldCharType="separate"/>
      </w:r>
      <w:r w:rsidR="00EF5D61" w:rsidRPr="00615B2A">
        <w:rPr>
          <w:b/>
          <w:lang w:val="ru-RU"/>
        </w:rPr>
        <w:t xml:space="preserve">Договор купли-продажи </w:t>
      </w:r>
      <w:r w:rsidR="00A07AE7" w:rsidRPr="00615B2A">
        <w:rPr>
          <w:b/>
          <w:lang w:val="ru-RU"/>
        </w:rPr>
        <w:t xml:space="preserve">недвижимого имущества </w:t>
      </w:r>
      <w:r w:rsidR="00EF5D61" w:rsidRPr="00615B2A">
        <w:rPr>
          <w:b/>
          <w:lang w:val="ru-RU"/>
        </w:rPr>
        <w:t xml:space="preserve">от </w:t>
      </w:r>
      <w:r w:rsidR="00A07AE7" w:rsidRPr="00615B2A">
        <w:rPr>
          <w:b/>
          <w:lang w:val="ru-RU"/>
        </w:rPr>
        <w:t>19.09</w:t>
      </w:r>
      <w:r w:rsidR="00EF5D61" w:rsidRPr="00615B2A">
        <w:rPr>
          <w:b/>
          <w:lang w:val="ru-RU"/>
        </w:rPr>
        <w:t xml:space="preserve">.2022;  </w:t>
      </w:r>
    </w:p>
    <w:p w:rsidR="00C0767A" w:rsidRPr="00615B2A" w:rsidRDefault="00A163A2">
      <w:pPr>
        <w:ind w:firstLine="720"/>
        <w:rPr>
          <w:b/>
          <w:lang w:val="ru-RU"/>
        </w:rPr>
      </w:pPr>
      <w:r w:rsidRPr="00615B2A">
        <w:rPr>
          <w:b/>
          <w:lang w:val="ru-RU"/>
        </w:rPr>
        <w:t xml:space="preserve">- </w:t>
      </w:r>
      <w:r w:rsidR="00EF5D61" w:rsidRPr="00615B2A">
        <w:rPr>
          <w:b/>
          <w:lang w:val="ru-RU"/>
        </w:rPr>
        <w:t>Разрешение на строительство №</w:t>
      </w:r>
      <w:r w:rsidR="00EF5D61" w:rsidRPr="00615B2A">
        <w:rPr>
          <w:b/>
        </w:rPr>
        <w:t>RU</w:t>
      </w:r>
      <w:r w:rsidR="00AB5D49" w:rsidRPr="00615B2A">
        <w:rPr>
          <w:b/>
          <w:lang w:val="ru-RU"/>
        </w:rPr>
        <w:t>74315000-30</w:t>
      </w:r>
      <w:r w:rsidR="00EF5D61" w:rsidRPr="00615B2A">
        <w:rPr>
          <w:b/>
          <w:lang w:val="ru-RU"/>
        </w:rPr>
        <w:t xml:space="preserve">-ж-2022 от </w:t>
      </w:r>
      <w:r w:rsidR="00AB5D49" w:rsidRPr="00615B2A">
        <w:rPr>
          <w:b/>
          <w:lang w:val="ru-RU"/>
        </w:rPr>
        <w:t>27.07.2022</w:t>
      </w:r>
      <w:r w:rsidR="00EF5D61" w:rsidRPr="00615B2A">
        <w:rPr>
          <w:b/>
          <w:lang w:val="ru-RU"/>
        </w:rPr>
        <w:t>;</w:t>
      </w:r>
    </w:p>
    <w:p w:rsidR="00C0767A" w:rsidRPr="00615B2A" w:rsidRDefault="00EF5D61">
      <w:pPr>
        <w:ind w:firstLine="720"/>
        <w:rPr>
          <w:b/>
          <w:lang w:val="ru-RU"/>
        </w:rPr>
      </w:pPr>
      <w:r w:rsidRPr="00615B2A">
        <w:rPr>
          <w:b/>
          <w:lang w:val="ru-RU"/>
        </w:rPr>
        <w:t xml:space="preserve">- Проектная декларация, размещенная на сайте </w:t>
      </w:r>
      <w:proofErr w:type="gramStart"/>
      <w:r w:rsidRPr="00615B2A">
        <w:rPr>
          <w:b/>
        </w:rPr>
        <w:t>https</w:t>
      </w:r>
      <w:r w:rsidRPr="00615B2A">
        <w:rPr>
          <w:b/>
          <w:lang w:val="ru-RU"/>
        </w:rPr>
        <w:t>://</w:t>
      </w:r>
      <w:proofErr w:type="spellStart"/>
      <w:r w:rsidRPr="00615B2A">
        <w:rPr>
          <w:b/>
          <w:lang w:val="ru-RU"/>
        </w:rPr>
        <w:t>наш.дом.рф</w:t>
      </w:r>
      <w:proofErr w:type="spellEnd"/>
      <w:r w:rsidRPr="00615B2A">
        <w:rPr>
          <w:b/>
          <w:lang w:val="ru-RU"/>
        </w:rPr>
        <w:t>.;</w:t>
      </w:r>
      <w:proofErr w:type="gramEnd"/>
    </w:p>
    <w:p w:rsidR="00C0767A" w:rsidRPr="00615B2A" w:rsidRDefault="00EF5D61">
      <w:pPr>
        <w:ind w:firstLine="720"/>
        <w:jc w:val="both"/>
        <w:rPr>
          <w:lang w:val="ru-RU"/>
        </w:rPr>
      </w:pPr>
      <w:r w:rsidRPr="00615B2A">
        <w:fldChar w:fldCharType="end"/>
      </w:r>
      <w:bookmarkEnd w:id="0"/>
      <w:r w:rsidRPr="00615B2A">
        <w:rPr>
          <w:lang w:val="ru-RU"/>
        </w:rPr>
        <w:t xml:space="preserve">1.2.1. Раскрытие информации застройщиком и опубликование, в том числе проектной Декларации, осуществляется в информационно телекоммуникационных сетях общего пользования (в сети «Интернет») </w:t>
      </w:r>
      <w:r w:rsidRPr="00615B2A">
        <w:rPr>
          <w:shd w:val="clear" w:color="auto" w:fill="FFFFFF"/>
          <w:lang w:val="ru-RU"/>
        </w:rPr>
        <w:t xml:space="preserve">в Единой информационной системе жилищного строительства – на сайте </w:t>
      </w:r>
      <w:hyperlink r:id="rId7" w:history="1">
        <w:r w:rsidRPr="00615B2A">
          <w:rPr>
            <w:rStyle w:val="af0"/>
            <w:color w:val="auto"/>
            <w:u w:val="none"/>
          </w:rPr>
          <w:t>https</w:t>
        </w:r>
        <w:r w:rsidRPr="00615B2A">
          <w:rPr>
            <w:rStyle w:val="af0"/>
            <w:color w:val="auto"/>
            <w:u w:val="none"/>
            <w:lang w:val="ru-RU"/>
          </w:rPr>
          <w:t>://</w:t>
        </w:r>
        <w:proofErr w:type="spellStart"/>
        <w:r w:rsidRPr="00615B2A">
          <w:rPr>
            <w:rStyle w:val="af0"/>
            <w:color w:val="auto"/>
            <w:u w:val="none"/>
            <w:lang w:val="ru-RU"/>
          </w:rPr>
          <w:t>наш.дом.рф</w:t>
        </w:r>
        <w:proofErr w:type="spellEnd"/>
      </w:hyperlink>
      <w:r w:rsidRPr="00615B2A">
        <w:rPr>
          <w:lang w:val="ru-RU"/>
        </w:rPr>
        <w:t xml:space="preserve">. </w:t>
      </w:r>
    </w:p>
    <w:p w:rsidR="00C0767A" w:rsidRPr="00615B2A" w:rsidRDefault="00EF5D61">
      <w:pPr>
        <w:pStyle w:val="ConsNonformat"/>
        <w:tabs>
          <w:tab w:val="left" w:pos="720"/>
          <w:tab w:val="left" w:pos="900"/>
          <w:tab w:val="left" w:pos="993"/>
        </w:tabs>
        <w:ind w:right="0"/>
        <w:jc w:val="both"/>
        <w:rPr>
          <w:rFonts w:ascii="Times New Roman" w:hAnsi="Times New Roman"/>
        </w:rPr>
      </w:pPr>
      <w:r w:rsidRPr="00615B2A">
        <w:rPr>
          <w:rFonts w:ascii="Times New Roman" w:hAnsi="Times New Roman"/>
        </w:rPr>
        <w:tab/>
        <w:t>1.3. Застройщик вправе совершать любые юридически значимые действия с имеющимся у него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При этом согласие Участника долевого строительства на совершение юридически значимых действий и заключение сделок не требуется.</w:t>
      </w:r>
    </w:p>
    <w:p w:rsidR="00C0767A" w:rsidRPr="00615B2A" w:rsidRDefault="00EF5D61">
      <w:pPr>
        <w:pStyle w:val="ConsNonformat"/>
        <w:tabs>
          <w:tab w:val="left" w:pos="720"/>
          <w:tab w:val="left" w:pos="900"/>
          <w:tab w:val="left" w:pos="993"/>
        </w:tabs>
        <w:ind w:right="0" w:firstLine="720"/>
        <w:jc w:val="both"/>
        <w:rPr>
          <w:rFonts w:ascii="Times New Roman" w:hAnsi="Times New Roman"/>
        </w:rPr>
      </w:pPr>
      <w:r w:rsidRPr="00615B2A">
        <w:rPr>
          <w:rFonts w:ascii="Times New Roman" w:hAnsi="Times New Roman"/>
        </w:rPr>
        <w:t>1.4. Расчет общей приведенной (проектной/фактической) площади жилого помещения осуществляется в соответствии с Приказом Министерства строительства и жилищно-коммунального хозяйства Российской Федерации №854/пр. от 25.11.2016 г.</w:t>
      </w:r>
    </w:p>
    <w:p w:rsidR="00C0767A" w:rsidRPr="00615B2A" w:rsidRDefault="00C0767A">
      <w:pPr>
        <w:pStyle w:val="ConsNonformat"/>
        <w:tabs>
          <w:tab w:val="left" w:pos="720"/>
          <w:tab w:val="left" w:pos="900"/>
          <w:tab w:val="left" w:pos="993"/>
        </w:tabs>
        <w:ind w:right="0" w:firstLine="720"/>
        <w:jc w:val="both"/>
        <w:rPr>
          <w:rFonts w:ascii="Times New Roman" w:hAnsi="Times New Roman"/>
        </w:rPr>
      </w:pPr>
    </w:p>
    <w:p w:rsidR="00C0767A" w:rsidRPr="00615B2A" w:rsidRDefault="00EF5D61">
      <w:pPr>
        <w:pStyle w:val="ConsNonformat"/>
        <w:numPr>
          <w:ilvl w:val="0"/>
          <w:numId w:val="2"/>
        </w:numPr>
        <w:tabs>
          <w:tab w:val="left" w:pos="993"/>
        </w:tabs>
        <w:ind w:right="0"/>
        <w:jc w:val="center"/>
        <w:rPr>
          <w:rFonts w:ascii="Times New Roman" w:hAnsi="Times New Roman"/>
          <w:b/>
        </w:rPr>
      </w:pPr>
      <w:r w:rsidRPr="00615B2A">
        <w:rPr>
          <w:rFonts w:ascii="Times New Roman" w:hAnsi="Times New Roman"/>
          <w:b/>
        </w:rPr>
        <w:t>Предмет договора</w:t>
      </w:r>
    </w:p>
    <w:p w:rsidR="00C0767A" w:rsidRPr="00615B2A" w:rsidRDefault="00C0767A">
      <w:pPr>
        <w:pStyle w:val="ConsNonformat"/>
        <w:tabs>
          <w:tab w:val="left" w:pos="993"/>
        </w:tabs>
        <w:ind w:left="1080" w:right="0"/>
        <w:rPr>
          <w:rFonts w:ascii="Times New Roman" w:hAnsi="Times New Roman"/>
          <w:b/>
        </w:rPr>
      </w:pPr>
    </w:p>
    <w:p w:rsidR="00C0767A" w:rsidRPr="00615B2A" w:rsidRDefault="00EF5D61" w:rsidP="00221D6E">
      <w:pPr>
        <w:pStyle w:val="ConsPlusNormal"/>
        <w:ind w:firstLine="709"/>
        <w:jc w:val="both"/>
        <w:rPr>
          <w:rFonts w:ascii="Times New Roman" w:hAnsi="Times New Roman"/>
          <w:lang w:eastAsia="ar-SA"/>
        </w:rPr>
      </w:pPr>
      <w:r w:rsidRPr="00615B2A">
        <w:rPr>
          <w:rFonts w:ascii="Times New Roman" w:eastAsia="Arial" w:hAnsi="Times New Roman"/>
          <w:lang w:eastAsia="ar-SA"/>
        </w:rPr>
        <w:t xml:space="preserve">2.1. Застройщик обязуется в предусмотренный настоящим Договором срок своими силами и (или) с привлечением других лиц построить (создать) </w:t>
      </w:r>
      <w:r w:rsidRPr="00615B2A">
        <w:rPr>
          <w:rFonts w:ascii="Times New Roman" w:hAnsi="Times New Roman"/>
        </w:rPr>
        <w:fldChar w:fldCharType="begin"/>
      </w:r>
      <w:r w:rsidRPr="00615B2A">
        <w:rPr>
          <w:rFonts w:ascii="Times New Roman" w:hAnsi="Times New Roman"/>
        </w:rPr>
        <w:instrText xml:space="preserve"> DOCVARIABLE АдресПомещения \* MERGEFORMAT </w:instrText>
      </w:r>
      <w:r w:rsidRPr="00615B2A">
        <w:rPr>
          <w:rFonts w:ascii="Times New Roman" w:hAnsi="Times New Roman"/>
        </w:rPr>
        <w:fldChar w:fldCharType="separate"/>
      </w:r>
      <w:r w:rsidR="00221D6E" w:rsidRPr="00615B2A">
        <w:rPr>
          <w:rFonts w:ascii="Times New Roman" w:hAnsi="Times New Roman"/>
          <w:b/>
        </w:rPr>
        <w:t xml:space="preserve">Жилой дом № 3 (стр.) </w:t>
      </w:r>
      <w:r w:rsidRPr="00615B2A">
        <w:rPr>
          <w:rFonts w:ascii="Times New Roman" w:hAnsi="Times New Roman"/>
        </w:rPr>
        <w:t xml:space="preserve">по адресу (относительно адресного ориентира) </w:t>
      </w:r>
      <w:r w:rsidRPr="00615B2A">
        <w:rPr>
          <w:rFonts w:ascii="Times New Roman" w:hAnsi="Times New Roman"/>
        </w:rPr>
        <w:fldChar w:fldCharType="end"/>
      </w:r>
      <w:r w:rsidR="002B6A9F" w:rsidRPr="00615B2A">
        <w:rPr>
          <w:rFonts w:ascii="Times New Roman" w:hAnsi="Times New Roman"/>
          <w:b/>
        </w:rPr>
        <w:t>г. Челябинск, на пересечении ул. Университетская Набережная и ул. Чичерина в Калининском районе</w:t>
      </w:r>
      <w:r w:rsidR="00221D6E" w:rsidRPr="00615B2A">
        <w:rPr>
          <w:rFonts w:ascii="Times New Roman" w:hAnsi="Times New Roman"/>
          <w:lang w:eastAsia="ar-SA"/>
        </w:rPr>
        <w:t xml:space="preserve"> (далее – Дом), включая </w:t>
      </w:r>
      <w:r w:rsidRPr="00615B2A">
        <w:rPr>
          <w:rFonts w:ascii="Times New Roman" w:hAnsi="Times New Roman"/>
          <w:b/>
          <w:lang w:eastAsia="ar-SA"/>
        </w:rPr>
        <w:t xml:space="preserve">Квартиру № </w:t>
      </w:r>
      <w:r w:rsidRPr="00615B2A">
        <w:rPr>
          <w:rFonts w:ascii="Times New Roman" w:hAnsi="Times New Roman"/>
          <w:b/>
        </w:rPr>
        <w:t>_</w:t>
      </w:r>
      <w:r w:rsidRPr="00615B2A">
        <w:rPr>
          <w:rFonts w:ascii="Times New Roman" w:hAnsi="Times New Roman"/>
          <w:lang w:eastAsia="ar-SA"/>
        </w:rPr>
        <w:t xml:space="preserve">, </w:t>
      </w:r>
      <w:r w:rsidRPr="00615B2A">
        <w:rPr>
          <w:rFonts w:ascii="Times New Roman" w:hAnsi="Times New Roman"/>
          <w:b/>
          <w:lang w:eastAsia="ar-SA"/>
        </w:rPr>
        <w:t xml:space="preserve">состоящую из </w:t>
      </w:r>
      <w:r w:rsidRPr="00615B2A">
        <w:rPr>
          <w:rFonts w:ascii="Times New Roman" w:eastAsia="SimSun" w:hAnsi="Times New Roman"/>
          <w:b/>
          <w:lang w:val="en-US" w:eastAsia="ar-SA"/>
        </w:rPr>
        <w:fldChar w:fldCharType="begin"/>
      </w:r>
      <w:r w:rsidRPr="00615B2A">
        <w:rPr>
          <w:rFonts w:ascii="Times New Roman" w:eastAsia="SimSun" w:hAnsi="Times New Roman"/>
          <w:b/>
          <w:lang w:eastAsia="ar-SA"/>
        </w:rPr>
        <w:instrText xml:space="preserve"> </w:instrText>
      </w:r>
      <w:r w:rsidRPr="00615B2A">
        <w:rPr>
          <w:rFonts w:ascii="Times New Roman" w:eastAsia="SimSun" w:hAnsi="Times New Roman"/>
          <w:b/>
          <w:lang w:val="en-US" w:eastAsia="ar-SA"/>
        </w:rPr>
        <w:instrText>DOCVARIABLE</w:instrText>
      </w:r>
      <w:r w:rsidRPr="00615B2A">
        <w:rPr>
          <w:rFonts w:ascii="Times New Roman" w:eastAsia="SimSun" w:hAnsi="Times New Roman"/>
          <w:b/>
          <w:lang w:eastAsia="ar-SA"/>
        </w:rPr>
        <w:instrText xml:space="preserve"> КоличествоКомнат \* </w:instrText>
      </w:r>
      <w:r w:rsidRPr="00615B2A">
        <w:rPr>
          <w:rFonts w:ascii="Times New Roman" w:eastAsia="SimSun" w:hAnsi="Times New Roman"/>
          <w:b/>
          <w:lang w:val="en-US" w:eastAsia="ar-SA"/>
        </w:rPr>
        <w:instrText>MERGEFORMAT</w:instrText>
      </w:r>
      <w:r w:rsidRPr="00615B2A">
        <w:rPr>
          <w:rFonts w:ascii="Times New Roman" w:eastAsia="SimSun" w:hAnsi="Times New Roman"/>
          <w:b/>
          <w:lang w:eastAsia="ar-SA"/>
        </w:rPr>
        <w:instrText xml:space="preserve"> </w:instrText>
      </w:r>
      <w:r w:rsidRPr="00615B2A">
        <w:rPr>
          <w:rFonts w:ascii="Times New Roman" w:eastAsia="SimSun" w:hAnsi="Times New Roman"/>
          <w:b/>
          <w:lang w:val="en-US" w:eastAsia="ar-SA"/>
        </w:rPr>
        <w:fldChar w:fldCharType="separate"/>
      </w:r>
      <w:r w:rsidRPr="00615B2A">
        <w:rPr>
          <w:rFonts w:ascii="Times New Roman" w:eastAsia="SimSun" w:hAnsi="Times New Roman"/>
          <w:b/>
          <w:lang w:eastAsia="ar-SA"/>
        </w:rPr>
        <w:t>_______ жилых комнат</w:t>
      </w:r>
      <w:r w:rsidRPr="00615B2A">
        <w:rPr>
          <w:rFonts w:ascii="Times New Roman" w:eastAsia="SimSun" w:hAnsi="Times New Roman"/>
          <w:b/>
          <w:lang w:val="en-US" w:eastAsia="ar-SA"/>
        </w:rPr>
        <w:fldChar w:fldCharType="end"/>
      </w:r>
      <w:r w:rsidRPr="00615B2A">
        <w:rPr>
          <w:rFonts w:ascii="Times New Roman" w:hAnsi="Times New Roman"/>
          <w:b/>
          <w:lang w:eastAsia="ar-SA"/>
        </w:rPr>
        <w:t xml:space="preserve">, </w:t>
      </w:r>
      <w:r w:rsidRPr="00615B2A">
        <w:rPr>
          <w:rFonts w:ascii="Times New Roman" w:eastAsia="Arial" w:hAnsi="Times New Roman"/>
          <w:b/>
          <w:lang w:eastAsia="ar-SA"/>
        </w:rPr>
        <w:t xml:space="preserve">расположенную на </w:t>
      </w:r>
      <w:r w:rsidRPr="00615B2A">
        <w:rPr>
          <w:rFonts w:ascii="Times New Roman" w:eastAsia="SimSun" w:hAnsi="Times New Roman"/>
          <w:b/>
          <w:lang w:eastAsia="ar-SA"/>
        </w:rPr>
        <w:t xml:space="preserve">_ </w:t>
      </w:r>
      <w:r w:rsidRPr="00615B2A">
        <w:rPr>
          <w:rFonts w:ascii="Times New Roman" w:eastAsia="Arial" w:hAnsi="Times New Roman"/>
          <w:b/>
          <w:lang w:eastAsia="ar-SA"/>
        </w:rPr>
        <w:t>этаже</w:t>
      </w:r>
      <w:r w:rsidRPr="00615B2A">
        <w:rPr>
          <w:rFonts w:ascii="Times New Roman" w:eastAsia="Arial" w:hAnsi="Times New Roman"/>
          <w:lang w:eastAsia="ar-SA"/>
        </w:rPr>
        <w:t xml:space="preserve"> (далее по тексту Договора «Квартира», «Объект», «Объект долевого строительства»), назначение: </w:t>
      </w:r>
      <w:r w:rsidRPr="00615B2A">
        <w:rPr>
          <w:rFonts w:ascii="Times New Roman" w:eastAsia="SimSun" w:hAnsi="Times New Roman"/>
          <w:lang w:val="en-US" w:eastAsia="ar-SA"/>
        </w:rPr>
        <w:fldChar w:fldCharType="begin"/>
      </w:r>
      <w:r w:rsidRPr="00615B2A">
        <w:rPr>
          <w:rFonts w:ascii="Times New Roman" w:eastAsia="SimSun" w:hAnsi="Times New Roman"/>
          <w:lang w:eastAsia="ar-SA"/>
        </w:rPr>
        <w:instrText xml:space="preserve"> </w:instrText>
      </w:r>
      <w:r w:rsidRPr="00615B2A">
        <w:rPr>
          <w:rFonts w:ascii="Times New Roman" w:eastAsia="SimSun" w:hAnsi="Times New Roman"/>
          <w:lang w:val="en-US" w:eastAsia="ar-SA"/>
        </w:rPr>
        <w:instrText>DOCVARIABLE</w:instrText>
      </w:r>
      <w:r w:rsidRPr="00615B2A">
        <w:rPr>
          <w:rFonts w:ascii="Times New Roman" w:eastAsia="SimSun" w:hAnsi="Times New Roman"/>
          <w:lang w:eastAsia="ar-SA"/>
        </w:rPr>
        <w:instrText xml:space="preserve"> ЖилоеНежилое \* </w:instrText>
      </w:r>
      <w:r w:rsidRPr="00615B2A">
        <w:rPr>
          <w:rFonts w:ascii="Times New Roman" w:eastAsia="SimSun" w:hAnsi="Times New Roman"/>
          <w:lang w:val="en-US" w:eastAsia="ar-SA"/>
        </w:rPr>
        <w:instrText>MERGEFORMAT</w:instrText>
      </w:r>
      <w:r w:rsidRPr="00615B2A">
        <w:rPr>
          <w:rFonts w:ascii="Times New Roman" w:eastAsia="SimSun" w:hAnsi="Times New Roman"/>
          <w:lang w:eastAsia="ar-SA"/>
        </w:rPr>
        <w:instrText xml:space="preserve"> </w:instrText>
      </w:r>
      <w:r w:rsidRPr="00615B2A">
        <w:rPr>
          <w:rFonts w:ascii="Times New Roman" w:eastAsia="SimSun" w:hAnsi="Times New Roman"/>
          <w:lang w:val="en-US" w:eastAsia="ar-SA"/>
        </w:rPr>
        <w:fldChar w:fldCharType="separate"/>
      </w:r>
      <w:r w:rsidRPr="00615B2A">
        <w:rPr>
          <w:rFonts w:ascii="Times New Roman" w:eastAsia="SimSun" w:hAnsi="Times New Roman"/>
          <w:lang w:eastAsia="ar-SA"/>
        </w:rPr>
        <w:t>жилое</w:t>
      </w:r>
      <w:r w:rsidRPr="00615B2A">
        <w:rPr>
          <w:rFonts w:ascii="Times New Roman" w:eastAsia="SimSun" w:hAnsi="Times New Roman"/>
          <w:lang w:val="en-US" w:eastAsia="ar-SA"/>
        </w:rPr>
        <w:fldChar w:fldCharType="end"/>
      </w:r>
      <w:r w:rsidRPr="00615B2A">
        <w:rPr>
          <w:rFonts w:ascii="Times New Roman" w:eastAsia="Arial" w:hAnsi="Times New Roman"/>
          <w:lang w:eastAsia="ar-SA"/>
        </w:rPr>
        <w:t xml:space="preserve">, на земельном участке площадью </w:t>
      </w:r>
      <w:r w:rsidR="002B6A9F" w:rsidRPr="00615B2A">
        <w:rPr>
          <w:rFonts w:ascii="Times New Roman" w:eastAsia="Arial" w:hAnsi="Times New Roman"/>
          <w:b/>
          <w:lang w:eastAsia="ar-SA"/>
        </w:rPr>
        <w:t xml:space="preserve">17887 </w:t>
      </w:r>
      <w:proofErr w:type="spellStart"/>
      <w:r w:rsidR="002B6A9F" w:rsidRPr="00615B2A">
        <w:rPr>
          <w:rFonts w:ascii="Times New Roman" w:eastAsia="Arial" w:hAnsi="Times New Roman"/>
          <w:b/>
          <w:lang w:eastAsia="ar-SA"/>
        </w:rPr>
        <w:t>кв</w:t>
      </w:r>
      <w:r w:rsidRPr="00615B2A">
        <w:rPr>
          <w:rFonts w:ascii="Times New Roman" w:hAnsi="Times New Roman"/>
          <w:b/>
          <w:lang w:eastAsia="ar-SA"/>
        </w:rPr>
        <w:t>.м</w:t>
      </w:r>
      <w:proofErr w:type="spellEnd"/>
      <w:r w:rsidRPr="00615B2A">
        <w:rPr>
          <w:rFonts w:ascii="Times New Roman" w:hAnsi="Times New Roman"/>
          <w:b/>
          <w:lang w:eastAsia="ar-SA"/>
        </w:rPr>
        <w:t>.</w:t>
      </w:r>
      <w:r w:rsidRPr="00615B2A">
        <w:rPr>
          <w:rFonts w:ascii="Times New Roman" w:eastAsia="Arial" w:hAnsi="Times New Roman"/>
          <w:b/>
          <w:lang w:eastAsia="ar-SA"/>
        </w:rPr>
        <w:t>,</w:t>
      </w:r>
      <w:r w:rsidRPr="00615B2A">
        <w:rPr>
          <w:rFonts w:ascii="Times New Roman" w:eastAsia="Arial" w:hAnsi="Times New Roman"/>
          <w:lang w:eastAsia="ar-SA"/>
        </w:rPr>
        <w:t xml:space="preserve"> кадастровый номер </w:t>
      </w:r>
      <w:r w:rsidRPr="00615B2A">
        <w:rPr>
          <w:rFonts w:ascii="Times New Roman" w:hAnsi="Times New Roman"/>
          <w:b/>
        </w:rPr>
        <w:fldChar w:fldCharType="begin"/>
      </w:r>
      <w:r w:rsidRPr="00615B2A">
        <w:rPr>
          <w:rFonts w:ascii="Times New Roman" w:hAnsi="Times New Roman"/>
          <w:b/>
        </w:rPr>
        <w:instrText xml:space="preserve"> DOCVARIABLE КадастровыйНомер \* MERGEFORMAT </w:instrText>
      </w:r>
      <w:r w:rsidRPr="00615B2A">
        <w:rPr>
          <w:rFonts w:ascii="Times New Roman" w:hAnsi="Times New Roman"/>
          <w:b/>
        </w:rPr>
        <w:fldChar w:fldCharType="separate"/>
      </w:r>
      <w:r w:rsidRPr="00615B2A">
        <w:rPr>
          <w:rFonts w:ascii="Times New Roman" w:hAnsi="Times New Roman"/>
          <w:b/>
        </w:rPr>
        <w:t>74:36:</w:t>
      </w:r>
      <w:r w:rsidRPr="00615B2A">
        <w:rPr>
          <w:rFonts w:ascii="Times New Roman" w:hAnsi="Times New Roman"/>
          <w:b/>
        </w:rPr>
        <w:fldChar w:fldCharType="end"/>
      </w:r>
      <w:r w:rsidR="002B6A9F" w:rsidRPr="00615B2A">
        <w:rPr>
          <w:rFonts w:ascii="Times New Roman" w:hAnsi="Times New Roman"/>
          <w:b/>
        </w:rPr>
        <w:t>0616002:3606</w:t>
      </w:r>
      <w:r w:rsidRPr="00615B2A">
        <w:rPr>
          <w:rFonts w:ascii="Times New Roman" w:hAnsi="Times New Roman"/>
        </w:rPr>
        <w:t xml:space="preserve"> </w:t>
      </w:r>
      <w:r w:rsidRPr="00615B2A">
        <w:rPr>
          <w:rFonts w:ascii="Times New Roman" w:eastAsia="Arial" w:hAnsi="Times New Roman"/>
          <w:lang w:eastAsia="ar-SA"/>
        </w:rPr>
        <w:t xml:space="preserve">и после получения разрешения на ввод указанного Объекта в эксплуатацию передать квартиру Участнику долевого строительства, а Участник долевого строительства обязуется уплатить обусловленную настоящим Договором стоимость и принять Квартиру в </w:t>
      </w:r>
      <w:r w:rsidRPr="00615B2A">
        <w:rPr>
          <w:rFonts w:ascii="Times New Roman" w:hAnsi="Times New Roman"/>
        </w:rPr>
        <w:fldChar w:fldCharType="begin"/>
      </w:r>
      <w:r w:rsidRPr="00615B2A">
        <w:rPr>
          <w:rFonts w:ascii="Times New Roman" w:hAnsi="Times New Roman"/>
        </w:rPr>
        <w:instrText xml:space="preserve"> DOCVARIABLE ВСобственность \* MERGEFORMAT </w:instrText>
      </w:r>
      <w:r w:rsidRPr="00615B2A">
        <w:rPr>
          <w:rFonts w:ascii="Times New Roman" w:hAnsi="Times New Roman"/>
        </w:rPr>
        <w:fldChar w:fldCharType="separate"/>
      </w:r>
      <w:r w:rsidRPr="00615B2A">
        <w:rPr>
          <w:rFonts w:ascii="Times New Roman" w:hAnsi="Times New Roman"/>
        </w:rPr>
        <w:t>собственность</w:t>
      </w:r>
      <w:r w:rsidRPr="00615B2A">
        <w:rPr>
          <w:rFonts w:ascii="Times New Roman" w:hAnsi="Times New Roman"/>
        </w:rPr>
        <w:fldChar w:fldCharType="end"/>
      </w:r>
      <w:r w:rsidRPr="00615B2A">
        <w:rPr>
          <w:rFonts w:ascii="Times New Roman" w:eastAsia="Arial" w:hAnsi="Times New Roman"/>
          <w:lang w:eastAsia="ar-SA"/>
        </w:rPr>
        <w:t xml:space="preserve"> в срок, указанный в п. 4.6. настоящего Договора, но не позднее срока, указанного в п. 3.4 настоящего Договора. </w:t>
      </w:r>
    </w:p>
    <w:p w:rsidR="00C0767A" w:rsidRPr="00615B2A" w:rsidRDefault="00EF5D61">
      <w:pPr>
        <w:ind w:firstLine="709"/>
        <w:jc w:val="both"/>
        <w:rPr>
          <w:lang w:val="ru-RU" w:eastAsia="ru-RU"/>
        </w:rPr>
      </w:pPr>
      <w:r w:rsidRPr="00615B2A">
        <w:rPr>
          <w:lang w:val="ru-RU" w:eastAsia="ru-RU"/>
        </w:rPr>
        <w:t xml:space="preserve">Общая приведенная проектная площадь Квартиры составляет </w:t>
      </w:r>
      <w:r w:rsidRPr="00615B2A">
        <w:rPr>
          <w:b/>
          <w:lang w:val="ru-RU"/>
        </w:rPr>
        <w:t>___</w:t>
      </w:r>
      <w:proofErr w:type="spellStart"/>
      <w:r w:rsidRPr="00615B2A">
        <w:rPr>
          <w:b/>
          <w:lang w:val="ru-RU" w:eastAsia="ru-RU"/>
        </w:rPr>
        <w:t>кв.м</w:t>
      </w:r>
      <w:proofErr w:type="spellEnd"/>
      <w:r w:rsidRPr="00615B2A">
        <w:rPr>
          <w:b/>
          <w:lang w:val="ru-RU" w:eastAsia="ru-RU"/>
        </w:rPr>
        <w:t>,</w:t>
      </w:r>
      <w:r w:rsidRPr="00615B2A">
        <w:rPr>
          <w:lang w:val="ru-RU" w:eastAsia="ru-RU"/>
        </w:rPr>
        <w:t xml:space="preserve"> в том числе площадь части лоджий и/или балконов - </w:t>
      </w:r>
      <w:r w:rsidR="00221D6E" w:rsidRPr="00615B2A">
        <w:rPr>
          <w:b/>
          <w:lang w:val="ru-RU"/>
        </w:rPr>
        <w:t>_</w:t>
      </w:r>
      <w:r w:rsidRPr="00615B2A">
        <w:rPr>
          <w:b/>
          <w:lang w:val="ru-RU" w:eastAsia="ru-RU"/>
        </w:rPr>
        <w:t xml:space="preserve"> </w:t>
      </w:r>
      <w:proofErr w:type="spellStart"/>
      <w:r w:rsidRPr="00615B2A">
        <w:rPr>
          <w:b/>
          <w:lang w:val="ru-RU" w:eastAsia="ru-RU"/>
        </w:rPr>
        <w:t>кв.м</w:t>
      </w:r>
      <w:proofErr w:type="spellEnd"/>
      <w:r w:rsidRPr="00615B2A">
        <w:rPr>
          <w:lang w:val="ru-RU" w:eastAsia="ru-RU"/>
        </w:rPr>
        <w:t>. (с учетом понижающего коэффициента).</w:t>
      </w:r>
    </w:p>
    <w:p w:rsidR="00C0767A" w:rsidRPr="00615B2A" w:rsidRDefault="00EF5D61">
      <w:pPr>
        <w:ind w:firstLine="709"/>
        <w:jc w:val="both"/>
        <w:rPr>
          <w:lang w:val="ru-RU" w:eastAsia="ru-RU"/>
        </w:rPr>
      </w:pPr>
      <w:r w:rsidRPr="00615B2A">
        <w:rPr>
          <w:lang w:val="ru-RU" w:eastAsia="ru-RU"/>
        </w:rPr>
        <w:t xml:space="preserve">Общая проектная площадь квартиры без учета площади лоджий и/или балконов составляет </w:t>
      </w:r>
      <w:r w:rsidRPr="00615B2A">
        <w:rPr>
          <w:b/>
          <w:lang w:val="ru-RU"/>
        </w:rPr>
        <w:t>__</w:t>
      </w:r>
      <w:r w:rsidRPr="00615B2A">
        <w:rPr>
          <w:b/>
          <w:lang w:val="ru-RU" w:eastAsia="ru-RU"/>
        </w:rPr>
        <w:t xml:space="preserve"> </w:t>
      </w:r>
      <w:proofErr w:type="spellStart"/>
      <w:r w:rsidRPr="00615B2A">
        <w:rPr>
          <w:b/>
          <w:lang w:val="ru-RU" w:eastAsia="ru-RU"/>
        </w:rPr>
        <w:t>кв.м</w:t>
      </w:r>
      <w:proofErr w:type="spellEnd"/>
      <w:r w:rsidRPr="00615B2A">
        <w:rPr>
          <w:b/>
          <w:lang w:val="ru-RU" w:eastAsia="ru-RU"/>
        </w:rPr>
        <w:t>.</w:t>
      </w:r>
      <w:r w:rsidRPr="00615B2A">
        <w:rPr>
          <w:lang w:val="ru-RU" w:eastAsia="ru-RU"/>
        </w:rPr>
        <w:t xml:space="preserve"> </w:t>
      </w:r>
    </w:p>
    <w:p w:rsidR="00C0767A" w:rsidRPr="00615B2A" w:rsidRDefault="00EF5D61">
      <w:pPr>
        <w:pStyle w:val="ConsPlusNormal"/>
        <w:ind w:firstLine="709"/>
        <w:jc w:val="both"/>
        <w:rPr>
          <w:rFonts w:ascii="Times New Roman" w:eastAsia="Arial" w:hAnsi="Times New Roman"/>
        </w:rPr>
      </w:pPr>
      <w:r w:rsidRPr="00615B2A">
        <w:rPr>
          <w:rFonts w:ascii="Times New Roman" w:eastAsia="Arial" w:hAnsi="Times New Roman"/>
        </w:rPr>
        <w:t>Площадь Квартиры определена в соответствии с проектными данными и является ориентировочной, уточнение площади производится в соответствии с п. 2.5. настоящего договора.</w:t>
      </w:r>
    </w:p>
    <w:p w:rsidR="00C0767A" w:rsidRPr="00615B2A" w:rsidRDefault="00EF5D61">
      <w:pPr>
        <w:pStyle w:val="ConsPlusNormal"/>
        <w:ind w:firstLine="709"/>
        <w:jc w:val="both"/>
        <w:rPr>
          <w:rFonts w:ascii="Times New Roman" w:eastAsia="SimSun" w:hAnsi="Times New Roman"/>
        </w:rPr>
      </w:pPr>
      <w:r w:rsidRPr="00615B2A">
        <w:rPr>
          <w:rFonts w:ascii="Times New Roman" w:eastAsia="Arial" w:hAnsi="Times New Roman"/>
          <w:lang w:eastAsia="ar-SA"/>
        </w:rPr>
        <w:t xml:space="preserve">План объекта долевого строительства, отображающий в графической форме (схема, чертеж) </w:t>
      </w:r>
      <w:r w:rsidRPr="00615B2A">
        <w:rPr>
          <w:rFonts w:ascii="Times New Roman" w:eastAsia="SimSun" w:hAnsi="Times New Roman"/>
        </w:rPr>
        <w:t>расположение по отношению друг к другу частей (комнат, помещений вспомогательного использования и т.д.), является неотъемлемой частью настоящего Договора (Приложение № 1).</w:t>
      </w:r>
    </w:p>
    <w:p w:rsidR="00C0767A" w:rsidRPr="00615B2A" w:rsidRDefault="00EF5D61">
      <w:pPr>
        <w:pStyle w:val="ConsPlusNormal"/>
        <w:ind w:firstLine="709"/>
        <w:jc w:val="both"/>
        <w:rPr>
          <w:rFonts w:ascii="Times New Roman" w:hAnsi="Times New Roman"/>
        </w:rPr>
      </w:pPr>
      <w:r w:rsidRPr="00615B2A">
        <w:rPr>
          <w:rFonts w:ascii="Times New Roman" w:hAnsi="Times New Roman"/>
        </w:rPr>
        <w:t xml:space="preserve">После завершения строительства Объекта и его приемки Застройщик передает указанную Квартиру Участнику долевого строительства, и предоставляет право на оформление квартиры в </w:t>
      </w:r>
      <w:r w:rsidRPr="00615B2A">
        <w:rPr>
          <w:rFonts w:ascii="Times New Roman" w:hAnsi="Times New Roman"/>
        </w:rPr>
        <w:fldChar w:fldCharType="begin"/>
      </w:r>
      <w:r w:rsidRPr="00615B2A">
        <w:rPr>
          <w:rFonts w:ascii="Times New Roman" w:hAnsi="Times New Roman"/>
        </w:rPr>
        <w:instrText xml:space="preserve"> DOCVARIABLE ВСобственность \* MERGEFORMAT </w:instrText>
      </w:r>
      <w:r w:rsidRPr="00615B2A">
        <w:rPr>
          <w:rFonts w:ascii="Times New Roman" w:hAnsi="Times New Roman"/>
        </w:rPr>
        <w:fldChar w:fldCharType="separate"/>
      </w:r>
      <w:r w:rsidRPr="00615B2A">
        <w:rPr>
          <w:rFonts w:ascii="Times New Roman" w:hAnsi="Times New Roman"/>
        </w:rPr>
        <w:t>собственность</w:t>
      </w:r>
      <w:r w:rsidRPr="00615B2A">
        <w:rPr>
          <w:rFonts w:ascii="Times New Roman" w:hAnsi="Times New Roman"/>
        </w:rPr>
        <w:fldChar w:fldCharType="end"/>
      </w:r>
      <w:r w:rsidRPr="00615B2A">
        <w:rPr>
          <w:rFonts w:ascii="Times New Roman" w:hAnsi="Times New Roman"/>
        </w:rPr>
        <w:t>.</w:t>
      </w:r>
    </w:p>
    <w:p w:rsidR="002B6A9F" w:rsidRPr="00615B2A" w:rsidRDefault="00EF5D61" w:rsidP="002B6A9F">
      <w:pPr>
        <w:ind w:firstLine="540"/>
        <w:jc w:val="both"/>
        <w:rPr>
          <w:b/>
          <w:lang w:val="ru-RU"/>
        </w:rPr>
      </w:pPr>
      <w:r w:rsidRPr="00615B2A">
        <w:rPr>
          <w:shd w:val="clear" w:color="auto" w:fill="FBFBFB"/>
          <w:lang w:val="ru-RU"/>
        </w:rPr>
        <w:t xml:space="preserve">2.2. </w:t>
      </w:r>
      <w:bookmarkStart w:id="1" w:name="Отделка"/>
      <w:bookmarkEnd w:id="1"/>
      <w:r w:rsidR="002B6A9F" w:rsidRPr="00615B2A">
        <w:rPr>
          <w:lang w:val="ru-RU"/>
        </w:rPr>
        <w:t xml:space="preserve">Квартира подлежит передаче Участнику </w:t>
      </w:r>
      <w:r w:rsidR="002B6A9F" w:rsidRPr="00615B2A">
        <w:rPr>
          <w:lang w:val="ru-RU" w:eastAsia="ru-RU"/>
        </w:rPr>
        <w:t>долевого строительства в следующем состоянии:</w:t>
      </w:r>
    </w:p>
    <w:p w:rsidR="002B6A9F" w:rsidRPr="00615B2A" w:rsidRDefault="002B6A9F" w:rsidP="002B6A9F">
      <w:pPr>
        <w:ind w:firstLine="540"/>
        <w:jc w:val="both"/>
        <w:rPr>
          <w:lang w:val="ru-RU"/>
        </w:rPr>
      </w:pPr>
      <w:r w:rsidRPr="00615B2A">
        <w:rPr>
          <w:lang w:val="ru-RU"/>
        </w:rPr>
        <w:t xml:space="preserve">- сети электроснабжения и освещения в комплекте: </w:t>
      </w:r>
    </w:p>
    <w:p w:rsidR="002B6A9F" w:rsidRPr="00615B2A" w:rsidRDefault="002B6A9F" w:rsidP="002B6A9F">
      <w:pPr>
        <w:ind w:left="540" w:firstLine="708"/>
        <w:jc w:val="both"/>
        <w:rPr>
          <w:lang w:val="ru-RU"/>
        </w:rPr>
      </w:pPr>
      <w:r w:rsidRPr="00615B2A">
        <w:rPr>
          <w:lang w:val="ru-RU"/>
        </w:rPr>
        <w:t>- щиток квартирный с автоматическими выключателями;</w:t>
      </w:r>
    </w:p>
    <w:p w:rsidR="00221D6E" w:rsidRPr="00615B2A" w:rsidRDefault="002B6A9F" w:rsidP="002B6A9F">
      <w:pPr>
        <w:ind w:left="540" w:firstLine="708"/>
        <w:jc w:val="both"/>
        <w:rPr>
          <w:lang w:val="ru-RU"/>
        </w:rPr>
      </w:pPr>
      <w:r w:rsidRPr="00615B2A">
        <w:rPr>
          <w:lang w:val="ru-RU"/>
        </w:rPr>
        <w:t xml:space="preserve">- затяжка кабельно-проводниковой продукции, без установки </w:t>
      </w:r>
      <w:proofErr w:type="spellStart"/>
      <w:r w:rsidRPr="00615B2A">
        <w:rPr>
          <w:lang w:val="ru-RU"/>
        </w:rPr>
        <w:t>электро</w:t>
      </w:r>
      <w:proofErr w:type="spellEnd"/>
      <w:r w:rsidRPr="00615B2A">
        <w:rPr>
          <w:lang w:val="ru-RU"/>
        </w:rPr>
        <w:t xml:space="preserve"> установочных изделий</w:t>
      </w:r>
      <w:r w:rsidR="00221D6E" w:rsidRPr="00615B2A">
        <w:rPr>
          <w:lang w:val="ru-RU"/>
        </w:rPr>
        <w:t>;</w:t>
      </w:r>
    </w:p>
    <w:p w:rsidR="00221D6E" w:rsidRPr="00615B2A" w:rsidRDefault="00221D6E" w:rsidP="002B6A9F">
      <w:pPr>
        <w:ind w:left="540" w:firstLine="708"/>
        <w:jc w:val="both"/>
        <w:rPr>
          <w:lang w:val="ru-RU"/>
        </w:rPr>
      </w:pPr>
      <w:r w:rsidRPr="00615B2A">
        <w:rPr>
          <w:lang w:val="ru-RU"/>
        </w:rPr>
        <w:t xml:space="preserve">- установка </w:t>
      </w:r>
      <w:proofErr w:type="spellStart"/>
      <w:r w:rsidRPr="00615B2A">
        <w:rPr>
          <w:lang w:val="ru-RU"/>
        </w:rPr>
        <w:t>клемников</w:t>
      </w:r>
      <w:proofErr w:type="spellEnd"/>
      <w:r w:rsidRPr="00615B2A">
        <w:rPr>
          <w:lang w:val="ru-RU"/>
        </w:rPr>
        <w:t xml:space="preserve"> на сети освещения</w:t>
      </w:r>
      <w:r w:rsidR="001E3B6C" w:rsidRPr="00615B2A">
        <w:rPr>
          <w:lang w:val="ru-RU"/>
        </w:rPr>
        <w:t xml:space="preserve"> квартир</w:t>
      </w:r>
      <w:r w:rsidRPr="00615B2A">
        <w:rPr>
          <w:lang w:val="ru-RU"/>
        </w:rPr>
        <w:t>;</w:t>
      </w:r>
    </w:p>
    <w:p w:rsidR="00221D6E" w:rsidRPr="00615B2A" w:rsidRDefault="001E3B6C" w:rsidP="002B6A9F">
      <w:pPr>
        <w:ind w:left="540" w:firstLine="708"/>
        <w:jc w:val="both"/>
        <w:rPr>
          <w:lang w:val="ru-RU"/>
        </w:rPr>
      </w:pPr>
      <w:r w:rsidRPr="00615B2A">
        <w:rPr>
          <w:lang w:val="ru-RU"/>
        </w:rPr>
        <w:t>- электрические установочные коробки с крышкой;</w:t>
      </w:r>
    </w:p>
    <w:p w:rsidR="002B6A9F" w:rsidRPr="00615B2A" w:rsidRDefault="002B6A9F" w:rsidP="002B6A9F">
      <w:pPr>
        <w:ind w:left="540" w:firstLine="708"/>
        <w:jc w:val="both"/>
        <w:rPr>
          <w:lang w:val="ru-RU"/>
        </w:rPr>
      </w:pPr>
      <w:r w:rsidRPr="00615B2A">
        <w:rPr>
          <w:lang w:val="ru-RU"/>
        </w:rPr>
        <w:t xml:space="preserve">- система уравнивания потенциалов; </w:t>
      </w:r>
    </w:p>
    <w:p w:rsidR="00221D6E" w:rsidRPr="00615B2A" w:rsidRDefault="00221D6E" w:rsidP="002B6A9F">
      <w:pPr>
        <w:ind w:left="540" w:firstLine="708"/>
        <w:jc w:val="both"/>
        <w:rPr>
          <w:lang w:val="ru-RU"/>
        </w:rPr>
      </w:pPr>
      <w:r w:rsidRPr="00615B2A">
        <w:rPr>
          <w:lang w:val="ru-RU"/>
        </w:rPr>
        <w:t xml:space="preserve">- электрический звонок не </w:t>
      </w:r>
      <w:proofErr w:type="spellStart"/>
      <w:r w:rsidRPr="00615B2A">
        <w:rPr>
          <w:lang w:val="ru-RU"/>
        </w:rPr>
        <w:t>устаноавливается</w:t>
      </w:r>
      <w:proofErr w:type="spellEnd"/>
      <w:r w:rsidRPr="00615B2A">
        <w:rPr>
          <w:lang w:val="ru-RU"/>
        </w:rPr>
        <w:t>;</w:t>
      </w:r>
    </w:p>
    <w:p w:rsidR="00221D6E" w:rsidRPr="00615B2A" w:rsidRDefault="00221D6E" w:rsidP="002B6A9F">
      <w:pPr>
        <w:ind w:left="540" w:firstLine="708"/>
        <w:jc w:val="both"/>
        <w:rPr>
          <w:lang w:val="ru-RU"/>
        </w:rPr>
      </w:pPr>
      <w:r w:rsidRPr="00615B2A">
        <w:rPr>
          <w:lang w:val="ru-RU"/>
        </w:rPr>
        <w:t xml:space="preserve">- </w:t>
      </w:r>
      <w:proofErr w:type="spellStart"/>
      <w:r w:rsidR="001E3B6C" w:rsidRPr="00615B2A">
        <w:rPr>
          <w:lang w:val="ru-RU"/>
        </w:rPr>
        <w:t>домофонная</w:t>
      </w:r>
      <w:proofErr w:type="spellEnd"/>
      <w:r w:rsidR="001E3B6C" w:rsidRPr="00615B2A">
        <w:rPr>
          <w:lang w:val="ru-RU"/>
        </w:rPr>
        <w:t xml:space="preserve"> трубка не устанавливается;</w:t>
      </w:r>
    </w:p>
    <w:p w:rsidR="002B6A9F" w:rsidRPr="00615B2A" w:rsidRDefault="002B6A9F" w:rsidP="002B6A9F">
      <w:pPr>
        <w:ind w:firstLine="567"/>
        <w:jc w:val="both"/>
        <w:rPr>
          <w:lang w:val="ru-RU"/>
        </w:rPr>
      </w:pPr>
      <w:r w:rsidRPr="00615B2A">
        <w:rPr>
          <w:lang w:val="ru-RU"/>
        </w:rPr>
        <w:t xml:space="preserve">- слаботочные сети согласно </w:t>
      </w:r>
      <w:proofErr w:type="gramStart"/>
      <w:r w:rsidRPr="00615B2A">
        <w:rPr>
          <w:lang w:val="ru-RU"/>
        </w:rPr>
        <w:t>проекту</w:t>
      </w:r>
      <w:proofErr w:type="gramEnd"/>
      <w:r w:rsidRPr="00615B2A">
        <w:rPr>
          <w:lang w:val="ru-RU"/>
        </w:rPr>
        <w:t xml:space="preserve"> с установкой в квартире:</w:t>
      </w:r>
    </w:p>
    <w:p w:rsidR="002B6A9F" w:rsidRPr="00615B2A" w:rsidRDefault="002B6A9F" w:rsidP="002B6A9F">
      <w:pPr>
        <w:ind w:left="540" w:firstLine="708"/>
        <w:jc w:val="both"/>
        <w:rPr>
          <w:lang w:val="ru-RU"/>
        </w:rPr>
      </w:pPr>
      <w:r w:rsidRPr="00615B2A">
        <w:rPr>
          <w:lang w:val="ru-RU"/>
        </w:rPr>
        <w:t xml:space="preserve">- трубы </w:t>
      </w:r>
      <w:proofErr w:type="gramStart"/>
      <w:r w:rsidRPr="00615B2A">
        <w:rPr>
          <w:lang w:val="ru-RU"/>
        </w:rPr>
        <w:t>гофрированной  ПВХ</w:t>
      </w:r>
      <w:proofErr w:type="gramEnd"/>
      <w:r w:rsidRPr="00615B2A">
        <w:rPr>
          <w:lang w:val="ru-RU"/>
        </w:rPr>
        <w:t xml:space="preserve"> с проводом для подключения </w:t>
      </w:r>
      <w:proofErr w:type="spellStart"/>
      <w:r w:rsidRPr="00615B2A">
        <w:rPr>
          <w:lang w:val="ru-RU"/>
        </w:rPr>
        <w:t>домофонной</w:t>
      </w:r>
      <w:proofErr w:type="spellEnd"/>
      <w:r w:rsidRPr="00615B2A">
        <w:rPr>
          <w:lang w:val="ru-RU"/>
        </w:rPr>
        <w:t xml:space="preserve"> трубки и перспективой затяжки кабелей интернета и телевидения; </w:t>
      </w:r>
    </w:p>
    <w:p w:rsidR="002B6A9F" w:rsidRPr="00615B2A" w:rsidRDefault="002B6A9F" w:rsidP="002B6A9F">
      <w:pPr>
        <w:ind w:left="540" w:firstLine="708"/>
        <w:jc w:val="both"/>
        <w:rPr>
          <w:lang w:val="ru-RU"/>
        </w:rPr>
      </w:pPr>
      <w:r w:rsidRPr="00615B2A">
        <w:rPr>
          <w:lang w:val="ru-RU"/>
        </w:rPr>
        <w:t xml:space="preserve">- автономных пожарных </w:t>
      </w:r>
      <w:proofErr w:type="spellStart"/>
      <w:r w:rsidRPr="00615B2A">
        <w:rPr>
          <w:lang w:val="ru-RU"/>
        </w:rPr>
        <w:t>извещателей</w:t>
      </w:r>
      <w:proofErr w:type="spellEnd"/>
      <w:r w:rsidRPr="00615B2A">
        <w:rPr>
          <w:lang w:val="ru-RU"/>
        </w:rPr>
        <w:t xml:space="preserve"> (на стену или потолок);</w:t>
      </w:r>
    </w:p>
    <w:p w:rsidR="002B6A9F" w:rsidRPr="00615B2A" w:rsidRDefault="002B6A9F" w:rsidP="002B6A9F">
      <w:pPr>
        <w:ind w:left="540" w:firstLine="708"/>
        <w:jc w:val="both"/>
        <w:rPr>
          <w:lang w:val="ru-RU"/>
        </w:rPr>
      </w:pPr>
      <w:r w:rsidRPr="00615B2A">
        <w:rPr>
          <w:lang w:val="ru-RU"/>
        </w:rPr>
        <w:t xml:space="preserve">- адресных пожарных </w:t>
      </w:r>
      <w:proofErr w:type="spellStart"/>
      <w:r w:rsidRPr="00615B2A">
        <w:rPr>
          <w:lang w:val="ru-RU"/>
        </w:rPr>
        <w:t>извещателей</w:t>
      </w:r>
      <w:proofErr w:type="spellEnd"/>
      <w:r w:rsidRPr="00615B2A">
        <w:rPr>
          <w:lang w:val="ru-RU"/>
        </w:rPr>
        <w:t>.</w:t>
      </w:r>
    </w:p>
    <w:p w:rsidR="002B6A9F" w:rsidRPr="00615B2A" w:rsidRDefault="002B6A9F" w:rsidP="002B6A9F">
      <w:pPr>
        <w:ind w:firstLine="540"/>
        <w:jc w:val="both"/>
        <w:rPr>
          <w:lang w:val="ru-RU"/>
        </w:rPr>
      </w:pPr>
      <w:r w:rsidRPr="00615B2A">
        <w:rPr>
          <w:lang w:val="ru-RU"/>
        </w:rPr>
        <w:t xml:space="preserve">- внутренняя система ХГВС выполнена согласно проекту и включает в себя: </w:t>
      </w:r>
    </w:p>
    <w:p w:rsidR="002B6A9F" w:rsidRPr="00615B2A" w:rsidRDefault="002B6A9F" w:rsidP="002B6A9F">
      <w:pPr>
        <w:ind w:left="540" w:firstLine="708"/>
        <w:jc w:val="both"/>
        <w:rPr>
          <w:lang w:val="ru-RU"/>
        </w:rPr>
      </w:pPr>
      <w:r w:rsidRPr="00615B2A">
        <w:rPr>
          <w:lang w:val="ru-RU"/>
        </w:rPr>
        <w:t>- внутриквартирную горизонтальную разводку ХГВС в стяжке полов и стояки канализации для подключения унитаза и умывальника (в одном санузле при наличии нескольких санузлов в квартире) с тройниками для ванной и душевых поддонов и выводами на кухню с заглушками;</w:t>
      </w:r>
    </w:p>
    <w:p w:rsidR="002B6A9F" w:rsidRPr="00615B2A" w:rsidRDefault="002B6A9F" w:rsidP="002B6A9F">
      <w:pPr>
        <w:ind w:left="540" w:firstLine="708"/>
        <w:jc w:val="both"/>
        <w:rPr>
          <w:lang w:val="ru-RU"/>
        </w:rPr>
      </w:pPr>
      <w:r w:rsidRPr="00615B2A">
        <w:rPr>
          <w:lang w:val="ru-RU"/>
        </w:rPr>
        <w:t>- установка одного унитаза и одного временного умывальника в одном санузле.</w:t>
      </w:r>
    </w:p>
    <w:p w:rsidR="002B6A9F" w:rsidRPr="00615B2A" w:rsidRDefault="002B6A9F" w:rsidP="002B6A9F">
      <w:pPr>
        <w:ind w:left="540" w:firstLine="27"/>
        <w:jc w:val="both"/>
        <w:rPr>
          <w:lang w:val="ru-RU"/>
        </w:rPr>
      </w:pPr>
      <w:r w:rsidRPr="00615B2A">
        <w:rPr>
          <w:lang w:val="ru-RU"/>
        </w:rPr>
        <w:t>- система отопления:</w:t>
      </w:r>
    </w:p>
    <w:p w:rsidR="002B6A9F" w:rsidRPr="00615B2A" w:rsidRDefault="002B6A9F" w:rsidP="002B6A9F">
      <w:pPr>
        <w:ind w:left="540" w:firstLine="736"/>
        <w:jc w:val="both"/>
        <w:rPr>
          <w:lang w:val="ru-RU"/>
        </w:rPr>
      </w:pPr>
      <w:r w:rsidRPr="00615B2A">
        <w:rPr>
          <w:lang w:val="ru-RU"/>
        </w:rPr>
        <w:t>- горизонтальная разводка отопления в стяжке полов;</w:t>
      </w:r>
    </w:p>
    <w:p w:rsidR="002B6A9F" w:rsidRPr="00615B2A" w:rsidRDefault="002B6A9F" w:rsidP="002B6A9F">
      <w:pPr>
        <w:ind w:left="540" w:firstLine="736"/>
        <w:jc w:val="both"/>
        <w:rPr>
          <w:lang w:val="ru-RU"/>
        </w:rPr>
      </w:pPr>
      <w:r w:rsidRPr="00615B2A">
        <w:rPr>
          <w:lang w:val="ru-RU"/>
        </w:rPr>
        <w:t>- отопительные приборы с терморегулирующими клапанами. Термостатическая головка выдается при получении ключей;</w:t>
      </w:r>
    </w:p>
    <w:p w:rsidR="002B6A9F" w:rsidRPr="00615B2A" w:rsidRDefault="002B6A9F" w:rsidP="002B6A9F">
      <w:pPr>
        <w:ind w:firstLine="1276"/>
        <w:jc w:val="both"/>
        <w:rPr>
          <w:lang w:val="ru-RU"/>
        </w:rPr>
      </w:pPr>
      <w:r w:rsidRPr="00615B2A">
        <w:rPr>
          <w:lang w:val="ru-RU"/>
        </w:rPr>
        <w:lastRenderedPageBreak/>
        <w:t>- черновая стяжка полов квартир;</w:t>
      </w:r>
    </w:p>
    <w:p w:rsidR="002B6A9F" w:rsidRPr="00615B2A" w:rsidRDefault="002B6A9F" w:rsidP="002B6A9F">
      <w:pPr>
        <w:ind w:firstLine="1276"/>
        <w:jc w:val="both"/>
        <w:rPr>
          <w:lang w:val="ru-RU"/>
        </w:rPr>
      </w:pPr>
      <w:r w:rsidRPr="00615B2A">
        <w:rPr>
          <w:lang w:val="ru-RU"/>
        </w:rPr>
        <w:t xml:space="preserve">- внутренняя отделка балкона (лоджии) не выполняется. </w:t>
      </w:r>
    </w:p>
    <w:p w:rsidR="002B6A9F" w:rsidRPr="00615B2A" w:rsidRDefault="002B6A9F" w:rsidP="002B6A9F">
      <w:pPr>
        <w:ind w:firstLine="540"/>
        <w:jc w:val="both"/>
        <w:rPr>
          <w:lang w:val="ru-RU"/>
        </w:rPr>
      </w:pPr>
      <w:r w:rsidRPr="00615B2A">
        <w:rPr>
          <w:lang w:val="ru-RU"/>
        </w:rPr>
        <w:t>Устанавливаются:</w:t>
      </w:r>
    </w:p>
    <w:p w:rsidR="002B6A9F" w:rsidRPr="00615B2A" w:rsidRDefault="002B6A9F" w:rsidP="002B6A9F">
      <w:pPr>
        <w:ind w:firstLine="567"/>
        <w:jc w:val="both"/>
        <w:rPr>
          <w:lang w:val="ru-RU"/>
        </w:rPr>
      </w:pPr>
      <w:r w:rsidRPr="00615B2A">
        <w:rPr>
          <w:lang w:val="ru-RU"/>
        </w:rPr>
        <w:t>- временные входные металлические двери.</w:t>
      </w:r>
    </w:p>
    <w:p w:rsidR="002B6A9F" w:rsidRPr="00615B2A" w:rsidRDefault="002B6A9F" w:rsidP="002B6A9F">
      <w:pPr>
        <w:ind w:firstLine="709"/>
        <w:jc w:val="both"/>
        <w:rPr>
          <w:lang w:val="ru-RU"/>
        </w:rPr>
      </w:pPr>
      <w:r w:rsidRPr="00615B2A">
        <w:rPr>
          <w:lang w:val="ru-RU"/>
        </w:rPr>
        <w:t xml:space="preserve">В квартире установлены </w:t>
      </w:r>
      <w:proofErr w:type="spellStart"/>
      <w:r w:rsidRPr="00615B2A">
        <w:rPr>
          <w:lang w:val="ru-RU"/>
        </w:rPr>
        <w:t>светопрозрачные</w:t>
      </w:r>
      <w:proofErr w:type="spellEnd"/>
      <w:r w:rsidRPr="00615B2A">
        <w:rPr>
          <w:lang w:val="ru-RU"/>
        </w:rPr>
        <w:t xml:space="preserve"> ограждающие конструкции из ПВХ профиля (окна, балконные двери) и алюминиевые конструкции лоджий (в случае, если предусмотрено договором). Правила эксплуатации окон ПВХ и алюминиевых конструкций остекления балконов и лоджий указаны в паспорте на оконную и балконную конструкцию. Собственник жилого помещения обязан производить сервисное обслуживание в соответствии с регламентом и графиком проведения сервисных работ, указанным в паспорте на конструкцию. Проведение сервисных работ выполняет только организация выполнявшая изготовление и монтаж данных конструкций. После проведения сервисного обслуживания организация выполнявшая обслуживание делает отметку в паспорте на конструкцию о выполненных работах. Сервисное обслуживание оконных и балконных конструкций в гарантийный период является обязательным и возмездным (выполняется иждивением собственника). </w:t>
      </w:r>
      <w:proofErr w:type="gramStart"/>
      <w:r w:rsidRPr="00615B2A">
        <w:rPr>
          <w:lang w:val="ru-RU"/>
        </w:rPr>
        <w:t>На конструкции</w:t>
      </w:r>
      <w:proofErr w:type="gramEnd"/>
      <w:r w:rsidRPr="00615B2A">
        <w:rPr>
          <w:lang w:val="ru-RU"/>
        </w:rPr>
        <w:t xml:space="preserve"> не прошедшие обслуживание в установленном порядке и не имеющие соответствующую отметку в паспорте гарантия не распространяется.</w:t>
      </w:r>
    </w:p>
    <w:p w:rsidR="002B6A9F" w:rsidRPr="00615B2A" w:rsidRDefault="002B6A9F" w:rsidP="002B6A9F">
      <w:pPr>
        <w:ind w:firstLine="709"/>
        <w:jc w:val="both"/>
        <w:rPr>
          <w:lang w:val="ru-RU"/>
        </w:rPr>
      </w:pPr>
      <w:r w:rsidRPr="00615B2A">
        <w:rPr>
          <w:lang w:val="ru-RU"/>
        </w:rPr>
        <w:t>Влажная уборка окон и полов не предусмотрена.</w:t>
      </w:r>
    </w:p>
    <w:p w:rsidR="00C0767A" w:rsidRPr="00615B2A" w:rsidRDefault="00EF5D61" w:rsidP="002B6A9F">
      <w:pPr>
        <w:tabs>
          <w:tab w:val="left" w:pos="567"/>
        </w:tabs>
        <w:ind w:firstLine="709"/>
        <w:jc w:val="both"/>
        <w:rPr>
          <w:lang w:val="ru-RU"/>
        </w:rPr>
      </w:pPr>
      <w:r w:rsidRPr="00615B2A">
        <w:rPr>
          <w:lang w:val="ru-RU"/>
        </w:rPr>
        <w:t>2.2.1. Застройщик передает Участнику долевого строительства Объект в степени готовности (с установленным оборудованием) предусмотренной настоящим договором.</w:t>
      </w:r>
    </w:p>
    <w:p w:rsidR="00C0767A" w:rsidRPr="00615B2A" w:rsidRDefault="00EF5D61">
      <w:pPr>
        <w:pStyle w:val="ConsNonformat0"/>
        <w:tabs>
          <w:tab w:val="left" w:pos="993"/>
        </w:tabs>
        <w:ind w:right="0" w:firstLine="720"/>
        <w:jc w:val="both"/>
        <w:rPr>
          <w:rFonts w:ascii="Times New Roman" w:hAnsi="Times New Roman"/>
        </w:rPr>
      </w:pPr>
      <w:r w:rsidRPr="00615B2A">
        <w:rPr>
          <w:rFonts w:ascii="Times New Roman" w:hAnsi="Times New Roman"/>
        </w:rPr>
        <w:t>2.3. Необходимые действия по государственной регистрации права собственности на Объект Участник долевого</w:t>
      </w:r>
      <w:r w:rsidRPr="00615B2A">
        <w:rPr>
          <w:rFonts w:ascii="Times New Roman" w:hAnsi="Times New Roman"/>
          <w:lang w:eastAsia="ru-RU"/>
        </w:rPr>
        <w:t xml:space="preserve"> строительства</w:t>
      </w:r>
      <w:r w:rsidRPr="00615B2A">
        <w:rPr>
          <w:rFonts w:ascii="Times New Roman" w:hAnsi="Times New Roman"/>
        </w:rPr>
        <w:t xml:space="preserve"> осуществляет самостоятельно.</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2.4. Указанный в пункте 2.1 настоящего Договора адрес является строительным адресом Объекта. После приемки и ввода Объекта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РФ. </w:t>
      </w:r>
    </w:p>
    <w:p w:rsidR="00C0767A" w:rsidRPr="00615B2A" w:rsidRDefault="00EF5D61">
      <w:pPr>
        <w:ind w:firstLine="720"/>
        <w:jc w:val="both"/>
        <w:rPr>
          <w:lang w:val="ru-RU"/>
        </w:rPr>
      </w:pPr>
      <w:r w:rsidRPr="00615B2A">
        <w:rPr>
          <w:lang w:val="ru-RU"/>
        </w:rPr>
        <w:t xml:space="preserve">2.5. По результатам обмеров Органом технической инвентаризации площадь приобретаемого объекта - Квартиры может увеличиться (уменьшиться) по сравнению с проектной площадью, указанной в пункте 2.1. Договора об участии в долевом строительстве. </w:t>
      </w:r>
    </w:p>
    <w:p w:rsidR="00C0767A" w:rsidRPr="00615B2A" w:rsidRDefault="00EF5D61">
      <w:pPr>
        <w:ind w:firstLine="720"/>
        <w:jc w:val="both"/>
        <w:rPr>
          <w:lang w:val="ru-RU"/>
        </w:rPr>
      </w:pPr>
      <w:r w:rsidRPr="00615B2A">
        <w:rPr>
          <w:rFonts w:eastAsia="SimSun"/>
          <w:lang w:val="ru-RU" w:eastAsia="ru-RU"/>
        </w:rPr>
        <w:t>Превышением допустимого изменения общей площади Объекта по результатам технической инвентаризации, считается изменение ее общей площади более чем на 5% (пять процентов) от площади, указанной в договоре.</w:t>
      </w:r>
    </w:p>
    <w:p w:rsidR="00C0767A" w:rsidRPr="00615B2A" w:rsidRDefault="00EF5D61">
      <w:pPr>
        <w:ind w:firstLine="720"/>
        <w:jc w:val="both"/>
        <w:rPr>
          <w:lang w:val="ru-RU"/>
        </w:rPr>
      </w:pPr>
      <w:r w:rsidRPr="00615B2A">
        <w:rPr>
          <w:lang w:val="ru-RU"/>
        </w:rPr>
        <w:t xml:space="preserve">В случае увеличения площади размер стоимости Объекта изменяется Застройщиком в одностороннем порядке исходя из количества квадратных метров, превышающих количество, указанное в пункте 2.1. Договора. В случае уменьшения площади, Застройщик обязуется вернуть излишне уплаченные деньги. Доплата либо возврат производятся исходя из установленной Застройщиком цены за 1 </w:t>
      </w:r>
      <w:proofErr w:type="spellStart"/>
      <w:r w:rsidRPr="00615B2A">
        <w:rPr>
          <w:lang w:val="ru-RU"/>
        </w:rPr>
        <w:t>кв.м</w:t>
      </w:r>
      <w:proofErr w:type="spellEnd"/>
      <w:r w:rsidRPr="00615B2A">
        <w:rPr>
          <w:lang w:val="ru-RU"/>
        </w:rPr>
        <w:t xml:space="preserve">. за фактически сложившуюся окончательную приведенную площадь Объекта по нижеследующей формуле. </w:t>
      </w:r>
    </w:p>
    <w:p w:rsidR="00C0767A" w:rsidRPr="00615B2A" w:rsidRDefault="00EF5D61">
      <w:pPr>
        <w:ind w:firstLine="720"/>
        <w:jc w:val="both"/>
        <w:rPr>
          <w:lang w:val="ru-RU"/>
        </w:rPr>
      </w:pPr>
      <w:r w:rsidRPr="00615B2A">
        <w:rPr>
          <w:lang w:val="ru-RU"/>
        </w:rPr>
        <w:t>Стороны договорились, что окончательная стоимость приобретаемого по настоящему договору Объекта, которая должна быть оплачена Участником долевого строительства, в рамках настоящего договора об участии в долевом строительстве рассчитывается по нижеследующей формуле:</w:t>
      </w:r>
    </w:p>
    <w:p w:rsidR="00C0767A" w:rsidRPr="00615B2A" w:rsidRDefault="00EF5D61">
      <w:pPr>
        <w:ind w:firstLine="720"/>
        <w:jc w:val="both"/>
        <w:rPr>
          <w:lang w:val="ru-RU"/>
        </w:rPr>
      </w:pPr>
      <w:r w:rsidRPr="00615B2A">
        <w:rPr>
          <w:lang w:val="ru-RU"/>
        </w:rPr>
        <w:t>S = (А+</w:t>
      </w:r>
      <w:r w:rsidRPr="00615B2A">
        <w:t>k</w:t>
      </w:r>
      <w:r w:rsidRPr="00615B2A">
        <w:rPr>
          <w:lang w:val="ru-RU"/>
        </w:rPr>
        <w:t>*С) *D, где</w:t>
      </w:r>
    </w:p>
    <w:p w:rsidR="00C0767A" w:rsidRPr="00615B2A" w:rsidRDefault="00EF5D61">
      <w:pPr>
        <w:ind w:firstLine="720"/>
        <w:jc w:val="both"/>
        <w:rPr>
          <w:lang w:val="ru-RU"/>
        </w:rPr>
      </w:pPr>
      <w:r w:rsidRPr="00615B2A">
        <w:rPr>
          <w:lang w:val="ru-RU"/>
        </w:rPr>
        <w:t>S- окончательная стоимость приобретаемого по договору об участии в долевом строительстве имущества.</w:t>
      </w:r>
    </w:p>
    <w:p w:rsidR="00C0767A" w:rsidRPr="00615B2A" w:rsidRDefault="00EF5D61">
      <w:pPr>
        <w:ind w:firstLine="720"/>
        <w:jc w:val="both"/>
        <w:rPr>
          <w:lang w:val="ru-RU"/>
        </w:rPr>
      </w:pPr>
      <w:r w:rsidRPr="00615B2A">
        <w:rPr>
          <w:lang w:val="ru-RU"/>
        </w:rPr>
        <w:t xml:space="preserve">А- фактическая общая площадь Объекта, указанная в техническом паспорте, </w:t>
      </w:r>
      <w:proofErr w:type="spellStart"/>
      <w:r w:rsidRPr="00615B2A">
        <w:rPr>
          <w:lang w:val="ru-RU"/>
        </w:rPr>
        <w:t>кв.м</w:t>
      </w:r>
      <w:proofErr w:type="spellEnd"/>
      <w:r w:rsidRPr="00615B2A">
        <w:rPr>
          <w:lang w:val="ru-RU"/>
        </w:rPr>
        <w:t>.</w:t>
      </w:r>
    </w:p>
    <w:p w:rsidR="00C0767A" w:rsidRPr="00615B2A" w:rsidRDefault="00EF5D61">
      <w:pPr>
        <w:ind w:firstLine="720"/>
        <w:jc w:val="both"/>
        <w:rPr>
          <w:lang w:val="ru-RU"/>
        </w:rPr>
      </w:pPr>
      <w:r w:rsidRPr="00615B2A">
        <w:t>k</w:t>
      </w:r>
      <w:r w:rsidRPr="00615B2A">
        <w:rPr>
          <w:lang w:val="ru-RU"/>
        </w:rPr>
        <w:t xml:space="preserve">- </w:t>
      </w:r>
      <w:proofErr w:type="gramStart"/>
      <w:r w:rsidRPr="00615B2A">
        <w:rPr>
          <w:lang w:val="ru-RU"/>
        </w:rPr>
        <w:t>понижающий</w:t>
      </w:r>
      <w:proofErr w:type="gramEnd"/>
      <w:r w:rsidRPr="00615B2A">
        <w:rPr>
          <w:lang w:val="ru-RU"/>
        </w:rPr>
        <w:t xml:space="preserve"> коэффициент для расчета площади лоджии, веранды, балкона, террасы, используемой при расчете общей приведенной площади жилого помещения.</w:t>
      </w:r>
    </w:p>
    <w:p w:rsidR="00C0767A" w:rsidRPr="00615B2A" w:rsidRDefault="00EF5D61">
      <w:pPr>
        <w:ind w:firstLine="720"/>
        <w:jc w:val="both"/>
        <w:rPr>
          <w:lang w:val="ru-RU"/>
        </w:rPr>
      </w:pPr>
      <w:r w:rsidRPr="00615B2A">
        <w:rPr>
          <w:lang w:val="ru-RU"/>
        </w:rPr>
        <w:t xml:space="preserve">С- фактическая площадь лоджии или балкона, указанная в кадастровом или техническом паспорте, </w:t>
      </w:r>
      <w:proofErr w:type="spellStart"/>
      <w:r w:rsidRPr="00615B2A">
        <w:rPr>
          <w:lang w:val="ru-RU"/>
        </w:rPr>
        <w:t>кв.м</w:t>
      </w:r>
      <w:proofErr w:type="spellEnd"/>
      <w:r w:rsidRPr="00615B2A">
        <w:rPr>
          <w:lang w:val="ru-RU"/>
        </w:rPr>
        <w:t>.</w:t>
      </w:r>
    </w:p>
    <w:p w:rsidR="00C0767A" w:rsidRPr="00615B2A" w:rsidRDefault="00EF5D61">
      <w:pPr>
        <w:ind w:firstLine="720"/>
        <w:jc w:val="both"/>
        <w:rPr>
          <w:lang w:val="ru-RU"/>
        </w:rPr>
      </w:pPr>
      <w:r w:rsidRPr="00615B2A">
        <w:rPr>
          <w:lang w:val="ru-RU"/>
        </w:rPr>
        <w:t xml:space="preserve">D- цена одного квадратного метра, в соответствии с настоящим договором и дополнительными соглашениями к нему. </w:t>
      </w:r>
    </w:p>
    <w:p w:rsidR="00C0767A" w:rsidRPr="00615B2A" w:rsidRDefault="00EF5D61">
      <w:pPr>
        <w:ind w:firstLine="720"/>
        <w:jc w:val="both"/>
        <w:rPr>
          <w:lang w:val="ru-RU"/>
        </w:rPr>
      </w:pPr>
      <w:r w:rsidRPr="00615B2A">
        <w:rPr>
          <w:lang w:val="ru-RU"/>
        </w:rPr>
        <w:t xml:space="preserve">Все доплаты за метраж производятся в течение 20 (двадцати) календарных дней с момента уведомления Застройщиком Участника долевого строительства о необходимости внесения доплат телефонограммой, либо письмом, направляемым почтовым отправлением или курьерской службой, но не позднее 5-ти календарных дней до даты передачи Объекта по акту приема-передачи, сообщенной Участнику долевого строительства телефонограммой, либо письмом, направляемым почтовым отправлением или курьерской службой.  </w:t>
      </w:r>
    </w:p>
    <w:p w:rsidR="00C0767A" w:rsidRPr="00615B2A" w:rsidRDefault="00EF5D61">
      <w:pPr>
        <w:ind w:firstLine="720"/>
        <w:jc w:val="both"/>
        <w:rPr>
          <w:lang w:val="ru-RU"/>
        </w:rPr>
      </w:pPr>
      <w:r w:rsidRPr="00615B2A">
        <w:rPr>
          <w:lang w:val="ru-RU"/>
        </w:rPr>
        <w:t>Суммы доплат за метраж Объекта, вносимые Участниками долевого строительства по результатам обмеров Органом технической инвентаризации, являются составляющей частью цены Объекта и не могут рассматриваться как самостоятельные платежи, не связанные с ценой Объекта.</w:t>
      </w:r>
    </w:p>
    <w:p w:rsidR="00C0767A" w:rsidRPr="00615B2A" w:rsidRDefault="00EF5D61">
      <w:pPr>
        <w:ind w:firstLine="720"/>
        <w:jc w:val="both"/>
        <w:rPr>
          <w:lang w:val="ru-RU"/>
        </w:rPr>
      </w:pPr>
      <w:r w:rsidRPr="00615B2A">
        <w:rPr>
          <w:lang w:val="ru-RU"/>
        </w:rPr>
        <w:t xml:space="preserve">Стороны договорились, что в соответствии с пунктом 2 </w:t>
      </w:r>
      <w:r w:rsidRPr="00615B2A">
        <w:rPr>
          <w:lang w:val="ru-RU" w:eastAsia="ru-RU"/>
        </w:rPr>
        <w:t xml:space="preserve">статьи 5 Закона </w:t>
      </w:r>
      <w:r w:rsidRPr="00615B2A">
        <w:rPr>
          <w:lang w:val="ru-RU"/>
        </w:rPr>
        <w:t>№214-ФЗ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rsidR="00C0767A" w:rsidRPr="00615B2A" w:rsidRDefault="00EF5D61">
      <w:pPr>
        <w:ind w:firstLine="720"/>
        <w:jc w:val="both"/>
        <w:rPr>
          <w:lang w:val="ru-RU"/>
        </w:rPr>
      </w:pPr>
      <w:r w:rsidRPr="00615B2A">
        <w:rPr>
          <w:lang w:val="ru-RU"/>
        </w:rPr>
        <w:t xml:space="preserve">Стороны договорились, что для целей расчета окончательной стоимости, приобретаемого по настоящему договору Объекта, применяются результаты обмеров Органа технической инвентаризации, произведенные для постановки Объекта на кадастровый учет. </w:t>
      </w:r>
    </w:p>
    <w:p w:rsidR="00C0767A" w:rsidRPr="00615B2A" w:rsidRDefault="00EF5D61">
      <w:pPr>
        <w:ind w:firstLine="720"/>
        <w:jc w:val="both"/>
        <w:rPr>
          <w:lang w:val="ru-RU"/>
        </w:rPr>
      </w:pPr>
      <w:r w:rsidRPr="00615B2A">
        <w:rPr>
          <w:lang w:val="ru-RU"/>
        </w:rPr>
        <w:t xml:space="preserve">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после произведения всех оплат по настоящему договору, в том числе неустоек, штрафов, пеней и не ранее зачисления денежных средств (п. 5.1.), депонируемых на </w:t>
      </w:r>
      <w:proofErr w:type="spellStart"/>
      <w:r w:rsidRPr="00615B2A">
        <w:rPr>
          <w:lang w:val="ru-RU"/>
        </w:rPr>
        <w:t>эскроу</w:t>
      </w:r>
      <w:proofErr w:type="spellEnd"/>
      <w:r w:rsidRPr="00615B2A">
        <w:rPr>
          <w:lang w:val="ru-RU"/>
        </w:rPr>
        <w:t>-счете, на расчетный счет Застройщика.</w:t>
      </w:r>
    </w:p>
    <w:p w:rsidR="00C0767A" w:rsidRPr="00615B2A" w:rsidRDefault="00EF5D61">
      <w:pPr>
        <w:shd w:val="clear" w:color="auto" w:fill="FFFFFF"/>
        <w:ind w:firstLine="720"/>
        <w:jc w:val="both"/>
        <w:rPr>
          <w:lang w:val="ru-RU"/>
        </w:rPr>
      </w:pPr>
      <w:r w:rsidRPr="00615B2A">
        <w:rPr>
          <w:lang w:val="ru-RU"/>
        </w:rPr>
        <w:t xml:space="preserve">2.6. В случае смерти Участника </w:t>
      </w:r>
      <w:r w:rsidRPr="00615B2A">
        <w:rPr>
          <w:lang w:val="ru-RU" w:eastAsia="ru-RU"/>
        </w:rPr>
        <w:t>долевого строительства</w:t>
      </w:r>
      <w:r w:rsidRPr="00615B2A">
        <w:rPr>
          <w:lang w:val="ru-RU"/>
        </w:rPr>
        <w:t xml:space="preserve"> его права и обязанности по настоящему Договору переходят к наследнику или наследникам. Наследники Участника</w:t>
      </w:r>
      <w:r w:rsidRPr="00615B2A">
        <w:rPr>
          <w:lang w:val="ru-RU" w:eastAsia="ru-RU"/>
        </w:rPr>
        <w:t xml:space="preserve"> долевого строительства</w:t>
      </w:r>
      <w:r w:rsidRPr="00615B2A">
        <w:rPr>
          <w:lang w:val="ru-RU"/>
        </w:rPr>
        <w:t xml:space="preserve"> имеют права, предусмотренные настоящим Договором. Существующие на день открытия наследства Участника </w:t>
      </w:r>
      <w:r w:rsidRPr="00615B2A">
        <w:rPr>
          <w:lang w:val="ru-RU" w:eastAsia="ru-RU"/>
        </w:rPr>
        <w:t>долевого строительства</w:t>
      </w:r>
      <w:r w:rsidRPr="00615B2A">
        <w:rPr>
          <w:lang w:val="ru-RU"/>
        </w:rPr>
        <w:t xml:space="preserve"> имущественные права и обязанности, основанные на настоящем Договоре, входят в состав наследства Участника</w:t>
      </w:r>
      <w:r w:rsidRPr="00615B2A">
        <w:rPr>
          <w:lang w:val="ru-RU" w:eastAsia="ru-RU"/>
        </w:rPr>
        <w:t xml:space="preserve"> долевого строительства</w:t>
      </w:r>
      <w:r w:rsidRPr="00615B2A">
        <w:rPr>
          <w:lang w:val="ru-RU"/>
        </w:rPr>
        <w:t xml:space="preserve">. Расходы по государственной регистрации настоящего Договора на новых Участников </w:t>
      </w:r>
      <w:r w:rsidRPr="00615B2A">
        <w:rPr>
          <w:lang w:val="ru-RU" w:eastAsia="ru-RU"/>
        </w:rPr>
        <w:t>долевого строительства</w:t>
      </w:r>
      <w:r w:rsidRPr="00615B2A">
        <w:rPr>
          <w:lang w:val="ru-RU"/>
        </w:rPr>
        <w:t xml:space="preserve"> несут новые Участники</w:t>
      </w:r>
      <w:r w:rsidRPr="00615B2A">
        <w:rPr>
          <w:lang w:val="ru-RU" w:eastAsia="ru-RU"/>
        </w:rPr>
        <w:t xml:space="preserve"> долевого строительства</w:t>
      </w:r>
      <w:r w:rsidRPr="00615B2A">
        <w:rPr>
          <w:lang w:val="ru-RU"/>
        </w:rPr>
        <w:t>.</w:t>
      </w:r>
    </w:p>
    <w:p w:rsidR="00C0767A" w:rsidRPr="00615B2A" w:rsidRDefault="00EF5D61">
      <w:pPr>
        <w:ind w:firstLine="567"/>
        <w:jc w:val="both"/>
        <w:rPr>
          <w:lang w:val="ru-RU"/>
        </w:rPr>
      </w:pPr>
      <w:r w:rsidRPr="00615B2A">
        <w:rPr>
          <w:rStyle w:val="blk"/>
          <w:lang w:val="ru-RU"/>
        </w:rPr>
        <w:t xml:space="preserve"> </w:t>
      </w:r>
      <w:r w:rsidRPr="00615B2A">
        <w:rPr>
          <w:lang w:val="ru-RU"/>
        </w:rPr>
        <w:t>2.7.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земельного участка, указанного в п. 2.1. настоящего Договора (далее по тексту «земельный участок»), либо путем выделения части указанного земельного участка в новый земельный участок, в том числе работы по утверждению границ образуемых земельных участков, по постановке их на кадастровый учет, изменению разрешенного использования, внести соответствующие изменения в договор аренды, перезаключить договор аренды. Подписанием настоящего Договора Участник подтверждает свое согласие на осуществление Застройщиком вышеуказанных действий в отношении земельного участка, и на обременение ипотекой вновь образованных земельных участков.</w:t>
      </w:r>
    </w:p>
    <w:p w:rsidR="00C0767A" w:rsidRPr="00615B2A" w:rsidRDefault="00EF5D61">
      <w:pPr>
        <w:ind w:firstLine="567"/>
        <w:jc w:val="both"/>
        <w:rPr>
          <w:lang w:val="ru-RU" w:eastAsia="ru-RU" w:bidi="ru-RU"/>
        </w:rPr>
      </w:pPr>
      <w:r w:rsidRPr="00615B2A">
        <w:rPr>
          <w:lang w:val="ru-RU" w:eastAsia="ru-RU" w:bidi="ru-RU"/>
        </w:rPr>
        <w:lastRenderedPageBreak/>
        <w:t>Подписанием настоящего Договора Участник также предоставляет Застройщику право и подтверждает свое согласие на передачу Застройщиком земельного участка (права аренды Земельного участка), либо вновь образованных земельных участков (прав аренды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в субаренду третьим лицам, на уступку заложенного права аренды третьему лицу, на совершение иных, не запрещенных законом юридически значимых действий и сделок, и на внесение соответствующих изменений в</w:t>
      </w:r>
      <w:r w:rsidRPr="00615B2A">
        <w:rPr>
          <w:lang w:val="ru-RU" w:eastAsia="ru-RU"/>
        </w:rPr>
        <w:t xml:space="preserve"> Единый государственный реестр недвижимости.</w:t>
      </w:r>
      <w:r w:rsidRPr="00615B2A">
        <w:rPr>
          <w:lang w:val="ru-RU" w:eastAsia="ru-RU" w:bidi="ru-RU"/>
        </w:rPr>
        <w:t xml:space="preserve"> </w:t>
      </w:r>
    </w:p>
    <w:p w:rsidR="00C0767A" w:rsidRPr="00615B2A" w:rsidRDefault="00EF5D61">
      <w:pPr>
        <w:ind w:firstLine="567"/>
        <w:jc w:val="both"/>
        <w:rPr>
          <w:lang w:val="ru-RU" w:eastAsia="ru-RU" w:bidi="ru-RU"/>
        </w:rPr>
      </w:pPr>
      <w:r w:rsidRPr="00615B2A">
        <w:rPr>
          <w:lang w:val="ru-RU" w:eastAsia="ru-RU" w:bidi="ru-RU"/>
        </w:rPr>
        <w:t xml:space="preserve">Подписанием настоящего договора Участник долевого строительства подтверждает, что уведомлен о всех существующих ограничениях (обременениях) права земельного участка (в </w:t>
      </w:r>
      <w:proofErr w:type="spellStart"/>
      <w:r w:rsidRPr="00615B2A">
        <w:rPr>
          <w:lang w:val="ru-RU" w:eastAsia="ru-RU" w:bidi="ru-RU"/>
        </w:rPr>
        <w:t>т.ч</w:t>
      </w:r>
      <w:proofErr w:type="spellEnd"/>
      <w:r w:rsidRPr="00615B2A">
        <w:rPr>
          <w:lang w:val="ru-RU" w:eastAsia="ru-RU" w:bidi="ru-RU"/>
        </w:rPr>
        <w:t>. залог).</w:t>
      </w:r>
    </w:p>
    <w:p w:rsidR="00C0767A" w:rsidRPr="00615B2A" w:rsidRDefault="00EF5D61">
      <w:pPr>
        <w:ind w:firstLine="567"/>
        <w:jc w:val="both"/>
        <w:rPr>
          <w:rFonts w:eastAsia="SimSun"/>
          <w:lang w:val="ru-RU"/>
        </w:rPr>
      </w:pPr>
      <w:r w:rsidRPr="00615B2A">
        <w:rPr>
          <w:lang w:val="ru-RU" w:eastAsia="ru-RU" w:bidi="ru-RU"/>
        </w:rPr>
        <w:fldChar w:fldCharType="begin"/>
      </w:r>
      <w:r w:rsidRPr="00615B2A">
        <w:rPr>
          <w:lang w:val="ru-RU" w:eastAsia="ru-RU" w:bidi="ru-RU"/>
        </w:rPr>
        <w:instrText xml:space="preserve"> DOCVARIABLE  ТекстЗалогЗемля  \* MERGEFORMAT </w:instrText>
      </w:r>
      <w:r w:rsidRPr="00615B2A">
        <w:rPr>
          <w:lang w:val="ru-RU" w:eastAsia="ru-RU" w:bidi="ru-RU"/>
        </w:rPr>
        <w:fldChar w:fldCharType="separate"/>
      </w:r>
      <w:r w:rsidRPr="00615B2A">
        <w:rPr>
          <w:lang w:val="ru-RU" w:eastAsia="ru-RU" w:bidi="ru-RU"/>
        </w:rPr>
        <w:t xml:space="preserve"> </w:t>
      </w:r>
      <w:r w:rsidRPr="00615B2A">
        <w:rPr>
          <w:lang w:val="ru-RU" w:eastAsia="ru-RU" w:bidi="ru-RU"/>
        </w:rPr>
        <w:fldChar w:fldCharType="end"/>
      </w:r>
      <w:r w:rsidRPr="00615B2A">
        <w:rPr>
          <w:rFonts w:eastAsia="SimSun"/>
          <w:lang w:val="ru-RU"/>
        </w:rPr>
        <w:t xml:space="preserve">2.8. </w:t>
      </w:r>
      <w:r w:rsidRPr="00615B2A">
        <w:rPr>
          <w:shd w:val="clear" w:color="auto" w:fill="FFFFFF"/>
          <w:lang w:val="ru-RU" w:eastAsia="ru-RU" w:bidi="ru-RU"/>
        </w:rPr>
        <w:t xml:space="preserve">Денежные средства участников долевого строительства размещаются на счетах </w:t>
      </w:r>
      <w:proofErr w:type="spellStart"/>
      <w:r w:rsidRPr="00615B2A">
        <w:rPr>
          <w:shd w:val="clear" w:color="auto" w:fill="FFFFFF"/>
          <w:lang w:val="ru-RU" w:eastAsia="ru-RU" w:bidi="ru-RU"/>
        </w:rPr>
        <w:t>эскроу</w:t>
      </w:r>
      <w:proofErr w:type="spellEnd"/>
      <w:r w:rsidRPr="00615B2A">
        <w:rPr>
          <w:shd w:val="clear" w:color="auto" w:fill="FFFFFF"/>
          <w:lang w:val="ru-RU" w:eastAsia="ru-RU" w:bidi="ru-RU"/>
        </w:rPr>
        <w:t xml:space="preserve"> в порядке, предусмотренном </w:t>
      </w:r>
      <w:hyperlink r:id="rId8" w:anchor="dst100612" w:history="1">
        <w:r w:rsidRPr="00615B2A">
          <w:rPr>
            <w:u w:val="single"/>
            <w:shd w:val="clear" w:color="auto" w:fill="FFFFFF"/>
            <w:lang w:val="ru-RU" w:eastAsia="ru-RU" w:bidi="ru-RU"/>
          </w:rPr>
          <w:t>статьей 15.4</w:t>
        </w:r>
      </w:hyperlink>
      <w:r w:rsidRPr="00615B2A">
        <w:rPr>
          <w:shd w:val="clear" w:color="auto" w:fill="FFFFFF"/>
          <w:lang w:val="ru-RU" w:eastAsia="ru-RU" w:bidi="ru-RU"/>
        </w:rPr>
        <w:t> </w:t>
      </w:r>
      <w:r w:rsidRPr="00615B2A">
        <w:rPr>
          <w:lang w:val="ru-RU" w:eastAsia="ru-RU" w:bidi="ru-RU"/>
        </w:rPr>
        <w:t>Закона №214-ФЗ.</w:t>
      </w:r>
    </w:p>
    <w:p w:rsidR="00C0767A" w:rsidRPr="00615B2A" w:rsidRDefault="00C0767A">
      <w:pPr>
        <w:ind w:firstLine="708"/>
        <w:jc w:val="both"/>
        <w:rPr>
          <w:rFonts w:eastAsia="SimSun"/>
          <w:lang w:val="ru-RU"/>
        </w:rPr>
      </w:pPr>
    </w:p>
    <w:p w:rsidR="00C0767A" w:rsidRPr="00615B2A" w:rsidRDefault="00EF5D61">
      <w:pPr>
        <w:widowControl/>
        <w:numPr>
          <w:ilvl w:val="0"/>
          <w:numId w:val="2"/>
        </w:numPr>
        <w:jc w:val="center"/>
        <w:rPr>
          <w:b/>
          <w:lang w:val="ru-RU"/>
        </w:rPr>
      </w:pPr>
      <w:r w:rsidRPr="00615B2A">
        <w:rPr>
          <w:b/>
          <w:lang w:val="ru-RU"/>
        </w:rPr>
        <w:t>Права и обязанности Застройщика</w:t>
      </w:r>
    </w:p>
    <w:p w:rsidR="00C0767A" w:rsidRPr="00615B2A" w:rsidRDefault="00C0767A">
      <w:pPr>
        <w:widowControl/>
        <w:ind w:left="1080"/>
        <w:rPr>
          <w:b/>
          <w:lang w:val="ru-RU"/>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3.1. Обеспечивает строительство Объекта в соответствии с условиями настоящего Договора, Разрешением на строительство, требованиям Стандартов, иной проектной документацией застройщика, а также с требованиями правовых актов и актов, применяемых к отношениям по Договору, не отнесённых к нормативным.</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3.2. Совместно с Участником долевого строительства заключает договор счета </w:t>
      </w:r>
      <w:proofErr w:type="spellStart"/>
      <w:r w:rsidRPr="00615B2A">
        <w:rPr>
          <w:rFonts w:ascii="Times New Roman" w:hAnsi="Times New Roman"/>
        </w:rPr>
        <w:t>эскроу</w:t>
      </w:r>
      <w:proofErr w:type="spellEnd"/>
      <w:r w:rsidRPr="00615B2A">
        <w:rPr>
          <w:rFonts w:ascii="Times New Roman" w:hAnsi="Times New Roman"/>
        </w:rPr>
        <w:t xml:space="preserve"> на условиях, указанных в п. 5.1 Договора.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3.3 Выполняет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C0767A" w:rsidRPr="00615B2A" w:rsidRDefault="00EF5D61">
      <w:pPr>
        <w:pStyle w:val="ConsNonformat"/>
        <w:tabs>
          <w:tab w:val="left" w:pos="993"/>
        </w:tabs>
        <w:ind w:right="0" w:firstLine="720"/>
        <w:jc w:val="both"/>
        <w:rPr>
          <w:rFonts w:ascii="Times New Roman" w:hAnsi="Times New Roman"/>
          <w:b/>
        </w:rPr>
      </w:pPr>
      <w:r w:rsidRPr="00615B2A">
        <w:rPr>
          <w:rFonts w:ascii="Times New Roman" w:hAnsi="Times New Roman"/>
        </w:rPr>
        <w:t xml:space="preserve">3.4. Передает Участнику долевого строительства Объект по акту приема-передачи в срок </w:t>
      </w:r>
      <w:r w:rsidRPr="00615B2A">
        <w:rPr>
          <w:rFonts w:ascii="Times New Roman" w:hAnsi="Times New Roman"/>
          <w:b/>
        </w:rPr>
        <w:t xml:space="preserve">не позднее </w:t>
      </w:r>
      <w:r w:rsidR="00141AEE" w:rsidRPr="00615B2A">
        <w:rPr>
          <w:rFonts w:ascii="Times New Roman" w:hAnsi="Times New Roman"/>
          <w:b/>
        </w:rPr>
        <w:t>31 декабря</w:t>
      </w:r>
      <w:r w:rsidR="002A2E4D" w:rsidRPr="00615B2A">
        <w:rPr>
          <w:rFonts w:ascii="Times New Roman" w:hAnsi="Times New Roman"/>
          <w:b/>
        </w:rPr>
        <w:t xml:space="preserve"> 2024 </w:t>
      </w:r>
      <w:r w:rsidRPr="00615B2A">
        <w:rPr>
          <w:rFonts w:ascii="Times New Roman" w:hAnsi="Times New Roman"/>
          <w:b/>
        </w:rPr>
        <w:t>г.,</w:t>
      </w:r>
      <w:r w:rsidRPr="00615B2A">
        <w:rPr>
          <w:rFonts w:ascii="Times New Roman" w:hAnsi="Times New Roman"/>
        </w:rPr>
        <w:t xml:space="preserve"> а также передает все необходимые документы для оформления Объекта в собственность. Стороны допускают досрочное исполнение Застройщиком обязательства по передаче Объекта.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C0767A" w:rsidRPr="00615B2A" w:rsidRDefault="00EF5D61">
      <w:pPr>
        <w:pStyle w:val="ConsNonformat"/>
        <w:tabs>
          <w:tab w:val="left" w:pos="993"/>
        </w:tabs>
        <w:ind w:right="0"/>
        <w:jc w:val="both"/>
        <w:rPr>
          <w:rFonts w:ascii="Times New Roman" w:hAnsi="Times New Roman"/>
        </w:rPr>
      </w:pPr>
      <w:r w:rsidRPr="00615B2A">
        <w:rPr>
          <w:rFonts w:ascii="Times New Roman" w:hAnsi="Times New Roman"/>
        </w:rPr>
        <w:t xml:space="preserve">               3.4.1.Ориентировочный срок ввода объекта в эксплуатацию определен в проектной декларации. (Получение разрешения на ввод объекта недвижимости в эксплуатацию </w:t>
      </w:r>
      <w:r w:rsidR="002A2E4D" w:rsidRPr="00615B2A">
        <w:rPr>
          <w:rFonts w:ascii="Times New Roman" w:hAnsi="Times New Roman"/>
          <w:b/>
        </w:rPr>
        <w:t>не позднее</w:t>
      </w:r>
      <w:r w:rsidR="002A2E4D" w:rsidRPr="00615B2A">
        <w:rPr>
          <w:rFonts w:ascii="Times New Roman" w:hAnsi="Times New Roman"/>
        </w:rPr>
        <w:t xml:space="preserve"> </w:t>
      </w:r>
      <w:r w:rsidR="00141AEE" w:rsidRPr="00615B2A">
        <w:rPr>
          <w:rFonts w:ascii="Times New Roman" w:hAnsi="Times New Roman"/>
          <w:b/>
        </w:rPr>
        <w:t>30 сентября</w:t>
      </w:r>
      <w:r w:rsidR="002B6A9F" w:rsidRPr="00615B2A">
        <w:rPr>
          <w:rFonts w:ascii="Times New Roman" w:hAnsi="Times New Roman"/>
          <w:b/>
        </w:rPr>
        <w:t xml:space="preserve"> 2024</w:t>
      </w:r>
      <w:r w:rsidRPr="00615B2A">
        <w:rPr>
          <w:rFonts w:ascii="Times New Roman" w:hAnsi="Times New Roman"/>
          <w:b/>
        </w:rPr>
        <w:t xml:space="preserve"> г.).</w:t>
      </w:r>
    </w:p>
    <w:p w:rsidR="00C0767A" w:rsidRPr="00615B2A" w:rsidRDefault="00EF5D61">
      <w:pPr>
        <w:pStyle w:val="ConsNonformat"/>
        <w:tabs>
          <w:tab w:val="left" w:pos="993"/>
        </w:tabs>
        <w:ind w:right="0"/>
        <w:jc w:val="both"/>
        <w:rPr>
          <w:rFonts w:ascii="Times New Roman" w:hAnsi="Times New Roman"/>
        </w:rPr>
      </w:pPr>
      <w:r w:rsidRPr="00615B2A">
        <w:rPr>
          <w:rFonts w:ascii="Times New Roman" w:hAnsi="Times New Roman"/>
        </w:rPr>
        <w:t xml:space="preserve">              3.5. Предоставляет Участнику право на оформление (после завершения строительства Объекта) в собственность Объекта, указанного в пункте 2.1 настоящего Договора и составляет акт приема-передачи Объекта и акт приема-передачи ключей, только по факту полного расчета за Объект, в </w:t>
      </w:r>
      <w:proofErr w:type="spellStart"/>
      <w:r w:rsidRPr="00615B2A">
        <w:rPr>
          <w:rFonts w:ascii="Times New Roman" w:hAnsi="Times New Roman"/>
        </w:rPr>
        <w:t>т.ч</w:t>
      </w:r>
      <w:proofErr w:type="spellEnd"/>
      <w:r w:rsidRPr="00615B2A">
        <w:rPr>
          <w:rFonts w:ascii="Times New Roman" w:hAnsi="Times New Roman"/>
        </w:rPr>
        <w:t>. после внесения всех оплат согласно пунктам 2.5, 5.1 настоящего Договора, в случае их внесения в установленные договором для этих платежей сроки, при условии внесения всех оплат, предусмотренных дополнительным соглашением к настоящему договору, в случае заключения, а также неустоек, пеней и штрафов, согласно п. 8.8, 8.10, 8.11 Настоящего договора. Полной оплатой за Объект является оплата цены Объекта, определенной исходя из фактической общей площади Объекта (указанной в кадастровом или техническом паспорте) увеличенной на фактическую площадь балкона или лоджии (п. 2.1. Договора) (указанной в кадастровом или техническом паспорте) с учетом понижающего коэффициента и умноженной на стоимость 1 квадратного метра.</w:t>
      </w:r>
      <w:r w:rsidRPr="00615B2A">
        <w:rPr>
          <w:rFonts w:ascii="Times New Roman" w:hAnsi="Times New Roman"/>
          <w:i/>
        </w:rPr>
        <w:t xml:space="preserve">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3.6. Гарантирует, что: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3.6.1. Объект, указанный в пункте 2.1 настоящего Договора, относится к доле Участника долевого строительства.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3.6.2.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rsidR="00C0767A" w:rsidRPr="00615B2A" w:rsidRDefault="00EF5D61">
      <w:pPr>
        <w:shd w:val="clear" w:color="auto" w:fill="FFFFFF"/>
        <w:ind w:firstLine="720"/>
        <w:jc w:val="both"/>
        <w:rPr>
          <w:lang w:val="ru-RU"/>
        </w:rPr>
      </w:pPr>
      <w:r w:rsidRPr="00615B2A">
        <w:rPr>
          <w:lang w:val="ru-RU"/>
        </w:rPr>
        <w:t>3.6.3.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rsidR="00C0767A" w:rsidRPr="00615B2A" w:rsidRDefault="00EF5D61">
      <w:pPr>
        <w:widowControl/>
        <w:ind w:firstLine="720"/>
        <w:jc w:val="both"/>
        <w:rPr>
          <w:lang w:val="ru-RU"/>
        </w:rPr>
      </w:pPr>
      <w:r w:rsidRPr="00615B2A">
        <w:rPr>
          <w:lang w:val="ru-RU"/>
        </w:rPr>
        <w:t>3.7.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№214-ФЗ.</w:t>
      </w:r>
    </w:p>
    <w:p w:rsidR="00C0767A" w:rsidRPr="00615B2A" w:rsidRDefault="00EF5D61">
      <w:pPr>
        <w:widowControl/>
        <w:ind w:firstLine="720"/>
        <w:jc w:val="both"/>
        <w:rPr>
          <w:lang w:val="ru-RU" w:eastAsia="ru-RU"/>
        </w:rPr>
      </w:pPr>
      <w:r w:rsidRPr="00615B2A">
        <w:rPr>
          <w:lang w:val="ru-RU" w:eastAsia="ru-RU"/>
        </w:rPr>
        <w:t>Сообщение должно быть направлено по почте заказным письмом с описью вложения и уведомлением о вручении Участнику долевого строительства, либо доставлено курьерской службой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4.6 Договора срок.</w:t>
      </w:r>
    </w:p>
    <w:p w:rsidR="00C0767A" w:rsidRPr="00615B2A" w:rsidRDefault="00EF5D61">
      <w:pPr>
        <w:widowControl/>
        <w:ind w:firstLine="720"/>
        <w:jc w:val="both"/>
        <w:rPr>
          <w:lang w:val="ru-RU" w:eastAsia="ru-RU"/>
        </w:rPr>
      </w:pPr>
      <w:r w:rsidRPr="00615B2A">
        <w:rPr>
          <w:lang w:val="ru-RU" w:eastAsia="ru-RU"/>
        </w:rPr>
        <w:t>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по месту жительства Участника, указанному в настоящем договоре.</w:t>
      </w:r>
    </w:p>
    <w:p w:rsidR="00C0767A" w:rsidRPr="00615B2A" w:rsidRDefault="00EF5D61">
      <w:pPr>
        <w:widowControl/>
        <w:ind w:firstLine="720"/>
        <w:jc w:val="both"/>
        <w:rPr>
          <w:lang w:val="ru-RU" w:eastAsia="ru-RU"/>
        </w:rPr>
      </w:pPr>
      <w:r w:rsidRPr="00615B2A">
        <w:rPr>
          <w:lang w:val="ru-RU" w:eastAsia="ru-RU"/>
        </w:rPr>
        <w:t>В случае если Участник долевого строительства уклоняется от получения заказного письма, либо от получения уведомления от курьера стороны договорились, что письмо, уведомление считается полученным на 10 день от даты штампа почтового отделения, отправившего письмо, указанного в квитанции об отправлении письма либо информации от курьера об отказе от получения уведомления.</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3.8. Застройщик на момент начала процедуры регистрации прав собственности на Объект обеспечивает уведомление органа регистрации прав о завершении строительства (создания) многоквартирного дома.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3.9. Устанавливает гарантийный срок на Объект строительства - пять лет; за исключением технологического и инженерного оборудования, входящего в состав Объекта строительства, на которое устанавливается гарантийный срок – 3 года, со дня подписания первого передаточного акта или иного документа о передаче объекта долевого строительства.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lastRenderedPageBreak/>
        <w:t>Объект долевого строительства должен соответствовать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3.9.1. Застройщик имеет право вносить в Дом и/или Объект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 и Объект будут отвечать требованиям проектной документации. Так 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w:t>
      </w:r>
    </w:p>
    <w:p w:rsidR="00C0767A" w:rsidRPr="00615B2A" w:rsidRDefault="00EF5D61">
      <w:pPr>
        <w:pStyle w:val="ConsNonformat"/>
        <w:tabs>
          <w:tab w:val="left" w:pos="993"/>
        </w:tabs>
        <w:ind w:right="0" w:firstLine="720"/>
        <w:jc w:val="both"/>
        <w:rPr>
          <w:rFonts w:ascii="Times New Roman" w:hAnsi="Times New Roman"/>
          <w:shd w:val="clear" w:color="auto" w:fill="FFFFFF"/>
        </w:rPr>
      </w:pPr>
      <w:r w:rsidRPr="00615B2A">
        <w:rPr>
          <w:rFonts w:ascii="Times New Roman" w:hAnsi="Times New Roman"/>
        </w:rPr>
        <w:t xml:space="preserve">3.10. </w:t>
      </w:r>
      <w:r w:rsidRPr="00615B2A">
        <w:rPr>
          <w:rFonts w:ascii="Times New Roman" w:hAnsi="Times New Roman"/>
          <w:shd w:val="clear" w:color="auto" w:fill="FFFFFF"/>
        </w:rPr>
        <w:t xml:space="preserve">Если в отношении уполномоченного банка, в котором открыт счет </w:t>
      </w:r>
      <w:proofErr w:type="spellStart"/>
      <w:r w:rsidRPr="00615B2A">
        <w:rPr>
          <w:rFonts w:ascii="Times New Roman" w:hAnsi="Times New Roman"/>
          <w:shd w:val="clear" w:color="auto" w:fill="FFFFFF"/>
        </w:rPr>
        <w:t>эскроу</w:t>
      </w:r>
      <w:proofErr w:type="spellEnd"/>
      <w:r w:rsidRPr="00615B2A">
        <w:rPr>
          <w:rFonts w:ascii="Times New Roman" w:hAnsi="Times New Roman"/>
          <w:shd w:val="clear" w:color="auto" w:fill="FFFFFF"/>
        </w:rPr>
        <w:t>, наступил страховой случай в соответствии с Федеральным </w:t>
      </w:r>
      <w:hyperlink r:id="rId9" w:anchor="dst0" w:history="1">
        <w:r w:rsidRPr="00615B2A">
          <w:rPr>
            <w:rStyle w:val="af0"/>
            <w:rFonts w:ascii="Times New Roman" w:hAnsi="Times New Roman"/>
            <w:color w:val="auto"/>
            <w:shd w:val="clear" w:color="auto" w:fill="FFFFFF"/>
          </w:rPr>
          <w:t>законом</w:t>
        </w:r>
      </w:hyperlink>
      <w:r w:rsidRPr="00615B2A">
        <w:rPr>
          <w:rFonts w:ascii="Times New Roman" w:hAnsi="Times New Roman"/>
          <w:shd w:val="clear" w:color="auto" w:fill="FFFFFF"/>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15B2A">
        <w:rPr>
          <w:rFonts w:ascii="Times New Roman" w:hAnsi="Times New Roman"/>
          <w:shd w:val="clear" w:color="auto" w:fill="FFFFFF"/>
        </w:rPr>
        <w:t>эскроу</w:t>
      </w:r>
      <w:proofErr w:type="spellEnd"/>
      <w:r w:rsidRPr="00615B2A">
        <w:rPr>
          <w:rFonts w:ascii="Times New Roman" w:hAnsi="Times New Roman"/>
          <w:shd w:val="clear" w:color="auto" w:fill="FFFFFF"/>
        </w:rPr>
        <w:t xml:space="preserve"> с другим уполномоченным банком.</w:t>
      </w:r>
    </w:p>
    <w:p w:rsidR="00C0767A" w:rsidRPr="00615B2A" w:rsidRDefault="00C0767A">
      <w:pPr>
        <w:pStyle w:val="ConsNonformat"/>
        <w:tabs>
          <w:tab w:val="left" w:pos="993"/>
        </w:tabs>
        <w:ind w:right="0" w:firstLine="720"/>
        <w:jc w:val="both"/>
        <w:rPr>
          <w:rFonts w:ascii="Times New Roman" w:hAnsi="Times New Roman"/>
        </w:rPr>
      </w:pPr>
    </w:p>
    <w:p w:rsidR="00C0767A" w:rsidRPr="00615B2A" w:rsidRDefault="00EF5D61">
      <w:pPr>
        <w:pStyle w:val="ConsNonformat"/>
        <w:numPr>
          <w:ilvl w:val="0"/>
          <w:numId w:val="2"/>
        </w:numPr>
        <w:tabs>
          <w:tab w:val="left" w:pos="993"/>
        </w:tabs>
        <w:ind w:right="0"/>
        <w:jc w:val="center"/>
        <w:rPr>
          <w:rFonts w:ascii="Times New Roman" w:hAnsi="Times New Roman"/>
          <w:b/>
        </w:rPr>
      </w:pPr>
      <w:r w:rsidRPr="00615B2A">
        <w:rPr>
          <w:rFonts w:ascii="Times New Roman" w:hAnsi="Times New Roman"/>
          <w:b/>
        </w:rPr>
        <w:t>Права и обязанности Участника долевого строительства</w:t>
      </w:r>
    </w:p>
    <w:p w:rsidR="00C0767A" w:rsidRPr="00615B2A" w:rsidRDefault="00C0767A">
      <w:pPr>
        <w:pStyle w:val="ConsNonformat"/>
        <w:tabs>
          <w:tab w:val="left" w:pos="993"/>
        </w:tabs>
        <w:ind w:left="1080" w:right="0"/>
        <w:rPr>
          <w:rFonts w:ascii="Times New Roman" w:hAnsi="Times New Roman"/>
          <w:b/>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4.1. Обеспечивает финансирование строительства жилого дома, указанного в пункте 2.1 настоящего Договора, в объеме и в сроки, определенные настоящим Договором.</w:t>
      </w:r>
    </w:p>
    <w:p w:rsidR="00C0767A" w:rsidRPr="00615B2A" w:rsidRDefault="00EF5D61">
      <w:pPr>
        <w:widowControl/>
        <w:ind w:firstLine="540"/>
        <w:jc w:val="both"/>
        <w:rPr>
          <w:lang w:val="ru-RU" w:eastAsia="ru-RU"/>
        </w:rPr>
      </w:pPr>
      <w:r w:rsidRPr="00615B2A">
        <w:rPr>
          <w:lang w:val="ru-RU"/>
        </w:rPr>
        <w:t xml:space="preserve">   4.2. Уплачивает Застройщику в полном объеме цену договора, указанную в п. 5.1, а также исполняет иные финансовые обязательства, указанные в п. 2.5, настоящего договора. </w:t>
      </w:r>
      <w:r w:rsidRPr="00615B2A">
        <w:rPr>
          <w:lang w:val="ru-RU" w:eastAsia="ru-RU"/>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C0767A" w:rsidRPr="00615B2A" w:rsidRDefault="00EF5D61">
      <w:pPr>
        <w:widowControl/>
        <w:ind w:firstLine="540"/>
        <w:jc w:val="both"/>
        <w:rPr>
          <w:lang w:val="ru-RU" w:eastAsia="ru-RU"/>
        </w:rPr>
      </w:pPr>
      <w:r w:rsidRPr="00615B2A">
        <w:rPr>
          <w:shd w:val="clear" w:color="auto" w:fill="FFFFFF"/>
          <w:lang w:val="ru-RU"/>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615B2A">
        <w:rPr>
          <w:shd w:val="clear" w:color="auto" w:fill="FFFFFF"/>
          <w:lang w:val="ru-RU"/>
        </w:rPr>
        <w:t>эскроу</w:t>
      </w:r>
      <w:proofErr w:type="spellEnd"/>
      <w:r w:rsidRPr="00615B2A">
        <w:rPr>
          <w:shd w:val="clear" w:color="auto" w:fill="FFFFFF"/>
          <w:lang w:val="ru-RU"/>
        </w:rPr>
        <w:t>.</w:t>
      </w:r>
    </w:p>
    <w:p w:rsidR="00C0767A" w:rsidRPr="00615B2A" w:rsidRDefault="00EF5D61">
      <w:pPr>
        <w:widowControl/>
        <w:ind w:firstLine="540"/>
        <w:jc w:val="both"/>
        <w:rPr>
          <w:lang w:val="ru-RU"/>
        </w:rPr>
      </w:pPr>
      <w:r w:rsidRPr="00615B2A">
        <w:rPr>
          <w:lang w:val="ru-RU"/>
        </w:rPr>
        <w:t>Кроме того, Участник долевого строительства уплачивает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t>
      </w:r>
    </w:p>
    <w:p w:rsidR="00C0767A" w:rsidRPr="00615B2A" w:rsidRDefault="00EF5D61">
      <w:pPr>
        <w:widowControl/>
        <w:ind w:firstLine="540"/>
        <w:jc w:val="both"/>
        <w:rPr>
          <w:lang w:val="ru-RU" w:eastAsia="ru-RU"/>
        </w:rPr>
      </w:pPr>
      <w:r w:rsidRPr="00615B2A">
        <w:rPr>
          <w:lang w:val="ru-RU"/>
        </w:rPr>
        <w:t xml:space="preserve">4.3. Совместно с Застройщиком заключить договор счета </w:t>
      </w:r>
      <w:proofErr w:type="spellStart"/>
      <w:r w:rsidRPr="00615B2A">
        <w:rPr>
          <w:lang w:val="ru-RU"/>
        </w:rPr>
        <w:t>эскроу</w:t>
      </w:r>
      <w:proofErr w:type="spellEnd"/>
      <w:r w:rsidRPr="00615B2A">
        <w:rPr>
          <w:lang w:val="ru-RU"/>
        </w:rPr>
        <w:t xml:space="preserve"> на условиях, указанных в п. 5.1. настоящего Договора, а также выполнить все иные необходимые действия по исполнению обязанности оплаты цены договора, в порядке, предусмотренном п. 5.1. Договора.</w:t>
      </w:r>
    </w:p>
    <w:p w:rsidR="00C0767A" w:rsidRPr="00615B2A" w:rsidRDefault="00EF5D61">
      <w:pPr>
        <w:pStyle w:val="ConsNonformat"/>
        <w:tabs>
          <w:tab w:val="left" w:pos="993"/>
        </w:tabs>
        <w:ind w:right="0"/>
        <w:jc w:val="both"/>
        <w:rPr>
          <w:rFonts w:ascii="Times New Roman" w:hAnsi="Times New Roman"/>
        </w:rPr>
      </w:pPr>
      <w:r w:rsidRPr="00615B2A">
        <w:rPr>
          <w:rFonts w:ascii="Times New Roman" w:hAnsi="Times New Roman"/>
        </w:rPr>
        <w:t xml:space="preserve">          4.4. </w:t>
      </w:r>
      <w:r w:rsidRPr="00615B2A">
        <w:rPr>
          <w:rFonts w:ascii="Times New Roman" w:eastAsia="Times New Roman" w:hAnsi="Times New Roman"/>
        </w:rPr>
        <w:t>Документ, подтверждающий осуществление государственного кадастрового учета Объекта на бумажном носителе или на электронном носителе, Участник долевого строительства заказывает самостоятельно и за свой счет.</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4.5.</w:t>
      </w:r>
      <w:r w:rsidRPr="00615B2A">
        <w:rPr>
          <w:rFonts w:ascii="Times New Roman" w:hAnsi="Times New Roman"/>
          <w:spacing w:val="-3"/>
        </w:rPr>
        <w:t xml:space="preserve"> </w:t>
      </w:r>
      <w:r w:rsidRPr="00615B2A">
        <w:rPr>
          <w:rFonts w:ascii="Times New Roman" w:hAnsi="Times New Roman"/>
        </w:rPr>
        <w:t>С момента передачи Объекта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и иные платежи с даты подписания Акта приема-передачи Объекта.</w:t>
      </w:r>
    </w:p>
    <w:p w:rsidR="00C0767A" w:rsidRPr="00615B2A" w:rsidRDefault="00EF5D61">
      <w:pPr>
        <w:shd w:val="clear" w:color="auto" w:fill="FFFFFF"/>
        <w:ind w:firstLine="720"/>
        <w:jc w:val="both"/>
        <w:rPr>
          <w:lang w:val="ru-RU"/>
        </w:rPr>
      </w:pPr>
      <w:r w:rsidRPr="00615B2A">
        <w:rPr>
          <w:lang w:val="ru-RU"/>
        </w:rPr>
        <w:t>4.6.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(п. 3.7. настоящего Договора).</w:t>
      </w:r>
    </w:p>
    <w:p w:rsidR="00C0767A" w:rsidRPr="00615B2A" w:rsidRDefault="00EF5D61">
      <w:pPr>
        <w:shd w:val="clear" w:color="auto" w:fill="FFFFFF"/>
        <w:ind w:firstLine="720"/>
        <w:jc w:val="both"/>
        <w:rPr>
          <w:lang w:val="ru-RU"/>
        </w:rPr>
      </w:pPr>
      <w:r w:rsidRPr="00615B2A">
        <w:rPr>
          <w:lang w:val="ru-RU"/>
        </w:rPr>
        <w:t xml:space="preserve">4.7. В случае обнаружения дефектов Объекта долевого строительства немедленно заявить об этом Застройщику в течение 3 (Трех) дней с момента обнаружения. После подписания акта приема-передачи Объекта, явные недостатки, которые видны и не требуют вскрытия не будут приниматься, считается, что они возникли в процессе эксплуатации.   </w:t>
      </w:r>
    </w:p>
    <w:p w:rsidR="00C0767A" w:rsidRPr="00615B2A" w:rsidRDefault="00EF5D61">
      <w:pPr>
        <w:ind w:firstLine="720"/>
        <w:jc w:val="both"/>
        <w:rPr>
          <w:lang w:val="ru-RU"/>
        </w:rPr>
      </w:pPr>
      <w:r w:rsidRPr="00615B2A">
        <w:rPr>
          <w:lang w:val="ru-RU"/>
        </w:rPr>
        <w:t>4.8. Нести расходы, связанные с комиссиями, согласно тарифных ставок Банка, при перечислении денежных средств.</w:t>
      </w:r>
    </w:p>
    <w:p w:rsidR="00C0767A" w:rsidRPr="00615B2A" w:rsidRDefault="00EF5D61">
      <w:pPr>
        <w:ind w:firstLine="720"/>
        <w:jc w:val="both"/>
        <w:rPr>
          <w:lang w:val="ru-RU"/>
        </w:rPr>
      </w:pPr>
      <w:r w:rsidRPr="00615B2A">
        <w:rPr>
          <w:lang w:val="ru-RU"/>
        </w:rPr>
        <w:t xml:space="preserve">4.9. Участник долевого строительства обязан в течение 7 (семи) календарных дней с момента подписания Сторонами акта приема-передачи Объекта, либо со дня составления Застройщиком одностороннего акта приема-передачи Объекта в случаях, предусмотренных настоящим договором, подать документы для государственной регистрации права собственности на Объект в Управление Федеральной службы государственной регистрации, кадастра и картографии,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rsidR="00C0767A" w:rsidRPr="00615B2A" w:rsidRDefault="00EF5D61">
      <w:pPr>
        <w:ind w:firstLine="720"/>
        <w:jc w:val="both"/>
        <w:rPr>
          <w:lang w:val="ru-RU"/>
        </w:rPr>
      </w:pPr>
      <w:r w:rsidRPr="00615B2A">
        <w:rPr>
          <w:lang w:val="ru-RU"/>
        </w:rPr>
        <w:t>Необходимые действия по государственной регистрации права собственности на Объект Участник осуществляет самостоятельно.</w:t>
      </w:r>
    </w:p>
    <w:p w:rsidR="00C0767A" w:rsidRPr="00615B2A" w:rsidRDefault="00EF5D61">
      <w:pPr>
        <w:ind w:firstLine="720"/>
        <w:jc w:val="both"/>
        <w:rPr>
          <w:lang w:val="ru-RU"/>
        </w:rPr>
      </w:pPr>
      <w:r w:rsidRPr="00615B2A">
        <w:rPr>
          <w:lang w:val="ru-RU"/>
        </w:rPr>
        <w:t>4.9.1 Обязуется выполнить все свои обязательства, указанные в иных разделах настоящего Договора.</w:t>
      </w:r>
    </w:p>
    <w:p w:rsidR="00C0767A" w:rsidRPr="00615B2A" w:rsidRDefault="00C0767A">
      <w:pPr>
        <w:ind w:firstLine="720"/>
        <w:jc w:val="both"/>
        <w:rPr>
          <w:lang w:val="ru-RU"/>
        </w:rPr>
      </w:pPr>
    </w:p>
    <w:p w:rsidR="00C0767A" w:rsidRPr="00615B2A" w:rsidRDefault="00EF5D61">
      <w:pPr>
        <w:pStyle w:val="ConsNonformat"/>
        <w:tabs>
          <w:tab w:val="left" w:pos="993"/>
        </w:tabs>
        <w:ind w:right="0" w:firstLine="720"/>
        <w:jc w:val="center"/>
        <w:rPr>
          <w:rFonts w:ascii="Times New Roman" w:hAnsi="Times New Roman"/>
          <w:b/>
        </w:rPr>
      </w:pPr>
      <w:r w:rsidRPr="00615B2A">
        <w:rPr>
          <w:rFonts w:ascii="Times New Roman" w:hAnsi="Times New Roman"/>
          <w:b/>
        </w:rPr>
        <w:t>5. Цена договора</w:t>
      </w:r>
    </w:p>
    <w:p w:rsidR="00C0767A" w:rsidRPr="00615B2A" w:rsidRDefault="00C0767A">
      <w:pPr>
        <w:pStyle w:val="ConsNonformat"/>
        <w:tabs>
          <w:tab w:val="left" w:pos="993"/>
        </w:tabs>
        <w:ind w:right="0" w:firstLine="720"/>
        <w:jc w:val="center"/>
        <w:rPr>
          <w:rFonts w:ascii="Times New Roman" w:hAnsi="Times New Roman"/>
          <w:b/>
        </w:rPr>
      </w:pPr>
    </w:p>
    <w:p w:rsidR="00C0767A" w:rsidRPr="00615B2A" w:rsidRDefault="00EF5D61">
      <w:pPr>
        <w:pStyle w:val="ConsNonformat"/>
        <w:tabs>
          <w:tab w:val="left" w:pos="900"/>
        </w:tabs>
        <w:ind w:right="0" w:firstLine="720"/>
        <w:jc w:val="both"/>
        <w:rPr>
          <w:rFonts w:ascii="Times New Roman" w:hAnsi="Times New Roman"/>
        </w:rPr>
      </w:pPr>
      <w:r w:rsidRPr="00615B2A">
        <w:rPr>
          <w:rFonts w:ascii="Times New Roman" w:hAnsi="Times New Roman"/>
        </w:rPr>
        <w:t xml:space="preserve">5.1. На момент заключения настоящего Договора общая стоимость договора без чистовой отделки составляет </w:t>
      </w:r>
      <w:r w:rsidR="00A163A2" w:rsidRPr="00615B2A">
        <w:rPr>
          <w:rFonts w:ascii="Times New Roman" w:hAnsi="Times New Roman"/>
        </w:rPr>
        <w:t>___</w:t>
      </w:r>
      <w:r w:rsidRPr="00615B2A">
        <w:rPr>
          <w:rFonts w:ascii="Times New Roman" w:hAnsi="Times New Roman"/>
        </w:rPr>
        <w:t>_</w:t>
      </w:r>
      <w:r w:rsidRPr="00615B2A">
        <w:rPr>
          <w:rFonts w:ascii="Times New Roman" w:hAnsi="Times New Roman"/>
          <w:b/>
        </w:rPr>
        <w:t>,</w:t>
      </w:r>
      <w:r w:rsidRPr="00615B2A">
        <w:rPr>
          <w:rFonts w:ascii="Times New Roman" w:hAnsi="Times New Roman"/>
        </w:rPr>
        <w:t xml:space="preserve"> </w:t>
      </w:r>
      <w:r w:rsidRPr="00615B2A">
        <w:rPr>
          <w:rFonts w:ascii="Times New Roman" w:hAnsi="Times New Roman"/>
          <w:b/>
        </w:rPr>
        <w:t>из расчета</w:t>
      </w:r>
      <w:r w:rsidRPr="00615B2A">
        <w:rPr>
          <w:rFonts w:ascii="Times New Roman" w:hAnsi="Times New Roman"/>
        </w:rPr>
        <w:t xml:space="preserve"> </w:t>
      </w:r>
      <w:r w:rsidRPr="00615B2A">
        <w:rPr>
          <w:rFonts w:ascii="Times New Roman" w:hAnsi="Times New Roman"/>
          <w:b/>
        </w:rPr>
        <w:t>__________________ рублей</w:t>
      </w:r>
      <w:r w:rsidRPr="00615B2A">
        <w:rPr>
          <w:rFonts w:ascii="Times New Roman" w:hAnsi="Times New Roman"/>
        </w:rPr>
        <w:t xml:space="preserve"> за один квадратный метр общей приведенной площади, НДС не предусмотрен. Указанная цена 1 квадратного метра является неизменной на протяжении действия настоящего Договора, за исключением случаев подписания обеими сторонами дополнительных соглашений, увеличивающих стоимость договора.</w:t>
      </w:r>
    </w:p>
    <w:p w:rsidR="00C0767A" w:rsidRPr="00615B2A" w:rsidRDefault="00EF5D61">
      <w:pPr>
        <w:pStyle w:val="ConsPlusNormal"/>
        <w:jc w:val="both"/>
        <w:rPr>
          <w:rFonts w:ascii="Times New Roman" w:hAnsi="Times New Roman"/>
        </w:rPr>
      </w:pPr>
      <w:r w:rsidRPr="00615B2A">
        <w:rPr>
          <w:rFonts w:ascii="Times New Roman" w:hAnsi="Times New Roman"/>
        </w:rPr>
        <w:t xml:space="preserve">Участник долевого строительства вносит инвестиции за счет собственных денежных средств в соответствии с настоящим Договором. </w:t>
      </w:r>
    </w:p>
    <w:p w:rsidR="00C0767A" w:rsidRPr="00615B2A" w:rsidRDefault="00EF5D61">
      <w:pPr>
        <w:pStyle w:val="ConsPlusNormal"/>
        <w:jc w:val="both"/>
        <w:rPr>
          <w:rFonts w:ascii="Times New Roman" w:hAnsi="Times New Roman"/>
        </w:rPr>
      </w:pPr>
      <w:r w:rsidRPr="00615B2A">
        <w:rPr>
          <w:rFonts w:ascii="Times New Roman" w:hAnsi="Times New Roman"/>
        </w:rPr>
        <w:t xml:space="preserve">Оплата стоимости Объекта осуществляется путем внесения Участником долевого строительства денежных средств в счет уплаты цены настоящего договора на счет </w:t>
      </w:r>
      <w:proofErr w:type="spellStart"/>
      <w:r w:rsidRPr="00615B2A">
        <w:rPr>
          <w:rFonts w:ascii="Times New Roman" w:hAnsi="Times New Roman"/>
        </w:rPr>
        <w:t>эскроу</w:t>
      </w:r>
      <w:proofErr w:type="spellEnd"/>
      <w:r w:rsidRPr="00615B2A">
        <w:rPr>
          <w:rFonts w:ascii="Times New Roman" w:hAnsi="Times New Roman"/>
        </w:rPr>
        <w:t xml:space="preserve">, открытый в уполномоченном банке: __________________________________________________________________________________________________ </w:t>
      </w:r>
    </w:p>
    <w:p w:rsidR="00C0767A" w:rsidRPr="00615B2A" w:rsidRDefault="00EF5D61">
      <w:pPr>
        <w:pStyle w:val="ConsPlusNormal"/>
        <w:jc w:val="both"/>
        <w:rPr>
          <w:rFonts w:ascii="Times New Roman" w:hAnsi="Times New Roman"/>
        </w:rPr>
      </w:pPr>
      <w:r w:rsidRPr="00615B2A">
        <w:rPr>
          <w:rFonts w:ascii="Times New Roman" w:hAnsi="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15B2A">
        <w:rPr>
          <w:rFonts w:ascii="Times New Roman" w:hAnsi="Times New Roman"/>
        </w:rPr>
        <w:t>эскроу</w:t>
      </w:r>
      <w:proofErr w:type="spellEnd"/>
      <w:r w:rsidRPr="00615B2A">
        <w:rPr>
          <w:rFonts w:ascii="Times New Roman" w:hAnsi="Times New Roman"/>
        </w:rPr>
        <w:t>.</w:t>
      </w:r>
    </w:p>
    <w:p w:rsidR="00C0767A" w:rsidRPr="00615B2A" w:rsidRDefault="00EF5D61">
      <w:pPr>
        <w:pStyle w:val="ConsPlusNormal"/>
        <w:jc w:val="both"/>
        <w:rPr>
          <w:rFonts w:ascii="Times New Roman" w:hAnsi="Times New Roman"/>
        </w:rPr>
      </w:pPr>
      <w:r w:rsidRPr="00615B2A">
        <w:rPr>
          <w:rFonts w:ascii="Times New Roman" w:hAnsi="Times New Roman"/>
        </w:rPr>
        <w:t xml:space="preserve">Денежные средства на счет </w:t>
      </w:r>
      <w:proofErr w:type="spellStart"/>
      <w:r w:rsidRPr="00615B2A">
        <w:rPr>
          <w:rFonts w:ascii="Times New Roman" w:hAnsi="Times New Roman"/>
        </w:rPr>
        <w:t>эскроу</w:t>
      </w:r>
      <w:proofErr w:type="spellEnd"/>
      <w:r w:rsidRPr="00615B2A">
        <w:rPr>
          <w:rFonts w:ascii="Times New Roman" w:hAnsi="Times New Roman"/>
        </w:rPr>
        <w:t xml:space="preserve"> вносятся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срок ____________.</w:t>
      </w:r>
    </w:p>
    <w:p w:rsidR="00C0767A" w:rsidRPr="00615B2A" w:rsidRDefault="00EF5D61">
      <w:pPr>
        <w:pStyle w:val="ConsPlusNormal"/>
        <w:jc w:val="both"/>
        <w:rPr>
          <w:rFonts w:ascii="Times New Roman" w:hAnsi="Times New Roman"/>
        </w:rPr>
      </w:pPr>
      <w:r w:rsidRPr="00615B2A">
        <w:rPr>
          <w:rFonts w:ascii="Times New Roman" w:hAnsi="Times New Roman"/>
        </w:rPr>
        <w:t>Депонент – Участник долевого строительства_______________________</w:t>
      </w:r>
    </w:p>
    <w:p w:rsidR="00C0767A" w:rsidRPr="00615B2A" w:rsidRDefault="00EF5D61">
      <w:pPr>
        <w:pStyle w:val="ConsPlusNormal"/>
        <w:jc w:val="both"/>
        <w:rPr>
          <w:rFonts w:ascii="Times New Roman" w:hAnsi="Times New Roman"/>
        </w:rPr>
      </w:pPr>
      <w:proofErr w:type="spellStart"/>
      <w:r w:rsidRPr="00615B2A">
        <w:rPr>
          <w:rFonts w:ascii="Times New Roman" w:hAnsi="Times New Roman"/>
        </w:rPr>
        <w:t>Эскроу</w:t>
      </w:r>
      <w:proofErr w:type="spellEnd"/>
      <w:r w:rsidRPr="00615B2A">
        <w:rPr>
          <w:rFonts w:ascii="Times New Roman" w:hAnsi="Times New Roman"/>
        </w:rPr>
        <w:t>-агент –</w:t>
      </w:r>
    </w:p>
    <w:p w:rsidR="00C0767A" w:rsidRPr="00615B2A" w:rsidRDefault="00EF5D61">
      <w:pPr>
        <w:pStyle w:val="ConsPlusNormal"/>
        <w:jc w:val="both"/>
        <w:rPr>
          <w:rFonts w:ascii="Times New Roman" w:hAnsi="Times New Roman"/>
        </w:rPr>
      </w:pPr>
      <w:r w:rsidRPr="00615B2A">
        <w:rPr>
          <w:rFonts w:ascii="Times New Roman" w:hAnsi="Times New Roman"/>
        </w:rPr>
        <w:t>Бенефициар – Застройщик.</w:t>
      </w:r>
    </w:p>
    <w:p w:rsidR="00C0767A" w:rsidRPr="00615B2A" w:rsidRDefault="00EF5D61">
      <w:pPr>
        <w:pStyle w:val="ConsPlusNormal"/>
        <w:jc w:val="both"/>
        <w:rPr>
          <w:rFonts w:ascii="Times New Roman" w:hAnsi="Times New Roman"/>
        </w:rPr>
      </w:pPr>
      <w:r w:rsidRPr="00615B2A">
        <w:rPr>
          <w:rFonts w:ascii="Times New Roman" w:hAnsi="Times New Roman"/>
        </w:rPr>
        <w:t>Объект долевого строительства – Объект долевого строительства, указанный в п. 2.1. настоящего Договора.</w:t>
      </w:r>
    </w:p>
    <w:p w:rsidR="00C0767A" w:rsidRPr="00615B2A" w:rsidRDefault="00EF5D61">
      <w:pPr>
        <w:pStyle w:val="ConsPlusNormal"/>
        <w:jc w:val="both"/>
        <w:rPr>
          <w:rFonts w:ascii="Times New Roman" w:hAnsi="Times New Roman"/>
        </w:rPr>
      </w:pPr>
      <w:r w:rsidRPr="00615B2A">
        <w:rPr>
          <w:rFonts w:ascii="Times New Roman" w:hAnsi="Times New Roman"/>
        </w:rPr>
        <w:t xml:space="preserve">Депонируемая сумма: </w:t>
      </w:r>
      <w:r w:rsidRPr="00615B2A">
        <w:rPr>
          <w:rFonts w:ascii="Times New Roman" w:hAnsi="Times New Roman"/>
          <w:b/>
        </w:rPr>
        <w:fldChar w:fldCharType="begin"/>
      </w:r>
      <w:r w:rsidRPr="00615B2A">
        <w:rPr>
          <w:rFonts w:ascii="Times New Roman" w:hAnsi="Times New Roman"/>
          <w:b/>
        </w:rPr>
        <w:instrText xml:space="preserve"> DOCVARIABLE СтоимостьКвартиры \* MERGEFORMAT </w:instrText>
      </w:r>
      <w:r w:rsidRPr="00615B2A">
        <w:rPr>
          <w:rFonts w:ascii="Times New Roman" w:hAnsi="Times New Roman"/>
          <w:b/>
        </w:rPr>
        <w:fldChar w:fldCharType="separate"/>
      </w:r>
      <w:r w:rsidRPr="00615B2A">
        <w:rPr>
          <w:rFonts w:ascii="Times New Roman" w:hAnsi="Times New Roman"/>
          <w:b/>
        </w:rPr>
        <w:t>_______________________________ рублей 00 копеек</w:t>
      </w:r>
      <w:r w:rsidRPr="00615B2A">
        <w:rPr>
          <w:rFonts w:ascii="Times New Roman" w:hAnsi="Times New Roman"/>
          <w:b/>
        </w:rPr>
        <w:fldChar w:fldCharType="end"/>
      </w:r>
      <w:r w:rsidRPr="00615B2A">
        <w:rPr>
          <w:rFonts w:ascii="Times New Roman" w:hAnsi="Times New Roman"/>
        </w:rPr>
        <w:t>.</w:t>
      </w:r>
    </w:p>
    <w:p w:rsidR="00C0767A" w:rsidRPr="00615B2A" w:rsidRDefault="00EF5D61">
      <w:pPr>
        <w:pStyle w:val="ConsPlusNormal"/>
        <w:jc w:val="both"/>
        <w:rPr>
          <w:rFonts w:ascii="Times New Roman" w:hAnsi="Times New Roman"/>
          <w:b/>
        </w:rPr>
      </w:pPr>
      <w:r w:rsidRPr="00615B2A">
        <w:rPr>
          <w:rFonts w:ascii="Times New Roman" w:hAnsi="Times New Roman"/>
        </w:rPr>
        <w:t xml:space="preserve">Срок условного депонирования: </w:t>
      </w:r>
      <w:r w:rsidR="00141AEE" w:rsidRPr="00615B2A">
        <w:rPr>
          <w:rFonts w:ascii="Times New Roman" w:hAnsi="Times New Roman"/>
          <w:b/>
        </w:rPr>
        <w:t>________________</w:t>
      </w:r>
      <w:r w:rsidRPr="00615B2A">
        <w:rPr>
          <w:rFonts w:ascii="Times New Roman" w:hAnsi="Times New Roman"/>
          <w:b/>
        </w:rPr>
        <w:t>.</w:t>
      </w:r>
    </w:p>
    <w:p w:rsidR="00C0767A" w:rsidRPr="00615B2A" w:rsidRDefault="00EF5D61">
      <w:pPr>
        <w:pStyle w:val="ConsPlusNormal"/>
        <w:jc w:val="both"/>
        <w:rPr>
          <w:rFonts w:ascii="Times New Roman" w:hAnsi="Times New Roman"/>
        </w:rPr>
      </w:pPr>
      <w:r w:rsidRPr="00615B2A">
        <w:rPr>
          <w:rFonts w:ascii="Times New Roman" w:hAnsi="Times New Roman"/>
        </w:rPr>
        <w:t xml:space="preserve">Банк направляет Застройщику информацию по счету </w:t>
      </w:r>
      <w:proofErr w:type="spellStart"/>
      <w:r w:rsidRPr="00615B2A">
        <w:rPr>
          <w:rFonts w:ascii="Times New Roman" w:hAnsi="Times New Roman"/>
        </w:rPr>
        <w:t>эскроу</w:t>
      </w:r>
      <w:proofErr w:type="spellEnd"/>
      <w:r w:rsidRPr="00615B2A">
        <w:rPr>
          <w:rFonts w:ascii="Times New Roman" w:hAnsi="Times New Roman"/>
        </w:rPr>
        <w:t xml:space="preserve"> в объеме, предусмотренном договором счета </w:t>
      </w:r>
      <w:proofErr w:type="spellStart"/>
      <w:r w:rsidRPr="00615B2A">
        <w:rPr>
          <w:rFonts w:ascii="Times New Roman" w:hAnsi="Times New Roman"/>
        </w:rPr>
        <w:t>эскроу</w:t>
      </w:r>
      <w:proofErr w:type="spellEnd"/>
      <w:r w:rsidRPr="00615B2A">
        <w:rPr>
          <w:rFonts w:ascii="Times New Roman" w:hAnsi="Times New Roman"/>
        </w:rPr>
        <w:t xml:space="preserve">, с использованием защищенных каналов связи, используемые между Банком и Застройщиком. </w:t>
      </w:r>
    </w:p>
    <w:p w:rsidR="00C0767A" w:rsidRPr="00615B2A" w:rsidRDefault="00EF5D61">
      <w:pPr>
        <w:pStyle w:val="ConsPlusNormal"/>
        <w:shd w:val="clear" w:color="auto" w:fill="FFFFFF"/>
        <w:jc w:val="both"/>
        <w:rPr>
          <w:rFonts w:ascii="Times New Roman" w:hAnsi="Times New Roman"/>
        </w:rPr>
      </w:pPr>
      <w:r w:rsidRPr="00615B2A">
        <w:rPr>
          <w:rFonts w:ascii="Times New Roman" w:hAnsi="Times New Roman"/>
          <w:shd w:val="clear" w:color="auto" w:fill="FFFFFF"/>
        </w:rPr>
        <w:lastRenderedPageBreak/>
        <w:t xml:space="preserve">Внесенные на счет </w:t>
      </w:r>
      <w:proofErr w:type="spellStart"/>
      <w:r w:rsidRPr="00615B2A">
        <w:rPr>
          <w:rFonts w:ascii="Times New Roman" w:hAnsi="Times New Roman"/>
          <w:shd w:val="clear" w:color="auto" w:fill="FFFFFF"/>
        </w:rPr>
        <w:t>эскроу</w:t>
      </w:r>
      <w:proofErr w:type="spellEnd"/>
      <w:r w:rsidRPr="00615B2A">
        <w:rPr>
          <w:rFonts w:ascii="Times New Roman" w:hAnsi="Times New Roman"/>
          <w:shd w:val="clear" w:color="auto" w:fill="FFFFFF"/>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615B2A">
        <w:rPr>
          <w:rFonts w:ascii="Times New Roman" w:hAnsi="Times New Roman"/>
          <w:shd w:val="clear" w:color="auto" w:fill="FFFFFF"/>
        </w:rPr>
        <w:t>эскроу</w:t>
      </w:r>
      <w:proofErr w:type="spellEnd"/>
      <w:r w:rsidRPr="00615B2A">
        <w:rPr>
          <w:rFonts w:ascii="Times New Roman" w:hAnsi="Times New Roman"/>
          <w:shd w:val="clear" w:color="auto" w:fill="FFFFFF"/>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615B2A">
        <w:rPr>
          <w:rFonts w:ascii="Times New Roman" w:hAnsi="Times New Roman"/>
          <w:shd w:val="clear" w:color="auto" w:fill="FFFFFF"/>
        </w:rPr>
        <w:t>эскроу</w:t>
      </w:r>
      <w:proofErr w:type="spellEnd"/>
      <w:r w:rsidRPr="00615B2A">
        <w:rPr>
          <w:rFonts w:ascii="Times New Roman" w:hAnsi="Times New Roman"/>
          <w:shd w:val="clear" w:color="auto" w:fill="FFFFFF"/>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либо </w:t>
      </w:r>
      <w:r w:rsidRPr="00615B2A">
        <w:rPr>
          <w:rFonts w:ascii="Times New Roman" w:hAnsi="Times New Roman"/>
        </w:rPr>
        <w:t xml:space="preserve">на банковские реквизиты Застройщика, указанные в п. 12 настоящего Договора. </w:t>
      </w:r>
    </w:p>
    <w:p w:rsidR="00C0767A" w:rsidRPr="00615B2A" w:rsidRDefault="00EF5D61">
      <w:pPr>
        <w:pStyle w:val="ConsNonformat"/>
        <w:tabs>
          <w:tab w:val="left" w:pos="900"/>
        </w:tabs>
        <w:ind w:right="0" w:firstLine="720"/>
        <w:jc w:val="both"/>
        <w:rPr>
          <w:rFonts w:ascii="Times New Roman" w:hAnsi="Times New Roman"/>
        </w:rPr>
      </w:pPr>
      <w:r w:rsidRPr="00615B2A">
        <w:rPr>
          <w:rFonts w:ascii="Times New Roman" w:hAnsi="Times New Roman"/>
        </w:rPr>
        <w:t>Полной оплатой за квартиру является оплата цены квартиры, определенной исходя из фактически сложившейся окончательной приведенной площади Объекта (состоящей из общей площади квартиры, а также площади балкона или лоджии, с учетом понижающего коэффициента, указанных в техническом паспорте) умноженной на стоимость 1 квадратного метра, а также внесение всех оплат, предусмотренных дополнительным соглашением к настоящему договору в случае заключения.</w:t>
      </w:r>
    </w:p>
    <w:p w:rsidR="00A163A2" w:rsidRPr="00615B2A" w:rsidRDefault="00EF5D61">
      <w:pPr>
        <w:jc w:val="both"/>
        <w:rPr>
          <w:lang w:val="ru-RU"/>
        </w:rPr>
      </w:pPr>
      <w:r w:rsidRPr="00615B2A">
        <w:rPr>
          <w:rFonts w:eastAsia="times"/>
          <w:lang w:val="ru-RU" w:eastAsia="ru-RU"/>
        </w:rPr>
        <w:t xml:space="preserve">5.1.2. С момента возникновения оснований для раскрытия счета </w:t>
      </w:r>
      <w:proofErr w:type="spellStart"/>
      <w:r w:rsidRPr="00615B2A">
        <w:rPr>
          <w:rFonts w:eastAsia="times"/>
          <w:lang w:val="ru-RU" w:eastAsia="ru-RU"/>
        </w:rPr>
        <w:t>эскроу</w:t>
      </w:r>
      <w:proofErr w:type="spellEnd"/>
      <w:r w:rsidRPr="00615B2A">
        <w:rPr>
          <w:rFonts w:eastAsia="times"/>
          <w:lang w:val="ru-RU" w:eastAsia="ru-RU"/>
        </w:rPr>
        <w:t>, в соответствии с частью 6 статьи 15.5 Закона №214-ФЗ, Участник долевого строительства исполняет свои обязательства по внесению денежных средств/части денежных средств на банковские реквизиты Застройщика:</w:t>
      </w:r>
      <w:r w:rsidRPr="00615B2A">
        <w:rPr>
          <w:lang w:val="ru-RU"/>
        </w:rPr>
        <w:t xml:space="preserve"> </w:t>
      </w:r>
    </w:p>
    <w:p w:rsidR="00C0767A" w:rsidRPr="00615B2A" w:rsidRDefault="00F83D37" w:rsidP="00A163A2">
      <w:pPr>
        <w:rPr>
          <w:lang w:val="ru-RU"/>
        </w:rPr>
      </w:pPr>
      <w:r w:rsidRPr="00615B2A">
        <w:rPr>
          <w:lang w:val="ru-RU"/>
        </w:rPr>
        <w:t>________________________________.</w:t>
      </w:r>
    </w:p>
    <w:p w:rsidR="00C0767A" w:rsidRPr="00615B2A" w:rsidRDefault="00EF5D61">
      <w:pPr>
        <w:jc w:val="both"/>
        <w:rPr>
          <w:lang w:val="ru-RU"/>
        </w:rPr>
      </w:pPr>
      <w:r w:rsidRPr="00615B2A">
        <w:rPr>
          <w:lang w:val="ru-RU"/>
        </w:rPr>
        <w:t xml:space="preserve">              5.2. Цена Договора подлежит оплате Участником долевого строительства в сроки, согласованные в пункте 5.1. настоящего Договора. При этом любой платеж по Договору осуществляется не ранее даты государственной регистрации Договора.</w:t>
      </w:r>
    </w:p>
    <w:p w:rsidR="00C0767A" w:rsidRPr="00615B2A" w:rsidRDefault="00EF5D61">
      <w:pPr>
        <w:pStyle w:val="210"/>
        <w:tabs>
          <w:tab w:val="left" w:pos="0"/>
        </w:tabs>
        <w:rPr>
          <w:sz w:val="20"/>
        </w:rPr>
      </w:pPr>
      <w:r w:rsidRPr="00615B2A">
        <w:rPr>
          <w:sz w:val="20"/>
        </w:rPr>
        <w:tab/>
        <w:t>5.3. В случае ошибочно перечисленных денежных средств по вине Участника долевого строительства/Банка, предоставляющего кредитные денежные средства по договору, возврат денежных средств осуществляется в течение 3-х рабочих дней на счет плательщика, от которого поступили денежные средства за вычетом комиссии за возврат денежных средств, либо за счет участника долевого строительства.</w:t>
      </w:r>
    </w:p>
    <w:p w:rsidR="00C0767A" w:rsidRPr="00615B2A" w:rsidRDefault="00EF5D61">
      <w:pPr>
        <w:pStyle w:val="ConsNonformat"/>
        <w:tabs>
          <w:tab w:val="left" w:pos="900"/>
          <w:tab w:val="left" w:pos="993"/>
        </w:tabs>
        <w:ind w:right="0" w:firstLine="720"/>
        <w:jc w:val="both"/>
        <w:rPr>
          <w:rFonts w:ascii="Times New Roman" w:hAnsi="Times New Roman"/>
        </w:rPr>
      </w:pPr>
      <w:r w:rsidRPr="00615B2A">
        <w:rPr>
          <w:rFonts w:ascii="Times New Roman" w:hAnsi="Times New Roman"/>
        </w:rPr>
        <w:t xml:space="preserve">5.4. Только после полного внесения Участником денежных средств, предусмотренных настоящим договором, в </w:t>
      </w:r>
      <w:proofErr w:type="spellStart"/>
      <w:r w:rsidRPr="00615B2A">
        <w:rPr>
          <w:rFonts w:ascii="Times New Roman" w:hAnsi="Times New Roman"/>
        </w:rPr>
        <w:t>т.ч</w:t>
      </w:r>
      <w:proofErr w:type="spellEnd"/>
      <w:r w:rsidRPr="00615B2A">
        <w:rPr>
          <w:rFonts w:ascii="Times New Roman" w:hAnsi="Times New Roman"/>
        </w:rPr>
        <w:t xml:space="preserve">. согласно </w:t>
      </w:r>
      <w:proofErr w:type="spellStart"/>
      <w:r w:rsidRPr="00615B2A">
        <w:rPr>
          <w:rFonts w:ascii="Times New Roman" w:hAnsi="Times New Roman"/>
        </w:rPr>
        <w:t>пп</w:t>
      </w:r>
      <w:proofErr w:type="spellEnd"/>
      <w:r w:rsidRPr="00615B2A">
        <w:rPr>
          <w:rFonts w:ascii="Times New Roman" w:hAnsi="Times New Roman"/>
        </w:rPr>
        <w:t>. 2.5, 5.1 Договора, а также при условии внесения всех оплат, предусмотренных дополнительным соглашением к настоящему договору в случае заключения, а также неустоек, пеней и штрафов, согласно п. 8.8, 8.10, 8.11 Настоящего договора ему выдается соответствующая Справка, подтверждающая исполнение обязательств по оплате.</w:t>
      </w:r>
    </w:p>
    <w:p w:rsidR="00C0767A" w:rsidRPr="00615B2A" w:rsidRDefault="00EF5D61">
      <w:pPr>
        <w:pStyle w:val="ConsNonformat"/>
        <w:tabs>
          <w:tab w:val="left" w:pos="900"/>
          <w:tab w:val="left" w:pos="993"/>
        </w:tabs>
        <w:ind w:right="0" w:firstLine="720"/>
        <w:jc w:val="both"/>
        <w:rPr>
          <w:rFonts w:ascii="Times New Roman" w:hAnsi="Times New Roman"/>
        </w:rPr>
      </w:pPr>
      <w:r w:rsidRPr="00615B2A">
        <w:rPr>
          <w:rFonts w:ascii="Times New Roman" w:hAnsi="Times New Roman"/>
        </w:rPr>
        <w:t xml:space="preserve">5.5. В случае если по окончании строительства Дома в соответствии с проектной </w:t>
      </w:r>
      <w:proofErr w:type="gramStart"/>
      <w:r w:rsidRPr="00615B2A">
        <w:rPr>
          <w:rFonts w:ascii="Times New Roman" w:hAnsi="Times New Roman"/>
        </w:rPr>
        <w:t>документацией,  условиями</w:t>
      </w:r>
      <w:proofErr w:type="gramEnd"/>
      <w:r w:rsidRPr="00615B2A">
        <w:rPr>
          <w:rFonts w:ascii="Times New Roman" w:hAnsi="Times New Roman"/>
        </w:rPr>
        <w:t xml:space="preserve">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rsidR="00C0767A" w:rsidRPr="00615B2A" w:rsidRDefault="00C0767A">
      <w:pPr>
        <w:pStyle w:val="ConsNonformat"/>
        <w:tabs>
          <w:tab w:val="left" w:pos="900"/>
          <w:tab w:val="left" w:pos="993"/>
        </w:tabs>
        <w:ind w:right="0" w:firstLine="720"/>
        <w:jc w:val="both"/>
        <w:rPr>
          <w:rFonts w:ascii="Times New Roman" w:hAnsi="Times New Roman"/>
        </w:rPr>
      </w:pPr>
    </w:p>
    <w:p w:rsidR="00C0767A" w:rsidRPr="00615B2A" w:rsidRDefault="00C0767A">
      <w:pPr>
        <w:pStyle w:val="ConsNonformat"/>
        <w:tabs>
          <w:tab w:val="left" w:pos="900"/>
          <w:tab w:val="left" w:pos="993"/>
        </w:tabs>
        <w:ind w:right="0" w:firstLine="720"/>
        <w:jc w:val="both"/>
        <w:rPr>
          <w:rFonts w:ascii="Times New Roman" w:hAnsi="Times New Roman"/>
        </w:rPr>
      </w:pPr>
    </w:p>
    <w:p w:rsidR="00C0767A" w:rsidRPr="00615B2A" w:rsidRDefault="00EF5D61">
      <w:pPr>
        <w:pStyle w:val="ConsNonformat"/>
        <w:tabs>
          <w:tab w:val="left" w:pos="993"/>
        </w:tabs>
        <w:ind w:right="0" w:firstLine="720"/>
        <w:jc w:val="center"/>
        <w:rPr>
          <w:rFonts w:ascii="Times New Roman" w:hAnsi="Times New Roman"/>
          <w:b/>
          <w:bCs/>
        </w:rPr>
      </w:pPr>
      <w:r w:rsidRPr="00615B2A">
        <w:rPr>
          <w:rFonts w:ascii="Times New Roman" w:hAnsi="Times New Roman"/>
          <w:b/>
          <w:bCs/>
        </w:rPr>
        <w:t>6. Государственная регистрация договора</w:t>
      </w:r>
    </w:p>
    <w:p w:rsidR="00C0767A" w:rsidRPr="00615B2A" w:rsidRDefault="00C0767A">
      <w:pPr>
        <w:pStyle w:val="ConsNonformat"/>
        <w:tabs>
          <w:tab w:val="left" w:pos="993"/>
        </w:tabs>
        <w:ind w:right="0" w:firstLine="720"/>
        <w:jc w:val="center"/>
        <w:rPr>
          <w:rFonts w:ascii="Times New Roman" w:hAnsi="Times New Roman"/>
          <w:b/>
          <w:bCs/>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6.1.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«О государственной регистрации недвижимости» от 13.07.2015 г. и считаются заключенными (вступившими в силу) с момента такой регистрации.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6.2.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посредством электронной регистрации и в исключительных случаях посредством подачи документов через МФЦ.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6.3. После подписания настоящего Договора, Застройщик в течении 3 (Трех) рабочих дней направляет документы в Управление Федеральной службы государственной регистрации, кадастра и картографии, а в исключительных случаях направляет специалиста в МФЦ.</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6.4. Расходы по государственной регистрации настоящего Договора стороны несут в </w:t>
      </w:r>
      <w:r w:rsidR="00362345" w:rsidRPr="00615B2A">
        <w:rPr>
          <w:rFonts w:ascii="Times New Roman" w:hAnsi="Times New Roman"/>
        </w:rPr>
        <w:t>соответствии</w:t>
      </w:r>
      <w:r w:rsidRPr="00615B2A">
        <w:rPr>
          <w:rFonts w:ascii="Times New Roman" w:hAnsi="Times New Roman"/>
        </w:rPr>
        <w:t xml:space="preserve"> с законодательством.</w:t>
      </w:r>
    </w:p>
    <w:p w:rsidR="00C0767A" w:rsidRPr="00615B2A" w:rsidRDefault="00EF5D61">
      <w:pPr>
        <w:shd w:val="clear" w:color="auto" w:fill="FFFFFF"/>
        <w:tabs>
          <w:tab w:val="left" w:pos="0"/>
          <w:tab w:val="left" w:pos="993"/>
        </w:tabs>
        <w:spacing w:line="240" w:lineRule="atLeast"/>
        <w:ind w:right="29" w:firstLine="720"/>
        <w:jc w:val="center"/>
        <w:rPr>
          <w:b/>
          <w:lang w:val="ru-RU"/>
        </w:rPr>
      </w:pPr>
      <w:r w:rsidRPr="00615B2A">
        <w:rPr>
          <w:b/>
          <w:lang w:val="ru-RU"/>
        </w:rPr>
        <w:t>7. Порядок приема-передачи Объекта</w:t>
      </w:r>
    </w:p>
    <w:p w:rsidR="00C0767A" w:rsidRPr="00615B2A" w:rsidRDefault="00C0767A">
      <w:pPr>
        <w:shd w:val="clear" w:color="auto" w:fill="FFFFFF"/>
        <w:tabs>
          <w:tab w:val="left" w:pos="0"/>
          <w:tab w:val="left" w:pos="993"/>
        </w:tabs>
        <w:spacing w:line="240" w:lineRule="atLeast"/>
        <w:ind w:right="29" w:firstLine="720"/>
        <w:jc w:val="center"/>
        <w:rPr>
          <w:lang w:val="ru-RU"/>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7.1. Участник долевого строительства обязуется в течение 5 (Пяти) рабочих дней с момента получения уведомления о готовности Объекта приступить к приемке, принять Объект по Акту приема – передачи, подписать его, или дать мотивированный ответ, обосновывающий отказ от подписания Акта приема-передачи с указанием замечаний.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В случае замечаний по качеству и объему работ, выполненных Застройщиком со стороны Участника долевого строительства, Застройщик обязуется устранить имеющиеся недочеты в разумный срок, установленный для данного вида работ.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7.2. Обязательства Застройщика считаются исполненными с момента подписания Сторонами Акта приема-передачи Объекта.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7.3. 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стандартов, иным обязательным требованиям, а также Договору.   </w:t>
      </w:r>
    </w:p>
    <w:p w:rsidR="00C0767A" w:rsidRPr="00615B2A" w:rsidRDefault="00EF5D61">
      <w:pPr>
        <w:pStyle w:val="ConsNonformat"/>
        <w:tabs>
          <w:tab w:val="left" w:pos="993"/>
        </w:tabs>
        <w:ind w:right="0"/>
        <w:jc w:val="both"/>
        <w:rPr>
          <w:rFonts w:ascii="Times New Roman" w:hAnsi="Times New Roman"/>
        </w:rPr>
      </w:pPr>
      <w:r w:rsidRPr="00615B2A">
        <w:rPr>
          <w:rFonts w:ascii="Times New Roman" w:hAnsi="Times New Roman"/>
        </w:rPr>
        <w:t xml:space="preserve">              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вправе потребовать от Застройщика составления акта осмотра с указанием недостатков, подлежащих устранению.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При этом в соответствии с частью 2 статьи 7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После устранения Застройщиком недостатков акт приема-передачи Объекта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При отказе Участника долевого строительства от подписания акта приема-передачи в данном случае, Участник считается необоснованно уклонившимся от подписания акта приема-передачи.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7.4. При отказе Участника долевого строительства от принятия Объекта либо уклонении Участника от принятии Объекта в срок, предусмотренный пунктами 3.4. и 4.6. настоящего договора (в том числе путем предъявления требований об устранении недостатков, не являющихся существенными согласно п. 7.3. настоящего договора, при получении Участником сообщения Застройщика о завершении строительства Дома и готовности Объекта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курьерской службы обязательств по оказанию услуг по доставке сообщения (письма), Застройщик по истечении 2-х месяцев со дня, предусмотренного для передачи Объекта Участнику долевого строительства, вправе составить односторонний акт приема-передачи Объекта.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При этом риск случайной гибели Объекта признается перешедшим к Участнику долевого строительства со дня составления одностороннего акта приема-передачи Объекта, с момента подписания данного акта Объект считается принятым Участником долевого строительства без замечаний.</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В случае досрочной передачи Объекта срок, указанный в абзаце 1 настоящего пункта, начинает течь с момента уведомления Участника долевого участия о готовности Объекта к передаче.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eastAsia="SimSun" w:hAnsi="Times New Roman"/>
        </w:rPr>
        <w:t>Обязательства Застройщика по передаче Объекта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2.5, 5.1 настоящего договора, а также, оплат установленных пеней и штрафов (в том числе по п. 8.8, 8.10, 8.11. Договора об участии в долевом в строительстве) при их наличии</w:t>
      </w:r>
      <w:r w:rsidRPr="00615B2A">
        <w:rPr>
          <w:rFonts w:ascii="Times New Roman" w:hAnsi="Times New Roman"/>
          <w:b/>
        </w:rPr>
        <w:t xml:space="preserve">. </w:t>
      </w:r>
      <w:r w:rsidRPr="00615B2A">
        <w:rPr>
          <w:rFonts w:ascii="Times New Roman" w:eastAsia="SimSun" w:hAnsi="Times New Roman"/>
        </w:rPr>
        <w:t>Застройщик вправе не передавать Объект Участнику долевого строительства до внесения всех оплат, предусмотренных договором об участии в долевом строительстве.</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7.5.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7.6. В случае уклонения Участника долевого строительства от принятия Объекта в сроки, указанные в пункте 3.4, 4,6, 7.1. настоящего договора, Участник долевого строительства возмещает Застройщику суммы квартплат (коммунальные услуги, обслуживание и ремонт) выставленных Застройщику. Период исчисляется с 5 (пятого) дня получения уведомления о вызове на приемку или с 5 (пятого дня) поступления конверта на почтовое отделение участника долевого строительства, до дня фактического принятия участником долевого строительства Объекта по акту приема-передачи.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7.7. </w:t>
      </w:r>
      <w:r w:rsidRPr="00615B2A">
        <w:rPr>
          <w:rFonts w:ascii="Times New Roman" w:eastAsia="SimSun" w:hAnsi="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Объекта и как следствие не подписание акта приема-передачи в установленный настоящим договором срок, отказ от подписания акта приёма-передачи Объекта под предлогом необоснованных претензий к качеству Объекта и/или под предлогом недостатков, не делающих Объект непригодным для проживания (эксплуатации по назначению), отказ от подписания акта приема-передаче по причине не согласия с площадью Объекта,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(п.3.7 настоящего договора). </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В силу действующего законодательства при приемке Объекта долевого строительства Застройщик не обязан:</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 организовывать проезд Участника долевого строительства до Объекта;</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 согласовывать с Участником долевого строительства время осмотра, приемки, подписания акта приема-передачи Объекта за рамками рабочего режима предприятия;</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 согласовывать с Участником долевого строительства индивидуальное время просмотра в рамках рабочего режима предприятия (в том числе без очереди);</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 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7.8.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(использованию по назначению) Объекта, принимаются только на стадии приемки Объекта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C0767A" w:rsidRPr="00615B2A" w:rsidRDefault="00EF5D61">
      <w:pPr>
        <w:widowControl/>
        <w:ind w:firstLine="540"/>
        <w:jc w:val="both"/>
        <w:rPr>
          <w:rFonts w:eastAsia="SimSun"/>
          <w:lang w:val="ru-RU" w:eastAsia="ru-RU"/>
        </w:rPr>
      </w:pPr>
      <w:r w:rsidRPr="00615B2A">
        <w:rPr>
          <w:rFonts w:eastAsia="SimSun"/>
          <w:lang w:val="ru-RU"/>
        </w:rPr>
        <w:t xml:space="preserve">Претензию следует направлять </w:t>
      </w:r>
      <w:r w:rsidRPr="00615B2A">
        <w:rPr>
          <w:rFonts w:eastAsia="SimSun"/>
          <w:lang w:val="ru-RU" w:eastAsia="ru-RU"/>
        </w:rPr>
        <w:t>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и др.).</w:t>
      </w:r>
    </w:p>
    <w:p w:rsidR="00C0767A" w:rsidRPr="00615B2A" w:rsidRDefault="00EF5D61">
      <w:pPr>
        <w:widowControl/>
        <w:ind w:firstLine="540"/>
        <w:jc w:val="both"/>
        <w:rPr>
          <w:rFonts w:eastAsia="SimSun"/>
          <w:lang w:val="ru-RU" w:eastAsia="ru-RU"/>
        </w:rPr>
      </w:pPr>
      <w:r w:rsidRPr="00615B2A">
        <w:rPr>
          <w:lang w:val="ru-RU"/>
        </w:rPr>
        <w:t>Срок рассмотрения претензии 10 календарных дней с момента ее получения, претензия считается полученной на 6 день с момента ее отправки по почте.</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eastAsia="SimSun" w:hAnsi="Times New Roman"/>
        </w:rPr>
        <w:t>Претензии по скрытым недостаткам принимаются в течение гарантийного срока, установленного на Объект долевого строительства.</w:t>
      </w:r>
      <w:r w:rsidRPr="00615B2A">
        <w:rPr>
          <w:rFonts w:ascii="Times New Roman" w:hAnsi="Times New Roman"/>
        </w:rPr>
        <w:t xml:space="preserve"> </w:t>
      </w:r>
    </w:p>
    <w:p w:rsidR="00C0767A" w:rsidRPr="00615B2A" w:rsidRDefault="00EF5D61">
      <w:pPr>
        <w:pStyle w:val="ConsPlusNormal"/>
        <w:ind w:firstLine="540"/>
        <w:jc w:val="both"/>
        <w:rPr>
          <w:rFonts w:ascii="Times New Roman" w:hAnsi="Times New Roman"/>
        </w:rPr>
      </w:pPr>
      <w:r w:rsidRPr="00615B2A">
        <w:rPr>
          <w:rFonts w:ascii="Times New Roman" w:hAnsi="Times New Roman"/>
        </w:rPr>
        <w:t xml:space="preserve">В соответствии с частью 2 статьи 7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C0767A" w:rsidRPr="00615B2A" w:rsidRDefault="00EF5D61">
      <w:pPr>
        <w:pStyle w:val="ConsPlusNormal"/>
        <w:ind w:firstLine="540"/>
        <w:jc w:val="both"/>
        <w:rPr>
          <w:rFonts w:ascii="Times New Roman" w:hAnsi="Times New Roman"/>
        </w:rPr>
      </w:pPr>
      <w:r w:rsidRPr="00615B2A">
        <w:rPr>
          <w:rFonts w:ascii="Times New Roman" w:hAnsi="Times New Roman"/>
        </w:rPr>
        <w:t xml:space="preserve">Взаимодействие застройщика с собственником объекта в период гарантийного срока эксплуатации регламентируется в приложении (являющимся неотъемлемой частью настоящего договора).    </w:t>
      </w:r>
    </w:p>
    <w:p w:rsidR="00C0767A" w:rsidRPr="00615B2A" w:rsidRDefault="00EF5D61">
      <w:pPr>
        <w:pStyle w:val="ConsPlusNormal"/>
        <w:ind w:firstLine="540"/>
        <w:jc w:val="both"/>
        <w:rPr>
          <w:rFonts w:ascii="Times New Roman" w:hAnsi="Times New Roman"/>
        </w:rPr>
      </w:pPr>
      <w:r w:rsidRPr="00615B2A">
        <w:rPr>
          <w:rFonts w:ascii="Times New Roman" w:hAnsi="Times New Roman"/>
        </w:rPr>
        <w:t>В случае выявления недостатков (дефектов) в период гарантийного срока эксплуатации, предусмотрено:</w:t>
      </w:r>
    </w:p>
    <w:p w:rsidR="00C0767A" w:rsidRPr="00615B2A" w:rsidRDefault="00EF5D61">
      <w:pPr>
        <w:pStyle w:val="ConsPlusNormal"/>
        <w:numPr>
          <w:ilvl w:val="0"/>
          <w:numId w:val="3"/>
        </w:numPr>
        <w:tabs>
          <w:tab w:val="left" w:pos="0"/>
          <w:tab w:val="left" w:pos="993"/>
          <w:tab w:val="left" w:pos="1134"/>
        </w:tabs>
        <w:ind w:left="0" w:firstLine="567"/>
        <w:jc w:val="both"/>
        <w:rPr>
          <w:rFonts w:ascii="Times New Roman" w:hAnsi="Times New Roman"/>
        </w:rPr>
      </w:pPr>
      <w:r w:rsidRPr="00615B2A">
        <w:rPr>
          <w:rFonts w:ascii="Times New Roman" w:hAnsi="Times New Roman"/>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rsidR="00C0767A" w:rsidRPr="00615B2A" w:rsidRDefault="00EF5D61">
      <w:pPr>
        <w:pStyle w:val="ConsPlusNormal"/>
        <w:numPr>
          <w:ilvl w:val="0"/>
          <w:numId w:val="3"/>
        </w:numPr>
        <w:tabs>
          <w:tab w:val="left" w:pos="0"/>
          <w:tab w:val="left" w:pos="993"/>
          <w:tab w:val="left" w:pos="1134"/>
        </w:tabs>
        <w:ind w:left="0" w:firstLine="567"/>
        <w:jc w:val="both"/>
        <w:rPr>
          <w:rFonts w:ascii="Times New Roman" w:hAnsi="Times New Roman"/>
        </w:rPr>
      </w:pPr>
      <w:r w:rsidRPr="00615B2A">
        <w:rPr>
          <w:rFonts w:ascii="Times New Roman" w:hAnsi="Times New Roman"/>
        </w:rPr>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rsidR="00C0767A" w:rsidRPr="00615B2A" w:rsidRDefault="00EF5D61">
      <w:pPr>
        <w:pStyle w:val="ConsPlusNormal"/>
        <w:tabs>
          <w:tab w:val="left" w:pos="0"/>
          <w:tab w:val="left" w:pos="993"/>
          <w:tab w:val="left" w:pos="1134"/>
        </w:tabs>
        <w:ind w:left="567" w:firstLine="0"/>
        <w:jc w:val="both"/>
        <w:rPr>
          <w:rFonts w:ascii="Times New Roman" w:hAnsi="Times New Roman"/>
        </w:rPr>
      </w:pPr>
      <w:r w:rsidRPr="00615B2A">
        <w:rPr>
          <w:rFonts w:ascii="Times New Roman" w:hAnsi="Times New Roman"/>
        </w:rPr>
        <w:t>Участие застройщика и собственника объекта в проведении строительно-технической экспертизы, регламентировано в следующем порядке:</w:t>
      </w:r>
    </w:p>
    <w:p w:rsidR="00C0767A" w:rsidRPr="00615B2A" w:rsidRDefault="00EF5D61">
      <w:pPr>
        <w:pStyle w:val="afe"/>
        <w:numPr>
          <w:ilvl w:val="0"/>
          <w:numId w:val="5"/>
        </w:numPr>
        <w:spacing w:after="0"/>
        <w:ind w:left="0" w:right="-1" w:firstLine="567"/>
        <w:jc w:val="both"/>
        <w:rPr>
          <w:spacing w:val="-1"/>
          <w:lang w:val="ru-RU"/>
        </w:rPr>
      </w:pPr>
      <w:r w:rsidRPr="00615B2A">
        <w:rPr>
          <w:spacing w:val="-1"/>
          <w:lang w:val="ru-RU"/>
        </w:rPr>
        <w:t>собственник объекта своевременно, не менее чем за 5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C0767A" w:rsidRPr="00615B2A" w:rsidRDefault="00EF5D61">
      <w:pPr>
        <w:pStyle w:val="afe"/>
        <w:numPr>
          <w:ilvl w:val="0"/>
          <w:numId w:val="5"/>
        </w:numPr>
        <w:spacing w:after="0"/>
        <w:ind w:left="0" w:right="-1" w:firstLine="567"/>
        <w:jc w:val="both"/>
        <w:rPr>
          <w:spacing w:val="-1"/>
          <w:lang w:val="ru-RU"/>
        </w:rPr>
      </w:pPr>
      <w:r w:rsidRPr="00615B2A">
        <w:rPr>
          <w:spacing w:val="-1"/>
          <w:lang w:val="ru-RU"/>
        </w:rPr>
        <w:t xml:space="preserve">собственник объекта до начала проведения исследований </w:t>
      </w:r>
      <w:proofErr w:type="spellStart"/>
      <w:r w:rsidRPr="00615B2A">
        <w:rPr>
          <w:spacing w:val="-1"/>
          <w:lang w:val="ru-RU"/>
        </w:rPr>
        <w:t>ознакамливает</w:t>
      </w:r>
      <w:proofErr w:type="spellEnd"/>
      <w:r w:rsidRPr="00615B2A">
        <w:rPr>
          <w:spacing w:val="-1"/>
          <w:lang w:val="ru-RU"/>
        </w:rPr>
        <w:t xml:space="preserve"> независимую экспертную организацию с методикой выполнения измерений, требования к которой установлены в приложении;</w:t>
      </w:r>
    </w:p>
    <w:p w:rsidR="00C0767A" w:rsidRPr="00615B2A" w:rsidRDefault="00EF5D61">
      <w:pPr>
        <w:pStyle w:val="afe"/>
        <w:numPr>
          <w:ilvl w:val="0"/>
          <w:numId w:val="5"/>
        </w:numPr>
        <w:spacing w:after="0"/>
        <w:ind w:left="0" w:right="-1" w:firstLine="567"/>
        <w:jc w:val="both"/>
        <w:rPr>
          <w:spacing w:val="-1"/>
          <w:lang w:val="ru-RU"/>
        </w:rPr>
      </w:pPr>
      <w:r w:rsidRPr="00615B2A">
        <w:rPr>
          <w:spacing w:val="-1"/>
          <w:lang w:val="ru-RU"/>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 (в случае, если он используется).</w:t>
      </w:r>
    </w:p>
    <w:p w:rsidR="00C0767A" w:rsidRPr="00615B2A" w:rsidRDefault="00EF5D61">
      <w:pPr>
        <w:pStyle w:val="ConsPlusNormal"/>
        <w:tabs>
          <w:tab w:val="left" w:pos="0"/>
          <w:tab w:val="left" w:pos="993"/>
          <w:tab w:val="left" w:pos="1134"/>
        </w:tabs>
        <w:ind w:firstLine="0"/>
        <w:jc w:val="both"/>
        <w:rPr>
          <w:rFonts w:ascii="Times New Roman" w:hAnsi="Times New Roman"/>
        </w:rPr>
      </w:pPr>
      <w:r w:rsidRPr="00615B2A">
        <w:rPr>
          <w:rFonts w:ascii="Times New Roman" w:hAnsi="Times New Roman"/>
        </w:rPr>
        <w:tab/>
        <w:t>Для выявления и оценки выявленных отклонений от норм стандарта организации (в случае его использования)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w:t>
      </w:r>
    </w:p>
    <w:p w:rsidR="00C0767A" w:rsidRPr="00615B2A" w:rsidRDefault="00EF5D61">
      <w:pPr>
        <w:pStyle w:val="ConsPlusNormal"/>
        <w:tabs>
          <w:tab w:val="left" w:pos="0"/>
          <w:tab w:val="left" w:pos="1134"/>
        </w:tabs>
        <w:ind w:firstLine="0"/>
        <w:jc w:val="both"/>
        <w:rPr>
          <w:rFonts w:ascii="Times New Roman" w:hAnsi="Times New Roman"/>
          <w:spacing w:val="-1"/>
        </w:rPr>
      </w:pPr>
      <w:r w:rsidRPr="00615B2A">
        <w:rPr>
          <w:rFonts w:ascii="Times New Roman" w:hAnsi="Times New Roman"/>
        </w:rPr>
        <w:t xml:space="preserve">  </w:t>
      </w:r>
      <w:r w:rsidRPr="00615B2A">
        <w:rPr>
          <w:rFonts w:ascii="Times New Roman" w:hAnsi="Times New Roman"/>
        </w:rPr>
        <w:tab/>
      </w:r>
      <w:r w:rsidRPr="00615B2A">
        <w:rPr>
          <w:rFonts w:ascii="Times New Roman" w:hAnsi="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 xml:space="preserve">При проведении строительно-технической экспертизы специалист должен быть ознакомлен со Стандартом организации, являющемся приложением № 2 к настоящему договору (в случае его использования). </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 xml:space="preserve">Застройщик обязан устранить выявленные недостатки (дефекты) в 30-дневный срок с момента установления наличия недостатка. </w:t>
      </w:r>
    </w:p>
    <w:p w:rsidR="00C0767A" w:rsidRPr="00615B2A" w:rsidRDefault="00EF5D61">
      <w:pPr>
        <w:pStyle w:val="ConsPlusNormal"/>
        <w:ind w:firstLine="540"/>
        <w:jc w:val="both"/>
        <w:rPr>
          <w:rFonts w:ascii="Times New Roman" w:eastAsia="SimSun" w:hAnsi="Times New Roman"/>
        </w:rPr>
      </w:pPr>
      <w:r w:rsidRPr="00615B2A">
        <w:rPr>
          <w:rFonts w:ascii="Times New Roman" w:eastAsia="SimSun" w:hAnsi="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C0767A" w:rsidRPr="00615B2A" w:rsidRDefault="00C0767A">
      <w:pPr>
        <w:pStyle w:val="ConsPlusNormal"/>
        <w:ind w:firstLine="540"/>
        <w:jc w:val="both"/>
        <w:rPr>
          <w:rFonts w:ascii="Times New Roman" w:eastAsia="SimSun" w:hAnsi="Times New Roman"/>
        </w:rPr>
      </w:pPr>
    </w:p>
    <w:p w:rsidR="00C0767A" w:rsidRPr="00615B2A" w:rsidRDefault="00EF5D61">
      <w:pPr>
        <w:pStyle w:val="ConsNonformat"/>
        <w:tabs>
          <w:tab w:val="left" w:pos="993"/>
        </w:tabs>
        <w:ind w:right="0" w:firstLine="720"/>
        <w:jc w:val="center"/>
        <w:rPr>
          <w:rFonts w:ascii="Times New Roman" w:hAnsi="Times New Roman"/>
          <w:b/>
        </w:rPr>
      </w:pPr>
      <w:r w:rsidRPr="00615B2A">
        <w:rPr>
          <w:rFonts w:ascii="Times New Roman" w:hAnsi="Times New Roman"/>
          <w:b/>
        </w:rPr>
        <w:t>8. Ответственность сторон</w:t>
      </w:r>
    </w:p>
    <w:p w:rsidR="00C0767A" w:rsidRPr="00615B2A" w:rsidRDefault="00C0767A">
      <w:pPr>
        <w:pStyle w:val="ConsNonformat"/>
        <w:tabs>
          <w:tab w:val="left" w:pos="993"/>
        </w:tabs>
        <w:ind w:right="0" w:firstLine="720"/>
        <w:jc w:val="center"/>
        <w:rPr>
          <w:rFonts w:ascii="Times New Roman" w:hAnsi="Times New Roman"/>
          <w:b/>
        </w:rPr>
      </w:pPr>
    </w:p>
    <w:p w:rsidR="00C0767A" w:rsidRPr="00615B2A" w:rsidRDefault="00EF5D61">
      <w:pPr>
        <w:pStyle w:val="ConsPlusNormal"/>
        <w:widowControl/>
        <w:jc w:val="both"/>
        <w:rPr>
          <w:rFonts w:ascii="Times New Roman" w:hAnsi="Times New Roman"/>
        </w:rPr>
      </w:pPr>
      <w:r w:rsidRPr="00615B2A">
        <w:rPr>
          <w:rFonts w:ascii="Times New Roman" w:hAnsi="Times New Roman"/>
        </w:rPr>
        <w:t>8.1. Систематическое нарушение Участником долевого строительства сроков внесения платежей (в том числе платежа по п. 2.5.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C0767A" w:rsidRPr="00615B2A" w:rsidRDefault="00EF5D61">
      <w:pPr>
        <w:pStyle w:val="ConsPlusNormal"/>
        <w:widowControl/>
        <w:jc w:val="both"/>
        <w:rPr>
          <w:rFonts w:ascii="Times New Roman" w:hAnsi="Times New Roman"/>
        </w:rPr>
      </w:pPr>
      <w:r w:rsidRPr="00615B2A">
        <w:rPr>
          <w:rFonts w:ascii="Times New Roman" w:hAnsi="Times New Roman"/>
        </w:rPr>
        <w:t xml:space="preserve">8.2.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
    <w:p w:rsidR="00C0767A" w:rsidRPr="00615B2A" w:rsidRDefault="00EF5D61">
      <w:pPr>
        <w:pStyle w:val="ConsPlusNormal"/>
        <w:widowControl/>
        <w:jc w:val="both"/>
        <w:rPr>
          <w:rFonts w:ascii="Times New Roman" w:hAnsi="Times New Roman"/>
        </w:rPr>
      </w:pPr>
      <w:r w:rsidRPr="00615B2A">
        <w:rPr>
          <w:rFonts w:ascii="Times New Roman" w:hAnsi="Times New Roman"/>
        </w:rPr>
        <w:t>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rsidR="00C0767A" w:rsidRPr="00615B2A" w:rsidRDefault="00EF5D61">
      <w:pPr>
        <w:pStyle w:val="ConsPlusNormal"/>
        <w:widowControl/>
        <w:jc w:val="both"/>
        <w:rPr>
          <w:rFonts w:ascii="Times New Roman" w:hAnsi="Times New Roman"/>
        </w:rPr>
      </w:pPr>
      <w:r w:rsidRPr="00615B2A">
        <w:rPr>
          <w:rFonts w:ascii="Times New Roman" w:hAnsi="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rsidR="00C0767A" w:rsidRPr="00615B2A" w:rsidRDefault="00EF5D61">
      <w:pPr>
        <w:pStyle w:val="ConsPlusNormal"/>
        <w:widowControl/>
        <w:jc w:val="both"/>
        <w:rPr>
          <w:rFonts w:ascii="Times New Roman" w:hAnsi="Times New Roman"/>
        </w:rPr>
      </w:pPr>
      <w:r w:rsidRPr="00615B2A">
        <w:rPr>
          <w:rFonts w:ascii="Times New Roman" w:hAnsi="Times New Roman"/>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rsidR="00C0767A" w:rsidRPr="00615B2A" w:rsidRDefault="00EF5D61">
      <w:pPr>
        <w:pStyle w:val="ConsPlusNormal"/>
        <w:widowControl/>
        <w:jc w:val="both"/>
        <w:rPr>
          <w:rFonts w:ascii="Times New Roman" w:hAnsi="Times New Roman"/>
          <w:b/>
        </w:rPr>
      </w:pPr>
      <w:r w:rsidRPr="00615B2A">
        <w:rPr>
          <w:rFonts w:ascii="Times New Roman" w:hAnsi="Times New Roman"/>
        </w:rPr>
        <w:t xml:space="preserve">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rsidR="00C0767A" w:rsidRPr="00615B2A" w:rsidRDefault="00EF5D61">
      <w:pPr>
        <w:pStyle w:val="ConsPlusNormal"/>
        <w:widowControl/>
        <w:jc w:val="both"/>
        <w:rPr>
          <w:rFonts w:ascii="Times New Roman" w:hAnsi="Times New Roman"/>
        </w:rPr>
      </w:pPr>
      <w:r w:rsidRPr="00615B2A">
        <w:rPr>
          <w:rFonts w:ascii="Times New Roman" w:hAnsi="Times New Roman"/>
        </w:rPr>
        <w:t xml:space="preserve">8.3.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C0767A" w:rsidRPr="00615B2A" w:rsidRDefault="00EF5D61">
      <w:pPr>
        <w:pStyle w:val="ConsPlusNormal"/>
        <w:widowControl/>
        <w:jc w:val="both"/>
        <w:rPr>
          <w:rFonts w:ascii="Times New Roman" w:hAnsi="Times New Roman"/>
        </w:rPr>
      </w:pPr>
      <w:r w:rsidRPr="00615B2A">
        <w:rPr>
          <w:rFonts w:ascii="Times New Roman" w:hAnsi="Times New Roman"/>
        </w:rPr>
        <w:t xml:space="preserve">8.4. При уклонении Участника долевого строительства от принятия Объекта в предусмотренный пунктом 4.6 настоящего Договора срок или при отказе Участника долевого строительства от принятия Объекта, Застройщик по истечении срока принятия Объекта, предусмотренного настоящим Договором для передачи объекта Участнику долевого строительства, вправе составить односторонний Акт или иной документ о передаче Объекта (за исключением случая досрочной передачи Объекта). </w:t>
      </w:r>
    </w:p>
    <w:p w:rsidR="00C0767A" w:rsidRPr="00615B2A" w:rsidRDefault="00EF5D61">
      <w:pPr>
        <w:pStyle w:val="ConsPlusNormal"/>
        <w:widowControl/>
        <w:jc w:val="both"/>
        <w:rPr>
          <w:rFonts w:ascii="Times New Roman" w:hAnsi="Times New Roman"/>
        </w:rPr>
      </w:pPr>
      <w:r w:rsidRPr="00615B2A">
        <w:rPr>
          <w:rFonts w:ascii="Times New Roman" w:hAnsi="Times New Roman"/>
        </w:rPr>
        <w:t xml:space="preserve">При этом риск случайной гибели Объекта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Объекта. </w:t>
      </w:r>
    </w:p>
    <w:p w:rsidR="00C0767A" w:rsidRPr="00615B2A" w:rsidRDefault="00EF5D61">
      <w:pPr>
        <w:pStyle w:val="ConsPlusNormal"/>
        <w:widowControl/>
        <w:jc w:val="both"/>
        <w:rPr>
          <w:rFonts w:ascii="Times New Roman" w:hAnsi="Times New Roman"/>
        </w:rPr>
      </w:pPr>
      <w:r w:rsidRPr="00615B2A">
        <w:rPr>
          <w:rFonts w:ascii="Times New Roman" w:hAnsi="Times New Roman"/>
        </w:rPr>
        <w:t>8.5. Настоящий Договор может быть расторгнут Участником долевого строительства в одностороннем порядке, в соответствии со ст. 9 Закона № 214-ФЗ, в случае:</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1) неисполнения Застройщиком обязательства по передаче Объекта в предусмотренный настоящим Договором срок;</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2) существенного нарушения требований к качеству Объекта;</w:t>
      </w:r>
    </w:p>
    <w:p w:rsidR="00C0767A" w:rsidRPr="00615B2A" w:rsidRDefault="00EF5D61">
      <w:pPr>
        <w:ind w:firstLine="708"/>
        <w:jc w:val="both"/>
        <w:rPr>
          <w:lang w:val="ru-RU" w:eastAsia="ru-RU"/>
        </w:rPr>
      </w:pPr>
      <w:r w:rsidRPr="00615B2A">
        <w:rPr>
          <w:lang w:val="ru-RU" w:eastAsia="ru-RU"/>
        </w:rPr>
        <w:t xml:space="preserve">В соответствии с п. 7 ст. 15.4 Закона № 214-ФЗ,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w:t>
      </w:r>
      <w:proofErr w:type="spellStart"/>
      <w:r w:rsidRPr="00615B2A">
        <w:rPr>
          <w:lang w:val="ru-RU" w:eastAsia="ru-RU"/>
        </w:rPr>
        <w:t>эскроу</w:t>
      </w:r>
      <w:proofErr w:type="spellEnd"/>
      <w:r w:rsidRPr="00615B2A">
        <w:rPr>
          <w:lang w:val="ru-RU" w:eastAsia="ru-RU"/>
        </w:rPr>
        <w:t>, помимо оснований, указанных в статье 9 настоящего Федерального закона, является:</w:t>
      </w:r>
    </w:p>
    <w:p w:rsidR="00C0767A" w:rsidRPr="00615B2A" w:rsidRDefault="00EF5D61">
      <w:pPr>
        <w:ind w:firstLine="708"/>
        <w:jc w:val="both"/>
        <w:rPr>
          <w:lang w:val="ru-RU" w:eastAsia="ru-RU"/>
        </w:rPr>
      </w:pPr>
      <w:bookmarkStart w:id="2" w:name="dst100620"/>
      <w:bookmarkEnd w:id="2"/>
      <w:r w:rsidRPr="00615B2A">
        <w:rPr>
          <w:lang w:val="ru-RU" w:eastAsia="ru-RU"/>
        </w:rP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C0767A" w:rsidRPr="00615B2A" w:rsidRDefault="00EF5D61">
      <w:pPr>
        <w:ind w:firstLine="708"/>
        <w:jc w:val="both"/>
        <w:rPr>
          <w:lang w:val="ru-RU" w:eastAsia="ru-RU"/>
        </w:rPr>
      </w:pPr>
      <w:bookmarkStart w:id="3" w:name="dst100621"/>
      <w:bookmarkEnd w:id="3"/>
      <w:r w:rsidRPr="00615B2A">
        <w:rPr>
          <w:lang w:val="ru-RU" w:eastAsia="ru-RU"/>
        </w:rPr>
        <w:t>2) признание застройщика банкротом и открытие конкурсного производства в соответствии с Федеральным </w:t>
      </w:r>
      <w:hyperlink r:id="rId10" w:anchor="dst0" w:history="1">
        <w:r w:rsidRPr="00615B2A">
          <w:rPr>
            <w:lang w:val="ru-RU" w:eastAsia="ru-RU"/>
          </w:rPr>
          <w:t>законом</w:t>
        </w:r>
      </w:hyperlink>
      <w:r w:rsidRPr="00615B2A">
        <w:rPr>
          <w:lang w:val="ru-RU" w:eastAsia="ru-RU"/>
        </w:rPr>
        <w:t> от 26 октября 2002 года N 127-ФЗ "О несостоятельности (банкротстве)";</w:t>
      </w:r>
    </w:p>
    <w:p w:rsidR="00C0767A" w:rsidRPr="00615B2A" w:rsidRDefault="00EF5D61">
      <w:pPr>
        <w:ind w:firstLine="708"/>
        <w:jc w:val="both"/>
        <w:rPr>
          <w:lang w:val="ru-RU" w:eastAsia="ru-RU"/>
        </w:rPr>
      </w:pPr>
      <w:r w:rsidRPr="00615B2A">
        <w:rPr>
          <w:lang w:val="ru-RU" w:eastAsia="ru-RU"/>
        </w:rPr>
        <w:t>3) вступление в силу решения арбитражного суда о ликвидации юридического лица - застройщика.</w:t>
      </w:r>
    </w:p>
    <w:p w:rsidR="00C0767A" w:rsidRPr="00615B2A" w:rsidRDefault="00EF5D61">
      <w:pPr>
        <w:jc w:val="both"/>
        <w:rPr>
          <w:lang w:val="ru-RU" w:eastAsia="ru-RU"/>
        </w:rPr>
      </w:pPr>
      <w:r w:rsidRPr="00615B2A">
        <w:rPr>
          <w:lang w:val="ru-RU" w:eastAsia="ru-RU"/>
        </w:rPr>
        <w:t xml:space="preserve">Застройщик уведомляет уполномоченный банк, в котором открыты счета </w:t>
      </w:r>
      <w:proofErr w:type="spellStart"/>
      <w:r w:rsidRPr="00615B2A">
        <w:rPr>
          <w:lang w:val="ru-RU" w:eastAsia="ru-RU"/>
        </w:rPr>
        <w:t>эскроу</w:t>
      </w:r>
      <w:proofErr w:type="spellEnd"/>
      <w:r w:rsidRPr="00615B2A">
        <w:rPr>
          <w:lang w:val="ru-RU" w:eastAsia="ru-RU"/>
        </w:rPr>
        <w:t xml:space="preserve"> участников долевого строительства, о наступлении предусмотренного пунктом 1 части 7 статьи 15.4 Федерального закона № 214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8.6. Настоящий Договор может быть расторгнут по требованию Участника долевого строительства в судебном порядке, в случае: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1) прекращения или приостановления строительства Объекта,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не будет передан Участнику долевого строительства;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2) 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8.7. Во всех случаях, перечисленных в пункте 8.5.</w:t>
      </w:r>
      <w:r w:rsidRPr="00615B2A">
        <w:rPr>
          <w:rFonts w:ascii="Times New Roman" w:hAnsi="Times New Roman"/>
          <w:b/>
        </w:rPr>
        <w:t xml:space="preserve"> </w:t>
      </w:r>
      <w:r w:rsidRPr="00615B2A">
        <w:rPr>
          <w:rFonts w:ascii="Times New Roman" w:hAnsi="Times New Roman"/>
        </w:rPr>
        <w:t xml:space="preserve">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8.6.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rsidR="00C0767A" w:rsidRPr="00615B2A" w:rsidRDefault="00EF5D61">
      <w:pPr>
        <w:shd w:val="clear" w:color="auto" w:fill="FFFFFF"/>
        <w:ind w:firstLine="720"/>
        <w:jc w:val="both"/>
        <w:rPr>
          <w:lang w:val="ru-RU"/>
        </w:rPr>
      </w:pPr>
      <w:r w:rsidRPr="00615B2A">
        <w:rPr>
          <w:lang w:val="ru-RU"/>
        </w:rPr>
        <w:t>8.8. В случае нарушения Участником долевого строительства сроков оплаты и/или размеров очередных платежей, предусмотренных пунктами 2.5, 5.1. настоящего Договора, Участник долевого строительства по требованию Застройщика выплачивает неустойку в размере 0,1% от просроченной суммы за каждый день просрочки.</w:t>
      </w:r>
    </w:p>
    <w:p w:rsidR="00C0767A" w:rsidRPr="00615B2A" w:rsidRDefault="00EF5D61">
      <w:pPr>
        <w:shd w:val="clear" w:color="auto" w:fill="FFFFFF"/>
        <w:ind w:firstLine="720"/>
        <w:jc w:val="both"/>
        <w:rPr>
          <w:rFonts w:eastAsia="SimSun"/>
          <w:lang w:val="ru-RU" w:eastAsia="ru-RU"/>
        </w:rPr>
      </w:pPr>
      <w:r w:rsidRPr="00615B2A">
        <w:rPr>
          <w:lang w:val="ru-RU"/>
        </w:rPr>
        <w:t xml:space="preserve">8.9. </w:t>
      </w:r>
      <w:r w:rsidRPr="00615B2A">
        <w:rPr>
          <w:rFonts w:eastAsia="SimSun"/>
          <w:lang w:val="ru-RU"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Закона N 214-ФЗ.</w:t>
      </w:r>
    </w:p>
    <w:p w:rsidR="00C0767A" w:rsidRPr="00615B2A" w:rsidRDefault="00EF5D61">
      <w:pPr>
        <w:shd w:val="clear" w:color="auto" w:fill="FFFFFF"/>
        <w:ind w:firstLine="720"/>
        <w:jc w:val="both"/>
        <w:rPr>
          <w:lang w:val="ru-RU"/>
        </w:rPr>
      </w:pPr>
      <w:r w:rsidRPr="00615B2A">
        <w:rPr>
          <w:rFonts w:eastAsia="SimSun"/>
          <w:lang w:val="ru-RU" w:eastAsia="ru-RU"/>
        </w:rPr>
        <w:t xml:space="preserve">8.10. Застройщик вправе </w:t>
      </w:r>
      <w:r w:rsidRPr="00615B2A">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Объекта,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а также компенсировать расходы на оплату государственной пошлины за проведение государственной регистрации Договора об участии в долевом строительстве и за расторжение договора.</w:t>
      </w:r>
    </w:p>
    <w:p w:rsidR="00C0767A" w:rsidRPr="00615B2A" w:rsidRDefault="00EF5D61">
      <w:pPr>
        <w:shd w:val="clear" w:color="auto" w:fill="FFFFFF"/>
        <w:ind w:firstLine="720"/>
        <w:jc w:val="both"/>
        <w:rPr>
          <w:lang w:val="ru-RU"/>
        </w:rPr>
      </w:pPr>
      <w:r w:rsidRPr="00615B2A">
        <w:rPr>
          <w:lang w:val="ru-RU"/>
        </w:rPr>
        <w:t xml:space="preserve">В случае приобретения объекта долевого строительства за счет кредитных средств банка и при расторжении Договора комиссия банка за возврат денежных средств оплачивается за счет Участника долевого строительства.  </w:t>
      </w:r>
    </w:p>
    <w:p w:rsidR="00C0767A" w:rsidRPr="00615B2A" w:rsidRDefault="00EF5D61">
      <w:pPr>
        <w:shd w:val="clear" w:color="auto" w:fill="FFFFFF"/>
        <w:ind w:firstLine="720"/>
        <w:jc w:val="both"/>
        <w:rPr>
          <w:lang w:val="ru-RU"/>
        </w:rPr>
      </w:pPr>
      <w:r w:rsidRPr="00615B2A">
        <w:rPr>
          <w:lang w:val="ru-RU"/>
        </w:rPr>
        <w:t>8.11.</w:t>
      </w:r>
      <w:r w:rsidRPr="00615B2A">
        <w:rPr>
          <w:rFonts w:eastAsia="SimSun"/>
          <w:lang w:val="ru-RU" w:eastAsia="ru-RU"/>
        </w:rPr>
        <w:t xml:space="preserve"> Застройщик вправе на основании заявления Участника долевого строительства </w:t>
      </w:r>
      <w:r w:rsidRPr="00615B2A">
        <w:rPr>
          <w:lang w:val="ru-RU"/>
        </w:rPr>
        <w:t>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а также компенсировать расходы на оплату государственной пошлины за проведение государственной регистрации Договора об участии в долевом строительстве и за расторжение договора.</w:t>
      </w:r>
    </w:p>
    <w:p w:rsidR="00C0767A" w:rsidRPr="00615B2A" w:rsidRDefault="00EF5D61">
      <w:pPr>
        <w:shd w:val="clear" w:color="auto" w:fill="FFFFFF"/>
        <w:ind w:firstLine="720"/>
        <w:jc w:val="both"/>
        <w:rPr>
          <w:lang w:val="ru-RU"/>
        </w:rPr>
      </w:pPr>
      <w:r w:rsidRPr="00615B2A">
        <w:rPr>
          <w:lang w:val="ru-RU"/>
        </w:rPr>
        <w:t xml:space="preserve">В случае приобретения объекта долевого строительства за счет кредитных средств банка и при расторжении Договора комиссия банка за возврат денежных средств оплачивается за счет Участника долевого строительства.  </w:t>
      </w:r>
    </w:p>
    <w:p w:rsidR="00C0767A" w:rsidRPr="00615B2A" w:rsidRDefault="00EF5D61">
      <w:pPr>
        <w:shd w:val="clear" w:color="auto" w:fill="FFFFFF"/>
        <w:ind w:firstLine="720"/>
        <w:jc w:val="both"/>
        <w:rPr>
          <w:lang w:val="ru-RU"/>
        </w:rPr>
      </w:pPr>
      <w:r w:rsidRPr="00615B2A">
        <w:rPr>
          <w:lang w:val="ru-RU"/>
        </w:rPr>
        <w:t>8.12. Застройщик гарантирует, что на момент заключения настоящего Договора права на Объект не обременены,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rsidR="00C0767A" w:rsidRPr="00615B2A" w:rsidRDefault="00EF5D61">
      <w:pPr>
        <w:shd w:val="clear" w:color="auto" w:fill="FFFFFF"/>
        <w:ind w:firstLine="720"/>
        <w:jc w:val="both"/>
        <w:rPr>
          <w:lang w:val="ru-RU"/>
        </w:rPr>
      </w:pPr>
      <w:r w:rsidRPr="00615B2A">
        <w:rPr>
          <w:lang w:val="ru-RU"/>
        </w:rPr>
        <w:t xml:space="preserve">8.13. В случае расторжения настоящего договора по основаниям, указанным в п. 8.10., 8.11.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 8.10, 8.11. настоящего договора суммы расходов, убытков и </w:t>
      </w:r>
      <w:r w:rsidRPr="00615B2A">
        <w:rPr>
          <w:u w:val="single"/>
          <w:lang w:val="ru-RU"/>
        </w:rPr>
        <w:t>штрафа</w:t>
      </w:r>
      <w:r w:rsidRPr="00615B2A">
        <w:rPr>
          <w:lang w:val="ru-RU"/>
        </w:rPr>
        <w:t xml:space="preserve"> Застройщик вправе удержать из средств, подлежащих возврату Участку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rsidR="00C0767A" w:rsidRPr="00615B2A" w:rsidRDefault="00EF5D61">
      <w:pPr>
        <w:shd w:val="clear" w:color="auto" w:fill="FFFFFF"/>
        <w:ind w:firstLine="720"/>
        <w:jc w:val="both"/>
        <w:rPr>
          <w:rFonts w:eastAsia="SimSun"/>
          <w:lang w:val="ru-RU" w:eastAsia="ru-RU"/>
        </w:rPr>
      </w:pPr>
      <w:r w:rsidRPr="00615B2A">
        <w:rPr>
          <w:rFonts w:eastAsia="SimSun"/>
          <w:lang w:val="ru-RU" w:eastAsia="ru-RU"/>
        </w:rPr>
        <w:t>8.14. В случае нарушения Участником долевого строительства условий пункта 10.3 настоящего Договора, в том числе, об обязательном наличии письменного согласия Застройщика на уступку прав, Участник долевого строительства оплачивает Застройщику штраф в размере стоимости объекта долевого строительства, а также возмещает все убытки, причиненные Застройщику нарушением условий указанного пункта, с правом удержания Застройщиком указанной суммы из имеющихся у Застройщика денежных средств участника.</w:t>
      </w:r>
    </w:p>
    <w:p w:rsidR="00C0767A" w:rsidRPr="00615B2A" w:rsidRDefault="00C0767A">
      <w:pPr>
        <w:shd w:val="clear" w:color="auto" w:fill="FFFFFF"/>
        <w:ind w:firstLine="720"/>
        <w:jc w:val="both"/>
        <w:rPr>
          <w:rFonts w:eastAsia="SimSun"/>
          <w:lang w:val="ru-RU" w:eastAsia="ru-RU"/>
        </w:rPr>
      </w:pPr>
    </w:p>
    <w:p w:rsidR="00C0767A" w:rsidRPr="00615B2A" w:rsidRDefault="00EF5D61">
      <w:pPr>
        <w:pStyle w:val="ConsNonformat"/>
        <w:tabs>
          <w:tab w:val="left" w:pos="993"/>
        </w:tabs>
        <w:ind w:right="0" w:firstLine="720"/>
        <w:jc w:val="center"/>
        <w:rPr>
          <w:rFonts w:ascii="Times New Roman" w:hAnsi="Times New Roman"/>
          <w:b/>
        </w:rPr>
      </w:pPr>
      <w:r w:rsidRPr="00615B2A">
        <w:rPr>
          <w:rFonts w:ascii="Times New Roman" w:hAnsi="Times New Roman"/>
          <w:b/>
        </w:rPr>
        <w:t>9. Обстоятельства непреодолимой силы</w:t>
      </w:r>
    </w:p>
    <w:p w:rsidR="00C0767A" w:rsidRPr="00615B2A" w:rsidRDefault="00C0767A">
      <w:pPr>
        <w:pStyle w:val="ConsNonformat"/>
        <w:tabs>
          <w:tab w:val="left" w:pos="993"/>
        </w:tabs>
        <w:ind w:right="0" w:firstLine="720"/>
        <w:jc w:val="center"/>
        <w:rPr>
          <w:rFonts w:ascii="Times New Roman" w:hAnsi="Times New Roman"/>
          <w:b/>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9.1.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9.3.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9.4.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C0767A" w:rsidRPr="00615B2A" w:rsidRDefault="00EF5D61">
      <w:pPr>
        <w:pStyle w:val="ConsNonformat"/>
        <w:tabs>
          <w:tab w:val="left" w:pos="993"/>
        </w:tabs>
        <w:ind w:right="0" w:firstLine="720"/>
        <w:jc w:val="center"/>
        <w:rPr>
          <w:rFonts w:ascii="Times New Roman" w:hAnsi="Times New Roman"/>
          <w:b/>
        </w:rPr>
      </w:pPr>
      <w:r w:rsidRPr="00615B2A">
        <w:rPr>
          <w:rFonts w:ascii="Times New Roman" w:hAnsi="Times New Roman"/>
          <w:b/>
        </w:rPr>
        <w:t>10. Заключительные положения</w:t>
      </w:r>
    </w:p>
    <w:p w:rsidR="00C0767A" w:rsidRPr="00615B2A" w:rsidRDefault="00C0767A">
      <w:pPr>
        <w:pStyle w:val="ConsNonformat"/>
        <w:tabs>
          <w:tab w:val="left" w:pos="993"/>
        </w:tabs>
        <w:ind w:right="0" w:firstLine="720"/>
        <w:jc w:val="center"/>
        <w:rPr>
          <w:rFonts w:ascii="Times New Roman" w:hAnsi="Times New Roman"/>
          <w:b/>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10.1.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Объекта.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10.2.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rsidR="00C0767A" w:rsidRPr="00615B2A" w:rsidRDefault="00EF5D61">
      <w:pPr>
        <w:pStyle w:val="ConsNonformat"/>
        <w:tabs>
          <w:tab w:val="left" w:pos="993"/>
        </w:tabs>
        <w:ind w:right="0" w:firstLine="720"/>
        <w:jc w:val="both"/>
        <w:rPr>
          <w:rFonts w:ascii="Times New Roman" w:eastAsia="Times New Roman" w:hAnsi="Times New Roman"/>
        </w:rPr>
      </w:pPr>
      <w:r w:rsidRPr="00615B2A">
        <w:rPr>
          <w:rFonts w:ascii="Times New Roman" w:hAnsi="Times New Roman"/>
        </w:rPr>
        <w:t xml:space="preserve">10.3. </w:t>
      </w:r>
      <w:r w:rsidRPr="00615B2A">
        <w:rPr>
          <w:rFonts w:ascii="Times New Roman" w:eastAsia="Times New Roman" w:hAnsi="Times New Roman"/>
        </w:rPr>
        <w:t xml:space="preserve">Уступка участником долевого строительства прав требований по договору допускается только после уплаты им цены договора в полном объеме и только с письменного согласия Застройщика в порядке, установленном Гражданским </w:t>
      </w:r>
      <w:hyperlink r:id="rId11" w:history="1">
        <w:r w:rsidRPr="00615B2A">
          <w:rPr>
            <w:rFonts w:ascii="Times New Roman" w:eastAsia="Times New Roman" w:hAnsi="Times New Roman"/>
            <w:u w:val="single"/>
          </w:rPr>
          <w:t>кодексом</w:t>
        </w:r>
      </w:hyperlink>
      <w:r w:rsidRPr="00615B2A">
        <w:rPr>
          <w:rFonts w:ascii="Times New Roman" w:eastAsia="Times New Roman" w:hAnsi="Times New Roman"/>
        </w:rPr>
        <w:t xml:space="preserve"> Российской Федерации.</w:t>
      </w:r>
    </w:p>
    <w:p w:rsidR="00C0767A" w:rsidRPr="00615B2A" w:rsidRDefault="00EF5D61">
      <w:pPr>
        <w:widowControl/>
        <w:tabs>
          <w:tab w:val="left" w:pos="993"/>
        </w:tabs>
        <w:ind w:firstLine="720"/>
        <w:jc w:val="both"/>
        <w:rPr>
          <w:lang w:val="ru-RU"/>
        </w:rPr>
      </w:pPr>
      <w:r w:rsidRPr="00615B2A">
        <w:rPr>
          <w:lang w:val="ru-RU"/>
        </w:rPr>
        <w:t xml:space="preserve">Уступка прав требований по договору допускается только при условии подготовки и согласования договора Уступки Застройщиком. </w:t>
      </w:r>
    </w:p>
    <w:p w:rsidR="00C0767A" w:rsidRPr="00615B2A" w:rsidRDefault="00EF5D61">
      <w:pPr>
        <w:widowControl/>
        <w:tabs>
          <w:tab w:val="left" w:pos="993"/>
        </w:tabs>
        <w:ind w:firstLine="720"/>
        <w:jc w:val="both"/>
        <w:rPr>
          <w:lang w:val="ru-RU"/>
        </w:rPr>
      </w:pPr>
      <w:r w:rsidRPr="00615B2A">
        <w:rPr>
          <w:lang w:val="ru-RU"/>
        </w:rPr>
        <w:t>Соглашение об уступке прав требований по настоящему Договору, заключенное с нарушением вышеуказанных условий является ничтожным.</w:t>
      </w:r>
    </w:p>
    <w:p w:rsidR="00C0767A" w:rsidRPr="00615B2A" w:rsidRDefault="00EF5D61">
      <w:pPr>
        <w:widowControl/>
        <w:ind w:firstLine="540"/>
        <w:jc w:val="both"/>
        <w:rPr>
          <w:lang w:val="ru-RU" w:eastAsia="ru-RU"/>
        </w:rPr>
      </w:pPr>
      <w:bookmarkStart w:id="4" w:name="_Hlk83636546"/>
      <w:r w:rsidRPr="00615B2A">
        <w:rPr>
          <w:rFonts w:eastAsia="SimSun"/>
          <w:lang w:val="ru-RU"/>
        </w:rPr>
        <w:t xml:space="preserve">За проведение работы по подготовке и согласованию договора уступку права требования по настоящему Договору новому Участнику долевого строительства взимается плата в размере </w:t>
      </w:r>
      <w:r w:rsidRPr="00615B2A">
        <w:fldChar w:fldCharType="begin"/>
      </w:r>
      <w:r w:rsidRPr="00615B2A">
        <w:rPr>
          <w:lang w:val="ru-RU"/>
        </w:rPr>
        <w:instrText xml:space="preserve"> </w:instrText>
      </w:r>
      <w:r w:rsidRPr="00615B2A">
        <w:instrText>DOCVARIABLE</w:instrText>
      </w:r>
      <w:r w:rsidRPr="00615B2A">
        <w:rPr>
          <w:lang w:val="ru-RU"/>
        </w:rPr>
        <w:instrText xml:space="preserve"> ПлатаПодготовкиИСогласованияДоговораУступкуПраваТребования \* </w:instrText>
      </w:r>
      <w:r w:rsidRPr="00615B2A">
        <w:instrText>MERGEFORMAT</w:instrText>
      </w:r>
      <w:r w:rsidRPr="00615B2A">
        <w:rPr>
          <w:lang w:val="ru-RU"/>
        </w:rPr>
        <w:instrText xml:space="preserve"> </w:instrText>
      </w:r>
      <w:r w:rsidRPr="00615B2A">
        <w:fldChar w:fldCharType="separate"/>
      </w:r>
      <w:r w:rsidRPr="00615B2A">
        <w:rPr>
          <w:lang w:val="ru-RU"/>
        </w:rPr>
        <w:t>30 000</w:t>
      </w:r>
      <w:r w:rsidRPr="00615B2A">
        <w:fldChar w:fldCharType="end"/>
      </w:r>
      <w:r w:rsidRPr="00615B2A">
        <w:rPr>
          <w:rFonts w:eastAsia="SimSun"/>
          <w:lang w:val="ru-RU"/>
        </w:rPr>
        <w:t xml:space="preserve"> рублей, в том числе НДС, которые оплачиваются </w:t>
      </w:r>
      <w:r w:rsidRPr="00615B2A">
        <w:rPr>
          <w:lang w:val="ru-RU" w:eastAsia="ru-RU"/>
        </w:rPr>
        <w:t>Участником долевого строительства путем перечисления указанных денежных средств на банковские реквизиты Застройщика:</w:t>
      </w:r>
    </w:p>
    <w:p w:rsidR="00C0767A" w:rsidRPr="00615B2A" w:rsidRDefault="00DA5835" w:rsidP="00A163A2">
      <w:pPr>
        <w:jc w:val="both"/>
        <w:rPr>
          <w:rFonts w:eastAsia="SimSun"/>
          <w:lang w:val="ru-RU"/>
        </w:rPr>
      </w:pPr>
      <w:r w:rsidRPr="00615B2A">
        <w:rPr>
          <w:lang w:val="ru-RU"/>
        </w:rPr>
        <w:t>_____________________________________________________________________________________________________________</w:t>
      </w:r>
      <w:r w:rsidR="00070544" w:rsidRPr="00615B2A">
        <w:rPr>
          <w:lang w:val="ru-RU"/>
        </w:rPr>
        <w:t xml:space="preserve">, </w:t>
      </w:r>
      <w:r w:rsidR="00EF5D61" w:rsidRPr="00615B2A">
        <w:rPr>
          <w:rFonts w:eastAsia="SimSun"/>
          <w:lang w:val="ru-RU"/>
        </w:rPr>
        <w:t>в течение 5 (пяти) рабочих дней с момента предоставления Участником долевого строительства заявления в письменной форме с прикреплением информации для подготовки договора уступки.</w:t>
      </w:r>
      <w:bookmarkEnd w:id="4"/>
    </w:p>
    <w:p w:rsidR="00C0767A" w:rsidRPr="00615B2A" w:rsidRDefault="00EF5D61">
      <w:pPr>
        <w:widowControl/>
        <w:tabs>
          <w:tab w:val="left" w:pos="993"/>
        </w:tabs>
        <w:ind w:firstLine="720"/>
        <w:jc w:val="both"/>
        <w:rPr>
          <w:lang w:val="ru-RU"/>
        </w:rPr>
      </w:pPr>
      <w:r w:rsidRPr="00615B2A">
        <w:rPr>
          <w:lang w:val="ru-RU"/>
        </w:rPr>
        <w:t xml:space="preserve">Подготовка проекта договора уступки осуществляется Застройщиком в течение 5 (пяти) рабочих дней с момента поступления оплаты на расчетный счет Застройщика. </w:t>
      </w:r>
    </w:p>
    <w:p w:rsidR="00C0767A" w:rsidRPr="00615B2A" w:rsidRDefault="00EF5D61">
      <w:pPr>
        <w:widowControl/>
        <w:tabs>
          <w:tab w:val="left" w:pos="993"/>
        </w:tabs>
        <w:ind w:firstLine="720"/>
        <w:jc w:val="both"/>
        <w:rPr>
          <w:lang w:val="ru-RU"/>
        </w:rPr>
      </w:pPr>
      <w:r w:rsidRPr="00615B2A">
        <w:rPr>
          <w:lang w:val="ru-RU"/>
        </w:rPr>
        <w:t xml:space="preserve">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течении 7-ми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w:t>
      </w:r>
    </w:p>
    <w:p w:rsidR="00C0767A" w:rsidRPr="00615B2A" w:rsidRDefault="00EF5D61">
      <w:pPr>
        <w:pStyle w:val="ConsNormal"/>
        <w:tabs>
          <w:tab w:val="left" w:pos="993"/>
        </w:tabs>
        <w:ind w:right="0"/>
        <w:jc w:val="both"/>
        <w:rPr>
          <w:rFonts w:ascii="Times New Roman" w:hAnsi="Times New Roman"/>
        </w:rPr>
      </w:pPr>
      <w:r w:rsidRPr="00615B2A">
        <w:rPr>
          <w:rFonts w:ascii="Times New Roman" w:hAnsi="Times New Roman"/>
        </w:rPr>
        <w:t xml:space="preserve">10.4.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rsidR="00C0767A" w:rsidRPr="00615B2A" w:rsidRDefault="00EF5D61">
      <w:pPr>
        <w:pStyle w:val="ConsNormal"/>
        <w:tabs>
          <w:tab w:val="left" w:pos="993"/>
        </w:tabs>
        <w:ind w:right="0"/>
        <w:jc w:val="both"/>
        <w:rPr>
          <w:rFonts w:ascii="Times New Roman" w:hAnsi="Times New Roman"/>
        </w:rPr>
      </w:pPr>
      <w:r w:rsidRPr="00615B2A">
        <w:rPr>
          <w:rFonts w:ascii="Times New Roman" w:hAnsi="Times New Roman"/>
        </w:rPr>
        <w:t>10.5. Недействительность какого-либо условия настоящего Договора не влечет за собой недействительность прочих его условий.</w:t>
      </w:r>
    </w:p>
    <w:p w:rsidR="00C0767A" w:rsidRPr="00615B2A" w:rsidRDefault="00EF5D61">
      <w:pPr>
        <w:pStyle w:val="ConsNormal"/>
        <w:tabs>
          <w:tab w:val="left" w:pos="993"/>
        </w:tabs>
        <w:ind w:right="0"/>
        <w:jc w:val="both"/>
        <w:rPr>
          <w:rFonts w:ascii="Times New Roman" w:hAnsi="Times New Roman"/>
        </w:rPr>
      </w:pPr>
      <w:r w:rsidRPr="00615B2A">
        <w:rPr>
          <w:rFonts w:ascii="Times New Roman" w:hAnsi="Times New Roman"/>
        </w:rPr>
        <w:t xml:space="preserve">10.6.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rsidR="00C0767A" w:rsidRPr="00615B2A" w:rsidRDefault="00EF5D61">
      <w:pPr>
        <w:pStyle w:val="ConsNormal"/>
        <w:tabs>
          <w:tab w:val="left" w:pos="993"/>
        </w:tabs>
        <w:ind w:right="0"/>
        <w:jc w:val="both"/>
        <w:rPr>
          <w:rFonts w:ascii="Times New Roman" w:hAnsi="Times New Roman"/>
        </w:rPr>
      </w:pPr>
      <w:r w:rsidRPr="00615B2A">
        <w:rPr>
          <w:rFonts w:ascii="Times New Roman" w:hAnsi="Times New Roman"/>
        </w:rPr>
        <w:t xml:space="preserve">Договор будет считаться расторгнутым с шестого календарного дня направления другой Стороне уведомления об одностороннем отказе от исполнения Договора.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10.7.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а также данных доверителя (в случае представления интересов по доверенности, а также в силу закона) и дает согласие на их полную обработку, хранение и передачу третьим лицам свободно, своей волей и в своем интересе для заключения и реализации настоящего договора, а также их передачу </w:t>
      </w:r>
      <w:proofErr w:type="spellStart"/>
      <w:r w:rsidRPr="00615B2A">
        <w:rPr>
          <w:rFonts w:ascii="Times New Roman" w:hAnsi="Times New Roman"/>
        </w:rPr>
        <w:t>Эскроу</w:t>
      </w:r>
      <w:proofErr w:type="spellEnd"/>
      <w:r w:rsidRPr="00615B2A">
        <w:rPr>
          <w:rFonts w:ascii="Times New Roman" w:hAnsi="Times New Roman"/>
        </w:rPr>
        <w:t xml:space="preserve">-агенту в рамках открытия счетов </w:t>
      </w:r>
      <w:proofErr w:type="spellStart"/>
      <w:r w:rsidRPr="00615B2A">
        <w:rPr>
          <w:rFonts w:ascii="Times New Roman" w:hAnsi="Times New Roman"/>
        </w:rPr>
        <w:t>эскроу</w:t>
      </w:r>
      <w:proofErr w:type="spellEnd"/>
      <w:r w:rsidRPr="00615B2A">
        <w:rPr>
          <w:rFonts w:ascii="Times New Roman" w:hAnsi="Times New Roman"/>
        </w:rPr>
        <w:t xml:space="preserve"> в целях соблюдения требований действующего законодательства.</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10.8.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6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w:t>
      </w:r>
    </w:p>
    <w:p w:rsidR="00C0767A" w:rsidRPr="00615B2A" w:rsidRDefault="00C0767A">
      <w:pPr>
        <w:pStyle w:val="ConsNonformat"/>
        <w:tabs>
          <w:tab w:val="left" w:pos="993"/>
        </w:tabs>
        <w:ind w:right="0" w:firstLine="720"/>
        <w:jc w:val="both"/>
        <w:rPr>
          <w:rFonts w:ascii="Times New Roman" w:hAnsi="Times New Roman"/>
        </w:rPr>
      </w:pPr>
    </w:p>
    <w:p w:rsidR="00C0767A" w:rsidRPr="00615B2A" w:rsidRDefault="00EF5D61">
      <w:pPr>
        <w:pStyle w:val="ConsNonformat"/>
        <w:tabs>
          <w:tab w:val="left" w:pos="993"/>
        </w:tabs>
        <w:ind w:right="0"/>
        <w:jc w:val="center"/>
        <w:rPr>
          <w:rFonts w:ascii="Times New Roman" w:hAnsi="Times New Roman"/>
          <w:b/>
          <w:bCs/>
        </w:rPr>
      </w:pPr>
      <w:r w:rsidRPr="00615B2A">
        <w:rPr>
          <w:rFonts w:ascii="Times New Roman" w:hAnsi="Times New Roman"/>
          <w:b/>
          <w:bCs/>
        </w:rPr>
        <w:t>11. Срок действия договора</w:t>
      </w:r>
    </w:p>
    <w:p w:rsidR="00C0767A" w:rsidRPr="00615B2A" w:rsidRDefault="00C0767A">
      <w:pPr>
        <w:pStyle w:val="ConsNonformat"/>
        <w:tabs>
          <w:tab w:val="left" w:pos="993"/>
        </w:tabs>
        <w:ind w:right="0"/>
        <w:jc w:val="center"/>
        <w:rPr>
          <w:rFonts w:ascii="Times New Roman" w:hAnsi="Times New Roman"/>
          <w:b/>
          <w:bCs/>
        </w:rPr>
      </w:pP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11.1.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11.2. Все приложения к настоящему Договору являются его неотъемлемой частью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11.4.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11.5 Договор составлен в 3 (трех) экземплярах: два экземпляра для Застройщика, один для Участника долевого строительства. Все экземпляры имеют равную юридическую силу.      </w:t>
      </w:r>
    </w:p>
    <w:p w:rsidR="00C0767A" w:rsidRPr="00615B2A" w:rsidRDefault="00EF5D61">
      <w:pPr>
        <w:pStyle w:val="ConsNonformat"/>
        <w:tabs>
          <w:tab w:val="left" w:pos="993"/>
        </w:tabs>
        <w:ind w:right="0" w:firstLine="720"/>
        <w:jc w:val="both"/>
        <w:rPr>
          <w:rFonts w:ascii="Times New Roman" w:hAnsi="Times New Roman"/>
        </w:rPr>
      </w:pPr>
      <w:r w:rsidRPr="00615B2A">
        <w:rPr>
          <w:rFonts w:ascii="Times New Roman" w:hAnsi="Times New Roman"/>
        </w:rPr>
        <w:t xml:space="preserve">                                       </w:t>
      </w:r>
    </w:p>
    <w:p w:rsidR="00C0767A" w:rsidRPr="00615B2A" w:rsidRDefault="00EF5D61">
      <w:pPr>
        <w:pStyle w:val="ConsNonformat"/>
        <w:tabs>
          <w:tab w:val="left" w:pos="993"/>
        </w:tabs>
        <w:ind w:right="0" w:firstLine="720"/>
        <w:jc w:val="center"/>
        <w:rPr>
          <w:rFonts w:ascii="Times New Roman" w:hAnsi="Times New Roman"/>
          <w:b/>
          <w:bCs/>
        </w:rPr>
      </w:pPr>
      <w:r w:rsidRPr="00615B2A">
        <w:rPr>
          <w:rFonts w:ascii="Times New Roman" w:hAnsi="Times New Roman"/>
          <w:b/>
          <w:bCs/>
        </w:rPr>
        <w:t>12. Реквизиты и подписи сторон</w:t>
      </w:r>
    </w:p>
    <w:p w:rsidR="00C0767A" w:rsidRPr="00615B2A" w:rsidRDefault="00C0767A">
      <w:pPr>
        <w:pStyle w:val="ConsNonformat"/>
        <w:tabs>
          <w:tab w:val="left" w:pos="993"/>
        </w:tabs>
        <w:ind w:left="7230" w:right="0"/>
        <w:rPr>
          <w:rFonts w:ascii="Times New Roman" w:hAnsi="Times New Roman"/>
          <w:lang w:val="en-US"/>
        </w:rPr>
      </w:pPr>
    </w:p>
    <w:tbl>
      <w:tblPr>
        <w:tblW w:w="10122" w:type="dxa"/>
        <w:jc w:val="center"/>
        <w:tblLook w:val="01E0" w:firstRow="1" w:lastRow="1" w:firstColumn="1" w:lastColumn="1" w:noHBand="0" w:noVBand="0"/>
      </w:tblPr>
      <w:tblGrid>
        <w:gridCol w:w="5061"/>
        <w:gridCol w:w="5061"/>
      </w:tblGrid>
      <w:tr w:rsidR="00141AEE" w:rsidRPr="00615B2A">
        <w:trPr>
          <w:jc w:val="center"/>
        </w:trPr>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pStyle w:val="ConsNormal"/>
              <w:ind w:right="0" w:firstLine="0"/>
              <w:rPr>
                <w:rFonts w:ascii="Times New Roman" w:hAnsi="Times New Roman"/>
                <w:b/>
              </w:rPr>
            </w:pPr>
            <w:r w:rsidRPr="00615B2A">
              <w:rPr>
                <w:rFonts w:ascii="Times New Roman" w:hAnsi="Times New Roman"/>
                <w:b/>
              </w:rPr>
              <w:t>Застройщик</w:t>
            </w:r>
          </w:p>
        </w:tc>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pStyle w:val="ConsNormal"/>
              <w:tabs>
                <w:tab w:val="left" w:pos="1875"/>
                <w:tab w:val="center" w:pos="2422"/>
              </w:tabs>
              <w:ind w:right="0" w:firstLine="0"/>
              <w:rPr>
                <w:rFonts w:ascii="Times New Roman" w:hAnsi="Times New Roman"/>
                <w:b/>
              </w:rPr>
            </w:pPr>
            <w:r w:rsidRPr="00615B2A">
              <w:rPr>
                <w:rFonts w:ascii="Times New Roman" w:hAnsi="Times New Roman"/>
                <w:b/>
                <w:bCs/>
              </w:rPr>
              <w:t>Участник долевого строительства</w:t>
            </w:r>
          </w:p>
        </w:tc>
      </w:tr>
      <w:tr w:rsidR="00141AEE" w:rsidRPr="00615B2A">
        <w:trPr>
          <w:jc w:val="center"/>
        </w:trPr>
        <w:tc>
          <w:tcPr>
            <w:tcW w:w="5061" w:type="dxa"/>
            <w:tcBorders>
              <w:top w:val="none" w:sz="0" w:space="0" w:color="000000"/>
              <w:left w:val="none" w:sz="0" w:space="0" w:color="000000"/>
              <w:bottom w:val="none" w:sz="0" w:space="0" w:color="000000"/>
              <w:right w:val="none" w:sz="0" w:space="0" w:color="000000"/>
            </w:tcBorders>
          </w:tcPr>
          <w:p w:rsidR="00B431C3" w:rsidRPr="00615B2A" w:rsidRDefault="00141AEE" w:rsidP="00B431C3">
            <w:pPr>
              <w:jc w:val="both"/>
              <w:rPr>
                <w:rFonts w:eastAsia="SimSun"/>
                <w:b/>
                <w:lang w:val="ru-RU" w:eastAsia="zh-CN"/>
              </w:rPr>
            </w:pPr>
            <w:r w:rsidRPr="00615B2A">
              <w:rPr>
                <w:rFonts w:eastAsia="SimSun"/>
                <w:b/>
                <w:lang w:val="ru-RU" w:eastAsia="zh-CN"/>
              </w:rPr>
              <w:t>Общество с ограниченной ответственностью Специализированный застройщик "ЭЛСИ"</w:t>
            </w:r>
            <w:r w:rsidR="00B431C3" w:rsidRPr="00615B2A">
              <w:rPr>
                <w:rFonts w:eastAsia="SimSun"/>
                <w:b/>
                <w:lang w:val="ru-RU" w:eastAsia="zh-CN"/>
              </w:rPr>
              <w:t xml:space="preserve"> </w:t>
            </w:r>
          </w:p>
          <w:p w:rsidR="00B431C3" w:rsidRPr="00615B2A" w:rsidRDefault="00141AEE" w:rsidP="00B431C3">
            <w:pPr>
              <w:jc w:val="both"/>
              <w:rPr>
                <w:rFonts w:eastAsia="SimSun"/>
                <w:lang w:val="ru-RU" w:eastAsia="zh-CN"/>
              </w:rPr>
            </w:pPr>
            <w:r w:rsidRPr="00615B2A">
              <w:rPr>
                <w:rFonts w:eastAsia="SimSun"/>
                <w:lang w:val="ru-RU" w:eastAsia="zh-CN"/>
              </w:rPr>
              <w:t xml:space="preserve">454008, Челябинская </w:t>
            </w:r>
            <w:proofErr w:type="spellStart"/>
            <w:r w:rsidRPr="00615B2A">
              <w:rPr>
                <w:rFonts w:eastAsia="SimSun"/>
                <w:lang w:val="ru-RU" w:eastAsia="zh-CN"/>
              </w:rPr>
              <w:t>обл</w:t>
            </w:r>
            <w:proofErr w:type="spellEnd"/>
            <w:r w:rsidRPr="00615B2A">
              <w:rPr>
                <w:rFonts w:eastAsia="SimSun"/>
                <w:lang w:val="ru-RU" w:eastAsia="zh-CN"/>
              </w:rPr>
              <w:t>, Челябинск г, ул. Косарева, д. 2, оф. 112</w:t>
            </w:r>
          </w:p>
          <w:p w:rsidR="00B431C3" w:rsidRPr="00615B2A" w:rsidRDefault="00B431C3" w:rsidP="00B431C3">
            <w:pPr>
              <w:jc w:val="both"/>
              <w:rPr>
                <w:rFonts w:eastAsia="SimSun"/>
                <w:lang w:val="ru-RU" w:eastAsia="zh-CN"/>
              </w:rPr>
            </w:pPr>
            <w:r w:rsidRPr="00615B2A">
              <w:rPr>
                <w:rFonts w:eastAsia="SimSun"/>
                <w:lang w:val="ru-RU" w:eastAsia="zh-CN"/>
              </w:rPr>
              <w:t xml:space="preserve">ИНН </w:t>
            </w:r>
            <w:r w:rsidRPr="00615B2A">
              <w:rPr>
                <w:shd w:val="clear" w:color="auto" w:fill="FFFFFF"/>
                <w:lang w:val="ru-RU"/>
              </w:rPr>
              <w:t xml:space="preserve">7460034481 </w:t>
            </w:r>
            <w:r w:rsidRPr="00615B2A">
              <w:rPr>
                <w:rFonts w:eastAsia="SimSun"/>
                <w:lang w:val="ru-RU" w:eastAsia="zh-CN"/>
              </w:rPr>
              <w:t xml:space="preserve">КПП </w:t>
            </w:r>
            <w:r w:rsidR="00141AEE" w:rsidRPr="00615B2A">
              <w:rPr>
                <w:shd w:val="clear" w:color="auto" w:fill="FFFFFF"/>
                <w:lang w:val="ru-RU"/>
              </w:rPr>
              <w:t>744801001</w:t>
            </w:r>
          </w:p>
          <w:p w:rsidR="00B431C3" w:rsidRPr="00615B2A" w:rsidRDefault="00B431C3" w:rsidP="00B431C3">
            <w:pPr>
              <w:jc w:val="both"/>
              <w:rPr>
                <w:rFonts w:eastAsia="SimSun"/>
                <w:lang w:val="ru-RU" w:eastAsia="zh-CN"/>
              </w:rPr>
            </w:pPr>
            <w:r w:rsidRPr="00615B2A">
              <w:rPr>
                <w:rFonts w:eastAsia="SimSun"/>
                <w:lang w:val="ru-RU" w:eastAsia="zh-CN"/>
              </w:rPr>
              <w:t>ОГРН 1177456027011</w:t>
            </w:r>
          </w:p>
          <w:p w:rsidR="00B765CF" w:rsidRPr="00615B2A" w:rsidRDefault="00B431C3" w:rsidP="00B431C3">
            <w:pPr>
              <w:rPr>
                <w:bCs/>
                <w:lang w:val="ru-RU"/>
              </w:rPr>
            </w:pPr>
            <w:r w:rsidRPr="00615B2A">
              <w:rPr>
                <w:lang w:val="ru-RU"/>
              </w:rPr>
              <w:t>Р/</w:t>
            </w:r>
            <w:proofErr w:type="spellStart"/>
            <w:r w:rsidRPr="00615B2A">
              <w:rPr>
                <w:lang w:val="ru-RU"/>
              </w:rPr>
              <w:t>сч</w:t>
            </w:r>
            <w:proofErr w:type="spellEnd"/>
            <w:r w:rsidRPr="00615B2A">
              <w:rPr>
                <w:lang w:val="ru-RU"/>
              </w:rPr>
              <w:t xml:space="preserve"> </w:t>
            </w:r>
            <w:r w:rsidR="00B765CF" w:rsidRPr="00615B2A">
              <w:rPr>
                <w:bCs/>
                <w:lang w:val="ru-RU"/>
              </w:rPr>
              <w:t>40702810472000003716</w:t>
            </w:r>
          </w:p>
          <w:p w:rsidR="00B431C3" w:rsidRPr="00615B2A" w:rsidRDefault="00B431C3" w:rsidP="00B431C3">
            <w:pPr>
              <w:rPr>
                <w:lang w:val="ru-RU"/>
              </w:rPr>
            </w:pPr>
            <w:r w:rsidRPr="00615B2A">
              <w:rPr>
                <w:lang w:val="ru-RU"/>
              </w:rPr>
              <w:t xml:space="preserve">в </w:t>
            </w:r>
            <w:r w:rsidR="00B765CF" w:rsidRPr="00615B2A">
              <w:rPr>
                <w:lang w:val="ru-RU"/>
              </w:rPr>
              <w:t>ЧЕЛЯБИНСКОЕ ОТДЕЛЕНИЕ N8597 ПАО СБЕРБАНК</w:t>
            </w:r>
          </w:p>
          <w:p w:rsidR="00B431C3" w:rsidRPr="00615B2A" w:rsidRDefault="00B431C3" w:rsidP="00B431C3">
            <w:pPr>
              <w:jc w:val="both"/>
              <w:rPr>
                <w:rFonts w:eastAsia="SimSun"/>
                <w:b/>
                <w:lang w:val="ru-RU" w:eastAsia="zh-CN"/>
              </w:rPr>
            </w:pPr>
            <w:r w:rsidRPr="00615B2A">
              <w:rPr>
                <w:lang w:val="ru-RU"/>
              </w:rPr>
              <w:t>К/</w:t>
            </w:r>
            <w:proofErr w:type="spellStart"/>
            <w:r w:rsidRPr="00615B2A">
              <w:rPr>
                <w:lang w:val="ru-RU"/>
              </w:rPr>
              <w:t>сч</w:t>
            </w:r>
            <w:proofErr w:type="spellEnd"/>
            <w:r w:rsidRPr="00615B2A">
              <w:rPr>
                <w:lang w:val="ru-RU"/>
              </w:rPr>
              <w:t xml:space="preserve">. </w:t>
            </w:r>
            <w:r w:rsidR="00B765CF" w:rsidRPr="00615B2A">
              <w:rPr>
                <w:lang w:val="ru-RU"/>
              </w:rPr>
              <w:t>30101810700000000602</w:t>
            </w:r>
          </w:p>
          <w:p w:rsidR="00B431C3" w:rsidRPr="00615B2A" w:rsidRDefault="00B431C3" w:rsidP="00B431C3">
            <w:pPr>
              <w:rPr>
                <w:lang w:val="ru-RU"/>
              </w:rPr>
            </w:pPr>
            <w:r w:rsidRPr="00615B2A">
              <w:rPr>
                <w:lang w:val="ru-RU"/>
              </w:rPr>
              <w:t xml:space="preserve">БИК </w:t>
            </w:r>
            <w:r w:rsidR="00B765CF" w:rsidRPr="00615B2A">
              <w:rPr>
                <w:lang w:val="ru-RU"/>
              </w:rPr>
              <w:t>047501602</w:t>
            </w:r>
            <w:r w:rsidRPr="00615B2A">
              <w:rPr>
                <w:lang w:val="ru-RU"/>
              </w:rPr>
              <w:t>.</w:t>
            </w:r>
          </w:p>
          <w:p w:rsidR="00C0767A" w:rsidRPr="00615B2A" w:rsidRDefault="00C0767A">
            <w:pPr>
              <w:pStyle w:val="afe"/>
              <w:tabs>
                <w:tab w:val="left" w:pos="0"/>
              </w:tabs>
              <w:spacing w:after="0"/>
              <w:jc w:val="both"/>
              <w:rPr>
                <w:lang w:val="ru-RU"/>
              </w:rPr>
            </w:pPr>
          </w:p>
        </w:tc>
        <w:tc>
          <w:tcPr>
            <w:tcW w:w="5061" w:type="dxa"/>
            <w:tcBorders>
              <w:top w:val="none" w:sz="0" w:space="0" w:color="000000"/>
              <w:left w:val="none" w:sz="0" w:space="0" w:color="000000"/>
              <w:bottom w:val="none" w:sz="0" w:space="0" w:color="000000"/>
              <w:right w:val="none" w:sz="0" w:space="0" w:color="000000"/>
            </w:tcBorders>
          </w:tcPr>
          <w:p w:rsidR="00C0767A" w:rsidRPr="00615B2A" w:rsidRDefault="00C0767A">
            <w:pPr>
              <w:rPr>
                <w:lang w:val="ru-RU"/>
              </w:rPr>
            </w:pPr>
          </w:p>
        </w:tc>
      </w:tr>
      <w:tr w:rsidR="00141AEE" w:rsidRPr="00615B2A">
        <w:trPr>
          <w:jc w:val="center"/>
        </w:trPr>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pStyle w:val="afe"/>
              <w:tabs>
                <w:tab w:val="left" w:pos="0"/>
              </w:tabs>
              <w:spacing w:after="0"/>
              <w:jc w:val="both"/>
              <w:rPr>
                <w:lang w:val="ru-RU"/>
              </w:rPr>
            </w:pPr>
            <w:r w:rsidRPr="00615B2A">
              <w:rPr>
                <w:b/>
                <w:lang w:val="ru-RU"/>
              </w:rPr>
              <w:t>_______________________</w:t>
            </w:r>
            <w:r w:rsidR="00362345" w:rsidRPr="00615B2A">
              <w:rPr>
                <w:b/>
                <w:lang w:val="ru-RU"/>
              </w:rPr>
              <w:t xml:space="preserve"> </w:t>
            </w:r>
            <w:proofErr w:type="gramStart"/>
            <w:r w:rsidR="00362345" w:rsidRPr="00615B2A">
              <w:rPr>
                <w:b/>
                <w:lang w:val="ru-RU"/>
              </w:rPr>
              <w:t xml:space="preserve">/ </w:t>
            </w:r>
            <w:r w:rsidRPr="00615B2A">
              <w:rPr>
                <w:b/>
                <w:lang w:val="ru-RU"/>
              </w:rPr>
              <w:t xml:space="preserve"> </w:t>
            </w:r>
            <w:r w:rsidR="00A163A2" w:rsidRPr="00615B2A">
              <w:rPr>
                <w:b/>
                <w:lang w:val="ru-RU"/>
              </w:rPr>
              <w:t>Макух</w:t>
            </w:r>
            <w:proofErr w:type="gramEnd"/>
            <w:r w:rsidR="00A163A2" w:rsidRPr="00615B2A">
              <w:rPr>
                <w:b/>
                <w:lang w:val="ru-RU"/>
              </w:rPr>
              <w:t xml:space="preserve"> Д.А.</w:t>
            </w:r>
          </w:p>
          <w:p w:rsidR="00C0767A" w:rsidRPr="00615B2A" w:rsidRDefault="00EF5D61">
            <w:pPr>
              <w:rPr>
                <w:b/>
                <w:lang w:val="ru-RU"/>
              </w:rPr>
            </w:pPr>
            <w:r w:rsidRPr="00615B2A">
              <w:rPr>
                <w:b/>
                <w:lang w:val="ru-RU"/>
              </w:rPr>
              <w:t xml:space="preserve"> </w:t>
            </w:r>
          </w:p>
        </w:tc>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rPr>
                <w:lang w:val="ru-RU"/>
              </w:rPr>
            </w:pPr>
            <w:r w:rsidRPr="00615B2A">
              <w:rPr>
                <w:b/>
              </w:rPr>
              <w:fldChar w:fldCharType="begin"/>
            </w:r>
            <w:r w:rsidRPr="00615B2A">
              <w:rPr>
                <w:b/>
                <w:lang w:val="ru-RU"/>
              </w:rPr>
              <w:instrText xml:space="preserve"> </w:instrText>
            </w:r>
            <w:r w:rsidRPr="00615B2A">
              <w:rPr>
                <w:b/>
              </w:rPr>
              <w:instrText>DOCVARIABLE</w:instrText>
            </w:r>
            <w:r w:rsidRPr="00615B2A">
              <w:rPr>
                <w:b/>
                <w:lang w:val="ru-RU"/>
              </w:rPr>
              <w:instrText xml:space="preserve"> КлиентИнициалы \* </w:instrText>
            </w:r>
            <w:r w:rsidRPr="00615B2A">
              <w:rPr>
                <w:b/>
              </w:rPr>
              <w:instrText>MERGEFORMAT</w:instrText>
            </w:r>
            <w:r w:rsidRPr="00615B2A">
              <w:rPr>
                <w:b/>
                <w:lang w:val="ru-RU"/>
              </w:rPr>
              <w:instrText xml:space="preserve"> </w:instrText>
            </w:r>
            <w:r w:rsidRPr="00615B2A">
              <w:rPr>
                <w:b/>
              </w:rPr>
              <w:fldChar w:fldCharType="separate"/>
            </w:r>
            <w:r w:rsidRPr="00615B2A">
              <w:rPr>
                <w:b/>
                <w:lang w:val="ru-RU"/>
              </w:rPr>
              <w:t>_____________________</w:t>
            </w:r>
            <w:r w:rsidRPr="00615B2A">
              <w:rPr>
                <w:b/>
              </w:rPr>
              <w:fldChar w:fldCharType="end"/>
            </w:r>
            <w:r w:rsidRPr="00615B2A">
              <w:rPr>
                <w:b/>
                <w:lang w:val="ru-RU"/>
              </w:rPr>
              <w:t>/________________</w:t>
            </w:r>
          </w:p>
        </w:tc>
      </w:tr>
      <w:tr w:rsidR="00141AEE" w:rsidRPr="00615B2A">
        <w:trPr>
          <w:jc w:val="center"/>
        </w:trPr>
        <w:tc>
          <w:tcPr>
            <w:tcW w:w="5061" w:type="dxa"/>
            <w:tcBorders>
              <w:top w:val="none" w:sz="0" w:space="0" w:color="000000"/>
              <w:left w:val="none" w:sz="0" w:space="0" w:color="000000"/>
              <w:bottom w:val="none" w:sz="0" w:space="0" w:color="000000"/>
              <w:right w:val="none" w:sz="0" w:space="0" w:color="000000"/>
            </w:tcBorders>
          </w:tcPr>
          <w:p w:rsidR="00C0767A" w:rsidRPr="00615B2A" w:rsidRDefault="00C0767A">
            <w:pPr>
              <w:rPr>
                <w:b/>
                <w:lang w:val="ru-RU"/>
              </w:rPr>
            </w:pPr>
          </w:p>
        </w:tc>
        <w:tc>
          <w:tcPr>
            <w:tcW w:w="5061" w:type="dxa"/>
            <w:tcBorders>
              <w:top w:val="none" w:sz="0" w:space="0" w:color="000000"/>
              <w:left w:val="none" w:sz="0" w:space="0" w:color="000000"/>
              <w:bottom w:val="none" w:sz="0" w:space="0" w:color="000000"/>
              <w:right w:val="none" w:sz="0" w:space="0" w:color="000000"/>
            </w:tcBorders>
          </w:tcPr>
          <w:p w:rsidR="00C0767A" w:rsidRPr="00615B2A" w:rsidRDefault="00C0767A">
            <w:pPr>
              <w:rPr>
                <w:lang w:val="ru-RU"/>
              </w:rPr>
            </w:pPr>
          </w:p>
        </w:tc>
      </w:tr>
    </w:tbl>
    <w:p w:rsidR="00C0767A" w:rsidRPr="00615B2A" w:rsidRDefault="00EF5D61">
      <w:pPr>
        <w:jc w:val="right"/>
        <w:rPr>
          <w:lang w:val="ru-RU"/>
        </w:rPr>
      </w:pPr>
      <w:r w:rsidRPr="00615B2A">
        <w:rPr>
          <w:lang w:val="ru-RU"/>
        </w:rPr>
        <w:br w:type="page" w:clear="all"/>
        <w:t>Приложение №1 к ДДУ</w:t>
      </w:r>
      <w:r w:rsidR="008E5816" w:rsidRPr="00615B2A">
        <w:rPr>
          <w:lang w:val="ru-RU"/>
        </w:rPr>
        <w:t xml:space="preserve"> </w:t>
      </w:r>
    </w:p>
    <w:p w:rsidR="008E5816" w:rsidRPr="00615B2A" w:rsidRDefault="008E5816">
      <w:pPr>
        <w:jc w:val="right"/>
        <w:rPr>
          <w:lang w:val="ru-RU"/>
        </w:rPr>
      </w:pPr>
      <w:r w:rsidRPr="00615B2A">
        <w:rPr>
          <w:lang w:val="ru-RU"/>
        </w:rPr>
        <w:t>(план объекта)</w:t>
      </w: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bookmarkStart w:id="5" w:name="_GoBack"/>
      <w:bookmarkEnd w:id="5"/>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rPr>
          <w:lang w:val="ru-RU"/>
        </w:rPr>
      </w:pPr>
    </w:p>
    <w:tbl>
      <w:tblPr>
        <w:tblW w:w="10122" w:type="dxa"/>
        <w:jc w:val="center"/>
        <w:tblLook w:val="01E0" w:firstRow="1" w:lastRow="1" w:firstColumn="1" w:lastColumn="1" w:noHBand="0" w:noVBand="0"/>
      </w:tblPr>
      <w:tblGrid>
        <w:gridCol w:w="5061"/>
        <w:gridCol w:w="5061"/>
      </w:tblGrid>
      <w:tr w:rsidR="00141AEE" w:rsidRPr="00615B2A">
        <w:trPr>
          <w:jc w:val="center"/>
        </w:trPr>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pStyle w:val="ConsNormal"/>
              <w:ind w:right="0" w:firstLine="0"/>
              <w:rPr>
                <w:rFonts w:ascii="Times New Roman" w:hAnsi="Times New Roman"/>
                <w:b/>
              </w:rPr>
            </w:pPr>
            <w:r w:rsidRPr="00615B2A">
              <w:rPr>
                <w:rFonts w:ascii="Times New Roman" w:hAnsi="Times New Roman"/>
                <w:b/>
              </w:rPr>
              <w:t>Застройщик</w:t>
            </w:r>
          </w:p>
        </w:tc>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pStyle w:val="ConsNormal"/>
              <w:tabs>
                <w:tab w:val="left" w:pos="1875"/>
                <w:tab w:val="center" w:pos="2422"/>
              </w:tabs>
              <w:ind w:right="0" w:firstLine="0"/>
              <w:rPr>
                <w:rFonts w:ascii="Times New Roman" w:hAnsi="Times New Roman"/>
                <w:b/>
              </w:rPr>
            </w:pPr>
            <w:r w:rsidRPr="00615B2A">
              <w:rPr>
                <w:rFonts w:ascii="Times New Roman" w:hAnsi="Times New Roman"/>
                <w:b/>
                <w:bCs/>
              </w:rPr>
              <w:t>Участник долевого строительства</w:t>
            </w:r>
          </w:p>
        </w:tc>
      </w:tr>
      <w:tr w:rsidR="00141AEE" w:rsidRPr="00615B2A">
        <w:trPr>
          <w:jc w:val="center"/>
        </w:trPr>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pStyle w:val="afe"/>
              <w:tabs>
                <w:tab w:val="left" w:pos="0"/>
              </w:tabs>
              <w:spacing w:after="0"/>
              <w:jc w:val="both"/>
              <w:rPr>
                <w:lang w:val="ru-RU"/>
              </w:rPr>
            </w:pPr>
            <w:r w:rsidRPr="00615B2A">
              <w:rPr>
                <w:b/>
                <w:lang w:val="ru-RU"/>
              </w:rPr>
              <w:t>_______________________</w:t>
            </w:r>
            <w:r w:rsidR="00A163A2" w:rsidRPr="00615B2A">
              <w:rPr>
                <w:b/>
                <w:lang w:val="ru-RU"/>
              </w:rPr>
              <w:t xml:space="preserve"> Макух Д.А.</w:t>
            </w:r>
          </w:p>
        </w:tc>
        <w:tc>
          <w:tcPr>
            <w:tcW w:w="5061" w:type="dxa"/>
            <w:tcBorders>
              <w:top w:val="none" w:sz="0" w:space="0" w:color="000000"/>
              <w:left w:val="none" w:sz="0" w:space="0" w:color="000000"/>
              <w:bottom w:val="none" w:sz="0" w:space="0" w:color="000000"/>
              <w:right w:val="none" w:sz="0" w:space="0" w:color="000000"/>
            </w:tcBorders>
          </w:tcPr>
          <w:p w:rsidR="00C0767A" w:rsidRPr="00615B2A" w:rsidRDefault="00EF5D61">
            <w:pPr>
              <w:rPr>
                <w:lang w:val="ru-RU"/>
              </w:rPr>
            </w:pPr>
            <w:r w:rsidRPr="00615B2A">
              <w:rPr>
                <w:b/>
                <w:lang w:val="ru-RU"/>
              </w:rPr>
              <w:t>__________________________</w:t>
            </w:r>
          </w:p>
        </w:tc>
      </w:tr>
    </w:tbl>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Pr>
        <w:jc w:val="right"/>
        <w:rPr>
          <w:lang w:val="ru-RU"/>
        </w:rPr>
      </w:pPr>
    </w:p>
    <w:p w:rsidR="00C0767A" w:rsidRPr="00615B2A" w:rsidRDefault="00C0767A">
      <w:pPr>
        <w:jc w:val="right"/>
        <w:rPr>
          <w:lang w:val="ru-RU"/>
        </w:rPr>
      </w:pPr>
    </w:p>
    <w:p w:rsidR="00C0767A" w:rsidRPr="00615B2A" w:rsidRDefault="00C0767A">
      <w:pPr>
        <w:jc w:val="both"/>
        <w:rPr>
          <w:lang w:val="ru-RU"/>
        </w:rPr>
      </w:pPr>
    </w:p>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 w:rsidR="00C0767A" w:rsidRPr="00615B2A" w:rsidRDefault="00C0767A">
      <w:pPr>
        <w:jc w:val="right"/>
      </w:pPr>
    </w:p>
    <w:sectPr w:rsidR="00C0767A" w:rsidRPr="00615B2A">
      <w:footerReference w:type="default" r:id="rId12"/>
      <w:pgSz w:w="11906" w:h="16838"/>
      <w:pgMar w:top="567" w:right="851" w:bottom="567"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7A" w:rsidRDefault="00EF5D61">
      <w:r>
        <w:separator/>
      </w:r>
    </w:p>
  </w:endnote>
  <w:endnote w:type="continuationSeparator" w:id="0">
    <w:p w:rsidR="00C0767A" w:rsidRDefault="00EF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7A" w:rsidRDefault="00EF5D61">
    <w:pPr>
      <w:pStyle w:val="ac"/>
      <w:jc w:val="right"/>
    </w:pPr>
    <w:r>
      <w:fldChar w:fldCharType="begin"/>
    </w:r>
    <w:r>
      <w:instrText>PAGE   \* MERGEFORMAT</w:instrText>
    </w:r>
    <w:r>
      <w:fldChar w:fldCharType="separate"/>
    </w:r>
    <w:r w:rsidR="00615B2A" w:rsidRPr="00615B2A">
      <w:rPr>
        <w:noProof/>
        <w:lang w:val="ru-RU"/>
      </w:rPr>
      <w:t>13</w:t>
    </w:r>
    <w:r>
      <w:fldChar w:fldCharType="end"/>
    </w:r>
  </w:p>
  <w:p w:rsidR="00C0767A" w:rsidRDefault="00C0767A">
    <w:pPr>
      <w:pStyle w:val="ac"/>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7A" w:rsidRDefault="00EF5D61">
      <w:r>
        <w:separator/>
      </w:r>
    </w:p>
  </w:footnote>
  <w:footnote w:type="continuationSeparator" w:id="0">
    <w:p w:rsidR="00C0767A" w:rsidRDefault="00EF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99"/>
    <w:multiLevelType w:val="hybridMultilevel"/>
    <w:tmpl w:val="B1D4BCDE"/>
    <w:lvl w:ilvl="0" w:tplc="254AFE32">
      <w:start w:val="13"/>
      <w:numFmt w:val="decimal"/>
      <w:lvlText w:val="%1."/>
      <w:lvlJc w:val="left"/>
      <w:pPr>
        <w:ind w:left="1080" w:hanging="360"/>
      </w:pPr>
      <w:rPr>
        <w:color w:val="000000"/>
        <w:sz w:val="24"/>
      </w:rPr>
    </w:lvl>
    <w:lvl w:ilvl="1" w:tplc="78C48856">
      <w:start w:val="1"/>
      <w:numFmt w:val="lowerLetter"/>
      <w:lvlText w:val="%2."/>
      <w:lvlJc w:val="left"/>
      <w:pPr>
        <w:ind w:left="1800" w:hanging="360"/>
      </w:pPr>
    </w:lvl>
    <w:lvl w:ilvl="2" w:tplc="BAD0421C">
      <w:start w:val="1"/>
      <w:numFmt w:val="lowerRoman"/>
      <w:lvlText w:val="%3."/>
      <w:lvlJc w:val="right"/>
      <w:pPr>
        <w:ind w:left="2520" w:hanging="180"/>
      </w:pPr>
    </w:lvl>
    <w:lvl w:ilvl="3" w:tplc="B2F2639E">
      <w:start w:val="1"/>
      <w:numFmt w:val="decimal"/>
      <w:lvlText w:val="%4."/>
      <w:lvlJc w:val="left"/>
      <w:pPr>
        <w:ind w:left="3240" w:hanging="360"/>
      </w:pPr>
    </w:lvl>
    <w:lvl w:ilvl="4" w:tplc="21CE1FD2">
      <w:start w:val="1"/>
      <w:numFmt w:val="lowerLetter"/>
      <w:lvlText w:val="%5."/>
      <w:lvlJc w:val="left"/>
      <w:pPr>
        <w:ind w:left="3960" w:hanging="360"/>
      </w:pPr>
    </w:lvl>
    <w:lvl w:ilvl="5" w:tplc="05D29722">
      <w:start w:val="1"/>
      <w:numFmt w:val="lowerRoman"/>
      <w:lvlText w:val="%6."/>
      <w:lvlJc w:val="right"/>
      <w:pPr>
        <w:ind w:left="4680" w:hanging="180"/>
      </w:pPr>
    </w:lvl>
    <w:lvl w:ilvl="6" w:tplc="9AAE7612">
      <w:start w:val="1"/>
      <w:numFmt w:val="decimal"/>
      <w:lvlText w:val="%7."/>
      <w:lvlJc w:val="left"/>
      <w:pPr>
        <w:ind w:left="5400" w:hanging="360"/>
      </w:pPr>
    </w:lvl>
    <w:lvl w:ilvl="7" w:tplc="1F4E6578">
      <w:start w:val="1"/>
      <w:numFmt w:val="lowerLetter"/>
      <w:lvlText w:val="%8."/>
      <w:lvlJc w:val="left"/>
      <w:pPr>
        <w:ind w:left="6120" w:hanging="360"/>
      </w:pPr>
    </w:lvl>
    <w:lvl w:ilvl="8" w:tplc="0492ABF4">
      <w:start w:val="1"/>
      <w:numFmt w:val="lowerRoman"/>
      <w:lvlText w:val="%9."/>
      <w:lvlJc w:val="right"/>
      <w:pPr>
        <w:ind w:left="6840" w:hanging="180"/>
      </w:pPr>
    </w:lvl>
  </w:abstractNum>
  <w:abstractNum w:abstractNumId="1" w15:restartNumberingAfterBreak="0">
    <w:nsid w:val="081710EC"/>
    <w:multiLevelType w:val="multilevel"/>
    <w:tmpl w:val="370876F2"/>
    <w:lvl w:ilvl="0">
      <w:start w:val="1"/>
      <w:numFmt w:val="decimal"/>
      <w:lvlText w:val="%1."/>
      <w:lvlJc w:val="left"/>
      <w:pPr>
        <w:ind w:left="360" w:hanging="360"/>
      </w:pPr>
    </w:lvl>
    <w:lvl w:ilvl="1">
      <w:start w:val="2"/>
      <w:numFmt w:val="decimal"/>
      <w:lvlText w:val="%1.%2."/>
      <w:lvlJc w:val="left"/>
      <w:pPr>
        <w:ind w:left="973" w:hanging="69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 w15:restartNumberingAfterBreak="0">
    <w:nsid w:val="0995385D"/>
    <w:multiLevelType w:val="hybridMultilevel"/>
    <w:tmpl w:val="231436D4"/>
    <w:lvl w:ilvl="0" w:tplc="C44AC858">
      <w:start w:val="1"/>
      <w:numFmt w:val="decimal"/>
      <w:lvlText w:val="%1."/>
      <w:lvlJc w:val="left"/>
      <w:pPr>
        <w:ind w:left="900" w:hanging="360"/>
      </w:pPr>
    </w:lvl>
    <w:lvl w:ilvl="1" w:tplc="83A0255E">
      <w:start w:val="1"/>
      <w:numFmt w:val="lowerLetter"/>
      <w:lvlText w:val="%2."/>
      <w:lvlJc w:val="left"/>
      <w:pPr>
        <w:ind w:left="1620" w:hanging="360"/>
      </w:pPr>
    </w:lvl>
    <w:lvl w:ilvl="2" w:tplc="E8DCF3B2">
      <w:start w:val="1"/>
      <w:numFmt w:val="lowerRoman"/>
      <w:lvlText w:val="%3."/>
      <w:lvlJc w:val="right"/>
      <w:pPr>
        <w:ind w:left="2340" w:hanging="180"/>
      </w:pPr>
    </w:lvl>
    <w:lvl w:ilvl="3" w:tplc="825C9A24">
      <w:start w:val="1"/>
      <w:numFmt w:val="decimal"/>
      <w:lvlText w:val="%4."/>
      <w:lvlJc w:val="left"/>
      <w:pPr>
        <w:ind w:left="3060" w:hanging="360"/>
      </w:pPr>
    </w:lvl>
    <w:lvl w:ilvl="4" w:tplc="E59C26DC">
      <w:start w:val="1"/>
      <w:numFmt w:val="lowerLetter"/>
      <w:lvlText w:val="%5."/>
      <w:lvlJc w:val="left"/>
      <w:pPr>
        <w:ind w:left="3780" w:hanging="360"/>
      </w:pPr>
    </w:lvl>
    <w:lvl w:ilvl="5" w:tplc="26D29446">
      <w:start w:val="1"/>
      <w:numFmt w:val="lowerRoman"/>
      <w:lvlText w:val="%6."/>
      <w:lvlJc w:val="right"/>
      <w:pPr>
        <w:ind w:left="4500" w:hanging="180"/>
      </w:pPr>
    </w:lvl>
    <w:lvl w:ilvl="6" w:tplc="DD083EEC">
      <w:start w:val="1"/>
      <w:numFmt w:val="decimal"/>
      <w:lvlText w:val="%7."/>
      <w:lvlJc w:val="left"/>
      <w:pPr>
        <w:ind w:left="5220" w:hanging="360"/>
      </w:pPr>
    </w:lvl>
    <w:lvl w:ilvl="7" w:tplc="31C00FA8">
      <w:start w:val="1"/>
      <w:numFmt w:val="lowerLetter"/>
      <w:lvlText w:val="%8."/>
      <w:lvlJc w:val="left"/>
      <w:pPr>
        <w:ind w:left="5940" w:hanging="360"/>
      </w:pPr>
    </w:lvl>
    <w:lvl w:ilvl="8" w:tplc="E92E3B9C">
      <w:start w:val="1"/>
      <w:numFmt w:val="lowerRoman"/>
      <w:lvlText w:val="%9."/>
      <w:lvlJc w:val="right"/>
      <w:pPr>
        <w:ind w:left="6660" w:hanging="180"/>
      </w:pPr>
    </w:lvl>
  </w:abstractNum>
  <w:abstractNum w:abstractNumId="3" w15:restartNumberingAfterBreak="0">
    <w:nsid w:val="0FD9281D"/>
    <w:multiLevelType w:val="multilevel"/>
    <w:tmpl w:val="8C307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13881"/>
    <w:multiLevelType w:val="hybridMultilevel"/>
    <w:tmpl w:val="D272FC80"/>
    <w:lvl w:ilvl="0" w:tplc="7F38EA44">
      <w:start w:val="1"/>
      <w:numFmt w:val="decimal"/>
      <w:lvlText w:val="%1)"/>
      <w:lvlJc w:val="left"/>
      <w:pPr>
        <w:ind w:left="900" w:hanging="360"/>
      </w:pPr>
    </w:lvl>
    <w:lvl w:ilvl="1" w:tplc="D6E47368">
      <w:start w:val="1"/>
      <w:numFmt w:val="lowerLetter"/>
      <w:lvlText w:val="%2."/>
      <w:lvlJc w:val="left"/>
      <w:pPr>
        <w:ind w:left="1620" w:hanging="360"/>
      </w:pPr>
    </w:lvl>
    <w:lvl w:ilvl="2" w:tplc="F9863BD0">
      <w:start w:val="1"/>
      <w:numFmt w:val="lowerRoman"/>
      <w:lvlText w:val="%3."/>
      <w:lvlJc w:val="right"/>
      <w:pPr>
        <w:ind w:left="2340" w:hanging="180"/>
      </w:pPr>
    </w:lvl>
    <w:lvl w:ilvl="3" w:tplc="06146DBC">
      <w:start w:val="1"/>
      <w:numFmt w:val="decimal"/>
      <w:lvlText w:val="%4."/>
      <w:lvlJc w:val="left"/>
      <w:pPr>
        <w:ind w:left="3060" w:hanging="360"/>
      </w:pPr>
    </w:lvl>
    <w:lvl w:ilvl="4" w:tplc="5B428408">
      <w:start w:val="1"/>
      <w:numFmt w:val="lowerLetter"/>
      <w:lvlText w:val="%5."/>
      <w:lvlJc w:val="left"/>
      <w:pPr>
        <w:ind w:left="3780" w:hanging="360"/>
      </w:pPr>
    </w:lvl>
    <w:lvl w:ilvl="5" w:tplc="A56E1202">
      <w:start w:val="1"/>
      <w:numFmt w:val="lowerRoman"/>
      <w:lvlText w:val="%6."/>
      <w:lvlJc w:val="right"/>
      <w:pPr>
        <w:ind w:left="4500" w:hanging="180"/>
      </w:pPr>
    </w:lvl>
    <w:lvl w:ilvl="6" w:tplc="2132DB16">
      <w:start w:val="1"/>
      <w:numFmt w:val="decimal"/>
      <w:lvlText w:val="%7."/>
      <w:lvlJc w:val="left"/>
      <w:pPr>
        <w:ind w:left="5220" w:hanging="360"/>
      </w:pPr>
    </w:lvl>
    <w:lvl w:ilvl="7" w:tplc="5464F754">
      <w:start w:val="1"/>
      <w:numFmt w:val="lowerLetter"/>
      <w:lvlText w:val="%8."/>
      <w:lvlJc w:val="left"/>
      <w:pPr>
        <w:ind w:left="5940" w:hanging="360"/>
      </w:pPr>
    </w:lvl>
    <w:lvl w:ilvl="8" w:tplc="D8887EB4">
      <w:start w:val="1"/>
      <w:numFmt w:val="lowerRoman"/>
      <w:lvlText w:val="%9."/>
      <w:lvlJc w:val="right"/>
      <w:pPr>
        <w:ind w:left="6660" w:hanging="180"/>
      </w:pPr>
    </w:lvl>
  </w:abstractNum>
  <w:abstractNum w:abstractNumId="5" w15:restartNumberingAfterBreak="0">
    <w:nsid w:val="20104D32"/>
    <w:multiLevelType w:val="hybridMultilevel"/>
    <w:tmpl w:val="801AC9F0"/>
    <w:lvl w:ilvl="0" w:tplc="916E8FF6">
      <w:start w:val="1"/>
      <w:numFmt w:val="bullet"/>
      <w:lvlText w:val=""/>
      <w:lvlJc w:val="left"/>
      <w:pPr>
        <w:ind w:left="1502" w:hanging="360"/>
      </w:pPr>
      <w:rPr>
        <w:rFonts w:ascii="Wingdings" w:hAnsi="Wingdings"/>
      </w:rPr>
    </w:lvl>
    <w:lvl w:ilvl="1" w:tplc="33E071E4">
      <w:start w:val="1"/>
      <w:numFmt w:val="bullet"/>
      <w:lvlText w:val="o"/>
      <w:lvlJc w:val="left"/>
      <w:pPr>
        <w:ind w:left="2222" w:hanging="360"/>
      </w:pPr>
      <w:rPr>
        <w:rFonts w:ascii="Courier New" w:hAnsi="Courier New"/>
      </w:rPr>
    </w:lvl>
    <w:lvl w:ilvl="2" w:tplc="D410ECE4">
      <w:start w:val="1"/>
      <w:numFmt w:val="bullet"/>
      <w:lvlText w:val=""/>
      <w:lvlJc w:val="left"/>
      <w:pPr>
        <w:ind w:left="2942" w:hanging="360"/>
      </w:pPr>
      <w:rPr>
        <w:rFonts w:ascii="Wingdings" w:hAnsi="Wingdings"/>
      </w:rPr>
    </w:lvl>
    <w:lvl w:ilvl="3" w:tplc="9EEAECEC">
      <w:start w:val="1"/>
      <w:numFmt w:val="bullet"/>
      <w:lvlText w:val=""/>
      <w:lvlJc w:val="left"/>
      <w:pPr>
        <w:ind w:left="3662" w:hanging="360"/>
      </w:pPr>
      <w:rPr>
        <w:rFonts w:ascii="Symbol" w:hAnsi="Symbol"/>
      </w:rPr>
    </w:lvl>
    <w:lvl w:ilvl="4" w:tplc="C816751E">
      <w:start w:val="1"/>
      <w:numFmt w:val="bullet"/>
      <w:lvlText w:val="o"/>
      <w:lvlJc w:val="left"/>
      <w:pPr>
        <w:ind w:left="4382" w:hanging="360"/>
      </w:pPr>
      <w:rPr>
        <w:rFonts w:ascii="Courier New" w:hAnsi="Courier New"/>
      </w:rPr>
    </w:lvl>
    <w:lvl w:ilvl="5" w:tplc="8514B476">
      <w:start w:val="1"/>
      <w:numFmt w:val="bullet"/>
      <w:lvlText w:val=""/>
      <w:lvlJc w:val="left"/>
      <w:pPr>
        <w:ind w:left="5102" w:hanging="360"/>
      </w:pPr>
      <w:rPr>
        <w:rFonts w:ascii="Wingdings" w:hAnsi="Wingdings"/>
      </w:rPr>
    </w:lvl>
    <w:lvl w:ilvl="6" w:tplc="A334A80A">
      <w:start w:val="1"/>
      <w:numFmt w:val="bullet"/>
      <w:lvlText w:val=""/>
      <w:lvlJc w:val="left"/>
      <w:pPr>
        <w:ind w:left="5822" w:hanging="360"/>
      </w:pPr>
      <w:rPr>
        <w:rFonts w:ascii="Symbol" w:hAnsi="Symbol"/>
      </w:rPr>
    </w:lvl>
    <w:lvl w:ilvl="7" w:tplc="F5124156">
      <w:start w:val="1"/>
      <w:numFmt w:val="bullet"/>
      <w:lvlText w:val="o"/>
      <w:lvlJc w:val="left"/>
      <w:pPr>
        <w:ind w:left="6542" w:hanging="360"/>
      </w:pPr>
      <w:rPr>
        <w:rFonts w:ascii="Courier New" w:hAnsi="Courier New"/>
      </w:rPr>
    </w:lvl>
    <w:lvl w:ilvl="8" w:tplc="06262AA8">
      <w:start w:val="1"/>
      <w:numFmt w:val="bullet"/>
      <w:lvlText w:val=""/>
      <w:lvlJc w:val="left"/>
      <w:pPr>
        <w:ind w:left="7262" w:hanging="360"/>
      </w:pPr>
      <w:rPr>
        <w:rFonts w:ascii="Wingdings" w:hAnsi="Wingdings"/>
      </w:rPr>
    </w:lvl>
  </w:abstractNum>
  <w:abstractNum w:abstractNumId="6" w15:restartNumberingAfterBreak="0">
    <w:nsid w:val="213E116B"/>
    <w:multiLevelType w:val="hybridMultilevel"/>
    <w:tmpl w:val="B9382B98"/>
    <w:lvl w:ilvl="0" w:tplc="AE7EA170">
      <w:start w:val="1"/>
      <w:numFmt w:val="bullet"/>
      <w:lvlText w:val="-"/>
      <w:lvlJc w:val="left"/>
      <w:pPr>
        <w:tabs>
          <w:tab w:val="num" w:pos="1263"/>
        </w:tabs>
        <w:ind w:left="1263" w:hanging="696"/>
      </w:pPr>
      <w:rPr>
        <w:rFonts w:ascii="Times New Roman" w:eastAsia="Times New Roman" w:hAnsi="Times New Roman"/>
      </w:rPr>
    </w:lvl>
    <w:lvl w:ilvl="1" w:tplc="B0F2B0AE">
      <w:start w:val="1"/>
      <w:numFmt w:val="bullet"/>
      <w:lvlText w:val="o"/>
      <w:lvlJc w:val="left"/>
      <w:pPr>
        <w:tabs>
          <w:tab w:val="num" w:pos="1647"/>
        </w:tabs>
        <w:ind w:left="1647" w:hanging="360"/>
      </w:pPr>
      <w:rPr>
        <w:rFonts w:ascii="Courier New" w:hAnsi="Courier New"/>
      </w:rPr>
    </w:lvl>
    <w:lvl w:ilvl="2" w:tplc="7102EE5C">
      <w:start w:val="1"/>
      <w:numFmt w:val="bullet"/>
      <w:lvlText w:val=""/>
      <w:lvlJc w:val="left"/>
      <w:pPr>
        <w:tabs>
          <w:tab w:val="num" w:pos="2367"/>
        </w:tabs>
        <w:ind w:left="2367" w:hanging="360"/>
      </w:pPr>
      <w:rPr>
        <w:rFonts w:ascii="Wingdings" w:hAnsi="Wingdings"/>
      </w:rPr>
    </w:lvl>
    <w:lvl w:ilvl="3" w:tplc="C1849690">
      <w:start w:val="1"/>
      <w:numFmt w:val="bullet"/>
      <w:lvlText w:val=""/>
      <w:lvlJc w:val="left"/>
      <w:pPr>
        <w:tabs>
          <w:tab w:val="num" w:pos="3087"/>
        </w:tabs>
        <w:ind w:left="3087" w:hanging="360"/>
      </w:pPr>
      <w:rPr>
        <w:rFonts w:ascii="Symbol" w:hAnsi="Symbol"/>
      </w:rPr>
    </w:lvl>
    <w:lvl w:ilvl="4" w:tplc="91862E1C">
      <w:start w:val="1"/>
      <w:numFmt w:val="bullet"/>
      <w:lvlText w:val="o"/>
      <w:lvlJc w:val="left"/>
      <w:pPr>
        <w:tabs>
          <w:tab w:val="num" w:pos="3807"/>
        </w:tabs>
        <w:ind w:left="3807" w:hanging="360"/>
      </w:pPr>
      <w:rPr>
        <w:rFonts w:ascii="Courier New" w:hAnsi="Courier New"/>
      </w:rPr>
    </w:lvl>
    <w:lvl w:ilvl="5" w:tplc="769CB278">
      <w:start w:val="1"/>
      <w:numFmt w:val="bullet"/>
      <w:lvlText w:val=""/>
      <w:lvlJc w:val="left"/>
      <w:pPr>
        <w:tabs>
          <w:tab w:val="num" w:pos="4527"/>
        </w:tabs>
        <w:ind w:left="4527" w:hanging="360"/>
      </w:pPr>
      <w:rPr>
        <w:rFonts w:ascii="Wingdings" w:hAnsi="Wingdings"/>
      </w:rPr>
    </w:lvl>
    <w:lvl w:ilvl="6" w:tplc="16D673AC">
      <w:start w:val="1"/>
      <w:numFmt w:val="bullet"/>
      <w:lvlText w:val=""/>
      <w:lvlJc w:val="left"/>
      <w:pPr>
        <w:tabs>
          <w:tab w:val="num" w:pos="5247"/>
        </w:tabs>
        <w:ind w:left="5247" w:hanging="360"/>
      </w:pPr>
      <w:rPr>
        <w:rFonts w:ascii="Symbol" w:hAnsi="Symbol"/>
      </w:rPr>
    </w:lvl>
    <w:lvl w:ilvl="7" w:tplc="0A5834C2">
      <w:start w:val="1"/>
      <w:numFmt w:val="bullet"/>
      <w:lvlText w:val="o"/>
      <w:lvlJc w:val="left"/>
      <w:pPr>
        <w:tabs>
          <w:tab w:val="num" w:pos="5967"/>
        </w:tabs>
        <w:ind w:left="5967" w:hanging="360"/>
      </w:pPr>
      <w:rPr>
        <w:rFonts w:ascii="Courier New" w:hAnsi="Courier New"/>
      </w:rPr>
    </w:lvl>
    <w:lvl w:ilvl="8" w:tplc="844256BE">
      <w:start w:val="1"/>
      <w:numFmt w:val="bullet"/>
      <w:lvlText w:val=""/>
      <w:lvlJc w:val="left"/>
      <w:pPr>
        <w:tabs>
          <w:tab w:val="num" w:pos="6687"/>
        </w:tabs>
        <w:ind w:left="6687" w:hanging="360"/>
      </w:pPr>
      <w:rPr>
        <w:rFonts w:ascii="Wingdings" w:hAnsi="Wingdings"/>
      </w:rPr>
    </w:lvl>
  </w:abstractNum>
  <w:abstractNum w:abstractNumId="7" w15:restartNumberingAfterBreak="0">
    <w:nsid w:val="25137CA2"/>
    <w:multiLevelType w:val="hybridMultilevel"/>
    <w:tmpl w:val="34F630E6"/>
    <w:lvl w:ilvl="0" w:tplc="44FCE250">
      <w:start w:val="1"/>
      <w:numFmt w:val="bullet"/>
      <w:lvlText w:val=""/>
      <w:lvlJc w:val="left"/>
      <w:pPr>
        <w:ind w:left="1440" w:hanging="360"/>
      </w:pPr>
      <w:rPr>
        <w:rFonts w:ascii="Wingdings" w:hAnsi="Wingdings"/>
      </w:rPr>
    </w:lvl>
    <w:lvl w:ilvl="1" w:tplc="A4D29EF2">
      <w:start w:val="1"/>
      <w:numFmt w:val="bullet"/>
      <w:lvlText w:val="o"/>
      <w:lvlJc w:val="left"/>
      <w:pPr>
        <w:ind w:left="2160" w:hanging="360"/>
      </w:pPr>
      <w:rPr>
        <w:rFonts w:ascii="Courier New" w:hAnsi="Courier New"/>
      </w:rPr>
    </w:lvl>
    <w:lvl w:ilvl="2" w:tplc="2BE0B63E">
      <w:start w:val="1"/>
      <w:numFmt w:val="bullet"/>
      <w:lvlText w:val=""/>
      <w:lvlJc w:val="left"/>
      <w:pPr>
        <w:ind w:left="2880" w:hanging="360"/>
      </w:pPr>
      <w:rPr>
        <w:rFonts w:ascii="Wingdings" w:hAnsi="Wingdings"/>
      </w:rPr>
    </w:lvl>
    <w:lvl w:ilvl="3" w:tplc="ED8EF0D4">
      <w:start w:val="1"/>
      <w:numFmt w:val="bullet"/>
      <w:lvlText w:val=""/>
      <w:lvlJc w:val="left"/>
      <w:pPr>
        <w:ind w:left="3600" w:hanging="360"/>
      </w:pPr>
      <w:rPr>
        <w:rFonts w:ascii="Symbol" w:hAnsi="Symbol"/>
      </w:rPr>
    </w:lvl>
    <w:lvl w:ilvl="4" w:tplc="896C9A2A">
      <w:start w:val="1"/>
      <w:numFmt w:val="bullet"/>
      <w:lvlText w:val="o"/>
      <w:lvlJc w:val="left"/>
      <w:pPr>
        <w:ind w:left="4320" w:hanging="360"/>
      </w:pPr>
      <w:rPr>
        <w:rFonts w:ascii="Courier New" w:hAnsi="Courier New"/>
      </w:rPr>
    </w:lvl>
    <w:lvl w:ilvl="5" w:tplc="A200699A">
      <w:start w:val="1"/>
      <w:numFmt w:val="bullet"/>
      <w:lvlText w:val=""/>
      <w:lvlJc w:val="left"/>
      <w:pPr>
        <w:ind w:left="5040" w:hanging="360"/>
      </w:pPr>
      <w:rPr>
        <w:rFonts w:ascii="Wingdings" w:hAnsi="Wingdings"/>
      </w:rPr>
    </w:lvl>
    <w:lvl w:ilvl="6" w:tplc="97E4842A">
      <w:start w:val="1"/>
      <w:numFmt w:val="bullet"/>
      <w:lvlText w:val=""/>
      <w:lvlJc w:val="left"/>
      <w:pPr>
        <w:ind w:left="5760" w:hanging="360"/>
      </w:pPr>
      <w:rPr>
        <w:rFonts w:ascii="Symbol" w:hAnsi="Symbol"/>
      </w:rPr>
    </w:lvl>
    <w:lvl w:ilvl="7" w:tplc="DDA2497A">
      <w:start w:val="1"/>
      <w:numFmt w:val="bullet"/>
      <w:lvlText w:val="o"/>
      <w:lvlJc w:val="left"/>
      <w:pPr>
        <w:ind w:left="6480" w:hanging="360"/>
      </w:pPr>
      <w:rPr>
        <w:rFonts w:ascii="Courier New" w:hAnsi="Courier New"/>
      </w:rPr>
    </w:lvl>
    <w:lvl w:ilvl="8" w:tplc="239EC172">
      <w:start w:val="1"/>
      <w:numFmt w:val="bullet"/>
      <w:lvlText w:val=""/>
      <w:lvlJc w:val="left"/>
      <w:pPr>
        <w:ind w:left="7200" w:hanging="360"/>
      </w:pPr>
      <w:rPr>
        <w:rFonts w:ascii="Wingdings" w:hAnsi="Wingdings"/>
      </w:rPr>
    </w:lvl>
  </w:abstractNum>
  <w:abstractNum w:abstractNumId="8" w15:restartNumberingAfterBreak="0">
    <w:nsid w:val="266527B6"/>
    <w:multiLevelType w:val="multilevel"/>
    <w:tmpl w:val="5AB0656C"/>
    <w:lvl w:ilvl="0">
      <w:start w:val="1"/>
      <w:numFmt w:val="decimal"/>
      <w:lvlText w:val="%1."/>
      <w:lvlJc w:val="left"/>
      <w:pPr>
        <w:ind w:left="1080" w:hanging="360"/>
      </w:pPr>
    </w:lvl>
    <w:lvl w:ilvl="1">
      <w:start w:val="2"/>
      <w:numFmt w:val="decimal"/>
      <w:lvlText w:val="%1.%2."/>
      <w:lvlJc w:val="left"/>
      <w:pPr>
        <w:ind w:left="1215" w:hanging="495"/>
      </w:pPr>
    </w:lvl>
    <w:lvl w:ilvl="2">
      <w:start w:val="3"/>
      <w:numFmt w:val="decimal"/>
      <w:lvlText w:val="%1.%2.%3."/>
      <w:lvlJc w:val="left"/>
      <w:pPr>
        <w:ind w:left="1429"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9" w15:restartNumberingAfterBreak="0">
    <w:nsid w:val="2D221E40"/>
    <w:multiLevelType w:val="hybridMultilevel"/>
    <w:tmpl w:val="8A64AC4A"/>
    <w:lvl w:ilvl="0" w:tplc="3DC2B04C">
      <w:start w:val="1"/>
      <w:numFmt w:val="bullet"/>
      <w:lvlText w:val=""/>
      <w:lvlJc w:val="left"/>
      <w:pPr>
        <w:ind w:left="720" w:hanging="360"/>
      </w:pPr>
      <w:rPr>
        <w:rFonts w:ascii="Wingdings" w:hAnsi="Wingdings"/>
      </w:rPr>
    </w:lvl>
    <w:lvl w:ilvl="1" w:tplc="E9980552">
      <w:start w:val="1"/>
      <w:numFmt w:val="bullet"/>
      <w:lvlText w:val="o"/>
      <w:lvlJc w:val="left"/>
      <w:pPr>
        <w:ind w:left="1440" w:hanging="360"/>
      </w:pPr>
      <w:rPr>
        <w:rFonts w:ascii="Courier New" w:hAnsi="Courier New"/>
      </w:rPr>
    </w:lvl>
    <w:lvl w:ilvl="2" w:tplc="76E23126">
      <w:start w:val="1"/>
      <w:numFmt w:val="bullet"/>
      <w:lvlText w:val=""/>
      <w:lvlJc w:val="left"/>
      <w:pPr>
        <w:ind w:left="2160" w:hanging="360"/>
      </w:pPr>
      <w:rPr>
        <w:rFonts w:ascii="Wingdings" w:hAnsi="Wingdings"/>
      </w:rPr>
    </w:lvl>
    <w:lvl w:ilvl="3" w:tplc="E930972E">
      <w:start w:val="1"/>
      <w:numFmt w:val="bullet"/>
      <w:lvlText w:val=""/>
      <w:lvlJc w:val="left"/>
      <w:pPr>
        <w:ind w:left="2880" w:hanging="360"/>
      </w:pPr>
      <w:rPr>
        <w:rFonts w:ascii="Symbol" w:hAnsi="Symbol"/>
      </w:rPr>
    </w:lvl>
    <w:lvl w:ilvl="4" w:tplc="6986BC48">
      <w:start w:val="1"/>
      <w:numFmt w:val="bullet"/>
      <w:lvlText w:val="o"/>
      <w:lvlJc w:val="left"/>
      <w:pPr>
        <w:ind w:left="3600" w:hanging="360"/>
      </w:pPr>
      <w:rPr>
        <w:rFonts w:ascii="Courier New" w:hAnsi="Courier New"/>
      </w:rPr>
    </w:lvl>
    <w:lvl w:ilvl="5" w:tplc="A66AC78A">
      <w:start w:val="1"/>
      <w:numFmt w:val="bullet"/>
      <w:lvlText w:val=""/>
      <w:lvlJc w:val="left"/>
      <w:pPr>
        <w:ind w:left="4320" w:hanging="360"/>
      </w:pPr>
      <w:rPr>
        <w:rFonts w:ascii="Wingdings" w:hAnsi="Wingdings"/>
      </w:rPr>
    </w:lvl>
    <w:lvl w:ilvl="6" w:tplc="8B0274DA">
      <w:start w:val="1"/>
      <w:numFmt w:val="bullet"/>
      <w:lvlText w:val=""/>
      <w:lvlJc w:val="left"/>
      <w:pPr>
        <w:ind w:left="5040" w:hanging="360"/>
      </w:pPr>
      <w:rPr>
        <w:rFonts w:ascii="Symbol" w:hAnsi="Symbol"/>
      </w:rPr>
    </w:lvl>
    <w:lvl w:ilvl="7" w:tplc="65D4E4AC">
      <w:start w:val="1"/>
      <w:numFmt w:val="bullet"/>
      <w:lvlText w:val="o"/>
      <w:lvlJc w:val="left"/>
      <w:pPr>
        <w:ind w:left="5760" w:hanging="360"/>
      </w:pPr>
      <w:rPr>
        <w:rFonts w:ascii="Courier New" w:hAnsi="Courier New"/>
      </w:rPr>
    </w:lvl>
    <w:lvl w:ilvl="8" w:tplc="2C10E0C8">
      <w:start w:val="1"/>
      <w:numFmt w:val="bullet"/>
      <w:lvlText w:val=""/>
      <w:lvlJc w:val="left"/>
      <w:pPr>
        <w:ind w:left="6480" w:hanging="360"/>
      </w:pPr>
      <w:rPr>
        <w:rFonts w:ascii="Wingdings" w:hAnsi="Wingdings"/>
      </w:rPr>
    </w:lvl>
  </w:abstractNum>
  <w:abstractNum w:abstractNumId="10" w15:restartNumberingAfterBreak="0">
    <w:nsid w:val="30351914"/>
    <w:multiLevelType w:val="hybridMultilevel"/>
    <w:tmpl w:val="7F008574"/>
    <w:lvl w:ilvl="0" w:tplc="4E3CD5E2">
      <w:start w:val="1"/>
      <w:numFmt w:val="decimal"/>
      <w:lvlText w:val="%1."/>
      <w:lvlJc w:val="left"/>
      <w:pPr>
        <w:ind w:left="1080" w:hanging="360"/>
      </w:pPr>
    </w:lvl>
    <w:lvl w:ilvl="1" w:tplc="D22ECD96">
      <w:start w:val="1"/>
      <w:numFmt w:val="lowerLetter"/>
      <w:lvlText w:val="%2."/>
      <w:lvlJc w:val="left"/>
      <w:pPr>
        <w:ind w:left="1800" w:hanging="360"/>
      </w:pPr>
    </w:lvl>
    <w:lvl w:ilvl="2" w:tplc="84924424">
      <w:start w:val="1"/>
      <w:numFmt w:val="lowerRoman"/>
      <w:lvlText w:val="%3."/>
      <w:lvlJc w:val="right"/>
      <w:pPr>
        <w:ind w:left="2520" w:hanging="180"/>
      </w:pPr>
    </w:lvl>
    <w:lvl w:ilvl="3" w:tplc="AE50AB34">
      <w:start w:val="1"/>
      <w:numFmt w:val="decimal"/>
      <w:lvlText w:val="%4."/>
      <w:lvlJc w:val="left"/>
      <w:pPr>
        <w:ind w:left="3240" w:hanging="360"/>
      </w:pPr>
    </w:lvl>
    <w:lvl w:ilvl="4" w:tplc="9774C6A2">
      <w:start w:val="1"/>
      <w:numFmt w:val="lowerLetter"/>
      <w:lvlText w:val="%5."/>
      <w:lvlJc w:val="left"/>
      <w:pPr>
        <w:ind w:left="3960" w:hanging="360"/>
      </w:pPr>
    </w:lvl>
    <w:lvl w:ilvl="5" w:tplc="C4848472">
      <w:start w:val="1"/>
      <w:numFmt w:val="lowerRoman"/>
      <w:lvlText w:val="%6."/>
      <w:lvlJc w:val="right"/>
      <w:pPr>
        <w:ind w:left="4680" w:hanging="180"/>
      </w:pPr>
    </w:lvl>
    <w:lvl w:ilvl="6" w:tplc="A516E4BA">
      <w:start w:val="1"/>
      <w:numFmt w:val="decimal"/>
      <w:lvlText w:val="%7."/>
      <w:lvlJc w:val="left"/>
      <w:pPr>
        <w:ind w:left="5400" w:hanging="360"/>
      </w:pPr>
    </w:lvl>
    <w:lvl w:ilvl="7" w:tplc="5E02DA38">
      <w:start w:val="1"/>
      <w:numFmt w:val="lowerLetter"/>
      <w:lvlText w:val="%8."/>
      <w:lvlJc w:val="left"/>
      <w:pPr>
        <w:ind w:left="6120" w:hanging="360"/>
      </w:pPr>
    </w:lvl>
    <w:lvl w:ilvl="8" w:tplc="45B0FEB8">
      <w:start w:val="1"/>
      <w:numFmt w:val="lowerRoman"/>
      <w:lvlText w:val="%9."/>
      <w:lvlJc w:val="right"/>
      <w:pPr>
        <w:ind w:left="6840" w:hanging="180"/>
      </w:pPr>
    </w:lvl>
  </w:abstractNum>
  <w:abstractNum w:abstractNumId="11" w15:restartNumberingAfterBreak="0">
    <w:nsid w:val="42B96556"/>
    <w:multiLevelType w:val="hybridMultilevel"/>
    <w:tmpl w:val="9C32B08C"/>
    <w:lvl w:ilvl="0" w:tplc="7F880022">
      <w:start w:val="1"/>
      <w:numFmt w:val="decimal"/>
      <w:lvlText w:val="%1."/>
      <w:lvlJc w:val="left"/>
      <w:pPr>
        <w:ind w:left="720" w:hanging="360"/>
      </w:pPr>
    </w:lvl>
    <w:lvl w:ilvl="1" w:tplc="6180D0B4">
      <w:start w:val="1"/>
      <w:numFmt w:val="lowerLetter"/>
      <w:lvlText w:val="%2."/>
      <w:lvlJc w:val="left"/>
      <w:pPr>
        <w:ind w:left="1440" w:hanging="360"/>
      </w:pPr>
    </w:lvl>
    <w:lvl w:ilvl="2" w:tplc="4208AC2C">
      <w:start w:val="1"/>
      <w:numFmt w:val="lowerRoman"/>
      <w:lvlText w:val="%3."/>
      <w:lvlJc w:val="right"/>
      <w:pPr>
        <w:ind w:left="2160" w:hanging="180"/>
      </w:pPr>
    </w:lvl>
    <w:lvl w:ilvl="3" w:tplc="B842606A">
      <w:start w:val="1"/>
      <w:numFmt w:val="decimal"/>
      <w:lvlText w:val="%4."/>
      <w:lvlJc w:val="left"/>
      <w:pPr>
        <w:ind w:left="2880" w:hanging="360"/>
      </w:pPr>
    </w:lvl>
    <w:lvl w:ilvl="4" w:tplc="46D83236">
      <w:start w:val="1"/>
      <w:numFmt w:val="lowerLetter"/>
      <w:lvlText w:val="%5."/>
      <w:lvlJc w:val="left"/>
      <w:pPr>
        <w:ind w:left="3600" w:hanging="360"/>
      </w:pPr>
    </w:lvl>
    <w:lvl w:ilvl="5" w:tplc="C8307D7C">
      <w:start w:val="1"/>
      <w:numFmt w:val="lowerRoman"/>
      <w:lvlText w:val="%6."/>
      <w:lvlJc w:val="right"/>
      <w:pPr>
        <w:ind w:left="4320" w:hanging="180"/>
      </w:pPr>
    </w:lvl>
    <w:lvl w:ilvl="6" w:tplc="6EAAE82A">
      <w:start w:val="1"/>
      <w:numFmt w:val="decimal"/>
      <w:lvlText w:val="%7."/>
      <w:lvlJc w:val="left"/>
      <w:pPr>
        <w:ind w:left="5040" w:hanging="360"/>
      </w:pPr>
    </w:lvl>
    <w:lvl w:ilvl="7" w:tplc="3F9A6142">
      <w:start w:val="1"/>
      <w:numFmt w:val="lowerLetter"/>
      <w:lvlText w:val="%8."/>
      <w:lvlJc w:val="left"/>
      <w:pPr>
        <w:ind w:left="5760" w:hanging="360"/>
      </w:pPr>
    </w:lvl>
    <w:lvl w:ilvl="8" w:tplc="C07E4468">
      <w:start w:val="1"/>
      <w:numFmt w:val="lowerRoman"/>
      <w:lvlText w:val="%9."/>
      <w:lvlJc w:val="right"/>
      <w:pPr>
        <w:ind w:left="6480" w:hanging="180"/>
      </w:pPr>
    </w:lvl>
  </w:abstractNum>
  <w:abstractNum w:abstractNumId="12" w15:restartNumberingAfterBreak="0">
    <w:nsid w:val="6023786D"/>
    <w:multiLevelType w:val="hybridMultilevel"/>
    <w:tmpl w:val="998634BE"/>
    <w:lvl w:ilvl="0" w:tplc="B186CFC6">
      <w:start w:val="1"/>
      <w:numFmt w:val="bullet"/>
      <w:lvlText w:val=""/>
      <w:lvlJc w:val="left"/>
      <w:pPr>
        <w:ind w:left="1260" w:hanging="360"/>
      </w:pPr>
      <w:rPr>
        <w:rFonts w:ascii="Wingdings" w:hAnsi="Wingdings"/>
      </w:rPr>
    </w:lvl>
    <w:lvl w:ilvl="1" w:tplc="6BC03730">
      <w:start w:val="1"/>
      <w:numFmt w:val="bullet"/>
      <w:lvlText w:val="o"/>
      <w:lvlJc w:val="left"/>
      <w:pPr>
        <w:ind w:left="1980" w:hanging="360"/>
      </w:pPr>
      <w:rPr>
        <w:rFonts w:ascii="Courier New" w:hAnsi="Courier New"/>
      </w:rPr>
    </w:lvl>
    <w:lvl w:ilvl="2" w:tplc="7E5C0E46">
      <w:start w:val="1"/>
      <w:numFmt w:val="bullet"/>
      <w:lvlText w:val=""/>
      <w:lvlJc w:val="left"/>
      <w:pPr>
        <w:ind w:left="2700" w:hanging="360"/>
      </w:pPr>
      <w:rPr>
        <w:rFonts w:ascii="Wingdings" w:hAnsi="Wingdings"/>
      </w:rPr>
    </w:lvl>
    <w:lvl w:ilvl="3" w:tplc="095A4158">
      <w:start w:val="1"/>
      <w:numFmt w:val="bullet"/>
      <w:lvlText w:val=""/>
      <w:lvlJc w:val="left"/>
      <w:pPr>
        <w:ind w:left="3420" w:hanging="360"/>
      </w:pPr>
      <w:rPr>
        <w:rFonts w:ascii="Symbol" w:hAnsi="Symbol"/>
      </w:rPr>
    </w:lvl>
    <w:lvl w:ilvl="4" w:tplc="5D68E640">
      <w:start w:val="1"/>
      <w:numFmt w:val="bullet"/>
      <w:lvlText w:val="o"/>
      <w:lvlJc w:val="left"/>
      <w:pPr>
        <w:ind w:left="4140" w:hanging="360"/>
      </w:pPr>
      <w:rPr>
        <w:rFonts w:ascii="Courier New" w:hAnsi="Courier New"/>
      </w:rPr>
    </w:lvl>
    <w:lvl w:ilvl="5" w:tplc="DF927226">
      <w:start w:val="1"/>
      <w:numFmt w:val="bullet"/>
      <w:lvlText w:val=""/>
      <w:lvlJc w:val="left"/>
      <w:pPr>
        <w:ind w:left="4860" w:hanging="360"/>
      </w:pPr>
      <w:rPr>
        <w:rFonts w:ascii="Wingdings" w:hAnsi="Wingdings"/>
      </w:rPr>
    </w:lvl>
    <w:lvl w:ilvl="6" w:tplc="B2D08618">
      <w:start w:val="1"/>
      <w:numFmt w:val="bullet"/>
      <w:lvlText w:val=""/>
      <w:lvlJc w:val="left"/>
      <w:pPr>
        <w:ind w:left="5580" w:hanging="360"/>
      </w:pPr>
      <w:rPr>
        <w:rFonts w:ascii="Symbol" w:hAnsi="Symbol"/>
      </w:rPr>
    </w:lvl>
    <w:lvl w:ilvl="7" w:tplc="ABD46F18">
      <w:start w:val="1"/>
      <w:numFmt w:val="bullet"/>
      <w:lvlText w:val="o"/>
      <w:lvlJc w:val="left"/>
      <w:pPr>
        <w:ind w:left="6300" w:hanging="360"/>
      </w:pPr>
      <w:rPr>
        <w:rFonts w:ascii="Courier New" w:hAnsi="Courier New"/>
      </w:rPr>
    </w:lvl>
    <w:lvl w:ilvl="8" w:tplc="7912470C">
      <w:start w:val="1"/>
      <w:numFmt w:val="bullet"/>
      <w:lvlText w:val=""/>
      <w:lvlJc w:val="left"/>
      <w:pPr>
        <w:ind w:left="7020" w:hanging="360"/>
      </w:pPr>
      <w:rPr>
        <w:rFonts w:ascii="Wingdings" w:hAnsi="Wingdings"/>
      </w:rPr>
    </w:lvl>
  </w:abstractNum>
  <w:abstractNum w:abstractNumId="13" w15:restartNumberingAfterBreak="0">
    <w:nsid w:val="61B944D7"/>
    <w:multiLevelType w:val="hybridMultilevel"/>
    <w:tmpl w:val="557A854E"/>
    <w:lvl w:ilvl="0" w:tplc="613009FC">
      <w:start w:val="1"/>
      <w:numFmt w:val="decimal"/>
      <w:lvlText w:val="%1)"/>
      <w:lvlJc w:val="left"/>
      <w:pPr>
        <w:ind w:left="900" w:hanging="360"/>
      </w:pPr>
    </w:lvl>
    <w:lvl w:ilvl="1" w:tplc="50D0B716">
      <w:start w:val="1"/>
      <w:numFmt w:val="lowerLetter"/>
      <w:lvlText w:val="%2."/>
      <w:lvlJc w:val="left"/>
      <w:pPr>
        <w:ind w:left="1620" w:hanging="360"/>
      </w:pPr>
    </w:lvl>
    <w:lvl w:ilvl="2" w:tplc="6F2A3C1A">
      <w:start w:val="1"/>
      <w:numFmt w:val="lowerRoman"/>
      <w:lvlText w:val="%3."/>
      <w:lvlJc w:val="right"/>
      <w:pPr>
        <w:ind w:left="2340" w:hanging="180"/>
      </w:pPr>
    </w:lvl>
    <w:lvl w:ilvl="3" w:tplc="3F8065B6">
      <w:start w:val="1"/>
      <w:numFmt w:val="decimal"/>
      <w:lvlText w:val="%4."/>
      <w:lvlJc w:val="left"/>
      <w:pPr>
        <w:ind w:left="3060" w:hanging="360"/>
      </w:pPr>
    </w:lvl>
    <w:lvl w:ilvl="4" w:tplc="57D02FF6">
      <w:start w:val="1"/>
      <w:numFmt w:val="lowerLetter"/>
      <w:lvlText w:val="%5."/>
      <w:lvlJc w:val="left"/>
      <w:pPr>
        <w:ind w:left="3780" w:hanging="360"/>
      </w:pPr>
    </w:lvl>
    <w:lvl w:ilvl="5" w:tplc="6FEAD96C">
      <w:start w:val="1"/>
      <w:numFmt w:val="lowerRoman"/>
      <w:lvlText w:val="%6."/>
      <w:lvlJc w:val="right"/>
      <w:pPr>
        <w:ind w:left="4500" w:hanging="180"/>
      </w:pPr>
    </w:lvl>
    <w:lvl w:ilvl="6" w:tplc="ABFEB8FE">
      <w:start w:val="1"/>
      <w:numFmt w:val="decimal"/>
      <w:lvlText w:val="%7."/>
      <w:lvlJc w:val="left"/>
      <w:pPr>
        <w:ind w:left="5220" w:hanging="360"/>
      </w:pPr>
    </w:lvl>
    <w:lvl w:ilvl="7" w:tplc="7108E35C">
      <w:start w:val="1"/>
      <w:numFmt w:val="lowerLetter"/>
      <w:lvlText w:val="%8."/>
      <w:lvlJc w:val="left"/>
      <w:pPr>
        <w:ind w:left="5940" w:hanging="360"/>
      </w:pPr>
    </w:lvl>
    <w:lvl w:ilvl="8" w:tplc="FC921D30">
      <w:start w:val="1"/>
      <w:numFmt w:val="lowerRoman"/>
      <w:lvlText w:val="%9."/>
      <w:lvlJc w:val="right"/>
      <w:pPr>
        <w:ind w:left="6660" w:hanging="180"/>
      </w:pPr>
    </w:lvl>
  </w:abstractNum>
  <w:abstractNum w:abstractNumId="14" w15:restartNumberingAfterBreak="0">
    <w:nsid w:val="640E3697"/>
    <w:multiLevelType w:val="hybridMultilevel"/>
    <w:tmpl w:val="05FC0280"/>
    <w:lvl w:ilvl="0" w:tplc="42180FB2">
      <w:start w:val="1"/>
      <w:numFmt w:val="bullet"/>
      <w:lvlText w:val=""/>
      <w:lvlJc w:val="left"/>
      <w:pPr>
        <w:ind w:left="2007" w:hanging="360"/>
      </w:pPr>
      <w:rPr>
        <w:rFonts w:ascii="Symbol" w:hAnsi="Symbol"/>
      </w:rPr>
    </w:lvl>
    <w:lvl w:ilvl="1" w:tplc="921A92F6">
      <w:start w:val="1"/>
      <w:numFmt w:val="bullet"/>
      <w:lvlText w:val="o"/>
      <w:lvlJc w:val="left"/>
      <w:pPr>
        <w:ind w:left="2727" w:hanging="360"/>
      </w:pPr>
      <w:rPr>
        <w:rFonts w:ascii="Courier New" w:hAnsi="Courier New"/>
      </w:rPr>
    </w:lvl>
    <w:lvl w:ilvl="2" w:tplc="8ECA3C96">
      <w:start w:val="1"/>
      <w:numFmt w:val="bullet"/>
      <w:lvlText w:val=""/>
      <w:lvlJc w:val="left"/>
      <w:pPr>
        <w:ind w:left="3447" w:hanging="360"/>
      </w:pPr>
      <w:rPr>
        <w:rFonts w:ascii="Wingdings" w:hAnsi="Wingdings"/>
      </w:rPr>
    </w:lvl>
    <w:lvl w:ilvl="3" w:tplc="C5F03C9E">
      <w:start w:val="1"/>
      <w:numFmt w:val="bullet"/>
      <w:lvlText w:val=""/>
      <w:lvlJc w:val="left"/>
      <w:pPr>
        <w:ind w:left="4167" w:hanging="360"/>
      </w:pPr>
      <w:rPr>
        <w:rFonts w:ascii="Symbol" w:hAnsi="Symbol"/>
      </w:rPr>
    </w:lvl>
    <w:lvl w:ilvl="4" w:tplc="E92E43D6">
      <w:start w:val="1"/>
      <w:numFmt w:val="bullet"/>
      <w:lvlText w:val="o"/>
      <w:lvlJc w:val="left"/>
      <w:pPr>
        <w:ind w:left="4887" w:hanging="360"/>
      </w:pPr>
      <w:rPr>
        <w:rFonts w:ascii="Courier New" w:hAnsi="Courier New"/>
      </w:rPr>
    </w:lvl>
    <w:lvl w:ilvl="5" w:tplc="EB20EAFA">
      <w:start w:val="1"/>
      <w:numFmt w:val="bullet"/>
      <w:lvlText w:val=""/>
      <w:lvlJc w:val="left"/>
      <w:pPr>
        <w:ind w:left="5607" w:hanging="360"/>
      </w:pPr>
      <w:rPr>
        <w:rFonts w:ascii="Wingdings" w:hAnsi="Wingdings"/>
      </w:rPr>
    </w:lvl>
    <w:lvl w:ilvl="6" w:tplc="3F7E3630">
      <w:start w:val="1"/>
      <w:numFmt w:val="bullet"/>
      <w:lvlText w:val=""/>
      <w:lvlJc w:val="left"/>
      <w:pPr>
        <w:ind w:left="6327" w:hanging="360"/>
      </w:pPr>
      <w:rPr>
        <w:rFonts w:ascii="Symbol" w:hAnsi="Symbol"/>
      </w:rPr>
    </w:lvl>
    <w:lvl w:ilvl="7" w:tplc="179C144A">
      <w:start w:val="1"/>
      <w:numFmt w:val="bullet"/>
      <w:lvlText w:val="o"/>
      <w:lvlJc w:val="left"/>
      <w:pPr>
        <w:ind w:left="7047" w:hanging="360"/>
      </w:pPr>
      <w:rPr>
        <w:rFonts w:ascii="Courier New" w:hAnsi="Courier New"/>
      </w:rPr>
    </w:lvl>
    <w:lvl w:ilvl="8" w:tplc="A2F2C7F6">
      <w:start w:val="1"/>
      <w:numFmt w:val="bullet"/>
      <w:lvlText w:val=""/>
      <w:lvlJc w:val="left"/>
      <w:pPr>
        <w:ind w:left="7767" w:hanging="360"/>
      </w:pPr>
      <w:rPr>
        <w:rFonts w:ascii="Wingdings" w:hAnsi="Wingdings"/>
      </w:rPr>
    </w:lvl>
  </w:abstractNum>
  <w:abstractNum w:abstractNumId="15" w15:restartNumberingAfterBreak="0">
    <w:nsid w:val="790A49FE"/>
    <w:multiLevelType w:val="hybridMultilevel"/>
    <w:tmpl w:val="D68657C0"/>
    <w:lvl w:ilvl="0" w:tplc="BEAA2790">
      <w:start w:val="1"/>
      <w:numFmt w:val="bullet"/>
      <w:lvlText w:val=""/>
      <w:lvlJc w:val="left"/>
      <w:pPr>
        <w:ind w:left="1287" w:hanging="360"/>
      </w:pPr>
      <w:rPr>
        <w:rFonts w:ascii="Wingdings" w:hAnsi="Wingdings"/>
      </w:rPr>
    </w:lvl>
    <w:lvl w:ilvl="1" w:tplc="12CA2754">
      <w:start w:val="1"/>
      <w:numFmt w:val="bullet"/>
      <w:lvlText w:val="o"/>
      <w:lvlJc w:val="left"/>
      <w:pPr>
        <w:ind w:left="2007" w:hanging="360"/>
      </w:pPr>
      <w:rPr>
        <w:rFonts w:ascii="Courier New" w:hAnsi="Courier New"/>
      </w:rPr>
    </w:lvl>
    <w:lvl w:ilvl="2" w:tplc="398625A4">
      <w:start w:val="1"/>
      <w:numFmt w:val="bullet"/>
      <w:lvlText w:val=""/>
      <w:lvlJc w:val="left"/>
      <w:pPr>
        <w:ind w:left="2727" w:hanging="360"/>
      </w:pPr>
      <w:rPr>
        <w:rFonts w:ascii="Wingdings" w:hAnsi="Wingdings"/>
      </w:rPr>
    </w:lvl>
    <w:lvl w:ilvl="3" w:tplc="7556F9D8">
      <w:start w:val="1"/>
      <w:numFmt w:val="bullet"/>
      <w:lvlText w:val=""/>
      <w:lvlJc w:val="left"/>
      <w:pPr>
        <w:ind w:left="3447" w:hanging="360"/>
      </w:pPr>
      <w:rPr>
        <w:rFonts w:ascii="Symbol" w:hAnsi="Symbol"/>
      </w:rPr>
    </w:lvl>
    <w:lvl w:ilvl="4" w:tplc="9E84DC86">
      <w:start w:val="1"/>
      <w:numFmt w:val="bullet"/>
      <w:lvlText w:val="o"/>
      <w:lvlJc w:val="left"/>
      <w:pPr>
        <w:ind w:left="4167" w:hanging="360"/>
      </w:pPr>
      <w:rPr>
        <w:rFonts w:ascii="Courier New" w:hAnsi="Courier New"/>
      </w:rPr>
    </w:lvl>
    <w:lvl w:ilvl="5" w:tplc="C10C780A">
      <w:start w:val="1"/>
      <w:numFmt w:val="bullet"/>
      <w:lvlText w:val=""/>
      <w:lvlJc w:val="left"/>
      <w:pPr>
        <w:ind w:left="4887" w:hanging="360"/>
      </w:pPr>
      <w:rPr>
        <w:rFonts w:ascii="Wingdings" w:hAnsi="Wingdings"/>
      </w:rPr>
    </w:lvl>
    <w:lvl w:ilvl="6" w:tplc="A0A2095C">
      <w:start w:val="1"/>
      <w:numFmt w:val="bullet"/>
      <w:lvlText w:val=""/>
      <w:lvlJc w:val="left"/>
      <w:pPr>
        <w:ind w:left="5607" w:hanging="360"/>
      </w:pPr>
      <w:rPr>
        <w:rFonts w:ascii="Symbol" w:hAnsi="Symbol"/>
      </w:rPr>
    </w:lvl>
    <w:lvl w:ilvl="7" w:tplc="58B0DA9C">
      <w:start w:val="1"/>
      <w:numFmt w:val="bullet"/>
      <w:lvlText w:val="o"/>
      <w:lvlJc w:val="left"/>
      <w:pPr>
        <w:ind w:left="6327" w:hanging="360"/>
      </w:pPr>
      <w:rPr>
        <w:rFonts w:ascii="Courier New" w:hAnsi="Courier New"/>
      </w:rPr>
    </w:lvl>
    <w:lvl w:ilvl="8" w:tplc="39A61F4C">
      <w:start w:val="1"/>
      <w:numFmt w:val="bullet"/>
      <w:lvlText w:val=""/>
      <w:lvlJc w:val="left"/>
      <w:pPr>
        <w:ind w:left="7047" w:hanging="360"/>
      </w:pPr>
      <w:rPr>
        <w:rFonts w:ascii="Wingdings" w:hAnsi="Wingdings"/>
      </w:rPr>
    </w:lvl>
  </w:abstractNum>
  <w:num w:numId="1">
    <w:abstractNumId w:val="6"/>
  </w:num>
  <w:num w:numId="2">
    <w:abstractNumId w:val="8"/>
  </w:num>
  <w:num w:numId="3">
    <w:abstractNumId w:val="9"/>
  </w:num>
  <w:num w:numId="4">
    <w:abstractNumId w:val="2"/>
  </w:num>
  <w:num w:numId="5">
    <w:abstractNumId w:val="7"/>
  </w:num>
  <w:num w:numId="6">
    <w:abstractNumId w:val="1"/>
  </w:num>
  <w:num w:numId="7">
    <w:abstractNumId w:val="11"/>
  </w:num>
  <w:num w:numId="8">
    <w:abstractNumId w:val="3"/>
  </w:num>
  <w:num w:numId="9">
    <w:abstractNumId w:val="10"/>
  </w:num>
  <w:num w:numId="10">
    <w:abstractNumId w:val="13"/>
  </w:num>
  <w:num w:numId="11">
    <w:abstractNumId w:val="12"/>
  </w:num>
  <w:num w:numId="12">
    <w:abstractNumId w:val="4"/>
  </w:num>
  <w:num w:numId="13">
    <w:abstractNumId w:val="15"/>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7A"/>
    <w:rsid w:val="00070544"/>
    <w:rsid w:val="00141AEE"/>
    <w:rsid w:val="00147746"/>
    <w:rsid w:val="001E3B6C"/>
    <w:rsid w:val="00221D6E"/>
    <w:rsid w:val="002A2E4D"/>
    <w:rsid w:val="002B6A9F"/>
    <w:rsid w:val="00362345"/>
    <w:rsid w:val="00615B2A"/>
    <w:rsid w:val="0068524F"/>
    <w:rsid w:val="006859CE"/>
    <w:rsid w:val="007F7589"/>
    <w:rsid w:val="008E5816"/>
    <w:rsid w:val="00964B2B"/>
    <w:rsid w:val="00A07AE7"/>
    <w:rsid w:val="00A163A2"/>
    <w:rsid w:val="00AB5D49"/>
    <w:rsid w:val="00B431C3"/>
    <w:rsid w:val="00B765CF"/>
    <w:rsid w:val="00B77A30"/>
    <w:rsid w:val="00C0767A"/>
    <w:rsid w:val="00C11481"/>
    <w:rsid w:val="00CD0614"/>
    <w:rsid w:val="00D67D50"/>
    <w:rsid w:val="00DA5835"/>
    <w:rsid w:val="00E668E8"/>
    <w:rsid w:val="00EF5D61"/>
    <w:rsid w:val="00F8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B6E26-FAAD-4C66-8DCA-FC2C408A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lang w:val="en-US" w:eastAsia="ar-SA"/>
    </w:rPr>
  </w:style>
  <w:style w:type="paragraph" w:styleId="1">
    <w:name w:val="heading 1"/>
    <w:basedOn w:val="a"/>
    <w:link w:val="10"/>
    <w:pPr>
      <w:widowControl/>
      <w:spacing w:before="100" w:beforeAutospacing="1" w:after="100" w:afterAutospacing="1"/>
      <w:outlineLvl w:val="0"/>
    </w:pPr>
    <w:rPr>
      <w:b/>
      <w:bCs/>
      <w:sz w:val="48"/>
      <w:szCs w:val="48"/>
      <w:lang w:eastAsia="en-U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spacing w:after="200" w:line="276" w:lineRule="auto"/>
      <w:ind w:left="720"/>
      <w:contextualSpacing/>
    </w:pPr>
    <w:rPr>
      <w:rFonts w:ascii="Calibri" w:eastAsia="Calibri" w:hAnsi="Calibri"/>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basedOn w:val="a1"/>
    <w:rPr>
      <w:rFonts w:eastAsia="Times New Roman"/>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customStyle="1" w:styleId="ConsNonformat">
    <w:name w:val="ConsNonformat"/>
    <w:pPr>
      <w:ind w:right="19772"/>
    </w:pPr>
    <w:rPr>
      <w:rFonts w:ascii="Courier New" w:eastAsia="Arial" w:hAnsi="Courier New"/>
      <w:lang w:eastAsia="ar-SA"/>
    </w:rPr>
  </w:style>
  <w:style w:type="paragraph" w:customStyle="1" w:styleId="ConsNormal">
    <w:name w:val="ConsNormal"/>
    <w:pPr>
      <w:ind w:right="19772" w:firstLine="720"/>
    </w:pPr>
    <w:rPr>
      <w:rFonts w:ascii="Arial" w:eastAsia="Arial" w:hAnsi="Arial"/>
      <w:lang w:eastAsia="ar-SA"/>
    </w:rPr>
  </w:style>
  <w:style w:type="paragraph" w:customStyle="1" w:styleId="ConsNonformat0">
    <w:name w:val="ConsNonformat Знак"/>
    <w:pPr>
      <w:ind w:right="19772"/>
    </w:pPr>
    <w:rPr>
      <w:rFonts w:ascii="Courier New" w:eastAsia="Arial" w:hAnsi="Courier New"/>
      <w:lang w:eastAsia="ar-SA"/>
    </w:rPr>
  </w:style>
  <w:style w:type="paragraph" w:customStyle="1" w:styleId="CharChar">
    <w:name w:val="Char Char Знак Знак Знак Знак Знак Знак Знак"/>
    <w:basedOn w:val="a"/>
    <w:pPr>
      <w:tabs>
        <w:tab w:val="num" w:pos="435"/>
      </w:tabs>
      <w:spacing w:after="160" w:line="240" w:lineRule="exact"/>
      <w:ind w:left="435" w:hanging="435"/>
      <w:jc w:val="center"/>
    </w:pPr>
    <w:rPr>
      <w:b/>
      <w:bCs/>
      <w:i/>
      <w:iCs/>
      <w:sz w:val="28"/>
      <w:szCs w:val="28"/>
      <w:lang w:val="en-GB" w:eastAsia="en-US"/>
    </w:rPr>
  </w:style>
  <w:style w:type="paragraph" w:styleId="af9">
    <w:name w:val="Body Text Indent"/>
    <w:basedOn w:val="a"/>
    <w:pPr>
      <w:widowControl/>
      <w:ind w:left="720"/>
    </w:pPr>
    <w:rPr>
      <w:sz w:val="24"/>
      <w:lang w:val="ru-RU" w:eastAsia="ru-RU"/>
    </w:rPr>
  </w:style>
  <w:style w:type="paragraph" w:customStyle="1" w:styleId="ConsPlusNormal">
    <w:name w:val="ConsPlusNormal"/>
    <w:pPr>
      <w:widowControl w:val="0"/>
      <w:ind w:firstLine="720"/>
    </w:pPr>
    <w:rPr>
      <w:rFonts w:ascii="Arial" w:eastAsia="Times New Roman" w:hAnsi="Arial"/>
      <w:lang w:eastAsia="ru-RU"/>
    </w:rPr>
  </w:style>
  <w:style w:type="paragraph" w:customStyle="1" w:styleId="CharChar0">
    <w:name w:val="Char Char Знак Знак Знак Знак"/>
    <w:basedOn w:val="a"/>
    <w:pPr>
      <w:tabs>
        <w:tab w:val="num" w:pos="435"/>
      </w:tabs>
      <w:spacing w:after="160" w:line="240" w:lineRule="exact"/>
      <w:ind w:left="435" w:hanging="435"/>
      <w:jc w:val="center"/>
    </w:pPr>
    <w:rPr>
      <w:b/>
      <w:bCs/>
      <w:i/>
      <w:iCs/>
      <w:sz w:val="28"/>
      <w:szCs w:val="28"/>
      <w:lang w:val="en-GB" w:eastAsia="en-US"/>
    </w:rPr>
  </w:style>
  <w:style w:type="paragraph" w:styleId="25">
    <w:name w:val="Body Text 2"/>
    <w:basedOn w:val="a"/>
    <w:pPr>
      <w:spacing w:after="120" w:line="480" w:lineRule="auto"/>
    </w:pPr>
  </w:style>
  <w:style w:type="paragraph" w:customStyle="1" w:styleId="210">
    <w:name w:val="Основной текст 21"/>
    <w:basedOn w:val="a"/>
    <w:pPr>
      <w:widowControl/>
      <w:jc w:val="both"/>
    </w:pPr>
    <w:rPr>
      <w:sz w:val="22"/>
      <w:lang w:val="ru-RU"/>
    </w:rPr>
  </w:style>
  <w:style w:type="character" w:customStyle="1" w:styleId="ab">
    <w:name w:val="Верхний колонтитул Знак"/>
    <w:link w:val="aa"/>
    <w:rPr>
      <w:rFonts w:eastAsia="Times New Roman"/>
      <w:lang w:val="en-US" w:eastAsia="ar-SA"/>
    </w:rPr>
  </w:style>
  <w:style w:type="character" w:customStyle="1" w:styleId="ad">
    <w:name w:val="Нижний колонтитул Знак"/>
    <w:link w:val="ac"/>
    <w:rPr>
      <w:rFonts w:eastAsia="Times New Roman"/>
      <w:lang w:val="en-US" w:eastAsia="ar-SA"/>
    </w:rPr>
  </w:style>
  <w:style w:type="paragraph" w:styleId="afa">
    <w:name w:val="Balloon Text"/>
    <w:basedOn w:val="a"/>
    <w:link w:val="afb"/>
    <w:semiHidden/>
    <w:rPr>
      <w:rFonts w:ascii="Tahoma" w:hAnsi="Tahoma"/>
      <w:sz w:val="16"/>
      <w:szCs w:val="16"/>
    </w:rPr>
  </w:style>
  <w:style w:type="character" w:styleId="afc">
    <w:name w:val="page number"/>
    <w:basedOn w:val="a0"/>
  </w:style>
  <w:style w:type="paragraph" w:styleId="afd">
    <w:name w:val="No Spacing"/>
    <w:rPr>
      <w:rFonts w:eastAsia="Times New Roman"/>
      <w:position w:val="6"/>
      <w:sz w:val="24"/>
      <w:szCs w:val="24"/>
      <w:lang w:eastAsia="ru-RU"/>
    </w:rPr>
  </w:style>
  <w:style w:type="character" w:customStyle="1" w:styleId="apple-converted-space">
    <w:name w:val="apple-converted-space"/>
    <w:basedOn w:val="a0"/>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eastAsia="en-US"/>
    </w:rPr>
  </w:style>
  <w:style w:type="character" w:customStyle="1" w:styleId="HTML0">
    <w:name w:val="Стандартный HTML Знак"/>
    <w:link w:val="HTML"/>
    <w:rPr>
      <w:rFonts w:ascii="Courier New" w:eastAsia="Times New Roman" w:hAnsi="Courier New"/>
      <w:color w:val="000000"/>
    </w:rPr>
  </w:style>
  <w:style w:type="paragraph" w:styleId="afe">
    <w:name w:val="Body Text"/>
    <w:basedOn w:val="a"/>
    <w:link w:val="aff"/>
    <w:pPr>
      <w:spacing w:after="120"/>
    </w:pPr>
  </w:style>
  <w:style w:type="character" w:customStyle="1" w:styleId="aff">
    <w:name w:val="Основной текст Знак"/>
    <w:link w:val="afe"/>
    <w:rPr>
      <w:rFonts w:eastAsia="Times New Roman"/>
      <w:lang w:val="en-US" w:eastAsia="ar-SA"/>
    </w:rPr>
  </w:style>
  <w:style w:type="character" w:customStyle="1" w:styleId="13">
    <w:name w:val="Основной шрифт абзаца1"/>
  </w:style>
  <w:style w:type="paragraph" w:customStyle="1" w:styleId="ConsPlusTitlePage">
    <w:name w:val="ConsPlusTitlePage"/>
    <w:pPr>
      <w:widowControl w:val="0"/>
    </w:pPr>
    <w:rPr>
      <w:rFonts w:ascii="Tahoma" w:eastAsia="Times New Roman" w:hAnsi="Tahoma"/>
      <w:lang w:eastAsia="ru-RU"/>
    </w:rPr>
  </w:style>
  <w:style w:type="character" w:customStyle="1" w:styleId="10">
    <w:name w:val="Заголовок 1 Знак"/>
    <w:link w:val="1"/>
    <w:rPr>
      <w:rFonts w:eastAsia="Times New Roman"/>
      <w:b/>
      <w:bCs/>
      <w:sz w:val="48"/>
      <w:szCs w:val="48"/>
    </w:rPr>
  </w:style>
  <w:style w:type="paragraph" w:customStyle="1" w:styleId="ConsPlusNonformat">
    <w:name w:val="ConsPlusNonformat"/>
    <w:pPr>
      <w:widowControl w:val="0"/>
    </w:pPr>
    <w:rPr>
      <w:rFonts w:ascii="Courier New" w:eastAsia="Times New Roman" w:hAnsi="Courier New"/>
      <w:lang w:eastAsia="ru-RU"/>
    </w:rPr>
  </w:style>
  <w:style w:type="paragraph" w:customStyle="1" w:styleId="ConsPlusTitle">
    <w:name w:val="ConsPlusTitle"/>
    <w:pPr>
      <w:widowControl w:val="0"/>
    </w:pPr>
    <w:rPr>
      <w:rFonts w:ascii="Arial" w:eastAsia="Times New Roman" w:hAnsi="Arial"/>
      <w:b/>
      <w:bCs/>
      <w:lang w:eastAsia="ru-RU"/>
    </w:rPr>
  </w:style>
  <w:style w:type="paragraph" w:customStyle="1" w:styleId="ConsPlusCell">
    <w:name w:val="ConsPlusCell"/>
    <w:pPr>
      <w:widowControl w:val="0"/>
    </w:pPr>
    <w:rPr>
      <w:rFonts w:ascii="Courier New" w:eastAsia="Times New Roman" w:hAnsi="Courier New"/>
      <w:lang w:eastAsia="ru-RU"/>
    </w:rPr>
  </w:style>
  <w:style w:type="paragraph" w:customStyle="1" w:styleId="ConsPlusDocList">
    <w:name w:val="ConsPlusDocList"/>
    <w:pPr>
      <w:widowControl w:val="0"/>
    </w:pPr>
    <w:rPr>
      <w:rFonts w:ascii="Courier New" w:eastAsia="Times New Roman" w:hAnsi="Courier New"/>
      <w:lang w:eastAsia="ru-RU"/>
    </w:rPr>
  </w:style>
  <w:style w:type="paragraph" w:customStyle="1" w:styleId="ConsPlusJurTerm">
    <w:name w:val="ConsPlusJurTerm"/>
    <w:pPr>
      <w:widowControl w:val="0"/>
    </w:pPr>
    <w:rPr>
      <w:rFonts w:ascii="Tahoma" w:eastAsia="Times New Roman" w:hAnsi="Tahoma"/>
      <w:sz w:val="22"/>
      <w:szCs w:val="22"/>
      <w:lang w:eastAsia="ru-RU"/>
    </w:rPr>
  </w:style>
  <w:style w:type="paragraph" w:customStyle="1" w:styleId="ConsPlusTextList">
    <w:name w:val="ConsPlusTextList"/>
    <w:pPr>
      <w:widowControl w:val="0"/>
    </w:pPr>
    <w:rPr>
      <w:rFonts w:ascii="Arial" w:eastAsia="Times New Roman" w:hAnsi="Arial"/>
      <w:lang w:eastAsia="ru-RU"/>
    </w:rPr>
  </w:style>
  <w:style w:type="paragraph" w:customStyle="1" w:styleId="ConsPlusTextList1">
    <w:name w:val="ConsPlusTextList1"/>
    <w:pPr>
      <w:widowControl w:val="0"/>
    </w:pPr>
    <w:rPr>
      <w:rFonts w:ascii="Arial" w:eastAsia="Times New Roman" w:hAnsi="Arial"/>
      <w:lang w:eastAsia="ru-RU"/>
    </w:rPr>
  </w:style>
  <w:style w:type="character" w:customStyle="1" w:styleId="afb">
    <w:name w:val="Текст выноски Знак"/>
    <w:link w:val="afa"/>
    <w:semiHidden/>
    <w:rPr>
      <w:rFonts w:ascii="Tahoma" w:eastAsia="Times New Roman" w:hAnsi="Tahoma"/>
      <w:sz w:val="16"/>
      <w:szCs w:val="16"/>
      <w:lang w:val="en-US" w:eastAsia="ar-SA"/>
    </w:rPr>
  </w:style>
  <w:style w:type="character" w:styleId="aff0">
    <w:name w:val="Subtle Reference"/>
    <w:rPr>
      <w:smallCaps/>
      <w:color w:val="C0504D"/>
      <w:u w:val="single"/>
    </w:rPr>
  </w:style>
  <w:style w:type="paragraph" w:styleId="aff1">
    <w:name w:val="Normal (Web)"/>
    <w:basedOn w:val="a"/>
    <w:pPr>
      <w:widowControl/>
      <w:spacing w:before="100" w:beforeAutospacing="1" w:after="100" w:afterAutospacing="1"/>
    </w:pPr>
    <w:rPr>
      <w:sz w:val="24"/>
      <w:szCs w:val="24"/>
      <w:lang w:val="ru-RU" w:eastAsia="ru-RU"/>
    </w:rPr>
  </w:style>
  <w:style w:type="paragraph" w:customStyle="1" w:styleId="110">
    <w:name w:val="Заголовок 11"/>
    <w:basedOn w:val="a"/>
    <w:pPr>
      <w:ind w:left="782"/>
      <w:outlineLvl w:val="0"/>
    </w:pPr>
    <w:rPr>
      <w:b/>
      <w:bCs/>
      <w:sz w:val="24"/>
      <w:szCs w:val="24"/>
      <w:lang w:val="ru-RU" w:eastAsia="ru-RU"/>
    </w:rPr>
  </w:style>
  <w:style w:type="character" w:customStyle="1" w:styleId="blk">
    <w:name w:val="blk"/>
  </w:style>
  <w:style w:type="character" w:styleId="aff2">
    <w:name w:val="annotation reference"/>
    <w:rPr>
      <w:sz w:val="16"/>
    </w:rPr>
  </w:style>
  <w:style w:type="paragraph" w:styleId="aff3">
    <w:name w:val="annotation text"/>
    <w:basedOn w:val="a"/>
    <w:link w:val="aff4"/>
    <w:rPr>
      <w:rFonts w:eastAsia="SimSun"/>
    </w:rPr>
  </w:style>
  <w:style w:type="character" w:customStyle="1" w:styleId="aff4">
    <w:name w:val="Текст примечания Знак"/>
    <w:link w:val="aff3"/>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0E074A75F56FE2D596F4E3B408ED30AA12075409A9AEF3D60BCA94A1843847CA9F8309455E6B5BgE1EI" TargetMode="External"/><Relationship Id="rId5" Type="http://schemas.openxmlformats.org/officeDocument/2006/relationships/footnotes" Target="footnotes.xml"/><Relationship Id="rId10" Type="http://schemas.openxmlformats.org/officeDocument/2006/relationships/hyperlink" Target="http://www.consultant.ru/document/cons_doc_LAW_336791/" TargetMode="External"/><Relationship Id="rId4" Type="http://schemas.openxmlformats.org/officeDocument/2006/relationships/webSettings" Target="webSettings.xml"/><Relationship Id="rId9" Type="http://schemas.openxmlformats.org/officeDocument/2006/relationships/hyperlink" Target="http://www.consultant.ru/document/cons_doc_LAW_304293/"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9236</Words>
  <Characters>52650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Габдулина Мария Павловна</cp:lastModifiedBy>
  <cp:revision>25</cp:revision>
  <dcterms:created xsi:type="dcterms:W3CDTF">2022-10-06T05:42:00Z</dcterms:created>
  <dcterms:modified xsi:type="dcterms:W3CDTF">2022-10-06T07:07:00Z</dcterms:modified>
</cp:coreProperties>
</file>