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EBDCEED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20291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A1D44E0" w:rsidR="00F336F2" w:rsidRDefault="00202915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04665936" w:rsidR="00F336F2" w:rsidRPr="00D86814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D86814">
        <w:rPr>
          <w:b/>
          <w:iCs/>
          <w:sz w:val="24"/>
          <w:szCs w:val="24"/>
        </w:rPr>
        <w:t>Объект недвижимости</w:t>
      </w:r>
      <w:r w:rsidRPr="00D86814">
        <w:rPr>
          <w:iCs/>
          <w:sz w:val="24"/>
          <w:szCs w:val="24"/>
        </w:rPr>
        <w:t xml:space="preserve"> – </w:t>
      </w:r>
      <w:r w:rsidR="002E573B" w:rsidRPr="00FF42B4">
        <w:rPr>
          <w:iCs/>
          <w:sz w:val="24"/>
          <w:szCs w:val="24"/>
        </w:rPr>
        <w:t>«Жилой микрорайон с сетями водоснабжения, водоотведения,</w:t>
      </w:r>
      <w:r w:rsidR="002E573B">
        <w:rPr>
          <w:iCs/>
          <w:sz w:val="24"/>
          <w:szCs w:val="24"/>
        </w:rPr>
        <w:t xml:space="preserve"> </w:t>
      </w:r>
      <w:r w:rsidR="002E573B" w:rsidRPr="00FF42B4">
        <w:rPr>
          <w:iCs/>
          <w:sz w:val="24"/>
          <w:szCs w:val="24"/>
        </w:rPr>
        <w:t>тепловыми сетями, с сетями электроснабжения, связи и ливневой</w:t>
      </w:r>
      <w:r w:rsidR="002E573B" w:rsidRPr="00FF42B4">
        <w:rPr>
          <w:iCs/>
          <w:sz w:val="24"/>
          <w:szCs w:val="24"/>
        </w:rPr>
        <w:br/>
        <w:t>канализации, расположенный по адресу: г. Екатеринбург, Чкаловский</w:t>
      </w:r>
      <w:r w:rsidR="002E573B" w:rsidRPr="00FF42B4">
        <w:rPr>
          <w:iCs/>
          <w:sz w:val="24"/>
          <w:szCs w:val="24"/>
        </w:rPr>
        <w:br/>
        <w:t xml:space="preserve">район, ул. Гаршина, 1. Корпус 1. Этап строительства 1.1» односекционный многоквартирный жилой дом с встроенными нежилыми помещениями общественного назначения на 1 этаже, количество этажей 30 (из них 29 наземных и 1 подземный), общая площадь здания – 18 340,96 м2, материал наружных стен: в уровне 1 этажа- монолитные железобетонные стены  или кладка из блоков газобетонных с минераловатным утеплителем, в уровне 2-29 этажей - сборные трехслойные железобетонные ненесущие панели. Конструктивная система здания – монолитная, железобетонная, каркасно-стеновая с вертикальными железобетонными элементами, объединенными горизонтальными дисками безбалочных перекрытий, с ядром жесткости лестничного и лифтового узлов,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2E573B" w:rsidRPr="00FF42B4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1</w:t>
      </w:r>
      <w:r w:rsidR="00F336F2" w:rsidRPr="00D86814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E0A9565" w14:textId="33DB923D" w:rsidR="00202915" w:rsidRPr="00202915" w:rsidRDefault="00202915" w:rsidP="00202915">
      <w:pPr>
        <w:pStyle w:val="aff3"/>
        <w:ind w:left="709"/>
        <w:rPr>
          <w:sz w:val="24"/>
          <w:szCs w:val="24"/>
        </w:rPr>
      </w:pPr>
      <w:r w:rsidRPr="00D86814">
        <w:rPr>
          <w:sz w:val="24"/>
          <w:szCs w:val="24"/>
        </w:rPr>
        <w:t xml:space="preserve">- </w:t>
      </w:r>
      <w:r w:rsidR="002E573B" w:rsidRPr="00FF42B4">
        <w:rPr>
          <w:sz w:val="24"/>
          <w:szCs w:val="24"/>
        </w:rPr>
        <w:t xml:space="preserve">Договор купли-продажи недвижимого имущества № 16-21 от 05.03.2021 (в редакции дополнительных соглашений), заключенный между Застройщиком и АО УК «ИНВЕСТСТРОЙ» Д.У. ЗПИФ недвижимости "Золотая миля",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</w:t>
      </w:r>
      <w:r w:rsidR="002E573B" w:rsidRPr="00FF42B4">
        <w:rPr>
          <w:sz w:val="24"/>
          <w:szCs w:val="24"/>
        </w:rPr>
        <w:lastRenderedPageBreak/>
        <w:t>14.04.2021. Земельный участок площадью 64 260 кв.м.,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503172AB" w14:textId="77777777" w:rsidR="00554A41" w:rsidRPr="00A4369F" w:rsidRDefault="00554A41" w:rsidP="00554A41">
      <w:pPr>
        <w:ind w:left="720" w:hanging="11"/>
        <w:jc w:val="both"/>
        <w:rPr>
          <w:sz w:val="24"/>
          <w:szCs w:val="24"/>
        </w:rPr>
      </w:pPr>
      <w:r w:rsidRPr="002A5928">
        <w:rPr>
          <w:sz w:val="24"/>
          <w:szCs w:val="24"/>
        </w:rPr>
        <w:t>- Разрешение на строительство №66-</w:t>
      </w:r>
      <w:r w:rsidRPr="002A5928">
        <w:rPr>
          <w:sz w:val="24"/>
          <w:szCs w:val="24"/>
          <w:lang w:val="en-US"/>
        </w:rPr>
        <w:t>RU</w:t>
      </w:r>
      <w:r w:rsidRPr="002A5928">
        <w:rPr>
          <w:sz w:val="24"/>
          <w:szCs w:val="24"/>
        </w:rPr>
        <w:t>66302000-96-2022 от 15.07.2022г., выдано Администрацией города Екатеринбурга</w:t>
      </w:r>
      <w:r w:rsidRPr="002A5928">
        <w:rPr>
          <w:iCs/>
          <w:sz w:val="24"/>
          <w:szCs w:val="24"/>
        </w:rPr>
        <w:t>.</w:t>
      </w:r>
    </w:p>
    <w:p w14:paraId="1070BB05" w14:textId="0172A0C5" w:rsidR="001C4B8A" w:rsidRPr="00643720" w:rsidRDefault="00F336F2" w:rsidP="00202915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6F779C7" w14:textId="0600D887" w:rsidR="00D05A80" w:rsidRPr="00AA7602" w:rsidRDefault="00D05A80" w:rsidP="005E76BD">
      <w:pPr>
        <w:numPr>
          <w:ilvl w:val="1"/>
          <w:numId w:val="1"/>
        </w:numPr>
        <w:tabs>
          <w:tab w:val="num" w:pos="765"/>
        </w:tabs>
        <w:ind w:left="720" w:hanging="578"/>
        <w:jc w:val="both"/>
        <w:rPr>
          <w:iCs/>
          <w:sz w:val="24"/>
          <w:szCs w:val="24"/>
        </w:rPr>
      </w:pPr>
      <w:r w:rsidRPr="00AA7602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</w:t>
      </w:r>
      <w:r w:rsidR="0034789C" w:rsidRPr="0034789C">
        <w:rPr>
          <w:sz w:val="24"/>
          <w:szCs w:val="24"/>
        </w:rPr>
        <w:lastRenderedPageBreak/>
        <w:t xml:space="preserve">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9255F10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86814">
        <w:rPr>
          <w:iCs/>
          <w:sz w:val="24"/>
          <w:szCs w:val="24"/>
        </w:rPr>
        <w:t>–</w:t>
      </w:r>
      <w:r w:rsidR="002E573B">
        <w:rPr>
          <w:iCs/>
          <w:sz w:val="24"/>
          <w:szCs w:val="24"/>
          <w:lang w:val="en-US"/>
        </w:rPr>
        <w:t xml:space="preserve"> </w:t>
      </w:r>
      <w:r w:rsidR="002E573B" w:rsidRPr="00462D7F">
        <w:rPr>
          <w:iCs/>
          <w:sz w:val="24"/>
          <w:szCs w:val="24"/>
          <w:lang w:val="en-US"/>
        </w:rPr>
        <w:t>31.10</w:t>
      </w:r>
      <w:r w:rsidR="002E573B" w:rsidRPr="00462D7F">
        <w:rPr>
          <w:iCs/>
          <w:sz w:val="24"/>
          <w:szCs w:val="24"/>
        </w:rPr>
        <w:t xml:space="preserve">.2024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0ED3317E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2E573B" w:rsidRPr="00462D7F">
        <w:rPr>
          <w:iCs/>
          <w:sz w:val="24"/>
          <w:szCs w:val="24"/>
        </w:rPr>
        <w:t>30.12.2024</w:t>
      </w:r>
      <w:r w:rsidR="002E573B" w:rsidRPr="00462D7F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lastRenderedPageBreak/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A118E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</w:t>
      </w:r>
      <w:r w:rsidRPr="000A118E">
        <w:rPr>
          <w:sz w:val="24"/>
          <w:szCs w:val="24"/>
        </w:rPr>
        <w:lastRenderedPageBreak/>
        <w:t>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lastRenderedPageBreak/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32D63998" w14:textId="77777777" w:rsid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b/>
          <w:bCs/>
          <w:sz w:val="24"/>
          <w:szCs w:val="24"/>
        </w:rPr>
        <w:t>ООО «СПЕЦИАЛИЗИРОВАННЫЙ ЗАСТРОЙЩИК «АРТСТРОЙ»,</w:t>
      </w:r>
      <w:r w:rsidRPr="00202915">
        <w:rPr>
          <w:sz w:val="24"/>
          <w:szCs w:val="24"/>
        </w:rPr>
        <w:t xml:space="preserve"> </w:t>
      </w:r>
    </w:p>
    <w:p w14:paraId="390A4195" w14:textId="1B0EE932" w:rsidR="00202915" w:rsidRP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sz w:val="24"/>
          <w:szCs w:val="24"/>
        </w:rPr>
        <w:t xml:space="preserve">Адрес: </w:t>
      </w:r>
      <w:r w:rsidR="00DD127D" w:rsidRPr="00C37AF3">
        <w:rPr>
          <w:sz w:val="24"/>
          <w:szCs w:val="24"/>
        </w:rPr>
        <w:t>ХХХХХ</w:t>
      </w:r>
    </w:p>
    <w:p w14:paraId="04C1093C" w14:textId="57C4E8F9" w:rsidR="00202915" w:rsidRDefault="00202915" w:rsidP="00202915">
      <w:pPr>
        <w:pStyle w:val="a7"/>
        <w:ind w:left="709" w:right="0"/>
        <w:rPr>
          <w:sz w:val="24"/>
          <w:szCs w:val="24"/>
        </w:rPr>
      </w:pPr>
      <w:r w:rsidRPr="00202915">
        <w:rPr>
          <w:sz w:val="24"/>
          <w:szCs w:val="24"/>
        </w:rPr>
        <w:t xml:space="preserve">ИНН 9709068340, КПП </w:t>
      </w:r>
      <w:r w:rsidR="00310D77" w:rsidRPr="00310D77">
        <w:rPr>
          <w:sz w:val="24"/>
          <w:szCs w:val="24"/>
        </w:rPr>
        <w:t>771801001</w:t>
      </w:r>
      <w:r w:rsidRPr="00202915">
        <w:rPr>
          <w:sz w:val="24"/>
          <w:szCs w:val="24"/>
        </w:rPr>
        <w:t xml:space="preserve">, ОГРН 1207700502602 </w:t>
      </w:r>
    </w:p>
    <w:p w14:paraId="45E02072" w14:textId="4ED9633D" w:rsidR="00F336F2" w:rsidRPr="00C37AF3" w:rsidRDefault="00F336F2" w:rsidP="00202915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0A118E" w14:paraId="054FBD2C" w14:textId="77777777" w:rsidTr="00F5041A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F5041A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5579FEF" w14:textId="04ADBC8C" w:rsidR="002D09F0" w:rsidRPr="000A118E" w:rsidRDefault="002D09F0" w:rsidP="00F5041A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14:paraId="463197CA" w14:textId="77777777" w:rsidTr="00F5041A">
        <w:trPr>
          <w:trHeight w:val="1640"/>
        </w:trPr>
        <w:tc>
          <w:tcPr>
            <w:tcW w:w="5103" w:type="dxa"/>
          </w:tcPr>
          <w:p w14:paraId="00542658" w14:textId="77777777" w:rsidR="00F5041A" w:rsidRDefault="00F5041A" w:rsidP="00A55385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374FA1DC" w14:textId="77777777" w:rsidR="00F5041A" w:rsidRPr="00083C8F" w:rsidRDefault="00F5041A" w:rsidP="00A5538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>Чкаловский район, ул. Гаршина, 1, Корпус 1</w:t>
            </w:r>
          </w:p>
          <w:p w14:paraId="05014EFE" w14:textId="77777777" w:rsidR="00F5041A" w:rsidRDefault="00F5041A" w:rsidP="00A55385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62" w:type="dxa"/>
          </w:tcPr>
          <w:p w14:paraId="1E400E8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1A797FD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42297906" w14:textId="77777777" w:rsidR="00F5041A" w:rsidRPr="00B441D9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4C14BDEF" w14:textId="77777777" w:rsidR="00F5041A" w:rsidRPr="00B441D9" w:rsidRDefault="00F5041A" w:rsidP="00A55385">
            <w:pPr>
              <w:tabs>
                <w:tab w:val="left" w:pos="4253"/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52C76319" w14:textId="77777777" w:rsidR="00F5041A" w:rsidRDefault="00F5041A" w:rsidP="00A55385">
            <w:pPr>
              <w:tabs>
                <w:tab w:val="left" w:pos="5670"/>
              </w:tabs>
              <w:ind w:left="265"/>
            </w:pPr>
          </w:p>
        </w:tc>
      </w:tr>
    </w:tbl>
    <w:p w14:paraId="46233C40" w14:textId="13B15089" w:rsidR="00DA0B4E" w:rsidRDefault="00DA0B4E" w:rsidP="0086132F">
      <w:pPr>
        <w:rPr>
          <w:sz w:val="24"/>
          <w:szCs w:val="24"/>
        </w:rPr>
      </w:pPr>
    </w:p>
    <w:p w14:paraId="146B42C8" w14:textId="71EDB02B" w:rsidR="00F5041A" w:rsidRDefault="00F5041A" w:rsidP="0086132F">
      <w:pPr>
        <w:rPr>
          <w:sz w:val="24"/>
          <w:szCs w:val="24"/>
        </w:rPr>
      </w:pPr>
    </w:p>
    <w:p w14:paraId="7994056F" w14:textId="77777777" w:rsidR="00F5041A" w:rsidRPr="00B441D9" w:rsidRDefault="00F5041A" w:rsidP="00F5041A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68C66B2" w14:textId="5DCFA1A1" w:rsidR="00F5041A" w:rsidRDefault="00F5041A" w:rsidP="0086132F">
      <w:pPr>
        <w:rPr>
          <w:sz w:val="24"/>
          <w:szCs w:val="24"/>
        </w:rPr>
      </w:pPr>
    </w:p>
    <w:p w14:paraId="0178832C" w14:textId="21609F15" w:rsidR="00F5041A" w:rsidRPr="00F5041A" w:rsidRDefault="00AA7602" w:rsidP="00AA760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9F25DA" wp14:editId="4758A0DE">
            <wp:extent cx="4953000" cy="5372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86" cy="53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9C8E" w14:textId="6F003C2F" w:rsidR="00F5041A" w:rsidRPr="00F5041A" w:rsidRDefault="00F5041A" w:rsidP="00F5041A">
      <w:pPr>
        <w:jc w:val="center"/>
        <w:rPr>
          <w:sz w:val="24"/>
          <w:szCs w:val="24"/>
        </w:rPr>
      </w:pPr>
    </w:p>
    <w:p w14:paraId="592EAEB9" w14:textId="6EF1E73D" w:rsidR="00F5041A" w:rsidRPr="00F5041A" w:rsidRDefault="00F5041A" w:rsidP="00F5041A">
      <w:pPr>
        <w:rPr>
          <w:sz w:val="24"/>
          <w:szCs w:val="24"/>
        </w:rPr>
      </w:pPr>
    </w:p>
    <w:p w14:paraId="4BF4EA39" w14:textId="0DCA7011" w:rsidR="00F5041A" w:rsidRPr="00F5041A" w:rsidRDefault="00F5041A" w:rsidP="00F5041A">
      <w:pPr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5041A" w:rsidRPr="000A118E" w14:paraId="5DF5DF46" w14:textId="77777777" w:rsidTr="00A55385">
        <w:tc>
          <w:tcPr>
            <w:tcW w:w="5103" w:type="dxa"/>
          </w:tcPr>
          <w:p w14:paraId="531F32D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EEE5E1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:rsidRPr="000A118E" w14:paraId="572C2D1A" w14:textId="77777777" w:rsidTr="00A55385">
        <w:tc>
          <w:tcPr>
            <w:tcW w:w="5103" w:type="dxa"/>
          </w:tcPr>
          <w:p w14:paraId="3C83680E" w14:textId="77777777" w:rsidR="00F5041A" w:rsidRPr="000A118E" w:rsidRDefault="00F5041A" w:rsidP="00A55385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83BC2F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47B279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24FC8C4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079D8F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42A749A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6C20568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5629EA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92EC9F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5041A" w:rsidRPr="000A118E" w14:paraId="6E056B92" w14:textId="77777777" w:rsidTr="00A55385">
              <w:tc>
                <w:tcPr>
                  <w:tcW w:w="4423" w:type="dxa"/>
                </w:tcPr>
                <w:p w14:paraId="6F8C57EA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615A923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8068ABE" w14:textId="77777777" w:rsidR="00F5041A" w:rsidRPr="000A118E" w:rsidRDefault="00F5041A" w:rsidP="00A5538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0FCA3FE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7E6615" w14:textId="77777777" w:rsidR="00F5041A" w:rsidRPr="00F5041A" w:rsidRDefault="00F5041A" w:rsidP="00F5041A">
      <w:pPr>
        <w:rPr>
          <w:sz w:val="24"/>
          <w:szCs w:val="24"/>
        </w:rPr>
      </w:pPr>
    </w:p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DD33" w14:textId="77777777" w:rsidR="00467B3F" w:rsidRDefault="00467B3F">
      <w:r>
        <w:separator/>
      </w:r>
    </w:p>
  </w:endnote>
  <w:endnote w:type="continuationSeparator" w:id="0">
    <w:p w14:paraId="70C8B23E" w14:textId="77777777" w:rsidR="00467B3F" w:rsidRDefault="0046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755E" w14:textId="77777777" w:rsidR="00467B3F" w:rsidRDefault="00467B3F">
      <w:r>
        <w:separator/>
      </w:r>
    </w:p>
  </w:footnote>
  <w:footnote w:type="continuationSeparator" w:id="0">
    <w:p w14:paraId="44DFDA96" w14:textId="77777777" w:rsidR="00467B3F" w:rsidRDefault="0046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32E0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915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73B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77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073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3F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4A41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548C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0695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122C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15E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A760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4A11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55E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6814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27D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578C9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41A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2021-12-22T11:22:00Z</dcterms:created>
  <dcterms:modified xsi:type="dcterms:W3CDTF">2022-11-02T13:46:00Z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