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r>
        <w:rPr>
          <w:bCs/>
          <w:sz w:val="22"/>
          <w:szCs w:val="22"/>
        </w:rPr>
        <w:t xml:space="preserve">эт.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07B76863" w14:textId="6C5545E4" w:rsidR="00E10EA6" w:rsidRDefault="00E10EA6" w:rsidP="00E10EA6">
      <w:pPr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>
        <w:rPr>
          <w:sz w:val="22"/>
          <w:szCs w:val="22"/>
        </w:rPr>
        <w:t>(далее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тексту </w:t>
      </w:r>
      <w:r>
        <w:rPr>
          <w:b/>
          <w:sz w:val="22"/>
          <w:szCs w:val="22"/>
        </w:rPr>
        <w:t>– «Дом»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–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со </w:t>
      </w:r>
      <w:r>
        <w:rPr>
          <w:rFonts w:eastAsia="Calibri"/>
          <w:sz w:val="22"/>
          <w:szCs w:val="22"/>
          <w:lang w:val="x-none"/>
        </w:rPr>
        <w:t>следующи</w:t>
      </w:r>
      <w:r>
        <w:rPr>
          <w:rFonts w:eastAsia="Calibri"/>
          <w:sz w:val="22"/>
          <w:szCs w:val="22"/>
        </w:rPr>
        <w:t>ми</w:t>
      </w:r>
      <w:r>
        <w:rPr>
          <w:rFonts w:eastAsia="Calibri"/>
          <w:sz w:val="22"/>
          <w:szCs w:val="22"/>
          <w:lang w:val="x-none"/>
        </w:rPr>
        <w:t xml:space="preserve"> проектны</w:t>
      </w:r>
      <w:r>
        <w:rPr>
          <w:rFonts w:eastAsia="Calibri"/>
          <w:sz w:val="22"/>
          <w:szCs w:val="22"/>
        </w:rPr>
        <w:t>ми</w:t>
      </w:r>
      <w:r>
        <w:rPr>
          <w:rFonts w:eastAsia="Calibri"/>
          <w:sz w:val="22"/>
          <w:szCs w:val="22"/>
          <w:lang w:val="x-none"/>
        </w:rPr>
        <w:t xml:space="preserve"> характеристик</w:t>
      </w:r>
      <w:r>
        <w:rPr>
          <w:rFonts w:eastAsia="Calibri"/>
          <w:sz w:val="22"/>
          <w:szCs w:val="22"/>
        </w:rPr>
        <w:t>ами:</w:t>
      </w:r>
      <w:r>
        <w:rPr>
          <w:sz w:val="22"/>
          <w:szCs w:val="22"/>
        </w:rPr>
        <w:t xml:space="preserve"> 3-32-этажный ж</w:t>
      </w:r>
      <w:r>
        <w:rPr>
          <w:color w:val="000000"/>
          <w:sz w:val="22"/>
          <w:szCs w:val="22"/>
        </w:rPr>
        <w:t>илой комплекс,</w:t>
      </w:r>
      <w:r>
        <w:rPr>
          <w:rFonts w:eastAsia="Calibri"/>
          <w:sz w:val="22"/>
          <w:szCs w:val="22"/>
        </w:rPr>
        <w:t xml:space="preserve"> состоящий из двух жилых 32-этажных корпусов (Б1 – 636 квартирный и Б2 – 635 квартирный),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объединенных</w:t>
      </w: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>
        <w:rPr>
          <w:rFonts w:eastAsia="Calibri"/>
          <w:sz w:val="22"/>
          <w:szCs w:val="22"/>
        </w:rPr>
        <w:t xml:space="preserve">трехэтажным стилобатом и </w:t>
      </w:r>
      <w:r>
        <w:rPr>
          <w:color w:val="000000"/>
          <w:sz w:val="22"/>
          <w:szCs w:val="22"/>
        </w:rPr>
        <w:t xml:space="preserve">подземной одноуровневой автостоянкой и сопутствующими инфраструктурными объектами (очередь 1, этап 1), общей площадью </w:t>
      </w:r>
      <w:r>
        <w:rPr>
          <w:b/>
          <w:color w:val="000000"/>
          <w:sz w:val="22"/>
          <w:szCs w:val="22"/>
        </w:rPr>
        <w:t>74 546,20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; </w:t>
      </w:r>
      <w:r>
        <w:rPr>
          <w:sz w:val="22"/>
          <w:szCs w:val="22"/>
        </w:rPr>
        <w:t xml:space="preserve">функциональное назначение дома: жилой; </w:t>
      </w:r>
      <w:r>
        <w:rPr>
          <w:sz w:val="22"/>
          <w:szCs w:val="22"/>
          <w:lang w:val="x-none"/>
        </w:rPr>
        <w:t xml:space="preserve">материал наружных стен </w:t>
      </w:r>
      <w:r>
        <w:rPr>
          <w:sz w:val="22"/>
          <w:szCs w:val="22"/>
        </w:rPr>
        <w:t>и каркаса объекта: с монолитным железобетонным каркасом и стенами из мелкоштучных каменных материалов (кирпич, керамические камни, блоки и др.)</w:t>
      </w:r>
      <w:r>
        <w:rPr>
          <w:sz w:val="22"/>
          <w:szCs w:val="22"/>
          <w:lang w:val="x-none"/>
        </w:rPr>
        <w:t>; материал перекрытий: монолитные железобетонные; класс энергоэффективности</w:t>
      </w:r>
      <w:r>
        <w:rPr>
          <w:sz w:val="22"/>
          <w:szCs w:val="22"/>
        </w:rPr>
        <w:t>: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А++,</w:t>
      </w:r>
      <w:r>
        <w:rPr>
          <w:sz w:val="22"/>
          <w:szCs w:val="22"/>
          <w:lang w:val="x-none"/>
        </w:rPr>
        <w:t xml:space="preserve"> </w:t>
      </w:r>
      <w:r w:rsidR="002C7498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2C749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  <w:lang w:val="x-none"/>
        </w:rPr>
        <w:t>строящийся</w:t>
      </w:r>
      <w:r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земельном участке</w:t>
      </w:r>
      <w:r>
        <w:rPr>
          <w:sz w:val="22"/>
        </w:rPr>
        <w:t xml:space="preserve"> с кадастровым номером </w:t>
      </w:r>
      <w:r>
        <w:rPr>
          <w:b/>
          <w:sz w:val="22"/>
          <w:u w:val="single"/>
        </w:rPr>
        <w:t>77:09:0002025:7434</w:t>
      </w:r>
      <w:r>
        <w:rPr>
          <w:sz w:val="22"/>
          <w:szCs w:val="22"/>
        </w:rPr>
        <w:t>, общей площадью 29 326,00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категория земель: «земли населенных пунктов», имеющем адресный ориентир: </w:t>
      </w:r>
      <w:r>
        <w:rPr>
          <w:sz w:val="22"/>
        </w:rPr>
        <w:t>город Москва, внутригородская территория муниципальный округ Западное Дегунино, проезд Ильменский,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 xml:space="preserve">лагоустройству прилегающей территории на земельном участке с кадастровым номером </w:t>
      </w:r>
      <w:r>
        <w:rPr>
          <w:b/>
          <w:color w:val="000000"/>
          <w:sz w:val="22"/>
          <w:szCs w:val="22"/>
          <w:u w:val="single"/>
        </w:rPr>
        <w:t>77:09:0002025:7433</w:t>
      </w:r>
      <w:r>
        <w:rPr>
          <w:color w:val="000000"/>
          <w:sz w:val="22"/>
          <w:szCs w:val="22"/>
        </w:rPr>
        <w:t>, общей площадью  15 039,00 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категория земель: «земли населенных пунктов»</w:t>
      </w:r>
      <w:r>
        <w:rPr>
          <w:color w:val="000000"/>
          <w:sz w:val="22"/>
          <w:szCs w:val="22"/>
        </w:rPr>
        <w:t xml:space="preserve">, имеющем адресный ориентир: </w:t>
      </w:r>
      <w:r>
        <w:rPr>
          <w:color w:val="000000"/>
          <w:sz w:val="22"/>
          <w:szCs w:val="22"/>
          <w:lang w:val="x-none"/>
        </w:rPr>
        <w:t>город Москва, внутригородская территория муниципальный округ Западное Дегунино, проезд Ильменский, земельный участок 4</w:t>
      </w:r>
      <w:r>
        <w:rPr>
          <w:color w:val="000000"/>
          <w:sz w:val="22"/>
          <w:szCs w:val="22"/>
        </w:rPr>
        <w:t>.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Корпус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>(без уче</w:t>
            </w:r>
            <w:r w:rsidR="006672FC" w:rsidRPr="00A14949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A14949">
              <w:rPr>
                <w:b/>
                <w:sz w:val="16"/>
                <w:szCs w:val="16"/>
              </w:rPr>
              <w:t xml:space="preserve">коэффициента),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A14949">
              <w:rPr>
                <w:b/>
                <w:sz w:val="16"/>
                <w:szCs w:val="16"/>
              </w:rPr>
              <w:t>,</w:t>
            </w:r>
            <w:r w:rsidR="00F754C6" w:rsidRPr="00A14949">
              <w:rPr>
                <w:b/>
                <w:sz w:val="16"/>
                <w:szCs w:val="16"/>
              </w:rPr>
              <w:t xml:space="preserve"> </w:t>
            </w:r>
            <w:r w:rsidR="006672FC"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18B35BC8" w14:textId="7FBAA04A" w:rsidR="00245F34" w:rsidRDefault="00D63BD3" w:rsidP="00245F34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35A441CD" w14:textId="19B57805" w:rsidR="00245F34" w:rsidRPr="00245F34" w:rsidRDefault="00245F34" w:rsidP="00245F34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b/>
          <w:sz w:val="22"/>
          <w:szCs w:val="22"/>
          <w:lang w:val="ru-RU"/>
        </w:rPr>
      </w:pPr>
      <w:r w:rsidRPr="00245F34">
        <w:rPr>
          <w:b/>
          <w:color w:val="FF0000"/>
          <w:sz w:val="22"/>
          <w:szCs w:val="22"/>
          <w:lang w:val="ru-RU"/>
        </w:rPr>
        <w:t>Для квартир без отделки:</w:t>
      </w:r>
    </w:p>
    <w:p w14:paraId="1BA2D7CE" w14:textId="77777777" w:rsidR="000B5C63" w:rsidRDefault="000B5C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525291">
        <w:rPr>
          <w:b/>
          <w:bCs/>
          <w:sz w:val="22"/>
          <w:szCs w:val="22"/>
          <w:highlight w:val="cyan"/>
        </w:rPr>
        <w:t>ХХХХХ</w:t>
      </w:r>
      <w:r w:rsidRPr="00F75263">
        <w:rPr>
          <w:rFonts w:eastAsia="Calibri"/>
          <w:sz w:val="22"/>
          <w:szCs w:val="22"/>
        </w:rPr>
        <w:t xml:space="preserve"> </w:t>
      </w:r>
    </w:p>
    <w:p w14:paraId="3F8CBA63" w14:textId="513DBF72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288F2E90" w14:textId="17FA1A0A" w:rsidR="00245F34" w:rsidRPr="00245F34" w:rsidRDefault="00245F34" w:rsidP="00F75263">
      <w:pPr>
        <w:tabs>
          <w:tab w:val="left" w:pos="1134"/>
        </w:tabs>
        <w:ind w:firstLine="540"/>
        <w:jc w:val="both"/>
        <w:rPr>
          <w:rFonts w:eastAsia="Calibri"/>
          <w:b/>
          <w:color w:val="FF0000"/>
          <w:sz w:val="22"/>
          <w:szCs w:val="22"/>
        </w:rPr>
      </w:pPr>
      <w:r w:rsidRPr="00245F34">
        <w:rPr>
          <w:rFonts w:eastAsia="Calibri"/>
          <w:b/>
          <w:color w:val="FF0000"/>
          <w:sz w:val="22"/>
          <w:szCs w:val="22"/>
        </w:rPr>
        <w:t>Для квартир с отделкой:</w:t>
      </w:r>
    </w:p>
    <w:p w14:paraId="794C8C6E" w14:textId="77777777" w:rsidR="000B5C63" w:rsidRDefault="000B5C63" w:rsidP="00245F34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525291">
        <w:rPr>
          <w:b/>
          <w:bCs/>
          <w:sz w:val="22"/>
          <w:szCs w:val="22"/>
          <w:highlight w:val="cyan"/>
        </w:rPr>
        <w:lastRenderedPageBreak/>
        <w:t>ХХХХХ</w:t>
      </w:r>
      <w:r w:rsidRPr="00245F34">
        <w:rPr>
          <w:rFonts w:eastAsia="Calibri"/>
          <w:color w:val="000000"/>
          <w:sz w:val="22"/>
          <w:szCs w:val="22"/>
        </w:rPr>
        <w:t xml:space="preserve"> </w:t>
      </w:r>
    </w:p>
    <w:p w14:paraId="63998E06" w14:textId="08B45EB0" w:rsidR="00245F34" w:rsidRPr="00245F34" w:rsidRDefault="00245F34" w:rsidP="00245F34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245F34">
        <w:rPr>
          <w:rFonts w:eastAsia="Calibri"/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14EA738B" w14:textId="77777777" w:rsidR="00245F34" w:rsidRPr="00ED1AB0" w:rsidRDefault="00245F34" w:rsidP="00245F34">
      <w:pPr>
        <w:spacing w:line="260" w:lineRule="exact"/>
        <w:ind w:firstLine="567"/>
        <w:jc w:val="both"/>
        <w:rPr>
          <w:bCs/>
          <w:sz w:val="22"/>
          <w:szCs w:val="22"/>
        </w:rPr>
      </w:pPr>
      <w:r w:rsidRPr="00245F34">
        <w:rPr>
          <w:rFonts w:eastAsia="Calibri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70C5AF4C" w14:textId="015F5C8A" w:rsidR="00245F34" w:rsidRPr="00555849" w:rsidRDefault="00245F34" w:rsidP="00245F3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014448EF" w14:textId="4E8B67F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AEAAA7" w14:textId="77777777" w:rsidR="00EB73FF" w:rsidRPr="004E227E" w:rsidRDefault="00EB73FF" w:rsidP="00EB73FF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</w:t>
      </w:r>
      <w:r w:rsidRPr="004E227E">
        <w:rPr>
          <w:sz w:val="22"/>
          <w:szCs w:val="22"/>
          <w:lang w:val="x-none"/>
        </w:rPr>
        <w:lastRenderedPageBreak/>
        <w:t xml:space="preserve">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</w:t>
      </w:r>
      <w:r w:rsidRPr="00091BF0">
        <w:rPr>
          <w:sz w:val="22"/>
          <w:szCs w:val="22"/>
        </w:rPr>
        <w:lastRenderedPageBreak/>
        <w:t xml:space="preserve">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lastRenderedPageBreak/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2CEE6AC2" w14:textId="77777777" w:rsidR="00D2294C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70AC72E4" w14:textId="5D709EE2" w:rsidR="00474C18" w:rsidRDefault="00474C18" w:rsidP="008211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294C" w:rsidRPr="001B0BDD">
        <w:rPr>
          <w:sz w:val="22"/>
          <w:szCs w:val="22"/>
        </w:rPr>
        <w:t xml:space="preserve"> </w:t>
      </w:r>
      <w:r w:rsidR="00D2294C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r w:rsidRPr="004D00FA">
        <w:rPr>
          <w:sz w:val="22"/>
          <w:szCs w:val="22"/>
        </w:rPr>
        <w:t>кор.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 xml:space="preserve"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</w:t>
      </w:r>
      <w:r w:rsidRPr="0088157C">
        <w:rPr>
          <w:sz w:val="22"/>
          <w:szCs w:val="22"/>
        </w:rPr>
        <w:lastRenderedPageBreak/>
        <w:t>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8CC27CF" w14:textId="478D2281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="00795541"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1B1FE028" w14:textId="5063DDF5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="007C563E"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4D00FA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4D00FA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091BF0">
        <w:rPr>
          <w:sz w:val="22"/>
          <w:szCs w:val="22"/>
        </w:rPr>
        <w:t>п.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</w:t>
      </w:r>
      <w:r w:rsidR="00EB73FF" w:rsidRPr="004E227E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lastRenderedPageBreak/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="00252A89" w:rsidRPr="00091BF0">
        <w:rPr>
          <w:iCs/>
          <w:sz w:val="22"/>
          <w:szCs w:val="22"/>
          <w:lang w:val="en-US"/>
        </w:rPr>
        <w:t>sms</w:t>
      </w:r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r w:rsidR="008D5AE9" w:rsidRPr="00091BF0">
        <w:rPr>
          <w:iCs/>
          <w:sz w:val="22"/>
          <w:szCs w:val="22"/>
        </w:rPr>
        <w:t>sms-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lastRenderedPageBreak/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>115280, г. Москва ул. Автозаводская, д. 22, эт.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>путем sms-информирования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159A818E" w14:textId="77777777" w:rsidR="00B56B38" w:rsidRPr="006B22EC" w:rsidRDefault="00B56B38" w:rsidP="00B56B3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368F296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2F41B4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эт.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942B8C4" w14:textId="29527D1F" w:rsidR="00EB73FF" w:rsidRPr="004E227E" w:rsidRDefault="00EB73FF" w:rsidP="00EB73FF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</w:t>
      </w:r>
      <w:r w:rsidR="00322246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5222AC9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B56B38">
        <w:rPr>
          <w:b/>
          <w:color w:val="000000"/>
          <w:sz w:val="22"/>
          <w:szCs w:val="22"/>
        </w:rPr>
        <w:t xml:space="preserve">Схема дома </w:t>
      </w:r>
      <w:r w:rsidR="00147472" w:rsidRPr="00B56B38">
        <w:rPr>
          <w:b/>
          <w:color w:val="000000"/>
          <w:sz w:val="22"/>
          <w:szCs w:val="22"/>
        </w:rPr>
        <w:t>–</w:t>
      </w:r>
      <w:r w:rsidR="000D225C" w:rsidRPr="00B56B38">
        <w:rPr>
          <w:b/>
          <w:color w:val="000000"/>
          <w:sz w:val="22"/>
          <w:szCs w:val="22"/>
        </w:rPr>
        <w:t xml:space="preserve"> </w:t>
      </w:r>
      <w:r w:rsidR="00C92233" w:rsidRPr="00B56B38">
        <w:rPr>
          <w:b/>
          <w:sz w:val="22"/>
          <w:szCs w:val="22"/>
        </w:rPr>
        <w:t xml:space="preserve">Корпус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2C7498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3E6E5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5C63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5F34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C7498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294C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0EA6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0A4F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E4A1-5E06-46C8-A11C-0BD68568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7398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49475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20</cp:revision>
  <cp:lastPrinted>2022-07-25T06:54:00Z</cp:lastPrinted>
  <dcterms:created xsi:type="dcterms:W3CDTF">2022-07-25T09:13:00Z</dcterms:created>
  <dcterms:modified xsi:type="dcterms:W3CDTF">2023-10-10T10:42:00Z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