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952AC2" w:rsidRDefault="00952AC2" w:rsidP="00952AC2">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F10DBB" w:rsidRPr="008A30F1" w:rsidRDefault="00F10DBB" w:rsidP="00F10DBB">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50-12-21810-2022 от 30 июня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bookmarkStart w:id="0" w:name="_GoBack"/>
      <w:bookmarkEnd w:id="0"/>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 xml:space="preserve">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952AC2" w:rsidRPr="000237C8" w:rsidRDefault="00952AC2" w:rsidP="00952AC2">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952AC2" w:rsidRPr="000237C8" w:rsidRDefault="00952AC2" w:rsidP="00952AC2">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952AC2" w:rsidRPr="000237C8" w:rsidRDefault="00952AC2" w:rsidP="00952AC2">
      <w:pPr>
        <w:ind w:left="709"/>
        <w:jc w:val="both"/>
        <w:rPr>
          <w:rFonts w:cs="Times New Roman"/>
          <w:bCs/>
          <w:szCs w:val="24"/>
        </w:rPr>
      </w:pPr>
      <w:r w:rsidRPr="000237C8">
        <w:rPr>
          <w:rFonts w:cs="Times New Roman"/>
          <w:bCs/>
          <w:szCs w:val="24"/>
        </w:rPr>
        <w:t>ИНН 7709891487, КПП 502901001, ОГРН 1117746962453</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10DBB">
                  <w:pPr>
                    <w:framePr w:hSpace="180" w:wrap="around" w:vAnchor="text" w:hAnchor="text" w:y="269"/>
                    <w:ind w:left="-47"/>
                    <w:rPr>
                      <w:b/>
                      <w:bCs/>
                      <w:sz w:val="24"/>
                      <w:szCs w:val="24"/>
                    </w:rPr>
                  </w:pPr>
                </w:p>
                <w:p w:rsidR="00D80A34" w:rsidRPr="00BF24E7" w:rsidRDefault="00D80A34" w:rsidP="00F10DB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10DB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10DBB">
                  <w:pPr>
                    <w:framePr w:hSpace="180" w:wrap="around" w:vAnchor="text" w:hAnchor="text" w:y="269"/>
                    <w:ind w:left="-47"/>
                    <w:rPr>
                      <w:b/>
                      <w:bCs/>
                      <w:sz w:val="24"/>
                      <w:szCs w:val="24"/>
                    </w:rPr>
                  </w:pPr>
                </w:p>
                <w:p w:rsidR="00D80A34" w:rsidRPr="00BF24E7" w:rsidRDefault="00D80A34" w:rsidP="00F10DB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10DB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10DBB">
                  <w:pPr>
                    <w:framePr w:hSpace="180" w:wrap="around" w:vAnchor="text" w:hAnchor="text" w:y="269"/>
                    <w:ind w:left="-47"/>
                    <w:rPr>
                      <w:b/>
                      <w:bCs/>
                      <w:sz w:val="24"/>
                      <w:szCs w:val="24"/>
                    </w:rPr>
                  </w:pPr>
                </w:p>
                <w:p w:rsidR="00D80A34" w:rsidRPr="00BF24E7" w:rsidRDefault="00D80A34" w:rsidP="00F10DB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10DB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F10DBB">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10DBB">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10DBB">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10DBB">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7AF6"/>
    <w:rsid w:val="008D1C7A"/>
    <w:rsid w:val="008F2B9F"/>
    <w:rsid w:val="008F6AC8"/>
    <w:rsid w:val="009158D6"/>
    <w:rsid w:val="00923FF1"/>
    <w:rsid w:val="0094616A"/>
    <w:rsid w:val="00952AC2"/>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10DBB"/>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E95BB-645F-4961-91D5-517084AC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10</cp:revision>
  <dcterms:created xsi:type="dcterms:W3CDTF">2020-09-24T12:13:00Z</dcterms:created>
  <dcterms:modified xsi:type="dcterms:W3CDTF">2022-09-01T13:36:00Z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