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BD500E" w:rsidRPr="00147EBB">
        <w:rPr>
          <w:rFonts w:eastAsia="Times New Roman" w:cstheme="minorHAnsi"/>
          <w:b/>
          <w:color w:val="000000" w:themeColor="text1"/>
          <w:sz w:val="20"/>
          <w:szCs w:val="20"/>
          <w:lang w:eastAsia="ru-RU"/>
        </w:rPr>
        <w:t>8</w:t>
      </w:r>
      <w:r w:rsidR="00ED0D12">
        <w:rPr>
          <w:rFonts w:eastAsia="Times New Roman" w:cstheme="minorHAnsi"/>
          <w:b/>
          <w:color w:val="000000" w:themeColor="text1"/>
          <w:sz w:val="20"/>
          <w:szCs w:val="20"/>
          <w:lang w:eastAsia="ru-RU"/>
        </w:rPr>
        <w:t>5</w:t>
      </w:r>
      <w:r w:rsidR="001C3EFD">
        <w:rPr>
          <w:rFonts w:eastAsia="Times New Roman" w:cstheme="minorHAnsi"/>
          <w:b/>
          <w:color w:val="000000" w:themeColor="text1"/>
          <w:sz w:val="20"/>
          <w:szCs w:val="20"/>
          <w:lang w:eastAsia="ru-RU"/>
        </w:rPr>
        <w:t>,8</w:t>
      </w:r>
      <w:r w:rsidR="00ED0D12">
        <w:rPr>
          <w:rFonts w:eastAsia="Times New Roman" w:cstheme="minorHAnsi"/>
          <w:b/>
          <w:color w:val="000000" w:themeColor="text1"/>
          <w:sz w:val="20"/>
          <w:szCs w:val="20"/>
          <w:lang w:eastAsia="ru-RU"/>
        </w:rPr>
        <w:t>6</w:t>
      </w:r>
      <w:r w:rsidR="00FB4BAF">
        <w:rPr>
          <w:rFonts w:eastAsia="Times New Roman" w:cstheme="minorHAnsi"/>
          <w:b/>
          <w:color w:val="000000" w:themeColor="text1"/>
          <w:sz w:val="20"/>
          <w:szCs w:val="20"/>
          <w:lang w:eastAsia="ru-RU"/>
        </w:rPr>
        <w:t xml:space="preserve"> </w:t>
      </w:r>
      <w:r w:rsidR="00ED0D12">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город Тула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784022">
        <w:rPr>
          <w:rFonts w:eastAsia="Times New Roman" w:cstheme="minorHAnsi"/>
          <w:color w:val="000000" w:themeColor="text1"/>
          <w:sz w:val="20"/>
          <w:szCs w:val="20"/>
          <w:lang w:eastAsia="ru-RU"/>
        </w:rPr>
        <w:t xml:space="preserve">2 </w:t>
      </w:r>
      <w:r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ED0D12" w:rsidP="0083051E">
      <w:pPr>
        <w:spacing w:after="0" w:line="240" w:lineRule="auto"/>
        <w:ind w:left="567" w:firstLine="567"/>
        <w:jc w:val="both"/>
        <w:rPr>
          <w:rFonts w:eastAsia="Times New Roman" w:cstheme="minorHAnsi"/>
          <w:b/>
          <w:sz w:val="20"/>
          <w:szCs w:val="20"/>
          <w:lang w:eastAsia="ru-RU"/>
        </w:rPr>
      </w:pPr>
      <w:r w:rsidRPr="00BF5BEB">
        <w:rPr>
          <w:rFonts w:eastAsia="Times New Roman" w:cs="Times New Roman"/>
          <w:b/>
          <w:color w:val="000000" w:themeColor="text1"/>
          <w:sz w:val="20"/>
          <w:szCs w:val="20"/>
          <w:lang w:eastAsia="ru-RU"/>
        </w:rPr>
        <w:t>Общество с ограниченной ответственностью «Специализированный застройщик Ин-Групп»,</w:t>
      </w:r>
      <w:r w:rsidRPr="00BF5BEB">
        <w:rPr>
          <w:rFonts w:eastAsia="Times New Roman" w:cs="Times New Roman"/>
          <w:color w:val="000000" w:themeColor="text1"/>
          <w:sz w:val="20"/>
          <w:szCs w:val="20"/>
          <w:lang w:eastAsia="ru-RU"/>
        </w:rPr>
        <w:t xml:space="preserve"> именуемое в дальнейшем «</w:t>
      </w:r>
      <w:r w:rsidRPr="00BF5BEB">
        <w:rPr>
          <w:rFonts w:eastAsia="Times New Roman" w:cs="Times New Roman"/>
          <w:b/>
          <w:color w:val="000000" w:themeColor="text1"/>
          <w:sz w:val="20"/>
          <w:szCs w:val="20"/>
          <w:lang w:eastAsia="ru-RU"/>
        </w:rPr>
        <w:t>Застройщик</w:t>
      </w:r>
      <w:r w:rsidRPr="00BF5BEB">
        <w:rPr>
          <w:rFonts w:eastAsia="Times New Roman" w:cs="Times New Roman"/>
          <w:color w:val="000000" w:themeColor="text1"/>
          <w:sz w:val="20"/>
          <w:szCs w:val="20"/>
          <w:lang w:eastAsia="ru-RU"/>
        </w:rPr>
        <w:t>», в лице Генерального директора Головинова-Акишина В.А., действующего на основании Устава, с одной стороны</w:t>
      </w:r>
      <w:r w:rsidR="00CC1D8A" w:rsidRPr="00147EBB">
        <w:rPr>
          <w:rFonts w:eastAsia="Times New Roman" w:cs="Times New Roman"/>
          <w:color w:val="000000" w:themeColor="text1"/>
          <w:sz w:val="20"/>
          <w:szCs w:val="20"/>
          <w:lang w:eastAsia="ru-RU"/>
        </w:rPr>
        <w:t xml:space="preserve">,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83051E">
        <w:rPr>
          <w:rFonts w:cs="Calibri"/>
          <w:i/>
          <w:sz w:val="20"/>
          <w:szCs w:val="20"/>
          <w:lang w:eastAsia="ru-RU"/>
        </w:rPr>
        <w:t xml:space="preserve"> </w:t>
      </w:r>
      <w:r w:rsidR="004C3964" w:rsidRPr="00147EBB">
        <w:rPr>
          <w:rFonts w:eastAsia="Times New Roman" w:cs="Times New Roman"/>
          <w:i/>
          <w:color w:val="000000" w:themeColor="text1"/>
          <w:sz w:val="20"/>
          <w:szCs w:val="20"/>
          <w:lang w:eastAsia="ru-RU"/>
        </w:rPr>
        <w:t>)</w:t>
      </w:r>
      <w:r w:rsidR="0083051E">
        <w:rPr>
          <w:rFonts w:eastAsia="Times New Roman" w:cs="Times New Roman"/>
          <w:i/>
          <w:color w:val="000000" w:themeColor="text1"/>
          <w:sz w:val="20"/>
          <w:szCs w:val="20"/>
          <w:lang w:eastAsia="ru-RU"/>
        </w:rPr>
        <w:t>,</w:t>
      </w:r>
      <w:r w:rsidR="004C3964" w:rsidRPr="00147EBB">
        <w:rPr>
          <w:rFonts w:eastAsia="Times New Roman" w:cs="Times New Roman"/>
          <w:b/>
          <w:i/>
          <w:color w:val="000000" w:themeColor="text1"/>
          <w:sz w:val="20"/>
          <w:szCs w:val="20"/>
          <w:lang w:eastAsia="ru-RU"/>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 xml:space="preserve">Федеральный закон Российской Федерации от 30 декабря 2004 года N 214-ФЗ «Об участии в долевом строительстве многоквартирных </w:t>
      </w:r>
      <w:r w:rsidR="00791578" w:rsidRPr="00BF5BEB">
        <w:rPr>
          <w:rFonts w:eastAsia="Times New Roman" w:cstheme="minorHAnsi"/>
          <w:color w:val="000000" w:themeColor="text1"/>
          <w:sz w:val="20"/>
          <w:szCs w:val="20"/>
          <w:lang w:eastAsia="ru-RU"/>
        </w:rPr>
        <w:t>домов и</w:t>
      </w:r>
      <w:r w:rsidRPr="00BF5BEB">
        <w:rPr>
          <w:rFonts w:eastAsia="Times New Roman" w:cstheme="minorHAnsi"/>
          <w:color w:val="000000" w:themeColor="text1"/>
          <w:sz w:val="20"/>
          <w:szCs w:val="20"/>
          <w:lang w:eastAsia="ru-RU"/>
        </w:rPr>
        <w:t xml:space="preserve">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3211D6" w:rsidRPr="00FA0962" w:rsidRDefault="006F4185" w:rsidP="0018638B">
      <w:pPr>
        <w:spacing w:before="120" w:after="0" w:line="240" w:lineRule="auto"/>
        <w:ind w:left="567"/>
        <w:jc w:val="both"/>
        <w:rPr>
          <w:rFonts w:eastAsia="Times New Roman" w:cstheme="minorHAnsi"/>
          <w:color w:val="000000" w:themeColor="text1"/>
          <w:sz w:val="20"/>
          <w:szCs w:val="20"/>
          <w:lang w:eastAsia="ru-RU"/>
        </w:rPr>
      </w:pPr>
      <w:r>
        <w:rPr>
          <w:rFonts w:eastAsia="Times New Roman" w:cstheme="minorHAnsi"/>
          <w:b/>
          <w:color w:val="000000" w:themeColor="text1"/>
          <w:sz w:val="20"/>
          <w:szCs w:val="20"/>
          <w:lang w:eastAsia="ru-RU"/>
        </w:rPr>
        <w:t>Земельный</w:t>
      </w:r>
      <w:r w:rsidR="003211D6" w:rsidRPr="008B7A62">
        <w:rPr>
          <w:rFonts w:eastAsia="Times New Roman" w:cstheme="minorHAnsi"/>
          <w:b/>
          <w:color w:val="000000" w:themeColor="text1"/>
          <w:sz w:val="20"/>
          <w:szCs w:val="20"/>
          <w:lang w:eastAsia="ru-RU"/>
        </w:rPr>
        <w:t xml:space="preserve"> участки </w:t>
      </w:r>
      <w:r w:rsidR="003211D6" w:rsidRPr="008B7A62">
        <w:rPr>
          <w:rFonts w:eastAsia="Times New Roman" w:cstheme="minorHAnsi"/>
          <w:color w:val="000000" w:themeColor="text1"/>
          <w:sz w:val="20"/>
          <w:szCs w:val="20"/>
          <w:lang w:eastAsia="ru-RU"/>
        </w:rPr>
        <w:t xml:space="preserve">-  Земельный участок, категория земель: земли населенных пунктов, разрешенное использование: </w:t>
      </w:r>
      <w:r>
        <w:rPr>
          <w:rFonts w:eastAsia="Times New Roman" w:cstheme="minorHAnsi"/>
          <w:color w:val="000000" w:themeColor="text1"/>
          <w:sz w:val="20"/>
          <w:szCs w:val="20"/>
          <w:lang w:eastAsia="ru-RU"/>
        </w:rPr>
        <w:t>многоэтажная жилая застройка (высотная застройка)</w:t>
      </w:r>
      <w:r w:rsidR="003211D6" w:rsidRPr="008B7A62">
        <w:rPr>
          <w:rFonts w:eastAsia="Times New Roman" w:cstheme="minorHAnsi"/>
          <w:color w:val="000000" w:themeColor="text1"/>
          <w:sz w:val="20"/>
          <w:szCs w:val="20"/>
          <w:lang w:eastAsia="ru-RU"/>
        </w:rPr>
        <w:t>, общая площадь</w:t>
      </w:r>
      <w:r w:rsidR="00763723" w:rsidRPr="008B7A62">
        <w:rPr>
          <w:rFonts w:eastAsia="Times New Roman" w:cstheme="minorHAnsi"/>
          <w:color w:val="000000" w:themeColor="text1"/>
          <w:sz w:val="20"/>
          <w:szCs w:val="20"/>
          <w:lang w:eastAsia="ru-RU"/>
        </w:rPr>
        <w:t xml:space="preserve"> </w:t>
      </w:r>
      <w:r w:rsidR="00B936CE">
        <w:rPr>
          <w:rFonts w:eastAsia="Times New Roman" w:cstheme="minorHAnsi"/>
          <w:color w:val="000000" w:themeColor="text1"/>
          <w:sz w:val="20"/>
          <w:szCs w:val="20"/>
          <w:lang w:eastAsia="ru-RU"/>
        </w:rPr>
        <w:t xml:space="preserve">27 </w:t>
      </w:r>
      <w:r w:rsidR="00C80F4D" w:rsidRPr="008B7A62">
        <w:rPr>
          <w:rFonts w:eastAsia="Times New Roman" w:cstheme="minorHAnsi"/>
          <w:color w:val="000000" w:themeColor="text1"/>
          <w:sz w:val="20"/>
          <w:szCs w:val="20"/>
          <w:lang w:eastAsia="ru-RU"/>
        </w:rPr>
        <w:t xml:space="preserve">178,00 </w:t>
      </w:r>
      <w:r w:rsidR="003211D6" w:rsidRPr="008B7A62">
        <w:rPr>
          <w:rFonts w:eastAsia="Times New Roman" w:cstheme="minorHAnsi"/>
          <w:color w:val="000000" w:themeColor="text1"/>
          <w:sz w:val="20"/>
          <w:szCs w:val="20"/>
          <w:lang w:eastAsia="ru-RU"/>
        </w:rPr>
        <w:t xml:space="preserve">кв.м., находящийся по адресу: </w:t>
      </w:r>
      <w:r>
        <w:rPr>
          <w:rFonts w:cs="Calibri"/>
          <w:sz w:val="20"/>
          <w:szCs w:val="20"/>
          <w:lang w:eastAsia="ru-RU"/>
        </w:rPr>
        <w:t>по Восточному обводу в Ленинском районе Тульской области</w:t>
      </w:r>
      <w:r w:rsidRPr="006F4185">
        <w:rPr>
          <w:rFonts w:cs="Calibri"/>
          <w:sz w:val="20"/>
          <w:szCs w:val="20"/>
          <w:lang w:eastAsia="ru-RU"/>
        </w:rPr>
        <w:t xml:space="preserve">, </w:t>
      </w:r>
      <w:r w:rsidR="008B7A62" w:rsidRPr="006F4185">
        <w:rPr>
          <w:rFonts w:eastAsia="Times New Roman" w:cstheme="minorHAnsi"/>
          <w:color w:val="000000" w:themeColor="text1"/>
          <w:sz w:val="20"/>
          <w:szCs w:val="20"/>
          <w:lang w:eastAsia="ru-RU"/>
        </w:rPr>
        <w:t xml:space="preserve">с </w:t>
      </w:r>
      <w:r w:rsidR="00AD4552">
        <w:rPr>
          <w:rFonts w:eastAsia="Times New Roman" w:cstheme="minorHAnsi"/>
          <w:color w:val="000000" w:themeColor="text1"/>
          <w:sz w:val="20"/>
          <w:szCs w:val="20"/>
          <w:lang w:eastAsia="ru-RU"/>
        </w:rPr>
        <w:t>кадастровым</w:t>
      </w:r>
      <w:r w:rsidR="003211D6" w:rsidRPr="006F4185">
        <w:rPr>
          <w:rFonts w:eastAsia="Times New Roman" w:cstheme="minorHAnsi"/>
          <w:color w:val="000000" w:themeColor="text1"/>
          <w:sz w:val="20"/>
          <w:szCs w:val="20"/>
          <w:lang w:eastAsia="ru-RU"/>
        </w:rPr>
        <w:t xml:space="preserve"> номер</w:t>
      </w:r>
      <w:r w:rsidR="00AD4552">
        <w:rPr>
          <w:rFonts w:eastAsia="Times New Roman" w:cstheme="minorHAnsi"/>
          <w:color w:val="000000" w:themeColor="text1"/>
          <w:sz w:val="20"/>
          <w:szCs w:val="20"/>
          <w:lang w:eastAsia="ru-RU"/>
        </w:rPr>
        <w:t>ом</w:t>
      </w:r>
      <w:r w:rsidR="003211D6" w:rsidRPr="006F4185">
        <w:rPr>
          <w:rFonts w:eastAsia="Times New Roman" w:cstheme="minorHAnsi"/>
          <w:color w:val="000000" w:themeColor="text1"/>
          <w:sz w:val="20"/>
          <w:szCs w:val="20"/>
          <w:lang w:eastAsia="ru-RU"/>
        </w:rPr>
        <w:t>:</w:t>
      </w:r>
      <w:r w:rsidR="008B7A62" w:rsidRPr="006F4185">
        <w:rPr>
          <w:rFonts w:eastAsia="Times New Roman" w:cstheme="minorHAnsi"/>
          <w:color w:val="000000" w:themeColor="text1"/>
          <w:sz w:val="20"/>
          <w:szCs w:val="20"/>
          <w:lang w:eastAsia="ru-RU"/>
        </w:rPr>
        <w:t xml:space="preserve"> 71:14:030501:6840</w:t>
      </w:r>
      <w:r w:rsidR="003211D6" w:rsidRPr="006F4185">
        <w:rPr>
          <w:rFonts w:eastAsia="Times New Roman" w:cstheme="minorHAnsi"/>
          <w:color w:val="000000" w:themeColor="text1"/>
          <w:sz w:val="20"/>
          <w:szCs w:val="20"/>
          <w:lang w:eastAsia="ru-RU"/>
        </w:rPr>
        <w:t>;</w:t>
      </w:r>
      <w:r w:rsidR="000546D0" w:rsidRPr="00FA0962">
        <w:rPr>
          <w:rFonts w:eastAsia="Times New Roman" w:cstheme="minorHAnsi"/>
          <w:color w:val="000000" w:themeColor="text1"/>
          <w:sz w:val="20"/>
          <w:szCs w:val="20"/>
          <w:lang w:eastAsia="ru-RU"/>
        </w:rPr>
        <w:t xml:space="preserve"> </w:t>
      </w:r>
      <w:r w:rsidR="00C1455F" w:rsidRPr="00FA0962">
        <w:rPr>
          <w:rFonts w:eastAsia="Times New Roman" w:cstheme="minorHAnsi"/>
          <w:color w:val="000000" w:themeColor="text1"/>
          <w:sz w:val="20"/>
          <w:szCs w:val="20"/>
          <w:lang w:eastAsia="ru-RU"/>
        </w:rPr>
        <w:t>В отношении Земельного участка установлено обременение – Ипотека, дата</w:t>
      </w:r>
      <w:r w:rsidR="00FA0962" w:rsidRPr="00FA0962">
        <w:rPr>
          <w:rFonts w:eastAsia="Times New Roman" w:cstheme="minorHAnsi"/>
          <w:color w:val="000000" w:themeColor="text1"/>
          <w:sz w:val="20"/>
          <w:szCs w:val="20"/>
          <w:lang w:eastAsia="ru-RU"/>
        </w:rPr>
        <w:t xml:space="preserve"> государственной регистрации: 05.07.2022 г., № 71:14:030501:6840-71/045/2022</w:t>
      </w:r>
      <w:r w:rsidR="00C1455F" w:rsidRPr="00FA0962">
        <w:rPr>
          <w:rFonts w:eastAsia="Times New Roman" w:cstheme="minorHAnsi"/>
          <w:color w:val="000000" w:themeColor="text1"/>
          <w:sz w:val="20"/>
          <w:szCs w:val="20"/>
          <w:lang w:eastAsia="ru-RU"/>
        </w:rPr>
        <w:t>-6, обременение установлено в пользу ПАО «Сбербанк России» ИНН: 7707083893, на осн</w:t>
      </w:r>
      <w:r w:rsidR="00FA0962" w:rsidRPr="00FA0962">
        <w:rPr>
          <w:rFonts w:eastAsia="Times New Roman" w:cstheme="minorHAnsi"/>
          <w:color w:val="000000" w:themeColor="text1"/>
          <w:sz w:val="20"/>
          <w:szCs w:val="20"/>
          <w:lang w:eastAsia="ru-RU"/>
        </w:rPr>
        <w:t>овании договора ипотеки от 24.06.2022 г. № 1И_400В005К4.</w:t>
      </w:r>
    </w:p>
    <w:p w:rsidR="0083051E" w:rsidRDefault="003211D6" w:rsidP="00AD4552">
      <w:pPr>
        <w:spacing w:before="120" w:after="0" w:line="240" w:lineRule="auto"/>
        <w:ind w:left="567"/>
        <w:jc w:val="both"/>
        <w:rPr>
          <w:rFonts w:eastAsia="Times New Roman" w:cstheme="minorHAnsi"/>
          <w:color w:val="000000" w:themeColor="text1"/>
          <w:sz w:val="20"/>
          <w:szCs w:val="20"/>
          <w:lang w:eastAsia="ru-RU"/>
        </w:rPr>
      </w:pPr>
      <w:r w:rsidRPr="00FA4392">
        <w:rPr>
          <w:rFonts w:eastAsia="Times New Roman" w:cstheme="minorHAnsi"/>
          <w:b/>
          <w:color w:val="000000" w:themeColor="text1"/>
          <w:sz w:val="20"/>
          <w:szCs w:val="20"/>
          <w:lang w:eastAsia="ru-RU"/>
        </w:rPr>
        <w:t>Жилой дом</w:t>
      </w:r>
      <w:r w:rsidR="00763723" w:rsidRPr="00FA439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 Жилая застройка по Восточному обводу в Ленинском районе Тульской области.</w:t>
      </w:r>
      <w:r w:rsidR="00AD455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Жилой дом</w:t>
      </w:r>
      <w:r w:rsidR="00B80389">
        <w:rPr>
          <w:rFonts w:eastAsia="Times New Roman" w:cstheme="minorHAnsi"/>
          <w:color w:val="000000" w:themeColor="text1"/>
          <w:sz w:val="20"/>
          <w:szCs w:val="20"/>
          <w:lang w:eastAsia="ru-RU"/>
        </w:rPr>
        <w:t xml:space="preserve"> № 85 с встроенно-</w:t>
      </w:r>
      <w:r w:rsidR="00B75D3F">
        <w:rPr>
          <w:rFonts w:eastAsia="Times New Roman" w:cstheme="minorHAnsi"/>
          <w:color w:val="000000" w:themeColor="text1"/>
          <w:sz w:val="20"/>
          <w:szCs w:val="20"/>
          <w:lang w:eastAsia="ru-RU"/>
        </w:rPr>
        <w:t>пристроенным магазином</w:t>
      </w:r>
      <w:r w:rsidR="00AD4552">
        <w:rPr>
          <w:rFonts w:eastAsia="Times New Roman" w:cstheme="minorHAnsi"/>
          <w:color w:val="000000" w:themeColor="text1"/>
          <w:sz w:val="20"/>
          <w:szCs w:val="20"/>
          <w:lang w:eastAsia="ru-RU"/>
        </w:rPr>
        <w:t xml:space="preserve"> «Промтовары» </w:t>
      </w:r>
      <w:r w:rsidR="00B936CE">
        <w:rPr>
          <w:rFonts w:eastAsia="Times New Roman" w:cstheme="minorHAnsi"/>
          <w:color w:val="000000" w:themeColor="text1"/>
          <w:sz w:val="20"/>
          <w:szCs w:val="20"/>
          <w:lang w:eastAsia="ru-RU"/>
        </w:rPr>
        <w:t>№</w:t>
      </w:r>
      <w:r w:rsidR="00B80389">
        <w:rPr>
          <w:rFonts w:eastAsia="Times New Roman" w:cstheme="minorHAnsi"/>
          <w:color w:val="000000" w:themeColor="text1"/>
          <w:sz w:val="20"/>
          <w:szCs w:val="20"/>
          <w:lang w:eastAsia="ru-RU"/>
        </w:rPr>
        <w:t xml:space="preserve"> 86.</w:t>
      </w:r>
    </w:p>
    <w:p w:rsidR="00B80389" w:rsidRPr="00BF5BEB" w:rsidRDefault="00B80389" w:rsidP="00FA4392">
      <w:pPr>
        <w:spacing w:before="120" w:after="0" w:line="240" w:lineRule="auto"/>
        <w:ind w:left="567"/>
        <w:jc w:val="both"/>
        <w:rPr>
          <w:rFonts w:eastAsia="Times New Roman" w:cstheme="minorHAnsi"/>
          <w:color w:val="000000" w:themeColor="text1"/>
          <w:sz w:val="20"/>
          <w:szCs w:val="20"/>
          <w:lang w:eastAsia="ru-RU"/>
        </w:rPr>
      </w:pPr>
    </w:p>
    <w:p w:rsidR="00243163" w:rsidRPr="00BF5BEB" w:rsidRDefault="00243163" w:rsidP="0083051E">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83051E">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на </w:t>
      </w:r>
      <w:r w:rsidR="00B75D3F">
        <w:rPr>
          <w:rFonts w:eastAsia="Times New Roman" w:cstheme="minorHAnsi"/>
          <w:color w:val="000000" w:themeColor="text1"/>
          <w:sz w:val="20"/>
          <w:szCs w:val="20"/>
          <w:lang w:eastAsia="ru-RU"/>
        </w:rPr>
        <w:t xml:space="preserve">ввод в эксплуатацию </w:t>
      </w:r>
      <w:r w:rsidRPr="00147EBB">
        <w:rPr>
          <w:rFonts w:eastAsia="Times New Roman" w:cstheme="minorHAnsi"/>
          <w:color w:val="000000" w:themeColor="text1"/>
          <w:sz w:val="20"/>
          <w:szCs w:val="20"/>
          <w:lang w:eastAsia="ru-RU"/>
        </w:rPr>
        <w:t>Жилого дома - до окончания срок</w:t>
      </w:r>
      <w:r w:rsidR="00CF3D37">
        <w:rPr>
          <w:rFonts w:eastAsia="Times New Roman" w:cstheme="minorHAnsi"/>
          <w:color w:val="000000" w:themeColor="text1"/>
          <w:sz w:val="20"/>
          <w:szCs w:val="20"/>
          <w:lang w:eastAsia="ru-RU"/>
        </w:rPr>
        <w:t>а</w:t>
      </w:r>
      <w:r w:rsidRPr="00147EBB">
        <w:rPr>
          <w:rFonts w:eastAsia="Times New Roman" w:cstheme="minorHAnsi"/>
          <w:color w:val="000000" w:themeColor="text1"/>
          <w:sz w:val="20"/>
          <w:szCs w:val="20"/>
          <w:lang w:eastAsia="ru-RU"/>
        </w:rPr>
        <w:t xml:space="preserve"> действия разрешения на </w:t>
      </w:r>
      <w:r w:rsidR="00B75D3F" w:rsidRPr="00147EBB">
        <w:rPr>
          <w:rFonts w:eastAsia="Times New Roman" w:cstheme="minorHAnsi"/>
          <w:color w:val="000000" w:themeColor="text1"/>
          <w:sz w:val="20"/>
          <w:szCs w:val="20"/>
          <w:lang w:eastAsia="ru-RU"/>
        </w:rPr>
        <w:t>строительство Жилого</w:t>
      </w:r>
      <w:r w:rsidRPr="00147EBB">
        <w:rPr>
          <w:rFonts w:eastAsia="Times New Roman" w:cstheme="minorHAnsi"/>
          <w:color w:val="000000" w:themeColor="text1"/>
          <w:sz w:val="20"/>
          <w:szCs w:val="20"/>
          <w:lang w:eastAsia="ru-RU"/>
        </w:rPr>
        <w:t xml:space="preserve"> дома. Срок передачи Участнику Объекта - до окончания </w:t>
      </w:r>
      <w:r w:rsidR="007F374B">
        <w:rPr>
          <w:rFonts w:eastAsia="Times New Roman" w:cstheme="minorHAnsi"/>
          <w:b/>
          <w:sz w:val="20"/>
          <w:szCs w:val="20"/>
          <w:lang w:eastAsia="ru-RU"/>
        </w:rPr>
        <w:t>4</w:t>
      </w:r>
      <w:r w:rsidR="00AB685E" w:rsidRPr="00147EBB">
        <w:rPr>
          <w:rFonts w:eastAsia="Times New Roman" w:cstheme="minorHAnsi"/>
          <w:b/>
          <w:sz w:val="20"/>
          <w:szCs w:val="20"/>
          <w:lang w:eastAsia="ru-RU"/>
        </w:rPr>
        <w:t xml:space="preserve"> квартала 202</w:t>
      </w:r>
      <w:r w:rsidR="00ED0D12">
        <w:rPr>
          <w:rFonts w:eastAsia="Times New Roman" w:cstheme="minorHAnsi"/>
          <w:b/>
          <w:sz w:val="20"/>
          <w:szCs w:val="20"/>
          <w:lang w:eastAsia="ru-RU"/>
        </w:rPr>
        <w:t>6</w:t>
      </w:r>
      <w:r w:rsidR="00AB685E" w:rsidRPr="00147EBB">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 xml:space="preserve">года. </w:t>
      </w:r>
      <w:r w:rsidR="00321D04" w:rsidRPr="00147EBB">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147EBB">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00243163" w:rsidRPr="00321D04">
        <w:rPr>
          <w:rFonts w:eastAsia="Times New Roman" w:cstheme="minorHAnsi"/>
          <w:color w:val="000000" w:themeColor="text1"/>
          <w:sz w:val="20"/>
          <w:szCs w:val="20"/>
          <w:lang w:eastAsia="ru-RU"/>
        </w:rPr>
        <w:t xml:space="preserve"> досрочно.</w:t>
      </w:r>
    </w:p>
    <w:p w:rsidR="00633B8D" w:rsidRPr="00BF5BEB" w:rsidRDefault="00243163" w:rsidP="0083051E">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83051E">
      <w:pPr>
        <w:numPr>
          <w:ilvl w:val="2"/>
          <w:numId w:val="3"/>
        </w:numPr>
        <w:spacing w:before="100" w:beforeAutospacing="1" w:after="100" w:afterAutospacing="1" w:line="240" w:lineRule="auto"/>
        <w:ind w:left="567" w:firstLine="284"/>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E0079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E0079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E0079B" w:rsidRDefault="003211D6" w:rsidP="00FA4392">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 xml:space="preserve">Разрешение на строительство № </w:t>
      </w:r>
      <w:r w:rsidR="00FA4392" w:rsidRPr="00E0079B">
        <w:rPr>
          <w:rFonts w:eastAsia="Times New Roman" w:cstheme="minorHAnsi"/>
          <w:i/>
          <w:color w:val="000000" w:themeColor="text1"/>
          <w:sz w:val="20"/>
          <w:szCs w:val="20"/>
          <w:lang w:eastAsia="ru-RU"/>
        </w:rPr>
        <w:t>RU71326000-259/17</w:t>
      </w:r>
      <w:r w:rsidR="00B80389"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выдан</w:t>
      </w:r>
      <w:r w:rsidR="006128D8" w:rsidRPr="00E0079B">
        <w:rPr>
          <w:rFonts w:eastAsia="Times New Roman" w:cstheme="minorHAnsi"/>
          <w:i/>
          <w:color w:val="000000" w:themeColor="text1"/>
          <w:sz w:val="20"/>
          <w:szCs w:val="20"/>
          <w:lang w:eastAsia="ru-RU"/>
        </w:rPr>
        <w:t xml:space="preserve">о </w:t>
      </w:r>
      <w:r w:rsidR="00937D11" w:rsidRPr="00E0079B">
        <w:rPr>
          <w:rFonts w:eastAsia="Times New Roman" w:cstheme="minorHAnsi"/>
          <w:i/>
          <w:color w:val="000000" w:themeColor="text1"/>
          <w:sz w:val="20"/>
          <w:szCs w:val="20"/>
          <w:lang w:eastAsia="ru-RU"/>
        </w:rPr>
        <w:t>Администрацией города Тулы</w:t>
      </w:r>
      <w:r w:rsidR="00FA4392" w:rsidRPr="00E0079B">
        <w:rPr>
          <w:rFonts w:eastAsia="Times New Roman" w:cstheme="minorHAnsi"/>
          <w:i/>
          <w:color w:val="000000" w:themeColor="text1"/>
          <w:sz w:val="20"/>
          <w:szCs w:val="20"/>
          <w:lang w:eastAsia="ru-RU"/>
        </w:rPr>
        <w:t xml:space="preserve"> 04.04.2017</w:t>
      </w:r>
      <w:r w:rsidR="00937D11"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года. </w:t>
      </w:r>
    </w:p>
    <w:p w:rsidR="00315A9E" w:rsidRPr="00E0079B" w:rsidRDefault="003211D6" w:rsidP="007C4553">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Договор ар</w:t>
      </w:r>
      <w:r w:rsidR="00763723" w:rsidRPr="00E0079B">
        <w:rPr>
          <w:rFonts w:eastAsia="Times New Roman" w:cstheme="minorHAnsi"/>
          <w:i/>
          <w:color w:val="000000" w:themeColor="text1"/>
          <w:sz w:val="20"/>
          <w:szCs w:val="20"/>
          <w:lang w:eastAsia="ru-RU"/>
        </w:rPr>
        <w:t>енды земельного участка №</w:t>
      </w:r>
      <w:r w:rsidR="00AB4C1F" w:rsidRPr="00E0079B">
        <w:rPr>
          <w:i/>
        </w:rPr>
        <w:t xml:space="preserve"> </w:t>
      </w:r>
      <w:r w:rsidR="00AB4C1F" w:rsidRPr="00E0079B">
        <w:rPr>
          <w:rFonts w:eastAsia="Times New Roman" w:cstheme="minorHAnsi"/>
          <w:i/>
          <w:color w:val="000000" w:themeColor="text1"/>
          <w:sz w:val="20"/>
          <w:szCs w:val="20"/>
          <w:lang w:eastAsia="ru-RU"/>
        </w:rPr>
        <w:t>21Л1441</w:t>
      </w:r>
      <w:r w:rsidRPr="00E0079B">
        <w:rPr>
          <w:rFonts w:eastAsia="Times New Roman" w:cstheme="minorHAnsi"/>
          <w:i/>
          <w:color w:val="000000" w:themeColor="text1"/>
          <w:sz w:val="20"/>
          <w:szCs w:val="20"/>
          <w:lang w:eastAsia="ru-RU"/>
        </w:rPr>
        <w:t xml:space="preserve">  от </w:t>
      </w:r>
      <w:r w:rsidR="00AB4C1F" w:rsidRPr="00E0079B">
        <w:rPr>
          <w:rFonts w:eastAsia="Times New Roman" w:cstheme="minorHAnsi"/>
          <w:i/>
          <w:color w:val="000000" w:themeColor="text1"/>
          <w:sz w:val="20"/>
          <w:szCs w:val="20"/>
          <w:lang w:eastAsia="ru-RU"/>
        </w:rPr>
        <w:t xml:space="preserve">23.11.2021 </w:t>
      </w:r>
      <w:r w:rsidRPr="00E0079B">
        <w:rPr>
          <w:rFonts w:eastAsia="Times New Roman" w:cstheme="minorHAnsi"/>
          <w: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Тульской области от </w:t>
      </w:r>
      <w:r w:rsidR="00AB4C1F" w:rsidRPr="00E0079B">
        <w:rPr>
          <w:rFonts w:eastAsia="Times New Roman" w:cstheme="minorHAnsi"/>
          <w:i/>
          <w:color w:val="000000" w:themeColor="text1"/>
          <w:sz w:val="20"/>
          <w:szCs w:val="20"/>
          <w:lang w:eastAsia="ru-RU"/>
        </w:rPr>
        <w:t xml:space="preserve">01.12.2021 </w:t>
      </w:r>
      <w:r w:rsidRPr="00E0079B">
        <w:rPr>
          <w:rFonts w:eastAsia="Times New Roman" w:cstheme="minorHAnsi"/>
          <w:i/>
          <w:color w:val="000000" w:themeColor="text1"/>
          <w:sz w:val="20"/>
          <w:szCs w:val="20"/>
          <w:lang w:eastAsia="ru-RU"/>
        </w:rPr>
        <w:t>г., № р</w:t>
      </w:r>
      <w:r w:rsidR="00315A9E" w:rsidRPr="00E0079B">
        <w:rPr>
          <w:rFonts w:eastAsia="Times New Roman" w:cstheme="minorHAnsi"/>
          <w:i/>
          <w:color w:val="000000" w:themeColor="text1"/>
          <w:sz w:val="20"/>
          <w:szCs w:val="20"/>
          <w:lang w:eastAsia="ru-RU"/>
        </w:rPr>
        <w:t xml:space="preserve">егистрации </w:t>
      </w:r>
      <w:r w:rsidR="00AB3043" w:rsidRPr="00E0079B">
        <w:rPr>
          <w:rFonts w:eastAsia="Times New Roman" w:cstheme="minorHAnsi"/>
          <w:i/>
          <w:color w:val="000000" w:themeColor="text1"/>
          <w:sz w:val="20"/>
          <w:szCs w:val="20"/>
          <w:lang w:eastAsia="ru-RU"/>
        </w:rPr>
        <w:t>71:14:030501:6840-71/045/2021-2</w:t>
      </w:r>
      <w:r w:rsidR="00E0079B" w:rsidRPr="00E0079B">
        <w:rPr>
          <w:rFonts w:eastAsia="Times New Roman" w:cstheme="minorHAnsi"/>
          <w:i/>
          <w:color w:val="000000" w:themeColor="text1"/>
          <w:sz w:val="20"/>
          <w:szCs w:val="20"/>
          <w:lang w:eastAsia="ru-RU"/>
        </w:rPr>
        <w:t>.</w:t>
      </w:r>
    </w:p>
    <w:p w:rsidR="00AB3043" w:rsidRPr="00E0079B" w:rsidRDefault="00E0079B" w:rsidP="007C4553">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Соглашение о передаче прав и обязанностей по договору аренды земельного участка № 21Л1441 от 23 ноября 2021 г</w:t>
      </w:r>
      <w:r w:rsidR="005D663C">
        <w:rPr>
          <w:rFonts w:eastAsia="Times New Roman" w:cstheme="minorHAnsi"/>
          <w:i/>
          <w:color w:val="000000" w:themeColor="text1"/>
          <w:sz w:val="20"/>
          <w:szCs w:val="20"/>
          <w:lang w:eastAsia="ru-RU"/>
        </w:rPr>
        <w:t>ода</w:t>
      </w:r>
      <w:r w:rsidRPr="00E0079B">
        <w:rPr>
          <w:rFonts w:eastAsia="Times New Roman" w:cstheme="minorHAnsi"/>
          <w:i/>
          <w:color w:val="000000" w:themeColor="text1"/>
          <w:sz w:val="20"/>
          <w:szCs w:val="20"/>
          <w:lang w:eastAsia="ru-RU"/>
        </w:rPr>
        <w:t xml:space="preserve"> от 26.05.2022 года</w:t>
      </w:r>
      <w:r>
        <w:rPr>
          <w:rFonts w:eastAsia="Times New Roman" w:cstheme="minorHAnsi"/>
          <w:i/>
          <w:color w:val="000000" w:themeColor="text1"/>
          <w:sz w:val="20"/>
          <w:szCs w:val="20"/>
          <w:lang w:eastAsia="ru-RU"/>
        </w:rPr>
        <w:t>,</w:t>
      </w:r>
      <w:r w:rsidR="00D72EE2">
        <w:rPr>
          <w:rFonts w:eastAsia="Times New Roman" w:cstheme="minorHAnsi"/>
          <w:i/>
          <w:color w:val="000000" w:themeColor="text1"/>
          <w:sz w:val="20"/>
          <w:szCs w:val="20"/>
          <w:lang w:eastAsia="ru-RU"/>
        </w:rPr>
        <w:t xml:space="preserve"> зарегистрирован </w:t>
      </w:r>
      <w:r w:rsidRPr="00E0079B">
        <w:rPr>
          <w:rFonts w:eastAsia="Times New Roman" w:cstheme="minorHAnsi"/>
          <w:i/>
          <w:color w:val="000000" w:themeColor="text1"/>
          <w:sz w:val="20"/>
          <w:szCs w:val="20"/>
          <w:lang w:eastAsia="ru-RU"/>
        </w:rPr>
        <w:t>Управлением Федеральной службы государственной регистрации, кадастра и картографии по Тульской области от 07.06.2022 года,  № регистрации 71:14:030501:6840-71/045/2022-4.</w:t>
      </w:r>
    </w:p>
    <w:p w:rsidR="00D4659D" w:rsidRDefault="00243163" w:rsidP="0083051E">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8" w:history="1">
        <w:r w:rsidR="0083051E" w:rsidRPr="003C1A80">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83051E" w:rsidRPr="004C3964" w:rsidRDefault="0083051E"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lastRenderedPageBreak/>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83051E">
      <w:pPr>
        <w:pStyle w:val="a9"/>
        <w:numPr>
          <w:ilvl w:val="2"/>
          <w:numId w:val="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83051E">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83051E">
      <w:pPr>
        <w:pStyle w:val="a9"/>
        <w:numPr>
          <w:ilvl w:val="2"/>
          <w:numId w:val="1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Е</w:t>
      </w:r>
      <w:r w:rsidRPr="00C65B37">
        <w:rPr>
          <w:rFonts w:eastAsia="Times New Roman" w:cstheme="minorHAnsi"/>
          <w:sz w:val="20"/>
          <w:szCs w:val="20"/>
          <w:lang w:eastAsia="ru-RU"/>
        </w:rPr>
        <w:t>сли Участник долевого строительства уклоняется от принятия Объекта долевого строительства в предусмотренный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C65B37">
        <w:rPr>
          <w:rFonts w:eastAsia="Times New Roman" w:cstheme="minorHAnsi"/>
          <w:sz w:val="20"/>
          <w:szCs w:val="20"/>
          <w:lang w:eastAsia="ru-RU"/>
        </w:rPr>
        <w:t xml:space="preserve"> долевого строительства</w:t>
      </w:r>
      <w:r w:rsidRPr="00C65B37">
        <w:rPr>
          <w:rFonts w:eastAsia="Times New Roman" w:cstheme="minorHAnsi"/>
          <w:sz w:val="20"/>
          <w:szCs w:val="20"/>
          <w:lang w:eastAsia="ru-RU"/>
        </w:rPr>
        <w:t xml:space="preserve"> к приемке.</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C65B37">
        <w:rPr>
          <w:rFonts w:eastAsia="Times New Roman" w:cstheme="minorHAnsi"/>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C65B37">
        <w:rPr>
          <w:rFonts w:eastAsia="Times New Roman" w:cstheme="minorHAnsi"/>
          <w:sz w:val="20"/>
          <w:szCs w:val="20"/>
          <w:lang w:eastAsia="ru-RU"/>
        </w:rPr>
        <w:t xml:space="preserve">ся ответственным за сохранность Объекта долевого строительства и общего имущества Жилого дома </w:t>
      </w:r>
      <w:r w:rsidRPr="00C65B37">
        <w:rPr>
          <w:rFonts w:eastAsia="Times New Roman" w:cstheme="minorHAnsi"/>
          <w:sz w:val="20"/>
          <w:szCs w:val="20"/>
          <w:lang w:eastAsia="ru-RU"/>
        </w:rPr>
        <w:t xml:space="preserve"> и приобретает обязательства по оплате всех издержек и обеспечению надлежащего санит</w:t>
      </w:r>
      <w:r w:rsidR="00C13331" w:rsidRPr="00C65B37">
        <w:rPr>
          <w:rFonts w:eastAsia="Times New Roman" w:cstheme="minorHAnsi"/>
          <w:sz w:val="20"/>
          <w:szCs w:val="20"/>
          <w:lang w:eastAsia="ru-RU"/>
        </w:rPr>
        <w:t>арного и технического состояния</w:t>
      </w:r>
      <w:r w:rsidRPr="00C65B37">
        <w:rPr>
          <w:rFonts w:eastAsia="Times New Roman" w:cstheme="minorHAnsi"/>
          <w:sz w:val="20"/>
          <w:szCs w:val="20"/>
          <w:lang w:eastAsia="ru-RU"/>
        </w:rPr>
        <w:t xml:space="preserve"> </w:t>
      </w:r>
      <w:r w:rsidR="00C13331" w:rsidRPr="00C65B37">
        <w:rPr>
          <w:rFonts w:eastAsia="Times New Roman" w:cstheme="minorHAnsi"/>
          <w:sz w:val="20"/>
          <w:szCs w:val="20"/>
          <w:lang w:eastAsia="ru-RU"/>
        </w:rPr>
        <w:t>Объекта долевого строительства и общего имущества Жилого дома.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C65B37">
        <w:rPr>
          <w:rFonts w:eastAsia="Times New Roman" w:cstheme="minorHAnsi"/>
          <w:sz w:val="20"/>
          <w:szCs w:val="20"/>
          <w:lang w:eastAsia="ru-RU"/>
        </w:rPr>
        <w:t>, общее имущество Жилого дома</w:t>
      </w:r>
      <w:r w:rsidRPr="00C65B37">
        <w:rPr>
          <w:rFonts w:eastAsia="Times New Roman" w:cstheme="minorHAnsi"/>
          <w:sz w:val="20"/>
          <w:szCs w:val="20"/>
          <w:lang w:eastAsia="ru-RU"/>
        </w:rPr>
        <w:t xml:space="preserve">, эксплуатационные, коммунальные и охранные </w:t>
      </w:r>
      <w:r w:rsidR="008600B3" w:rsidRPr="00C65B37">
        <w:rPr>
          <w:rFonts w:eastAsia="Times New Roman" w:cstheme="minorHAnsi"/>
          <w:sz w:val="20"/>
          <w:szCs w:val="20"/>
          <w:lang w:eastAsia="ru-RU"/>
        </w:rPr>
        <w:t>и другие услуги</w:t>
      </w:r>
      <w:r w:rsidRPr="00C65B37">
        <w:rPr>
          <w:rFonts w:eastAsia="Times New Roman" w:cstheme="minorHAnsi"/>
          <w:sz w:val="20"/>
          <w:szCs w:val="20"/>
          <w:lang w:eastAsia="ru-RU"/>
        </w:rPr>
        <w:t xml:space="preserve"> со дня подписания передаточного акта о передаче Объекта долевого строительства.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Осуществить совместно с Застройщиком </w:t>
      </w:r>
      <w:r w:rsidR="00C82827" w:rsidRPr="00C65B37">
        <w:rPr>
          <w:rFonts w:eastAsia="Times New Roman" w:cstheme="minorHAnsi"/>
          <w:sz w:val="20"/>
          <w:szCs w:val="20"/>
          <w:lang w:eastAsia="ru-RU"/>
        </w:rPr>
        <w:t xml:space="preserve"> действия </w:t>
      </w:r>
      <w:r w:rsidR="00155C8D" w:rsidRPr="00C65B37">
        <w:rPr>
          <w:rFonts w:eastAsia="Times New Roman" w:cstheme="minorHAnsi"/>
          <w:sz w:val="20"/>
          <w:szCs w:val="20"/>
          <w:lang w:eastAsia="ru-RU"/>
        </w:rPr>
        <w:t xml:space="preserve">направленные </w:t>
      </w:r>
      <w:r w:rsidR="00C82827" w:rsidRPr="00C65B37">
        <w:rPr>
          <w:rFonts w:eastAsia="Times New Roman" w:cstheme="minorHAnsi"/>
          <w:sz w:val="20"/>
          <w:szCs w:val="20"/>
          <w:lang w:eastAsia="ru-RU"/>
        </w:rPr>
        <w:t xml:space="preserve">на </w:t>
      </w:r>
      <w:r w:rsidR="0098353A" w:rsidRPr="00C65B37">
        <w:rPr>
          <w:rFonts w:eastAsia="Times New Roman" w:cstheme="minorHAnsi"/>
          <w:sz w:val="20"/>
          <w:szCs w:val="20"/>
          <w:lang w:eastAsia="ru-RU"/>
        </w:rPr>
        <w:t xml:space="preserve">осуществление </w:t>
      </w:r>
      <w:r w:rsidRPr="00C65B37">
        <w:rPr>
          <w:rFonts w:eastAsia="Times New Roman" w:cstheme="minorHAnsi"/>
          <w:sz w:val="20"/>
          <w:szCs w:val="20"/>
          <w:lang w:eastAsia="ru-RU"/>
        </w:rPr>
        <w:t>государственн</w:t>
      </w:r>
      <w:r w:rsidR="0098353A" w:rsidRPr="00C65B37">
        <w:rPr>
          <w:rFonts w:eastAsia="Times New Roman" w:cstheme="minorHAnsi"/>
          <w:sz w:val="20"/>
          <w:szCs w:val="20"/>
          <w:lang w:eastAsia="ru-RU"/>
        </w:rPr>
        <w:t>ой</w:t>
      </w:r>
      <w:r w:rsidRPr="00C65B37">
        <w:rPr>
          <w:rFonts w:eastAsia="Times New Roman" w:cstheme="minorHAnsi"/>
          <w:sz w:val="20"/>
          <w:szCs w:val="20"/>
          <w:lang w:eastAsia="ru-RU"/>
        </w:rPr>
        <w:t xml:space="preserve"> регистрацию настоящего договора.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Принять необходимые меры для уведомления Застройщика об изменении </w:t>
      </w:r>
      <w:r w:rsidR="009D5C3F" w:rsidRPr="00C65B37">
        <w:rPr>
          <w:rFonts w:eastAsia="Times New Roman" w:cstheme="minorHAnsi"/>
          <w:sz w:val="20"/>
          <w:szCs w:val="20"/>
          <w:lang w:eastAsia="ru-RU"/>
        </w:rPr>
        <w:t xml:space="preserve">реквизитов, указанных в </w:t>
      </w:r>
      <w:r w:rsidR="003B7121" w:rsidRPr="00C65B37">
        <w:rPr>
          <w:rFonts w:eastAsia="Times New Roman" w:cstheme="minorHAnsi"/>
          <w:sz w:val="20"/>
          <w:szCs w:val="20"/>
          <w:lang w:eastAsia="ru-RU"/>
        </w:rPr>
        <w:t>настоящем договоре</w:t>
      </w:r>
      <w:r w:rsidR="009D5C3F" w:rsidRPr="00C65B37">
        <w:rPr>
          <w:rFonts w:eastAsia="Times New Roman" w:cstheme="minorHAnsi"/>
          <w:sz w:val="20"/>
          <w:szCs w:val="20"/>
          <w:lang w:eastAsia="ru-RU"/>
        </w:rPr>
        <w:t xml:space="preserve">, </w:t>
      </w:r>
      <w:r w:rsidRPr="00C65B37">
        <w:rPr>
          <w:rFonts w:eastAsia="Times New Roman" w:cstheme="minorHAnsi"/>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lastRenderedPageBreak/>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83051E">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 xml:space="preserve">овому участнику долевого строительства. При этом у Застройщика не возникает </w:t>
      </w:r>
      <w:r w:rsidRPr="00BF5BEB">
        <w:rPr>
          <w:rFonts w:eastAsia="Times New Roman" w:cstheme="minorHAnsi"/>
          <w:color w:val="000000" w:themeColor="text1"/>
          <w:sz w:val="20"/>
          <w:szCs w:val="20"/>
          <w:lang w:eastAsia="ru-RU"/>
        </w:rPr>
        <w:lastRenderedPageBreak/>
        <w:t>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83051E">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83051E">
      <w:pPr>
        <w:spacing w:after="0" w:line="240" w:lineRule="auto"/>
        <w:ind w:left="851"/>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4F3C00" w:rsidRPr="00ED3363" w:rsidRDefault="004F3C00" w:rsidP="0083051E">
      <w:pPr>
        <w:pStyle w:val="a9"/>
        <w:numPr>
          <w:ilvl w:val="1"/>
          <w:numId w:val="14"/>
        </w:numPr>
        <w:spacing w:after="0" w:line="240" w:lineRule="auto"/>
        <w:ind w:left="567" w:firstLine="0"/>
        <w:jc w:val="both"/>
        <w:rPr>
          <w:rFonts w:cstheme="minorHAnsi"/>
          <w:sz w:val="20"/>
          <w:szCs w:val="20"/>
        </w:rPr>
      </w:pPr>
      <w:r w:rsidRPr="00ED3363">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4F3C00">
      <w:pPr>
        <w:spacing w:after="0" w:line="240" w:lineRule="auto"/>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445CD4"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 xml:space="preserve">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w:t>
      </w:r>
      <w:r w:rsidRPr="00445CD4">
        <w:rPr>
          <w:rFonts w:eastAsia="Times New Roman" w:cstheme="minorHAnsi"/>
          <w:color w:val="000000" w:themeColor="text1"/>
          <w:sz w:val="20"/>
          <w:szCs w:val="20"/>
          <w:lang w:eastAsia="ru-RU"/>
        </w:rPr>
        <w:t>настоящего договора в порядке, предусмотренном настоящим разделом.</w:t>
      </w:r>
    </w:p>
    <w:p w:rsidR="00926E34" w:rsidRPr="00445CD4" w:rsidRDefault="00926E34" w:rsidP="002D6988">
      <w:pPr>
        <w:spacing w:after="0" w:line="240" w:lineRule="auto"/>
        <w:ind w:left="567"/>
        <w:contextualSpacing/>
        <w:jc w:val="both"/>
        <w:rPr>
          <w:rFonts w:cs="Calibri"/>
          <w:b/>
          <w:color w:val="000000" w:themeColor="text1"/>
          <w:sz w:val="20"/>
          <w:szCs w:val="20"/>
          <w:lang w:eastAsia="ru-RU"/>
        </w:rPr>
      </w:pPr>
      <w:r w:rsidRPr="00445CD4">
        <w:rPr>
          <w:rFonts w:cs="Calibri"/>
          <w:color w:val="000000" w:themeColor="text1"/>
          <w:sz w:val="20"/>
          <w:szCs w:val="20"/>
          <w:lang w:eastAsia="ru-RU"/>
        </w:rPr>
        <w:t>3.2.</w:t>
      </w:r>
      <w:r w:rsidRPr="00445CD4">
        <w:rPr>
          <w:rFonts w:cs="Calibri"/>
          <w:color w:val="000000" w:themeColor="text1"/>
          <w:sz w:val="20"/>
          <w:szCs w:val="20"/>
          <w:lang w:eastAsia="ru-RU"/>
        </w:rPr>
        <w:tab/>
        <w:t>Участник долевого строите</w:t>
      </w:r>
      <w:r w:rsidR="003D55AB" w:rsidRPr="00445CD4">
        <w:rPr>
          <w:rFonts w:cs="Calibri"/>
          <w:color w:val="000000" w:themeColor="text1"/>
          <w:sz w:val="20"/>
          <w:szCs w:val="20"/>
          <w:lang w:eastAsia="ru-RU"/>
        </w:rPr>
        <w:t xml:space="preserve">льства вносит денежные средства </w:t>
      </w:r>
      <w:r w:rsidR="003D55AB" w:rsidRPr="00445CD4">
        <w:rPr>
          <w:rFonts w:cs="Calibri"/>
          <w:color w:val="FF0000"/>
          <w:sz w:val="20"/>
          <w:szCs w:val="20"/>
          <w:lang w:eastAsia="ru-RU"/>
        </w:rPr>
        <w:t xml:space="preserve">- </w:t>
      </w:r>
      <w:r w:rsidR="003D55AB" w:rsidRPr="00445CD4">
        <w:rPr>
          <w:rFonts w:cs="Calibri"/>
          <w:sz w:val="20"/>
          <w:szCs w:val="20"/>
          <w:lang w:eastAsia="ru-RU"/>
        </w:rPr>
        <w:t>депонируемую сумму</w:t>
      </w:r>
      <w:r w:rsidR="003D55AB" w:rsidRPr="00445CD4">
        <w:rPr>
          <w:rFonts w:cs="Calibri"/>
          <w:color w:val="FF0000"/>
          <w:sz w:val="20"/>
          <w:szCs w:val="20"/>
          <w:lang w:eastAsia="ru-RU"/>
        </w:rPr>
        <w:t xml:space="preserve"> </w:t>
      </w:r>
      <w:r w:rsidRPr="00445CD4">
        <w:rPr>
          <w:rFonts w:cs="Calibri"/>
          <w:color w:val="000000" w:themeColor="text1"/>
          <w:sz w:val="20"/>
          <w:szCs w:val="20"/>
          <w:lang w:eastAsia="ru-RU"/>
        </w:rPr>
        <w:t>для строительства (создания) Объекта до</w:t>
      </w:r>
      <w:r w:rsidR="004C3964" w:rsidRPr="00445CD4">
        <w:rPr>
          <w:rFonts w:cs="Calibri"/>
          <w:color w:val="000000" w:themeColor="text1"/>
          <w:sz w:val="20"/>
          <w:szCs w:val="20"/>
          <w:lang w:eastAsia="ru-RU"/>
        </w:rPr>
        <w:t xml:space="preserve">левого строительства в размере </w:t>
      </w:r>
      <w:r w:rsidR="00F05C47" w:rsidRPr="00445CD4">
        <w:rPr>
          <w:rFonts w:cs="Calibri"/>
          <w:b/>
          <w:color w:val="000000" w:themeColor="text1"/>
          <w:sz w:val="20"/>
          <w:szCs w:val="20"/>
          <w:lang w:eastAsia="ru-RU"/>
        </w:rPr>
        <w:t>_____</w:t>
      </w:r>
      <w:r w:rsidR="004C3964" w:rsidRPr="00445CD4">
        <w:rPr>
          <w:rFonts w:cs="Calibri"/>
          <w:b/>
          <w:color w:val="000000" w:themeColor="text1"/>
          <w:sz w:val="20"/>
          <w:szCs w:val="20"/>
          <w:lang w:eastAsia="ru-RU"/>
        </w:rPr>
        <w:t xml:space="preserve"> </w:t>
      </w:r>
      <w:r w:rsidRPr="00445CD4">
        <w:rPr>
          <w:rFonts w:cs="Calibri"/>
          <w:b/>
          <w:color w:val="000000" w:themeColor="text1"/>
          <w:sz w:val="20"/>
          <w:szCs w:val="20"/>
          <w:lang w:eastAsia="ru-RU"/>
        </w:rPr>
        <w:t>(</w:t>
      </w:r>
      <w:r w:rsidR="00F05C47" w:rsidRPr="00445CD4">
        <w:rPr>
          <w:rFonts w:cs="Calibri"/>
          <w:b/>
          <w:color w:val="000000" w:themeColor="text1"/>
          <w:sz w:val="20"/>
          <w:szCs w:val="20"/>
          <w:lang w:eastAsia="ru-RU"/>
        </w:rPr>
        <w:t>_____</w:t>
      </w:r>
      <w:r w:rsidRPr="00445CD4">
        <w:rPr>
          <w:rFonts w:cs="Calibri"/>
          <w:b/>
          <w:color w:val="000000" w:themeColor="text1"/>
          <w:sz w:val="20"/>
          <w:szCs w:val="20"/>
          <w:lang w:eastAsia="ru-RU"/>
        </w:rPr>
        <w:t>) рублей, НДС не облагается</w:t>
      </w:r>
      <w:r w:rsidR="000433D5" w:rsidRPr="00445CD4">
        <w:rPr>
          <w:rFonts w:cs="Calibri"/>
          <w:b/>
          <w:color w:val="000000" w:themeColor="text1"/>
          <w:sz w:val="20"/>
          <w:szCs w:val="20"/>
          <w:lang w:eastAsia="ru-RU"/>
        </w:rPr>
        <w:t xml:space="preserve">. </w:t>
      </w:r>
    </w:p>
    <w:p w:rsidR="00926E34" w:rsidRPr="00445CD4" w:rsidRDefault="00926E34"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3.3.</w:t>
      </w:r>
      <w:r w:rsidRPr="00445CD4">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445CD4" w:rsidRDefault="004C3964" w:rsidP="0083051E">
      <w:pPr>
        <w:spacing w:after="0" w:line="240" w:lineRule="auto"/>
        <w:ind w:left="851"/>
        <w:contextualSpacing/>
        <w:jc w:val="both"/>
        <w:rPr>
          <w:rFonts w:cs="Calibri"/>
          <w:sz w:val="20"/>
          <w:szCs w:val="20"/>
          <w:lang w:eastAsia="ru-RU"/>
        </w:rPr>
      </w:pPr>
      <w:r w:rsidRPr="00445CD4">
        <w:rPr>
          <w:rFonts w:cs="Calibri"/>
          <w:sz w:val="20"/>
          <w:szCs w:val="20"/>
          <w:lang w:eastAsia="ru-RU"/>
        </w:rPr>
        <w:t xml:space="preserve">3.3.1.  </w:t>
      </w:r>
      <w:r w:rsidR="00F05C47" w:rsidRPr="00445CD4">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445CD4" w:rsidRDefault="00F05C47" w:rsidP="0083051E">
      <w:pPr>
        <w:spacing w:after="0" w:line="240" w:lineRule="auto"/>
        <w:ind w:left="851"/>
        <w:jc w:val="both"/>
        <w:rPr>
          <w:rFonts w:cs="Calibri"/>
          <w:sz w:val="20"/>
          <w:szCs w:val="20"/>
          <w:lang w:eastAsia="ru-RU"/>
        </w:rPr>
      </w:pPr>
      <w:r w:rsidRPr="00445CD4">
        <w:rPr>
          <w:rFonts w:cs="Calibri"/>
          <w:sz w:val="20"/>
          <w:szCs w:val="20"/>
          <w:lang w:eastAsia="ru-RU"/>
        </w:rPr>
        <w:t xml:space="preserve">3.3.2 </w:t>
      </w:r>
      <w:r w:rsidR="004032BC" w:rsidRPr="00445CD4">
        <w:rPr>
          <w:rFonts w:cs="Calibri"/>
          <w:sz w:val="20"/>
          <w:szCs w:val="20"/>
          <w:lang w:eastAsia="ru-RU"/>
        </w:rPr>
        <w:t xml:space="preserve">Участник </w:t>
      </w:r>
      <w:r w:rsidR="009D624A" w:rsidRPr="00445CD4">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445CD4">
        <w:rPr>
          <w:rFonts w:cs="Calibri"/>
          <w:sz w:val="20"/>
          <w:szCs w:val="20"/>
          <w:lang w:eastAsia="ru-RU"/>
        </w:rPr>
        <w:t xml:space="preserve">вносит </w:t>
      </w:r>
      <w:r w:rsidR="00D7360F" w:rsidRPr="00445CD4">
        <w:rPr>
          <w:rFonts w:cs="Calibri"/>
          <w:sz w:val="20"/>
          <w:szCs w:val="20"/>
          <w:lang w:eastAsia="ru-RU"/>
        </w:rPr>
        <w:t xml:space="preserve"> </w:t>
      </w:r>
      <w:r w:rsidR="009D624A" w:rsidRPr="00445CD4">
        <w:rPr>
          <w:rFonts w:cs="Calibri"/>
          <w:sz w:val="20"/>
          <w:szCs w:val="20"/>
          <w:lang w:eastAsia="ru-RU"/>
        </w:rPr>
        <w:t xml:space="preserve">на него </w:t>
      </w:r>
      <w:r w:rsidR="00D7360F" w:rsidRPr="00445CD4">
        <w:rPr>
          <w:rFonts w:cs="Calibri"/>
          <w:sz w:val="20"/>
          <w:szCs w:val="20"/>
          <w:lang w:eastAsia="ru-RU"/>
        </w:rPr>
        <w:t>денежные средства указанные в п.</w:t>
      </w:r>
      <w:r w:rsidRPr="00445CD4">
        <w:rPr>
          <w:rFonts w:cs="Calibri"/>
          <w:sz w:val="20"/>
          <w:szCs w:val="20"/>
          <w:lang w:eastAsia="ru-RU"/>
        </w:rPr>
        <w:t xml:space="preserve">3.2. </w:t>
      </w:r>
      <w:r w:rsidR="00D7360F" w:rsidRPr="00445CD4">
        <w:rPr>
          <w:rFonts w:cs="Calibri"/>
          <w:sz w:val="20"/>
          <w:szCs w:val="20"/>
          <w:lang w:eastAsia="ru-RU"/>
        </w:rPr>
        <w:t>в сроки в порядке предусмотренном договором</w:t>
      </w:r>
      <w:r w:rsidR="004032BC" w:rsidRPr="00445CD4">
        <w:rPr>
          <w:rFonts w:cs="Calibri"/>
          <w:bCs/>
          <w:sz w:val="20"/>
          <w:szCs w:val="20"/>
          <w:lang w:eastAsia="ru-RU"/>
        </w:rPr>
        <w:t>.</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Депонентом по </w:t>
      </w:r>
      <w:r w:rsidR="00D7360F" w:rsidRPr="00445CD4">
        <w:rPr>
          <w:rFonts w:cs="Calibri"/>
          <w:bCs/>
          <w:sz w:val="20"/>
          <w:szCs w:val="20"/>
          <w:lang w:eastAsia="ru-RU"/>
        </w:rPr>
        <w:t>счету-эскроу является</w:t>
      </w:r>
      <w:r w:rsidR="001011D3" w:rsidRPr="00445CD4">
        <w:rPr>
          <w:rFonts w:cs="Calibri"/>
          <w:bCs/>
          <w:sz w:val="20"/>
          <w:szCs w:val="20"/>
          <w:lang w:eastAsia="ru-RU"/>
        </w:rPr>
        <w:t xml:space="preserve"> участник - </w:t>
      </w:r>
      <w:r w:rsidR="00D7360F" w:rsidRPr="00445CD4">
        <w:rPr>
          <w:rFonts w:eastAsia="Times New Roman" w:cs="Times New Roman"/>
          <w:b/>
          <w:color w:val="000000" w:themeColor="text1"/>
          <w:sz w:val="20"/>
          <w:szCs w:val="20"/>
          <w:lang w:eastAsia="ru-RU"/>
        </w:rPr>
        <w:t xml:space="preserve"> </w:t>
      </w:r>
      <w:r w:rsidR="00D7360F" w:rsidRPr="00445CD4">
        <w:rPr>
          <w:rFonts w:cs="Calibri"/>
          <w:b/>
          <w:bCs/>
          <w:sz w:val="20"/>
          <w:szCs w:val="20"/>
          <w:lang w:eastAsia="ru-RU"/>
        </w:rPr>
        <w:t xml:space="preserve">Гражданин РФ </w:t>
      </w:r>
      <w:r w:rsidR="00F05C47" w:rsidRPr="00445CD4">
        <w:rPr>
          <w:rFonts w:cs="Calibri"/>
          <w:b/>
          <w:bCs/>
          <w:sz w:val="20"/>
          <w:szCs w:val="20"/>
          <w:lang w:eastAsia="ru-RU"/>
        </w:rPr>
        <w:t>_____</w:t>
      </w:r>
      <w:r w:rsidR="00D7360F" w:rsidRPr="00445CD4">
        <w:rPr>
          <w:rFonts w:cs="Calibri"/>
          <w:b/>
          <w:bCs/>
          <w:sz w:val="20"/>
          <w:szCs w:val="20"/>
          <w:lang w:eastAsia="ru-RU"/>
        </w:rPr>
        <w:t xml:space="preserve"> </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Эскроу-Агентом является: ПАО Сбербанк</w:t>
      </w:r>
    </w:p>
    <w:p w:rsidR="00690F6E" w:rsidRPr="00445CD4" w:rsidRDefault="00BB4F2D"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Адрес: Российская Федерация, 117997 г. Москва, ул. Вавилова, д. 19.  ОГРН: 1027700132195</w:t>
      </w:r>
    </w:p>
    <w:p w:rsidR="003D55AB" w:rsidRPr="00445CD4" w:rsidRDefault="003D55AB"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 xml:space="preserve">Адрес электронной почты: </w:t>
      </w:r>
      <w:hyperlink r:id="rId9" w:history="1">
        <w:r w:rsidRPr="00445CD4">
          <w:rPr>
            <w:rStyle w:val="aa"/>
            <w:rFonts w:cs="Calibri"/>
            <w:bCs/>
            <w:color w:val="auto"/>
            <w:sz w:val="20"/>
            <w:szCs w:val="20"/>
            <w:lang w:val="en-US" w:eastAsia="ru-RU"/>
          </w:rPr>
          <w:t>Escrow</w:t>
        </w:r>
        <w:r w:rsidRPr="00445CD4">
          <w:rPr>
            <w:rStyle w:val="aa"/>
            <w:rFonts w:cs="Calibri"/>
            <w:bCs/>
            <w:color w:val="auto"/>
            <w:sz w:val="20"/>
            <w:szCs w:val="20"/>
            <w:lang w:eastAsia="ru-RU"/>
          </w:rPr>
          <w:t>_</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ru</w:t>
        </w:r>
      </w:hyperlink>
      <w:r w:rsidRPr="00445CD4">
        <w:rPr>
          <w:rFonts w:cs="Calibri"/>
          <w:bCs/>
          <w:sz w:val="20"/>
          <w:szCs w:val="20"/>
          <w:lang w:eastAsia="ru-RU"/>
        </w:rPr>
        <w:t>, телефонный номер: 8-800-200-86-03</w:t>
      </w:r>
    </w:p>
    <w:p w:rsidR="004032BC" w:rsidRPr="00445CD4" w:rsidRDefault="004032BC"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445CD4">
        <w:rPr>
          <w:rFonts w:cs="Calibri"/>
          <w:bCs/>
          <w:sz w:val="20"/>
          <w:szCs w:val="20"/>
          <w:lang w:eastAsia="ru-RU"/>
        </w:rPr>
        <w:t xml:space="preserve">ПАО Сбербанке </w:t>
      </w:r>
      <w:r w:rsidRPr="00445CD4">
        <w:rPr>
          <w:rFonts w:cs="Calibri"/>
          <w:bCs/>
          <w:sz w:val="20"/>
          <w:szCs w:val="20"/>
          <w:lang w:eastAsia="ru-RU"/>
        </w:rPr>
        <w:t xml:space="preserve"> счет эскроу.</w:t>
      </w:r>
      <w:r w:rsidR="001011D3" w:rsidRPr="00445CD4">
        <w:rPr>
          <w:rFonts w:cs="Calibri"/>
          <w:bCs/>
          <w:sz w:val="20"/>
          <w:szCs w:val="20"/>
          <w:lang w:eastAsia="ru-RU"/>
        </w:rPr>
        <w:t xml:space="preserve"> </w:t>
      </w:r>
      <w:r w:rsidR="003D55AB" w:rsidRPr="00445CD4">
        <w:rPr>
          <w:rFonts w:cs="Calibri"/>
          <w:sz w:val="20"/>
          <w:szCs w:val="20"/>
          <w:lang w:eastAsia="ru-RU"/>
        </w:rPr>
        <w:t xml:space="preserve">Датой уплаты считается дата зачисления денежных средств, указанных в п </w:t>
      </w:r>
      <w:r w:rsidR="00F05C47" w:rsidRPr="00445CD4">
        <w:rPr>
          <w:rFonts w:cs="Calibri"/>
          <w:sz w:val="20"/>
          <w:szCs w:val="20"/>
          <w:lang w:eastAsia="ru-RU"/>
        </w:rPr>
        <w:t>3.2</w:t>
      </w:r>
      <w:r w:rsidR="003D55AB" w:rsidRPr="00445CD4">
        <w:rPr>
          <w:rFonts w:cs="Calibri"/>
          <w:sz w:val="20"/>
          <w:szCs w:val="20"/>
          <w:lang w:eastAsia="ru-RU"/>
        </w:rPr>
        <w:t>.</w:t>
      </w:r>
      <w:r w:rsidR="00207F34" w:rsidRPr="00445CD4">
        <w:rPr>
          <w:rFonts w:cs="Calibri"/>
          <w:sz w:val="20"/>
          <w:szCs w:val="20"/>
          <w:lang w:eastAsia="ru-RU"/>
        </w:rPr>
        <w:t xml:space="preserve"> договора</w:t>
      </w:r>
      <w:r w:rsidR="003D55AB" w:rsidRPr="00445CD4">
        <w:rPr>
          <w:rFonts w:cs="Calibri"/>
          <w:sz w:val="20"/>
          <w:szCs w:val="20"/>
          <w:lang w:eastAsia="ru-RU"/>
        </w:rPr>
        <w:t xml:space="preserve"> на открытый в ПАО Сбербанк счет эск</w:t>
      </w:r>
      <w:r w:rsidR="00207F34" w:rsidRPr="00445CD4">
        <w:rPr>
          <w:rFonts w:cs="Calibri"/>
          <w:sz w:val="20"/>
          <w:szCs w:val="20"/>
          <w:lang w:eastAsia="ru-RU"/>
        </w:rPr>
        <w:t>р</w:t>
      </w:r>
      <w:r w:rsidR="003D55AB" w:rsidRPr="00445CD4">
        <w:rPr>
          <w:rFonts w:cs="Calibri"/>
          <w:sz w:val="20"/>
          <w:szCs w:val="20"/>
          <w:lang w:eastAsia="ru-RU"/>
        </w:rPr>
        <w:t>оу.</w:t>
      </w:r>
    </w:p>
    <w:p w:rsidR="00243163" w:rsidRPr="003D55AB" w:rsidRDefault="0083051E"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3.4</w:t>
      </w:r>
      <w:r w:rsidR="00F473EB" w:rsidRPr="00445CD4">
        <w:rPr>
          <w:rFonts w:cs="Calibri"/>
          <w:color w:val="000000" w:themeColor="text1"/>
          <w:sz w:val="20"/>
          <w:szCs w:val="20"/>
          <w:lang w:eastAsia="ru-RU"/>
        </w:rPr>
        <w:t>.</w:t>
      </w:r>
      <w:r w:rsidRPr="00445CD4">
        <w:rPr>
          <w:rFonts w:cs="Calibri"/>
          <w:color w:val="000000" w:themeColor="text1"/>
          <w:sz w:val="20"/>
          <w:szCs w:val="20"/>
          <w:lang w:eastAsia="ru-RU"/>
        </w:rPr>
        <w:t xml:space="preserve"> </w:t>
      </w:r>
      <w:r w:rsidR="00F473EB" w:rsidRPr="00445CD4">
        <w:rPr>
          <w:rFonts w:cs="Calibri"/>
          <w:color w:val="000000" w:themeColor="text1"/>
          <w:sz w:val="20"/>
          <w:szCs w:val="20"/>
          <w:lang w:eastAsia="ru-RU"/>
        </w:rPr>
        <w:t>В соответствии с п. 5 ст. 488 ГК РФ имущественное право</w:t>
      </w:r>
      <w:r w:rsidR="00F473EB" w:rsidRPr="00F473EB">
        <w:rPr>
          <w:rFonts w:cs="Calibri"/>
          <w:color w:val="000000" w:themeColor="text1"/>
          <w:sz w:val="20"/>
          <w:szCs w:val="20"/>
          <w:lang w:eastAsia="ru-RU"/>
        </w:rPr>
        <w:t xml:space="preserve">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sidR="00F473EB">
        <w:rPr>
          <w:rFonts w:cs="Calibri"/>
          <w:color w:val="000000" w:themeColor="text1"/>
          <w:sz w:val="20"/>
          <w:szCs w:val="20"/>
          <w:lang w:eastAsia="ru-RU"/>
        </w:rPr>
        <w:t>Залогодержателем – Застройщик.</w:t>
      </w:r>
      <w:r w:rsidR="00BB5235" w:rsidRPr="00BF5BEB">
        <w:rPr>
          <w:rFonts w:eastAsia="Times New Roman" w:cstheme="minorHAnsi"/>
          <w:color w:val="000000" w:themeColor="text1"/>
          <w:sz w:val="20"/>
          <w:szCs w:val="20"/>
          <w:lang w:eastAsia="ru-RU"/>
        </w:rPr>
        <w:t xml:space="preserve">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w:t>
      </w:r>
      <w:r w:rsidR="00243163" w:rsidRPr="00BF5BEB">
        <w:rPr>
          <w:rFonts w:eastAsia="Times New Roman" w:cstheme="minorHAnsi"/>
          <w:color w:val="000000" w:themeColor="text1"/>
          <w:sz w:val="20"/>
          <w:szCs w:val="20"/>
          <w:lang w:eastAsia="ru-RU"/>
        </w:rPr>
        <w:lastRenderedPageBreak/>
        <w:t xml:space="preserve">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6</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w:t>
      </w:r>
      <w:r w:rsidRPr="00BF5BEB">
        <w:rPr>
          <w:rFonts w:eastAsia="Times New Roman" w:cstheme="minorHAnsi"/>
          <w:color w:val="000000" w:themeColor="text1"/>
          <w:sz w:val="20"/>
          <w:szCs w:val="20"/>
          <w:lang w:eastAsia="ru-RU"/>
        </w:rPr>
        <w:lastRenderedPageBreak/>
        <w:t>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w:t>
      </w:r>
      <w:r w:rsidRPr="00BF5BEB">
        <w:rPr>
          <w:rFonts w:eastAsia="Times New Roman" w:cstheme="minorHAnsi"/>
          <w:color w:val="000000" w:themeColor="text1"/>
          <w:sz w:val="20"/>
          <w:szCs w:val="20"/>
          <w:lang w:eastAsia="ru-RU"/>
        </w:rPr>
        <w:lastRenderedPageBreak/>
        <w:t>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243163" w:rsidRPr="00BF5BEB" w:rsidRDefault="00E32140" w:rsidP="0083051E">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83051E">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неисполнения Застройщиком обязательства по передаче Объекта долевого строительства в </w:t>
      </w:r>
      <w:r w:rsidR="0083051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срок, превышающий установленный договором срок передачи Объекта долевого строительства на                     2 месяца;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F168F5"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243163" w:rsidRPr="00F168F5" w:rsidRDefault="00F168F5" w:rsidP="0083051E">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83051E">
      <w:pPr>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83051E">
      <w:pPr>
        <w:pStyle w:val="a9"/>
        <w:numPr>
          <w:ilvl w:val="1"/>
          <w:numId w:val="18"/>
        </w:numPr>
        <w:spacing w:after="0" w:line="240" w:lineRule="auto"/>
        <w:ind w:left="567" w:firstLine="0"/>
        <w:jc w:val="both"/>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83051E">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3051E" w:rsidRPr="00207F34" w:rsidRDefault="0083051E" w:rsidP="0083051E">
      <w:pPr>
        <w:spacing w:after="0" w:line="240" w:lineRule="auto"/>
        <w:ind w:left="851"/>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3051E">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Настоящим Участник согласен с тем что срок передачи безусловно продлевается на период действия обстоятельств непреодолимой силы</w:t>
      </w:r>
      <w:r w:rsidR="0083051E">
        <w:rPr>
          <w:rFonts w:eastAsia="Times New Roman" w:cstheme="minorHAnsi"/>
          <w:color w:val="000000" w:themeColor="text1"/>
          <w:sz w:val="20"/>
          <w:szCs w:val="20"/>
          <w:lang w:eastAsia="ru-RU"/>
        </w:rPr>
        <w:t>.</w:t>
      </w:r>
      <w:r w:rsidRPr="005B6211">
        <w:rPr>
          <w:rFonts w:eastAsia="Times New Roman" w:cstheme="minorHAnsi"/>
          <w:color w:val="000000" w:themeColor="text1"/>
          <w:sz w:val="20"/>
          <w:szCs w:val="20"/>
          <w:lang w:eastAsia="ru-RU"/>
        </w:rPr>
        <w:t xml:space="preserve">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7C0DE4">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w:t>
      </w:r>
      <w:r w:rsidR="00F05C47" w:rsidRPr="005B6211">
        <w:rPr>
          <w:rFonts w:eastAsia="Times New Roman" w:cstheme="minorHAnsi"/>
          <w:color w:val="000000" w:themeColor="text1"/>
          <w:sz w:val="20"/>
          <w:szCs w:val="20"/>
          <w:lang w:eastAsia="ru-RU"/>
        </w:rPr>
        <w:lastRenderedPageBreak/>
        <w:t>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7C0DE4">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7C0DE4">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7C0DE4" w:rsidRPr="002E5D5B" w:rsidRDefault="007C0DE4" w:rsidP="007C0DE4">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7C0DE4" w:rsidRPr="001B7B7E" w:rsidRDefault="007C0DE4" w:rsidP="001B7B7E">
      <w:pPr>
        <w:spacing w:after="0" w:line="240" w:lineRule="auto"/>
        <w:ind w:left="567"/>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157824" w:rsidRPr="00BF5BEB"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ООО «Специализированный застройщик Ин-Групп»</w:t>
      </w:r>
    </w:p>
    <w:p w:rsidR="00157824" w:rsidRPr="00BF5BEB"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Место нахождения: 107113 г. Москва, ул. Шумкина, д. 20, стр.1, этаж 1 пом I</w:t>
      </w:r>
      <w:r w:rsidRPr="00BF5BEB">
        <w:rPr>
          <w:rFonts w:eastAsia="Times New Roman" w:cs="Times New Roman"/>
          <w:color w:val="000000" w:themeColor="text1"/>
          <w:sz w:val="20"/>
          <w:szCs w:val="20"/>
          <w:lang w:val="en-US" w:eastAsia="ru-RU"/>
        </w:rPr>
        <w:t>V</w:t>
      </w:r>
      <w:r w:rsidRPr="00BF5BEB">
        <w:rPr>
          <w:rFonts w:eastAsia="Times New Roman" w:cs="Times New Roman"/>
          <w:color w:val="000000" w:themeColor="text1"/>
          <w:sz w:val="20"/>
          <w:szCs w:val="20"/>
          <w:lang w:eastAsia="ru-RU"/>
        </w:rPr>
        <w:t xml:space="preserve"> к 8;</w:t>
      </w:r>
    </w:p>
    <w:p w:rsidR="00157824" w:rsidRPr="00BF5BEB"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 xml:space="preserve">ИНН:  </w:t>
      </w:r>
      <w:r w:rsidRPr="00BF5BEB">
        <w:rPr>
          <w:color w:val="000000" w:themeColor="text1"/>
          <w:sz w:val="20"/>
          <w:szCs w:val="20"/>
        </w:rPr>
        <w:t>7714706482</w:t>
      </w:r>
      <w:r w:rsidRPr="00BF5BEB">
        <w:rPr>
          <w:rFonts w:eastAsia="Times New Roman" w:cs="Times New Roman"/>
          <w:color w:val="000000" w:themeColor="text1"/>
          <w:sz w:val="20"/>
          <w:szCs w:val="20"/>
          <w:lang w:eastAsia="ru-RU"/>
        </w:rPr>
        <w:t xml:space="preserve"> КПП: 771801001;</w:t>
      </w:r>
    </w:p>
    <w:p w:rsidR="00157824"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 xml:space="preserve">ОГРН: </w:t>
      </w:r>
      <w:r w:rsidRPr="00BF5BEB">
        <w:rPr>
          <w:color w:val="000000" w:themeColor="text1"/>
          <w:sz w:val="20"/>
          <w:szCs w:val="20"/>
        </w:rPr>
        <w:t>1077758733161</w:t>
      </w:r>
      <w:r w:rsidRPr="00BF5BEB">
        <w:rPr>
          <w:rFonts w:eastAsia="Times New Roman" w:cs="Times New Roman"/>
          <w:color w:val="000000" w:themeColor="text1"/>
          <w:sz w:val="20"/>
          <w:szCs w:val="20"/>
          <w:lang w:eastAsia="ru-RU"/>
        </w:rPr>
        <w:t>;</w:t>
      </w:r>
    </w:p>
    <w:p w:rsidR="002C79A6" w:rsidRDefault="002C79A6" w:rsidP="00157824">
      <w:pPr>
        <w:spacing w:after="0" w:line="240" w:lineRule="auto"/>
        <w:jc w:val="both"/>
        <w:rPr>
          <w:rFonts w:eastAsia="Times New Roman" w:cs="Times New Roman"/>
          <w:color w:val="000000" w:themeColor="text1"/>
          <w:sz w:val="20"/>
          <w:szCs w:val="20"/>
          <w:lang w:eastAsia="ru-RU"/>
        </w:rPr>
      </w:pPr>
    </w:p>
    <w:p w:rsidR="002C79A6" w:rsidRPr="00BF5BEB" w:rsidRDefault="002C79A6" w:rsidP="00157824">
      <w:pPr>
        <w:spacing w:after="0" w:line="240" w:lineRule="auto"/>
        <w:jc w:val="both"/>
        <w:rPr>
          <w:rFonts w:eastAsia="Times New Roman" w:cs="Times New Roman"/>
          <w:color w:val="000000" w:themeColor="text1"/>
          <w:sz w:val="20"/>
          <w:szCs w:val="20"/>
          <w:lang w:eastAsia="ru-RU"/>
        </w:rPr>
      </w:pPr>
      <w:r w:rsidRPr="002C79A6">
        <w:rPr>
          <w:rFonts w:eastAsia="Times New Roman" w:cs="Times New Roman"/>
          <w:color w:val="000000" w:themeColor="text1"/>
          <w:sz w:val="20"/>
          <w:szCs w:val="20"/>
          <w:lang w:eastAsia="ru-RU"/>
        </w:rPr>
        <w:t>Платёжные реквизиты:  Участник открывает счет эскроу в ПАО Сбербанк и  вносит  на него денежные средства в сроки в порядке предусмотренном настоящим договором.</w:t>
      </w:r>
    </w:p>
    <w:p w:rsidR="002222EB" w:rsidRDefault="002222EB" w:rsidP="00157824">
      <w:pPr>
        <w:spacing w:after="0" w:line="240" w:lineRule="auto"/>
        <w:rPr>
          <w:rFonts w:eastAsia="Times New Roman" w:cs="Times New Roman"/>
          <w:color w:val="000000" w:themeColor="text1"/>
          <w:sz w:val="20"/>
          <w:szCs w:val="20"/>
          <w:lang w:eastAsia="ru-RU"/>
        </w:rPr>
      </w:pPr>
    </w:p>
    <w:p w:rsidR="00157824" w:rsidRPr="00BF5BEB" w:rsidRDefault="00157824" w:rsidP="00157824">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От имени ООО «Специализированный застройщик Ин-Групп»</w:t>
      </w:r>
    </w:p>
    <w:p w:rsidR="00157824" w:rsidRPr="00BF5BEB" w:rsidRDefault="00157824" w:rsidP="00157824">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Генеральный директор                         /____________/В.А. Головинов-Акишин                             </w:t>
      </w:r>
    </w:p>
    <w:p w:rsidR="00157824" w:rsidRPr="002A1AC6" w:rsidRDefault="00157824" w:rsidP="00157824">
      <w:pPr>
        <w:spacing w:after="0" w:line="240" w:lineRule="auto"/>
        <w:rPr>
          <w:rFonts w:eastAsia="Times New Roman" w:cs="Times New Roman"/>
          <w:b/>
          <w:bCs/>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r w:rsidRPr="00BF5BEB">
        <w:rPr>
          <w:rFonts w:eastAsia="Times New Roman" w:cs="Times New Roman"/>
          <w:b/>
          <w:bCs/>
          <w:color w:val="000000" w:themeColor="text1"/>
          <w:sz w:val="20"/>
          <w:szCs w:val="20"/>
          <w:lang w:eastAsia="ru-RU"/>
        </w:rPr>
        <w:t>М.П.</w:t>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9A0839" w:rsidRDefault="009A0839" w:rsidP="001B7B7E">
      <w:pPr>
        <w:spacing w:after="0" w:line="240" w:lineRule="auto"/>
        <w:ind w:left="567"/>
        <w:jc w:val="both"/>
        <w:rPr>
          <w:rFonts w:eastAsia="Times New Roman" w:cstheme="minorHAnsi"/>
          <w:b/>
          <w:color w:val="000000" w:themeColor="text1"/>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8638B" w:rsidRDefault="0018638B"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B80389" w:rsidRDefault="00B80389" w:rsidP="00171BFB">
      <w:pPr>
        <w:spacing w:after="0" w:line="240" w:lineRule="auto"/>
        <w:outlineLvl w:val="0"/>
        <w:rPr>
          <w:rFonts w:eastAsia="Times New Roman" w:cstheme="minorHAnsi"/>
          <w:b/>
          <w:i/>
          <w:color w:val="000000" w:themeColor="text1"/>
          <w:sz w:val="20"/>
          <w:szCs w:val="20"/>
          <w:lang w:eastAsia="ru-RU"/>
        </w:rPr>
      </w:pPr>
    </w:p>
    <w:p w:rsidR="00171BFB" w:rsidRDefault="00171BFB" w:rsidP="00171BFB">
      <w:pPr>
        <w:spacing w:after="0" w:line="240" w:lineRule="auto"/>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lastRenderedPageBreak/>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2C79A6" w:rsidRDefault="004E14F5" w:rsidP="004D02BC">
      <w:pPr>
        <w:spacing w:after="0" w:line="240" w:lineRule="auto"/>
        <w:ind w:left="567"/>
        <w:outlineLvl w:val="0"/>
        <w:rPr>
          <w:rFonts w:cs="Calibri"/>
          <w:noProof/>
          <w:sz w:val="20"/>
          <w:szCs w:val="20"/>
          <w:lang w:eastAsia="ru-RU"/>
        </w:rPr>
      </w:pPr>
      <w:r w:rsidRPr="002C79A6">
        <w:rPr>
          <w:rFonts w:cs="Calibri"/>
          <w:noProof/>
          <w:sz w:val="20"/>
          <w:szCs w:val="20"/>
          <w:lang w:eastAsia="ru-RU"/>
        </w:rPr>
        <w:t>К</w:t>
      </w:r>
      <w:r w:rsidR="00F61BFB" w:rsidRPr="002C79A6">
        <w:rPr>
          <w:rFonts w:cs="Calibri"/>
          <w:noProof/>
          <w:sz w:val="20"/>
          <w:szCs w:val="20"/>
          <w:lang w:eastAsia="ru-RU"/>
        </w:rPr>
        <w:t xml:space="preserve">оличество этажей Жилого дома </w:t>
      </w:r>
      <w:r w:rsidR="002C79A6" w:rsidRPr="002C79A6">
        <w:rPr>
          <w:rFonts w:cs="Calibri"/>
          <w:noProof/>
          <w:sz w:val="20"/>
          <w:szCs w:val="20"/>
          <w:lang w:eastAsia="ru-RU"/>
        </w:rPr>
        <w:t>–</w:t>
      </w:r>
      <w:r w:rsidR="00F61BFB" w:rsidRPr="002C79A6">
        <w:rPr>
          <w:rFonts w:cs="Calibri"/>
          <w:noProof/>
          <w:sz w:val="20"/>
          <w:szCs w:val="20"/>
          <w:lang w:eastAsia="ru-RU"/>
        </w:rPr>
        <w:t xml:space="preserve"> </w:t>
      </w:r>
      <w:r w:rsidR="002C79A6" w:rsidRPr="002C79A6">
        <w:rPr>
          <w:rFonts w:cs="Calibri"/>
          <w:noProof/>
          <w:sz w:val="20"/>
          <w:szCs w:val="20"/>
          <w:lang w:eastAsia="ru-RU"/>
        </w:rPr>
        <w:t>минимальное количество этажей – 16; мак</w:t>
      </w:r>
      <w:r w:rsidR="007C5C60">
        <w:rPr>
          <w:rFonts w:cs="Calibri"/>
          <w:noProof/>
          <w:sz w:val="20"/>
          <w:szCs w:val="20"/>
          <w:lang w:eastAsia="ru-RU"/>
        </w:rPr>
        <w:t>симальное количество этажей - 17</w:t>
      </w:r>
      <w:r w:rsidRPr="002C79A6">
        <w:rPr>
          <w:rFonts w:cs="Calibri"/>
          <w:noProof/>
          <w:sz w:val="20"/>
          <w:szCs w:val="20"/>
          <w:lang w:eastAsia="ru-RU"/>
        </w:rPr>
        <w:t>:</w:t>
      </w:r>
      <w:r w:rsidR="002C79A6" w:rsidRPr="002C79A6">
        <w:rPr>
          <w:rFonts w:cs="Calibri"/>
          <w:noProof/>
          <w:sz w:val="20"/>
          <w:szCs w:val="20"/>
          <w:lang w:eastAsia="ru-RU"/>
        </w:rPr>
        <w:t xml:space="preserve"> </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2C79A6">
        <w:rPr>
          <w:rFonts w:cs="Calibri"/>
          <w:noProof/>
          <w:sz w:val="20"/>
          <w:szCs w:val="20"/>
          <w:lang w:eastAsia="ru-RU"/>
        </w:rPr>
        <w:t>Общая площадь Жилого дома –</w:t>
      </w:r>
      <w:r w:rsidR="002C79A6" w:rsidRPr="002C79A6">
        <w:rPr>
          <w:rStyle w:val="ab"/>
          <w:rFonts w:cs="Arial"/>
          <w:sz w:val="20"/>
          <w:szCs w:val="20"/>
          <w:shd w:val="clear" w:color="auto" w:fill="F0F0F0"/>
        </w:rPr>
        <w:t xml:space="preserve">54376,7 </w:t>
      </w:r>
      <w:r w:rsidRPr="002C79A6">
        <w:rPr>
          <w:rFonts w:cs="Calibri"/>
          <w:b/>
          <w:noProof/>
          <w:color w:val="000000" w:themeColor="text1"/>
          <w:sz w:val="20"/>
          <w:szCs w:val="20"/>
          <w:lang w:eastAsia="ru-RU"/>
        </w:rPr>
        <w:t>кв.м.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1E53E4" w:rsidRDefault="001E53E4" w:rsidP="001E53E4">
      <w:pPr>
        <w:pStyle w:val="ad"/>
        <w:spacing w:beforeAutospacing="0" w:after="195" w:afterAutospacing="0"/>
        <w:ind w:left="570"/>
        <w:jc w:val="center"/>
      </w:pPr>
      <w:r>
        <w:rPr>
          <w:rFonts w:ascii="Calibri" w:hAnsi="Calibri"/>
          <w:b/>
          <w:bCs/>
          <w:color w:val="000000"/>
          <w:sz w:val="20"/>
          <w:szCs w:val="20"/>
          <w:u w:val="single"/>
        </w:rPr>
        <w:lastRenderedPageBreak/>
        <w:t>Сведения о виде дома, о материале наружных стен и поэтажных перекрытий, классе энергоэффективности, сейсмостойкости</w:t>
      </w:r>
    </w:p>
    <w:p w:rsidR="001E53E4" w:rsidRPr="001E53E4" w:rsidRDefault="001E53E4" w:rsidP="001E53E4">
      <w:pPr>
        <w:rPr>
          <w:rFonts w:eastAsia="Times New Roman"/>
          <w:sz w:val="20"/>
        </w:rPr>
      </w:pPr>
      <w:r w:rsidRPr="001E53E4">
        <w:rPr>
          <w:rFonts w:eastAsia="Times New Roman"/>
          <w:sz w:val="20"/>
        </w:rPr>
        <w:t>Многоквартирный жилой дом, предназначенный для постоянного проживания граждан.</w:t>
      </w:r>
    </w:p>
    <w:p w:rsidR="001E53E4" w:rsidRPr="001E53E4" w:rsidRDefault="001E53E4" w:rsidP="001E53E4">
      <w:pPr>
        <w:rPr>
          <w:rFonts w:eastAsia="Times New Roman"/>
          <w:sz w:val="20"/>
        </w:rPr>
      </w:pPr>
      <w:r w:rsidRPr="001E53E4">
        <w:rPr>
          <w:rFonts w:eastAsia="Times New Roman"/>
          <w:sz w:val="20"/>
        </w:rPr>
        <w:t>Конструктивная схема – безригельный каркас из монолитного железобетона. </w:t>
      </w:r>
    </w:p>
    <w:p w:rsidR="001E53E4" w:rsidRPr="001E53E4" w:rsidRDefault="001E53E4" w:rsidP="001E53E4">
      <w:pPr>
        <w:rPr>
          <w:rFonts w:eastAsia="Times New Roman"/>
          <w:sz w:val="20"/>
        </w:rPr>
      </w:pPr>
      <w:r w:rsidRPr="001E53E4">
        <w:rPr>
          <w:rFonts w:eastAsia="Times New Roman"/>
          <w:sz w:val="20"/>
        </w:rPr>
        <w:t>Материал поэтажных перекрытий – монолитный железобетон.</w:t>
      </w:r>
    </w:p>
    <w:p w:rsidR="001E53E4" w:rsidRPr="001E53E4" w:rsidRDefault="001E53E4" w:rsidP="001E53E4">
      <w:pPr>
        <w:rPr>
          <w:rFonts w:eastAsia="Times New Roman"/>
          <w:sz w:val="20"/>
        </w:rPr>
      </w:pPr>
      <w:r w:rsidRPr="001E53E4">
        <w:rPr>
          <w:rFonts w:eastAsia="Times New Roman"/>
          <w:sz w:val="20"/>
        </w:rPr>
        <w:t>Фундаменты – монолитная железобетонная плита, пилоны и плита перекрытия – монолитные железобетонные.</w:t>
      </w:r>
    </w:p>
    <w:p w:rsidR="001E53E4" w:rsidRPr="001E53E4" w:rsidRDefault="001E53E4" w:rsidP="001E53E4">
      <w:pPr>
        <w:rPr>
          <w:rFonts w:eastAsia="Times New Roman"/>
          <w:sz w:val="20"/>
        </w:rPr>
      </w:pPr>
      <w:r w:rsidRPr="001E53E4">
        <w:rPr>
          <w:rFonts w:eastAsia="Times New Roman"/>
          <w:sz w:val="20"/>
        </w:rPr>
        <w:t>Наружные стены на 2-17 этажах:</w:t>
      </w:r>
    </w:p>
    <w:p w:rsidR="001E53E4" w:rsidRPr="001E53E4" w:rsidRDefault="001E53E4" w:rsidP="001E53E4">
      <w:pPr>
        <w:rPr>
          <w:rFonts w:eastAsia="Times New Roman"/>
          <w:sz w:val="20"/>
        </w:rPr>
      </w:pPr>
      <w:r w:rsidRPr="001E53E4">
        <w:rPr>
          <w:rFonts w:eastAsia="Times New Roman"/>
          <w:sz w:val="20"/>
        </w:rPr>
        <w:t>   - внутренний слой из ячеистого бетона  В2,5 толщиной 200мм или монолитный ж/б пилон;</w:t>
      </w:r>
    </w:p>
    <w:p w:rsidR="001E53E4" w:rsidRPr="001E53E4" w:rsidRDefault="001E53E4" w:rsidP="001E53E4">
      <w:pPr>
        <w:rPr>
          <w:rFonts w:eastAsia="Times New Roman"/>
          <w:sz w:val="20"/>
        </w:rPr>
      </w:pPr>
      <w:r w:rsidRPr="001E53E4">
        <w:rPr>
          <w:rFonts w:eastAsia="Times New Roman"/>
          <w:sz w:val="20"/>
        </w:rPr>
        <w:t>   - утеплитель из минераловатных плит толщиной 200мм;</w:t>
      </w:r>
    </w:p>
    <w:p w:rsidR="001E53E4" w:rsidRPr="001E53E4" w:rsidRDefault="001E53E4" w:rsidP="001E53E4">
      <w:pPr>
        <w:rPr>
          <w:rFonts w:eastAsia="Times New Roman"/>
          <w:sz w:val="20"/>
        </w:rPr>
      </w:pPr>
      <w:r w:rsidRPr="001E53E4">
        <w:rPr>
          <w:rFonts w:eastAsia="Times New Roman"/>
          <w:sz w:val="20"/>
        </w:rPr>
        <w:t>   - наружная фасадная штукатурка с последующей покраской.</w:t>
      </w:r>
    </w:p>
    <w:p w:rsidR="001E53E4" w:rsidRPr="001E53E4" w:rsidRDefault="001E53E4" w:rsidP="001E53E4">
      <w:pPr>
        <w:rPr>
          <w:rFonts w:eastAsia="Times New Roman"/>
          <w:sz w:val="20"/>
        </w:rPr>
      </w:pPr>
      <w:r w:rsidRPr="001E53E4">
        <w:rPr>
          <w:rFonts w:eastAsia="Times New Roman"/>
          <w:sz w:val="20"/>
        </w:rPr>
        <w:t>Наружные стены 1 этажа:</w:t>
      </w:r>
    </w:p>
    <w:p w:rsidR="001E53E4" w:rsidRPr="001E53E4" w:rsidRDefault="001E53E4" w:rsidP="001E53E4">
      <w:pPr>
        <w:rPr>
          <w:rFonts w:eastAsia="Times New Roman"/>
          <w:sz w:val="20"/>
        </w:rPr>
      </w:pPr>
      <w:r w:rsidRPr="001E53E4">
        <w:rPr>
          <w:rFonts w:eastAsia="Times New Roman"/>
          <w:sz w:val="20"/>
        </w:rPr>
        <w:t>    - монолитный бетон толщиной 300 мм;</w:t>
      </w:r>
    </w:p>
    <w:p w:rsidR="001E53E4" w:rsidRPr="001E53E4" w:rsidRDefault="001E53E4" w:rsidP="001E53E4">
      <w:pPr>
        <w:rPr>
          <w:rFonts w:eastAsia="Times New Roman"/>
          <w:sz w:val="20"/>
        </w:rPr>
      </w:pPr>
      <w:r w:rsidRPr="001E53E4">
        <w:rPr>
          <w:rFonts w:eastAsia="Times New Roman"/>
          <w:sz w:val="20"/>
        </w:rPr>
        <w:t>    - утеплитель из минераловатных плит толщиной 200мм,</w:t>
      </w:r>
    </w:p>
    <w:p w:rsidR="001E53E4" w:rsidRPr="001E53E4" w:rsidRDefault="001E53E4" w:rsidP="001E53E4">
      <w:pPr>
        <w:rPr>
          <w:rFonts w:eastAsia="Times New Roman"/>
          <w:sz w:val="20"/>
        </w:rPr>
      </w:pPr>
      <w:r w:rsidRPr="001E53E4">
        <w:rPr>
          <w:rFonts w:eastAsia="Times New Roman"/>
          <w:sz w:val="20"/>
        </w:rPr>
        <w:t>    - наружная фасадная штукатурка с последующей покраской.</w:t>
      </w:r>
    </w:p>
    <w:p w:rsidR="001E53E4" w:rsidRPr="001E53E4" w:rsidRDefault="001E53E4" w:rsidP="001E53E4">
      <w:pPr>
        <w:rPr>
          <w:rFonts w:eastAsia="Times New Roman"/>
          <w:sz w:val="20"/>
        </w:rPr>
      </w:pPr>
      <w:r w:rsidRPr="001E53E4">
        <w:rPr>
          <w:rFonts w:eastAsia="Times New Roman"/>
          <w:sz w:val="20"/>
        </w:rPr>
        <w:t>Перегородки квартир:</w:t>
      </w:r>
    </w:p>
    <w:p w:rsidR="001E53E4" w:rsidRPr="001E53E4" w:rsidRDefault="001E53E4" w:rsidP="001E53E4">
      <w:pPr>
        <w:rPr>
          <w:rFonts w:eastAsia="Times New Roman"/>
          <w:sz w:val="20"/>
        </w:rPr>
      </w:pPr>
      <w:r w:rsidRPr="001E53E4">
        <w:rPr>
          <w:rFonts w:eastAsia="Times New Roman"/>
          <w:sz w:val="20"/>
        </w:rPr>
        <w:t>- межкомнатные – газосиликатные блоки толщиной 100мм,</w:t>
      </w:r>
    </w:p>
    <w:p w:rsidR="001E53E4" w:rsidRPr="001E53E4" w:rsidRDefault="001E53E4" w:rsidP="001E53E4">
      <w:pPr>
        <w:rPr>
          <w:rFonts w:eastAsia="Times New Roman"/>
          <w:sz w:val="20"/>
        </w:rPr>
      </w:pPr>
      <w:r w:rsidRPr="001E53E4">
        <w:rPr>
          <w:rFonts w:eastAsia="Times New Roman"/>
          <w:sz w:val="20"/>
        </w:rPr>
        <w:t>- межквартирные – газосиликатные блоки толщиной 200мм,</w:t>
      </w:r>
    </w:p>
    <w:p w:rsidR="001E53E4" w:rsidRPr="001E53E4" w:rsidRDefault="001E53E4" w:rsidP="001E53E4">
      <w:pPr>
        <w:rPr>
          <w:rFonts w:eastAsia="Times New Roman"/>
          <w:sz w:val="20"/>
        </w:rPr>
      </w:pPr>
      <w:r w:rsidRPr="001E53E4">
        <w:rPr>
          <w:rFonts w:eastAsia="Times New Roman"/>
          <w:sz w:val="20"/>
        </w:rPr>
        <w:t>- санузлы – пазогребневые плиты толщиной 80мм.</w:t>
      </w:r>
    </w:p>
    <w:p w:rsidR="001E53E4" w:rsidRPr="001E53E4" w:rsidRDefault="001E53E4" w:rsidP="001E53E4">
      <w:pPr>
        <w:rPr>
          <w:rFonts w:eastAsia="Times New Roman"/>
          <w:sz w:val="20"/>
        </w:rPr>
      </w:pPr>
      <w:r w:rsidRPr="001E53E4">
        <w:rPr>
          <w:rFonts w:eastAsia="Times New Roman"/>
          <w:sz w:val="20"/>
        </w:rPr>
        <w:t>           Кровля – плоская рулонная из наплавляемых материалов, утеплитель – экструдированный полистирол толщиной 150мм.</w:t>
      </w:r>
    </w:p>
    <w:p w:rsidR="001E53E4" w:rsidRPr="001E53E4" w:rsidRDefault="001E53E4" w:rsidP="001E53E4">
      <w:pPr>
        <w:rPr>
          <w:rFonts w:eastAsia="Times New Roman"/>
          <w:sz w:val="20"/>
        </w:rPr>
      </w:pPr>
      <w:r w:rsidRPr="001E53E4">
        <w:rPr>
          <w:rFonts w:eastAsia="Times New Roman"/>
          <w:sz w:val="20"/>
        </w:rPr>
        <w:t>Класс энерге</w:t>
      </w:r>
      <w:r>
        <w:rPr>
          <w:rFonts w:eastAsia="Times New Roman"/>
          <w:sz w:val="20"/>
        </w:rPr>
        <w:t>тической эффективности здания «А</w:t>
      </w:r>
      <w:r w:rsidRPr="001E53E4">
        <w:rPr>
          <w:rFonts w:eastAsia="Times New Roman"/>
          <w:sz w:val="20"/>
        </w:rPr>
        <w:t>+</w:t>
      </w:r>
      <w:r>
        <w:rPr>
          <w:rFonts w:eastAsia="Times New Roman"/>
          <w:sz w:val="20"/>
        </w:rPr>
        <w:t>+</w:t>
      </w:r>
      <w:r w:rsidRPr="001E53E4">
        <w:rPr>
          <w:rFonts w:eastAsia="Times New Roman"/>
          <w:sz w:val="20"/>
        </w:rPr>
        <w:t>» </w:t>
      </w:r>
    </w:p>
    <w:p w:rsidR="001E53E4" w:rsidRPr="001E53E4" w:rsidRDefault="001E53E4" w:rsidP="001E53E4">
      <w:pPr>
        <w:rPr>
          <w:rFonts w:eastAsia="Times New Roman"/>
          <w:sz w:val="20"/>
        </w:rPr>
      </w:pPr>
      <w:r w:rsidRPr="001E53E4">
        <w:rPr>
          <w:rFonts w:eastAsia="Times New Roman"/>
          <w:sz w:val="20"/>
        </w:rPr>
        <w:t>Сейсмичность Тульской области согласно "СП 14.13330.2014. Свод правил. Строительство в сейсмических районах. СНиП II-7-81*" и карте ОСР-97-А менее 6 баллов по шкале MSK-64.</w:t>
      </w:r>
    </w:p>
    <w:p w:rsidR="007C0DE4" w:rsidRPr="007D2288" w:rsidRDefault="001E53E4" w:rsidP="001E53E4">
      <w:pPr>
        <w:spacing w:after="0" w:line="240" w:lineRule="auto"/>
        <w:ind w:left="567"/>
        <w:jc w:val="both"/>
        <w:rPr>
          <w:rFonts w:eastAsia="Times New Roman" w:cstheme="minorHAnsi"/>
          <w:sz w:val="20"/>
          <w:szCs w:val="20"/>
          <w:highlight w:val="yellow"/>
          <w:lang w:eastAsia="ru-RU"/>
        </w:rPr>
      </w:pPr>
      <w:r>
        <w:rPr>
          <w:rFonts w:eastAsia="Times New Roman"/>
        </w:rPr>
        <w:t> </w:t>
      </w:r>
    </w:p>
    <w:p w:rsidR="00B80389" w:rsidRPr="00BF5BEB" w:rsidRDefault="00B80389" w:rsidP="00B80389">
      <w:pPr>
        <w:spacing w:after="0" w:line="240" w:lineRule="auto"/>
        <w:jc w:val="both"/>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Застройщик</w:t>
      </w:r>
      <w:r w:rsidRPr="00BF5BEB">
        <w:rPr>
          <w:rFonts w:eastAsia="Times New Roman" w:cs="Times New Roman"/>
          <w:color w:val="000000" w:themeColor="text1"/>
          <w:sz w:val="20"/>
          <w:szCs w:val="20"/>
          <w:lang w:eastAsia="ru-RU"/>
        </w:rPr>
        <w:t>:</w:t>
      </w:r>
      <w:r w:rsidRPr="00BF5BEB">
        <w:rPr>
          <w:rFonts w:eastAsia="Times New Roman" w:cs="Times New Roman"/>
          <w:color w:val="000000" w:themeColor="text1"/>
          <w:sz w:val="20"/>
          <w:szCs w:val="20"/>
          <w:lang w:eastAsia="ru-RU"/>
        </w:rPr>
        <w:tab/>
      </w:r>
      <w:r w:rsidRPr="00BF5BEB">
        <w:rPr>
          <w:rFonts w:eastAsia="Times New Roman" w:cs="Times New Roman"/>
          <w:b/>
          <w:color w:val="000000" w:themeColor="text1"/>
          <w:sz w:val="20"/>
          <w:szCs w:val="20"/>
          <w:lang w:eastAsia="ru-RU"/>
        </w:rPr>
        <w:t>Общество с ограниченной ответственностью «Специализированный застройщик Ин-Групп»</w:t>
      </w:r>
    </w:p>
    <w:p w:rsidR="00B80389" w:rsidRPr="00BF5BEB" w:rsidRDefault="00B80389" w:rsidP="00B80389">
      <w:pPr>
        <w:spacing w:after="0" w:line="240" w:lineRule="auto"/>
        <w:rPr>
          <w:rFonts w:eastAsia="Times New Roman" w:cs="Times New Roman"/>
          <w:b/>
          <w:color w:val="000000" w:themeColor="text1"/>
          <w:sz w:val="20"/>
          <w:szCs w:val="20"/>
          <w:lang w:eastAsia="ru-RU"/>
        </w:rPr>
      </w:pP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От имени ООО «Специализированный застройщик Ин-Групп»</w:t>
      </w: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Генеральный директор                         /____________/В.А. Головинов-Акишин                             </w:t>
      </w:r>
    </w:p>
    <w:p w:rsidR="00B80389" w:rsidRPr="00BF5BEB" w:rsidRDefault="00B80389" w:rsidP="00B80389">
      <w:pPr>
        <w:spacing w:after="0" w:line="240" w:lineRule="auto"/>
        <w:ind w:left="567"/>
        <w:rPr>
          <w:rFonts w:eastAsia="Times New Roman" w:cstheme="minorHAnsi"/>
          <w:b/>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p>
    <w:p w:rsidR="00B80389" w:rsidRPr="00BF5BEB" w:rsidRDefault="00B80389" w:rsidP="00B80389">
      <w:pPr>
        <w:spacing w:after="0" w:line="240" w:lineRule="auto"/>
        <w:ind w:left="567"/>
        <w:rPr>
          <w:rFonts w:eastAsia="Times New Roman" w:cstheme="minorHAnsi"/>
          <w:b/>
          <w:bCs/>
          <w:color w:val="000000" w:themeColor="text1"/>
          <w:sz w:val="20"/>
          <w:szCs w:val="20"/>
          <w:lang w:eastAsia="ru-RU"/>
        </w:rPr>
      </w:pPr>
      <w:r w:rsidRPr="00BF5BEB">
        <w:rPr>
          <w:rFonts w:eastAsia="Times New Roman" w:cstheme="minorHAnsi"/>
          <w:b/>
          <w:bCs/>
          <w:color w:val="000000" w:themeColor="text1"/>
          <w:sz w:val="20"/>
          <w:szCs w:val="20"/>
          <w:lang w:eastAsia="ru-RU"/>
        </w:rPr>
        <w:t>М.П.</w:t>
      </w:r>
    </w:p>
    <w:p w:rsidR="0006660A" w:rsidRPr="00BF5BEB" w:rsidRDefault="0006660A" w:rsidP="007C0DE4">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8836D6" w:rsidRPr="00BF5BEB" w:rsidRDefault="008836D6" w:rsidP="007C0DE4">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4D02BC" w:rsidRPr="00BF5BEB" w:rsidRDefault="004D02BC" w:rsidP="007C0DE4">
      <w:pPr>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br w:type="page"/>
      </w:r>
    </w:p>
    <w:p w:rsidR="00F61BFB" w:rsidRPr="007C0DE4" w:rsidRDefault="00693207" w:rsidP="007C0DE4">
      <w:pPr>
        <w:spacing w:after="0" w:line="240" w:lineRule="auto"/>
        <w:ind w:left="567"/>
        <w:jc w:val="right"/>
        <w:rPr>
          <w:bCs/>
          <w:color w:val="000000" w:themeColor="text1"/>
          <w:sz w:val="20"/>
          <w:szCs w:val="20"/>
        </w:rPr>
      </w:pPr>
      <w:r w:rsidRPr="00BF5BEB">
        <w:rPr>
          <w:bCs/>
          <w:i/>
          <w:color w:val="000000" w:themeColor="text1"/>
          <w:sz w:val="20"/>
          <w:szCs w:val="20"/>
        </w:rPr>
        <w:lastRenderedPageBreak/>
        <w:t>Приложение № 2</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sidRPr="00E85638">
        <w:rPr>
          <w:rFonts w:ascii="Calibri" w:eastAsia="Times New Roman" w:hAnsi="Calibri" w:cs="Calibri"/>
          <w:b/>
          <w:bCs/>
          <w:color w:val="000000"/>
          <w:lang w:eastAsia="zh-CN"/>
        </w:rPr>
        <w:t xml:space="preserve">СТРОИТЕЛЬНАЯ ГОТОВНОСТЬ </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sidRPr="00E85638">
        <w:rPr>
          <w:rFonts w:ascii="Calibri" w:eastAsia="Times New Roman" w:hAnsi="Calibri" w:cs="Calibri"/>
          <w:b/>
          <w:color w:val="000000"/>
          <w:lang w:eastAsia="zh-CN"/>
        </w:rPr>
        <w:t>объекта долевого строительства (квартиры)*</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Cs/>
          <w:lang w:eastAsia="zh-CN"/>
        </w:rPr>
      </w:pPr>
    </w:p>
    <w:p w:rsidR="00F06934" w:rsidRPr="00CD4838" w:rsidRDefault="00F06934" w:rsidP="007C0DE4">
      <w:pPr>
        <w:shd w:val="clear" w:color="auto" w:fill="FFFFFF"/>
        <w:tabs>
          <w:tab w:val="left" w:pos="-142"/>
          <w:tab w:val="left" w:pos="346"/>
        </w:tabs>
        <w:ind w:left="567"/>
        <w:jc w:val="both"/>
        <w:rPr>
          <w:i/>
        </w:rPr>
      </w:pPr>
      <w:r w:rsidRPr="00CD4838">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F06934" w:rsidRPr="00CD4838" w:rsidRDefault="00F06934" w:rsidP="007C0DE4">
      <w:pPr>
        <w:shd w:val="clear" w:color="auto" w:fill="FFFFFF"/>
        <w:tabs>
          <w:tab w:val="left" w:pos="-142"/>
          <w:tab w:val="left" w:pos="461"/>
        </w:tabs>
        <w:ind w:left="567"/>
        <w:jc w:val="both"/>
        <w:rPr>
          <w:i/>
        </w:rPr>
      </w:pPr>
      <w:r w:rsidRPr="00CD4838">
        <w:t xml:space="preserve">2. Квартиры: </w:t>
      </w:r>
    </w:p>
    <w:p w:rsidR="00F06934" w:rsidRPr="007C0DE4"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без поставки и установки внутриквартирных дверей;</w:t>
      </w:r>
    </w:p>
    <w:p w:rsidR="00F06934" w:rsidRPr="007C0DE4"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rsidRPr="00CD4838">
        <w:tab/>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без подготовки под отделку и отделки поверхностей стен, перегородок, ограждений лоджий, потолков, откосов, без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r>
        <w:t xml:space="preserve"> и пазогребневых гипсовых плит</w:t>
      </w:r>
      <w:r w:rsidRPr="00CD4838">
        <w:t>);</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без поставки и установки подоконников, подвесных потолков и коробов зашивки инженерных систем;</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 xml:space="preserve">ввод системы электроснабжения </w:t>
      </w:r>
      <w:r w:rsidRPr="00CD4838">
        <w:rPr>
          <w:bCs/>
        </w:rPr>
        <w:t>с установкой электрического щитка, без внутриквартирной разводки</w:t>
      </w:r>
      <w:r w:rsidRPr="00CD4838">
        <w:t xml:space="preserve"> с</w:t>
      </w:r>
      <w:r w:rsidRPr="00CD4838">
        <w:rPr>
          <w:bCs/>
        </w:rPr>
        <w:t xml:space="preserve">иловой и осветительной сети, </w:t>
      </w:r>
      <w:r w:rsidRPr="00CD4838">
        <w:t>поставки и установки оборудования, приборов и устройств;</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поставки и установки пожарных кранов и шлангов первичного пожаротушения;</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внутриквартирной разводки сети канализации, поставки материалов и оборудования, приборов и устройств;</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поставки и установки вентиляционного оборудования, приборов и устройств;</w:t>
      </w:r>
      <w:r w:rsidRPr="00CD4838">
        <w:rPr>
          <w:b/>
          <w:bCs/>
        </w:rPr>
        <w:t xml:space="preserve"> </w:t>
      </w:r>
    </w:p>
    <w:p w:rsidR="00F06934" w:rsidRPr="009C6999"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поставки и устройства внутриквартирных систем связи и оповещения, телефониза</w:t>
      </w:r>
      <w:r w:rsidR="009C6999">
        <w:t>ции, радиофикации, телевидения;</w:t>
      </w:r>
    </w:p>
    <w:p w:rsidR="009C6999" w:rsidRPr="00CD4838" w:rsidRDefault="009C6999"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t>без поставки и установки технологического оборудования, приборов, устройств.</w:t>
      </w:r>
    </w:p>
    <w:p w:rsidR="00E85638" w:rsidRPr="00F06934" w:rsidRDefault="00E85638" w:rsidP="007C0DE4">
      <w:pPr>
        <w:widowControl w:val="0"/>
        <w:shd w:val="clear" w:color="auto" w:fill="FFFFFF"/>
        <w:tabs>
          <w:tab w:val="left" w:pos="567"/>
        </w:tabs>
        <w:autoSpaceDE w:val="0"/>
        <w:autoSpaceDN w:val="0"/>
        <w:adjustRightInd w:val="0"/>
        <w:spacing w:after="0" w:line="240" w:lineRule="auto"/>
        <w:ind w:left="851"/>
        <w:jc w:val="both"/>
        <w:rPr>
          <w:rFonts w:ascii="Calibri" w:eastAsia="SimSun" w:hAnsi="Calibri" w:cs="Calibri"/>
          <w:i/>
          <w:lang w:eastAsia="zh-CN"/>
        </w:rPr>
      </w:pPr>
      <w:r w:rsidRPr="00E85638">
        <w:rPr>
          <w:rFonts w:ascii="Calibri" w:eastAsia="SimSun" w:hAnsi="Calibri" w:cs="Calibri"/>
          <w:bCs/>
          <w:lang w:eastAsia="zh-CN"/>
        </w:rPr>
        <w:t>*Работы и поставка стройматериалов и оборудования в квартирах,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после ввода объекта в эксплуатацию на собственные средства, в соответствии с условиями договоров участия в долевом строительстве.</w:t>
      </w:r>
    </w:p>
    <w:p w:rsidR="00E85638" w:rsidRPr="00E85638" w:rsidRDefault="00E85638" w:rsidP="007C0DE4">
      <w:pPr>
        <w:widowControl w:val="0"/>
        <w:shd w:val="clear" w:color="auto" w:fill="FFFFFF"/>
        <w:tabs>
          <w:tab w:val="left" w:pos="567"/>
        </w:tabs>
        <w:autoSpaceDE w:val="0"/>
        <w:autoSpaceDN w:val="0"/>
        <w:adjustRightInd w:val="0"/>
        <w:spacing w:after="0" w:line="240" w:lineRule="auto"/>
        <w:ind w:left="851"/>
        <w:jc w:val="both"/>
        <w:rPr>
          <w:rFonts w:ascii="Calibri" w:eastAsia="SimSun" w:hAnsi="Calibri" w:cs="Calibri"/>
          <w:b/>
          <w:bCs/>
          <w:lang w:eastAsia="zh-CN"/>
        </w:rPr>
      </w:pPr>
      <w:r w:rsidRPr="00E85638">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E85638" w:rsidRPr="00E85638" w:rsidRDefault="00E85638" w:rsidP="007C0DE4">
      <w:pPr>
        <w:widowControl w:val="0"/>
        <w:shd w:val="clear" w:color="auto" w:fill="FFFFFF"/>
        <w:tabs>
          <w:tab w:val="left" w:pos="567"/>
        </w:tabs>
        <w:autoSpaceDE w:val="0"/>
        <w:autoSpaceDN w:val="0"/>
        <w:adjustRightInd w:val="0"/>
        <w:spacing w:after="0" w:line="240" w:lineRule="auto"/>
        <w:ind w:left="851"/>
        <w:jc w:val="both"/>
        <w:rPr>
          <w:rFonts w:ascii="Calibri" w:eastAsia="SimSun" w:hAnsi="Calibri" w:cs="Calibri"/>
          <w:b/>
          <w:bCs/>
          <w:lang w:eastAsia="zh-CN"/>
        </w:rPr>
      </w:pPr>
      <w:r w:rsidRPr="00E85638">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F61BFB" w:rsidRPr="007C0DE4" w:rsidRDefault="00F61BFB" w:rsidP="00734220">
      <w:pPr>
        <w:spacing w:after="0" w:line="240" w:lineRule="auto"/>
        <w:rPr>
          <w:rFonts w:ascii="Calibri" w:eastAsia="Times New Roman" w:hAnsi="Calibri" w:cs="Calibri"/>
          <w:color w:val="000000"/>
          <w:lang w:eastAsia="zh-CN"/>
        </w:rPr>
      </w:pPr>
    </w:p>
    <w:p w:rsidR="00B80389" w:rsidRDefault="00B80389" w:rsidP="00826615">
      <w:pPr>
        <w:spacing w:after="0" w:line="240" w:lineRule="auto"/>
        <w:jc w:val="both"/>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Застройщик</w:t>
      </w:r>
      <w:r w:rsidRPr="00BF5BEB">
        <w:rPr>
          <w:rFonts w:eastAsia="Times New Roman" w:cs="Times New Roman"/>
          <w:color w:val="000000" w:themeColor="text1"/>
          <w:sz w:val="20"/>
          <w:szCs w:val="20"/>
          <w:lang w:eastAsia="ru-RU"/>
        </w:rPr>
        <w:t>:</w:t>
      </w:r>
      <w:r w:rsidRPr="00BF5BEB">
        <w:rPr>
          <w:rFonts w:eastAsia="Times New Roman" w:cs="Times New Roman"/>
          <w:color w:val="000000" w:themeColor="text1"/>
          <w:sz w:val="20"/>
          <w:szCs w:val="20"/>
          <w:lang w:eastAsia="ru-RU"/>
        </w:rPr>
        <w:tab/>
      </w:r>
      <w:r w:rsidRPr="00BF5BEB">
        <w:rPr>
          <w:rFonts w:eastAsia="Times New Roman" w:cs="Times New Roman"/>
          <w:b/>
          <w:color w:val="000000" w:themeColor="text1"/>
          <w:sz w:val="20"/>
          <w:szCs w:val="20"/>
          <w:lang w:eastAsia="ru-RU"/>
        </w:rPr>
        <w:t>Общество с ограниченной ответственностью «Специализированный застройщик Ин-Групп»</w:t>
      </w:r>
    </w:p>
    <w:p w:rsidR="00826615" w:rsidRPr="00BF5BEB" w:rsidRDefault="00826615" w:rsidP="00826615">
      <w:pPr>
        <w:spacing w:after="0" w:line="240" w:lineRule="auto"/>
        <w:jc w:val="both"/>
        <w:rPr>
          <w:rFonts w:eastAsia="Times New Roman" w:cs="Times New Roman"/>
          <w:b/>
          <w:color w:val="000000" w:themeColor="text1"/>
          <w:sz w:val="20"/>
          <w:szCs w:val="20"/>
          <w:lang w:eastAsia="ru-RU"/>
        </w:rPr>
      </w:pP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От имени ООО «Специализированный застройщик Ин-Групп»</w:t>
      </w: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Генеральный директор                         /____________/В.А. Головинов-Акишин                             </w:t>
      </w:r>
    </w:p>
    <w:p w:rsidR="00B80389" w:rsidRPr="00BF5BEB" w:rsidRDefault="00B80389" w:rsidP="00B80389">
      <w:pPr>
        <w:spacing w:after="0" w:line="240" w:lineRule="auto"/>
        <w:ind w:left="567"/>
        <w:rPr>
          <w:rFonts w:eastAsia="Times New Roman" w:cstheme="minorHAnsi"/>
          <w:b/>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p>
    <w:p w:rsidR="00B80389" w:rsidRPr="00BF5BEB" w:rsidRDefault="00B80389" w:rsidP="00B80389">
      <w:pPr>
        <w:spacing w:after="0" w:line="240" w:lineRule="auto"/>
        <w:ind w:left="567"/>
        <w:rPr>
          <w:rFonts w:eastAsia="Times New Roman" w:cstheme="minorHAnsi"/>
          <w:b/>
          <w:bCs/>
          <w:color w:val="000000" w:themeColor="text1"/>
          <w:sz w:val="20"/>
          <w:szCs w:val="20"/>
          <w:lang w:eastAsia="ru-RU"/>
        </w:rPr>
      </w:pPr>
      <w:r w:rsidRPr="00BF5BEB">
        <w:rPr>
          <w:rFonts w:eastAsia="Times New Roman" w:cstheme="minorHAnsi"/>
          <w:b/>
          <w:bCs/>
          <w:color w:val="000000" w:themeColor="text1"/>
          <w:sz w:val="20"/>
          <w:szCs w:val="20"/>
          <w:lang w:eastAsia="ru-RU"/>
        </w:rPr>
        <w:t>М.П.</w:t>
      </w:r>
    </w:p>
    <w:p w:rsidR="00F61BFB" w:rsidRDefault="00F61BFB" w:rsidP="007C0DE4">
      <w:pPr>
        <w:spacing w:after="0" w:line="240" w:lineRule="auto"/>
        <w:ind w:left="567"/>
        <w:rPr>
          <w:rFonts w:eastAsia="Times New Roman" w:cstheme="minorHAnsi"/>
          <w:bCs/>
          <w:color w:val="000000" w:themeColor="text1"/>
          <w:sz w:val="20"/>
          <w:szCs w:val="20"/>
        </w:rPr>
      </w:pPr>
    </w:p>
    <w:p w:rsidR="008836D6" w:rsidRPr="00BF5BEB" w:rsidRDefault="008836D6" w:rsidP="007C0DE4">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7C0DE4">
      <w:pPr>
        <w:ind w:left="567"/>
        <w:rPr>
          <w:rFonts w:cstheme="minorHAnsi"/>
          <w:color w:val="000000" w:themeColor="text1"/>
          <w:sz w:val="20"/>
          <w:szCs w:val="20"/>
        </w:rPr>
      </w:pPr>
    </w:p>
    <w:sectPr w:rsidR="00D476F1" w:rsidRPr="00BF5BEB" w:rsidSect="00C65B37">
      <w:headerReference w:type="default" r:id="rId10"/>
      <w:footerReference w:type="default" r:id="rId11"/>
      <w:pgSz w:w="11906" w:h="16838"/>
      <w:pgMar w:top="567" w:right="851" w:bottom="567"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200" w:rsidRDefault="00D65200">
      <w:pPr>
        <w:spacing w:after="0" w:line="240" w:lineRule="auto"/>
      </w:pPr>
      <w:r>
        <w:separator/>
      </w:r>
    </w:p>
  </w:endnote>
  <w:endnote w:type="continuationSeparator" w:id="0">
    <w:p w:rsidR="00D65200" w:rsidRDefault="00D6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99D" w:rsidRPr="001B7B7E" w:rsidRDefault="001B7B7E" w:rsidP="001B7B7E">
    <w:pPr>
      <w:pStyle w:val="a3"/>
      <w:jc w:val="center"/>
    </w:pPr>
    <w:r>
      <w:rPr>
        <w:b/>
        <w:color w:val="FF0000"/>
      </w:rPr>
      <w:t xml:space="preserve"> </w:t>
    </w:r>
    <w:sdt>
      <w:sdtPr>
        <w:id w:val="2086875374"/>
        <w:docPartObj>
          <w:docPartGallery w:val="Page Numbers (Bottom of Page)"/>
          <w:docPartUnique/>
        </w:docPartObj>
      </w:sdtPr>
      <w:sdtContent>
        <w:r>
          <w:fldChar w:fldCharType="begin"/>
        </w:r>
        <w:r>
          <w:instrText>PAGE   \* MERGEFORMAT</w:instrText>
        </w:r>
        <w:r>
          <w:fldChar w:fldCharType="separate"/>
        </w:r>
        <w:r w:rsidR="00D72EE2">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200" w:rsidRDefault="00D65200">
      <w:pPr>
        <w:spacing w:after="0" w:line="240" w:lineRule="auto"/>
      </w:pPr>
      <w:r>
        <w:separator/>
      </w:r>
    </w:p>
  </w:footnote>
  <w:footnote w:type="continuationSeparator" w:id="0">
    <w:p w:rsidR="00D65200" w:rsidRDefault="00D6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15:restartNumberingAfterBreak="0">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15:restartNumberingAfterBreak="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86CCC"/>
    <w:multiLevelType w:val="multilevel"/>
    <w:tmpl w:val="CFA0ED8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5" w15:restartNumberingAfterBreak="0">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6" w15:restartNumberingAfterBreak="0">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4DA57384"/>
    <w:multiLevelType w:val="multilevel"/>
    <w:tmpl w:val="CB98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620488"/>
    <w:multiLevelType w:val="multilevel"/>
    <w:tmpl w:val="19FC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3494244">
    <w:abstractNumId w:val="19"/>
  </w:num>
  <w:num w:numId="2" w16cid:durableId="880440562">
    <w:abstractNumId w:val="13"/>
  </w:num>
  <w:num w:numId="3" w16cid:durableId="12809343">
    <w:abstractNumId w:val="12"/>
  </w:num>
  <w:num w:numId="4" w16cid:durableId="1899853577">
    <w:abstractNumId w:val="4"/>
  </w:num>
  <w:num w:numId="5" w16cid:durableId="124349201">
    <w:abstractNumId w:val="0"/>
  </w:num>
  <w:num w:numId="6" w16cid:durableId="1527211443">
    <w:abstractNumId w:val="3"/>
  </w:num>
  <w:num w:numId="7" w16cid:durableId="1649439575">
    <w:abstractNumId w:val="25"/>
  </w:num>
  <w:num w:numId="8" w16cid:durableId="518468419">
    <w:abstractNumId w:val="5"/>
  </w:num>
  <w:num w:numId="9" w16cid:durableId="1492521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9376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56456">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1345029">
    <w:abstractNumId w:val="9"/>
    <w:lvlOverride w:ilvl="0">
      <w:startOverride w:val="1"/>
    </w:lvlOverride>
  </w:num>
  <w:num w:numId="13" w16cid:durableId="1453816422">
    <w:abstractNumId w:val="7"/>
  </w:num>
  <w:num w:numId="14" w16cid:durableId="1815903806">
    <w:abstractNumId w:val="17"/>
  </w:num>
  <w:num w:numId="15" w16cid:durableId="1721589703">
    <w:abstractNumId w:val="10"/>
  </w:num>
  <w:num w:numId="16" w16cid:durableId="814955706">
    <w:abstractNumId w:val="24"/>
  </w:num>
  <w:num w:numId="17" w16cid:durableId="1823035045">
    <w:abstractNumId w:val="23"/>
  </w:num>
  <w:num w:numId="18" w16cid:durableId="930115585">
    <w:abstractNumId w:val="21"/>
  </w:num>
  <w:num w:numId="19" w16cid:durableId="222647451">
    <w:abstractNumId w:val="2"/>
  </w:num>
  <w:num w:numId="20" w16cid:durableId="584414916">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9123617">
    <w:abstractNumId w:val="15"/>
  </w:num>
  <w:num w:numId="22" w16cid:durableId="445121361">
    <w:abstractNumId w:val="20"/>
  </w:num>
  <w:num w:numId="23" w16cid:durableId="949820479">
    <w:abstractNumId w:val="8"/>
  </w:num>
  <w:num w:numId="24" w16cid:durableId="1272788133">
    <w:abstractNumId w:val="26"/>
  </w:num>
  <w:num w:numId="25" w16cid:durableId="224293020">
    <w:abstractNumId w:val="11"/>
  </w:num>
  <w:num w:numId="26" w16cid:durableId="856117640">
    <w:abstractNumId w:val="1"/>
  </w:num>
  <w:num w:numId="27" w16cid:durableId="592320473">
    <w:abstractNumId w:val="22"/>
  </w:num>
  <w:num w:numId="28" w16cid:durableId="698168902">
    <w:abstractNumId w:val="18"/>
  </w:num>
  <w:num w:numId="29" w16cid:durableId="1498568014">
    <w:abstractNumId w:val="27"/>
  </w:num>
  <w:num w:numId="30" w16cid:durableId="1059019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97"/>
    <w:rsid w:val="00000922"/>
    <w:rsid w:val="000075DE"/>
    <w:rsid w:val="00010C2D"/>
    <w:rsid w:val="000141B0"/>
    <w:rsid w:val="000252D1"/>
    <w:rsid w:val="00035B91"/>
    <w:rsid w:val="0003792F"/>
    <w:rsid w:val="000433D5"/>
    <w:rsid w:val="00046A8A"/>
    <w:rsid w:val="00047504"/>
    <w:rsid w:val="000534D7"/>
    <w:rsid w:val="000546D0"/>
    <w:rsid w:val="00055791"/>
    <w:rsid w:val="000616B0"/>
    <w:rsid w:val="0006354C"/>
    <w:rsid w:val="00063C54"/>
    <w:rsid w:val="0006660A"/>
    <w:rsid w:val="00073F21"/>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0F6FEE"/>
    <w:rsid w:val="001011D3"/>
    <w:rsid w:val="001118BE"/>
    <w:rsid w:val="00111CB8"/>
    <w:rsid w:val="00117935"/>
    <w:rsid w:val="00120B2F"/>
    <w:rsid w:val="00123043"/>
    <w:rsid w:val="0012666D"/>
    <w:rsid w:val="00127D90"/>
    <w:rsid w:val="00130B84"/>
    <w:rsid w:val="00133437"/>
    <w:rsid w:val="00136F2E"/>
    <w:rsid w:val="00144E97"/>
    <w:rsid w:val="00147EBB"/>
    <w:rsid w:val="00155C8D"/>
    <w:rsid w:val="001561C8"/>
    <w:rsid w:val="00156A4B"/>
    <w:rsid w:val="00157824"/>
    <w:rsid w:val="001635AE"/>
    <w:rsid w:val="00163D6F"/>
    <w:rsid w:val="00166807"/>
    <w:rsid w:val="00171BFB"/>
    <w:rsid w:val="00172EE3"/>
    <w:rsid w:val="001746E2"/>
    <w:rsid w:val="00176135"/>
    <w:rsid w:val="001765D3"/>
    <w:rsid w:val="00177B6E"/>
    <w:rsid w:val="0018156E"/>
    <w:rsid w:val="001858C0"/>
    <w:rsid w:val="0018638B"/>
    <w:rsid w:val="00193909"/>
    <w:rsid w:val="001A706B"/>
    <w:rsid w:val="001B5724"/>
    <w:rsid w:val="001B7B7E"/>
    <w:rsid w:val="001C01DA"/>
    <w:rsid w:val="001C0EA9"/>
    <w:rsid w:val="001C11AB"/>
    <w:rsid w:val="001C19E4"/>
    <w:rsid w:val="001C1F4F"/>
    <w:rsid w:val="001C2E39"/>
    <w:rsid w:val="001C3D73"/>
    <w:rsid w:val="001C3EFD"/>
    <w:rsid w:val="001C42E2"/>
    <w:rsid w:val="001C6EF8"/>
    <w:rsid w:val="001D321D"/>
    <w:rsid w:val="001D7042"/>
    <w:rsid w:val="001D7B0F"/>
    <w:rsid w:val="001E046E"/>
    <w:rsid w:val="001E1F04"/>
    <w:rsid w:val="001E53E4"/>
    <w:rsid w:val="001E7542"/>
    <w:rsid w:val="001E7C1A"/>
    <w:rsid w:val="001F2857"/>
    <w:rsid w:val="001F39F8"/>
    <w:rsid w:val="001F53E6"/>
    <w:rsid w:val="001F74A7"/>
    <w:rsid w:val="002020F7"/>
    <w:rsid w:val="00204224"/>
    <w:rsid w:val="00207F34"/>
    <w:rsid w:val="002166A0"/>
    <w:rsid w:val="00220593"/>
    <w:rsid w:val="002222EB"/>
    <w:rsid w:val="002367B8"/>
    <w:rsid w:val="00237908"/>
    <w:rsid w:val="002419E0"/>
    <w:rsid w:val="00243163"/>
    <w:rsid w:val="00243CCF"/>
    <w:rsid w:val="00245087"/>
    <w:rsid w:val="00265B7A"/>
    <w:rsid w:val="00276F80"/>
    <w:rsid w:val="00280AA8"/>
    <w:rsid w:val="00282249"/>
    <w:rsid w:val="002851F8"/>
    <w:rsid w:val="002871A0"/>
    <w:rsid w:val="00292084"/>
    <w:rsid w:val="00292192"/>
    <w:rsid w:val="00296670"/>
    <w:rsid w:val="002A201A"/>
    <w:rsid w:val="002B024A"/>
    <w:rsid w:val="002C19E2"/>
    <w:rsid w:val="002C1F18"/>
    <w:rsid w:val="002C79A6"/>
    <w:rsid w:val="002D271A"/>
    <w:rsid w:val="002D6988"/>
    <w:rsid w:val="002D6C10"/>
    <w:rsid w:val="002E5D5B"/>
    <w:rsid w:val="002E71E3"/>
    <w:rsid w:val="002F1CAA"/>
    <w:rsid w:val="002F1F08"/>
    <w:rsid w:val="002F2FBA"/>
    <w:rsid w:val="00311128"/>
    <w:rsid w:val="00311705"/>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48DF"/>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1952"/>
    <w:rsid w:val="003D3FB7"/>
    <w:rsid w:val="003D55AB"/>
    <w:rsid w:val="003D7B72"/>
    <w:rsid w:val="003E3022"/>
    <w:rsid w:val="003E4BF1"/>
    <w:rsid w:val="003E7E51"/>
    <w:rsid w:val="003F377C"/>
    <w:rsid w:val="003F7F93"/>
    <w:rsid w:val="004032BC"/>
    <w:rsid w:val="004155FE"/>
    <w:rsid w:val="00417701"/>
    <w:rsid w:val="004252CF"/>
    <w:rsid w:val="00432AFE"/>
    <w:rsid w:val="00433FD7"/>
    <w:rsid w:val="004428CE"/>
    <w:rsid w:val="00445CD4"/>
    <w:rsid w:val="004544F3"/>
    <w:rsid w:val="004548D2"/>
    <w:rsid w:val="00463AB5"/>
    <w:rsid w:val="00466826"/>
    <w:rsid w:val="00470355"/>
    <w:rsid w:val="004773F4"/>
    <w:rsid w:val="00480403"/>
    <w:rsid w:val="004834CC"/>
    <w:rsid w:val="0049012E"/>
    <w:rsid w:val="004A0EF9"/>
    <w:rsid w:val="004A33B8"/>
    <w:rsid w:val="004B1817"/>
    <w:rsid w:val="004B3897"/>
    <w:rsid w:val="004C3964"/>
    <w:rsid w:val="004C419C"/>
    <w:rsid w:val="004D02BC"/>
    <w:rsid w:val="004E14F5"/>
    <w:rsid w:val="004E2D89"/>
    <w:rsid w:val="004F3C00"/>
    <w:rsid w:val="005026BE"/>
    <w:rsid w:val="00502780"/>
    <w:rsid w:val="005043EF"/>
    <w:rsid w:val="00505319"/>
    <w:rsid w:val="00511D24"/>
    <w:rsid w:val="00517371"/>
    <w:rsid w:val="00534C22"/>
    <w:rsid w:val="00535253"/>
    <w:rsid w:val="00535CD9"/>
    <w:rsid w:val="00536057"/>
    <w:rsid w:val="005422D9"/>
    <w:rsid w:val="005448D2"/>
    <w:rsid w:val="00544BF8"/>
    <w:rsid w:val="00545DB4"/>
    <w:rsid w:val="005503FB"/>
    <w:rsid w:val="00552AEC"/>
    <w:rsid w:val="005555AC"/>
    <w:rsid w:val="00557CE7"/>
    <w:rsid w:val="00560397"/>
    <w:rsid w:val="00560DCF"/>
    <w:rsid w:val="00565784"/>
    <w:rsid w:val="00573500"/>
    <w:rsid w:val="00573877"/>
    <w:rsid w:val="005748FC"/>
    <w:rsid w:val="0057544E"/>
    <w:rsid w:val="00576CF8"/>
    <w:rsid w:val="0058686F"/>
    <w:rsid w:val="00590BDC"/>
    <w:rsid w:val="005947DD"/>
    <w:rsid w:val="005A255B"/>
    <w:rsid w:val="005A26E2"/>
    <w:rsid w:val="005A763C"/>
    <w:rsid w:val="005A769E"/>
    <w:rsid w:val="005B6211"/>
    <w:rsid w:val="005C1B16"/>
    <w:rsid w:val="005C7C06"/>
    <w:rsid w:val="005D052B"/>
    <w:rsid w:val="005D4655"/>
    <w:rsid w:val="005D663C"/>
    <w:rsid w:val="0060023A"/>
    <w:rsid w:val="00600343"/>
    <w:rsid w:val="0060184B"/>
    <w:rsid w:val="006042EB"/>
    <w:rsid w:val="006128D8"/>
    <w:rsid w:val="00614F4F"/>
    <w:rsid w:val="0063086E"/>
    <w:rsid w:val="00631490"/>
    <w:rsid w:val="00631E6A"/>
    <w:rsid w:val="006335DD"/>
    <w:rsid w:val="00633B8D"/>
    <w:rsid w:val="006340B5"/>
    <w:rsid w:val="00636033"/>
    <w:rsid w:val="00642393"/>
    <w:rsid w:val="006458E2"/>
    <w:rsid w:val="00645A91"/>
    <w:rsid w:val="00645D7F"/>
    <w:rsid w:val="0064662B"/>
    <w:rsid w:val="00652B70"/>
    <w:rsid w:val="00663EA5"/>
    <w:rsid w:val="00664C88"/>
    <w:rsid w:val="0066664B"/>
    <w:rsid w:val="006738E0"/>
    <w:rsid w:val="0067612E"/>
    <w:rsid w:val="00686151"/>
    <w:rsid w:val="00690F6E"/>
    <w:rsid w:val="0069140E"/>
    <w:rsid w:val="00693207"/>
    <w:rsid w:val="006B5539"/>
    <w:rsid w:val="006D69B9"/>
    <w:rsid w:val="006E4C2B"/>
    <w:rsid w:val="006E58F0"/>
    <w:rsid w:val="006E6DA7"/>
    <w:rsid w:val="006F4185"/>
    <w:rsid w:val="007037FA"/>
    <w:rsid w:val="00704513"/>
    <w:rsid w:val="007075F3"/>
    <w:rsid w:val="00714827"/>
    <w:rsid w:val="00714F13"/>
    <w:rsid w:val="00715200"/>
    <w:rsid w:val="00715505"/>
    <w:rsid w:val="00723249"/>
    <w:rsid w:val="0072613C"/>
    <w:rsid w:val="00726E2C"/>
    <w:rsid w:val="00733657"/>
    <w:rsid w:val="00734220"/>
    <w:rsid w:val="0075434A"/>
    <w:rsid w:val="00763723"/>
    <w:rsid w:val="00764D57"/>
    <w:rsid w:val="0076509D"/>
    <w:rsid w:val="00767A3B"/>
    <w:rsid w:val="0077104B"/>
    <w:rsid w:val="00777511"/>
    <w:rsid w:val="00780774"/>
    <w:rsid w:val="00780E57"/>
    <w:rsid w:val="00784022"/>
    <w:rsid w:val="00785D37"/>
    <w:rsid w:val="00791578"/>
    <w:rsid w:val="00793FFB"/>
    <w:rsid w:val="00797F75"/>
    <w:rsid w:val="007A5170"/>
    <w:rsid w:val="007B3320"/>
    <w:rsid w:val="007C0DE4"/>
    <w:rsid w:val="007C1DDF"/>
    <w:rsid w:val="007C273A"/>
    <w:rsid w:val="007C4553"/>
    <w:rsid w:val="007C527A"/>
    <w:rsid w:val="007C5C60"/>
    <w:rsid w:val="007C6BD5"/>
    <w:rsid w:val="007D2288"/>
    <w:rsid w:val="007D73EA"/>
    <w:rsid w:val="007E2AC4"/>
    <w:rsid w:val="007F087F"/>
    <w:rsid w:val="007F374B"/>
    <w:rsid w:val="007F7DBF"/>
    <w:rsid w:val="008217A0"/>
    <w:rsid w:val="00826615"/>
    <w:rsid w:val="0083051E"/>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2E39"/>
    <w:rsid w:val="008B7A62"/>
    <w:rsid w:val="008C1CBE"/>
    <w:rsid w:val="008D3D46"/>
    <w:rsid w:val="008F6604"/>
    <w:rsid w:val="009034D5"/>
    <w:rsid w:val="00903F49"/>
    <w:rsid w:val="00906072"/>
    <w:rsid w:val="00915201"/>
    <w:rsid w:val="00926DD3"/>
    <w:rsid w:val="00926E34"/>
    <w:rsid w:val="00937D11"/>
    <w:rsid w:val="0094319E"/>
    <w:rsid w:val="009432E0"/>
    <w:rsid w:val="009519C2"/>
    <w:rsid w:val="009602B0"/>
    <w:rsid w:val="00966D9E"/>
    <w:rsid w:val="00972562"/>
    <w:rsid w:val="00976C09"/>
    <w:rsid w:val="00982633"/>
    <w:rsid w:val="0098353A"/>
    <w:rsid w:val="00983AE0"/>
    <w:rsid w:val="00984231"/>
    <w:rsid w:val="0099369F"/>
    <w:rsid w:val="009944D8"/>
    <w:rsid w:val="009A0839"/>
    <w:rsid w:val="009A5412"/>
    <w:rsid w:val="009B062D"/>
    <w:rsid w:val="009B7372"/>
    <w:rsid w:val="009C436C"/>
    <w:rsid w:val="009C6999"/>
    <w:rsid w:val="009D2C9A"/>
    <w:rsid w:val="009D3458"/>
    <w:rsid w:val="009D5C3F"/>
    <w:rsid w:val="009D624A"/>
    <w:rsid w:val="009D6D90"/>
    <w:rsid w:val="009E26FA"/>
    <w:rsid w:val="009E73A1"/>
    <w:rsid w:val="009F327B"/>
    <w:rsid w:val="00A0713E"/>
    <w:rsid w:val="00A121FB"/>
    <w:rsid w:val="00A51091"/>
    <w:rsid w:val="00A54AA3"/>
    <w:rsid w:val="00A576AE"/>
    <w:rsid w:val="00A6022A"/>
    <w:rsid w:val="00A65E23"/>
    <w:rsid w:val="00A71904"/>
    <w:rsid w:val="00A7783B"/>
    <w:rsid w:val="00A844E4"/>
    <w:rsid w:val="00A85449"/>
    <w:rsid w:val="00A92909"/>
    <w:rsid w:val="00A93DD5"/>
    <w:rsid w:val="00A970D5"/>
    <w:rsid w:val="00AA06D6"/>
    <w:rsid w:val="00AA5C69"/>
    <w:rsid w:val="00AA69F3"/>
    <w:rsid w:val="00AA6A75"/>
    <w:rsid w:val="00AB3043"/>
    <w:rsid w:val="00AB4C1F"/>
    <w:rsid w:val="00AB685E"/>
    <w:rsid w:val="00AC1D05"/>
    <w:rsid w:val="00AC46A0"/>
    <w:rsid w:val="00AC716A"/>
    <w:rsid w:val="00AD0F61"/>
    <w:rsid w:val="00AD4552"/>
    <w:rsid w:val="00AE12D0"/>
    <w:rsid w:val="00AE758C"/>
    <w:rsid w:val="00AF0FD9"/>
    <w:rsid w:val="00AF329D"/>
    <w:rsid w:val="00B11462"/>
    <w:rsid w:val="00B2045F"/>
    <w:rsid w:val="00B34652"/>
    <w:rsid w:val="00B34BB7"/>
    <w:rsid w:val="00B47A70"/>
    <w:rsid w:val="00B603C1"/>
    <w:rsid w:val="00B65B47"/>
    <w:rsid w:val="00B6748E"/>
    <w:rsid w:val="00B67620"/>
    <w:rsid w:val="00B75D3F"/>
    <w:rsid w:val="00B80389"/>
    <w:rsid w:val="00B8228B"/>
    <w:rsid w:val="00B82727"/>
    <w:rsid w:val="00B85464"/>
    <w:rsid w:val="00B85C6C"/>
    <w:rsid w:val="00B936CE"/>
    <w:rsid w:val="00B95E9C"/>
    <w:rsid w:val="00B96A57"/>
    <w:rsid w:val="00B96F8D"/>
    <w:rsid w:val="00BA4951"/>
    <w:rsid w:val="00BA52D2"/>
    <w:rsid w:val="00BB0FDF"/>
    <w:rsid w:val="00BB40DA"/>
    <w:rsid w:val="00BB477F"/>
    <w:rsid w:val="00BB4F2D"/>
    <w:rsid w:val="00BB5235"/>
    <w:rsid w:val="00BC14CF"/>
    <w:rsid w:val="00BC16D8"/>
    <w:rsid w:val="00BC36A8"/>
    <w:rsid w:val="00BD12BD"/>
    <w:rsid w:val="00BD49BD"/>
    <w:rsid w:val="00BD500E"/>
    <w:rsid w:val="00BF1ADF"/>
    <w:rsid w:val="00BF5BEB"/>
    <w:rsid w:val="00BF6C55"/>
    <w:rsid w:val="00C001C5"/>
    <w:rsid w:val="00C1329E"/>
    <w:rsid w:val="00C13331"/>
    <w:rsid w:val="00C13C40"/>
    <w:rsid w:val="00C1455F"/>
    <w:rsid w:val="00C1625C"/>
    <w:rsid w:val="00C21D55"/>
    <w:rsid w:val="00C2352F"/>
    <w:rsid w:val="00C26129"/>
    <w:rsid w:val="00C40A84"/>
    <w:rsid w:val="00C444B8"/>
    <w:rsid w:val="00C51B47"/>
    <w:rsid w:val="00C65B37"/>
    <w:rsid w:val="00C7347A"/>
    <w:rsid w:val="00C7757D"/>
    <w:rsid w:val="00C80DFD"/>
    <w:rsid w:val="00C80F4D"/>
    <w:rsid w:val="00C81DBF"/>
    <w:rsid w:val="00C82827"/>
    <w:rsid w:val="00C9003C"/>
    <w:rsid w:val="00CA2237"/>
    <w:rsid w:val="00CA33CD"/>
    <w:rsid w:val="00CB4C35"/>
    <w:rsid w:val="00CB4C7C"/>
    <w:rsid w:val="00CB51A3"/>
    <w:rsid w:val="00CB5CA4"/>
    <w:rsid w:val="00CC1D8A"/>
    <w:rsid w:val="00CC4FB4"/>
    <w:rsid w:val="00CC6183"/>
    <w:rsid w:val="00CC62A2"/>
    <w:rsid w:val="00CE004F"/>
    <w:rsid w:val="00CE50E9"/>
    <w:rsid w:val="00CF0122"/>
    <w:rsid w:val="00CF3D37"/>
    <w:rsid w:val="00CF6F0B"/>
    <w:rsid w:val="00CF6FB7"/>
    <w:rsid w:val="00D03442"/>
    <w:rsid w:val="00D036DC"/>
    <w:rsid w:val="00D22F30"/>
    <w:rsid w:val="00D24F32"/>
    <w:rsid w:val="00D33CAB"/>
    <w:rsid w:val="00D36A58"/>
    <w:rsid w:val="00D4659D"/>
    <w:rsid w:val="00D47146"/>
    <w:rsid w:val="00D476F1"/>
    <w:rsid w:val="00D50907"/>
    <w:rsid w:val="00D554B6"/>
    <w:rsid w:val="00D65200"/>
    <w:rsid w:val="00D7237B"/>
    <w:rsid w:val="00D72EE2"/>
    <w:rsid w:val="00D7306F"/>
    <w:rsid w:val="00D7360F"/>
    <w:rsid w:val="00D743B6"/>
    <w:rsid w:val="00D76200"/>
    <w:rsid w:val="00D808D8"/>
    <w:rsid w:val="00D879C1"/>
    <w:rsid w:val="00D90169"/>
    <w:rsid w:val="00D97E60"/>
    <w:rsid w:val="00DA022E"/>
    <w:rsid w:val="00DA4001"/>
    <w:rsid w:val="00DA6EE1"/>
    <w:rsid w:val="00DB6BF3"/>
    <w:rsid w:val="00DC0294"/>
    <w:rsid w:val="00DC4344"/>
    <w:rsid w:val="00DD26C6"/>
    <w:rsid w:val="00DD6503"/>
    <w:rsid w:val="00DD6F16"/>
    <w:rsid w:val="00DE5D53"/>
    <w:rsid w:val="00DE6F6C"/>
    <w:rsid w:val="00DF752B"/>
    <w:rsid w:val="00E0079B"/>
    <w:rsid w:val="00E02815"/>
    <w:rsid w:val="00E109CD"/>
    <w:rsid w:val="00E10BD0"/>
    <w:rsid w:val="00E17148"/>
    <w:rsid w:val="00E26B6A"/>
    <w:rsid w:val="00E32140"/>
    <w:rsid w:val="00E352C5"/>
    <w:rsid w:val="00E355B9"/>
    <w:rsid w:val="00E5747F"/>
    <w:rsid w:val="00E6004E"/>
    <w:rsid w:val="00E60CA9"/>
    <w:rsid w:val="00E64A30"/>
    <w:rsid w:val="00E71DFB"/>
    <w:rsid w:val="00E74DB4"/>
    <w:rsid w:val="00E77A50"/>
    <w:rsid w:val="00E81E54"/>
    <w:rsid w:val="00E84F6C"/>
    <w:rsid w:val="00E85638"/>
    <w:rsid w:val="00E93529"/>
    <w:rsid w:val="00EA28A3"/>
    <w:rsid w:val="00EA497E"/>
    <w:rsid w:val="00EB14F8"/>
    <w:rsid w:val="00EB2446"/>
    <w:rsid w:val="00EB63A7"/>
    <w:rsid w:val="00EB6D59"/>
    <w:rsid w:val="00ED0D12"/>
    <w:rsid w:val="00ED2A97"/>
    <w:rsid w:val="00ED3363"/>
    <w:rsid w:val="00ED63FF"/>
    <w:rsid w:val="00F05C47"/>
    <w:rsid w:val="00F06934"/>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0962"/>
    <w:rsid w:val="00FA31AC"/>
    <w:rsid w:val="00FA4392"/>
    <w:rsid w:val="00FA6CB0"/>
    <w:rsid w:val="00FB2E2D"/>
    <w:rsid w:val="00FB4BAF"/>
    <w:rsid w:val="00FB5B41"/>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EF24"/>
  <w15:docId w15:val="{8C2155C3-5512-4D79-856A-2C87E179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semiHidden/>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289867292">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13233677">
      <w:bodyDiv w:val="1"/>
      <w:marLeft w:val="0"/>
      <w:marRight w:val="0"/>
      <w:marTop w:val="0"/>
      <w:marBottom w:val="0"/>
      <w:divBdr>
        <w:top w:val="none" w:sz="0" w:space="0" w:color="auto"/>
        <w:left w:val="none" w:sz="0" w:space="0" w:color="auto"/>
        <w:bottom w:val="none" w:sz="0" w:space="0" w:color="auto"/>
        <w:right w:val="none" w:sz="0" w:space="0" w:color="auto"/>
      </w:divBdr>
    </w:div>
    <w:div w:id="1466896441">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D2B4-299F-4D96-9103-2AF535A6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6799</Words>
  <Characters>38757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Олег Мишагин</cp:lastModifiedBy>
  <cp:revision>27</cp:revision>
  <cp:lastPrinted>2017-07-12T08:00:00Z</cp:lastPrinted>
  <dcterms:created xsi:type="dcterms:W3CDTF">2022-07-14T13:35:00Z</dcterms:created>
  <dcterms:modified xsi:type="dcterms:W3CDTF">2022-10-24T11:22:00Z</dcterms:modified>
</cp:coreProperties>
</file>