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9" w:type="dxa"/>
        <w:tblInd w:w="-870" w:type="dxa"/>
        <w:tblLayout w:type="fixed"/>
        <w:tblCellMar>
          <w:left w:w="30" w:type="dxa"/>
          <w:right w:w="0" w:type="dxa"/>
        </w:tblCellMar>
        <w:tblLook w:val="0000" w:firstRow="0" w:lastRow="0" w:firstColumn="0" w:lastColumn="0" w:noHBand="0" w:noVBand="0"/>
      </w:tblPr>
      <w:tblGrid>
        <w:gridCol w:w="10539"/>
      </w:tblGrid>
      <w:tr w:rsidR="00773C17" w:rsidRPr="007B45BD" w:rsidTr="003314F1">
        <w:trPr>
          <w:trHeight w:val="300"/>
        </w:trPr>
        <w:tc>
          <w:tcPr>
            <w:tcW w:w="10539" w:type="dxa"/>
            <w:vAlign w:val="center"/>
          </w:tcPr>
          <w:p w:rsidR="00363613" w:rsidRDefault="008420B3" w:rsidP="00363613">
            <w:pPr>
              <w:jc w:val="right"/>
              <w:rPr>
                <w:b/>
                <w:bCs/>
                <w:sz w:val="28"/>
                <w:szCs w:val="28"/>
              </w:rPr>
            </w:pPr>
            <w:r>
              <w:rPr>
                <w:b/>
                <w:bCs/>
                <w:sz w:val="28"/>
                <w:szCs w:val="28"/>
              </w:rPr>
              <w:t xml:space="preserve"> </w:t>
            </w:r>
            <w:r w:rsidR="00363613">
              <w:rPr>
                <w:b/>
                <w:bCs/>
                <w:sz w:val="28"/>
                <w:szCs w:val="28"/>
              </w:rPr>
              <w:t>Шаблон договора ДДУ</w:t>
            </w:r>
            <w:r w:rsidR="009C7D51">
              <w:rPr>
                <w:b/>
                <w:bCs/>
                <w:sz w:val="28"/>
                <w:szCs w:val="28"/>
              </w:rPr>
              <w:t xml:space="preserve">  </w:t>
            </w:r>
          </w:p>
          <w:p w:rsidR="00363613" w:rsidRDefault="00363613" w:rsidP="00204FB9">
            <w:pPr>
              <w:jc w:val="center"/>
              <w:rPr>
                <w:b/>
                <w:bCs/>
                <w:sz w:val="28"/>
                <w:szCs w:val="28"/>
              </w:rPr>
            </w:pPr>
          </w:p>
          <w:p w:rsidR="00773C17" w:rsidRPr="00364193" w:rsidRDefault="002668CA" w:rsidP="00204FB9">
            <w:pPr>
              <w:jc w:val="center"/>
              <w:rPr>
                <w:b/>
                <w:bCs/>
                <w:sz w:val="28"/>
                <w:szCs w:val="28"/>
              </w:rPr>
            </w:pPr>
            <w:r w:rsidRPr="007B45BD">
              <w:rPr>
                <w:b/>
                <w:bCs/>
                <w:sz w:val="28"/>
                <w:szCs w:val="28"/>
              </w:rPr>
              <w:t>Договор долевого участия в строительстве N</w:t>
            </w:r>
            <w:r>
              <w:rPr>
                <w:b/>
                <w:bCs/>
                <w:sz w:val="28"/>
                <w:szCs w:val="28"/>
              </w:rPr>
              <w:t xml:space="preserve"> 3.2</w:t>
            </w:r>
            <w:r w:rsidRPr="007B45BD">
              <w:rPr>
                <w:b/>
                <w:bCs/>
                <w:sz w:val="28"/>
                <w:szCs w:val="28"/>
              </w:rPr>
              <w:t>-ГП-</w:t>
            </w:r>
            <w:r>
              <w:rPr>
                <w:b/>
                <w:bCs/>
                <w:sz w:val="28"/>
                <w:szCs w:val="28"/>
              </w:rPr>
              <w:t>___</w:t>
            </w:r>
          </w:p>
          <w:p w:rsidR="00773C17" w:rsidRPr="00364193" w:rsidRDefault="00773C17" w:rsidP="00860B5F">
            <w:pPr>
              <w:jc w:val="center"/>
              <w:rPr>
                <w:b/>
                <w:bCs/>
              </w:rPr>
            </w:pPr>
          </w:p>
          <w:p w:rsidR="00773C17" w:rsidRPr="00364193" w:rsidRDefault="00773C17" w:rsidP="00860B5F">
            <w:pPr>
              <w:jc w:val="center"/>
            </w:pPr>
          </w:p>
        </w:tc>
      </w:tr>
      <w:tr w:rsidR="00773C17" w:rsidRPr="007B45BD" w:rsidTr="003314F1">
        <w:trPr>
          <w:trHeight w:val="300"/>
        </w:trPr>
        <w:tc>
          <w:tcPr>
            <w:tcW w:w="10539" w:type="dxa"/>
            <w:vAlign w:val="center"/>
          </w:tcPr>
          <w:p w:rsidR="00773C17" w:rsidRPr="00364193" w:rsidRDefault="00773C17" w:rsidP="00860B5F">
            <w:pPr>
              <w:rPr>
                <w:b/>
                <w:bCs/>
              </w:rPr>
            </w:pPr>
            <w:r w:rsidRPr="00364193">
              <w:rPr>
                <w:b/>
                <w:bCs/>
                <w:sz w:val="22"/>
                <w:szCs w:val="22"/>
              </w:rPr>
              <w:t xml:space="preserve">г. Иркутск                                                                                                                                 </w:t>
            </w:r>
            <w:r w:rsidR="008241C9" w:rsidRPr="00364193">
              <w:rPr>
                <w:b/>
                <w:bCs/>
                <w:sz w:val="22"/>
                <w:szCs w:val="22"/>
              </w:rPr>
              <w:t xml:space="preserve">  </w:t>
            </w:r>
            <w:proofErr w:type="gramStart"/>
            <w:r w:rsidR="008241C9" w:rsidRPr="00364193">
              <w:rPr>
                <w:b/>
                <w:bCs/>
                <w:sz w:val="22"/>
                <w:szCs w:val="22"/>
              </w:rPr>
              <w:t xml:space="preserve"> </w:t>
            </w:r>
            <w:r w:rsidRPr="00364193">
              <w:rPr>
                <w:b/>
                <w:bCs/>
                <w:sz w:val="22"/>
                <w:szCs w:val="22"/>
              </w:rPr>
              <w:t xml:space="preserve"> </w:t>
            </w:r>
            <w:r w:rsidR="008109B0" w:rsidRPr="00364193">
              <w:rPr>
                <w:b/>
                <w:bCs/>
                <w:sz w:val="22"/>
                <w:szCs w:val="22"/>
              </w:rPr>
              <w:t xml:space="preserve"> </w:t>
            </w:r>
            <w:r w:rsidR="00C43BD8" w:rsidRPr="00364193">
              <w:rPr>
                <w:b/>
                <w:bCs/>
                <w:sz w:val="22"/>
                <w:szCs w:val="22"/>
              </w:rPr>
              <w:t>«</w:t>
            </w:r>
            <w:proofErr w:type="gramEnd"/>
            <w:r w:rsidR="0093261C">
              <w:rPr>
                <w:b/>
                <w:bCs/>
                <w:sz w:val="22"/>
                <w:szCs w:val="22"/>
              </w:rPr>
              <w:t xml:space="preserve">   </w:t>
            </w:r>
            <w:r w:rsidRPr="00364193">
              <w:rPr>
                <w:b/>
                <w:bCs/>
                <w:sz w:val="22"/>
                <w:szCs w:val="22"/>
              </w:rPr>
              <w:t xml:space="preserve">» </w:t>
            </w:r>
            <w:r w:rsidR="0093261C">
              <w:rPr>
                <w:b/>
                <w:bCs/>
                <w:sz w:val="22"/>
                <w:szCs w:val="22"/>
              </w:rPr>
              <w:t>________</w:t>
            </w:r>
            <w:r w:rsidRPr="00364193">
              <w:rPr>
                <w:b/>
                <w:bCs/>
                <w:sz w:val="22"/>
                <w:szCs w:val="22"/>
              </w:rPr>
              <w:t xml:space="preserve"> 20</w:t>
            </w:r>
            <w:r w:rsidR="009F65C8">
              <w:rPr>
                <w:b/>
                <w:bCs/>
                <w:sz w:val="22"/>
                <w:szCs w:val="22"/>
              </w:rPr>
              <w:t>2</w:t>
            </w:r>
            <w:r w:rsidR="002668CA">
              <w:rPr>
                <w:b/>
                <w:bCs/>
                <w:sz w:val="22"/>
                <w:szCs w:val="22"/>
              </w:rPr>
              <w:t>2</w:t>
            </w:r>
            <w:r w:rsidRPr="00364193">
              <w:rPr>
                <w:b/>
                <w:bCs/>
                <w:sz w:val="22"/>
                <w:szCs w:val="22"/>
              </w:rPr>
              <w:t> г.</w:t>
            </w:r>
          </w:p>
          <w:p w:rsidR="00773C17" w:rsidRPr="00364193" w:rsidRDefault="00773C17" w:rsidP="00860B5F">
            <w:pPr>
              <w:rPr>
                <w:b/>
                <w:bCs/>
              </w:rPr>
            </w:pPr>
          </w:p>
        </w:tc>
      </w:tr>
      <w:tr w:rsidR="00773C17" w:rsidRPr="007B45BD" w:rsidTr="003314F1">
        <w:trPr>
          <w:trHeight w:val="843"/>
        </w:trPr>
        <w:tc>
          <w:tcPr>
            <w:tcW w:w="10539" w:type="dxa"/>
            <w:vAlign w:val="center"/>
          </w:tcPr>
          <w:p w:rsidR="00516AAC" w:rsidRPr="00364193" w:rsidRDefault="00773C17" w:rsidP="00860B5F">
            <w:pPr>
              <w:jc w:val="both"/>
            </w:pPr>
            <w:r w:rsidRPr="00364193">
              <w:rPr>
                <w:sz w:val="22"/>
                <w:szCs w:val="22"/>
              </w:rPr>
              <w:t xml:space="preserve">           Общество   с   ограниченной ответственностью </w:t>
            </w:r>
            <w:r w:rsidR="00890BBF">
              <w:rPr>
                <w:sz w:val="22"/>
                <w:szCs w:val="22"/>
              </w:rPr>
              <w:t xml:space="preserve">Специализированный застройщик </w:t>
            </w:r>
            <w:r w:rsidRPr="00364193">
              <w:rPr>
                <w:sz w:val="22"/>
                <w:szCs w:val="22"/>
              </w:rPr>
              <w:t>"</w:t>
            </w:r>
            <w:proofErr w:type="spellStart"/>
            <w:r w:rsidRPr="00364193">
              <w:rPr>
                <w:sz w:val="22"/>
                <w:szCs w:val="22"/>
              </w:rPr>
              <w:t>Максстрой</w:t>
            </w:r>
            <w:proofErr w:type="spellEnd"/>
            <w:r w:rsidRPr="00364193">
              <w:rPr>
                <w:sz w:val="22"/>
                <w:szCs w:val="22"/>
              </w:rPr>
              <w:t xml:space="preserve">", именуемое   в   дальнейшем   "Застройщик", в лице генерального директора Девочкина Евгения Геннадьевича, действующего на основании Устава, с одной стороны, и гр. РФ </w:t>
            </w:r>
            <w:r w:rsidR="0093261C">
              <w:rPr>
                <w:sz w:val="22"/>
                <w:szCs w:val="22"/>
              </w:rPr>
              <w:t>____________</w:t>
            </w:r>
            <w:r w:rsidRPr="00364193">
              <w:rPr>
                <w:sz w:val="22"/>
                <w:szCs w:val="22"/>
              </w:rPr>
              <w:t xml:space="preserve">, </w:t>
            </w:r>
            <w:r w:rsidR="0093261C">
              <w:rPr>
                <w:sz w:val="22"/>
                <w:szCs w:val="22"/>
              </w:rPr>
              <w:t>___________</w:t>
            </w:r>
            <w:r w:rsidR="007C2762">
              <w:rPr>
                <w:sz w:val="22"/>
                <w:szCs w:val="22"/>
              </w:rPr>
              <w:t xml:space="preserve"> г.р., </w:t>
            </w:r>
            <w:r w:rsidRPr="00364193">
              <w:rPr>
                <w:sz w:val="22"/>
                <w:szCs w:val="22"/>
              </w:rPr>
              <w:t xml:space="preserve">паспорт </w:t>
            </w:r>
            <w:r w:rsidR="002C15AE">
              <w:rPr>
                <w:sz w:val="22"/>
                <w:szCs w:val="22"/>
              </w:rPr>
              <w:t>________</w:t>
            </w:r>
            <w:r w:rsidRPr="00364193">
              <w:rPr>
                <w:sz w:val="22"/>
                <w:szCs w:val="22"/>
              </w:rPr>
              <w:t>., адрес</w:t>
            </w:r>
            <w:r w:rsidR="00D14D51" w:rsidRPr="00364193">
              <w:rPr>
                <w:sz w:val="22"/>
                <w:szCs w:val="22"/>
              </w:rPr>
              <w:t>:</w:t>
            </w:r>
            <w:r w:rsidR="002C15AE">
              <w:rPr>
                <w:sz w:val="22"/>
                <w:szCs w:val="22"/>
                <w:u w:val="single"/>
              </w:rPr>
              <w:t xml:space="preserve">                  </w:t>
            </w:r>
            <w:r w:rsidRPr="00364193">
              <w:rPr>
                <w:sz w:val="22"/>
                <w:szCs w:val="22"/>
              </w:rPr>
              <w:t xml:space="preserve">, </w:t>
            </w:r>
            <w:r w:rsidR="00F4649B" w:rsidRPr="00364193">
              <w:rPr>
                <w:sz w:val="22"/>
                <w:szCs w:val="22"/>
              </w:rPr>
              <w:t>именуемый</w:t>
            </w:r>
            <w:r w:rsidRPr="00364193">
              <w:rPr>
                <w:sz w:val="22"/>
                <w:szCs w:val="22"/>
              </w:rPr>
              <w:t xml:space="preserve"> в дальнейшем «Дольщик» с другой стороны, заключили настоящий договор о нижеследующем:</w:t>
            </w:r>
          </w:p>
        </w:tc>
      </w:tr>
      <w:tr w:rsidR="00773C17" w:rsidRPr="007B45BD" w:rsidTr="003314F1">
        <w:trPr>
          <w:trHeight w:val="300"/>
        </w:trPr>
        <w:tc>
          <w:tcPr>
            <w:tcW w:w="10539" w:type="dxa"/>
            <w:vAlign w:val="center"/>
          </w:tcPr>
          <w:p w:rsidR="00773C17" w:rsidRPr="00364193" w:rsidRDefault="00773C17" w:rsidP="00860B5F">
            <w:pPr>
              <w:jc w:val="center"/>
            </w:pPr>
            <w:r w:rsidRPr="00364193">
              <w:rPr>
                <w:b/>
                <w:bCs/>
                <w:sz w:val="22"/>
                <w:szCs w:val="22"/>
              </w:rPr>
              <w:t>1. ПРЕДМЕТ ДОГОВОРА.</w:t>
            </w:r>
          </w:p>
        </w:tc>
      </w:tr>
      <w:tr w:rsidR="00773C17" w:rsidRPr="007B45BD" w:rsidTr="003314F1">
        <w:trPr>
          <w:trHeight w:val="551"/>
        </w:trPr>
        <w:tc>
          <w:tcPr>
            <w:tcW w:w="10539" w:type="dxa"/>
            <w:vAlign w:val="center"/>
          </w:tcPr>
          <w:p w:rsidR="00C43BD8" w:rsidRPr="00FA40A5" w:rsidRDefault="00773C17" w:rsidP="00C43BD8">
            <w:pPr>
              <w:pStyle w:val="a3"/>
              <w:spacing w:before="0" w:beforeAutospacing="0" w:after="0" w:afterAutospacing="0"/>
              <w:jc w:val="both"/>
              <w:rPr>
                <w:color w:val="FF0000"/>
              </w:rPr>
            </w:pPr>
            <w:r w:rsidRPr="00FA40A5">
              <w:rPr>
                <w:sz w:val="22"/>
                <w:szCs w:val="22"/>
              </w:rPr>
              <w:t xml:space="preserve">1.1.  Застройщик обязуется своими силами или силами привлеченных лиц, осуществить строительство </w:t>
            </w:r>
            <w:r w:rsidR="00986F46">
              <w:rPr>
                <w:sz w:val="22"/>
                <w:szCs w:val="22"/>
              </w:rPr>
              <w:t xml:space="preserve">блок-секция 3.2, </w:t>
            </w:r>
            <w:r w:rsidR="00986F46" w:rsidRPr="007B45BD">
              <w:rPr>
                <w:sz w:val="22"/>
                <w:szCs w:val="22"/>
              </w:rPr>
              <w:t>строительного объекта «Многоквартирные дома со встроено-пристроенными нежилыми помещениями и автостоянками в границах улиц Сеченова-Бородина-Захарова-Мухиной, в Свердловском районе города Иркутска</w:t>
            </w:r>
            <w:r w:rsidR="00986F46">
              <w:rPr>
                <w:sz w:val="22"/>
                <w:szCs w:val="22"/>
              </w:rPr>
              <w:t>»</w:t>
            </w:r>
            <w:r w:rsidR="00986F46" w:rsidRPr="007B45BD">
              <w:rPr>
                <w:sz w:val="22"/>
                <w:szCs w:val="22"/>
              </w:rPr>
              <w:t>, 1 этап строительства</w:t>
            </w:r>
            <w:r w:rsidR="00986F46">
              <w:rPr>
                <w:sz w:val="22"/>
                <w:szCs w:val="22"/>
              </w:rPr>
              <w:t>: 3-й пусковой комплекс. Блок-секция 3.2.</w:t>
            </w:r>
            <w:r w:rsidR="00204FB9" w:rsidRPr="00FA40A5">
              <w:rPr>
                <w:sz w:val="22"/>
                <w:szCs w:val="22"/>
              </w:rPr>
              <w:t xml:space="preserve">, </w:t>
            </w:r>
            <w:r w:rsidR="00B814A3" w:rsidRPr="00FA40A5">
              <w:rPr>
                <w:sz w:val="22"/>
                <w:szCs w:val="22"/>
              </w:rPr>
              <w:t>далее именуемый Объект,</w:t>
            </w:r>
            <w:r w:rsidRPr="00FA40A5">
              <w:rPr>
                <w:sz w:val="22"/>
                <w:szCs w:val="22"/>
              </w:rPr>
              <w:t xml:space="preserve"> и после получения разрешения на ввод Объекта в эксплуатацию, в </w:t>
            </w:r>
            <w:r w:rsidRPr="00FA40A5">
              <w:rPr>
                <w:color w:val="000000"/>
                <w:sz w:val="22"/>
                <w:szCs w:val="22"/>
              </w:rPr>
              <w:t>соответствии с настоящим Договором передать Дольщику объект долевого строительства, при условии надлежащего исполнения им своих обязат</w:t>
            </w:r>
            <w:r w:rsidR="00C43BD8" w:rsidRPr="00FA40A5">
              <w:rPr>
                <w:color w:val="000000"/>
                <w:sz w:val="22"/>
                <w:szCs w:val="22"/>
              </w:rPr>
              <w:t xml:space="preserve">ельств по настоящему договору. </w:t>
            </w:r>
          </w:p>
          <w:p w:rsidR="00773C17" w:rsidRPr="00364193" w:rsidRDefault="00773C17" w:rsidP="00FF70AA">
            <w:pPr>
              <w:pStyle w:val="a3"/>
              <w:spacing w:before="0" w:beforeAutospacing="0" w:after="0" w:afterAutospacing="0"/>
              <w:jc w:val="both"/>
            </w:pPr>
            <w:r w:rsidRPr="00FA40A5">
              <w:rPr>
                <w:color w:val="000000"/>
                <w:sz w:val="22"/>
                <w:szCs w:val="22"/>
              </w:rPr>
              <w:t xml:space="preserve">1.2.  </w:t>
            </w:r>
            <w:r w:rsidRPr="00FA40A5">
              <w:rPr>
                <w:sz w:val="22"/>
                <w:szCs w:val="22"/>
              </w:rPr>
              <w:t xml:space="preserve">Дольщик осуществляет финансирование объекта долевого строительства, которым является </w:t>
            </w:r>
            <w:r w:rsidR="0093261C" w:rsidRPr="00FA40A5">
              <w:rPr>
                <w:sz w:val="22"/>
                <w:szCs w:val="22"/>
              </w:rPr>
              <w:t>___</w:t>
            </w:r>
            <w:r w:rsidRPr="00FA40A5">
              <w:rPr>
                <w:sz w:val="22"/>
                <w:szCs w:val="22"/>
              </w:rPr>
              <w:t xml:space="preserve"> комнатная квартира</w:t>
            </w:r>
            <w:r w:rsidR="007846AF" w:rsidRPr="00FA40A5">
              <w:rPr>
                <w:sz w:val="22"/>
                <w:szCs w:val="22"/>
              </w:rPr>
              <w:t xml:space="preserve"> с лоджией</w:t>
            </w:r>
            <w:r w:rsidRPr="00FA40A5">
              <w:rPr>
                <w:sz w:val="22"/>
                <w:szCs w:val="22"/>
              </w:rPr>
              <w:t xml:space="preserve">, </w:t>
            </w:r>
            <w:r w:rsidR="007846AF" w:rsidRPr="00FA40A5">
              <w:rPr>
                <w:sz w:val="22"/>
                <w:szCs w:val="22"/>
              </w:rPr>
              <w:t>номер квартиры _____,</w:t>
            </w:r>
            <w:r w:rsidR="004460AD" w:rsidRPr="00FA40A5">
              <w:rPr>
                <w:sz w:val="22"/>
                <w:szCs w:val="22"/>
              </w:rPr>
              <w:t xml:space="preserve"> </w:t>
            </w:r>
            <w:r w:rsidR="007846AF" w:rsidRPr="00FA40A5">
              <w:rPr>
                <w:sz w:val="22"/>
                <w:szCs w:val="22"/>
              </w:rPr>
              <w:t>расположенная на ____ этаже</w:t>
            </w:r>
            <w:r w:rsidR="00290DA7" w:rsidRPr="00FA40A5">
              <w:rPr>
                <w:sz w:val="22"/>
                <w:szCs w:val="22"/>
              </w:rPr>
              <w:t xml:space="preserve"> (далее по тексту квартира)</w:t>
            </w:r>
            <w:r w:rsidR="007846AF" w:rsidRPr="00FA40A5">
              <w:rPr>
                <w:sz w:val="22"/>
                <w:szCs w:val="22"/>
              </w:rPr>
              <w:t>. П</w:t>
            </w:r>
            <w:r w:rsidR="00204FB9" w:rsidRPr="00FA40A5">
              <w:rPr>
                <w:sz w:val="22"/>
                <w:szCs w:val="22"/>
              </w:rPr>
              <w:t>лощадь квартиры</w:t>
            </w:r>
            <w:r w:rsidRPr="00FA40A5">
              <w:rPr>
                <w:sz w:val="22"/>
                <w:szCs w:val="22"/>
              </w:rPr>
              <w:t xml:space="preserve"> </w:t>
            </w:r>
            <w:r w:rsidR="0093261C" w:rsidRPr="00FA40A5">
              <w:rPr>
                <w:sz w:val="22"/>
                <w:szCs w:val="22"/>
              </w:rPr>
              <w:t>______</w:t>
            </w:r>
            <w:r w:rsidRPr="00FA40A5">
              <w:rPr>
                <w:sz w:val="22"/>
                <w:szCs w:val="22"/>
              </w:rPr>
              <w:t xml:space="preserve"> </w:t>
            </w:r>
            <w:proofErr w:type="spellStart"/>
            <w:r w:rsidRPr="00FA40A5">
              <w:rPr>
                <w:sz w:val="22"/>
                <w:szCs w:val="22"/>
              </w:rPr>
              <w:t>кв.м</w:t>
            </w:r>
            <w:proofErr w:type="spellEnd"/>
            <w:r w:rsidRPr="00FA40A5">
              <w:rPr>
                <w:sz w:val="22"/>
                <w:szCs w:val="22"/>
              </w:rPr>
              <w:t>.</w:t>
            </w:r>
            <w:r w:rsidR="00204FB9" w:rsidRPr="00FA40A5">
              <w:rPr>
                <w:sz w:val="22"/>
                <w:szCs w:val="22"/>
              </w:rPr>
              <w:t xml:space="preserve">, площадь </w:t>
            </w:r>
            <w:r w:rsidR="004460AD" w:rsidRPr="00FA40A5">
              <w:rPr>
                <w:sz w:val="22"/>
                <w:szCs w:val="22"/>
              </w:rPr>
              <w:t>лоджии</w:t>
            </w:r>
            <w:r w:rsidR="00204FB9" w:rsidRPr="00FA40A5">
              <w:rPr>
                <w:sz w:val="22"/>
                <w:szCs w:val="22"/>
              </w:rPr>
              <w:t xml:space="preserve"> ___</w:t>
            </w:r>
            <w:proofErr w:type="spellStart"/>
            <w:r w:rsidR="00204FB9" w:rsidRPr="00FA40A5">
              <w:rPr>
                <w:sz w:val="22"/>
                <w:szCs w:val="22"/>
              </w:rPr>
              <w:t>кв.м</w:t>
            </w:r>
            <w:proofErr w:type="spellEnd"/>
            <w:r w:rsidR="00204FB9" w:rsidRPr="00FA40A5">
              <w:rPr>
                <w:sz w:val="22"/>
                <w:szCs w:val="22"/>
              </w:rPr>
              <w:t>.,</w:t>
            </w:r>
            <w:r w:rsidR="004460AD" w:rsidRPr="00FA40A5">
              <w:rPr>
                <w:sz w:val="22"/>
                <w:szCs w:val="22"/>
              </w:rPr>
              <w:t xml:space="preserve"> </w:t>
            </w:r>
            <w:r w:rsidR="00843061" w:rsidRPr="00FA40A5">
              <w:rPr>
                <w:sz w:val="22"/>
                <w:szCs w:val="22"/>
              </w:rPr>
              <w:t>всего</w:t>
            </w:r>
            <w:r w:rsidR="007846AF" w:rsidRPr="00FA40A5">
              <w:rPr>
                <w:sz w:val="22"/>
                <w:szCs w:val="22"/>
              </w:rPr>
              <w:t xml:space="preserve"> площадь объекта доле</w:t>
            </w:r>
            <w:r w:rsidR="00AD4441" w:rsidRPr="00FA40A5">
              <w:rPr>
                <w:sz w:val="22"/>
                <w:szCs w:val="22"/>
              </w:rPr>
              <w:t xml:space="preserve">вого строительства _____ </w:t>
            </w:r>
            <w:proofErr w:type="spellStart"/>
            <w:r w:rsidR="00AD4441" w:rsidRPr="00FA40A5">
              <w:rPr>
                <w:sz w:val="22"/>
                <w:szCs w:val="22"/>
              </w:rPr>
              <w:t>кв.м</w:t>
            </w:r>
            <w:proofErr w:type="spellEnd"/>
            <w:r w:rsidR="00AD4441" w:rsidRPr="00FA40A5">
              <w:rPr>
                <w:sz w:val="22"/>
                <w:szCs w:val="22"/>
              </w:rPr>
              <w:t>.</w:t>
            </w:r>
            <w:r w:rsidR="007846AF" w:rsidRPr="00FA40A5">
              <w:rPr>
                <w:sz w:val="22"/>
                <w:szCs w:val="22"/>
              </w:rPr>
              <w:t>.</w:t>
            </w:r>
            <w:r w:rsidR="00204FB9" w:rsidRPr="00FA40A5">
              <w:rPr>
                <w:sz w:val="22"/>
                <w:szCs w:val="22"/>
              </w:rPr>
              <w:t xml:space="preserve"> П</w:t>
            </w:r>
            <w:r w:rsidRPr="00FA40A5">
              <w:rPr>
                <w:sz w:val="22"/>
                <w:szCs w:val="22"/>
              </w:rPr>
              <w:t xml:space="preserve">лощадь квартиры является проектной и подлежит уточнению после натурных обмеров квартиры, выполненных специализированной организацией или кадастровым инженером, после окончания строительства Объекта. Основные характеристики квартиры, состоящей из комнат и вспомогательных помещений, отражены в </w:t>
            </w:r>
            <w:r w:rsidRPr="00FA40A5">
              <w:rPr>
                <w:bCs/>
                <w:sz w:val="22"/>
                <w:szCs w:val="22"/>
              </w:rPr>
              <w:t>плане квартиры (приложение №1 к договору)</w:t>
            </w:r>
            <w:r w:rsidRPr="00FA40A5">
              <w:rPr>
                <w:sz w:val="22"/>
                <w:szCs w:val="22"/>
              </w:rPr>
              <w:t>.</w:t>
            </w:r>
            <w:r w:rsidRPr="00364193">
              <w:rPr>
                <w:sz w:val="22"/>
                <w:szCs w:val="22"/>
              </w:rPr>
              <w:t xml:space="preserve"> </w:t>
            </w:r>
            <w:r w:rsidR="00CD0748">
              <w:rPr>
                <w:sz w:val="22"/>
                <w:szCs w:val="22"/>
              </w:rPr>
              <w:t>Дольщик ознакомлен с проектной документацией. Документы по объекту и проектная декларация размещен</w:t>
            </w:r>
            <w:r w:rsidR="00FF70AA">
              <w:rPr>
                <w:sz w:val="22"/>
                <w:szCs w:val="22"/>
              </w:rPr>
              <w:t>ы</w:t>
            </w:r>
            <w:r w:rsidR="00CD0748">
              <w:rPr>
                <w:sz w:val="22"/>
                <w:szCs w:val="22"/>
              </w:rPr>
              <w:t xml:space="preserve"> в единой информационной системе жилищного строительства на официальном сайте: https://наш.дом.рф.</w:t>
            </w:r>
          </w:p>
        </w:tc>
      </w:tr>
      <w:tr w:rsidR="00773C17" w:rsidRPr="007B45BD" w:rsidTr="003314F1">
        <w:trPr>
          <w:trHeight w:val="609"/>
        </w:trPr>
        <w:tc>
          <w:tcPr>
            <w:tcW w:w="10539" w:type="dxa"/>
            <w:vAlign w:val="center"/>
          </w:tcPr>
          <w:p w:rsidR="00773C17" w:rsidRPr="00364193" w:rsidRDefault="00773C17" w:rsidP="00986F46">
            <w:pPr>
              <w:jc w:val="both"/>
            </w:pPr>
            <w:r w:rsidRPr="00364193">
              <w:rPr>
                <w:sz w:val="22"/>
                <w:szCs w:val="22"/>
              </w:rPr>
              <w:t xml:space="preserve">1.3.  </w:t>
            </w:r>
            <w:r w:rsidR="00986F46">
              <w:rPr>
                <w:sz w:val="22"/>
                <w:szCs w:val="22"/>
              </w:rPr>
              <w:t xml:space="preserve">Основные характеристики блок-секции 3.2: жилая блок-секция, </w:t>
            </w:r>
            <w:r w:rsidR="00986F46" w:rsidRPr="00901DFA">
              <w:rPr>
                <w:sz w:val="22"/>
                <w:szCs w:val="22"/>
              </w:rPr>
              <w:t>общей площадь</w:t>
            </w:r>
            <w:r w:rsidR="00986F46">
              <w:rPr>
                <w:sz w:val="22"/>
                <w:szCs w:val="22"/>
              </w:rPr>
              <w:t>ю</w:t>
            </w:r>
            <w:r w:rsidR="00986F46" w:rsidRPr="00901DFA">
              <w:rPr>
                <w:sz w:val="22"/>
                <w:szCs w:val="22"/>
              </w:rPr>
              <w:t xml:space="preserve"> </w:t>
            </w:r>
            <w:r w:rsidR="00986F46">
              <w:rPr>
                <w:sz w:val="22"/>
                <w:szCs w:val="22"/>
              </w:rPr>
              <w:t>10502,21</w:t>
            </w:r>
            <w:r w:rsidR="00986F46" w:rsidRPr="00F4649B">
              <w:rPr>
                <w:sz w:val="22"/>
                <w:szCs w:val="22"/>
              </w:rPr>
              <w:t xml:space="preserve"> м</w:t>
            </w:r>
            <w:r w:rsidR="00986F46" w:rsidRPr="00F4649B">
              <w:rPr>
                <w:sz w:val="22"/>
                <w:szCs w:val="22"/>
                <w:vertAlign w:val="superscript"/>
              </w:rPr>
              <w:t>2</w:t>
            </w:r>
            <w:r w:rsidR="00986F46">
              <w:rPr>
                <w:sz w:val="22"/>
                <w:szCs w:val="22"/>
              </w:rPr>
              <w:t xml:space="preserve">, количество этажей: </w:t>
            </w:r>
            <w:r w:rsidR="00986F46" w:rsidRPr="00F4649B">
              <w:rPr>
                <w:sz w:val="22"/>
                <w:szCs w:val="22"/>
              </w:rPr>
              <w:t>19.</w:t>
            </w:r>
            <w:r w:rsidR="00986F46" w:rsidRPr="00901DFA">
              <w:rPr>
                <w:sz w:val="22"/>
                <w:szCs w:val="22"/>
              </w:rPr>
              <w:t xml:space="preserve"> Наружные стены выполнены в монолитном </w:t>
            </w:r>
            <w:r w:rsidR="00986F46" w:rsidRPr="00825D12">
              <w:rPr>
                <w:sz w:val="22"/>
                <w:szCs w:val="22"/>
              </w:rPr>
              <w:t xml:space="preserve">исполнении с двухслойным утеплителем из минеральной базальтовой плиты, вентилируемая фасадная система с облицовкой </w:t>
            </w:r>
            <w:proofErr w:type="spellStart"/>
            <w:r w:rsidR="00986F46" w:rsidRPr="00825D12">
              <w:rPr>
                <w:sz w:val="22"/>
                <w:szCs w:val="22"/>
              </w:rPr>
              <w:t>фиброцементными</w:t>
            </w:r>
            <w:proofErr w:type="spellEnd"/>
            <w:r w:rsidR="00986F46" w:rsidRPr="00825D12">
              <w:rPr>
                <w:sz w:val="22"/>
                <w:szCs w:val="22"/>
              </w:rPr>
              <w:t xml:space="preserve"> плитами, поэтажные</w:t>
            </w:r>
            <w:r w:rsidR="00986F46" w:rsidRPr="00901DFA">
              <w:rPr>
                <w:sz w:val="22"/>
                <w:szCs w:val="22"/>
              </w:rPr>
              <w:t xml:space="preserve"> перекрытия монолитные железобетонные, класс </w:t>
            </w:r>
            <w:proofErr w:type="spellStart"/>
            <w:r w:rsidR="00986F46" w:rsidRPr="00901DFA">
              <w:rPr>
                <w:sz w:val="22"/>
                <w:szCs w:val="22"/>
              </w:rPr>
              <w:t>энергоэффективности</w:t>
            </w:r>
            <w:proofErr w:type="spellEnd"/>
            <w:r w:rsidR="00986F46" w:rsidRPr="00901DFA">
              <w:rPr>
                <w:sz w:val="22"/>
                <w:szCs w:val="22"/>
              </w:rPr>
              <w:t xml:space="preserve"> В. Сейсмостойкость здания составляет 8 баллов</w:t>
            </w:r>
            <w:r w:rsidR="00986F46" w:rsidRPr="007B45BD">
              <w:rPr>
                <w:sz w:val="22"/>
                <w:szCs w:val="22"/>
              </w:rPr>
              <w:t>.</w:t>
            </w:r>
          </w:p>
        </w:tc>
      </w:tr>
      <w:tr w:rsidR="00773C17" w:rsidRPr="007B45BD" w:rsidTr="003314F1">
        <w:trPr>
          <w:trHeight w:val="449"/>
        </w:trPr>
        <w:tc>
          <w:tcPr>
            <w:tcW w:w="10539" w:type="dxa"/>
            <w:vAlign w:val="center"/>
          </w:tcPr>
          <w:p w:rsidR="00773C17" w:rsidRPr="007B45BD" w:rsidRDefault="00773C17" w:rsidP="00986F46">
            <w:pPr>
              <w:jc w:val="both"/>
            </w:pPr>
            <w:r>
              <w:rPr>
                <w:sz w:val="22"/>
                <w:szCs w:val="22"/>
              </w:rPr>
              <w:t>1.4</w:t>
            </w:r>
            <w:r w:rsidRPr="007B45BD">
              <w:rPr>
                <w:sz w:val="22"/>
                <w:szCs w:val="22"/>
              </w:rPr>
              <w:t xml:space="preserve">. </w:t>
            </w:r>
            <w:r>
              <w:rPr>
                <w:sz w:val="22"/>
                <w:szCs w:val="22"/>
              </w:rPr>
              <w:t xml:space="preserve"> </w:t>
            </w:r>
            <w:r w:rsidRPr="007B45BD">
              <w:rPr>
                <w:sz w:val="22"/>
                <w:szCs w:val="22"/>
              </w:rPr>
              <w:t>Основанием для заключения настоящего договора является разрешение на строительство №38-</w:t>
            </w:r>
            <w:proofErr w:type="spellStart"/>
            <w:r w:rsidRPr="007B45BD">
              <w:rPr>
                <w:sz w:val="22"/>
                <w:szCs w:val="22"/>
                <w:lang w:val="en-US"/>
              </w:rPr>
              <w:t>ru</w:t>
            </w:r>
            <w:proofErr w:type="spellEnd"/>
            <w:r w:rsidRPr="007B45BD">
              <w:rPr>
                <w:sz w:val="22"/>
                <w:szCs w:val="22"/>
              </w:rPr>
              <w:t>38303000-</w:t>
            </w:r>
            <w:r w:rsidR="00986F46">
              <w:rPr>
                <w:sz w:val="22"/>
                <w:szCs w:val="22"/>
              </w:rPr>
              <w:t>1</w:t>
            </w:r>
            <w:r w:rsidR="00204FB9">
              <w:rPr>
                <w:sz w:val="22"/>
                <w:szCs w:val="22"/>
              </w:rPr>
              <w:t>-202</w:t>
            </w:r>
            <w:r w:rsidR="00986F46">
              <w:rPr>
                <w:sz w:val="22"/>
                <w:szCs w:val="22"/>
              </w:rPr>
              <w:t>2</w:t>
            </w:r>
            <w:r w:rsidR="00ED03D4">
              <w:rPr>
                <w:sz w:val="22"/>
                <w:szCs w:val="22"/>
              </w:rPr>
              <w:t xml:space="preserve"> </w:t>
            </w:r>
            <w:r w:rsidRPr="007B45BD">
              <w:rPr>
                <w:sz w:val="22"/>
                <w:szCs w:val="22"/>
              </w:rPr>
              <w:t xml:space="preserve">от </w:t>
            </w:r>
            <w:r w:rsidR="00986F46">
              <w:rPr>
                <w:sz w:val="22"/>
                <w:szCs w:val="22"/>
              </w:rPr>
              <w:t>19 января 2022</w:t>
            </w:r>
            <w:r>
              <w:rPr>
                <w:sz w:val="22"/>
                <w:szCs w:val="22"/>
              </w:rPr>
              <w:t xml:space="preserve"> </w:t>
            </w:r>
            <w:r w:rsidRPr="007B45BD">
              <w:rPr>
                <w:sz w:val="22"/>
                <w:szCs w:val="22"/>
              </w:rPr>
              <w:t>г., выданное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tc>
      </w:tr>
      <w:tr w:rsidR="00773C17" w:rsidRPr="00434EA3" w:rsidTr="003314F1">
        <w:trPr>
          <w:trHeight w:val="300"/>
        </w:trPr>
        <w:tc>
          <w:tcPr>
            <w:tcW w:w="10539" w:type="dxa"/>
            <w:vAlign w:val="center"/>
          </w:tcPr>
          <w:tbl>
            <w:tblPr>
              <w:tblW w:w="10620" w:type="dxa"/>
              <w:tblLayout w:type="fixed"/>
              <w:tblCellMar>
                <w:left w:w="30" w:type="dxa"/>
                <w:right w:w="0" w:type="dxa"/>
              </w:tblCellMar>
              <w:tblLook w:val="0000" w:firstRow="0" w:lastRow="0" w:firstColumn="0" w:lastColumn="0" w:noHBand="0" w:noVBand="0"/>
            </w:tblPr>
            <w:tblGrid>
              <w:gridCol w:w="10620"/>
            </w:tblGrid>
            <w:tr w:rsidR="00052005" w:rsidRPr="00075A3D" w:rsidTr="00E23CEF">
              <w:trPr>
                <w:trHeight w:val="300"/>
              </w:trPr>
              <w:tc>
                <w:tcPr>
                  <w:tcW w:w="10620" w:type="dxa"/>
                  <w:vAlign w:val="center"/>
                </w:tcPr>
                <w:p w:rsidR="00052005" w:rsidRPr="00075A3D" w:rsidRDefault="00075A3D" w:rsidP="00FD69D5">
                  <w:pPr>
                    <w:ind w:right="140"/>
                    <w:jc w:val="both"/>
                    <w:rPr>
                      <w:sz w:val="22"/>
                      <w:szCs w:val="22"/>
                      <w:highlight w:val="yellow"/>
                    </w:rPr>
                  </w:pPr>
                  <w:r w:rsidRPr="00075A3D">
                    <w:rPr>
                      <w:sz w:val="22"/>
                      <w:szCs w:val="22"/>
                      <w:lang w:eastAsia="en-US"/>
                    </w:rPr>
                    <w:t xml:space="preserve">1.5.  Указанная в п.1.2. настоящего договора квартира, передается Дольщику с выполнением следующих работ: полы в комнатах, кухне, коридорах: звукоизоляция по железобетонной плите перекрытия с последующим выравнивающим слоем цементно-песчаной стяжки; полы в санитарно-технических помещениях (ванная, туалет) - </w:t>
                  </w:r>
                  <w:r w:rsidRPr="00075A3D">
                    <w:rPr>
                      <w:rStyle w:val="fontstyle01"/>
                      <w:sz w:val="22"/>
                      <w:szCs w:val="22"/>
                      <w:lang w:eastAsia="en-US"/>
                    </w:rPr>
                    <w:t xml:space="preserve">выравнивающая цементно-песчаная стяжка по железобетонной плите перекрытия  с последующим слоем обмазочной гидроизоляции;  полы лоджий - выравнивающая цементно-песчаная стяжка; </w:t>
                  </w:r>
                  <w:r w:rsidRPr="00075A3D">
                    <w:rPr>
                      <w:sz w:val="22"/>
                      <w:szCs w:val="22"/>
                      <w:lang w:eastAsia="en-US"/>
                    </w:rPr>
                    <w:t xml:space="preserve">кирпичные стены и перегородки – штукатурка по сетке, бетонные стены  – без отделки; стены лоджии – обшивка </w:t>
                  </w:r>
                  <w:proofErr w:type="spellStart"/>
                  <w:r w:rsidRPr="00075A3D">
                    <w:rPr>
                      <w:sz w:val="22"/>
                      <w:szCs w:val="22"/>
                      <w:lang w:eastAsia="en-US"/>
                    </w:rPr>
                    <w:t>аквапанелями</w:t>
                  </w:r>
                  <w:proofErr w:type="spellEnd"/>
                  <w:r w:rsidRPr="00075A3D">
                    <w:rPr>
                      <w:sz w:val="22"/>
                      <w:szCs w:val="22"/>
                      <w:lang w:eastAsia="en-US"/>
                    </w:rPr>
                    <w:t xml:space="preserve"> КНАУФ или аналог; потолок в квартире – без отделки</w:t>
                  </w:r>
                  <w:r w:rsidRPr="00075A3D">
                    <w:rPr>
                      <w:rStyle w:val="fontstyle01"/>
                      <w:sz w:val="22"/>
                      <w:szCs w:val="22"/>
                      <w:lang w:eastAsia="en-US"/>
                    </w:rPr>
                    <w:t xml:space="preserve">, потолок лоджии – </w:t>
                  </w:r>
                  <w:r w:rsidRPr="00075A3D">
                    <w:rPr>
                      <w:sz w:val="22"/>
                      <w:szCs w:val="22"/>
                      <w:lang w:eastAsia="en-US"/>
                    </w:rPr>
                    <w:t>без отделки</w:t>
                  </w:r>
                  <w:r w:rsidRPr="00075A3D">
                    <w:rPr>
                      <w:rStyle w:val="fontstyle01"/>
                      <w:sz w:val="22"/>
                      <w:szCs w:val="22"/>
                      <w:lang w:eastAsia="en-US"/>
                    </w:rPr>
                    <w:t>.</w:t>
                  </w:r>
                  <w:r w:rsidRPr="00075A3D">
                    <w:rPr>
                      <w:sz w:val="22"/>
                      <w:szCs w:val="22"/>
                      <w:lang w:eastAsia="en-US"/>
                    </w:rPr>
                    <w:t xml:space="preserve"> В квартире установлены окна, балконная дверь – из ПВХ профилей с двухкамерными стеклопакетами, подоконники ПВХ, витражи лоджий выполнены из алюминиевых конструкций с стеклянным заполнением; установлена входная металлическая дверь с глазком и запирающим замком, дополнительные устройства на входной двери (цепочка, шпингалеты, засовы и др.) не устанавливаются. Квартира передается без установки электрической плиты, без внутренних дверей, без установки сантехнического оборудования (унитаз, ванна, раковина и т.п.), без установки приборов освещения и электроснабжения (светильники, лампочки, розетки, выключатели и т.п.). В коридорной зоне квартиры установлен электрический ящик с прибором учета электрической энергии, по квартире разводка сетей электроснабжения не выполняется.  Разводка по помещениям квартиры сетей водопровода и канализации не выполняется; на стояках трубопроводов предусмотрены места с установкой запорной арматуры для подключения подводки для сантехнических приборов и установкой пожарного крана на стояке водопровода для подключения устройства системы пожаротушения. Устанавливается электрический звонок с подключением к сети питания. На стояках водоснабжения установлены приборы учета холодной и горячей воды; прибор учета тепловой энергии для квартиры установлен в специальном шкафу поэтажного коридора; в квартире установлены приборы отопления; система отопления в квартире </w:t>
                  </w:r>
                  <w:proofErr w:type="spellStart"/>
                  <w:r w:rsidRPr="00075A3D">
                    <w:rPr>
                      <w:sz w:val="22"/>
                      <w:szCs w:val="22"/>
                      <w:lang w:eastAsia="en-US"/>
                    </w:rPr>
                    <w:t>периметральная</w:t>
                  </w:r>
                  <w:proofErr w:type="spellEnd"/>
                  <w:r w:rsidRPr="00075A3D">
                    <w:rPr>
                      <w:sz w:val="22"/>
                      <w:szCs w:val="22"/>
                      <w:lang w:eastAsia="en-US"/>
                    </w:rPr>
                    <w:t xml:space="preserve"> со скрытой разводкой в полу; в квартире установлены пожарные </w:t>
                  </w:r>
                  <w:proofErr w:type="spellStart"/>
                  <w:r w:rsidRPr="00075A3D">
                    <w:rPr>
                      <w:sz w:val="22"/>
                      <w:szCs w:val="22"/>
                      <w:lang w:eastAsia="en-US"/>
                    </w:rPr>
                    <w:t>извещатели</w:t>
                  </w:r>
                  <w:proofErr w:type="spellEnd"/>
                  <w:r w:rsidRPr="00075A3D">
                    <w:rPr>
                      <w:sz w:val="22"/>
                      <w:szCs w:val="22"/>
                      <w:lang w:eastAsia="en-US"/>
                    </w:rPr>
                    <w:t xml:space="preserve"> и приточные воздушные клапаны.</w:t>
                  </w:r>
                </w:p>
              </w:tc>
            </w:tr>
          </w:tbl>
          <w:p w:rsidR="00773C17" w:rsidRPr="00075A3D" w:rsidRDefault="00773C17" w:rsidP="00C43C19">
            <w:pPr>
              <w:jc w:val="both"/>
              <w:rPr>
                <w:sz w:val="22"/>
                <w:szCs w:val="22"/>
                <w:highlight w:val="yellow"/>
              </w:rPr>
            </w:pPr>
          </w:p>
        </w:tc>
      </w:tr>
      <w:tr w:rsidR="00773C17" w:rsidRPr="007B45BD" w:rsidTr="003314F1">
        <w:trPr>
          <w:trHeight w:val="864"/>
        </w:trPr>
        <w:tc>
          <w:tcPr>
            <w:tcW w:w="10539" w:type="dxa"/>
            <w:vAlign w:val="center"/>
          </w:tcPr>
          <w:p w:rsidR="004A338E" w:rsidRDefault="00773C17" w:rsidP="006969C8">
            <w:pPr>
              <w:spacing w:line="259" w:lineRule="auto"/>
              <w:jc w:val="both"/>
              <w:rPr>
                <w:sz w:val="22"/>
                <w:szCs w:val="22"/>
              </w:rPr>
            </w:pPr>
            <w:r>
              <w:rPr>
                <w:sz w:val="22"/>
                <w:szCs w:val="22"/>
              </w:rPr>
              <w:lastRenderedPageBreak/>
              <w:t>1.6</w:t>
            </w:r>
            <w:r w:rsidRPr="007B45BD">
              <w:rPr>
                <w:sz w:val="22"/>
                <w:szCs w:val="22"/>
              </w:rPr>
              <w:t>.</w:t>
            </w:r>
            <w:r>
              <w:rPr>
                <w:sz w:val="22"/>
                <w:szCs w:val="22"/>
              </w:rPr>
              <w:t xml:space="preserve"> </w:t>
            </w:r>
            <w:r w:rsidRPr="007B45BD">
              <w:rPr>
                <w:sz w:val="22"/>
                <w:szCs w:val="22"/>
              </w:rPr>
              <w:t xml:space="preserve"> </w:t>
            </w:r>
            <w:r w:rsidRPr="00183A3D">
              <w:rPr>
                <w:sz w:val="22"/>
                <w:szCs w:val="22"/>
              </w:rPr>
              <w:t>Строительство объекта осуществляется на земельном участке</w:t>
            </w:r>
            <w:r w:rsidR="00204FB9" w:rsidRPr="00183A3D">
              <w:rPr>
                <w:sz w:val="22"/>
                <w:szCs w:val="22"/>
              </w:rPr>
              <w:t>, кадастровый номер 38:36:0000</w:t>
            </w:r>
            <w:r w:rsidR="00986F46" w:rsidRPr="00183A3D">
              <w:rPr>
                <w:sz w:val="22"/>
                <w:szCs w:val="22"/>
              </w:rPr>
              <w:t>27</w:t>
            </w:r>
            <w:r w:rsidRPr="00183A3D">
              <w:rPr>
                <w:sz w:val="22"/>
                <w:szCs w:val="22"/>
              </w:rPr>
              <w:t>:</w:t>
            </w:r>
            <w:r w:rsidR="00986F46" w:rsidRPr="00183A3D">
              <w:rPr>
                <w:sz w:val="22"/>
                <w:szCs w:val="22"/>
              </w:rPr>
              <w:t>21968</w:t>
            </w:r>
            <w:r w:rsidRPr="00183A3D">
              <w:rPr>
                <w:sz w:val="22"/>
                <w:szCs w:val="22"/>
              </w:rPr>
              <w:t xml:space="preserve">, общей площадью </w:t>
            </w:r>
            <w:r w:rsidR="00986F46" w:rsidRPr="00183A3D">
              <w:rPr>
                <w:sz w:val="22"/>
                <w:szCs w:val="22"/>
              </w:rPr>
              <w:t>2089,0</w:t>
            </w:r>
            <w:r w:rsidR="00183A3D" w:rsidRPr="00183A3D">
              <w:rPr>
                <w:sz w:val="22"/>
                <w:szCs w:val="22"/>
              </w:rPr>
              <w:t xml:space="preserve"> кв. м. Земельный участок находится у ООО СЗ «</w:t>
            </w:r>
            <w:proofErr w:type="spellStart"/>
            <w:r w:rsidR="00183A3D" w:rsidRPr="00183A3D">
              <w:rPr>
                <w:sz w:val="22"/>
                <w:szCs w:val="22"/>
              </w:rPr>
              <w:t>Максстрой</w:t>
            </w:r>
            <w:proofErr w:type="spellEnd"/>
            <w:r w:rsidR="00183A3D" w:rsidRPr="00183A3D">
              <w:rPr>
                <w:sz w:val="22"/>
                <w:szCs w:val="22"/>
              </w:rPr>
              <w:t>»</w:t>
            </w:r>
            <w:r w:rsidRPr="00183A3D">
              <w:rPr>
                <w:sz w:val="22"/>
                <w:szCs w:val="22"/>
              </w:rPr>
              <w:t xml:space="preserve"> в </w:t>
            </w:r>
            <w:r w:rsidR="00183A3D" w:rsidRPr="00183A3D">
              <w:rPr>
                <w:sz w:val="22"/>
                <w:szCs w:val="22"/>
              </w:rPr>
              <w:t>арендном пользовании</w:t>
            </w:r>
            <w:r w:rsidRPr="00183A3D">
              <w:rPr>
                <w:sz w:val="22"/>
                <w:szCs w:val="22"/>
              </w:rPr>
              <w:t xml:space="preserve">, </w:t>
            </w:r>
            <w:r w:rsidR="00183A3D" w:rsidRPr="00183A3D">
              <w:rPr>
                <w:sz w:val="22"/>
                <w:szCs w:val="22"/>
              </w:rPr>
              <w:t>в соответствии с</w:t>
            </w:r>
            <w:r w:rsidRPr="00183A3D">
              <w:rPr>
                <w:sz w:val="22"/>
                <w:szCs w:val="22"/>
              </w:rPr>
              <w:t xml:space="preserve"> </w:t>
            </w:r>
            <w:r w:rsidR="0013348B" w:rsidRPr="00183A3D">
              <w:rPr>
                <w:sz w:val="22"/>
                <w:szCs w:val="22"/>
              </w:rPr>
              <w:t>договором аренды земельного участка № 5743 от 15 марта 2021 г. Н</w:t>
            </w:r>
            <w:r w:rsidRPr="00183A3D">
              <w:rPr>
                <w:sz w:val="22"/>
                <w:szCs w:val="22"/>
              </w:rPr>
              <w:t xml:space="preserve">омер государственной регистрации </w:t>
            </w:r>
            <w:r w:rsidR="0013348B" w:rsidRPr="00183A3D">
              <w:rPr>
                <w:sz w:val="22"/>
                <w:szCs w:val="22"/>
              </w:rPr>
              <w:t xml:space="preserve">договора аренды </w:t>
            </w:r>
            <w:r w:rsidRPr="00183A3D">
              <w:rPr>
                <w:sz w:val="22"/>
                <w:szCs w:val="22"/>
              </w:rPr>
              <w:t>н</w:t>
            </w:r>
            <w:r w:rsidR="0013348B" w:rsidRPr="00183A3D">
              <w:rPr>
                <w:sz w:val="22"/>
                <w:szCs w:val="22"/>
              </w:rPr>
              <w:t>а земельный участок 38:36:000027</w:t>
            </w:r>
            <w:r w:rsidR="00030ACA" w:rsidRPr="00183A3D">
              <w:rPr>
                <w:sz w:val="22"/>
                <w:szCs w:val="22"/>
              </w:rPr>
              <w:t>:</w:t>
            </w:r>
            <w:r w:rsidR="0013348B" w:rsidRPr="00183A3D">
              <w:rPr>
                <w:sz w:val="22"/>
                <w:szCs w:val="22"/>
              </w:rPr>
              <w:t>21968</w:t>
            </w:r>
            <w:r w:rsidR="00030ACA" w:rsidRPr="00183A3D">
              <w:rPr>
                <w:sz w:val="22"/>
                <w:szCs w:val="22"/>
              </w:rPr>
              <w:t>, 38</w:t>
            </w:r>
            <w:r w:rsidR="0013348B" w:rsidRPr="00183A3D">
              <w:rPr>
                <w:sz w:val="22"/>
                <w:szCs w:val="22"/>
              </w:rPr>
              <w:t>:36:00027:21968-38/123/2021-3 от 24 марта 2021 г.</w:t>
            </w:r>
            <w:r w:rsidR="00F4649B" w:rsidRPr="00183A3D">
              <w:rPr>
                <w:sz w:val="22"/>
                <w:szCs w:val="22"/>
              </w:rPr>
              <w:t xml:space="preserve"> </w:t>
            </w:r>
          </w:p>
          <w:p w:rsidR="006969C8" w:rsidRDefault="006969C8" w:rsidP="006969C8">
            <w:pPr>
              <w:spacing w:line="259" w:lineRule="auto"/>
              <w:jc w:val="both"/>
            </w:pPr>
            <w:r w:rsidRPr="00312FD7">
              <w:rPr>
                <w:rFonts w:eastAsiaTheme="minorHAnsi"/>
                <w:sz w:val="22"/>
                <w:szCs w:val="22"/>
                <w:lang w:eastAsia="en-US"/>
              </w:rPr>
              <w:t>1.</w:t>
            </w:r>
            <w:r w:rsidR="00445E6E">
              <w:rPr>
                <w:rFonts w:eastAsiaTheme="minorHAnsi"/>
                <w:sz w:val="22"/>
                <w:szCs w:val="22"/>
                <w:lang w:eastAsia="en-US"/>
              </w:rPr>
              <w:t>7</w:t>
            </w:r>
            <w:r w:rsidRPr="00312FD7">
              <w:rPr>
                <w:rFonts w:eastAsiaTheme="minorHAnsi"/>
                <w:sz w:val="22"/>
                <w:szCs w:val="22"/>
                <w:lang w:eastAsia="en-US"/>
              </w:rPr>
              <w:t xml:space="preserve">.  </w:t>
            </w:r>
            <w:r w:rsidRPr="004A338E">
              <w:rPr>
                <w:rFonts w:eastAsiaTheme="minorHAnsi"/>
                <w:sz w:val="22"/>
                <w:szCs w:val="22"/>
                <w:lang w:eastAsia="en-US"/>
              </w:rPr>
              <w:t xml:space="preserve">Земельный участок с </w:t>
            </w:r>
            <w:r w:rsidR="004A338E" w:rsidRPr="004A338E">
              <w:rPr>
                <w:rFonts w:eastAsiaTheme="minorHAnsi"/>
                <w:sz w:val="22"/>
                <w:szCs w:val="22"/>
                <w:lang w:eastAsia="en-US"/>
              </w:rPr>
              <w:t>кадастровым номером 38:36:000027</w:t>
            </w:r>
            <w:r w:rsidRPr="004A338E">
              <w:rPr>
                <w:rFonts w:eastAsiaTheme="minorHAnsi"/>
                <w:sz w:val="22"/>
                <w:szCs w:val="22"/>
                <w:lang w:eastAsia="en-US"/>
              </w:rPr>
              <w:t>:</w:t>
            </w:r>
            <w:r w:rsidR="004A338E" w:rsidRPr="004A338E">
              <w:rPr>
                <w:rFonts w:eastAsiaTheme="minorHAnsi"/>
                <w:sz w:val="22"/>
                <w:szCs w:val="22"/>
                <w:lang w:eastAsia="en-US"/>
              </w:rPr>
              <w:t>21968</w:t>
            </w:r>
            <w:r w:rsidRPr="004A338E">
              <w:rPr>
                <w:rFonts w:eastAsiaTheme="minorHAnsi"/>
                <w:sz w:val="22"/>
                <w:szCs w:val="22"/>
                <w:lang w:eastAsia="en-US"/>
              </w:rPr>
              <w:t xml:space="preserve">, общей площадью </w:t>
            </w:r>
            <w:r w:rsidR="004A338E" w:rsidRPr="004A338E">
              <w:rPr>
                <w:rFonts w:eastAsiaTheme="minorHAnsi"/>
                <w:sz w:val="22"/>
                <w:szCs w:val="22"/>
                <w:lang w:eastAsia="en-US"/>
              </w:rPr>
              <w:t>2089,0</w:t>
            </w:r>
            <w:r w:rsidRPr="004A338E">
              <w:rPr>
                <w:rFonts w:eastAsiaTheme="minorHAnsi"/>
                <w:sz w:val="22"/>
                <w:szCs w:val="22"/>
                <w:lang w:eastAsia="en-US"/>
              </w:rPr>
              <w:t xml:space="preserve"> кв. м., </w:t>
            </w:r>
            <w:r w:rsidRPr="00B85115">
              <w:rPr>
                <w:rFonts w:eastAsiaTheme="minorHAnsi"/>
                <w:sz w:val="22"/>
                <w:szCs w:val="22"/>
                <w:lang w:eastAsia="en-US"/>
              </w:rPr>
              <w:t>расположен в приаэродромной территории аэродро</w:t>
            </w:r>
            <w:r w:rsidR="00445E6E" w:rsidRPr="00B85115">
              <w:rPr>
                <w:rFonts w:eastAsiaTheme="minorHAnsi"/>
                <w:sz w:val="22"/>
                <w:szCs w:val="22"/>
                <w:lang w:eastAsia="en-US"/>
              </w:rPr>
              <w:t>ма гражданской авиации Иркутска;</w:t>
            </w:r>
            <w:r w:rsidRPr="00B85115">
              <w:rPr>
                <w:rFonts w:eastAsiaTheme="minorHAnsi"/>
                <w:sz w:val="22"/>
                <w:szCs w:val="22"/>
                <w:lang w:eastAsia="en-US"/>
              </w:rPr>
              <w:t xml:space="preserve"> </w:t>
            </w:r>
            <w:r w:rsidR="00445E6E" w:rsidRPr="00B85115">
              <w:rPr>
                <w:rFonts w:eastAsiaTheme="minorHAnsi"/>
                <w:sz w:val="22"/>
                <w:szCs w:val="22"/>
                <w:lang w:eastAsia="en-US"/>
              </w:rPr>
              <w:t xml:space="preserve">документы-основания: </w:t>
            </w:r>
            <w:r w:rsidRPr="00B85115">
              <w:rPr>
                <w:rFonts w:eastAsiaTheme="minorHAnsi"/>
                <w:sz w:val="22"/>
                <w:szCs w:val="22"/>
                <w:lang w:eastAsia="en-US"/>
              </w:rPr>
              <w:t xml:space="preserve">приказ </w:t>
            </w:r>
            <w:r w:rsidR="00B52001" w:rsidRPr="00B85115">
              <w:rPr>
                <w:rFonts w:eastAsiaTheme="minorHAnsi"/>
                <w:sz w:val="22"/>
                <w:szCs w:val="22"/>
                <w:lang w:eastAsia="en-US"/>
              </w:rPr>
              <w:t xml:space="preserve">«Об установлении приаэродромной территории аэродрома гражданской авиации Иркутска» от 29.05.2019 №421-П, выдан </w:t>
            </w:r>
            <w:r w:rsidRPr="00B85115">
              <w:rPr>
                <w:rFonts w:eastAsiaTheme="minorHAnsi"/>
                <w:sz w:val="22"/>
                <w:szCs w:val="22"/>
                <w:lang w:eastAsia="en-US"/>
              </w:rPr>
              <w:t>Федераль</w:t>
            </w:r>
            <w:r w:rsidR="00B52001" w:rsidRPr="00B85115">
              <w:rPr>
                <w:rFonts w:eastAsiaTheme="minorHAnsi"/>
                <w:sz w:val="22"/>
                <w:szCs w:val="22"/>
                <w:lang w:eastAsia="en-US"/>
              </w:rPr>
              <w:t>ным агентством</w:t>
            </w:r>
            <w:r w:rsidRPr="00B85115">
              <w:rPr>
                <w:rFonts w:eastAsiaTheme="minorHAnsi"/>
                <w:sz w:val="22"/>
                <w:szCs w:val="22"/>
                <w:lang w:eastAsia="en-US"/>
              </w:rPr>
              <w:t xml:space="preserve"> воздушного транспорта </w:t>
            </w:r>
            <w:r w:rsidR="00B52001" w:rsidRPr="00B85115">
              <w:rPr>
                <w:rFonts w:eastAsiaTheme="minorHAnsi"/>
                <w:sz w:val="22"/>
                <w:szCs w:val="22"/>
                <w:lang w:eastAsia="en-US"/>
              </w:rPr>
              <w:t>(</w:t>
            </w:r>
            <w:proofErr w:type="spellStart"/>
            <w:r w:rsidR="00B52001" w:rsidRPr="00B85115">
              <w:rPr>
                <w:rFonts w:eastAsiaTheme="minorHAnsi"/>
                <w:sz w:val="22"/>
                <w:szCs w:val="22"/>
                <w:lang w:eastAsia="en-US"/>
              </w:rPr>
              <w:t>Росавиация</w:t>
            </w:r>
            <w:proofErr w:type="spellEnd"/>
            <w:r w:rsidR="00B52001" w:rsidRPr="00B85115">
              <w:rPr>
                <w:rFonts w:eastAsiaTheme="minorHAnsi"/>
                <w:sz w:val="22"/>
                <w:szCs w:val="22"/>
                <w:lang w:eastAsia="en-US"/>
              </w:rPr>
              <w:t>).</w:t>
            </w:r>
          </w:p>
          <w:p w:rsidR="00516AAC" w:rsidRPr="003314F1" w:rsidRDefault="00516AAC" w:rsidP="00F4649B">
            <w:pPr>
              <w:jc w:val="both"/>
            </w:pP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2. СРОКИ СТРОИТЕЛЬСТВА.</w:t>
            </w:r>
          </w:p>
        </w:tc>
      </w:tr>
      <w:tr w:rsidR="00773C17" w:rsidRPr="007B45BD" w:rsidTr="003314F1">
        <w:trPr>
          <w:trHeight w:val="243"/>
        </w:trPr>
        <w:tc>
          <w:tcPr>
            <w:tcW w:w="10539" w:type="dxa"/>
            <w:vAlign w:val="center"/>
          </w:tcPr>
          <w:p w:rsidR="00773C17" w:rsidRPr="007B45BD" w:rsidRDefault="00773C17" w:rsidP="00860B5F">
            <w:pPr>
              <w:jc w:val="both"/>
            </w:pPr>
            <w:r w:rsidRPr="00604FEC">
              <w:rPr>
                <w:sz w:val="22"/>
                <w:szCs w:val="22"/>
              </w:rPr>
              <w:t>2.1.  Строительство Объекта</w:t>
            </w:r>
            <w:r w:rsidR="004F2D19" w:rsidRPr="00604FEC">
              <w:rPr>
                <w:sz w:val="22"/>
                <w:szCs w:val="22"/>
              </w:rPr>
              <w:t xml:space="preserve"> и входящего в его состав объекта долевого строительства</w:t>
            </w:r>
            <w:r w:rsidRPr="00604FEC">
              <w:rPr>
                <w:sz w:val="22"/>
                <w:szCs w:val="22"/>
              </w:rPr>
              <w:t xml:space="preserve"> осуществляется в соответствии с утвержденной проектной документацией.</w:t>
            </w:r>
            <w:r w:rsidRPr="007B45BD">
              <w:rPr>
                <w:sz w:val="22"/>
                <w:szCs w:val="22"/>
              </w:rPr>
              <w:t xml:space="preserve"> </w:t>
            </w:r>
          </w:p>
        </w:tc>
      </w:tr>
      <w:tr w:rsidR="00773C17" w:rsidRPr="007B45BD" w:rsidTr="006B6364">
        <w:trPr>
          <w:trHeight w:val="554"/>
        </w:trPr>
        <w:tc>
          <w:tcPr>
            <w:tcW w:w="10539" w:type="dxa"/>
            <w:vAlign w:val="center"/>
          </w:tcPr>
          <w:p w:rsidR="00A92D59" w:rsidRPr="00B85115" w:rsidRDefault="00943F52" w:rsidP="00075A3D">
            <w:pPr>
              <w:jc w:val="both"/>
              <w:rPr>
                <w:sz w:val="22"/>
                <w:szCs w:val="22"/>
              </w:rPr>
            </w:pPr>
            <w:r w:rsidRPr="00B85115">
              <w:rPr>
                <w:sz w:val="22"/>
                <w:szCs w:val="22"/>
              </w:rPr>
              <w:t xml:space="preserve">2.2. </w:t>
            </w:r>
            <w:r w:rsidR="007C350B" w:rsidRPr="00B85115">
              <w:rPr>
                <w:sz w:val="22"/>
                <w:szCs w:val="22"/>
              </w:rPr>
              <w:t xml:space="preserve">Планируемый срок </w:t>
            </w:r>
            <w:r w:rsidR="00FE5617" w:rsidRPr="00B85115">
              <w:rPr>
                <w:sz w:val="22"/>
                <w:szCs w:val="22"/>
              </w:rPr>
              <w:t xml:space="preserve">передачи Дольщику </w:t>
            </w:r>
            <w:r w:rsidRPr="00B85115">
              <w:rPr>
                <w:sz w:val="22"/>
                <w:szCs w:val="22"/>
              </w:rPr>
              <w:t xml:space="preserve">указанной в п.1.2. настоящего договора квартиры – </w:t>
            </w:r>
            <w:r w:rsidR="00FE5617" w:rsidRPr="00B85115">
              <w:rPr>
                <w:sz w:val="22"/>
                <w:szCs w:val="22"/>
              </w:rPr>
              <w:t>до</w:t>
            </w:r>
            <w:r w:rsidRPr="00B85115">
              <w:rPr>
                <w:sz w:val="22"/>
                <w:szCs w:val="22"/>
              </w:rPr>
              <w:t xml:space="preserve"> </w:t>
            </w:r>
            <w:r w:rsidR="00363613" w:rsidRPr="00B85115">
              <w:rPr>
                <w:sz w:val="22"/>
                <w:szCs w:val="22"/>
              </w:rPr>
              <w:t>01</w:t>
            </w:r>
            <w:r w:rsidR="00FE5617" w:rsidRPr="00B85115">
              <w:rPr>
                <w:sz w:val="22"/>
                <w:szCs w:val="22"/>
              </w:rPr>
              <w:t xml:space="preserve"> </w:t>
            </w:r>
            <w:r w:rsidR="00075A3D" w:rsidRPr="00B85115">
              <w:rPr>
                <w:sz w:val="22"/>
                <w:szCs w:val="22"/>
              </w:rPr>
              <w:t>августа</w:t>
            </w:r>
            <w:r w:rsidR="00FE5617" w:rsidRPr="00B85115">
              <w:rPr>
                <w:sz w:val="22"/>
                <w:szCs w:val="22"/>
              </w:rPr>
              <w:t xml:space="preserve"> 2</w:t>
            </w:r>
            <w:r w:rsidR="00896C89" w:rsidRPr="00B85115">
              <w:rPr>
                <w:sz w:val="22"/>
                <w:szCs w:val="22"/>
              </w:rPr>
              <w:t>025</w:t>
            </w:r>
            <w:r w:rsidR="00FE5617" w:rsidRPr="00B85115">
              <w:rPr>
                <w:sz w:val="22"/>
                <w:szCs w:val="22"/>
              </w:rPr>
              <w:t xml:space="preserve"> г.</w:t>
            </w:r>
            <w:r w:rsidRPr="00B85115">
              <w:rPr>
                <w:sz w:val="22"/>
                <w:szCs w:val="22"/>
              </w:rPr>
              <w:t xml:space="preserve"> </w:t>
            </w:r>
          </w:p>
        </w:tc>
      </w:tr>
      <w:tr w:rsidR="00773C17" w:rsidRPr="007B45BD" w:rsidTr="003314F1">
        <w:trPr>
          <w:trHeight w:val="300"/>
        </w:trPr>
        <w:tc>
          <w:tcPr>
            <w:tcW w:w="10539" w:type="dxa"/>
            <w:vAlign w:val="center"/>
          </w:tcPr>
          <w:p w:rsidR="00773C17" w:rsidRPr="00B85115" w:rsidRDefault="00773C17" w:rsidP="00860B5F">
            <w:pPr>
              <w:jc w:val="center"/>
            </w:pPr>
            <w:r w:rsidRPr="00B85115">
              <w:rPr>
                <w:b/>
                <w:bCs/>
                <w:sz w:val="22"/>
                <w:szCs w:val="22"/>
              </w:rPr>
              <w:t>3. ГАРАНТИЙНЫЕ ОБЯЗАТЕЛЬСТВА.</w:t>
            </w:r>
          </w:p>
        </w:tc>
      </w:tr>
      <w:tr w:rsidR="00773C17" w:rsidRPr="007B45BD" w:rsidTr="003314F1">
        <w:trPr>
          <w:trHeight w:val="173"/>
        </w:trPr>
        <w:tc>
          <w:tcPr>
            <w:tcW w:w="10539" w:type="dxa"/>
            <w:vAlign w:val="center"/>
          </w:tcPr>
          <w:p w:rsidR="003314F1" w:rsidRDefault="00773C17" w:rsidP="00860B5F">
            <w:pPr>
              <w:jc w:val="both"/>
            </w:pPr>
            <w:r w:rsidRPr="007B45BD">
              <w:rPr>
                <w:sz w:val="22"/>
                <w:szCs w:val="22"/>
              </w:rPr>
              <w:t>3.1.</w:t>
            </w:r>
            <w:r>
              <w:rPr>
                <w:sz w:val="22"/>
                <w:szCs w:val="22"/>
              </w:rPr>
              <w:t xml:space="preserve"> </w:t>
            </w:r>
            <w:r w:rsidRPr="007B45BD">
              <w:rPr>
                <w:sz w:val="22"/>
                <w:szCs w:val="22"/>
              </w:rPr>
              <w:t xml:space="preserve"> Гарантийный срок эксплуатации для объекта долевого строительства составляет 5 (пять) лет. </w:t>
            </w:r>
          </w:p>
          <w:p w:rsidR="00214894" w:rsidRDefault="00773C17" w:rsidP="00860B5F">
            <w:pPr>
              <w:jc w:val="both"/>
            </w:pPr>
            <w:r w:rsidRPr="007B45BD">
              <w:rPr>
                <w:sz w:val="22"/>
                <w:szCs w:val="22"/>
              </w:rPr>
              <w:t xml:space="preserve">Гарантийный срок </w:t>
            </w:r>
            <w:r>
              <w:rPr>
                <w:sz w:val="22"/>
                <w:szCs w:val="22"/>
              </w:rPr>
              <w:t xml:space="preserve">на установку и монтаж </w:t>
            </w:r>
            <w:r w:rsidRPr="007B45BD">
              <w:rPr>
                <w:sz w:val="22"/>
                <w:szCs w:val="22"/>
              </w:rPr>
              <w:t>технологическо</w:t>
            </w:r>
            <w:r>
              <w:rPr>
                <w:sz w:val="22"/>
                <w:szCs w:val="22"/>
              </w:rPr>
              <w:t>го</w:t>
            </w:r>
            <w:r w:rsidRPr="007B45BD">
              <w:rPr>
                <w:sz w:val="22"/>
                <w:szCs w:val="22"/>
              </w:rPr>
              <w:t xml:space="preserve"> и инженерно</w:t>
            </w:r>
            <w:r>
              <w:rPr>
                <w:sz w:val="22"/>
                <w:szCs w:val="22"/>
              </w:rPr>
              <w:t>го</w:t>
            </w:r>
            <w:r w:rsidRPr="007B45BD">
              <w:rPr>
                <w:sz w:val="22"/>
                <w:szCs w:val="22"/>
              </w:rPr>
              <w:t xml:space="preserve"> оборудовани</w:t>
            </w:r>
            <w:r>
              <w:rPr>
                <w:sz w:val="22"/>
                <w:szCs w:val="22"/>
              </w:rPr>
              <w:t>я</w:t>
            </w:r>
            <w:r w:rsidRPr="007B45BD">
              <w:rPr>
                <w:sz w:val="22"/>
                <w:szCs w:val="22"/>
              </w:rPr>
              <w:t>, входяще</w:t>
            </w:r>
            <w:r>
              <w:rPr>
                <w:sz w:val="22"/>
                <w:szCs w:val="22"/>
              </w:rPr>
              <w:t>го</w:t>
            </w:r>
            <w:r w:rsidRPr="007B45BD">
              <w:rPr>
                <w:sz w:val="22"/>
                <w:szCs w:val="22"/>
              </w:rPr>
              <w:t xml:space="preserve"> в состав </w:t>
            </w:r>
          </w:p>
          <w:p w:rsidR="00773C17" w:rsidRPr="007B45BD" w:rsidRDefault="00773C17" w:rsidP="00860B5F">
            <w:pPr>
              <w:jc w:val="both"/>
            </w:pPr>
            <w:r w:rsidRPr="007B45BD">
              <w:rPr>
                <w:sz w:val="22"/>
                <w:szCs w:val="22"/>
              </w:rPr>
              <w:t xml:space="preserve">объекта долевого строительства </w:t>
            </w:r>
            <w:r>
              <w:rPr>
                <w:sz w:val="22"/>
                <w:szCs w:val="22"/>
              </w:rPr>
              <w:t xml:space="preserve">составляет три года. Гарантийный срок на технологическое и инженерное оборудование устанавливается в соответствии с установленным гарантийным сроком в паспорте оборудования. </w:t>
            </w:r>
          </w:p>
        </w:tc>
      </w:tr>
      <w:tr w:rsidR="00773C17" w:rsidRPr="007B45BD" w:rsidTr="003314F1">
        <w:trPr>
          <w:trHeight w:val="284"/>
        </w:trPr>
        <w:tc>
          <w:tcPr>
            <w:tcW w:w="10539" w:type="dxa"/>
            <w:vAlign w:val="center"/>
          </w:tcPr>
          <w:p w:rsidR="00773C17" w:rsidRPr="007B45BD" w:rsidRDefault="00773C17" w:rsidP="00860B5F">
            <w:pPr>
              <w:jc w:val="both"/>
            </w:pPr>
            <w:r w:rsidRPr="007B45BD">
              <w:rPr>
                <w:sz w:val="22"/>
                <w:szCs w:val="22"/>
              </w:rPr>
              <w:t>3.2.</w:t>
            </w:r>
            <w:r>
              <w:rPr>
                <w:sz w:val="22"/>
                <w:szCs w:val="22"/>
              </w:rPr>
              <w:t xml:space="preserve"> </w:t>
            </w:r>
            <w:r w:rsidRPr="007B45BD">
              <w:rPr>
                <w:sz w:val="22"/>
                <w:szCs w:val="22"/>
              </w:rPr>
              <w:t xml:space="preserve"> Гарантийный срок для объекта долевого строительства, за исключением технологического и инженерного оборудования, исчисляется со дня передачи квартиры Дольщику, или со дня окончания срока, установленного для принятия квартиры, в случае необоснованной просрочки её принятия.</w:t>
            </w:r>
          </w:p>
          <w:p w:rsidR="00773C17" w:rsidRPr="007B45BD" w:rsidRDefault="00773C17" w:rsidP="00860B5F">
            <w:pPr>
              <w:jc w:val="both"/>
            </w:pPr>
            <w:r w:rsidRPr="007B45BD">
              <w:rPr>
                <w:sz w:val="22"/>
                <w:szCs w:val="22"/>
              </w:rPr>
              <w:t>3.3.</w:t>
            </w:r>
            <w:r>
              <w:rPr>
                <w:sz w:val="22"/>
                <w:szCs w:val="22"/>
              </w:rPr>
              <w:t xml:space="preserve">  </w:t>
            </w:r>
            <w:r w:rsidRPr="007B45BD">
              <w:rPr>
                <w:sz w:val="22"/>
                <w:szCs w:val="22"/>
              </w:rPr>
              <w:t xml:space="preserve">Гарантийный срок </w:t>
            </w:r>
            <w:r>
              <w:rPr>
                <w:sz w:val="22"/>
                <w:szCs w:val="22"/>
              </w:rPr>
              <w:t xml:space="preserve">на установку и монтаж  </w:t>
            </w:r>
            <w:r w:rsidRPr="007B45BD">
              <w:rPr>
                <w:sz w:val="22"/>
                <w:szCs w:val="22"/>
              </w:rPr>
              <w:t>технологическо</w:t>
            </w:r>
            <w:r>
              <w:rPr>
                <w:sz w:val="22"/>
                <w:szCs w:val="22"/>
              </w:rPr>
              <w:t>го</w:t>
            </w:r>
            <w:r w:rsidRPr="007B45BD">
              <w:rPr>
                <w:sz w:val="22"/>
                <w:szCs w:val="22"/>
              </w:rPr>
              <w:t xml:space="preserve"> и инженерно</w:t>
            </w:r>
            <w:r>
              <w:rPr>
                <w:sz w:val="22"/>
                <w:szCs w:val="22"/>
              </w:rPr>
              <w:t>го оборудования</w:t>
            </w:r>
            <w:r w:rsidRPr="007B45BD">
              <w:rPr>
                <w:sz w:val="22"/>
                <w:szCs w:val="22"/>
              </w:rPr>
              <w:t>, исчисляется  со дня подписания первого передаточного акта или иного документа о передаче объекта долевого строительства, или со дня окончания срока, установленного для принятия квартиры, в случае необоснованной просрочки её принятия.</w:t>
            </w:r>
          </w:p>
        </w:tc>
      </w:tr>
      <w:tr w:rsidR="00773C17" w:rsidRPr="007B45BD" w:rsidTr="003314F1">
        <w:trPr>
          <w:trHeight w:val="361"/>
        </w:trPr>
        <w:tc>
          <w:tcPr>
            <w:tcW w:w="10539" w:type="dxa"/>
            <w:vAlign w:val="center"/>
          </w:tcPr>
          <w:p w:rsidR="00773C17" w:rsidRPr="007B45BD" w:rsidRDefault="00773C17" w:rsidP="00860B5F">
            <w:pPr>
              <w:jc w:val="both"/>
            </w:pPr>
            <w:r w:rsidRPr="00604FEC">
              <w:rPr>
                <w:sz w:val="22"/>
                <w:szCs w:val="22"/>
              </w:rPr>
              <w:t>3.4.  Застройщик гарантирует, что выполняемы</w:t>
            </w:r>
            <w:r w:rsidR="001209DB" w:rsidRPr="00604FEC">
              <w:rPr>
                <w:sz w:val="22"/>
                <w:szCs w:val="22"/>
              </w:rPr>
              <w:t>е</w:t>
            </w:r>
            <w:r w:rsidRPr="00604FEC">
              <w:rPr>
                <w:sz w:val="22"/>
                <w:szCs w:val="22"/>
              </w:rPr>
              <w:t xml:space="preserve"> работ</w:t>
            </w:r>
            <w:r w:rsidR="001209DB" w:rsidRPr="00604FEC">
              <w:rPr>
                <w:sz w:val="22"/>
                <w:szCs w:val="22"/>
              </w:rPr>
              <w:t>ы</w:t>
            </w:r>
            <w:r w:rsidRPr="00604FEC">
              <w:rPr>
                <w:sz w:val="22"/>
                <w:szCs w:val="22"/>
              </w:rPr>
              <w:t xml:space="preserve"> на Объекте долевого строительства соответствуют </w:t>
            </w:r>
            <w:r w:rsidR="00013885" w:rsidRPr="00604FEC">
              <w:rPr>
                <w:sz w:val="22"/>
                <w:szCs w:val="22"/>
              </w:rPr>
              <w:t>условия</w:t>
            </w:r>
            <w:r w:rsidR="001209DB" w:rsidRPr="00604FEC">
              <w:rPr>
                <w:sz w:val="22"/>
                <w:szCs w:val="22"/>
              </w:rPr>
              <w:t>м</w:t>
            </w:r>
            <w:r w:rsidR="00013885" w:rsidRPr="00604FEC">
              <w:rPr>
                <w:sz w:val="22"/>
                <w:szCs w:val="22"/>
              </w:rPr>
              <w:t xml:space="preserve"> договора, </w:t>
            </w:r>
            <w:r w:rsidRPr="00604FEC">
              <w:rPr>
                <w:sz w:val="22"/>
                <w:szCs w:val="22"/>
              </w:rPr>
              <w:t xml:space="preserve">проектной </w:t>
            </w:r>
            <w:r w:rsidR="00013885" w:rsidRPr="00604FEC">
              <w:rPr>
                <w:sz w:val="22"/>
                <w:szCs w:val="22"/>
              </w:rPr>
              <w:t>документации</w:t>
            </w:r>
            <w:r w:rsidR="001209DB" w:rsidRPr="00604FEC">
              <w:rPr>
                <w:sz w:val="22"/>
                <w:szCs w:val="22"/>
              </w:rPr>
              <w:t xml:space="preserve">, </w:t>
            </w:r>
            <w:r w:rsidR="0041042E" w:rsidRPr="00604FEC">
              <w:rPr>
                <w:sz w:val="22"/>
                <w:szCs w:val="22"/>
              </w:rPr>
              <w:t>отвечающей требованиям</w:t>
            </w:r>
            <w:r w:rsidR="00013885" w:rsidRPr="00604FEC">
              <w:rPr>
                <w:sz w:val="22"/>
                <w:szCs w:val="22"/>
              </w:rPr>
              <w:t xml:space="preserve"> </w:t>
            </w:r>
            <w:r w:rsidR="001209DB" w:rsidRPr="00604FEC">
              <w:rPr>
                <w:sz w:val="22"/>
                <w:szCs w:val="22"/>
              </w:rPr>
              <w:t>техническ</w:t>
            </w:r>
            <w:r w:rsidR="0041042E" w:rsidRPr="00604FEC">
              <w:rPr>
                <w:sz w:val="22"/>
                <w:szCs w:val="22"/>
              </w:rPr>
              <w:t>их</w:t>
            </w:r>
            <w:r w:rsidR="001209DB" w:rsidRPr="00604FEC">
              <w:rPr>
                <w:sz w:val="22"/>
                <w:szCs w:val="22"/>
              </w:rPr>
              <w:t xml:space="preserve"> и</w:t>
            </w:r>
            <w:r w:rsidR="00013885" w:rsidRPr="00604FEC">
              <w:rPr>
                <w:sz w:val="22"/>
                <w:szCs w:val="22"/>
              </w:rPr>
              <w:t xml:space="preserve"> градостроительны</w:t>
            </w:r>
            <w:r w:rsidR="0041042E" w:rsidRPr="00604FEC">
              <w:rPr>
                <w:sz w:val="22"/>
                <w:szCs w:val="22"/>
              </w:rPr>
              <w:t>х регламентов</w:t>
            </w:r>
            <w:r w:rsidR="00013885" w:rsidRPr="00604FEC">
              <w:rPr>
                <w:sz w:val="22"/>
                <w:szCs w:val="22"/>
              </w:rPr>
              <w:t>.</w:t>
            </w:r>
            <w:r w:rsidR="00013885">
              <w:rPr>
                <w:sz w:val="22"/>
                <w:szCs w:val="22"/>
              </w:rPr>
              <w:t xml:space="preserve"> </w:t>
            </w: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4. ЦЕНА ДОГОВОРА. СРОКИ И ПОРЯДОК ЕЁ УПЛАТЫ.</w:t>
            </w:r>
          </w:p>
        </w:tc>
      </w:tr>
      <w:tr w:rsidR="00773C17" w:rsidRPr="00101FA5" w:rsidTr="003314F1">
        <w:trPr>
          <w:trHeight w:val="247"/>
        </w:trPr>
        <w:tc>
          <w:tcPr>
            <w:tcW w:w="10539" w:type="dxa"/>
            <w:vAlign w:val="center"/>
          </w:tcPr>
          <w:p w:rsidR="00773C17" w:rsidRPr="00101FA5" w:rsidRDefault="00773C17" w:rsidP="0093261C">
            <w:pPr>
              <w:jc w:val="both"/>
            </w:pPr>
            <w:r w:rsidRPr="00101FA5">
              <w:rPr>
                <w:sz w:val="22"/>
                <w:szCs w:val="22"/>
              </w:rPr>
              <w:t xml:space="preserve">4.1.  Цена настоящего Договора составляет  </w:t>
            </w:r>
            <w:r w:rsidR="0093261C">
              <w:rPr>
                <w:sz w:val="22"/>
                <w:szCs w:val="22"/>
              </w:rPr>
              <w:t>____________________________</w:t>
            </w:r>
          </w:p>
        </w:tc>
      </w:tr>
      <w:tr w:rsidR="00773C17" w:rsidRPr="00101FA5" w:rsidTr="003314F1">
        <w:trPr>
          <w:trHeight w:val="555"/>
        </w:trPr>
        <w:tc>
          <w:tcPr>
            <w:tcW w:w="10539" w:type="dxa"/>
            <w:vAlign w:val="center"/>
          </w:tcPr>
          <w:p w:rsidR="00773C17" w:rsidRPr="00941504" w:rsidRDefault="00773C17" w:rsidP="00860B5F">
            <w:pPr>
              <w:jc w:val="both"/>
            </w:pPr>
            <w:r w:rsidRPr="00941504">
              <w:rPr>
                <w:sz w:val="22"/>
                <w:szCs w:val="22"/>
              </w:rPr>
              <w:t xml:space="preserve">4.2.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w:t>
            </w:r>
            <w:r w:rsidR="00A92D59">
              <w:rPr>
                <w:sz w:val="22"/>
                <w:szCs w:val="22"/>
              </w:rPr>
              <w:t>в роли Бенефициара</w:t>
            </w:r>
            <w:r w:rsidRPr="00941504">
              <w:rPr>
                <w:sz w:val="22"/>
                <w:szCs w:val="22"/>
              </w:rPr>
              <w:t xml:space="preserve"> и участник долевого строительства (Дольщик), выступающий в роли Депонента, выражают свою готовность использовать для расчетов по настоящему договору участия в долевом строительстве счет </w:t>
            </w:r>
            <w:proofErr w:type="spellStart"/>
            <w:r w:rsidRPr="00941504">
              <w:rPr>
                <w:sz w:val="22"/>
                <w:szCs w:val="22"/>
              </w:rPr>
              <w:t>эскроу</w:t>
            </w:r>
            <w:proofErr w:type="spellEnd"/>
            <w:r w:rsidRPr="00941504">
              <w:rPr>
                <w:sz w:val="22"/>
                <w:szCs w:val="22"/>
              </w:rPr>
              <w:t>, открытый в Банке ВТБ (ПАО).</w:t>
            </w:r>
          </w:p>
          <w:p w:rsidR="00773C17" w:rsidRPr="00941504" w:rsidRDefault="00333D4A" w:rsidP="00860B5F">
            <w:pPr>
              <w:jc w:val="both"/>
            </w:pPr>
            <w:r>
              <w:rPr>
                <w:sz w:val="22"/>
                <w:szCs w:val="22"/>
              </w:rPr>
              <w:t xml:space="preserve">4.3. </w:t>
            </w:r>
            <w:r w:rsidR="00773C17" w:rsidRPr="00941504">
              <w:rPr>
                <w:sz w:val="22"/>
                <w:szCs w:val="22"/>
              </w:rPr>
              <w:t xml:space="preserve">Бенефициар (Застройщик) и Депонент (Дольщик), действующие каждый от своего имени и в своих интересах, в рамках настоящего договора предлагают (адресуют оферту) Банку ВТБ (ПАО) заключить с Депонентом Договор счета </w:t>
            </w:r>
            <w:proofErr w:type="spellStart"/>
            <w:r w:rsidR="00773C17" w:rsidRPr="00941504">
              <w:rPr>
                <w:sz w:val="22"/>
                <w:szCs w:val="22"/>
              </w:rPr>
              <w:t>эскроу</w:t>
            </w:r>
            <w:proofErr w:type="spellEnd"/>
            <w:r w:rsidR="00773C17" w:rsidRPr="00941504">
              <w:rPr>
                <w:sz w:val="22"/>
                <w:szCs w:val="22"/>
              </w:rPr>
              <w:t xml:space="preserve"> на условиях следующих документов, составляющих Договор счета </w:t>
            </w:r>
            <w:proofErr w:type="spellStart"/>
            <w:r w:rsidR="00773C17" w:rsidRPr="00941504">
              <w:rPr>
                <w:sz w:val="22"/>
                <w:szCs w:val="22"/>
              </w:rPr>
              <w:t>эскроу</w:t>
            </w:r>
            <w:proofErr w:type="spellEnd"/>
            <w:r w:rsidR="00773C17" w:rsidRPr="00941504">
              <w:rPr>
                <w:sz w:val="22"/>
                <w:szCs w:val="22"/>
              </w:rPr>
              <w:t xml:space="preserve"> в качестве его неотъемлемых частей:</w:t>
            </w:r>
          </w:p>
          <w:p w:rsidR="00773C17" w:rsidRPr="00941504" w:rsidRDefault="00773C17" w:rsidP="00860B5F">
            <w:pPr>
              <w:numPr>
                <w:ilvl w:val="0"/>
                <w:numId w:val="1"/>
              </w:numPr>
              <w:ind w:left="426"/>
              <w:jc w:val="both"/>
            </w:pPr>
            <w:r w:rsidRPr="00941504">
              <w:rPr>
                <w:sz w:val="22"/>
                <w:szCs w:val="22"/>
              </w:rPr>
              <w:t xml:space="preserve">Правил совершения операций по счетам </w:t>
            </w:r>
            <w:proofErr w:type="spellStart"/>
            <w:r w:rsidRPr="00941504">
              <w:rPr>
                <w:sz w:val="22"/>
                <w:szCs w:val="22"/>
              </w:rPr>
              <w:t>эскроу</w:t>
            </w:r>
            <w:proofErr w:type="spellEnd"/>
            <w:r w:rsidRPr="00941504">
              <w:rPr>
                <w:sz w:val="22"/>
                <w:szCs w:val="22"/>
              </w:rPr>
              <w:t xml:space="preserve">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773C17" w:rsidRPr="00941504" w:rsidRDefault="00773C17" w:rsidP="00860B5F">
            <w:pPr>
              <w:numPr>
                <w:ilvl w:val="0"/>
                <w:numId w:val="1"/>
              </w:numPr>
              <w:ind w:left="426"/>
              <w:jc w:val="both"/>
            </w:pPr>
            <w:r w:rsidRPr="00941504">
              <w:rPr>
                <w:sz w:val="22"/>
                <w:szCs w:val="22"/>
              </w:rPr>
              <w:t xml:space="preserve">Договора долевого участия в строительстве, заключенного (зарегистрированного) в установленном действующем законодательством порядке, в части условий, необходимых для открытия и совершения операций по счету </w:t>
            </w:r>
            <w:proofErr w:type="spellStart"/>
            <w:r w:rsidRPr="00941504">
              <w:rPr>
                <w:sz w:val="22"/>
                <w:szCs w:val="22"/>
              </w:rPr>
              <w:t>эскроу</w:t>
            </w:r>
            <w:proofErr w:type="spellEnd"/>
            <w:r w:rsidRPr="00941504">
              <w:rPr>
                <w:sz w:val="22"/>
                <w:szCs w:val="22"/>
              </w:rPr>
              <w:t xml:space="preserve"> и исполнения Договора счета </w:t>
            </w:r>
            <w:proofErr w:type="spellStart"/>
            <w:r w:rsidRPr="00941504">
              <w:rPr>
                <w:sz w:val="22"/>
                <w:szCs w:val="22"/>
              </w:rPr>
              <w:t>эскроу</w:t>
            </w:r>
            <w:proofErr w:type="spellEnd"/>
            <w:r w:rsidRPr="00941504">
              <w:rPr>
                <w:sz w:val="22"/>
                <w:szCs w:val="22"/>
              </w:rPr>
              <w:t>.</w:t>
            </w:r>
          </w:p>
          <w:p w:rsidR="00773C17" w:rsidRPr="00941504" w:rsidRDefault="00333D4A" w:rsidP="00860B5F">
            <w:pPr>
              <w:jc w:val="both"/>
            </w:pPr>
            <w:r>
              <w:rPr>
                <w:sz w:val="22"/>
                <w:szCs w:val="22"/>
              </w:rPr>
              <w:t>4.4.</w:t>
            </w:r>
            <w:r w:rsidR="00773C17" w:rsidRPr="00941504">
              <w:rPr>
                <w:sz w:val="22"/>
                <w:szCs w:val="22"/>
              </w:rPr>
              <w:t xml:space="preserve"> Подписывая Договор долевого участия в строительстве, Депонент выражает свою готовность на заключение Договора счета </w:t>
            </w:r>
            <w:proofErr w:type="spellStart"/>
            <w:r w:rsidR="00773C17" w:rsidRPr="00941504">
              <w:rPr>
                <w:sz w:val="22"/>
                <w:szCs w:val="22"/>
              </w:rPr>
              <w:t>эскроу</w:t>
            </w:r>
            <w:proofErr w:type="spellEnd"/>
            <w:r w:rsidR="00773C17" w:rsidRPr="00941504">
              <w:rPr>
                <w:sz w:val="22"/>
                <w:szCs w:val="22"/>
              </w:rPr>
              <w:t xml:space="preserve"> в случае принятия (акцепта)  Банком ВТБ (ПАО) оферт Бенефициара и Депонента, путем открытия Банком ВТБ (ПАО) счета </w:t>
            </w:r>
            <w:proofErr w:type="spellStart"/>
            <w:r w:rsidR="00773C17" w:rsidRPr="00941504">
              <w:rPr>
                <w:sz w:val="22"/>
                <w:szCs w:val="22"/>
              </w:rPr>
              <w:t>эскроу</w:t>
            </w:r>
            <w:proofErr w:type="spellEnd"/>
            <w:r w:rsidR="00773C17" w:rsidRPr="00941504">
              <w:rPr>
                <w:sz w:val="22"/>
                <w:szCs w:val="22"/>
              </w:rPr>
              <w:t xml:space="preserve"> в порядке, предусмотренном Правилами Банка ВТБ (ПАО), не позднее 5 рабочих дней с момента предоставления Депонентом в Банк ВТБ (ПАО) Договора долевого участия в строительстве, заключенного (зарегистрированного) в установленном законодательством порядке. Договор счета </w:t>
            </w:r>
            <w:proofErr w:type="spellStart"/>
            <w:r w:rsidR="00773C17" w:rsidRPr="00941504">
              <w:rPr>
                <w:sz w:val="22"/>
                <w:szCs w:val="22"/>
              </w:rPr>
              <w:t>эскроу</w:t>
            </w:r>
            <w:proofErr w:type="spellEnd"/>
            <w:r w:rsidR="00773C17" w:rsidRPr="00941504">
              <w:rPr>
                <w:sz w:val="22"/>
                <w:szCs w:val="22"/>
              </w:rPr>
              <w:t xml:space="preserve"> считается заключенным с момента открытия Банком ВТБ (ПАО) счета </w:t>
            </w:r>
            <w:proofErr w:type="spellStart"/>
            <w:r w:rsidR="00773C17" w:rsidRPr="00941504">
              <w:rPr>
                <w:sz w:val="22"/>
                <w:szCs w:val="22"/>
              </w:rPr>
              <w:t>эскроу</w:t>
            </w:r>
            <w:proofErr w:type="spellEnd"/>
            <w:r w:rsidR="00773C17" w:rsidRPr="00941504">
              <w:rPr>
                <w:sz w:val="22"/>
                <w:szCs w:val="22"/>
              </w:rPr>
              <w:t xml:space="preserve"> на имя Депонента.</w:t>
            </w:r>
          </w:p>
          <w:p w:rsidR="00773C17" w:rsidRPr="00941504" w:rsidRDefault="00333D4A" w:rsidP="00860B5F">
            <w:pPr>
              <w:jc w:val="both"/>
            </w:pPr>
            <w:r>
              <w:rPr>
                <w:sz w:val="22"/>
                <w:szCs w:val="22"/>
              </w:rPr>
              <w:t>4.5</w:t>
            </w:r>
            <w:r w:rsidR="00773C17" w:rsidRPr="00941504">
              <w:rPr>
                <w:sz w:val="22"/>
                <w:szCs w:val="22"/>
              </w:rPr>
              <w:t xml:space="preserve">. Бенефициар поручает (предоставляет полномочия) Депоненту передать Банку ВТБ (ПАО) Договор долевого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00773C17" w:rsidRPr="00941504">
              <w:rPr>
                <w:sz w:val="22"/>
                <w:szCs w:val="22"/>
              </w:rPr>
              <w:t>эскроу</w:t>
            </w:r>
            <w:proofErr w:type="spellEnd"/>
            <w:r w:rsidR="00773C17" w:rsidRPr="00941504">
              <w:rPr>
                <w:sz w:val="22"/>
                <w:szCs w:val="22"/>
              </w:rPr>
              <w:t>;</w:t>
            </w:r>
          </w:p>
          <w:p w:rsidR="00773C17" w:rsidRPr="00941504" w:rsidRDefault="00773C17" w:rsidP="00860B5F">
            <w:pPr>
              <w:jc w:val="both"/>
            </w:pPr>
            <w:r w:rsidRPr="00941504">
              <w:rPr>
                <w:sz w:val="22"/>
                <w:szCs w:val="22"/>
              </w:rPr>
              <w:t xml:space="preserve">- Предоставляя в Банк ВТБ (ПАО) Договор долевого участия в строительстве, заключенный (зарегистрированный) в установленном действующим законодательством порядке, Депонент действует от своего имени и в своих </w:t>
            </w:r>
            <w:r w:rsidRPr="00941504">
              <w:rPr>
                <w:sz w:val="22"/>
                <w:szCs w:val="22"/>
              </w:rPr>
              <w:lastRenderedPageBreak/>
              <w:t>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 в соо</w:t>
            </w:r>
            <w:r w:rsidR="00C93175" w:rsidRPr="00941504">
              <w:rPr>
                <w:sz w:val="22"/>
                <w:szCs w:val="22"/>
              </w:rPr>
              <w:t>тветствии с настоящим договором</w:t>
            </w:r>
            <w:r w:rsidR="00C4773E" w:rsidRPr="00941504">
              <w:rPr>
                <w:color w:val="000000" w:themeColor="text1"/>
                <w:sz w:val="22"/>
                <w:szCs w:val="22"/>
              </w:rPr>
              <w:t xml:space="preserve">. </w:t>
            </w:r>
          </w:p>
          <w:p w:rsidR="00773C17" w:rsidRPr="00941504" w:rsidRDefault="00773C17" w:rsidP="00860B5F">
            <w:pPr>
              <w:jc w:val="both"/>
            </w:pPr>
            <w:r w:rsidRPr="00941504">
              <w:rPr>
                <w:sz w:val="22"/>
                <w:szCs w:val="22"/>
              </w:rPr>
              <w:t xml:space="preserve">- Предоставление Депонентом в Банк ВТБ (ПАО) Договора долевого участия в строительстве оформляется Заявлением о заключении Договора счета </w:t>
            </w:r>
            <w:proofErr w:type="spellStart"/>
            <w:r w:rsidRPr="00941504">
              <w:rPr>
                <w:sz w:val="22"/>
                <w:szCs w:val="22"/>
              </w:rPr>
              <w:t>эскроу</w:t>
            </w:r>
            <w:proofErr w:type="spellEnd"/>
            <w:r w:rsidRPr="00941504">
              <w:rPr>
                <w:sz w:val="22"/>
                <w:szCs w:val="22"/>
              </w:rPr>
              <w:t>.</w:t>
            </w:r>
          </w:p>
          <w:p w:rsidR="00773C17" w:rsidRPr="00941504" w:rsidRDefault="00773C17" w:rsidP="00860B5F">
            <w:pPr>
              <w:jc w:val="both"/>
            </w:pPr>
            <w:r w:rsidRPr="00941504">
              <w:rPr>
                <w:sz w:val="22"/>
                <w:szCs w:val="22"/>
              </w:rPr>
              <w:t>4.</w:t>
            </w:r>
            <w:r w:rsidR="00333D4A">
              <w:rPr>
                <w:sz w:val="22"/>
                <w:szCs w:val="22"/>
              </w:rPr>
              <w:t>6</w:t>
            </w:r>
            <w:r w:rsidRPr="00941504">
              <w:rPr>
                <w:sz w:val="22"/>
                <w:szCs w:val="22"/>
              </w:rPr>
              <w:t xml:space="preserve">. Предоставление Депонентом в Банк ВТБ (ПАО) Договора долевого участия в строительстве, заключенного (зарегистрированного) в установленном законодательством порядке, производится не позднее 5 рабочих дней, с момента государственной регистрации Договора долевого участия в строительстве. </w:t>
            </w:r>
          </w:p>
          <w:p w:rsidR="00773C17" w:rsidRPr="00941504" w:rsidRDefault="00333D4A" w:rsidP="00860B5F">
            <w:pPr>
              <w:jc w:val="both"/>
            </w:pPr>
            <w:r>
              <w:rPr>
                <w:sz w:val="22"/>
                <w:szCs w:val="22"/>
              </w:rPr>
              <w:t>4.7.</w:t>
            </w:r>
            <w:r w:rsidR="00773C17" w:rsidRPr="00941504">
              <w:rPr>
                <w:sz w:val="22"/>
                <w:szCs w:val="22"/>
              </w:rPr>
              <w:t xml:space="preserve"> Открытие счета-</w:t>
            </w:r>
            <w:proofErr w:type="spellStart"/>
            <w:r w:rsidR="00773C17" w:rsidRPr="00941504">
              <w:rPr>
                <w:sz w:val="22"/>
                <w:szCs w:val="22"/>
              </w:rPr>
              <w:t>эксроу</w:t>
            </w:r>
            <w:proofErr w:type="spellEnd"/>
            <w:r w:rsidR="00773C17" w:rsidRPr="00941504">
              <w:rPr>
                <w:sz w:val="22"/>
                <w:szCs w:val="22"/>
              </w:rPr>
              <w:t xml:space="preserve"> в Банке ВТБ (ПАО) производится Депонентом не позднее 5 рабочих дней, с момента предоставления в Банк ВТБ (ПАО) Договора долевого участия в строительстве,</w:t>
            </w:r>
            <w:r w:rsidR="00B23310">
              <w:rPr>
                <w:sz w:val="22"/>
                <w:szCs w:val="22"/>
              </w:rPr>
              <w:t xml:space="preserve"> </w:t>
            </w:r>
            <w:r w:rsidR="00773C17" w:rsidRPr="00941504">
              <w:rPr>
                <w:sz w:val="22"/>
                <w:szCs w:val="22"/>
              </w:rPr>
              <w:t>заключенного (зарегистрированного) в установленном законодательством порядке.</w:t>
            </w:r>
          </w:p>
          <w:p w:rsidR="00773C17" w:rsidRPr="00941504" w:rsidRDefault="00333D4A" w:rsidP="00860B5F">
            <w:pPr>
              <w:jc w:val="both"/>
            </w:pPr>
            <w:r>
              <w:rPr>
                <w:sz w:val="22"/>
                <w:szCs w:val="22"/>
              </w:rPr>
              <w:t xml:space="preserve">4.8. </w:t>
            </w:r>
            <w:r w:rsidR="00773C17" w:rsidRPr="00941504">
              <w:rPr>
                <w:sz w:val="22"/>
                <w:szCs w:val="22"/>
              </w:rPr>
              <w:t xml:space="preserve">Существенными условиями Договора счета </w:t>
            </w:r>
            <w:proofErr w:type="spellStart"/>
            <w:r w:rsidR="00773C17" w:rsidRPr="00941504">
              <w:rPr>
                <w:sz w:val="22"/>
                <w:szCs w:val="22"/>
              </w:rPr>
              <w:t>эскроу</w:t>
            </w:r>
            <w:proofErr w:type="spellEnd"/>
            <w:r w:rsidR="00860B5F" w:rsidRPr="00941504">
              <w:rPr>
                <w:sz w:val="22"/>
                <w:szCs w:val="22"/>
              </w:rPr>
              <w:t xml:space="preserve">, </w:t>
            </w:r>
            <w:r w:rsidR="00773C17" w:rsidRPr="00941504">
              <w:rPr>
                <w:sz w:val="22"/>
                <w:szCs w:val="22"/>
              </w:rPr>
              <w:t>являются следующие условия Договора долевого участия в строительстве:</w:t>
            </w:r>
          </w:p>
          <w:p w:rsidR="00773C17" w:rsidRPr="00941504" w:rsidRDefault="00EB5869" w:rsidP="00860B5F">
            <w:pPr>
              <w:jc w:val="both"/>
            </w:pPr>
            <w:r>
              <w:rPr>
                <w:sz w:val="22"/>
                <w:szCs w:val="22"/>
              </w:rPr>
              <w:t xml:space="preserve">- </w:t>
            </w:r>
            <w:r w:rsidR="00773C17" w:rsidRPr="00941504">
              <w:rPr>
                <w:sz w:val="22"/>
                <w:szCs w:val="22"/>
              </w:rPr>
              <w:t xml:space="preserve">Бенефициар –  ООО </w:t>
            </w:r>
            <w:r w:rsidR="00890BBF">
              <w:rPr>
                <w:sz w:val="22"/>
                <w:szCs w:val="22"/>
              </w:rPr>
              <w:t xml:space="preserve">СЗ </w:t>
            </w:r>
            <w:r w:rsidR="00773C17" w:rsidRPr="00941504">
              <w:rPr>
                <w:sz w:val="22"/>
                <w:szCs w:val="22"/>
              </w:rPr>
              <w:t>«</w:t>
            </w:r>
            <w:proofErr w:type="spellStart"/>
            <w:r w:rsidR="00773C17" w:rsidRPr="00941504">
              <w:rPr>
                <w:sz w:val="22"/>
                <w:szCs w:val="22"/>
              </w:rPr>
              <w:t>Максстрой</w:t>
            </w:r>
            <w:proofErr w:type="spellEnd"/>
            <w:r w:rsidR="00773C17" w:rsidRPr="00941504">
              <w:rPr>
                <w:sz w:val="22"/>
                <w:szCs w:val="22"/>
              </w:rPr>
              <w:t>», ИНН</w:t>
            </w:r>
            <w:r w:rsidR="003211A7">
              <w:rPr>
                <w:sz w:val="22"/>
                <w:szCs w:val="22"/>
              </w:rPr>
              <w:t xml:space="preserve"> 3812068329; ОГРН 1023801754404;</w:t>
            </w:r>
          </w:p>
          <w:p w:rsidR="00773C17" w:rsidRPr="0076478E" w:rsidRDefault="00EB5869" w:rsidP="00860B5F">
            <w:pPr>
              <w:jc w:val="both"/>
              <w:rPr>
                <w:sz w:val="22"/>
                <w:szCs w:val="22"/>
              </w:rPr>
            </w:pPr>
            <w:r w:rsidRPr="0076478E">
              <w:rPr>
                <w:sz w:val="22"/>
                <w:szCs w:val="22"/>
              </w:rPr>
              <w:t xml:space="preserve">- </w:t>
            </w:r>
            <w:r w:rsidR="00773C17" w:rsidRPr="0076478E">
              <w:rPr>
                <w:sz w:val="22"/>
                <w:szCs w:val="22"/>
              </w:rPr>
              <w:t xml:space="preserve">Депонент – </w:t>
            </w:r>
            <w:r w:rsidR="003211A7" w:rsidRPr="0076478E">
              <w:rPr>
                <w:sz w:val="22"/>
                <w:szCs w:val="22"/>
              </w:rPr>
              <w:t>Дольщик (и) по договору</w:t>
            </w:r>
            <w:r w:rsidR="003211A7" w:rsidRPr="0076478E">
              <w:rPr>
                <w:bCs/>
                <w:sz w:val="22"/>
                <w:szCs w:val="22"/>
              </w:rPr>
              <w:t> долевого участия в строительстве;</w:t>
            </w:r>
          </w:p>
          <w:p w:rsidR="00773C17" w:rsidRPr="0076478E" w:rsidRDefault="00EB5869" w:rsidP="00860B5F">
            <w:pPr>
              <w:jc w:val="both"/>
            </w:pPr>
            <w:r w:rsidRPr="0076478E">
              <w:rPr>
                <w:sz w:val="22"/>
                <w:szCs w:val="22"/>
              </w:rPr>
              <w:t xml:space="preserve">- </w:t>
            </w:r>
            <w:proofErr w:type="spellStart"/>
            <w:r w:rsidR="00773C17" w:rsidRPr="0076478E">
              <w:rPr>
                <w:sz w:val="22"/>
                <w:szCs w:val="22"/>
              </w:rPr>
              <w:t>Эскроу</w:t>
            </w:r>
            <w:proofErr w:type="spellEnd"/>
            <w:r w:rsidR="00773C17" w:rsidRPr="0076478E">
              <w:rPr>
                <w:sz w:val="22"/>
                <w:szCs w:val="22"/>
              </w:rPr>
              <w:t xml:space="preserve">-агент – </w:t>
            </w:r>
            <w:r w:rsidR="0045476B" w:rsidRPr="006F3559">
              <w:rPr>
                <w:sz w:val="22"/>
                <w:szCs w:val="22"/>
              </w:rPr>
              <w:t xml:space="preserve">Банк ВТБ (ПАО), место нахождение: 191144, г. Санкт-Петербург, Дегтярный переулок, д. 11, </w:t>
            </w:r>
            <w:proofErr w:type="spellStart"/>
            <w:r w:rsidR="0045476B" w:rsidRPr="006F3559">
              <w:rPr>
                <w:sz w:val="22"/>
                <w:szCs w:val="22"/>
              </w:rPr>
              <w:t>лит.А</w:t>
            </w:r>
            <w:proofErr w:type="spellEnd"/>
            <w:r w:rsidR="0045476B" w:rsidRPr="006F3559">
              <w:rPr>
                <w:sz w:val="22"/>
                <w:szCs w:val="22"/>
              </w:rPr>
              <w:t xml:space="preserve">, </w:t>
            </w:r>
            <w:r w:rsidR="0045476B" w:rsidRPr="006F3559">
              <w:rPr>
                <w:color w:val="202124"/>
                <w:sz w:val="22"/>
                <w:szCs w:val="22"/>
                <w:shd w:val="clear" w:color="auto" w:fill="FFFFFF"/>
              </w:rPr>
              <w:t xml:space="preserve">ИНН 7702070139; КПП </w:t>
            </w:r>
            <w:r w:rsidR="0045476B" w:rsidRPr="006F3559">
              <w:rPr>
                <w:color w:val="333333"/>
                <w:sz w:val="22"/>
                <w:szCs w:val="22"/>
                <w:shd w:val="clear" w:color="auto" w:fill="FFFFFF"/>
              </w:rPr>
              <w:t>770943002</w:t>
            </w:r>
            <w:r w:rsidR="0045476B" w:rsidRPr="006F3559">
              <w:rPr>
                <w:color w:val="202124"/>
                <w:sz w:val="22"/>
                <w:szCs w:val="22"/>
                <w:shd w:val="clear" w:color="auto" w:fill="FFFFFF"/>
              </w:rPr>
              <w:t xml:space="preserve">; </w:t>
            </w:r>
            <w:r w:rsidR="0045476B" w:rsidRPr="006F3559">
              <w:rPr>
                <w:sz w:val="22"/>
                <w:szCs w:val="22"/>
              </w:rPr>
              <w:t xml:space="preserve">ОГРН 1027739609391; </w:t>
            </w:r>
            <w:proofErr w:type="spellStart"/>
            <w:r w:rsidR="0045476B" w:rsidRPr="006F3559">
              <w:rPr>
                <w:sz w:val="22"/>
                <w:szCs w:val="22"/>
              </w:rPr>
              <w:t>кор.счет</w:t>
            </w:r>
            <w:proofErr w:type="spellEnd"/>
            <w:r w:rsidR="0045476B" w:rsidRPr="006F3559">
              <w:rPr>
                <w:sz w:val="22"/>
                <w:szCs w:val="22"/>
              </w:rPr>
              <w:t xml:space="preserve">: 30101810700000000187; </w:t>
            </w:r>
            <w:r w:rsidR="0045476B" w:rsidRPr="006F3559">
              <w:rPr>
                <w:color w:val="000000"/>
                <w:sz w:val="22"/>
                <w:szCs w:val="22"/>
                <w:shd w:val="clear" w:color="auto" w:fill="FFFFFF"/>
              </w:rPr>
              <w:t>БИК: 044525187</w:t>
            </w:r>
            <w:r w:rsidR="0045476B" w:rsidRPr="006F3559">
              <w:rPr>
                <w:rFonts w:ascii="Arial" w:hAnsi="Arial" w:cs="Arial"/>
                <w:color w:val="000000"/>
                <w:sz w:val="22"/>
                <w:szCs w:val="22"/>
                <w:shd w:val="clear" w:color="auto" w:fill="FFFFFF"/>
              </w:rPr>
              <w:t xml:space="preserve">; </w:t>
            </w:r>
            <w:r w:rsidR="0045476B" w:rsidRPr="006F3559">
              <w:rPr>
                <w:color w:val="111111"/>
                <w:sz w:val="22"/>
                <w:szCs w:val="22"/>
                <w:shd w:val="clear" w:color="auto" w:fill="FFFFFF"/>
              </w:rPr>
              <w:t>E-</w:t>
            </w:r>
            <w:proofErr w:type="spellStart"/>
            <w:r w:rsidR="0045476B" w:rsidRPr="006F3559">
              <w:rPr>
                <w:color w:val="111111"/>
                <w:sz w:val="22"/>
                <w:szCs w:val="22"/>
                <w:shd w:val="clear" w:color="auto" w:fill="FFFFFF"/>
              </w:rPr>
              <w:t>Mail</w:t>
            </w:r>
            <w:proofErr w:type="spellEnd"/>
            <w:r w:rsidR="0045476B" w:rsidRPr="006F3559">
              <w:rPr>
                <w:color w:val="111111"/>
                <w:sz w:val="22"/>
                <w:szCs w:val="22"/>
                <w:shd w:val="clear" w:color="auto" w:fill="FFFFFF"/>
              </w:rPr>
              <w:t xml:space="preserve">: </w:t>
            </w:r>
            <w:hyperlink r:id="rId6" w:history="1">
              <w:r w:rsidR="0045476B" w:rsidRPr="006F3559">
                <w:rPr>
                  <w:rStyle w:val="a4"/>
                  <w:color w:val="0563C1"/>
                  <w:sz w:val="22"/>
                  <w:szCs w:val="22"/>
                  <w:shd w:val="clear" w:color="auto" w:fill="FFFFFF"/>
                </w:rPr>
                <w:t>info@vtb.ru</w:t>
              </w:r>
            </w:hyperlink>
            <w:r w:rsidR="0045476B" w:rsidRPr="006F3559">
              <w:rPr>
                <w:color w:val="111111"/>
                <w:sz w:val="22"/>
                <w:szCs w:val="22"/>
                <w:shd w:val="clear" w:color="auto" w:fill="FFFFFF"/>
              </w:rPr>
              <w:t>; тел.: (495)737-65-17, (495)258-45-83.</w:t>
            </w:r>
          </w:p>
          <w:p w:rsidR="004460AD" w:rsidRDefault="00EB5869" w:rsidP="00EB5869">
            <w:pPr>
              <w:jc w:val="both"/>
              <w:rPr>
                <w:sz w:val="22"/>
                <w:szCs w:val="22"/>
              </w:rPr>
            </w:pPr>
            <w:r w:rsidRPr="00195502">
              <w:rPr>
                <w:sz w:val="22"/>
                <w:szCs w:val="22"/>
              </w:rPr>
              <w:t xml:space="preserve">- </w:t>
            </w:r>
            <w:r w:rsidR="00773C17" w:rsidRPr="00195502">
              <w:rPr>
                <w:sz w:val="22"/>
                <w:szCs w:val="22"/>
              </w:rPr>
              <w:t xml:space="preserve">Объект долевого строительства – </w:t>
            </w:r>
            <w:r w:rsidR="007846AF" w:rsidRPr="00195502">
              <w:rPr>
                <w:sz w:val="22"/>
                <w:szCs w:val="22"/>
              </w:rPr>
              <w:t xml:space="preserve">___ комнатная квартира с лоджией, номер квартиры _____, расположенная на ____ этаже. Площадь квартиры ______ </w:t>
            </w:r>
            <w:proofErr w:type="spellStart"/>
            <w:r w:rsidR="007846AF" w:rsidRPr="00195502">
              <w:rPr>
                <w:sz w:val="22"/>
                <w:szCs w:val="22"/>
              </w:rPr>
              <w:t>кв.м</w:t>
            </w:r>
            <w:proofErr w:type="spellEnd"/>
            <w:r w:rsidR="007846AF" w:rsidRPr="00195502">
              <w:rPr>
                <w:sz w:val="22"/>
                <w:szCs w:val="22"/>
              </w:rPr>
              <w:t>., площадь лоджии ___</w:t>
            </w:r>
            <w:proofErr w:type="spellStart"/>
            <w:r w:rsidR="007846AF" w:rsidRPr="00195502">
              <w:rPr>
                <w:sz w:val="22"/>
                <w:szCs w:val="22"/>
              </w:rPr>
              <w:t>кв.м</w:t>
            </w:r>
            <w:proofErr w:type="spellEnd"/>
            <w:r w:rsidR="007846AF" w:rsidRPr="00195502">
              <w:rPr>
                <w:sz w:val="22"/>
                <w:szCs w:val="22"/>
              </w:rPr>
              <w:t xml:space="preserve">., </w:t>
            </w:r>
            <w:r w:rsidR="00843061" w:rsidRPr="00195502">
              <w:rPr>
                <w:sz w:val="22"/>
                <w:szCs w:val="22"/>
              </w:rPr>
              <w:t>всего</w:t>
            </w:r>
            <w:r w:rsidR="007846AF" w:rsidRPr="00195502">
              <w:rPr>
                <w:sz w:val="22"/>
                <w:szCs w:val="22"/>
              </w:rPr>
              <w:t xml:space="preserve"> площадь объекта долевого строительства _____ </w:t>
            </w:r>
            <w:proofErr w:type="spellStart"/>
            <w:r w:rsidR="007846AF" w:rsidRPr="00195502">
              <w:rPr>
                <w:sz w:val="22"/>
                <w:szCs w:val="22"/>
              </w:rPr>
              <w:t>кв.м</w:t>
            </w:r>
            <w:proofErr w:type="spellEnd"/>
            <w:r w:rsidR="007846AF" w:rsidRPr="00195502">
              <w:rPr>
                <w:sz w:val="22"/>
                <w:szCs w:val="22"/>
              </w:rPr>
              <w:t>.</w:t>
            </w:r>
          </w:p>
          <w:p w:rsidR="007C2762" w:rsidRPr="0093261C" w:rsidRDefault="00EB5869" w:rsidP="00EB5869">
            <w:pPr>
              <w:jc w:val="both"/>
            </w:pPr>
            <w:r>
              <w:rPr>
                <w:sz w:val="22"/>
                <w:szCs w:val="22"/>
              </w:rPr>
              <w:t xml:space="preserve">- </w:t>
            </w:r>
            <w:r w:rsidR="00773C17" w:rsidRPr="00364193">
              <w:rPr>
                <w:sz w:val="22"/>
                <w:szCs w:val="22"/>
              </w:rPr>
              <w:t>Депонируемая сумма (цена Дого</w:t>
            </w:r>
            <w:r w:rsidR="0093261C">
              <w:rPr>
                <w:sz w:val="22"/>
                <w:szCs w:val="22"/>
              </w:rPr>
              <w:t xml:space="preserve">вора участия в строительстве) – </w:t>
            </w:r>
            <w:r w:rsidR="003211A7">
              <w:rPr>
                <w:sz w:val="22"/>
                <w:szCs w:val="22"/>
              </w:rPr>
              <w:t>________________.</w:t>
            </w:r>
          </w:p>
          <w:p w:rsidR="0093261C" w:rsidRPr="00941504" w:rsidRDefault="00EB5869" w:rsidP="00EB5869">
            <w:pPr>
              <w:jc w:val="both"/>
            </w:pPr>
            <w:r>
              <w:rPr>
                <w:sz w:val="22"/>
                <w:szCs w:val="22"/>
              </w:rPr>
              <w:t xml:space="preserve">- </w:t>
            </w:r>
            <w:r w:rsidR="0093261C" w:rsidRPr="00941504">
              <w:rPr>
                <w:sz w:val="22"/>
                <w:szCs w:val="22"/>
              </w:rPr>
              <w:t xml:space="preserve">Порядок и срок внесения Депонентом денежных средств на счет </w:t>
            </w:r>
            <w:proofErr w:type="spellStart"/>
            <w:r w:rsidR="0093261C" w:rsidRPr="00941504">
              <w:rPr>
                <w:sz w:val="22"/>
                <w:szCs w:val="22"/>
              </w:rPr>
              <w:t>эскроу</w:t>
            </w:r>
            <w:proofErr w:type="spellEnd"/>
            <w:r w:rsidR="0093261C" w:rsidRPr="00941504">
              <w:rPr>
                <w:sz w:val="22"/>
                <w:szCs w:val="22"/>
              </w:rPr>
              <w:t xml:space="preserve"> для формирования депонируемой суммы   на счет </w:t>
            </w:r>
            <w:proofErr w:type="spellStart"/>
            <w:r w:rsidR="0093261C" w:rsidRPr="00941504">
              <w:rPr>
                <w:sz w:val="22"/>
                <w:szCs w:val="22"/>
              </w:rPr>
              <w:t>эскроу</w:t>
            </w:r>
            <w:proofErr w:type="spellEnd"/>
            <w:r w:rsidR="0093261C" w:rsidRPr="00941504">
              <w:rPr>
                <w:sz w:val="22"/>
                <w:szCs w:val="22"/>
              </w:rPr>
              <w:t>:</w:t>
            </w:r>
          </w:p>
          <w:p w:rsidR="0093261C" w:rsidRPr="00941504" w:rsidRDefault="00EB5869" w:rsidP="0093261C">
            <w:pPr>
              <w:jc w:val="both"/>
            </w:pPr>
            <w:r>
              <w:rPr>
                <w:sz w:val="22"/>
                <w:szCs w:val="22"/>
              </w:rPr>
              <w:t xml:space="preserve">- </w:t>
            </w:r>
            <w:r w:rsidR="0093261C" w:rsidRPr="00941504">
              <w:rPr>
                <w:sz w:val="22"/>
                <w:szCs w:val="22"/>
              </w:rPr>
              <w:t xml:space="preserve">Дата срока для внесения Депонентом на счет </w:t>
            </w:r>
            <w:proofErr w:type="spellStart"/>
            <w:r w:rsidR="0093261C" w:rsidRPr="00941504">
              <w:rPr>
                <w:sz w:val="22"/>
                <w:szCs w:val="22"/>
              </w:rPr>
              <w:t>эскроу</w:t>
            </w:r>
            <w:proofErr w:type="spellEnd"/>
            <w:r w:rsidR="0093261C" w:rsidRPr="00941504">
              <w:rPr>
                <w:sz w:val="22"/>
                <w:szCs w:val="22"/>
              </w:rPr>
              <w:t xml:space="preserve"> </w:t>
            </w:r>
            <w:r w:rsidR="00333D4A">
              <w:rPr>
                <w:sz w:val="22"/>
                <w:szCs w:val="22"/>
              </w:rPr>
              <w:t xml:space="preserve">Депонируемой суммы – _______________. </w:t>
            </w:r>
          </w:p>
          <w:p w:rsidR="0093261C" w:rsidRPr="00941504" w:rsidRDefault="00EB5869" w:rsidP="0093261C">
            <w:pPr>
              <w:jc w:val="both"/>
            </w:pPr>
            <w:r>
              <w:rPr>
                <w:sz w:val="22"/>
                <w:szCs w:val="22"/>
              </w:rPr>
              <w:t xml:space="preserve">- </w:t>
            </w:r>
            <w:r w:rsidR="0093261C" w:rsidRPr="00941504">
              <w:rPr>
                <w:sz w:val="22"/>
                <w:szCs w:val="22"/>
              </w:rPr>
              <w:t>Источник формирования Депонируемой суммы:</w:t>
            </w:r>
          </w:p>
          <w:p w:rsidR="0093261C" w:rsidRPr="00360AA3" w:rsidRDefault="0093261C" w:rsidP="0093261C">
            <w:pPr>
              <w:numPr>
                <w:ilvl w:val="0"/>
                <w:numId w:val="2"/>
              </w:numPr>
              <w:jc w:val="both"/>
              <w:rPr>
                <w:sz w:val="22"/>
                <w:szCs w:val="22"/>
              </w:rPr>
            </w:pPr>
            <w:r w:rsidRPr="00360AA3">
              <w:rPr>
                <w:sz w:val="22"/>
                <w:szCs w:val="22"/>
              </w:rPr>
              <w:t>Собственные средства</w:t>
            </w:r>
          </w:p>
          <w:p w:rsidR="0093261C" w:rsidRPr="006D0581" w:rsidRDefault="0093261C" w:rsidP="00333D4A">
            <w:pPr>
              <w:jc w:val="both"/>
            </w:pPr>
          </w:p>
          <w:p w:rsidR="00EB5869" w:rsidRDefault="00E13972" w:rsidP="00853370">
            <w:pPr>
              <w:rPr>
                <w:sz w:val="22"/>
                <w:szCs w:val="22"/>
              </w:rPr>
            </w:pPr>
            <w:r>
              <w:rPr>
                <w:sz w:val="22"/>
                <w:szCs w:val="22"/>
              </w:rPr>
              <w:t xml:space="preserve">4.9. </w:t>
            </w:r>
            <w:r w:rsidR="00F81209">
              <w:rPr>
                <w:sz w:val="22"/>
                <w:szCs w:val="22"/>
              </w:rPr>
              <w:t>П</w:t>
            </w:r>
            <w:r w:rsidR="00F81209" w:rsidRPr="00F52DD8">
              <w:rPr>
                <w:sz w:val="22"/>
                <w:szCs w:val="22"/>
              </w:rPr>
              <w:t>ри наступлении оснований</w:t>
            </w:r>
            <w:r w:rsidR="00F81209">
              <w:rPr>
                <w:sz w:val="22"/>
                <w:szCs w:val="22"/>
              </w:rPr>
              <w:t>, в</w:t>
            </w:r>
            <w:r w:rsidR="00290DA7">
              <w:rPr>
                <w:sz w:val="22"/>
                <w:szCs w:val="22"/>
              </w:rPr>
              <w:t xml:space="preserve"> случае расторжения договора счета </w:t>
            </w:r>
            <w:proofErr w:type="spellStart"/>
            <w:r w:rsidR="00290DA7">
              <w:rPr>
                <w:sz w:val="22"/>
                <w:szCs w:val="22"/>
              </w:rPr>
              <w:t>эскроу</w:t>
            </w:r>
            <w:proofErr w:type="spellEnd"/>
            <w:r w:rsidR="00290DA7">
              <w:rPr>
                <w:sz w:val="22"/>
                <w:szCs w:val="22"/>
              </w:rPr>
              <w:t xml:space="preserve"> и необходимости возврата денежных средств Депоненту</w:t>
            </w:r>
            <w:r w:rsidR="00F81209">
              <w:rPr>
                <w:sz w:val="22"/>
                <w:szCs w:val="22"/>
              </w:rPr>
              <w:t xml:space="preserve">, </w:t>
            </w:r>
            <w:r w:rsidR="00EB5869" w:rsidRPr="00941504">
              <w:rPr>
                <w:sz w:val="22"/>
                <w:szCs w:val="22"/>
              </w:rPr>
              <w:t xml:space="preserve">Банк ВТБ (ПАО) переводит депонируемую сумму со счета </w:t>
            </w:r>
            <w:proofErr w:type="spellStart"/>
            <w:r w:rsidR="00EB5869" w:rsidRPr="00941504">
              <w:rPr>
                <w:sz w:val="22"/>
                <w:szCs w:val="22"/>
              </w:rPr>
              <w:t>эскроу</w:t>
            </w:r>
            <w:proofErr w:type="spellEnd"/>
            <w:r w:rsidR="00EB5869" w:rsidRPr="00941504">
              <w:rPr>
                <w:sz w:val="22"/>
                <w:szCs w:val="22"/>
              </w:rPr>
              <w:t xml:space="preserve"> </w:t>
            </w:r>
            <w:r w:rsidR="00195289">
              <w:rPr>
                <w:sz w:val="22"/>
                <w:szCs w:val="22"/>
              </w:rPr>
              <w:t xml:space="preserve">на реквизиты, </w:t>
            </w:r>
            <w:r w:rsidR="00853370">
              <w:rPr>
                <w:sz w:val="22"/>
                <w:szCs w:val="22"/>
              </w:rPr>
              <w:t>предоставленные</w:t>
            </w:r>
            <w:r w:rsidR="00195289">
              <w:rPr>
                <w:sz w:val="22"/>
                <w:szCs w:val="22"/>
              </w:rPr>
              <w:t xml:space="preserve"> Депонентом</w:t>
            </w:r>
            <w:r w:rsidR="00853370">
              <w:rPr>
                <w:sz w:val="22"/>
                <w:szCs w:val="22"/>
              </w:rPr>
              <w:t xml:space="preserve"> на момент возврата</w:t>
            </w:r>
            <w:r w:rsidR="00396C51">
              <w:rPr>
                <w:sz w:val="22"/>
                <w:szCs w:val="22"/>
              </w:rPr>
              <w:t xml:space="preserve"> денежных средств</w:t>
            </w:r>
            <w:r w:rsidR="00853370">
              <w:rPr>
                <w:sz w:val="22"/>
                <w:szCs w:val="22"/>
              </w:rPr>
              <w:t>.</w:t>
            </w:r>
          </w:p>
          <w:p w:rsidR="00773C17" w:rsidRPr="00941504" w:rsidRDefault="00333D4A" w:rsidP="00E13972">
            <w:pPr>
              <w:jc w:val="both"/>
            </w:pPr>
            <w:r>
              <w:rPr>
                <w:sz w:val="22"/>
                <w:szCs w:val="22"/>
              </w:rPr>
              <w:t>4.</w:t>
            </w:r>
            <w:r w:rsidR="00E13972">
              <w:rPr>
                <w:sz w:val="22"/>
                <w:szCs w:val="22"/>
              </w:rPr>
              <w:t>10</w:t>
            </w:r>
            <w:r>
              <w:rPr>
                <w:sz w:val="22"/>
                <w:szCs w:val="22"/>
              </w:rPr>
              <w:t xml:space="preserve">. </w:t>
            </w:r>
            <w:r w:rsidR="00773C17" w:rsidRPr="00F52DD8">
              <w:rPr>
                <w:sz w:val="22"/>
                <w:szCs w:val="22"/>
              </w:rPr>
              <w:t xml:space="preserve">Реквизиты расчетного счета Бенефициара, на который Банк ВТБ (ПАО) переводит денежные средства со счета </w:t>
            </w:r>
            <w:proofErr w:type="spellStart"/>
            <w:r w:rsidR="00773C17" w:rsidRPr="00F52DD8">
              <w:rPr>
                <w:sz w:val="22"/>
                <w:szCs w:val="22"/>
              </w:rPr>
              <w:t>эс</w:t>
            </w:r>
            <w:r w:rsidR="00E13972">
              <w:rPr>
                <w:sz w:val="22"/>
                <w:szCs w:val="22"/>
              </w:rPr>
              <w:t>кроу</w:t>
            </w:r>
            <w:proofErr w:type="spellEnd"/>
            <w:r w:rsidR="00E13972">
              <w:rPr>
                <w:sz w:val="22"/>
                <w:szCs w:val="22"/>
              </w:rPr>
              <w:t xml:space="preserve"> при наступлении оснований</w:t>
            </w:r>
            <w:r w:rsidR="00773C17" w:rsidRPr="00F52DD8">
              <w:rPr>
                <w:sz w:val="22"/>
                <w:szCs w:val="22"/>
              </w:rPr>
              <w:t xml:space="preserve"> –</w:t>
            </w:r>
            <w:r w:rsidR="00F02D41" w:rsidRPr="00F52DD8">
              <w:rPr>
                <w:sz w:val="22"/>
                <w:szCs w:val="22"/>
              </w:rPr>
              <w:t xml:space="preserve"> </w:t>
            </w:r>
            <w:r w:rsidR="003C1212" w:rsidRPr="00C54B5C">
              <w:rPr>
                <w:sz w:val="22"/>
                <w:szCs w:val="22"/>
              </w:rPr>
              <w:t>Филиал «Центральный» Банка ВТБ (ПАО) в г. Москва, Р/счет: 40702810208030005022, БИК: 044525411, к/с: 30101810145250000411; ИНН 7702070139</w:t>
            </w:r>
            <w:r w:rsidR="00F02D41" w:rsidRPr="00C54B5C">
              <w:rPr>
                <w:sz w:val="22"/>
                <w:szCs w:val="22"/>
              </w:rPr>
              <w:t xml:space="preserve">; КПП </w:t>
            </w:r>
            <w:r w:rsidR="003C1212" w:rsidRPr="00C54B5C">
              <w:rPr>
                <w:sz w:val="22"/>
                <w:szCs w:val="22"/>
              </w:rPr>
              <w:t>770943002</w:t>
            </w:r>
            <w:r w:rsidR="00F02D41" w:rsidRPr="00C54B5C">
              <w:rPr>
                <w:sz w:val="22"/>
                <w:szCs w:val="22"/>
              </w:rPr>
              <w:t xml:space="preserve">; ОГРН </w:t>
            </w:r>
            <w:r w:rsidR="003C1212" w:rsidRPr="00C54B5C">
              <w:rPr>
                <w:sz w:val="22"/>
                <w:szCs w:val="22"/>
              </w:rPr>
              <w:t>1027739609391</w:t>
            </w:r>
            <w:r w:rsidR="00773C17" w:rsidRPr="00C54B5C">
              <w:rPr>
                <w:sz w:val="22"/>
                <w:szCs w:val="22"/>
              </w:rPr>
              <w:t>.</w:t>
            </w:r>
          </w:p>
        </w:tc>
      </w:tr>
      <w:tr w:rsidR="00773C17" w:rsidRPr="00A8699A" w:rsidTr="003314F1">
        <w:trPr>
          <w:trHeight w:val="555"/>
        </w:trPr>
        <w:tc>
          <w:tcPr>
            <w:tcW w:w="10539" w:type="dxa"/>
            <w:vAlign w:val="center"/>
          </w:tcPr>
          <w:p w:rsidR="00773C17" w:rsidRPr="00A8699A" w:rsidRDefault="00773C17" w:rsidP="00E13972">
            <w:pPr>
              <w:jc w:val="both"/>
            </w:pPr>
            <w:r w:rsidRPr="00A8699A">
              <w:rPr>
                <w:sz w:val="22"/>
                <w:szCs w:val="22"/>
              </w:rPr>
              <w:lastRenderedPageBreak/>
              <w:t>4.</w:t>
            </w:r>
            <w:r w:rsidR="00E13972">
              <w:rPr>
                <w:sz w:val="22"/>
                <w:szCs w:val="22"/>
              </w:rPr>
              <w:t>11</w:t>
            </w:r>
            <w:r w:rsidRPr="00A8699A">
              <w:rPr>
                <w:sz w:val="22"/>
                <w:szCs w:val="22"/>
              </w:rPr>
              <w:t xml:space="preserve">. Цена настоящего договора является фиксированной на весь </w:t>
            </w:r>
            <w:r w:rsidR="00591D85">
              <w:rPr>
                <w:sz w:val="22"/>
                <w:szCs w:val="22"/>
              </w:rPr>
              <w:t xml:space="preserve">период действия договора, кроме </w:t>
            </w:r>
            <w:r w:rsidR="00591D85" w:rsidRPr="00A8699A">
              <w:rPr>
                <w:sz w:val="22"/>
                <w:szCs w:val="22"/>
              </w:rPr>
              <w:t>случаев,</w:t>
            </w:r>
            <w:r w:rsidRPr="00A8699A">
              <w:rPr>
                <w:sz w:val="22"/>
                <w:szCs w:val="22"/>
              </w:rPr>
              <w:t xml:space="preserve"> предусмотренных </w:t>
            </w:r>
            <w:proofErr w:type="spellStart"/>
            <w:r w:rsidRPr="00A8699A">
              <w:rPr>
                <w:sz w:val="22"/>
                <w:szCs w:val="22"/>
              </w:rPr>
              <w:t>п.п</w:t>
            </w:r>
            <w:proofErr w:type="spellEnd"/>
            <w:r w:rsidRPr="00A8699A">
              <w:rPr>
                <w:sz w:val="22"/>
                <w:szCs w:val="22"/>
              </w:rPr>
              <w:t xml:space="preserve">. 5.1.3., 5.2.3. настоящего договора.  </w:t>
            </w:r>
          </w:p>
        </w:tc>
      </w:tr>
      <w:tr w:rsidR="00773C17" w:rsidRPr="00A8699A" w:rsidTr="003314F1">
        <w:trPr>
          <w:trHeight w:val="429"/>
        </w:trPr>
        <w:tc>
          <w:tcPr>
            <w:tcW w:w="10539" w:type="dxa"/>
            <w:vAlign w:val="center"/>
          </w:tcPr>
          <w:p w:rsidR="00773C17" w:rsidRDefault="00773C17" w:rsidP="00860B5F">
            <w:pPr>
              <w:jc w:val="both"/>
            </w:pPr>
            <w:r w:rsidRPr="00A8699A">
              <w:rPr>
                <w:sz w:val="22"/>
                <w:szCs w:val="22"/>
              </w:rPr>
              <w:t>4.</w:t>
            </w:r>
            <w:r w:rsidR="00EB4C41">
              <w:rPr>
                <w:sz w:val="22"/>
                <w:szCs w:val="22"/>
              </w:rPr>
              <w:t>1</w:t>
            </w:r>
            <w:r w:rsidR="00E13972">
              <w:rPr>
                <w:sz w:val="22"/>
                <w:szCs w:val="22"/>
              </w:rPr>
              <w:t>2</w:t>
            </w:r>
            <w:r w:rsidRPr="00A8699A">
              <w:rPr>
                <w:sz w:val="22"/>
                <w:szCs w:val="22"/>
              </w:rPr>
              <w:t>.  Расходы</w:t>
            </w:r>
            <w:r w:rsidR="00311AD4">
              <w:rPr>
                <w:sz w:val="22"/>
                <w:szCs w:val="22"/>
              </w:rPr>
              <w:t xml:space="preserve"> со стороны Дольщика,</w:t>
            </w:r>
            <w:r w:rsidRPr="00A8699A">
              <w:rPr>
                <w:sz w:val="22"/>
                <w:szCs w:val="22"/>
              </w:rPr>
              <w:t xml:space="preserve"> по перечислению денежных средств по оплате суммы настоящего договора, по регистрации настоящего договора, дополнений и изменений к нему, по регистрации права собственности на квартиру</w:t>
            </w:r>
            <w:r w:rsidR="00311AD4">
              <w:rPr>
                <w:sz w:val="22"/>
                <w:szCs w:val="22"/>
              </w:rPr>
              <w:t>,</w:t>
            </w:r>
            <w:r w:rsidRPr="00A8699A">
              <w:rPr>
                <w:sz w:val="22"/>
                <w:szCs w:val="22"/>
              </w:rPr>
              <w:t xml:space="preserve"> не входят в цену настоящего договора</w:t>
            </w:r>
            <w:r w:rsidR="00311AD4">
              <w:rPr>
                <w:sz w:val="22"/>
                <w:szCs w:val="22"/>
              </w:rPr>
              <w:t xml:space="preserve"> и оплачиваются Дольщиком за свой счет. </w:t>
            </w:r>
          </w:p>
          <w:p w:rsidR="00CF74B9" w:rsidRPr="00A8699A" w:rsidRDefault="00CF74B9" w:rsidP="00860B5F">
            <w:pPr>
              <w:jc w:val="both"/>
            </w:pP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5. ПРАВА И ОБЯЗАННОСТИ СТОРОН.</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 xml:space="preserve">5.1. </w:t>
            </w:r>
            <w:r>
              <w:rPr>
                <w:b/>
                <w:bCs/>
                <w:sz w:val="22"/>
                <w:szCs w:val="22"/>
              </w:rPr>
              <w:t xml:space="preserve"> </w:t>
            </w:r>
            <w:r w:rsidRPr="007B45BD">
              <w:rPr>
                <w:b/>
                <w:bCs/>
                <w:sz w:val="22"/>
                <w:szCs w:val="22"/>
              </w:rPr>
              <w:t>Застройщик обязуется:</w:t>
            </w:r>
          </w:p>
        </w:tc>
      </w:tr>
      <w:tr w:rsidR="00773C17" w:rsidRPr="007B45BD" w:rsidTr="003314F1">
        <w:trPr>
          <w:trHeight w:val="555"/>
        </w:trPr>
        <w:tc>
          <w:tcPr>
            <w:tcW w:w="10539" w:type="dxa"/>
            <w:vAlign w:val="center"/>
          </w:tcPr>
          <w:p w:rsidR="00773C17" w:rsidRPr="007B45BD" w:rsidRDefault="00773C17" w:rsidP="00A92D59">
            <w:pPr>
              <w:jc w:val="both"/>
            </w:pPr>
            <w:r w:rsidRPr="007B45BD">
              <w:rPr>
                <w:sz w:val="22"/>
                <w:szCs w:val="22"/>
              </w:rPr>
              <w:t xml:space="preserve">5.1.1. </w:t>
            </w:r>
            <w:r>
              <w:rPr>
                <w:sz w:val="22"/>
                <w:szCs w:val="22"/>
              </w:rPr>
              <w:t xml:space="preserve"> </w:t>
            </w:r>
            <w:r w:rsidRPr="007B45BD">
              <w:rPr>
                <w:sz w:val="22"/>
                <w:szCs w:val="22"/>
              </w:rPr>
              <w:t xml:space="preserve">Построить Объект, ввести его в эксплуатацию и передать Дольщику по акту приёма-передачи квартиру или иному документу о передаче, </w:t>
            </w:r>
            <w:r w:rsidR="004B3ADE" w:rsidRPr="007B45BD">
              <w:rPr>
                <w:sz w:val="22"/>
                <w:szCs w:val="22"/>
              </w:rPr>
              <w:t>в сроки,</w:t>
            </w:r>
            <w:r w:rsidRPr="007B45BD">
              <w:rPr>
                <w:sz w:val="22"/>
                <w:szCs w:val="22"/>
              </w:rPr>
              <w:t xml:space="preserve"> определённые </w:t>
            </w:r>
            <w:r w:rsidR="00A92D59">
              <w:rPr>
                <w:sz w:val="22"/>
                <w:szCs w:val="22"/>
              </w:rPr>
              <w:t>п.</w:t>
            </w:r>
            <w:r w:rsidR="00943F52">
              <w:rPr>
                <w:sz w:val="22"/>
                <w:szCs w:val="22"/>
              </w:rPr>
              <w:t xml:space="preserve"> 2.2</w:t>
            </w:r>
            <w:r w:rsidR="004B3ADE">
              <w:rPr>
                <w:sz w:val="22"/>
                <w:szCs w:val="22"/>
              </w:rPr>
              <w:t xml:space="preserve"> настоящего договора</w:t>
            </w:r>
            <w:r w:rsidRPr="007B45BD">
              <w:rPr>
                <w:sz w:val="22"/>
                <w:szCs w:val="22"/>
              </w:rPr>
              <w:t xml:space="preserve">. </w:t>
            </w:r>
          </w:p>
        </w:tc>
      </w:tr>
      <w:tr w:rsidR="00773C17" w:rsidRPr="007B45BD" w:rsidTr="003314F1">
        <w:trPr>
          <w:trHeight w:val="543"/>
        </w:trPr>
        <w:tc>
          <w:tcPr>
            <w:tcW w:w="10539" w:type="dxa"/>
            <w:vAlign w:val="center"/>
          </w:tcPr>
          <w:p w:rsidR="00773C17" w:rsidRPr="0076478E" w:rsidRDefault="00773C17" w:rsidP="001A653C">
            <w:pPr>
              <w:jc w:val="both"/>
            </w:pPr>
            <w:r w:rsidRPr="0076478E">
              <w:rPr>
                <w:sz w:val="22"/>
                <w:szCs w:val="22"/>
              </w:rPr>
              <w:t xml:space="preserve">5.1.2.  В случае, </w:t>
            </w:r>
            <w:r w:rsidR="00107DD0" w:rsidRPr="0076478E">
              <w:rPr>
                <w:sz w:val="22"/>
                <w:szCs w:val="22"/>
              </w:rPr>
              <w:t>если</w:t>
            </w:r>
            <w:r w:rsidRPr="0076478E">
              <w:rPr>
                <w:sz w:val="22"/>
                <w:szCs w:val="22"/>
              </w:rPr>
              <w:t xml:space="preserve"> передача </w:t>
            </w:r>
            <w:r w:rsidR="001A653C" w:rsidRPr="0076478E">
              <w:rPr>
                <w:sz w:val="22"/>
                <w:szCs w:val="22"/>
              </w:rPr>
              <w:t>квартиры не может быть завершена</w:t>
            </w:r>
            <w:r w:rsidRPr="0076478E">
              <w:rPr>
                <w:sz w:val="22"/>
                <w:szCs w:val="22"/>
              </w:rPr>
              <w:t xml:space="preserve"> в с</w:t>
            </w:r>
            <w:r w:rsidR="00943F52" w:rsidRPr="0076478E">
              <w:rPr>
                <w:sz w:val="22"/>
                <w:szCs w:val="22"/>
              </w:rPr>
              <w:t>рок</w:t>
            </w:r>
            <w:r w:rsidR="00107DD0" w:rsidRPr="0076478E">
              <w:rPr>
                <w:sz w:val="22"/>
                <w:szCs w:val="22"/>
              </w:rPr>
              <w:t>, указанный</w:t>
            </w:r>
            <w:r w:rsidR="001A653C" w:rsidRPr="0076478E">
              <w:rPr>
                <w:sz w:val="22"/>
                <w:szCs w:val="22"/>
              </w:rPr>
              <w:t xml:space="preserve"> в п. </w:t>
            </w:r>
            <w:r w:rsidR="00943F52" w:rsidRPr="0076478E">
              <w:rPr>
                <w:sz w:val="22"/>
                <w:szCs w:val="22"/>
              </w:rPr>
              <w:t>2.2.</w:t>
            </w:r>
            <w:r w:rsidRPr="0076478E">
              <w:rPr>
                <w:sz w:val="22"/>
                <w:szCs w:val="22"/>
              </w:rPr>
              <w:t xml:space="preserve"> настоящего Договора, направить Дольщику, не позднее, чем за два месяца до истечения указанного срока, соответствующую информацию по предложению изменения </w:t>
            </w:r>
            <w:r w:rsidR="005A5D01">
              <w:rPr>
                <w:sz w:val="22"/>
                <w:szCs w:val="22"/>
              </w:rPr>
              <w:t xml:space="preserve">условий </w:t>
            </w:r>
            <w:r w:rsidRPr="0076478E">
              <w:rPr>
                <w:sz w:val="22"/>
                <w:szCs w:val="22"/>
              </w:rPr>
              <w:t>настоящего Договора в части срока передачи квартиры.</w:t>
            </w:r>
          </w:p>
        </w:tc>
      </w:tr>
      <w:tr w:rsidR="00773C17" w:rsidRPr="007B45BD" w:rsidTr="003314F1">
        <w:trPr>
          <w:trHeight w:val="559"/>
        </w:trPr>
        <w:tc>
          <w:tcPr>
            <w:tcW w:w="10539" w:type="dxa"/>
            <w:vAlign w:val="center"/>
          </w:tcPr>
          <w:p w:rsidR="00773C17" w:rsidRPr="007B45BD" w:rsidRDefault="00773C17" w:rsidP="00A92D59">
            <w:pPr>
              <w:jc w:val="both"/>
            </w:pPr>
            <w:r w:rsidRPr="007B45BD">
              <w:rPr>
                <w:sz w:val="22"/>
                <w:szCs w:val="22"/>
              </w:rPr>
              <w:t>5.1.3.</w:t>
            </w:r>
            <w:r>
              <w:rPr>
                <w:sz w:val="22"/>
                <w:szCs w:val="22"/>
              </w:rPr>
              <w:t xml:space="preserve"> </w:t>
            </w:r>
            <w:r w:rsidRPr="007B45BD">
              <w:rPr>
                <w:sz w:val="22"/>
                <w:szCs w:val="22"/>
              </w:rPr>
              <w:t xml:space="preserve"> Если общая площадь квартиры, передаваемой Дольщику в соответствии с настоящим договором, по обмерам специализированной организации </w:t>
            </w:r>
            <w:r>
              <w:rPr>
                <w:sz w:val="22"/>
                <w:szCs w:val="22"/>
              </w:rPr>
              <w:t xml:space="preserve">или кадастрового инженера </w:t>
            </w:r>
            <w:r w:rsidRPr="007B45BD">
              <w:rPr>
                <w:sz w:val="22"/>
                <w:szCs w:val="22"/>
              </w:rPr>
              <w:t>окажется менее той, что указана в п.1.2. настоящего договора, на 2 (два) и более кв.м., то сумма договора подлежит уточнению и Застройщик обязуется вернуть Дольщику излишне уплаченные средства в течении 10 (</w:t>
            </w:r>
            <w:r w:rsidRPr="00604FEC">
              <w:rPr>
                <w:sz w:val="22"/>
                <w:szCs w:val="22"/>
              </w:rPr>
              <w:t xml:space="preserve">десяти) </w:t>
            </w:r>
            <w:r w:rsidR="00A92D59" w:rsidRPr="00604FEC">
              <w:rPr>
                <w:sz w:val="22"/>
                <w:szCs w:val="22"/>
              </w:rPr>
              <w:t xml:space="preserve">рабочих </w:t>
            </w:r>
            <w:r w:rsidRPr="00604FEC">
              <w:rPr>
                <w:sz w:val="22"/>
                <w:szCs w:val="22"/>
              </w:rPr>
              <w:t>дней с момента</w:t>
            </w:r>
            <w:r w:rsidR="00A92D59" w:rsidRPr="00604FEC">
              <w:rPr>
                <w:sz w:val="22"/>
                <w:szCs w:val="22"/>
              </w:rPr>
              <w:t xml:space="preserve"> раскрытия счета </w:t>
            </w:r>
            <w:proofErr w:type="spellStart"/>
            <w:r w:rsidR="00A92D59" w:rsidRPr="00604FEC">
              <w:rPr>
                <w:sz w:val="22"/>
                <w:szCs w:val="22"/>
              </w:rPr>
              <w:t>эскроу</w:t>
            </w:r>
            <w:proofErr w:type="spellEnd"/>
            <w:r w:rsidR="00A92D59" w:rsidRPr="00604FEC">
              <w:rPr>
                <w:sz w:val="22"/>
                <w:szCs w:val="22"/>
              </w:rPr>
              <w:t xml:space="preserve"> и </w:t>
            </w:r>
            <w:r w:rsidRPr="00604FEC">
              <w:rPr>
                <w:sz w:val="22"/>
                <w:szCs w:val="22"/>
              </w:rPr>
              <w:t xml:space="preserve">подписания </w:t>
            </w:r>
            <w:r w:rsidR="00A92D59" w:rsidRPr="00604FEC">
              <w:rPr>
                <w:sz w:val="22"/>
                <w:szCs w:val="22"/>
              </w:rPr>
              <w:t xml:space="preserve">соответствующего </w:t>
            </w:r>
            <w:r w:rsidRPr="00604FEC">
              <w:rPr>
                <w:sz w:val="22"/>
                <w:szCs w:val="22"/>
              </w:rPr>
              <w:t>дополнительного соглашения к настоящему договору</w:t>
            </w:r>
            <w:r w:rsidR="00A92D59" w:rsidRPr="00604FEC">
              <w:rPr>
                <w:sz w:val="22"/>
                <w:szCs w:val="22"/>
              </w:rPr>
              <w:t>.</w:t>
            </w:r>
          </w:p>
        </w:tc>
      </w:tr>
      <w:tr w:rsidR="00773C17" w:rsidRPr="007B45BD" w:rsidTr="00F5128E">
        <w:trPr>
          <w:trHeight w:val="636"/>
        </w:trPr>
        <w:tc>
          <w:tcPr>
            <w:tcW w:w="10539" w:type="dxa"/>
            <w:vAlign w:val="center"/>
          </w:tcPr>
          <w:p w:rsidR="004B3ADE" w:rsidRPr="00EE270B" w:rsidRDefault="00773C17" w:rsidP="00F5128E">
            <w:pPr>
              <w:jc w:val="both"/>
            </w:pPr>
            <w:r w:rsidRPr="007B45BD">
              <w:rPr>
                <w:sz w:val="22"/>
                <w:szCs w:val="22"/>
              </w:rPr>
              <w:t>5.1.4.</w:t>
            </w:r>
            <w:r>
              <w:rPr>
                <w:sz w:val="22"/>
                <w:szCs w:val="22"/>
              </w:rPr>
              <w:t xml:space="preserve"> </w:t>
            </w:r>
            <w:r w:rsidRPr="007B45BD">
              <w:rPr>
                <w:sz w:val="22"/>
                <w:szCs w:val="22"/>
              </w:rPr>
              <w:t xml:space="preserve"> Не менее, чем за 14 дней до наступления срока передачи квартиры, направить извещение Дольщику о завершении строительства Объекта и необходимости принятия квартиры.</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5.2.</w:t>
            </w:r>
            <w:r>
              <w:rPr>
                <w:b/>
                <w:bCs/>
                <w:sz w:val="22"/>
                <w:szCs w:val="22"/>
              </w:rPr>
              <w:t xml:space="preserve"> </w:t>
            </w:r>
            <w:r w:rsidRPr="007B45BD">
              <w:rPr>
                <w:b/>
                <w:bCs/>
                <w:sz w:val="22"/>
                <w:szCs w:val="22"/>
              </w:rPr>
              <w:t xml:space="preserve"> Дольщик обязуется:</w:t>
            </w:r>
          </w:p>
        </w:tc>
      </w:tr>
      <w:tr w:rsidR="00773C17" w:rsidRPr="007B45BD" w:rsidTr="00F5128E">
        <w:trPr>
          <w:trHeight w:val="284"/>
        </w:trPr>
        <w:tc>
          <w:tcPr>
            <w:tcW w:w="10539" w:type="dxa"/>
            <w:vAlign w:val="center"/>
          </w:tcPr>
          <w:p w:rsidR="00773C17" w:rsidRPr="007B45BD" w:rsidRDefault="00773C17" w:rsidP="00B16BB1">
            <w:pPr>
              <w:jc w:val="both"/>
            </w:pPr>
            <w:r w:rsidRPr="007B45BD">
              <w:rPr>
                <w:sz w:val="22"/>
                <w:szCs w:val="22"/>
              </w:rPr>
              <w:t xml:space="preserve">5.2.1. </w:t>
            </w:r>
            <w:r>
              <w:rPr>
                <w:sz w:val="22"/>
                <w:szCs w:val="22"/>
              </w:rPr>
              <w:t xml:space="preserve"> </w:t>
            </w:r>
            <w:r w:rsidRPr="007B45BD">
              <w:rPr>
                <w:sz w:val="22"/>
                <w:szCs w:val="22"/>
              </w:rPr>
              <w:t xml:space="preserve">Внести денежные средства в объёме, в порядке и в сроки, установленные настоящим договором и   принять квартиру в </w:t>
            </w:r>
            <w:r w:rsidR="00B16BB1">
              <w:rPr>
                <w:sz w:val="22"/>
                <w:szCs w:val="22"/>
              </w:rPr>
              <w:t>соответствии с условиями настоящего договора</w:t>
            </w:r>
            <w:r w:rsidRPr="007B45BD">
              <w:rPr>
                <w:sz w:val="22"/>
                <w:szCs w:val="22"/>
              </w:rPr>
              <w:t xml:space="preserve"> по акту приёма-передачи или иному документу о передаче.</w:t>
            </w:r>
          </w:p>
        </w:tc>
      </w:tr>
      <w:tr w:rsidR="00773C17" w:rsidRPr="007B45BD" w:rsidTr="003314F1">
        <w:trPr>
          <w:trHeight w:val="116"/>
        </w:trPr>
        <w:tc>
          <w:tcPr>
            <w:tcW w:w="10539" w:type="dxa"/>
            <w:vAlign w:val="center"/>
          </w:tcPr>
          <w:p w:rsidR="00773C17" w:rsidRPr="007B45BD" w:rsidRDefault="00773C17" w:rsidP="00CF74B9">
            <w:pPr>
              <w:jc w:val="both"/>
            </w:pPr>
            <w:r>
              <w:rPr>
                <w:sz w:val="22"/>
                <w:szCs w:val="22"/>
              </w:rPr>
              <w:t>5.2.2</w:t>
            </w:r>
            <w:r w:rsidRPr="007B45BD">
              <w:rPr>
                <w:sz w:val="22"/>
                <w:szCs w:val="22"/>
              </w:rPr>
              <w:t>.</w:t>
            </w:r>
            <w:r>
              <w:rPr>
                <w:sz w:val="22"/>
                <w:szCs w:val="22"/>
              </w:rPr>
              <w:t xml:space="preserve"> </w:t>
            </w:r>
            <w:r w:rsidRPr="007B45BD">
              <w:rPr>
                <w:sz w:val="22"/>
                <w:szCs w:val="22"/>
              </w:rPr>
              <w:t xml:space="preserve"> </w:t>
            </w:r>
            <w:r>
              <w:rPr>
                <w:sz w:val="22"/>
                <w:szCs w:val="22"/>
              </w:rPr>
              <w:t xml:space="preserve">В случае досрочного окончания строительства Объекта, </w:t>
            </w:r>
            <w:r w:rsidRPr="007B45BD">
              <w:rPr>
                <w:sz w:val="22"/>
                <w:szCs w:val="22"/>
              </w:rPr>
              <w:t xml:space="preserve">досрочно принять </w:t>
            </w:r>
            <w:r>
              <w:rPr>
                <w:sz w:val="22"/>
                <w:szCs w:val="22"/>
              </w:rPr>
              <w:t xml:space="preserve">от Застройщика </w:t>
            </w:r>
            <w:r w:rsidRPr="007B45BD">
              <w:rPr>
                <w:sz w:val="22"/>
                <w:szCs w:val="22"/>
              </w:rPr>
              <w:t>квартиру с подписанием акта приёма-передачи или иного документа о передаче.</w:t>
            </w:r>
            <w:r w:rsidR="00866B2B">
              <w:rPr>
                <w:sz w:val="22"/>
                <w:szCs w:val="22"/>
              </w:rPr>
              <w:t xml:space="preserve"> </w:t>
            </w:r>
          </w:p>
        </w:tc>
      </w:tr>
      <w:tr w:rsidR="00773C17" w:rsidRPr="007B45BD" w:rsidTr="003314F1">
        <w:trPr>
          <w:trHeight w:val="418"/>
        </w:trPr>
        <w:tc>
          <w:tcPr>
            <w:tcW w:w="10539" w:type="dxa"/>
            <w:vAlign w:val="center"/>
          </w:tcPr>
          <w:p w:rsidR="00773C17" w:rsidRPr="007B45BD" w:rsidRDefault="00773C17" w:rsidP="006E25D6">
            <w:pPr>
              <w:jc w:val="both"/>
            </w:pPr>
            <w:r>
              <w:rPr>
                <w:sz w:val="22"/>
                <w:szCs w:val="22"/>
              </w:rPr>
              <w:t>5.2.3</w:t>
            </w:r>
            <w:r w:rsidRPr="007B45BD">
              <w:rPr>
                <w:sz w:val="22"/>
                <w:szCs w:val="22"/>
              </w:rPr>
              <w:t>.</w:t>
            </w:r>
            <w:r>
              <w:rPr>
                <w:sz w:val="22"/>
                <w:szCs w:val="22"/>
              </w:rPr>
              <w:t xml:space="preserve"> </w:t>
            </w:r>
            <w:r w:rsidRPr="007B45BD">
              <w:rPr>
                <w:sz w:val="22"/>
                <w:szCs w:val="22"/>
              </w:rPr>
              <w:t xml:space="preserve"> Если общая площадь квартиры, передаваемой Дольщику в соответствии с настоящим договором, по обмерам специализированной организации, окажется более той, что указана в п.1.2. настоящего договора, на 2 (два) и более кв.м., то сумма договора подлежит уточнению и Дольщик обязуется осуществить соответствующую доплату Застройщику за увеличение площади квартиры в течении 10 (десяти) дней с момента получения соответствующего уведомления от Застройщика. </w:t>
            </w:r>
          </w:p>
        </w:tc>
      </w:tr>
      <w:tr w:rsidR="00773C17" w:rsidRPr="007B45BD" w:rsidTr="003314F1">
        <w:trPr>
          <w:trHeight w:val="353"/>
        </w:trPr>
        <w:tc>
          <w:tcPr>
            <w:tcW w:w="10539" w:type="dxa"/>
            <w:vAlign w:val="center"/>
          </w:tcPr>
          <w:p w:rsidR="00773C17" w:rsidRPr="007B45BD" w:rsidRDefault="00773C17" w:rsidP="00860B5F">
            <w:pPr>
              <w:jc w:val="both"/>
            </w:pPr>
            <w:r w:rsidRPr="007B45BD">
              <w:rPr>
                <w:sz w:val="22"/>
                <w:szCs w:val="22"/>
              </w:rPr>
              <w:t>5.2</w:t>
            </w:r>
            <w:r>
              <w:rPr>
                <w:sz w:val="22"/>
                <w:szCs w:val="22"/>
              </w:rPr>
              <w:t>.4</w:t>
            </w:r>
            <w:r w:rsidRPr="007B45BD">
              <w:rPr>
                <w:sz w:val="22"/>
                <w:szCs w:val="22"/>
              </w:rPr>
              <w:t>.</w:t>
            </w:r>
            <w:r>
              <w:rPr>
                <w:sz w:val="22"/>
                <w:szCs w:val="22"/>
              </w:rPr>
              <w:t xml:space="preserve"> </w:t>
            </w:r>
            <w:r w:rsidRPr="007B45BD">
              <w:rPr>
                <w:sz w:val="22"/>
                <w:szCs w:val="22"/>
              </w:rPr>
              <w:t xml:space="preserve"> </w:t>
            </w:r>
            <w:r>
              <w:rPr>
                <w:sz w:val="22"/>
                <w:szCs w:val="22"/>
              </w:rPr>
              <w:t>С момента подписания</w:t>
            </w:r>
            <w:r w:rsidRPr="007B45BD">
              <w:rPr>
                <w:sz w:val="22"/>
                <w:szCs w:val="22"/>
              </w:rPr>
              <w:t xml:space="preserve"> акта приёмки-передачи квартиры или иного документа о передаче, Дольщик обязуется </w:t>
            </w:r>
            <w:r>
              <w:rPr>
                <w:sz w:val="22"/>
                <w:szCs w:val="22"/>
              </w:rPr>
              <w:t>осуществлять оплаты,</w:t>
            </w:r>
            <w:r w:rsidRPr="007B45BD">
              <w:rPr>
                <w:sz w:val="22"/>
                <w:szCs w:val="22"/>
              </w:rPr>
              <w:t xml:space="preserve"> </w:t>
            </w:r>
            <w:r>
              <w:rPr>
                <w:sz w:val="22"/>
                <w:szCs w:val="22"/>
              </w:rPr>
              <w:t xml:space="preserve">связанные с обслуживанием и эксплуатацией жилого дома, в т.ч. </w:t>
            </w:r>
            <w:r w:rsidRPr="007B45BD">
              <w:rPr>
                <w:sz w:val="22"/>
                <w:szCs w:val="22"/>
              </w:rPr>
              <w:t xml:space="preserve"> </w:t>
            </w:r>
            <w:r>
              <w:rPr>
                <w:sz w:val="22"/>
                <w:szCs w:val="22"/>
              </w:rPr>
              <w:t xml:space="preserve">по </w:t>
            </w:r>
            <w:r w:rsidRPr="007B45BD">
              <w:rPr>
                <w:sz w:val="22"/>
                <w:szCs w:val="22"/>
              </w:rPr>
              <w:t>содержанию, уборке придомовой территории, вывозу мусора, оплате коммунальных платежей, расходы за водопотребление, водоотведение, теплоснабжение, электроэнергию,</w:t>
            </w:r>
            <w:r>
              <w:rPr>
                <w:sz w:val="22"/>
                <w:szCs w:val="22"/>
              </w:rPr>
              <w:t xml:space="preserve"> и т.п. </w:t>
            </w:r>
            <w:r w:rsidRPr="007B45BD">
              <w:rPr>
                <w:sz w:val="22"/>
                <w:szCs w:val="22"/>
              </w:rPr>
              <w:t>После определения способа управления многоквартирным домом</w:t>
            </w:r>
            <w:r>
              <w:rPr>
                <w:sz w:val="22"/>
                <w:szCs w:val="22"/>
              </w:rPr>
              <w:t xml:space="preserve"> и выбора управляющей организации</w:t>
            </w:r>
            <w:r w:rsidRPr="007B45BD">
              <w:rPr>
                <w:sz w:val="22"/>
                <w:szCs w:val="22"/>
              </w:rPr>
              <w:t xml:space="preserve">, заключить договор управления многоквартирным домом с </w:t>
            </w:r>
            <w:r>
              <w:rPr>
                <w:sz w:val="22"/>
                <w:szCs w:val="22"/>
              </w:rPr>
              <w:t>о</w:t>
            </w:r>
            <w:r w:rsidRPr="007B45BD">
              <w:rPr>
                <w:sz w:val="22"/>
                <w:szCs w:val="22"/>
              </w:rPr>
              <w:t>рганизацией</w:t>
            </w:r>
            <w:r w:rsidR="00D23617">
              <w:rPr>
                <w:sz w:val="22"/>
                <w:szCs w:val="22"/>
              </w:rPr>
              <w:t>,</w:t>
            </w:r>
            <w:r w:rsidRPr="007B45BD">
              <w:rPr>
                <w:sz w:val="22"/>
                <w:szCs w:val="22"/>
              </w:rPr>
              <w:t xml:space="preserve"> осуществляющей управление многоквартирным домом и нести вышеуказанные </w:t>
            </w:r>
            <w:r>
              <w:rPr>
                <w:sz w:val="22"/>
                <w:szCs w:val="22"/>
              </w:rPr>
              <w:t>оплаты</w:t>
            </w:r>
            <w:r w:rsidRPr="007B45BD">
              <w:rPr>
                <w:sz w:val="22"/>
                <w:szCs w:val="22"/>
              </w:rPr>
              <w:t>.</w:t>
            </w:r>
            <w:r>
              <w:rPr>
                <w:sz w:val="22"/>
                <w:szCs w:val="22"/>
              </w:rPr>
              <w:t xml:space="preserve"> Условия для выполнения оплат уточняются после ввода объекта в эксплуатацию и передачи объекта долевого строительства Дольщику. </w:t>
            </w:r>
          </w:p>
        </w:tc>
      </w:tr>
      <w:tr w:rsidR="00773C17" w:rsidRPr="007B45BD" w:rsidTr="003314F1">
        <w:trPr>
          <w:trHeight w:val="280"/>
        </w:trPr>
        <w:tc>
          <w:tcPr>
            <w:tcW w:w="10539" w:type="dxa"/>
            <w:vAlign w:val="center"/>
          </w:tcPr>
          <w:p w:rsidR="00773C17" w:rsidRDefault="00773C17" w:rsidP="00860B5F">
            <w:pPr>
              <w:jc w:val="both"/>
              <w:rPr>
                <w:sz w:val="22"/>
                <w:szCs w:val="22"/>
              </w:rPr>
            </w:pPr>
            <w:r>
              <w:rPr>
                <w:sz w:val="22"/>
                <w:szCs w:val="22"/>
              </w:rPr>
              <w:t>5.2.5</w:t>
            </w:r>
            <w:r w:rsidRPr="007B45BD">
              <w:rPr>
                <w:sz w:val="22"/>
                <w:szCs w:val="22"/>
              </w:rPr>
              <w:t xml:space="preserve">. </w:t>
            </w:r>
            <w:r>
              <w:rPr>
                <w:sz w:val="22"/>
                <w:szCs w:val="22"/>
              </w:rPr>
              <w:t xml:space="preserve"> </w:t>
            </w:r>
            <w:r w:rsidRPr="007B45BD">
              <w:rPr>
                <w:sz w:val="22"/>
                <w:szCs w:val="22"/>
              </w:rPr>
              <w:t xml:space="preserve">В течение 7-ми дней с момента изменения своего почтового адреса, места проживания (регистрации), паспортных данных, номеров телефонов, а также иных сведений, указанных Дольщиком в договоре и способных повлиять на выполнение обязательств </w:t>
            </w:r>
            <w:r>
              <w:rPr>
                <w:sz w:val="22"/>
                <w:szCs w:val="22"/>
              </w:rPr>
              <w:t xml:space="preserve">Застройщика </w:t>
            </w:r>
            <w:r w:rsidRPr="007B45BD">
              <w:rPr>
                <w:sz w:val="22"/>
                <w:szCs w:val="22"/>
              </w:rPr>
              <w:t>по настоящему Договору, письменно уведомить</w:t>
            </w:r>
            <w:r w:rsidR="00297E81">
              <w:rPr>
                <w:sz w:val="22"/>
                <w:szCs w:val="22"/>
              </w:rPr>
              <w:t xml:space="preserve"> на почтовый адрес</w:t>
            </w:r>
            <w:r w:rsidRPr="007B45BD">
              <w:rPr>
                <w:sz w:val="22"/>
                <w:szCs w:val="22"/>
              </w:rPr>
              <w:t xml:space="preserve"> о таких изменениях Застройщика. При отсутствии такого уведомления все письменные сообщения, направленные Застройщиком по адресу, указанному в настоящем Договоре, считаются доставленными надлежащим образом.</w:t>
            </w:r>
          </w:p>
          <w:p w:rsidR="00297E81" w:rsidRPr="007B45BD" w:rsidRDefault="00297E81" w:rsidP="0047068F">
            <w:pPr>
              <w:jc w:val="both"/>
            </w:pPr>
            <w:r>
              <w:rPr>
                <w:sz w:val="22"/>
                <w:szCs w:val="22"/>
              </w:rPr>
              <w:t xml:space="preserve">5.2.6.  </w:t>
            </w:r>
            <w:r w:rsidR="0038135B">
              <w:rPr>
                <w:sz w:val="22"/>
                <w:szCs w:val="22"/>
              </w:rPr>
              <w:t xml:space="preserve">Дольщик обязан направлять свои обращения на почтовый адрес Застройщика или путем передачи корреспонденции непосредственно в офис </w:t>
            </w:r>
            <w:r w:rsidR="0047068F">
              <w:rPr>
                <w:sz w:val="22"/>
                <w:szCs w:val="22"/>
              </w:rPr>
              <w:t>ООО СЗ «</w:t>
            </w:r>
            <w:proofErr w:type="spellStart"/>
            <w:r w:rsidR="0047068F">
              <w:rPr>
                <w:sz w:val="22"/>
                <w:szCs w:val="22"/>
              </w:rPr>
              <w:t>Максстрой</w:t>
            </w:r>
            <w:proofErr w:type="spellEnd"/>
            <w:r w:rsidR="0047068F">
              <w:rPr>
                <w:sz w:val="22"/>
                <w:szCs w:val="22"/>
              </w:rPr>
              <w:t>»</w:t>
            </w:r>
            <w:r w:rsidR="0038135B">
              <w:rPr>
                <w:sz w:val="22"/>
                <w:szCs w:val="22"/>
              </w:rPr>
              <w:t>.</w:t>
            </w:r>
            <w:r w:rsidR="0047068F">
              <w:rPr>
                <w:sz w:val="22"/>
                <w:szCs w:val="22"/>
              </w:rPr>
              <w:t xml:space="preserve"> Отправленная</w:t>
            </w:r>
            <w:r w:rsidR="0038135B">
              <w:rPr>
                <w:sz w:val="22"/>
                <w:szCs w:val="22"/>
              </w:rPr>
              <w:t xml:space="preserve"> информаци</w:t>
            </w:r>
            <w:r w:rsidR="0047068F">
              <w:rPr>
                <w:sz w:val="22"/>
                <w:szCs w:val="22"/>
              </w:rPr>
              <w:t xml:space="preserve">я </w:t>
            </w:r>
            <w:r w:rsidR="0038135B">
              <w:rPr>
                <w:sz w:val="22"/>
                <w:szCs w:val="22"/>
              </w:rPr>
              <w:t>на эл</w:t>
            </w:r>
            <w:r w:rsidR="0047068F">
              <w:rPr>
                <w:sz w:val="22"/>
                <w:szCs w:val="22"/>
              </w:rPr>
              <w:t>. а</w:t>
            </w:r>
            <w:r w:rsidR="0038135B">
              <w:rPr>
                <w:sz w:val="22"/>
                <w:szCs w:val="22"/>
              </w:rPr>
              <w:t>дрес Застройщика</w:t>
            </w:r>
            <w:r w:rsidR="0047068F">
              <w:rPr>
                <w:sz w:val="22"/>
                <w:szCs w:val="22"/>
              </w:rPr>
              <w:t xml:space="preserve"> не является официально принятой для рассмотрения.  </w:t>
            </w:r>
          </w:p>
        </w:tc>
      </w:tr>
      <w:tr w:rsidR="00773C17" w:rsidRPr="007B45BD" w:rsidTr="003314F1">
        <w:trPr>
          <w:trHeight w:val="555"/>
        </w:trPr>
        <w:tc>
          <w:tcPr>
            <w:tcW w:w="10539" w:type="dxa"/>
            <w:vAlign w:val="center"/>
          </w:tcPr>
          <w:p w:rsidR="00297E81" w:rsidRPr="00297E81" w:rsidRDefault="00773C17" w:rsidP="00860B5F">
            <w:pPr>
              <w:jc w:val="both"/>
              <w:rPr>
                <w:sz w:val="22"/>
                <w:szCs w:val="22"/>
              </w:rPr>
            </w:pPr>
            <w:r>
              <w:rPr>
                <w:sz w:val="22"/>
                <w:szCs w:val="22"/>
              </w:rPr>
              <w:t>5.2.</w:t>
            </w:r>
            <w:r w:rsidR="00297E81">
              <w:rPr>
                <w:sz w:val="22"/>
                <w:szCs w:val="22"/>
              </w:rPr>
              <w:t>7</w:t>
            </w:r>
            <w:r w:rsidRPr="007B45BD">
              <w:rPr>
                <w:sz w:val="22"/>
                <w:szCs w:val="22"/>
              </w:rPr>
              <w:t xml:space="preserve">. </w:t>
            </w:r>
            <w:r>
              <w:rPr>
                <w:sz w:val="22"/>
                <w:szCs w:val="22"/>
              </w:rPr>
              <w:t xml:space="preserve"> </w:t>
            </w:r>
            <w:r w:rsidRPr="007B45BD">
              <w:rPr>
                <w:sz w:val="22"/>
                <w:szCs w:val="22"/>
              </w:rPr>
              <w:t>Не выполнять самовольную перепланировку и переустройство инженерного оборудования квартиры после подписания акта приёма-передачи или иного документа о передаче, без соблюдения требований действующего законодательства.</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5.3. Стороны обязуются:</w:t>
            </w:r>
          </w:p>
        </w:tc>
      </w:tr>
      <w:tr w:rsidR="00D53B68" w:rsidRPr="00D53B68" w:rsidTr="003314F1">
        <w:trPr>
          <w:trHeight w:val="721"/>
        </w:trPr>
        <w:tc>
          <w:tcPr>
            <w:tcW w:w="10539" w:type="dxa"/>
            <w:vAlign w:val="center"/>
          </w:tcPr>
          <w:p w:rsidR="00C22A06" w:rsidRPr="00D53B68" w:rsidRDefault="00773C17" w:rsidP="00F31506">
            <w:pPr>
              <w:autoSpaceDE w:val="0"/>
              <w:autoSpaceDN w:val="0"/>
              <w:adjustRightInd w:val="0"/>
              <w:jc w:val="both"/>
              <w:rPr>
                <w:color w:val="000000" w:themeColor="text1"/>
              </w:rPr>
            </w:pPr>
            <w:r w:rsidRPr="00D53B68">
              <w:rPr>
                <w:color w:val="000000" w:themeColor="text1"/>
                <w:sz w:val="22"/>
                <w:szCs w:val="22"/>
              </w:rPr>
              <w:t xml:space="preserve">5.3.1.  Стороны обязуются в течении 5 (пяти) рабочих дней со дня подписания настоящего договора подать в </w:t>
            </w:r>
            <w:r w:rsidR="006D49A8" w:rsidRPr="00D53B68">
              <w:rPr>
                <w:color w:val="000000" w:themeColor="text1"/>
              </w:rPr>
              <w:t>ГАУ «МФЦ ИО»</w:t>
            </w:r>
            <w:r w:rsidRPr="00D53B68">
              <w:rPr>
                <w:color w:val="000000" w:themeColor="text1"/>
                <w:sz w:val="22"/>
                <w:szCs w:val="22"/>
              </w:rPr>
              <w:t xml:space="preserve"> заявление и необходимые документы для государственной регистрации настоящего Договора и оплатить госпошлину в соответствии с действующим законодательством.</w:t>
            </w:r>
            <w:r w:rsidR="006D49A8" w:rsidRPr="00D53B68">
              <w:rPr>
                <w:color w:val="000000" w:themeColor="text1"/>
              </w:rPr>
              <w:t xml:space="preserve"> </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 xml:space="preserve">5.4. </w:t>
            </w:r>
            <w:r>
              <w:rPr>
                <w:b/>
                <w:bCs/>
                <w:sz w:val="22"/>
                <w:szCs w:val="22"/>
              </w:rPr>
              <w:t xml:space="preserve"> </w:t>
            </w:r>
            <w:r w:rsidRPr="007B45BD">
              <w:rPr>
                <w:b/>
                <w:bCs/>
                <w:sz w:val="22"/>
                <w:szCs w:val="22"/>
              </w:rPr>
              <w:t>Дольщик вправе:</w:t>
            </w:r>
          </w:p>
        </w:tc>
      </w:tr>
      <w:tr w:rsidR="00773C17" w:rsidRPr="007B45BD" w:rsidTr="003314F1">
        <w:trPr>
          <w:trHeight w:val="300"/>
        </w:trPr>
        <w:tc>
          <w:tcPr>
            <w:tcW w:w="10539" w:type="dxa"/>
            <w:vAlign w:val="center"/>
          </w:tcPr>
          <w:p w:rsidR="0038135B" w:rsidRPr="00492FE9" w:rsidRDefault="00773C17" w:rsidP="007C0723">
            <w:pPr>
              <w:jc w:val="both"/>
              <w:rPr>
                <w:sz w:val="22"/>
                <w:szCs w:val="22"/>
              </w:rPr>
            </w:pPr>
            <w:r w:rsidRPr="007B45BD">
              <w:rPr>
                <w:sz w:val="22"/>
                <w:szCs w:val="22"/>
              </w:rPr>
              <w:t>5.4.1.</w:t>
            </w:r>
            <w:r>
              <w:rPr>
                <w:sz w:val="22"/>
                <w:szCs w:val="22"/>
              </w:rPr>
              <w:t xml:space="preserve"> </w:t>
            </w:r>
            <w:r w:rsidRPr="007B45BD">
              <w:rPr>
                <w:sz w:val="22"/>
                <w:szCs w:val="22"/>
              </w:rPr>
              <w:t xml:space="preserve"> </w:t>
            </w:r>
            <w:r w:rsidR="007C0723">
              <w:rPr>
                <w:sz w:val="22"/>
                <w:szCs w:val="22"/>
              </w:rPr>
              <w:t>Получать</w:t>
            </w:r>
            <w:r>
              <w:rPr>
                <w:sz w:val="22"/>
                <w:szCs w:val="22"/>
              </w:rPr>
              <w:t xml:space="preserve"> от Застройщика информацию</w:t>
            </w:r>
            <w:r w:rsidRPr="007B45BD">
              <w:rPr>
                <w:sz w:val="22"/>
                <w:szCs w:val="22"/>
              </w:rPr>
              <w:t xml:space="preserve"> о проекте строительства, о ходе строительства Объекта.</w:t>
            </w:r>
          </w:p>
        </w:tc>
      </w:tr>
      <w:tr w:rsidR="00773C17" w:rsidRPr="007B45BD" w:rsidTr="003314F1">
        <w:trPr>
          <w:trHeight w:val="300"/>
        </w:trPr>
        <w:tc>
          <w:tcPr>
            <w:tcW w:w="10539" w:type="dxa"/>
            <w:vAlign w:val="center"/>
          </w:tcPr>
          <w:p w:rsidR="00773C17" w:rsidRPr="007B45BD" w:rsidRDefault="00773C17" w:rsidP="00860B5F">
            <w:pPr>
              <w:jc w:val="both"/>
            </w:pPr>
            <w:r w:rsidRPr="007B45BD">
              <w:rPr>
                <w:b/>
                <w:bCs/>
                <w:sz w:val="22"/>
                <w:szCs w:val="22"/>
              </w:rPr>
              <w:t>5.5. Застройщик вправе:</w:t>
            </w:r>
          </w:p>
        </w:tc>
      </w:tr>
      <w:tr w:rsidR="00773C17" w:rsidRPr="007B45BD" w:rsidTr="0076478E">
        <w:trPr>
          <w:trHeight w:val="1491"/>
        </w:trPr>
        <w:tc>
          <w:tcPr>
            <w:tcW w:w="10539" w:type="dxa"/>
            <w:vAlign w:val="center"/>
          </w:tcPr>
          <w:p w:rsidR="00773C17" w:rsidRPr="0076478E" w:rsidRDefault="00773C17" w:rsidP="008418B9">
            <w:pPr>
              <w:jc w:val="both"/>
            </w:pPr>
            <w:r w:rsidRPr="0076478E">
              <w:rPr>
                <w:sz w:val="22"/>
                <w:szCs w:val="22"/>
              </w:rPr>
              <w:t>5.5.1</w:t>
            </w:r>
            <w:r w:rsidR="00311AD4" w:rsidRPr="0076478E">
              <w:rPr>
                <w:sz w:val="22"/>
                <w:szCs w:val="22"/>
              </w:rPr>
              <w:t>.</w:t>
            </w:r>
            <w:r w:rsidRPr="0076478E">
              <w:rPr>
                <w:sz w:val="22"/>
                <w:szCs w:val="22"/>
              </w:rPr>
              <w:t xml:space="preserve">  При уклонении Дольщика от принятия квартиры или при немотивированном отказе в принятии от Застройщика квартиры, по истечении двух месяцев со дня предусмотренного в направленном извещении сроком принятия квартиры Дольщиком, Застройщик вправе составить односторонний акт о передаче квартиры. При этом риск случайной гибели квартиры, хищение из квартиры установленного оборудования и т.п., признаётся перешедшим к Дольщику со дня составления одностороннего передаточного акта </w:t>
            </w:r>
            <w:r w:rsidR="008418B9" w:rsidRPr="0076478E">
              <w:rPr>
                <w:sz w:val="22"/>
                <w:szCs w:val="22"/>
              </w:rPr>
              <w:t>или иного документа о передаче.</w:t>
            </w:r>
          </w:p>
        </w:tc>
      </w:tr>
      <w:tr w:rsidR="00773C17" w:rsidRPr="007B45BD" w:rsidTr="003314F1">
        <w:trPr>
          <w:trHeight w:val="555"/>
        </w:trPr>
        <w:tc>
          <w:tcPr>
            <w:tcW w:w="10539" w:type="dxa"/>
            <w:vAlign w:val="center"/>
          </w:tcPr>
          <w:p w:rsidR="003314F1" w:rsidRDefault="00773C17" w:rsidP="003314F1">
            <w:pPr>
              <w:jc w:val="both"/>
            </w:pPr>
            <w:r w:rsidRPr="007B45BD">
              <w:rPr>
                <w:sz w:val="22"/>
                <w:szCs w:val="22"/>
              </w:rPr>
              <w:t xml:space="preserve">5.5.2. </w:t>
            </w:r>
            <w:r>
              <w:rPr>
                <w:sz w:val="22"/>
                <w:szCs w:val="22"/>
              </w:rPr>
              <w:t xml:space="preserve"> </w:t>
            </w:r>
            <w:r w:rsidRPr="007B45BD">
              <w:rPr>
                <w:sz w:val="22"/>
                <w:szCs w:val="22"/>
              </w:rPr>
              <w:t>Не передавать квартиру Дольщику до момента полной оплаты цены договора в соответствии с</w:t>
            </w:r>
            <w:r>
              <w:rPr>
                <w:sz w:val="22"/>
                <w:szCs w:val="22"/>
              </w:rPr>
              <w:t>о ст. 4</w:t>
            </w:r>
            <w:r w:rsidRPr="007B45BD">
              <w:rPr>
                <w:sz w:val="22"/>
                <w:szCs w:val="22"/>
              </w:rPr>
              <w:t xml:space="preserve"> настоящего договора. </w:t>
            </w:r>
          </w:p>
          <w:p w:rsidR="00304DB5" w:rsidRDefault="00F5128E" w:rsidP="002C4B69">
            <w:pPr>
              <w:jc w:val="both"/>
            </w:pPr>
            <w:r>
              <w:rPr>
                <w:sz w:val="22"/>
                <w:szCs w:val="22"/>
              </w:rPr>
              <w:t xml:space="preserve">5.5.3. Досрочно завершить строительство Объекта. </w:t>
            </w:r>
          </w:p>
          <w:p w:rsidR="007C2762" w:rsidRPr="007B45BD" w:rsidRDefault="007C2762" w:rsidP="002C4B69">
            <w:pPr>
              <w:jc w:val="both"/>
            </w:pP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6. ОТВЕТСТВЕННОСТЬ СТОРОН. ПОРЯДОК ИЗМЕНЕНИЯ И РАСТОРЖЕНИЯ ДОГОВОРА.</w:t>
            </w:r>
          </w:p>
        </w:tc>
      </w:tr>
      <w:tr w:rsidR="00773C17" w:rsidRPr="007B45BD" w:rsidTr="003314F1">
        <w:trPr>
          <w:trHeight w:val="553"/>
        </w:trPr>
        <w:tc>
          <w:tcPr>
            <w:tcW w:w="10539" w:type="dxa"/>
            <w:vAlign w:val="center"/>
          </w:tcPr>
          <w:p w:rsidR="00773C17" w:rsidRPr="007B45BD" w:rsidRDefault="00773C17" w:rsidP="00860B5F">
            <w:pPr>
              <w:pStyle w:val="a3"/>
              <w:spacing w:before="0" w:beforeAutospacing="0" w:after="0" w:afterAutospacing="0"/>
              <w:jc w:val="both"/>
            </w:pPr>
            <w:r w:rsidRPr="007B45BD">
              <w:rPr>
                <w:sz w:val="22"/>
                <w:szCs w:val="22"/>
              </w:rPr>
              <w:t>6.1.</w:t>
            </w:r>
            <w:r>
              <w:rPr>
                <w:sz w:val="22"/>
                <w:szCs w:val="22"/>
              </w:rPr>
              <w:t xml:space="preserve"> </w:t>
            </w:r>
            <w:r w:rsidRPr="007B45B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w:t>
            </w:r>
          </w:p>
          <w:p w:rsidR="00773C17" w:rsidRPr="007B45BD" w:rsidRDefault="00773C17" w:rsidP="00860B5F">
            <w:pPr>
              <w:pStyle w:val="a3"/>
              <w:spacing w:before="0" w:beforeAutospacing="0" w:after="0" w:afterAutospacing="0"/>
              <w:jc w:val="both"/>
            </w:pPr>
            <w:r w:rsidRPr="007B45BD">
              <w:rPr>
                <w:sz w:val="22"/>
                <w:szCs w:val="22"/>
              </w:rPr>
              <w:t>6.2.</w:t>
            </w:r>
            <w:r>
              <w:rPr>
                <w:sz w:val="22"/>
                <w:szCs w:val="22"/>
              </w:rPr>
              <w:t xml:space="preserve"> </w:t>
            </w:r>
            <w:r w:rsidRPr="007B45BD">
              <w:rPr>
                <w:sz w:val="22"/>
                <w:szCs w:val="22"/>
              </w:rPr>
              <w:t xml:space="preserve"> За действия Дольщика в квартире после подписания акта приёма-передачи или иного документа о передаче, Застройщик ответственности не несёт.</w:t>
            </w:r>
          </w:p>
        </w:tc>
      </w:tr>
      <w:tr w:rsidR="00773C17" w:rsidRPr="007B45BD" w:rsidTr="003314F1">
        <w:trPr>
          <w:trHeight w:val="893"/>
        </w:trPr>
        <w:tc>
          <w:tcPr>
            <w:tcW w:w="10539" w:type="dxa"/>
            <w:vAlign w:val="center"/>
          </w:tcPr>
          <w:p w:rsidR="00773C17" w:rsidRPr="007B45BD" w:rsidRDefault="00773C17" w:rsidP="00860B5F">
            <w:pPr>
              <w:pStyle w:val="a3"/>
              <w:spacing w:before="0" w:beforeAutospacing="0" w:after="0" w:afterAutospacing="0"/>
              <w:jc w:val="both"/>
              <w:rPr>
                <w:color w:val="000000"/>
              </w:rPr>
            </w:pPr>
            <w:r w:rsidRPr="007B45BD">
              <w:rPr>
                <w:sz w:val="22"/>
                <w:szCs w:val="22"/>
              </w:rPr>
              <w:t>6.3.</w:t>
            </w:r>
            <w:r>
              <w:rPr>
                <w:sz w:val="22"/>
                <w:szCs w:val="22"/>
              </w:rPr>
              <w:t xml:space="preserve"> </w:t>
            </w:r>
            <w:r w:rsidRPr="007B45BD">
              <w:rPr>
                <w:sz w:val="22"/>
                <w:szCs w:val="22"/>
              </w:rPr>
              <w:t xml:space="preserve"> </w:t>
            </w:r>
            <w:r w:rsidRPr="007B45BD">
              <w:rPr>
                <w:color w:val="000000"/>
                <w:sz w:val="22"/>
                <w:szCs w:val="22"/>
              </w:rPr>
              <w:t xml:space="preserve">Расторжение настоящего Договора в одностороннем порядке возможно по основаниям, предусмотренным ст.9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tc>
      </w:tr>
      <w:tr w:rsidR="00773C17" w:rsidRPr="007B45BD" w:rsidTr="003314F1">
        <w:trPr>
          <w:trHeight w:val="1242"/>
        </w:trPr>
        <w:tc>
          <w:tcPr>
            <w:tcW w:w="10539" w:type="dxa"/>
            <w:vAlign w:val="center"/>
          </w:tcPr>
          <w:p w:rsidR="00773C17" w:rsidRPr="007B45BD" w:rsidRDefault="00773C17" w:rsidP="00860B5F">
            <w:pPr>
              <w:jc w:val="both"/>
            </w:pPr>
            <w:r w:rsidRPr="007B45BD">
              <w:rPr>
                <w:sz w:val="22"/>
                <w:szCs w:val="22"/>
              </w:rPr>
              <w:t>6.4.</w:t>
            </w:r>
            <w:r>
              <w:rPr>
                <w:sz w:val="22"/>
                <w:szCs w:val="22"/>
              </w:rPr>
              <w:t xml:space="preserve"> </w:t>
            </w:r>
            <w:r w:rsidRPr="007B45BD">
              <w:rPr>
                <w:sz w:val="22"/>
                <w:szCs w:val="22"/>
              </w:rPr>
              <w:t xml:space="preserve"> Настоящий Договор может быть изменён или расторгнут по соглашению сторон, в случаях, предусмотренных настоящим договором и действующим законодательством. Все изменения, расторжение настоящего Договора оформляются путём подписания сторонами соглашения в виде отдельного документа, который является неотъемлемой частью настоящего договора, и подлежат обязательной регистрации в Управлении Федеральной службы государственной регистрации, кадастра и картографии по Иркутской области.</w:t>
            </w:r>
          </w:p>
        </w:tc>
      </w:tr>
      <w:tr w:rsidR="00773C17" w:rsidRPr="007B45BD" w:rsidTr="003314F1">
        <w:trPr>
          <w:trHeight w:val="193"/>
        </w:trPr>
        <w:tc>
          <w:tcPr>
            <w:tcW w:w="10539" w:type="dxa"/>
            <w:vAlign w:val="center"/>
          </w:tcPr>
          <w:p w:rsidR="00773C17" w:rsidRPr="007B45BD" w:rsidRDefault="00773C17" w:rsidP="006E25D6">
            <w:pPr>
              <w:pStyle w:val="a3"/>
              <w:spacing w:before="0" w:beforeAutospacing="0" w:after="0" w:afterAutospacing="0"/>
              <w:jc w:val="both"/>
            </w:pPr>
            <w:r w:rsidRPr="007B45BD">
              <w:rPr>
                <w:sz w:val="22"/>
                <w:szCs w:val="22"/>
              </w:rPr>
              <w:t>6.5.</w:t>
            </w:r>
            <w:r>
              <w:rPr>
                <w:sz w:val="22"/>
                <w:szCs w:val="22"/>
              </w:rPr>
              <w:t xml:space="preserve"> </w:t>
            </w:r>
            <w:r w:rsidRPr="007B45BD">
              <w:rPr>
                <w:sz w:val="22"/>
                <w:szCs w:val="22"/>
              </w:rPr>
              <w:t xml:space="preserve"> В случае нарушения установленного срока внесения платежа более чем на 5 (пять) календарных дней Дольщик уплачивает Застройщику неустойку в размере 1/300 (одной трёхсотой) ставки рефинансирования Центрального банка Российской Федерации, действующей на день исполнения обязательства, от суммы неоплаченного платежа, за каждый день просрочки.</w:t>
            </w:r>
          </w:p>
        </w:tc>
      </w:tr>
      <w:tr w:rsidR="00773C17" w:rsidRPr="007B45BD" w:rsidTr="003314F1">
        <w:trPr>
          <w:trHeight w:val="191"/>
        </w:trPr>
        <w:tc>
          <w:tcPr>
            <w:tcW w:w="10539" w:type="dxa"/>
            <w:vAlign w:val="center"/>
          </w:tcPr>
          <w:p w:rsidR="00773C17" w:rsidRPr="007B45BD" w:rsidRDefault="00773C17" w:rsidP="00214894">
            <w:pPr>
              <w:pStyle w:val="a3"/>
              <w:spacing w:before="0" w:beforeAutospacing="0" w:after="0" w:afterAutospacing="0"/>
              <w:jc w:val="both"/>
            </w:pPr>
            <w:r w:rsidRPr="007B45BD">
              <w:rPr>
                <w:sz w:val="22"/>
                <w:szCs w:val="22"/>
              </w:rPr>
              <w:t>6.6.</w:t>
            </w:r>
            <w:r>
              <w:rPr>
                <w:sz w:val="22"/>
                <w:szCs w:val="22"/>
              </w:rPr>
              <w:t xml:space="preserve"> </w:t>
            </w:r>
            <w:r w:rsidRPr="007B45BD">
              <w:rPr>
                <w:sz w:val="22"/>
                <w:szCs w:val="22"/>
              </w:rPr>
              <w:t xml:space="preserve"> В случае несвоевременной передачи Дольщику квартиры по причине указанной в 5.5.2., Застройщик освобождается от финансовых санкций и выплат неустойки.</w:t>
            </w:r>
          </w:p>
        </w:tc>
      </w:tr>
      <w:tr w:rsidR="00773C17" w:rsidRPr="007B45BD" w:rsidTr="003314F1">
        <w:trPr>
          <w:trHeight w:val="191"/>
        </w:trPr>
        <w:tc>
          <w:tcPr>
            <w:tcW w:w="10539" w:type="dxa"/>
            <w:vAlign w:val="center"/>
          </w:tcPr>
          <w:p w:rsidR="00773C17" w:rsidRPr="007B45BD" w:rsidRDefault="00773C17" w:rsidP="00860B5F">
            <w:pPr>
              <w:pStyle w:val="a3"/>
              <w:spacing w:before="0" w:beforeAutospacing="0" w:after="0" w:afterAutospacing="0"/>
              <w:jc w:val="both"/>
            </w:pPr>
            <w:r w:rsidRPr="007B45BD">
              <w:rPr>
                <w:sz w:val="22"/>
                <w:szCs w:val="22"/>
              </w:rPr>
              <w:t>6.7.</w:t>
            </w:r>
            <w:r>
              <w:rPr>
                <w:sz w:val="22"/>
                <w:szCs w:val="22"/>
              </w:rPr>
              <w:t xml:space="preserve"> </w:t>
            </w:r>
            <w:r w:rsidRPr="007B45BD">
              <w:rPr>
                <w:sz w:val="22"/>
                <w:szCs w:val="22"/>
              </w:rPr>
              <w:t xml:space="preserve"> Немотивированный отказ Дольщика от подписания акта приёмки-передачи квартиры или иного документа о передаче, не может служить основанием для применения к Застройщику финансовых санкций. В данном случае Застройщик осв</w:t>
            </w:r>
            <w:r>
              <w:rPr>
                <w:sz w:val="22"/>
                <w:szCs w:val="22"/>
              </w:rPr>
              <w:t>обождается от выплаты неустойки, штрафов и т.п.</w:t>
            </w:r>
          </w:p>
        </w:tc>
      </w:tr>
      <w:tr w:rsidR="00773C17" w:rsidRPr="007B45BD" w:rsidTr="003314F1">
        <w:trPr>
          <w:trHeight w:val="191"/>
        </w:trPr>
        <w:tc>
          <w:tcPr>
            <w:tcW w:w="10539" w:type="dxa"/>
            <w:vAlign w:val="center"/>
          </w:tcPr>
          <w:p w:rsidR="00773C17" w:rsidRPr="007B45BD" w:rsidRDefault="00773C17" w:rsidP="00860B5F">
            <w:pPr>
              <w:pStyle w:val="a3"/>
              <w:spacing w:before="0" w:beforeAutospacing="0" w:after="0" w:afterAutospacing="0"/>
              <w:jc w:val="both"/>
            </w:pPr>
            <w:r w:rsidRPr="007B45BD">
              <w:rPr>
                <w:sz w:val="22"/>
                <w:szCs w:val="22"/>
              </w:rPr>
              <w:t>6.8.</w:t>
            </w:r>
            <w:r>
              <w:rPr>
                <w:sz w:val="22"/>
                <w:szCs w:val="22"/>
              </w:rPr>
              <w:t xml:space="preserve"> </w:t>
            </w:r>
            <w:r w:rsidRPr="007B45BD">
              <w:rPr>
                <w:sz w:val="22"/>
                <w:szCs w:val="22"/>
              </w:rPr>
              <w:t xml:space="preserve"> Уплата</w:t>
            </w:r>
            <w:r>
              <w:rPr>
                <w:sz w:val="22"/>
                <w:szCs w:val="22"/>
              </w:rPr>
              <w:t xml:space="preserve"> неустойки,</w:t>
            </w:r>
            <w:r w:rsidRPr="007B45BD">
              <w:rPr>
                <w:sz w:val="22"/>
                <w:szCs w:val="22"/>
              </w:rPr>
              <w:t xml:space="preserve"> штрафных санкций не освобождает виновную сторону от выполнения договорных обязательств.</w:t>
            </w:r>
          </w:p>
        </w:tc>
      </w:tr>
      <w:tr w:rsidR="00773C17" w:rsidRPr="007B45BD" w:rsidTr="003314F1">
        <w:trPr>
          <w:trHeight w:val="191"/>
        </w:trPr>
        <w:tc>
          <w:tcPr>
            <w:tcW w:w="10539" w:type="dxa"/>
            <w:vAlign w:val="center"/>
          </w:tcPr>
          <w:p w:rsidR="00773C17" w:rsidRPr="007B45BD" w:rsidRDefault="00773C17" w:rsidP="00860B5F">
            <w:pPr>
              <w:pStyle w:val="a3"/>
              <w:spacing w:before="0" w:beforeAutospacing="0" w:after="0" w:afterAutospacing="0"/>
              <w:jc w:val="both"/>
            </w:pPr>
            <w:r w:rsidRPr="00401A59">
              <w:rPr>
                <w:sz w:val="22"/>
                <w:szCs w:val="22"/>
              </w:rPr>
              <w:t xml:space="preserve">6.9. В случае расторжения настоящего Договора по инициативе Дольщика по причинам, не свидетельствующих о совершении Застройщиком виновных действий, и не относящихся к основаниям, предусмотренных </w:t>
            </w:r>
            <w:r w:rsidRPr="00401A59">
              <w:rPr>
                <w:color w:val="000000"/>
                <w:sz w:val="22"/>
                <w:szCs w:val="22"/>
              </w:rPr>
              <w:t>Федеральным законом от 30.12.2004</w:t>
            </w:r>
            <w:r w:rsidR="00046347" w:rsidRPr="00401A59">
              <w:rPr>
                <w:color w:val="000000"/>
                <w:sz w:val="22"/>
                <w:szCs w:val="22"/>
              </w:rPr>
              <w:t xml:space="preserve"> </w:t>
            </w:r>
            <w:r w:rsidRPr="00401A59">
              <w:rPr>
                <w:color w:val="000000"/>
                <w:sz w:val="22"/>
                <w:szCs w:val="22"/>
              </w:rPr>
              <w:t>г. №214-ФЗ,</w:t>
            </w:r>
            <w:r w:rsidRPr="00401A59">
              <w:rPr>
                <w:sz w:val="22"/>
                <w:szCs w:val="22"/>
              </w:rPr>
              <w:t xml:space="preserve"> Дольщику производится возврат уплаченных денежных средств по настоящему договору</w:t>
            </w:r>
            <w:r w:rsidR="00311AD4" w:rsidRPr="00401A59">
              <w:rPr>
                <w:sz w:val="22"/>
                <w:szCs w:val="22"/>
              </w:rPr>
              <w:t xml:space="preserve"> </w:t>
            </w:r>
            <w:r w:rsidRPr="00401A59">
              <w:rPr>
                <w:sz w:val="22"/>
                <w:szCs w:val="22"/>
              </w:rPr>
              <w:t>в течение 60 (шестидесяти) рабочих дней со дня регистрации соглашения о расторжении договора в Управлении Федеральной службы государственной регистрации, кадастра и картографии по Иркутской области. Дольщик</w:t>
            </w:r>
            <w:r w:rsidRPr="00401A59">
              <w:rPr>
                <w:color w:val="000000"/>
                <w:sz w:val="22"/>
                <w:szCs w:val="22"/>
              </w:rPr>
              <w:t xml:space="preserve"> обязан уплатить неустойку в размере 20%</w:t>
            </w:r>
            <w:r w:rsidRPr="00401A59">
              <w:rPr>
                <w:rStyle w:val="apple-converted-space"/>
                <w:color w:val="000000"/>
                <w:sz w:val="22"/>
                <w:szCs w:val="22"/>
                <w:bdr w:val="none" w:sz="0" w:space="0" w:color="auto" w:frame="1"/>
              </w:rPr>
              <w:t> </w:t>
            </w:r>
            <w:r w:rsidRPr="00401A59">
              <w:rPr>
                <w:color w:val="000000"/>
                <w:sz w:val="22"/>
                <w:szCs w:val="22"/>
                <w:bdr w:val="none" w:sz="0" w:space="0" w:color="auto" w:frame="1"/>
              </w:rPr>
              <w:t>(</w:t>
            </w:r>
            <w:r w:rsidRPr="00401A59">
              <w:rPr>
                <w:color w:val="000000"/>
                <w:sz w:val="22"/>
                <w:szCs w:val="22"/>
              </w:rPr>
              <w:t>Двадцать процентов) от цены Договора. Право на получение указанной неустойки может быть реализовано путем удержания соответствующей суммы при возврате уплаченных денежных средств Участнику долевого строительства.</w:t>
            </w:r>
            <w:r w:rsidRPr="007B45BD">
              <w:rPr>
                <w:color w:val="000000"/>
                <w:sz w:val="22"/>
                <w:szCs w:val="22"/>
              </w:rPr>
              <w:t xml:space="preserve"> </w:t>
            </w:r>
          </w:p>
        </w:tc>
      </w:tr>
      <w:tr w:rsidR="00773C17" w:rsidRPr="007B45BD" w:rsidTr="00363613">
        <w:trPr>
          <w:trHeight w:val="561"/>
        </w:trPr>
        <w:tc>
          <w:tcPr>
            <w:tcW w:w="10539" w:type="dxa"/>
            <w:vAlign w:val="center"/>
          </w:tcPr>
          <w:p w:rsidR="00773C17" w:rsidRPr="007B45BD" w:rsidRDefault="00773C17" w:rsidP="00860B5F">
            <w:pPr>
              <w:jc w:val="both"/>
            </w:pPr>
            <w:r w:rsidRPr="007B45BD">
              <w:rPr>
                <w:sz w:val="22"/>
                <w:szCs w:val="22"/>
              </w:rPr>
              <w:t xml:space="preserve">6.10. В случае нарушения Застройщиком предусмотренного настоящим Договором срока передачи квартиры на срок, более чем два месяца, от срока передачи квартиры по настоящему договору, по зависящим от него причинам, с Застройщика по письменному требованию Дольщика может быть взыскана неустойка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передачи квартиры.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Застройщика взыскивается неустойка в размере, установленном действующим законодательством на момент взыскания неустойки. </w:t>
            </w:r>
          </w:p>
        </w:tc>
      </w:tr>
      <w:tr w:rsidR="00773C17" w:rsidRPr="007B45BD" w:rsidTr="003314F1">
        <w:trPr>
          <w:trHeight w:val="422"/>
        </w:trPr>
        <w:tc>
          <w:tcPr>
            <w:tcW w:w="10539" w:type="dxa"/>
            <w:vAlign w:val="center"/>
          </w:tcPr>
          <w:p w:rsidR="00773C17" w:rsidRPr="007B45BD" w:rsidRDefault="00773C17" w:rsidP="00860B5F">
            <w:pPr>
              <w:jc w:val="both"/>
            </w:pPr>
            <w:r w:rsidRPr="007B45BD">
              <w:rPr>
                <w:sz w:val="22"/>
                <w:szCs w:val="22"/>
              </w:rPr>
              <w:t>6.11.</w:t>
            </w:r>
            <w:r>
              <w:rPr>
                <w:sz w:val="22"/>
                <w:szCs w:val="22"/>
              </w:rPr>
              <w:t xml:space="preserve"> </w:t>
            </w:r>
            <w:r w:rsidRPr="007B45BD">
              <w:rPr>
                <w:sz w:val="22"/>
                <w:szCs w:val="22"/>
              </w:rPr>
              <w:t xml:space="preserve"> В случае нарушения установленного срока внесения платежа более чем на 5 (пять) календарных дней Дольщик уплачивает </w:t>
            </w:r>
            <w:r>
              <w:rPr>
                <w:sz w:val="22"/>
                <w:szCs w:val="22"/>
              </w:rPr>
              <w:t>по настоящему договору</w:t>
            </w:r>
            <w:r w:rsidRPr="007B45BD">
              <w:rPr>
                <w:sz w:val="22"/>
                <w:szCs w:val="22"/>
              </w:rPr>
              <w:t xml:space="preserve"> неустойку в размере 1/300 (одной трёхсотой) ставки рефинансирования Центрального банка Российской Федерации, действующей на день исполнения обязательства, от суммы неоплаченного платежа, за каждый день просрочки.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Дольщик </w:t>
            </w:r>
            <w:r>
              <w:rPr>
                <w:sz w:val="22"/>
                <w:szCs w:val="22"/>
              </w:rPr>
              <w:t>уплачивает</w:t>
            </w:r>
            <w:r w:rsidRPr="007B45BD">
              <w:rPr>
                <w:sz w:val="22"/>
                <w:szCs w:val="22"/>
              </w:rPr>
              <w:t xml:space="preserve"> неустойк</w:t>
            </w:r>
            <w:r>
              <w:rPr>
                <w:sz w:val="22"/>
                <w:szCs w:val="22"/>
              </w:rPr>
              <w:t>у</w:t>
            </w:r>
            <w:r w:rsidRPr="007B45BD">
              <w:rPr>
                <w:sz w:val="22"/>
                <w:szCs w:val="22"/>
              </w:rPr>
              <w:t xml:space="preserve"> в размере, установленном действующим законодательством на момент взыскания неустойки.</w:t>
            </w:r>
          </w:p>
        </w:tc>
      </w:tr>
      <w:tr w:rsidR="00773C17" w:rsidRPr="007B45BD" w:rsidTr="003314F1">
        <w:trPr>
          <w:trHeight w:val="80"/>
        </w:trPr>
        <w:tc>
          <w:tcPr>
            <w:tcW w:w="10539" w:type="dxa"/>
            <w:vAlign w:val="center"/>
          </w:tcPr>
          <w:p w:rsidR="00773C17" w:rsidRDefault="00773C17" w:rsidP="00860B5F">
            <w:pPr>
              <w:jc w:val="both"/>
            </w:pPr>
            <w:r w:rsidRPr="007B45BD">
              <w:rPr>
                <w:sz w:val="22"/>
                <w:szCs w:val="22"/>
              </w:rPr>
              <w:t>6.12.</w:t>
            </w:r>
            <w:r>
              <w:rPr>
                <w:sz w:val="22"/>
                <w:szCs w:val="22"/>
              </w:rPr>
              <w:t xml:space="preserve"> </w:t>
            </w:r>
            <w:r w:rsidR="00A83A1A">
              <w:rPr>
                <w:sz w:val="22"/>
                <w:szCs w:val="22"/>
              </w:rPr>
              <w:t>Нарушение</w:t>
            </w:r>
            <w:r w:rsidRPr="007B45BD">
              <w:rPr>
                <w:sz w:val="22"/>
                <w:szCs w:val="22"/>
              </w:rPr>
              <w:t xml:space="preserve"> Дол</w:t>
            </w:r>
            <w:r w:rsidR="00A83A1A">
              <w:rPr>
                <w:sz w:val="22"/>
                <w:szCs w:val="22"/>
              </w:rPr>
              <w:t>ьщиком сроков внесения платежей по настоящему договору</w:t>
            </w:r>
            <w:r w:rsidRPr="007B45BD">
              <w:rPr>
                <w:sz w:val="22"/>
                <w:szCs w:val="22"/>
              </w:rPr>
              <w:t xml:space="preserve">, является основанием для одностороннего </w:t>
            </w:r>
            <w:r w:rsidR="00C1472D">
              <w:rPr>
                <w:sz w:val="22"/>
                <w:szCs w:val="22"/>
              </w:rPr>
              <w:t xml:space="preserve">расторжения настоящего договора со стороны </w:t>
            </w:r>
            <w:r w:rsidRPr="007B45BD">
              <w:rPr>
                <w:sz w:val="22"/>
                <w:szCs w:val="22"/>
              </w:rPr>
              <w:t xml:space="preserve">Застройщика. В данном случае Застройщик </w:t>
            </w:r>
            <w:r>
              <w:rPr>
                <w:sz w:val="22"/>
                <w:szCs w:val="22"/>
              </w:rPr>
              <w:t>освобождается</w:t>
            </w:r>
            <w:r w:rsidRPr="007B45BD">
              <w:rPr>
                <w:sz w:val="22"/>
                <w:szCs w:val="22"/>
              </w:rPr>
              <w:t xml:space="preserve"> от </w:t>
            </w:r>
            <w:r w:rsidR="006D476F">
              <w:rPr>
                <w:sz w:val="22"/>
                <w:szCs w:val="22"/>
              </w:rPr>
              <w:t>каких-либо</w:t>
            </w:r>
            <w:r>
              <w:rPr>
                <w:sz w:val="22"/>
                <w:szCs w:val="22"/>
              </w:rPr>
              <w:t xml:space="preserve"> выплат</w:t>
            </w:r>
            <w:r w:rsidRPr="007B45BD">
              <w:rPr>
                <w:sz w:val="22"/>
                <w:szCs w:val="22"/>
              </w:rPr>
              <w:t xml:space="preserve"> неустойки</w:t>
            </w:r>
            <w:r>
              <w:rPr>
                <w:sz w:val="22"/>
                <w:szCs w:val="22"/>
              </w:rPr>
              <w:t>, штрафа и т.п.</w:t>
            </w:r>
          </w:p>
          <w:p w:rsidR="00773C17" w:rsidRPr="007B45BD" w:rsidRDefault="00773C17" w:rsidP="00942100">
            <w:pPr>
              <w:jc w:val="both"/>
            </w:pPr>
            <w:r>
              <w:rPr>
                <w:sz w:val="22"/>
                <w:szCs w:val="22"/>
              </w:rPr>
              <w:t xml:space="preserve">6.13. </w:t>
            </w:r>
            <w:r w:rsidR="008109B0">
              <w:rPr>
                <w:sz w:val="22"/>
                <w:szCs w:val="22"/>
              </w:rPr>
              <w:t xml:space="preserve">Нарушение Дольщиком исполнения сроков по </w:t>
            </w:r>
            <w:proofErr w:type="spellStart"/>
            <w:r w:rsidR="008109B0">
              <w:rPr>
                <w:sz w:val="22"/>
                <w:szCs w:val="22"/>
              </w:rPr>
              <w:t>п.</w:t>
            </w:r>
            <w:r w:rsidR="00BC5D40">
              <w:rPr>
                <w:sz w:val="22"/>
                <w:szCs w:val="22"/>
              </w:rPr>
              <w:t>п</w:t>
            </w:r>
            <w:proofErr w:type="spellEnd"/>
            <w:r w:rsidR="00BC5D40">
              <w:rPr>
                <w:sz w:val="22"/>
                <w:szCs w:val="22"/>
              </w:rPr>
              <w:t>.</w:t>
            </w:r>
            <w:r w:rsidR="008109B0">
              <w:rPr>
                <w:sz w:val="22"/>
                <w:szCs w:val="22"/>
              </w:rPr>
              <w:t xml:space="preserve"> 4.</w:t>
            </w:r>
            <w:r w:rsidR="00BC5D40">
              <w:rPr>
                <w:sz w:val="22"/>
                <w:szCs w:val="22"/>
              </w:rPr>
              <w:t>6.</w:t>
            </w:r>
            <w:r w:rsidR="008109B0">
              <w:rPr>
                <w:sz w:val="22"/>
                <w:szCs w:val="22"/>
              </w:rPr>
              <w:t>,</w:t>
            </w:r>
            <w:r w:rsidR="00942100">
              <w:rPr>
                <w:sz w:val="22"/>
                <w:szCs w:val="22"/>
              </w:rPr>
              <w:t xml:space="preserve"> </w:t>
            </w:r>
            <w:r w:rsidR="008109B0">
              <w:rPr>
                <w:sz w:val="22"/>
                <w:szCs w:val="22"/>
              </w:rPr>
              <w:t>4.</w:t>
            </w:r>
            <w:r w:rsidR="00BC5D40">
              <w:rPr>
                <w:sz w:val="22"/>
                <w:szCs w:val="22"/>
              </w:rPr>
              <w:t>7.</w:t>
            </w:r>
            <w:r w:rsidR="008109B0">
              <w:rPr>
                <w:sz w:val="22"/>
                <w:szCs w:val="22"/>
              </w:rPr>
              <w:t>, а также при нарушений срока внесения д</w:t>
            </w:r>
            <w:r w:rsidR="00C1472D">
              <w:rPr>
                <w:sz w:val="22"/>
                <w:szCs w:val="22"/>
              </w:rPr>
              <w:t xml:space="preserve">епонируемой суммы на открываемый счет </w:t>
            </w:r>
            <w:proofErr w:type="spellStart"/>
            <w:r w:rsidR="00C1472D">
              <w:rPr>
                <w:sz w:val="22"/>
                <w:szCs w:val="22"/>
              </w:rPr>
              <w:t>эскроу</w:t>
            </w:r>
            <w:proofErr w:type="spellEnd"/>
            <w:r w:rsidR="008109B0">
              <w:rPr>
                <w:sz w:val="22"/>
                <w:szCs w:val="22"/>
              </w:rPr>
              <w:t xml:space="preserve">, </w:t>
            </w:r>
            <w:r w:rsidR="008109B0" w:rsidRPr="007B45BD">
              <w:rPr>
                <w:sz w:val="22"/>
                <w:szCs w:val="22"/>
              </w:rPr>
              <w:t xml:space="preserve">является основанием для одностороннего </w:t>
            </w:r>
            <w:r w:rsidR="00BB431D">
              <w:rPr>
                <w:sz w:val="22"/>
                <w:szCs w:val="22"/>
              </w:rPr>
              <w:t>расторжения настоящего договора со стороны Застройщика.</w:t>
            </w:r>
          </w:p>
        </w:tc>
      </w:tr>
      <w:tr w:rsidR="00773C17" w:rsidRPr="007B45BD" w:rsidTr="003314F1">
        <w:trPr>
          <w:trHeight w:val="300"/>
        </w:trPr>
        <w:tc>
          <w:tcPr>
            <w:tcW w:w="10539" w:type="dxa"/>
            <w:vAlign w:val="center"/>
          </w:tcPr>
          <w:p w:rsidR="00773C17" w:rsidRPr="007B45BD" w:rsidRDefault="00773C17" w:rsidP="00860B5F">
            <w:pPr>
              <w:jc w:val="both"/>
            </w:pPr>
            <w:r w:rsidRPr="007B45BD">
              <w:rPr>
                <w:sz w:val="22"/>
                <w:szCs w:val="22"/>
              </w:rPr>
              <w:t>6.1</w:t>
            </w:r>
            <w:r>
              <w:rPr>
                <w:sz w:val="22"/>
                <w:szCs w:val="22"/>
              </w:rPr>
              <w:t>4</w:t>
            </w:r>
            <w:r w:rsidRPr="007B45BD">
              <w:rPr>
                <w:sz w:val="22"/>
                <w:szCs w:val="22"/>
              </w:rPr>
              <w:t xml:space="preserve">. </w:t>
            </w:r>
            <w:r>
              <w:rPr>
                <w:sz w:val="22"/>
                <w:szCs w:val="22"/>
              </w:rPr>
              <w:t xml:space="preserve"> </w:t>
            </w:r>
            <w:r w:rsidRPr="007B45BD">
              <w:rPr>
                <w:sz w:val="22"/>
                <w:szCs w:val="22"/>
              </w:rPr>
              <w:t xml:space="preserve">Уплата </w:t>
            </w:r>
            <w:r>
              <w:rPr>
                <w:sz w:val="22"/>
                <w:szCs w:val="22"/>
              </w:rPr>
              <w:t xml:space="preserve">неустойки, </w:t>
            </w:r>
            <w:r w:rsidRPr="007B45BD">
              <w:rPr>
                <w:sz w:val="22"/>
                <w:szCs w:val="22"/>
              </w:rPr>
              <w:t>штрафных санкций не освобождает виновную сторону от выполнения договорных обязательств.</w:t>
            </w:r>
          </w:p>
        </w:tc>
      </w:tr>
      <w:tr w:rsidR="00773C17" w:rsidRPr="007B45BD" w:rsidTr="003314F1">
        <w:trPr>
          <w:trHeight w:val="1065"/>
        </w:trPr>
        <w:tc>
          <w:tcPr>
            <w:tcW w:w="10539" w:type="dxa"/>
            <w:vAlign w:val="center"/>
          </w:tcPr>
          <w:p w:rsidR="00773C17" w:rsidRPr="007B45BD" w:rsidRDefault="00773C17" w:rsidP="00BC5D40">
            <w:pPr>
              <w:jc w:val="both"/>
            </w:pPr>
            <w:r w:rsidRPr="007B45BD">
              <w:rPr>
                <w:sz w:val="22"/>
                <w:szCs w:val="22"/>
              </w:rPr>
              <w:t>6.1</w:t>
            </w:r>
            <w:r>
              <w:rPr>
                <w:sz w:val="22"/>
                <w:szCs w:val="22"/>
              </w:rPr>
              <w:t>5</w:t>
            </w:r>
            <w:r w:rsidRPr="007B45BD">
              <w:rPr>
                <w:sz w:val="22"/>
                <w:szCs w:val="22"/>
              </w:rPr>
              <w:t>.</w:t>
            </w:r>
            <w:r>
              <w:rPr>
                <w:sz w:val="22"/>
                <w:szCs w:val="22"/>
              </w:rPr>
              <w:t xml:space="preserve"> </w:t>
            </w:r>
            <w:r w:rsidRPr="007B45BD">
              <w:rPr>
                <w:sz w:val="22"/>
                <w:szCs w:val="22"/>
              </w:rPr>
              <w:t xml:space="preserve"> </w:t>
            </w:r>
            <w:r>
              <w:rPr>
                <w:sz w:val="22"/>
                <w:szCs w:val="22"/>
              </w:rPr>
              <w:t>В случае нарушения Дольщиком сроков</w:t>
            </w:r>
            <w:r w:rsidRPr="007B45BD">
              <w:rPr>
                <w:sz w:val="22"/>
                <w:szCs w:val="22"/>
              </w:rPr>
              <w:t xml:space="preserve">, предусмотренных </w:t>
            </w:r>
            <w:proofErr w:type="spellStart"/>
            <w:r w:rsidRPr="007B45BD">
              <w:rPr>
                <w:sz w:val="22"/>
                <w:szCs w:val="22"/>
              </w:rPr>
              <w:t>п.</w:t>
            </w:r>
            <w:r w:rsidR="00BC5D40">
              <w:rPr>
                <w:sz w:val="22"/>
                <w:szCs w:val="22"/>
              </w:rPr>
              <w:t>п</w:t>
            </w:r>
            <w:proofErr w:type="spellEnd"/>
            <w:r w:rsidR="00BC5D40">
              <w:rPr>
                <w:sz w:val="22"/>
                <w:szCs w:val="22"/>
              </w:rPr>
              <w:t>.</w:t>
            </w:r>
            <w:r w:rsidRPr="007B45BD">
              <w:rPr>
                <w:sz w:val="22"/>
                <w:szCs w:val="22"/>
              </w:rPr>
              <w:t xml:space="preserve"> 5.3.1</w:t>
            </w:r>
            <w:r w:rsidR="00942100">
              <w:rPr>
                <w:sz w:val="22"/>
                <w:szCs w:val="22"/>
              </w:rPr>
              <w:t>.</w:t>
            </w:r>
            <w:r>
              <w:rPr>
                <w:sz w:val="22"/>
                <w:szCs w:val="22"/>
              </w:rPr>
              <w:t>,</w:t>
            </w:r>
            <w:r w:rsidRPr="007B45BD">
              <w:rPr>
                <w:sz w:val="22"/>
                <w:szCs w:val="22"/>
              </w:rPr>
              <w:t xml:space="preserve"> </w:t>
            </w:r>
            <w:r>
              <w:rPr>
                <w:sz w:val="22"/>
                <w:szCs w:val="22"/>
              </w:rPr>
              <w:t>4.</w:t>
            </w:r>
            <w:r w:rsidR="00BC5D40">
              <w:rPr>
                <w:sz w:val="22"/>
                <w:szCs w:val="22"/>
              </w:rPr>
              <w:t>6.</w:t>
            </w:r>
            <w:r>
              <w:rPr>
                <w:sz w:val="22"/>
                <w:szCs w:val="22"/>
              </w:rPr>
              <w:t>, 4.</w:t>
            </w:r>
            <w:r w:rsidR="00BC5D40">
              <w:rPr>
                <w:sz w:val="22"/>
                <w:szCs w:val="22"/>
              </w:rPr>
              <w:t>7.</w:t>
            </w:r>
            <w:r>
              <w:rPr>
                <w:sz w:val="22"/>
                <w:szCs w:val="22"/>
              </w:rPr>
              <w:t xml:space="preserve"> </w:t>
            </w:r>
            <w:r w:rsidRPr="007B45BD">
              <w:rPr>
                <w:sz w:val="22"/>
                <w:szCs w:val="22"/>
              </w:rPr>
              <w:t>настоящего договора, Дольщик упла</w:t>
            </w:r>
            <w:r>
              <w:rPr>
                <w:sz w:val="22"/>
                <w:szCs w:val="22"/>
              </w:rPr>
              <w:t>чивает штраф в размере 50 000 (Пять</w:t>
            </w:r>
            <w:r w:rsidRPr="007B45BD">
              <w:rPr>
                <w:sz w:val="22"/>
                <w:szCs w:val="22"/>
              </w:rPr>
              <w:t>десят тысяч) рублей. Штраф подлежит перечислению на счет</w:t>
            </w:r>
            <w:r>
              <w:rPr>
                <w:sz w:val="22"/>
                <w:szCs w:val="22"/>
              </w:rPr>
              <w:t xml:space="preserve"> Застройщика</w:t>
            </w:r>
            <w:r w:rsidR="00CC47BE">
              <w:rPr>
                <w:sz w:val="22"/>
                <w:szCs w:val="22"/>
              </w:rPr>
              <w:t>, указанный в п. 12</w:t>
            </w:r>
            <w:r w:rsidRPr="007B45BD">
              <w:rPr>
                <w:sz w:val="22"/>
                <w:szCs w:val="22"/>
              </w:rPr>
              <w:t xml:space="preserve"> настоящего договора, в течении 7 (семи) дней с момента уведомления Застройщико</w:t>
            </w:r>
            <w:r>
              <w:rPr>
                <w:sz w:val="22"/>
                <w:szCs w:val="22"/>
              </w:rPr>
              <w:t>м</w:t>
            </w:r>
            <w:r w:rsidRPr="007B45BD">
              <w:rPr>
                <w:sz w:val="22"/>
                <w:szCs w:val="22"/>
              </w:rPr>
              <w:t xml:space="preserve"> (почтовым отправлением либо телефонограммой) Дольщика о несоблюдении сроков, предусмотренных </w:t>
            </w:r>
            <w:r>
              <w:rPr>
                <w:sz w:val="22"/>
                <w:szCs w:val="22"/>
              </w:rPr>
              <w:t>п.</w:t>
            </w:r>
            <w:r w:rsidRPr="007B45BD">
              <w:rPr>
                <w:sz w:val="22"/>
                <w:szCs w:val="22"/>
              </w:rPr>
              <w:t>п. 5.3.1</w:t>
            </w:r>
            <w:r w:rsidR="00BC5D40">
              <w:rPr>
                <w:sz w:val="22"/>
                <w:szCs w:val="22"/>
              </w:rPr>
              <w:t xml:space="preserve">, </w:t>
            </w:r>
            <w:r>
              <w:rPr>
                <w:sz w:val="22"/>
                <w:szCs w:val="22"/>
              </w:rPr>
              <w:t>4.</w:t>
            </w:r>
            <w:r w:rsidR="00BC5D40">
              <w:rPr>
                <w:sz w:val="22"/>
                <w:szCs w:val="22"/>
              </w:rPr>
              <w:t>6.,</w:t>
            </w:r>
            <w:r>
              <w:rPr>
                <w:sz w:val="22"/>
                <w:szCs w:val="22"/>
              </w:rPr>
              <w:t xml:space="preserve"> 4.</w:t>
            </w:r>
            <w:r w:rsidR="00BC5D40">
              <w:rPr>
                <w:sz w:val="22"/>
                <w:szCs w:val="22"/>
              </w:rPr>
              <w:t>7.</w:t>
            </w:r>
            <w:r w:rsidRPr="007B45BD">
              <w:rPr>
                <w:sz w:val="22"/>
                <w:szCs w:val="22"/>
              </w:rPr>
              <w:t xml:space="preserve"> настоящего договора. </w:t>
            </w:r>
          </w:p>
        </w:tc>
      </w:tr>
      <w:tr w:rsidR="00773C17" w:rsidRPr="007B45BD" w:rsidTr="003314F1">
        <w:trPr>
          <w:trHeight w:val="300"/>
        </w:trPr>
        <w:tc>
          <w:tcPr>
            <w:tcW w:w="10539" w:type="dxa"/>
            <w:vAlign w:val="center"/>
          </w:tcPr>
          <w:p w:rsidR="00AF3096" w:rsidRDefault="00AF3096" w:rsidP="00860B5F">
            <w:pPr>
              <w:jc w:val="center"/>
              <w:rPr>
                <w:b/>
                <w:bCs/>
              </w:rPr>
            </w:pPr>
          </w:p>
          <w:p w:rsidR="00773C17" w:rsidRPr="007B45BD" w:rsidRDefault="00773C17" w:rsidP="00860B5F">
            <w:pPr>
              <w:jc w:val="center"/>
            </w:pPr>
            <w:r w:rsidRPr="007B45BD">
              <w:rPr>
                <w:b/>
                <w:bCs/>
                <w:sz w:val="22"/>
                <w:szCs w:val="22"/>
              </w:rPr>
              <w:t>7. СРОК ДЕЙСТВИЯ ДОГОВОРА.</w:t>
            </w:r>
          </w:p>
        </w:tc>
      </w:tr>
      <w:tr w:rsidR="00773C17" w:rsidRPr="007B45BD" w:rsidTr="00492FE9">
        <w:trPr>
          <w:trHeight w:val="80"/>
        </w:trPr>
        <w:tc>
          <w:tcPr>
            <w:tcW w:w="10539" w:type="dxa"/>
            <w:vAlign w:val="center"/>
          </w:tcPr>
          <w:p w:rsidR="00AF3096" w:rsidRDefault="00773C17" w:rsidP="005A11C6">
            <w:pPr>
              <w:pStyle w:val="a3"/>
              <w:shd w:val="clear" w:color="auto" w:fill="FFFFFF"/>
              <w:spacing w:before="0" w:after="0"/>
              <w:jc w:val="both"/>
              <w:rPr>
                <w:sz w:val="22"/>
                <w:szCs w:val="22"/>
              </w:rPr>
            </w:pPr>
            <w:r w:rsidRPr="007B45BD">
              <w:rPr>
                <w:sz w:val="22"/>
                <w:szCs w:val="22"/>
              </w:rPr>
              <w:t xml:space="preserve">7.1. Настоящий договор подлежит государственной регистрации в Управлении Федеральной службы государственной регистрации, кадастра и картографии по Иркутской области, вступает в силу с момента его государственной регистрации и действует до полного исполнения сторонами принятых на себя обязательств по настоящему Договору. </w:t>
            </w:r>
          </w:p>
          <w:p w:rsidR="00492FE9" w:rsidRDefault="00492FE9" w:rsidP="005A11C6">
            <w:pPr>
              <w:pStyle w:val="a3"/>
              <w:shd w:val="clear" w:color="auto" w:fill="FFFFFF"/>
              <w:spacing w:before="0" w:after="0"/>
              <w:jc w:val="both"/>
              <w:rPr>
                <w:sz w:val="22"/>
                <w:szCs w:val="22"/>
              </w:rPr>
            </w:pPr>
          </w:p>
          <w:p w:rsidR="00492FE9" w:rsidRPr="00AF3096" w:rsidRDefault="00492FE9" w:rsidP="005A11C6">
            <w:pPr>
              <w:pStyle w:val="a3"/>
              <w:shd w:val="clear" w:color="auto" w:fill="FFFFFF"/>
              <w:spacing w:before="0" w:after="0"/>
              <w:jc w:val="both"/>
            </w:pP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8. УСТУПКА ПРАВ ПО НАСТОЯЩЕМУ ДОГОВОРУ.</w:t>
            </w:r>
          </w:p>
        </w:tc>
      </w:tr>
      <w:tr w:rsidR="00773C17" w:rsidRPr="007B45BD" w:rsidTr="003314F1">
        <w:trPr>
          <w:trHeight w:val="434"/>
        </w:trPr>
        <w:tc>
          <w:tcPr>
            <w:tcW w:w="10539" w:type="dxa"/>
            <w:vAlign w:val="center"/>
          </w:tcPr>
          <w:p w:rsidR="00773C17" w:rsidRDefault="00773C17" w:rsidP="00860B5F">
            <w:pPr>
              <w:jc w:val="both"/>
            </w:pPr>
            <w:r>
              <w:rPr>
                <w:sz w:val="22"/>
                <w:szCs w:val="22"/>
              </w:rPr>
              <w:t xml:space="preserve">8.1. </w:t>
            </w:r>
            <w:r w:rsidRPr="007B45BD">
              <w:rPr>
                <w:sz w:val="22"/>
                <w:szCs w:val="22"/>
              </w:rPr>
              <w:t>Дольщик вправе уступить свои права по настоящему договору третьему лицу полностью или частично только после уплаты им цены настоящего Договора или одновременно с переводом долга на нового участника долевого строите</w:t>
            </w:r>
            <w:r>
              <w:rPr>
                <w:sz w:val="22"/>
                <w:szCs w:val="22"/>
              </w:rPr>
              <w:t>льства только при наличии</w:t>
            </w:r>
            <w:r w:rsidRPr="007B45BD">
              <w:rPr>
                <w:sz w:val="22"/>
                <w:szCs w:val="22"/>
              </w:rPr>
              <w:t xml:space="preserve"> письменного согласия Застройщика</w:t>
            </w:r>
            <w:r>
              <w:rPr>
                <w:sz w:val="22"/>
                <w:szCs w:val="22"/>
              </w:rPr>
              <w:t>.</w:t>
            </w:r>
          </w:p>
          <w:p w:rsidR="00773C17" w:rsidRPr="007B45BD" w:rsidRDefault="00773C17" w:rsidP="00860B5F">
            <w:pPr>
              <w:jc w:val="both"/>
            </w:pPr>
            <w:r>
              <w:rPr>
                <w:sz w:val="22"/>
                <w:szCs w:val="22"/>
              </w:rPr>
              <w:t xml:space="preserve">8.2. В случае уступки Дольщиком своих прав по настоящему договору после ввода в эксплуатацию </w:t>
            </w:r>
            <w:r w:rsidR="00C7605A">
              <w:rPr>
                <w:sz w:val="22"/>
                <w:szCs w:val="22"/>
              </w:rPr>
              <w:t>объекта,</w:t>
            </w:r>
            <w:r>
              <w:rPr>
                <w:sz w:val="22"/>
                <w:szCs w:val="22"/>
              </w:rPr>
              <w:t xml:space="preserve"> указанного в п.1.1 настоящего договора, штрафные санкции, неустойка и условия по ответственности Застройщика по сроку передачи объекта долевого строительства от Застройщика к Дольщику не применяются. </w:t>
            </w:r>
          </w:p>
        </w:tc>
      </w:tr>
      <w:tr w:rsidR="00773C17" w:rsidRPr="007B45BD" w:rsidTr="00B51311">
        <w:trPr>
          <w:trHeight w:val="284"/>
        </w:trPr>
        <w:tc>
          <w:tcPr>
            <w:tcW w:w="10539" w:type="dxa"/>
            <w:vAlign w:val="center"/>
          </w:tcPr>
          <w:p w:rsidR="00773C17" w:rsidRPr="007B45BD" w:rsidRDefault="00773C17" w:rsidP="00860B5F">
            <w:pPr>
              <w:jc w:val="both"/>
            </w:pPr>
            <w:r w:rsidRPr="007B45BD">
              <w:rPr>
                <w:sz w:val="22"/>
                <w:szCs w:val="22"/>
              </w:rPr>
              <w:t>8.</w:t>
            </w:r>
            <w:r>
              <w:rPr>
                <w:sz w:val="22"/>
                <w:szCs w:val="22"/>
              </w:rPr>
              <w:t>3</w:t>
            </w:r>
            <w:r w:rsidRPr="007B45BD">
              <w:rPr>
                <w:sz w:val="22"/>
                <w:szCs w:val="22"/>
              </w:rPr>
              <w:t xml:space="preserve">. Уступка Дольщика прав по договору подлежит государственной регистрации в Управлении Федеральной службы государственной регистрации, кадастра и картографии по Иркутской области, вступает в силу с момента её государственной регистрации и действует до надлежащего исполнения сторонами принятых на себя обязательств по настоящему Договору. </w:t>
            </w:r>
          </w:p>
        </w:tc>
      </w:tr>
      <w:tr w:rsidR="00773C17" w:rsidRPr="007B45BD" w:rsidTr="003314F1">
        <w:trPr>
          <w:trHeight w:val="422"/>
        </w:trPr>
        <w:tc>
          <w:tcPr>
            <w:tcW w:w="10539" w:type="dxa"/>
            <w:vAlign w:val="center"/>
          </w:tcPr>
          <w:p w:rsidR="00773C17" w:rsidRDefault="00773C17" w:rsidP="00860B5F">
            <w:pPr>
              <w:jc w:val="both"/>
            </w:pPr>
            <w:r w:rsidRPr="007B45BD">
              <w:rPr>
                <w:sz w:val="22"/>
                <w:szCs w:val="22"/>
              </w:rPr>
              <w:t>8.4. Расходы по государственной регистрации договора уступки на новых участников долевого строительства несет Дольщик и новый участник долевого строительства.</w:t>
            </w:r>
          </w:p>
          <w:p w:rsidR="00773C17" w:rsidRDefault="00773C17" w:rsidP="00860B5F">
            <w:pPr>
              <w:jc w:val="both"/>
            </w:pPr>
            <w:r>
              <w:rPr>
                <w:sz w:val="22"/>
                <w:szCs w:val="22"/>
              </w:rPr>
              <w:t>8.5. В случае уступки прав по настоящему договору участником долевого строительства</w:t>
            </w:r>
            <w:r w:rsidR="00863996">
              <w:rPr>
                <w:sz w:val="22"/>
                <w:szCs w:val="22"/>
              </w:rPr>
              <w:t xml:space="preserve">, являющимся владельцем счета </w:t>
            </w:r>
            <w:proofErr w:type="spellStart"/>
            <w:r w:rsidR="00863996">
              <w:rPr>
                <w:sz w:val="22"/>
                <w:szCs w:val="22"/>
              </w:rPr>
              <w:t>э</w:t>
            </w:r>
            <w:r>
              <w:rPr>
                <w:sz w:val="22"/>
                <w:szCs w:val="22"/>
              </w:rPr>
              <w:t>скроу</w:t>
            </w:r>
            <w:proofErr w:type="spellEnd"/>
            <w:r>
              <w:rPr>
                <w:sz w:val="22"/>
                <w:szCs w:val="22"/>
              </w:rPr>
              <w:t xml:space="preserve">, прав требования по договору долевого участия в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переходят все права и </w:t>
            </w:r>
            <w:r w:rsidR="008F2D1A">
              <w:rPr>
                <w:sz w:val="22"/>
                <w:szCs w:val="22"/>
              </w:rPr>
              <w:t xml:space="preserve">обязанности по договору счета </w:t>
            </w:r>
            <w:proofErr w:type="spellStart"/>
            <w:r w:rsidR="008F2D1A">
              <w:rPr>
                <w:sz w:val="22"/>
                <w:szCs w:val="22"/>
              </w:rPr>
              <w:t>э</w:t>
            </w:r>
            <w:r>
              <w:rPr>
                <w:sz w:val="22"/>
                <w:szCs w:val="22"/>
              </w:rPr>
              <w:t>скроу</w:t>
            </w:r>
            <w:proofErr w:type="spellEnd"/>
            <w:r>
              <w:rPr>
                <w:sz w:val="22"/>
                <w:szCs w:val="22"/>
              </w:rPr>
              <w:t xml:space="preserve">, заключенному  прежним  участником долевого строительства. </w:t>
            </w:r>
          </w:p>
          <w:p w:rsidR="001115DD" w:rsidRDefault="00773C17" w:rsidP="00F02D41">
            <w:pPr>
              <w:jc w:val="both"/>
            </w:pPr>
            <w:r>
              <w:rPr>
                <w:sz w:val="22"/>
                <w:szCs w:val="22"/>
              </w:rPr>
              <w:t xml:space="preserve">8.6. Дольщик обязуется предоставить зарегистрированный один экземпляр Застройщику и один экземпляр в </w:t>
            </w:r>
            <w:r>
              <w:t xml:space="preserve">Банк ВТБ (ПАО) </w:t>
            </w:r>
            <w:r>
              <w:rPr>
                <w:sz w:val="22"/>
                <w:szCs w:val="22"/>
              </w:rPr>
              <w:t>договора уступки своих прав по настоящему договору</w:t>
            </w:r>
            <w:r>
              <w:t xml:space="preserve">, </w:t>
            </w:r>
            <w:r>
              <w:rPr>
                <w:sz w:val="22"/>
                <w:szCs w:val="22"/>
              </w:rPr>
              <w:t>в течении двух дней, после его регистрации в Управлении</w:t>
            </w:r>
            <w:r w:rsidRPr="007B45BD">
              <w:rPr>
                <w:sz w:val="22"/>
                <w:szCs w:val="22"/>
              </w:rPr>
              <w:t xml:space="preserve"> Федеральной службы государственной регистрации, кадастра и картографии по Иркутской области</w:t>
            </w:r>
            <w:r>
              <w:rPr>
                <w:sz w:val="22"/>
                <w:szCs w:val="22"/>
              </w:rPr>
              <w:t>. Обязательства Застройщика и Банка ВТБ (ПАО) по настоящему договору перед новым участником долевого строительства возникает только в случае предоставления Застройщику и Банку ВТБ (ПАО) зарегистрированного договора уступки прав.</w:t>
            </w:r>
          </w:p>
          <w:p w:rsidR="005A6AF4" w:rsidRPr="007B45BD" w:rsidRDefault="005A6AF4" w:rsidP="00F02D41">
            <w:pPr>
              <w:jc w:val="both"/>
            </w:pPr>
          </w:p>
        </w:tc>
      </w:tr>
      <w:tr w:rsidR="00773C17" w:rsidRPr="007B45BD" w:rsidTr="003314F1">
        <w:trPr>
          <w:trHeight w:val="300"/>
        </w:trPr>
        <w:tc>
          <w:tcPr>
            <w:tcW w:w="10539" w:type="dxa"/>
            <w:vAlign w:val="center"/>
          </w:tcPr>
          <w:p w:rsidR="00F31506" w:rsidRDefault="00F31506" w:rsidP="004F2E2E">
            <w:pPr>
              <w:rPr>
                <w:b/>
                <w:bCs/>
                <w:sz w:val="22"/>
                <w:szCs w:val="22"/>
              </w:rPr>
            </w:pPr>
          </w:p>
          <w:p w:rsidR="00773C17" w:rsidRPr="007B45BD" w:rsidRDefault="00773C17" w:rsidP="00F31506">
            <w:pPr>
              <w:jc w:val="center"/>
            </w:pPr>
            <w:r w:rsidRPr="007B45BD">
              <w:rPr>
                <w:b/>
                <w:bCs/>
                <w:sz w:val="22"/>
                <w:szCs w:val="22"/>
              </w:rPr>
              <w:t>9. ОБСТОЯТЕЛЬСТВА, ОСВОБОЖДАЮЩИЕ ОТ ОТВЕТСТВЕННОСТИ.</w:t>
            </w:r>
          </w:p>
        </w:tc>
      </w:tr>
      <w:tr w:rsidR="00773C17" w:rsidRPr="007B45BD" w:rsidTr="003314F1">
        <w:trPr>
          <w:trHeight w:val="1790"/>
        </w:trPr>
        <w:tc>
          <w:tcPr>
            <w:tcW w:w="10539" w:type="dxa"/>
            <w:vAlign w:val="center"/>
          </w:tcPr>
          <w:p w:rsidR="00773C17" w:rsidRPr="007B45BD" w:rsidRDefault="00773C17" w:rsidP="00860B5F">
            <w:pPr>
              <w:jc w:val="both"/>
            </w:pPr>
            <w:r w:rsidRPr="007B45BD">
              <w:rPr>
                <w:sz w:val="22"/>
                <w:szCs w:val="22"/>
              </w:rPr>
              <w:t xml:space="preserve">9.1. Стороны не несут ответственности за полное или частичное неисполнение или ненадлежащее исполнение своих обязательств по настоящему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возникших после заключения настоящего договора, и которые договаривающиеся стороны не могли ни предвидеть, ни предотвратить разумными мерами, как то: природные явления стихийного характера (пожары, заносы, наводнение и т.п.); аварии по вине третьих лиц; военные действия; террористические акты; гражданские волнения; беспорядки; забастовки; издание законодательных и нормативных актов, предписаний, приказов органов исполнительной власти, ухудшающих положение сторон по сравнению с моментом заключения настоящего Договора. </w:t>
            </w:r>
          </w:p>
        </w:tc>
      </w:tr>
      <w:tr w:rsidR="00773C17" w:rsidRPr="007B45BD" w:rsidTr="003314F1">
        <w:trPr>
          <w:trHeight w:val="1081"/>
        </w:trPr>
        <w:tc>
          <w:tcPr>
            <w:tcW w:w="10539" w:type="dxa"/>
            <w:vAlign w:val="center"/>
          </w:tcPr>
          <w:p w:rsidR="00773C17" w:rsidRPr="007B45BD" w:rsidRDefault="00773C17" w:rsidP="00860B5F">
            <w:pPr>
              <w:jc w:val="both"/>
            </w:pPr>
            <w:r w:rsidRPr="007B45BD">
              <w:rPr>
                <w:sz w:val="22"/>
                <w:szCs w:val="22"/>
              </w:rPr>
              <w:t>9.2. В случае наступления обстоятельств не преодолимой силы, Сторона, для которой создалась невозможность исполнения обязательств, должна в срок не позднее десяти календарных дней со дня наступления вышеуказанных обстоятельств письменно известить другую Сторону об их наступлении, приложив документы, подтверждающие данные обстоятельства. 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tc>
      </w:tr>
      <w:tr w:rsidR="00773C17" w:rsidRPr="007B45BD" w:rsidTr="003314F1">
        <w:trPr>
          <w:trHeight w:val="418"/>
        </w:trPr>
        <w:tc>
          <w:tcPr>
            <w:tcW w:w="10539" w:type="dxa"/>
            <w:vAlign w:val="center"/>
          </w:tcPr>
          <w:p w:rsidR="003314F1" w:rsidRDefault="00773C17" w:rsidP="00860B5F">
            <w:pPr>
              <w:jc w:val="both"/>
            </w:pPr>
            <w:r w:rsidRPr="007B45BD">
              <w:rPr>
                <w:sz w:val="22"/>
                <w:szCs w:val="22"/>
              </w:rPr>
              <w:t xml:space="preserve">9.3. Если обстоятельства непреодолимой силы повлияют на исполнение обязательств в срок, установленный </w:t>
            </w:r>
          </w:p>
          <w:p w:rsidR="003314F1" w:rsidRDefault="00773C17" w:rsidP="00860B5F">
            <w:pPr>
              <w:jc w:val="both"/>
            </w:pPr>
            <w:r w:rsidRPr="007B45BD">
              <w:rPr>
                <w:sz w:val="22"/>
                <w:szCs w:val="22"/>
              </w:rPr>
              <w:t xml:space="preserve">настоящим Договором, указанный срок соразмерно отодвигается на время действия соответствующего обстоятельства. Если обстоятельства непреодолимой силы длятся более 3 месяцев, Стороны имеют право расторгнуть настоящий договор до истечения срока действия путём направления письменного уведомления за тридцать дней до расторжения, предварительно обсудив возможности частичного исполнения обязательств по </w:t>
            </w:r>
          </w:p>
          <w:p w:rsidR="00773C17" w:rsidRDefault="00773C17" w:rsidP="00860B5F">
            <w:pPr>
              <w:jc w:val="both"/>
            </w:pPr>
            <w:r w:rsidRPr="007B45BD">
              <w:rPr>
                <w:sz w:val="22"/>
                <w:szCs w:val="22"/>
              </w:rPr>
              <w:t xml:space="preserve">настоящему Договору, либо пересмотра условий его исполнения. </w:t>
            </w:r>
          </w:p>
          <w:p w:rsidR="00EE270B" w:rsidRPr="007B45BD" w:rsidRDefault="00EE270B" w:rsidP="00860B5F">
            <w:pPr>
              <w:jc w:val="both"/>
            </w:pPr>
          </w:p>
        </w:tc>
      </w:tr>
      <w:tr w:rsidR="00773C17" w:rsidRPr="007B45BD" w:rsidTr="003314F1">
        <w:trPr>
          <w:trHeight w:val="300"/>
        </w:trPr>
        <w:tc>
          <w:tcPr>
            <w:tcW w:w="10539" w:type="dxa"/>
            <w:vAlign w:val="center"/>
          </w:tcPr>
          <w:p w:rsidR="00773C17" w:rsidRPr="007B45BD" w:rsidRDefault="00773C17" w:rsidP="00860B5F">
            <w:pPr>
              <w:jc w:val="center"/>
            </w:pPr>
            <w:r w:rsidRPr="007B45BD">
              <w:rPr>
                <w:b/>
                <w:bCs/>
                <w:sz w:val="22"/>
                <w:szCs w:val="22"/>
              </w:rPr>
              <w:t>10. СОГЛАСИЕ НА ОБРАБОТКУ ПЕРСОНАЛЬНЫХ ДАННЫХ.</w:t>
            </w:r>
          </w:p>
        </w:tc>
      </w:tr>
      <w:tr w:rsidR="00773C17" w:rsidRPr="007B45BD" w:rsidTr="003314F1">
        <w:trPr>
          <w:trHeight w:val="173"/>
        </w:trPr>
        <w:tc>
          <w:tcPr>
            <w:tcW w:w="10539" w:type="dxa"/>
            <w:vAlign w:val="center"/>
          </w:tcPr>
          <w:p w:rsidR="00773C17" w:rsidRPr="007B45BD" w:rsidRDefault="00773C17" w:rsidP="00214894">
            <w:pPr>
              <w:jc w:val="both"/>
            </w:pPr>
            <w:r w:rsidRPr="007B45BD">
              <w:rPr>
                <w:sz w:val="22"/>
                <w:szCs w:val="22"/>
              </w:rPr>
              <w:t>10.1.</w:t>
            </w:r>
            <w:r>
              <w:rPr>
                <w:sz w:val="22"/>
                <w:szCs w:val="22"/>
              </w:rPr>
              <w:t xml:space="preserve"> </w:t>
            </w:r>
            <w:r w:rsidRPr="007B45BD">
              <w:rPr>
                <w:sz w:val="22"/>
                <w:szCs w:val="22"/>
              </w:rPr>
              <w:t xml:space="preserve"> </w:t>
            </w:r>
            <w:r>
              <w:rPr>
                <w:sz w:val="22"/>
                <w:szCs w:val="22"/>
              </w:rPr>
              <w:t>Дольщик</w:t>
            </w:r>
            <w:r w:rsidRPr="007B45BD">
              <w:rPr>
                <w:sz w:val="22"/>
                <w:szCs w:val="22"/>
              </w:rPr>
              <w:t xml:space="preserve"> выражает свое согласие и дает полномочия на обработку «Застройщиком», включая получение от него и/или от любых третьих лиц, с учетом требований действующего законодательства Российской Федерации, своих персональных данных, а также подтверждает, что, давая такое согласие, «Дольщик» действует своей волей и в своем интересе.</w:t>
            </w:r>
          </w:p>
        </w:tc>
      </w:tr>
      <w:tr w:rsidR="00773C17" w:rsidRPr="007B45BD" w:rsidTr="00492FE9">
        <w:trPr>
          <w:trHeight w:val="702"/>
        </w:trPr>
        <w:tc>
          <w:tcPr>
            <w:tcW w:w="10539" w:type="dxa"/>
            <w:vAlign w:val="center"/>
          </w:tcPr>
          <w:p w:rsidR="00773C17" w:rsidRPr="007B45BD" w:rsidRDefault="00773C17" w:rsidP="00860B5F">
            <w:pPr>
              <w:jc w:val="both"/>
            </w:pPr>
            <w:r w:rsidRPr="007B45BD">
              <w:rPr>
                <w:sz w:val="22"/>
                <w:szCs w:val="22"/>
              </w:rPr>
              <w:t>10.2.</w:t>
            </w:r>
            <w:r>
              <w:rPr>
                <w:sz w:val="22"/>
                <w:szCs w:val="22"/>
              </w:rPr>
              <w:t xml:space="preserve"> </w:t>
            </w:r>
            <w:r w:rsidRPr="007B45BD">
              <w:rPr>
                <w:sz w:val="22"/>
                <w:szCs w:val="22"/>
              </w:rPr>
              <w:t xml:space="preserve"> Согласие дается с целью заключения договора долевого участия в строительстве и его дальнейшего исполнения, принятия решений или совершения иных действий, порождающих юридические последствия в отношении «Дольщика» или других лиц, и распространяется на следующие данные: Фамилия, Имя, Отчество; дата и место рождения; гражданство; адрес места жительства (регистрации); телефон, а также любая иная инфо</w:t>
            </w:r>
            <w:r>
              <w:rPr>
                <w:sz w:val="22"/>
                <w:szCs w:val="22"/>
              </w:rPr>
              <w:t>рмация, относящаяся к личности Дольщика</w:t>
            </w:r>
            <w:r w:rsidRPr="007B45BD">
              <w:rPr>
                <w:sz w:val="22"/>
                <w:szCs w:val="22"/>
              </w:rPr>
              <w:t xml:space="preserve">, доступная либо известная в любой конкретный момент времени ООО </w:t>
            </w:r>
            <w:r w:rsidR="0076478E">
              <w:rPr>
                <w:sz w:val="22"/>
                <w:szCs w:val="22"/>
              </w:rPr>
              <w:t xml:space="preserve">СЗ </w:t>
            </w:r>
            <w:r w:rsidRPr="007B45BD">
              <w:rPr>
                <w:sz w:val="22"/>
                <w:szCs w:val="22"/>
              </w:rPr>
              <w:t>«</w:t>
            </w:r>
            <w:proofErr w:type="spellStart"/>
            <w:r w:rsidRPr="007B45BD">
              <w:rPr>
                <w:sz w:val="22"/>
                <w:szCs w:val="22"/>
              </w:rPr>
              <w:t>Максстрой</w:t>
            </w:r>
            <w:proofErr w:type="spellEnd"/>
            <w:r w:rsidRPr="007B45BD">
              <w:rPr>
                <w:sz w:val="22"/>
                <w:szCs w:val="22"/>
              </w:rPr>
              <w:t>» (далее - «Персональные данные»).</w:t>
            </w:r>
          </w:p>
        </w:tc>
      </w:tr>
      <w:tr w:rsidR="00773C17" w:rsidRPr="007B45BD" w:rsidTr="003314F1">
        <w:trPr>
          <w:trHeight w:val="1280"/>
        </w:trPr>
        <w:tc>
          <w:tcPr>
            <w:tcW w:w="10539" w:type="dxa"/>
            <w:vAlign w:val="center"/>
          </w:tcPr>
          <w:p w:rsidR="00773C17" w:rsidRPr="007B45BD" w:rsidRDefault="00773C17" w:rsidP="0093261C">
            <w:pPr>
              <w:jc w:val="both"/>
            </w:pPr>
            <w:r w:rsidRPr="007B45BD">
              <w:rPr>
                <w:sz w:val="22"/>
                <w:szCs w:val="22"/>
              </w:rPr>
              <w:t>10.3.</w:t>
            </w:r>
            <w:r>
              <w:rPr>
                <w:sz w:val="22"/>
                <w:szCs w:val="22"/>
              </w:rPr>
              <w:t xml:space="preserve"> </w:t>
            </w:r>
            <w:r w:rsidRPr="007B45BD">
              <w:rPr>
                <w:sz w:val="22"/>
                <w:szCs w:val="22"/>
              </w:rPr>
              <w:t xml:space="preserve"> 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Персональными данными Дольщика с учетом действующего</w:t>
            </w:r>
            <w:r w:rsidR="0093261C">
              <w:rPr>
                <w:sz w:val="22"/>
                <w:szCs w:val="22"/>
              </w:rPr>
              <w:t xml:space="preserve"> </w:t>
            </w:r>
            <w:r w:rsidRPr="007B45BD">
              <w:rPr>
                <w:sz w:val="22"/>
                <w:szCs w:val="22"/>
              </w:rPr>
              <w:t>законодательства.</w:t>
            </w:r>
          </w:p>
        </w:tc>
      </w:tr>
      <w:tr w:rsidR="00773C17" w:rsidRPr="007B45BD" w:rsidTr="003314F1">
        <w:trPr>
          <w:trHeight w:val="555"/>
        </w:trPr>
        <w:tc>
          <w:tcPr>
            <w:tcW w:w="10539" w:type="dxa"/>
            <w:vAlign w:val="center"/>
          </w:tcPr>
          <w:p w:rsidR="00773C17" w:rsidRPr="007B45BD" w:rsidRDefault="00773C17" w:rsidP="00860B5F">
            <w:pPr>
              <w:jc w:val="both"/>
            </w:pPr>
            <w:r w:rsidRPr="007B45BD">
              <w:rPr>
                <w:sz w:val="22"/>
                <w:szCs w:val="22"/>
              </w:rPr>
              <w:t>10.4.</w:t>
            </w:r>
            <w:r>
              <w:rPr>
                <w:sz w:val="22"/>
                <w:szCs w:val="22"/>
              </w:rPr>
              <w:t xml:space="preserve"> </w:t>
            </w:r>
            <w:r w:rsidRPr="007B45BD">
              <w:rPr>
                <w:sz w:val="22"/>
                <w:szCs w:val="22"/>
              </w:rPr>
              <w:t xml:space="preserve"> Обработка Перс</w:t>
            </w:r>
            <w:r>
              <w:rPr>
                <w:sz w:val="22"/>
                <w:szCs w:val="22"/>
              </w:rPr>
              <w:t>ональных данных осуществляется Застройщиком</w:t>
            </w:r>
            <w:r w:rsidRPr="007B45BD">
              <w:rPr>
                <w:sz w:val="22"/>
                <w:szCs w:val="22"/>
              </w:rPr>
              <w:t xml:space="preserve"> с применением следующих основных способов (но, не ограничиваясь ими): хранение, запись на электронные носители и их хранение.</w:t>
            </w:r>
          </w:p>
        </w:tc>
      </w:tr>
      <w:tr w:rsidR="00773C17" w:rsidRPr="007B45BD" w:rsidTr="003314F1">
        <w:trPr>
          <w:trHeight w:val="564"/>
        </w:trPr>
        <w:tc>
          <w:tcPr>
            <w:tcW w:w="10539" w:type="dxa"/>
            <w:vAlign w:val="center"/>
          </w:tcPr>
          <w:p w:rsidR="00773C17" w:rsidRDefault="00773C17" w:rsidP="00120AC2">
            <w:pPr>
              <w:jc w:val="both"/>
            </w:pPr>
            <w:r w:rsidRPr="007B45BD">
              <w:rPr>
                <w:sz w:val="22"/>
                <w:szCs w:val="22"/>
              </w:rPr>
              <w:t>10.5</w:t>
            </w:r>
            <w:r>
              <w:rPr>
                <w:sz w:val="22"/>
                <w:szCs w:val="22"/>
              </w:rPr>
              <w:t xml:space="preserve"> </w:t>
            </w:r>
            <w:r w:rsidRPr="007B45BD">
              <w:rPr>
                <w:sz w:val="22"/>
                <w:szCs w:val="22"/>
              </w:rPr>
              <w:t>Согласие действует в течение всего срока действия договора долевого участия в строительстве, заключенного с Застройщиком, а также в течение 5 лет с даты прекращения обязательств сторон по настоящему договору. Отзыв настоящего согласия осуществляется путем направления письменного заявления «Застройщику», в этом случае «Застройщик» прекращает обработку персональных данных, а персональные данные подлежат уничтожению «Застройщиком» не позднее чем через 75 лет с даты прекращения обязательств сторон по заключенному договору долевого участия в строительстве.</w:t>
            </w:r>
          </w:p>
          <w:p w:rsidR="00214894" w:rsidRDefault="00214894" w:rsidP="00120AC2">
            <w:pPr>
              <w:jc w:val="both"/>
              <w:rPr>
                <w:sz w:val="22"/>
                <w:szCs w:val="22"/>
              </w:rPr>
            </w:pPr>
            <w:r w:rsidRPr="007B45BD">
              <w:rPr>
                <w:sz w:val="22"/>
                <w:szCs w:val="22"/>
              </w:rPr>
              <w:t>10.6</w:t>
            </w:r>
            <w:r>
              <w:rPr>
                <w:sz w:val="22"/>
                <w:szCs w:val="22"/>
              </w:rPr>
              <w:t xml:space="preserve"> </w:t>
            </w:r>
            <w:r w:rsidRPr="007B45BD">
              <w:rPr>
                <w:sz w:val="22"/>
                <w:szCs w:val="22"/>
              </w:rPr>
              <w:t xml:space="preserve">Дольщик согласен на получение информации, касающейся исполнения настоящего договора, направленной Застройщиком </w:t>
            </w:r>
            <w:proofErr w:type="gramStart"/>
            <w:r w:rsidRPr="007B45BD">
              <w:rPr>
                <w:sz w:val="22"/>
                <w:szCs w:val="22"/>
              </w:rPr>
              <w:t>по средством</w:t>
            </w:r>
            <w:proofErr w:type="gramEnd"/>
            <w:r w:rsidRPr="007B45BD">
              <w:rPr>
                <w:sz w:val="22"/>
                <w:szCs w:val="22"/>
              </w:rPr>
              <w:t xml:space="preserve"> СМС-сообщения на номер телефона, </w:t>
            </w:r>
            <w:r>
              <w:rPr>
                <w:sz w:val="22"/>
                <w:szCs w:val="22"/>
              </w:rPr>
              <w:t xml:space="preserve">электронной почты и т. п. </w:t>
            </w:r>
            <w:r w:rsidR="0093261C">
              <w:rPr>
                <w:sz w:val="22"/>
                <w:szCs w:val="22"/>
              </w:rPr>
              <w:t>указанный Дольщиком в разделе 1</w:t>
            </w:r>
            <w:r w:rsidR="001368D4">
              <w:rPr>
                <w:sz w:val="22"/>
                <w:szCs w:val="22"/>
              </w:rPr>
              <w:t>3</w:t>
            </w:r>
            <w:r w:rsidRPr="007B45BD">
              <w:rPr>
                <w:sz w:val="22"/>
                <w:szCs w:val="22"/>
              </w:rPr>
              <w:t xml:space="preserve"> настоящего договора.</w:t>
            </w:r>
          </w:p>
          <w:p w:rsidR="005B710C" w:rsidRPr="007B45BD" w:rsidRDefault="005B710C" w:rsidP="00120AC2">
            <w:pPr>
              <w:jc w:val="both"/>
            </w:pPr>
          </w:p>
        </w:tc>
      </w:tr>
      <w:tr w:rsidR="00773C17" w:rsidRPr="007B45BD" w:rsidTr="003314F1">
        <w:trPr>
          <w:trHeight w:val="80"/>
        </w:trPr>
        <w:tc>
          <w:tcPr>
            <w:tcW w:w="10539" w:type="dxa"/>
            <w:vAlign w:val="center"/>
          </w:tcPr>
          <w:p w:rsidR="00214894" w:rsidRDefault="00214894" w:rsidP="00860B5F">
            <w:pPr>
              <w:jc w:val="center"/>
              <w:rPr>
                <w:b/>
                <w:bCs/>
              </w:rPr>
            </w:pPr>
          </w:p>
          <w:p w:rsidR="00773C17" w:rsidRPr="007B45BD" w:rsidRDefault="007060CD" w:rsidP="00860B5F">
            <w:pPr>
              <w:jc w:val="center"/>
            </w:pPr>
            <w:r>
              <w:rPr>
                <w:b/>
                <w:bCs/>
                <w:sz w:val="22"/>
                <w:szCs w:val="22"/>
              </w:rPr>
              <w:t>11</w:t>
            </w:r>
            <w:r w:rsidR="00773C17" w:rsidRPr="007B45BD">
              <w:rPr>
                <w:b/>
                <w:bCs/>
                <w:sz w:val="22"/>
                <w:szCs w:val="22"/>
              </w:rPr>
              <w:t>. ПРОЧИЕ УСЛОВИЯ.</w:t>
            </w:r>
          </w:p>
        </w:tc>
      </w:tr>
      <w:tr w:rsidR="00773C17" w:rsidRPr="007B45BD" w:rsidTr="003314F1">
        <w:trPr>
          <w:trHeight w:val="247"/>
        </w:trPr>
        <w:tc>
          <w:tcPr>
            <w:tcW w:w="10539" w:type="dxa"/>
            <w:vAlign w:val="center"/>
          </w:tcPr>
          <w:p w:rsidR="00773C17" w:rsidRDefault="00773C17" w:rsidP="00860B5F">
            <w:pPr>
              <w:jc w:val="both"/>
            </w:pPr>
            <w:r w:rsidRPr="007B45BD">
              <w:rPr>
                <w:sz w:val="22"/>
                <w:szCs w:val="22"/>
              </w:rPr>
              <w:t>1</w:t>
            </w:r>
            <w:r w:rsidR="007060CD">
              <w:rPr>
                <w:sz w:val="22"/>
                <w:szCs w:val="22"/>
              </w:rPr>
              <w:t>1</w:t>
            </w:r>
            <w:r w:rsidRPr="007B45BD">
              <w:rPr>
                <w:sz w:val="22"/>
                <w:szCs w:val="22"/>
              </w:rPr>
              <w:t>.1.</w:t>
            </w:r>
            <w:r>
              <w:rPr>
                <w:sz w:val="22"/>
                <w:szCs w:val="22"/>
              </w:rPr>
              <w:t xml:space="preserve"> </w:t>
            </w:r>
            <w:r w:rsidRPr="007B45BD">
              <w:rPr>
                <w:sz w:val="22"/>
                <w:szCs w:val="22"/>
              </w:rPr>
              <w:t xml:space="preserve"> Настоящий Договор составлен в </w:t>
            </w:r>
            <w:r w:rsidR="00715D29">
              <w:rPr>
                <w:sz w:val="22"/>
                <w:szCs w:val="22"/>
              </w:rPr>
              <w:t>3</w:t>
            </w:r>
            <w:r w:rsidRPr="007B45BD">
              <w:rPr>
                <w:sz w:val="22"/>
                <w:szCs w:val="22"/>
              </w:rPr>
              <w:t>-х экземплярах, имеющих равную юридическую силу, по одному для каждой из Сторон</w:t>
            </w:r>
            <w:r>
              <w:rPr>
                <w:sz w:val="22"/>
                <w:szCs w:val="22"/>
              </w:rPr>
              <w:t xml:space="preserve"> настоящего договора</w:t>
            </w:r>
            <w:r w:rsidRPr="007B45BD">
              <w:rPr>
                <w:sz w:val="22"/>
                <w:szCs w:val="22"/>
              </w:rPr>
              <w:t xml:space="preserve">, </w:t>
            </w:r>
            <w:r>
              <w:rPr>
                <w:sz w:val="22"/>
                <w:szCs w:val="22"/>
              </w:rPr>
              <w:t xml:space="preserve">один для </w:t>
            </w:r>
            <w:r w:rsidRPr="00DB4091">
              <w:t xml:space="preserve">Банка ВТБ (ПАО). </w:t>
            </w:r>
          </w:p>
          <w:p w:rsidR="00214894" w:rsidRDefault="00214894" w:rsidP="00860B5F">
            <w:pPr>
              <w:jc w:val="both"/>
            </w:pPr>
          </w:p>
          <w:p w:rsidR="009E55AA" w:rsidRDefault="001368D4" w:rsidP="009E55AA">
            <w:pPr>
              <w:rPr>
                <w:b/>
                <w:bCs/>
                <w:sz w:val="22"/>
                <w:szCs w:val="22"/>
              </w:rPr>
            </w:pPr>
            <w:r>
              <w:rPr>
                <w:b/>
                <w:bCs/>
                <w:sz w:val="22"/>
                <w:szCs w:val="22"/>
              </w:rPr>
              <w:t>12</w:t>
            </w:r>
            <w:r w:rsidRPr="007B45BD">
              <w:rPr>
                <w:b/>
                <w:bCs/>
                <w:sz w:val="22"/>
                <w:szCs w:val="22"/>
              </w:rPr>
              <w:t xml:space="preserve">. </w:t>
            </w:r>
            <w:r w:rsidR="009E55AA">
              <w:rPr>
                <w:b/>
                <w:bCs/>
                <w:sz w:val="22"/>
                <w:szCs w:val="22"/>
              </w:rPr>
              <w:t>Приложения:</w:t>
            </w:r>
          </w:p>
          <w:p w:rsidR="001368D4" w:rsidRPr="001368D4" w:rsidRDefault="00850313" w:rsidP="009E55AA">
            <w:pPr>
              <w:rPr>
                <w:bCs/>
                <w:sz w:val="22"/>
                <w:szCs w:val="22"/>
                <w:u w:val="single"/>
              </w:rPr>
            </w:pPr>
            <w:r>
              <w:rPr>
                <w:bCs/>
                <w:sz w:val="22"/>
                <w:szCs w:val="22"/>
              </w:rPr>
              <w:t xml:space="preserve"> </w:t>
            </w:r>
            <w:r w:rsidR="009E55AA">
              <w:rPr>
                <w:bCs/>
                <w:sz w:val="22"/>
                <w:szCs w:val="22"/>
              </w:rPr>
              <w:t xml:space="preserve">- </w:t>
            </w:r>
            <w:r>
              <w:rPr>
                <w:bCs/>
                <w:sz w:val="22"/>
                <w:szCs w:val="22"/>
              </w:rPr>
              <w:t>Приложение № 1: план</w:t>
            </w:r>
            <w:r w:rsidR="00EA1549">
              <w:rPr>
                <w:bCs/>
                <w:sz w:val="22"/>
                <w:szCs w:val="22"/>
              </w:rPr>
              <w:t xml:space="preserve"> объекта долевого строительства</w:t>
            </w:r>
            <w:r>
              <w:rPr>
                <w:bCs/>
                <w:sz w:val="22"/>
                <w:szCs w:val="22"/>
              </w:rPr>
              <w:t>.</w:t>
            </w:r>
          </w:p>
          <w:p w:rsidR="00F31506" w:rsidRDefault="00F31506" w:rsidP="0076478E">
            <w:pPr>
              <w:jc w:val="center"/>
              <w:rPr>
                <w:b/>
                <w:bCs/>
                <w:sz w:val="22"/>
                <w:szCs w:val="22"/>
              </w:rPr>
            </w:pPr>
          </w:p>
          <w:p w:rsidR="00F31506" w:rsidRDefault="00F31506" w:rsidP="0076478E">
            <w:pPr>
              <w:jc w:val="center"/>
              <w:rPr>
                <w:b/>
                <w:bCs/>
                <w:sz w:val="22"/>
                <w:szCs w:val="22"/>
              </w:rPr>
            </w:pPr>
          </w:p>
          <w:p w:rsidR="00773C17" w:rsidRPr="007B45BD" w:rsidRDefault="001368D4" w:rsidP="0076478E">
            <w:pPr>
              <w:jc w:val="center"/>
            </w:pPr>
            <w:r>
              <w:rPr>
                <w:b/>
                <w:bCs/>
                <w:sz w:val="22"/>
                <w:szCs w:val="22"/>
              </w:rPr>
              <w:t>13</w:t>
            </w:r>
            <w:r w:rsidR="00214894" w:rsidRPr="007B45BD">
              <w:rPr>
                <w:b/>
                <w:bCs/>
                <w:sz w:val="22"/>
                <w:szCs w:val="22"/>
              </w:rPr>
              <w:t>. ПОДПИСИ И РЕКВИЗИТЫ СТОРОН</w:t>
            </w:r>
          </w:p>
        </w:tc>
      </w:tr>
      <w:tr w:rsidR="00773C17" w:rsidRPr="007B45BD" w:rsidTr="003314F1">
        <w:trPr>
          <w:trHeight w:val="223"/>
        </w:trPr>
        <w:tc>
          <w:tcPr>
            <w:tcW w:w="10539" w:type="dxa"/>
            <w:vAlign w:val="center"/>
          </w:tcPr>
          <w:tbl>
            <w:tblPr>
              <w:tblW w:w="10226" w:type="dxa"/>
              <w:tblLayout w:type="fixed"/>
              <w:tblCellMar>
                <w:left w:w="30" w:type="dxa"/>
                <w:right w:w="0" w:type="dxa"/>
              </w:tblCellMar>
              <w:tblLook w:val="0000" w:firstRow="0" w:lastRow="0" w:firstColumn="0" w:lastColumn="0" w:noHBand="0" w:noVBand="0"/>
            </w:tblPr>
            <w:tblGrid>
              <w:gridCol w:w="5690"/>
              <w:gridCol w:w="4536"/>
            </w:tblGrid>
            <w:tr w:rsidR="00501162" w:rsidRPr="00504E53" w:rsidTr="0076478E">
              <w:trPr>
                <w:trHeight w:val="4139"/>
              </w:trPr>
              <w:tc>
                <w:tcPr>
                  <w:tcW w:w="5690" w:type="dxa"/>
                  <w:vAlign w:val="center"/>
                </w:tcPr>
                <w:p w:rsidR="003314F1" w:rsidRDefault="003314F1" w:rsidP="003314F1">
                  <w:pPr>
                    <w:ind w:firstLine="131"/>
                    <w:jc w:val="both"/>
                    <w:rPr>
                      <w:b/>
                      <w:bCs/>
                    </w:rPr>
                  </w:pPr>
                </w:p>
                <w:p w:rsidR="00501162" w:rsidRDefault="00501162" w:rsidP="003314F1">
                  <w:pPr>
                    <w:ind w:firstLine="131"/>
                    <w:jc w:val="both"/>
                    <w:rPr>
                      <w:b/>
                      <w:bCs/>
                    </w:rPr>
                  </w:pPr>
                  <w:r w:rsidRPr="007B45BD">
                    <w:rPr>
                      <w:b/>
                      <w:bCs/>
                      <w:sz w:val="22"/>
                      <w:szCs w:val="22"/>
                    </w:rPr>
                    <w:t>«Застройщик»</w:t>
                  </w:r>
                </w:p>
                <w:p w:rsidR="00501162" w:rsidRPr="007B45BD" w:rsidRDefault="00501162" w:rsidP="003314F1">
                  <w:pPr>
                    <w:ind w:firstLine="131"/>
                    <w:jc w:val="both"/>
                    <w:rPr>
                      <w:b/>
                      <w:bCs/>
                    </w:rPr>
                  </w:pPr>
                </w:p>
                <w:p w:rsidR="00890BBF" w:rsidRPr="00773C17" w:rsidRDefault="00890BBF" w:rsidP="00890BBF">
                  <w:pPr>
                    <w:ind w:firstLine="131"/>
                    <w:jc w:val="both"/>
                  </w:pPr>
                  <w:r w:rsidRPr="00773C17">
                    <w:rPr>
                      <w:b/>
                      <w:bCs/>
                      <w:sz w:val="22"/>
                      <w:szCs w:val="22"/>
                    </w:rPr>
                    <w:t>ООО </w:t>
                  </w:r>
                  <w:r>
                    <w:rPr>
                      <w:b/>
                      <w:bCs/>
                      <w:sz w:val="22"/>
                      <w:szCs w:val="22"/>
                    </w:rPr>
                    <w:t xml:space="preserve">СЗ </w:t>
                  </w:r>
                  <w:r w:rsidRPr="00773C17">
                    <w:rPr>
                      <w:b/>
                      <w:bCs/>
                      <w:sz w:val="22"/>
                      <w:szCs w:val="22"/>
                    </w:rPr>
                    <w:t>«</w:t>
                  </w:r>
                  <w:proofErr w:type="spellStart"/>
                  <w:r w:rsidRPr="00773C17">
                    <w:rPr>
                      <w:b/>
                      <w:bCs/>
                      <w:sz w:val="22"/>
                      <w:szCs w:val="22"/>
                    </w:rPr>
                    <w:t>Максстрой</w:t>
                  </w:r>
                  <w:proofErr w:type="spellEnd"/>
                  <w:r w:rsidRPr="00773C17">
                    <w:rPr>
                      <w:b/>
                      <w:bCs/>
                      <w:sz w:val="22"/>
                      <w:szCs w:val="22"/>
                    </w:rPr>
                    <w:t>»:</w:t>
                  </w:r>
                </w:p>
                <w:p w:rsidR="00890BBF" w:rsidRPr="00773C17" w:rsidRDefault="00890BBF" w:rsidP="00890BBF">
                  <w:pPr>
                    <w:ind w:firstLine="131"/>
                    <w:jc w:val="both"/>
                  </w:pPr>
                  <w:r w:rsidRPr="00773C17">
                    <w:rPr>
                      <w:sz w:val="22"/>
                      <w:szCs w:val="22"/>
                    </w:rPr>
                    <w:t>664074, г. Иркутск, ул. Игошина,3.</w:t>
                  </w:r>
                </w:p>
                <w:p w:rsidR="00890BBF" w:rsidRPr="00890BBF" w:rsidRDefault="00890BBF" w:rsidP="00890BBF">
                  <w:pPr>
                    <w:ind w:firstLine="131"/>
                    <w:jc w:val="both"/>
                  </w:pPr>
                  <w:r w:rsidRPr="00773C17">
                    <w:rPr>
                      <w:sz w:val="22"/>
                      <w:szCs w:val="22"/>
                    </w:rPr>
                    <w:t>т</w:t>
                  </w:r>
                  <w:r w:rsidRPr="00890BBF">
                    <w:rPr>
                      <w:sz w:val="22"/>
                      <w:szCs w:val="22"/>
                    </w:rPr>
                    <w:t>/</w:t>
                  </w:r>
                  <w:r w:rsidRPr="00773C17">
                    <w:rPr>
                      <w:sz w:val="22"/>
                      <w:szCs w:val="22"/>
                    </w:rPr>
                    <w:t>ф</w:t>
                  </w:r>
                  <w:r w:rsidRPr="00890BBF">
                    <w:rPr>
                      <w:sz w:val="22"/>
                      <w:szCs w:val="22"/>
                    </w:rPr>
                    <w:t xml:space="preserve">: 59-79-16, </w:t>
                  </w:r>
                  <w:r w:rsidRPr="00773C17">
                    <w:rPr>
                      <w:sz w:val="22"/>
                      <w:szCs w:val="22"/>
                    </w:rPr>
                    <w:t>т</w:t>
                  </w:r>
                  <w:r w:rsidRPr="00890BBF">
                    <w:rPr>
                      <w:sz w:val="22"/>
                      <w:szCs w:val="22"/>
                    </w:rPr>
                    <w:t>.59-79-62,</w:t>
                  </w:r>
                </w:p>
                <w:p w:rsidR="00890BBF" w:rsidRPr="00890BBF" w:rsidRDefault="00890BBF" w:rsidP="00890BBF">
                  <w:pPr>
                    <w:ind w:firstLine="131"/>
                    <w:jc w:val="both"/>
                  </w:pPr>
                  <w:r>
                    <w:rPr>
                      <w:sz w:val="22"/>
                      <w:szCs w:val="22"/>
                      <w:lang w:val="en-US"/>
                    </w:rPr>
                    <w:t>e</w:t>
                  </w:r>
                  <w:r w:rsidRPr="00890BBF">
                    <w:rPr>
                      <w:sz w:val="22"/>
                      <w:szCs w:val="22"/>
                    </w:rPr>
                    <w:t>-</w:t>
                  </w:r>
                  <w:r>
                    <w:rPr>
                      <w:sz w:val="22"/>
                      <w:szCs w:val="22"/>
                      <w:lang w:val="en-US"/>
                    </w:rPr>
                    <w:t>mail</w:t>
                  </w:r>
                  <w:r w:rsidRPr="00890BBF">
                    <w:rPr>
                      <w:sz w:val="22"/>
                      <w:szCs w:val="22"/>
                    </w:rPr>
                    <w:t xml:space="preserve">.: </w:t>
                  </w:r>
                  <w:hyperlink r:id="rId7" w:history="1">
                    <w:r w:rsidRPr="008102DB">
                      <w:rPr>
                        <w:rStyle w:val="a4"/>
                        <w:sz w:val="22"/>
                        <w:szCs w:val="22"/>
                        <w:lang w:val="en-US"/>
                      </w:rPr>
                      <w:t>maxstroy</w:t>
                    </w:r>
                    <w:r w:rsidRPr="00890BBF">
                      <w:rPr>
                        <w:rStyle w:val="a4"/>
                        <w:sz w:val="22"/>
                        <w:szCs w:val="22"/>
                      </w:rPr>
                      <w:t>@</w:t>
                    </w:r>
                    <w:r w:rsidRPr="001A2939">
                      <w:rPr>
                        <w:rStyle w:val="a4"/>
                        <w:sz w:val="22"/>
                        <w:szCs w:val="22"/>
                        <w:lang w:val="en-US"/>
                      </w:rPr>
                      <w:t>irk</w:t>
                    </w:r>
                    <w:r w:rsidRPr="00890BBF">
                      <w:rPr>
                        <w:rStyle w:val="a4"/>
                        <w:sz w:val="22"/>
                        <w:szCs w:val="22"/>
                      </w:rPr>
                      <w:t>.</w:t>
                    </w:r>
                    <w:proofErr w:type="spellStart"/>
                    <w:r w:rsidRPr="001A2939">
                      <w:rPr>
                        <w:rStyle w:val="a4"/>
                        <w:sz w:val="22"/>
                        <w:szCs w:val="22"/>
                        <w:lang w:val="en-US"/>
                      </w:rPr>
                      <w:t>ru</w:t>
                    </w:r>
                    <w:proofErr w:type="spellEnd"/>
                  </w:hyperlink>
                </w:p>
                <w:p w:rsidR="00890BBF" w:rsidRPr="007060CD" w:rsidRDefault="00890BBF" w:rsidP="00890BBF">
                  <w:pPr>
                    <w:ind w:firstLine="131"/>
                    <w:jc w:val="both"/>
                  </w:pPr>
                  <w:r w:rsidRPr="00EE4AE8">
                    <w:rPr>
                      <w:sz w:val="22"/>
                      <w:szCs w:val="22"/>
                    </w:rPr>
                    <w:t>ИНН</w:t>
                  </w:r>
                  <w:r w:rsidRPr="007060CD">
                    <w:rPr>
                      <w:sz w:val="22"/>
                      <w:szCs w:val="22"/>
                    </w:rPr>
                    <w:t>/</w:t>
                  </w:r>
                  <w:r w:rsidRPr="00EE4AE8">
                    <w:rPr>
                      <w:sz w:val="22"/>
                      <w:szCs w:val="22"/>
                    </w:rPr>
                    <w:t>КПП</w:t>
                  </w:r>
                  <w:r>
                    <w:rPr>
                      <w:sz w:val="22"/>
                      <w:szCs w:val="22"/>
                    </w:rPr>
                    <w:t xml:space="preserve"> </w:t>
                  </w:r>
                  <w:r w:rsidRPr="007060CD">
                    <w:rPr>
                      <w:sz w:val="22"/>
                      <w:szCs w:val="22"/>
                    </w:rPr>
                    <w:t>3812068329/381201001</w:t>
                  </w:r>
                </w:p>
                <w:p w:rsidR="00890BBF" w:rsidRDefault="00890BBF" w:rsidP="00890BBF">
                  <w:pPr>
                    <w:ind w:firstLine="131"/>
                    <w:jc w:val="both"/>
                  </w:pPr>
                  <w:r w:rsidRPr="00773C17">
                    <w:rPr>
                      <w:sz w:val="22"/>
                      <w:szCs w:val="22"/>
                    </w:rPr>
                    <w:t>Филиал</w:t>
                  </w:r>
                  <w:r>
                    <w:rPr>
                      <w:sz w:val="22"/>
                      <w:szCs w:val="22"/>
                    </w:rPr>
                    <w:t xml:space="preserve"> «Центральный»</w:t>
                  </w:r>
                  <w:r w:rsidRPr="00773C17">
                    <w:rPr>
                      <w:sz w:val="22"/>
                      <w:szCs w:val="22"/>
                    </w:rPr>
                    <w:t xml:space="preserve"> Банка ВТБ (ПАО) </w:t>
                  </w:r>
                </w:p>
                <w:p w:rsidR="00890BBF" w:rsidRPr="00773C17" w:rsidRDefault="00890BBF" w:rsidP="00890BBF">
                  <w:pPr>
                    <w:ind w:firstLine="131"/>
                    <w:jc w:val="both"/>
                  </w:pPr>
                  <w:r w:rsidRPr="00773C17">
                    <w:rPr>
                      <w:sz w:val="22"/>
                      <w:szCs w:val="22"/>
                    </w:rPr>
                    <w:t xml:space="preserve">в г. </w:t>
                  </w:r>
                  <w:r>
                    <w:rPr>
                      <w:sz w:val="22"/>
                      <w:szCs w:val="22"/>
                    </w:rPr>
                    <w:t>Москва</w:t>
                  </w:r>
                </w:p>
                <w:p w:rsidR="00890BBF" w:rsidRPr="00773C17" w:rsidRDefault="00890BBF" w:rsidP="00890BBF">
                  <w:pPr>
                    <w:ind w:firstLine="131"/>
                    <w:jc w:val="both"/>
                  </w:pPr>
                  <w:r w:rsidRPr="00773C17">
                    <w:rPr>
                      <w:sz w:val="22"/>
                      <w:szCs w:val="22"/>
                    </w:rPr>
                    <w:t xml:space="preserve">Р/счет: </w:t>
                  </w:r>
                  <w:r>
                    <w:rPr>
                      <w:sz w:val="22"/>
                      <w:szCs w:val="22"/>
                    </w:rPr>
                    <w:t>40702810208030005022</w:t>
                  </w:r>
                </w:p>
                <w:p w:rsidR="00890BBF" w:rsidRPr="00773C17" w:rsidRDefault="00890BBF" w:rsidP="00890BBF">
                  <w:pPr>
                    <w:ind w:firstLine="131"/>
                    <w:jc w:val="both"/>
                  </w:pPr>
                  <w:r>
                    <w:rPr>
                      <w:sz w:val="22"/>
                      <w:szCs w:val="22"/>
                    </w:rPr>
                    <w:t>БИК: 044525411</w:t>
                  </w:r>
                </w:p>
                <w:p w:rsidR="00890BBF" w:rsidRPr="003314F1" w:rsidRDefault="00890BBF" w:rsidP="00890BBF">
                  <w:pPr>
                    <w:ind w:firstLine="131"/>
                    <w:jc w:val="both"/>
                  </w:pPr>
                  <w:r>
                    <w:rPr>
                      <w:sz w:val="22"/>
                      <w:szCs w:val="22"/>
                    </w:rPr>
                    <w:t>к</w:t>
                  </w:r>
                  <w:r w:rsidRPr="00773C17">
                    <w:rPr>
                      <w:sz w:val="22"/>
                      <w:szCs w:val="22"/>
                    </w:rPr>
                    <w:t>/</w:t>
                  </w:r>
                  <w:r>
                    <w:rPr>
                      <w:sz w:val="22"/>
                      <w:szCs w:val="22"/>
                    </w:rPr>
                    <w:t>с</w:t>
                  </w:r>
                  <w:r w:rsidRPr="00773C17">
                    <w:rPr>
                      <w:sz w:val="22"/>
                      <w:szCs w:val="22"/>
                    </w:rPr>
                    <w:t xml:space="preserve">: </w:t>
                  </w:r>
                  <w:r>
                    <w:rPr>
                      <w:sz w:val="22"/>
                      <w:szCs w:val="22"/>
                    </w:rPr>
                    <w:t>30101810145250000411</w:t>
                  </w:r>
                </w:p>
                <w:p w:rsidR="008102DB" w:rsidRDefault="008102DB" w:rsidP="003314F1">
                  <w:pPr>
                    <w:ind w:firstLine="131"/>
                    <w:jc w:val="both"/>
                    <w:rPr>
                      <w:bCs/>
                    </w:rPr>
                  </w:pPr>
                </w:p>
                <w:p w:rsidR="00501162" w:rsidRDefault="00501162" w:rsidP="003314F1">
                  <w:pPr>
                    <w:ind w:firstLine="131"/>
                    <w:jc w:val="both"/>
                    <w:rPr>
                      <w:b/>
                      <w:bCs/>
                    </w:rPr>
                  </w:pPr>
                  <w:r w:rsidRPr="00115210">
                    <w:rPr>
                      <w:b/>
                      <w:bCs/>
                      <w:sz w:val="22"/>
                      <w:szCs w:val="22"/>
                    </w:rPr>
                    <w:t>Генеральный директор:</w:t>
                  </w:r>
                </w:p>
                <w:p w:rsidR="00501162" w:rsidRDefault="00501162" w:rsidP="003314F1">
                  <w:pPr>
                    <w:ind w:firstLine="131"/>
                    <w:jc w:val="both"/>
                    <w:rPr>
                      <w:b/>
                      <w:bCs/>
                    </w:rPr>
                  </w:pPr>
                </w:p>
                <w:p w:rsidR="00120AC2" w:rsidRPr="00115210" w:rsidRDefault="00120AC2" w:rsidP="00911A34">
                  <w:pPr>
                    <w:spacing w:line="276" w:lineRule="auto"/>
                    <w:ind w:firstLine="131"/>
                    <w:jc w:val="both"/>
                    <w:rPr>
                      <w:b/>
                      <w:bCs/>
                    </w:rPr>
                  </w:pPr>
                </w:p>
                <w:p w:rsidR="00501162" w:rsidRPr="00115210" w:rsidRDefault="00501162" w:rsidP="003314F1">
                  <w:pPr>
                    <w:ind w:right="-714"/>
                    <w:jc w:val="both"/>
                    <w:rPr>
                      <w:b/>
                      <w:bCs/>
                    </w:rPr>
                  </w:pPr>
                  <w:r w:rsidRPr="00115210">
                    <w:rPr>
                      <w:b/>
                      <w:bCs/>
                      <w:sz w:val="22"/>
                      <w:szCs w:val="22"/>
                    </w:rPr>
                    <w:t>________________________ Е. Г. Девочкин</w:t>
                  </w:r>
                </w:p>
                <w:p w:rsidR="00501162" w:rsidRPr="007B45BD" w:rsidRDefault="00501162" w:rsidP="00C366DF">
                  <w:pPr>
                    <w:jc w:val="both"/>
                    <w:rPr>
                      <w:b/>
                      <w:bCs/>
                    </w:rPr>
                  </w:pPr>
                  <w:r w:rsidRPr="00115210">
                    <w:rPr>
                      <w:b/>
                      <w:bCs/>
                      <w:sz w:val="22"/>
                      <w:szCs w:val="22"/>
                    </w:rPr>
                    <w:t>М.П.</w:t>
                  </w:r>
                </w:p>
              </w:tc>
              <w:tc>
                <w:tcPr>
                  <w:tcW w:w="4536" w:type="dxa"/>
                </w:tcPr>
                <w:p w:rsidR="003314F1" w:rsidRDefault="003314F1" w:rsidP="003314F1">
                  <w:pPr>
                    <w:jc w:val="both"/>
                    <w:rPr>
                      <w:b/>
                    </w:rPr>
                  </w:pPr>
                </w:p>
                <w:p w:rsidR="00501162" w:rsidRPr="007B45BD" w:rsidRDefault="00501162" w:rsidP="003314F1">
                  <w:pPr>
                    <w:jc w:val="both"/>
                    <w:rPr>
                      <w:b/>
                    </w:rPr>
                  </w:pPr>
                  <w:r w:rsidRPr="007B45BD">
                    <w:rPr>
                      <w:b/>
                      <w:sz w:val="22"/>
                      <w:szCs w:val="22"/>
                    </w:rPr>
                    <w:t>«Дольщик</w:t>
                  </w:r>
                  <w:r w:rsidRPr="007B45BD">
                    <w:rPr>
                      <w:b/>
                      <w:bCs/>
                      <w:sz w:val="22"/>
                      <w:szCs w:val="22"/>
                    </w:rPr>
                    <w:t>»</w:t>
                  </w:r>
                </w:p>
                <w:p w:rsidR="00501162" w:rsidRPr="007B45BD" w:rsidRDefault="00501162" w:rsidP="003314F1">
                  <w:pPr>
                    <w:ind w:left="460" w:firstLine="35"/>
                    <w:jc w:val="both"/>
                  </w:pPr>
                </w:p>
                <w:p w:rsidR="00C4773E" w:rsidRDefault="0093261C" w:rsidP="003314F1">
                  <w:pPr>
                    <w:spacing w:line="360" w:lineRule="auto"/>
                    <w:jc w:val="both"/>
                    <w:rPr>
                      <w:b/>
                    </w:rPr>
                  </w:pPr>
                  <w:r>
                    <w:rPr>
                      <w:b/>
                      <w:sz w:val="22"/>
                      <w:szCs w:val="22"/>
                    </w:rPr>
                    <w:t>_______________________</w:t>
                  </w:r>
                </w:p>
                <w:p w:rsidR="00120AC2" w:rsidRDefault="00120AC2" w:rsidP="003314F1">
                  <w:pPr>
                    <w:spacing w:line="360" w:lineRule="auto"/>
                    <w:jc w:val="both"/>
                    <w:rPr>
                      <w:b/>
                    </w:rPr>
                  </w:pPr>
                </w:p>
                <w:p w:rsidR="00911A34" w:rsidRDefault="00911A34" w:rsidP="00AE6759">
                  <w:pPr>
                    <w:spacing w:line="360" w:lineRule="auto"/>
                    <w:jc w:val="both"/>
                    <w:rPr>
                      <w:b/>
                    </w:rPr>
                  </w:pPr>
                </w:p>
                <w:p w:rsidR="0093261C" w:rsidRDefault="0093261C" w:rsidP="00AE6759">
                  <w:pPr>
                    <w:spacing w:line="360" w:lineRule="auto"/>
                    <w:jc w:val="both"/>
                    <w:rPr>
                      <w:b/>
                    </w:rPr>
                  </w:pPr>
                </w:p>
                <w:p w:rsidR="0093261C" w:rsidRDefault="0093261C" w:rsidP="00AE6759">
                  <w:pPr>
                    <w:spacing w:line="360" w:lineRule="auto"/>
                    <w:jc w:val="both"/>
                    <w:rPr>
                      <w:b/>
                    </w:rPr>
                  </w:pPr>
                </w:p>
                <w:p w:rsidR="0093261C" w:rsidRDefault="0093261C" w:rsidP="00AE6759">
                  <w:pPr>
                    <w:spacing w:line="360" w:lineRule="auto"/>
                    <w:jc w:val="both"/>
                    <w:rPr>
                      <w:b/>
                    </w:rPr>
                  </w:pPr>
                </w:p>
                <w:p w:rsidR="0093261C" w:rsidRDefault="0093261C" w:rsidP="00AE6759">
                  <w:pPr>
                    <w:spacing w:line="360" w:lineRule="auto"/>
                    <w:jc w:val="both"/>
                    <w:rPr>
                      <w:b/>
                    </w:rPr>
                  </w:pPr>
                </w:p>
                <w:p w:rsidR="0093261C" w:rsidRDefault="0093261C" w:rsidP="00AE6759">
                  <w:pPr>
                    <w:spacing w:line="360" w:lineRule="auto"/>
                    <w:jc w:val="both"/>
                    <w:rPr>
                      <w:b/>
                    </w:rPr>
                  </w:pPr>
                </w:p>
                <w:p w:rsidR="0093261C" w:rsidRPr="00897CB6" w:rsidRDefault="0093261C" w:rsidP="0093261C">
                  <w:pPr>
                    <w:jc w:val="both"/>
                    <w:rPr>
                      <w:b/>
                    </w:rPr>
                  </w:pPr>
                </w:p>
                <w:p w:rsidR="00501162" w:rsidRPr="003314F1" w:rsidRDefault="00501162" w:rsidP="0093261C">
                  <w:pPr>
                    <w:spacing w:line="360" w:lineRule="auto"/>
                    <w:ind w:right="222"/>
                    <w:jc w:val="both"/>
                    <w:rPr>
                      <w:b/>
                    </w:rPr>
                  </w:pPr>
                  <w:r w:rsidRPr="00897CB6">
                    <w:rPr>
                      <w:b/>
                      <w:sz w:val="22"/>
                      <w:szCs w:val="22"/>
                    </w:rPr>
                    <w:t>__________________</w:t>
                  </w:r>
                  <w:r w:rsidR="00AF3096">
                    <w:rPr>
                      <w:b/>
                      <w:sz w:val="22"/>
                      <w:szCs w:val="22"/>
                    </w:rPr>
                    <w:t>_____</w:t>
                  </w:r>
                  <w:r w:rsidR="002957EE">
                    <w:rPr>
                      <w:b/>
                      <w:sz w:val="22"/>
                      <w:szCs w:val="22"/>
                    </w:rPr>
                    <w:t xml:space="preserve"> </w:t>
                  </w:r>
                </w:p>
              </w:tc>
            </w:tr>
          </w:tbl>
          <w:p w:rsidR="00773C17" w:rsidRPr="007B45BD" w:rsidRDefault="00773C17" w:rsidP="003314F1">
            <w:pPr>
              <w:jc w:val="both"/>
            </w:pPr>
          </w:p>
        </w:tc>
      </w:tr>
    </w:tbl>
    <w:p w:rsidR="003314F1" w:rsidRDefault="003314F1" w:rsidP="00501162">
      <w:pPr>
        <w:jc w:val="right"/>
        <w:rPr>
          <w:rFonts w:eastAsia="Arial Unicode MS"/>
          <w:b/>
          <w:sz w:val="22"/>
          <w:szCs w:val="22"/>
        </w:rPr>
      </w:pPr>
    </w:p>
    <w:p w:rsidR="003314F1" w:rsidRDefault="003314F1" w:rsidP="00501162">
      <w:pPr>
        <w:jc w:val="right"/>
        <w:rPr>
          <w:rFonts w:eastAsia="Arial Unicode MS"/>
          <w:b/>
          <w:sz w:val="22"/>
          <w:szCs w:val="22"/>
        </w:rPr>
      </w:pPr>
    </w:p>
    <w:p w:rsidR="00EE270B" w:rsidRDefault="00EE270B" w:rsidP="00501162">
      <w:pPr>
        <w:jc w:val="right"/>
        <w:rPr>
          <w:rFonts w:eastAsia="Arial Unicode MS"/>
          <w:b/>
          <w:sz w:val="22"/>
          <w:szCs w:val="22"/>
        </w:rPr>
      </w:pPr>
    </w:p>
    <w:p w:rsidR="00EE270B" w:rsidRDefault="00EE270B" w:rsidP="00501162">
      <w:pPr>
        <w:jc w:val="right"/>
        <w:rPr>
          <w:rFonts w:eastAsia="Arial Unicode MS"/>
          <w:b/>
          <w:sz w:val="22"/>
          <w:szCs w:val="22"/>
        </w:rPr>
      </w:pPr>
    </w:p>
    <w:p w:rsidR="00EE270B" w:rsidRDefault="00EE270B" w:rsidP="00501162">
      <w:pPr>
        <w:jc w:val="right"/>
        <w:rPr>
          <w:rFonts w:eastAsia="Arial Unicode MS"/>
          <w:b/>
          <w:sz w:val="22"/>
          <w:szCs w:val="22"/>
        </w:rPr>
      </w:pPr>
    </w:p>
    <w:p w:rsidR="00604FEC" w:rsidRDefault="00604FEC" w:rsidP="00AA3BFA">
      <w:pPr>
        <w:ind w:right="-284"/>
        <w:rPr>
          <w:rFonts w:eastAsia="Arial Unicode MS"/>
          <w:b/>
          <w:sz w:val="22"/>
          <w:szCs w:val="22"/>
        </w:rPr>
      </w:pPr>
    </w:p>
    <w:p w:rsidR="00492FE9" w:rsidRDefault="00492FE9" w:rsidP="00AA3BFA">
      <w:pPr>
        <w:ind w:right="-284"/>
        <w:rPr>
          <w:rFonts w:eastAsia="Arial Unicode MS"/>
          <w:b/>
          <w:sz w:val="22"/>
          <w:szCs w:val="22"/>
        </w:rPr>
      </w:pPr>
    </w:p>
    <w:p w:rsidR="00492FE9" w:rsidRDefault="00492FE9" w:rsidP="00AA3BFA">
      <w:pPr>
        <w:ind w:right="-284"/>
        <w:rPr>
          <w:rFonts w:eastAsia="Arial Unicode MS"/>
          <w:b/>
          <w:sz w:val="22"/>
          <w:szCs w:val="22"/>
        </w:rPr>
      </w:pPr>
    </w:p>
    <w:p w:rsidR="00492FE9" w:rsidRDefault="00492FE9" w:rsidP="00AA3BFA">
      <w:pPr>
        <w:ind w:right="-284"/>
        <w:rPr>
          <w:rFonts w:eastAsia="Arial Unicode MS"/>
          <w:b/>
          <w:sz w:val="22"/>
          <w:szCs w:val="22"/>
        </w:rPr>
      </w:pPr>
    </w:p>
    <w:p w:rsidR="005A11C6" w:rsidRDefault="005A11C6" w:rsidP="00AA3BFA">
      <w:pPr>
        <w:ind w:right="-284"/>
        <w:rPr>
          <w:rFonts w:eastAsia="Arial Unicode MS"/>
          <w:b/>
          <w:sz w:val="22"/>
          <w:szCs w:val="22"/>
        </w:rPr>
      </w:pPr>
    </w:p>
    <w:p w:rsidR="00B85115" w:rsidRDefault="00AA3BFA" w:rsidP="00AA3BFA">
      <w:pPr>
        <w:ind w:right="-284"/>
        <w:rPr>
          <w:rFonts w:eastAsia="Arial Unicode MS"/>
          <w:b/>
          <w:sz w:val="22"/>
          <w:szCs w:val="22"/>
        </w:rPr>
      </w:pPr>
      <w:r>
        <w:rPr>
          <w:rFonts w:eastAsia="Arial Unicode MS"/>
          <w:b/>
          <w:sz w:val="22"/>
          <w:szCs w:val="22"/>
        </w:rPr>
        <w:t xml:space="preserve">                                                                                                             </w:t>
      </w:r>
    </w:p>
    <w:p w:rsidR="00B85115" w:rsidRDefault="00B85115" w:rsidP="00AA3BFA">
      <w:pPr>
        <w:ind w:right="-284"/>
        <w:rPr>
          <w:rFonts w:eastAsia="Arial Unicode MS"/>
          <w:b/>
          <w:sz w:val="22"/>
          <w:szCs w:val="22"/>
        </w:rPr>
      </w:pPr>
    </w:p>
    <w:p w:rsidR="00B85115" w:rsidRDefault="00B85115" w:rsidP="00AA3BFA">
      <w:pPr>
        <w:ind w:right="-284"/>
        <w:rPr>
          <w:rFonts w:eastAsia="Arial Unicode MS"/>
          <w:b/>
          <w:sz w:val="22"/>
          <w:szCs w:val="22"/>
        </w:rPr>
      </w:pPr>
    </w:p>
    <w:p w:rsidR="00501162" w:rsidRPr="00501162" w:rsidRDefault="00B85115" w:rsidP="00AA3BFA">
      <w:pPr>
        <w:ind w:right="-284"/>
        <w:rPr>
          <w:rFonts w:eastAsia="Arial Unicode MS"/>
          <w:b/>
          <w:sz w:val="22"/>
          <w:szCs w:val="22"/>
        </w:rPr>
      </w:pPr>
      <w:r>
        <w:rPr>
          <w:rFonts w:eastAsia="Arial Unicode MS"/>
          <w:b/>
          <w:sz w:val="22"/>
          <w:szCs w:val="22"/>
        </w:rPr>
        <w:t xml:space="preserve">                                                                                                            </w:t>
      </w:r>
      <w:bookmarkStart w:id="0" w:name="_GoBack"/>
      <w:bookmarkEnd w:id="0"/>
      <w:r w:rsidR="00AA3BFA">
        <w:rPr>
          <w:rFonts w:eastAsia="Arial Unicode MS"/>
          <w:b/>
          <w:sz w:val="22"/>
          <w:szCs w:val="22"/>
        </w:rPr>
        <w:t xml:space="preserve">  </w:t>
      </w:r>
      <w:r w:rsidR="003314F1">
        <w:rPr>
          <w:rFonts w:eastAsia="Arial Unicode MS"/>
          <w:b/>
          <w:sz w:val="22"/>
          <w:szCs w:val="22"/>
        </w:rPr>
        <w:t>П</w:t>
      </w:r>
      <w:r w:rsidR="00501162" w:rsidRPr="00501162">
        <w:rPr>
          <w:rFonts w:eastAsia="Arial Unicode MS"/>
          <w:b/>
          <w:sz w:val="22"/>
          <w:szCs w:val="22"/>
        </w:rPr>
        <w:t>риложение № 1</w:t>
      </w:r>
    </w:p>
    <w:p w:rsidR="00501162" w:rsidRPr="00364193" w:rsidRDefault="00053A1E" w:rsidP="000412E0">
      <w:pPr>
        <w:ind w:left="6096" w:right="-284"/>
        <w:rPr>
          <w:rFonts w:eastAsia="Arial Unicode MS"/>
          <w:sz w:val="22"/>
          <w:szCs w:val="22"/>
        </w:rPr>
      </w:pPr>
      <w:r>
        <w:rPr>
          <w:rFonts w:eastAsia="Arial Unicode MS"/>
          <w:sz w:val="22"/>
          <w:szCs w:val="22"/>
        </w:rPr>
        <w:t>к</w:t>
      </w:r>
      <w:r w:rsidR="00501162" w:rsidRPr="00501162">
        <w:rPr>
          <w:rFonts w:eastAsia="Arial Unicode MS"/>
          <w:sz w:val="22"/>
          <w:szCs w:val="22"/>
        </w:rPr>
        <w:t xml:space="preserve"> договору долевого уча</w:t>
      </w:r>
      <w:r>
        <w:rPr>
          <w:rFonts w:eastAsia="Arial Unicode MS"/>
          <w:sz w:val="22"/>
          <w:szCs w:val="22"/>
        </w:rPr>
        <w:t>стия в</w:t>
      </w:r>
      <w:r w:rsidR="00214894">
        <w:rPr>
          <w:rFonts w:eastAsia="Arial Unicode MS"/>
          <w:sz w:val="22"/>
          <w:szCs w:val="22"/>
        </w:rPr>
        <w:t xml:space="preserve">   </w:t>
      </w:r>
      <w:r w:rsidR="009F0E0B">
        <w:rPr>
          <w:rFonts w:eastAsia="Arial Unicode MS"/>
          <w:sz w:val="22"/>
          <w:szCs w:val="22"/>
        </w:rPr>
        <w:t xml:space="preserve">строительстве </w:t>
      </w:r>
      <w:r w:rsidR="00364193" w:rsidRPr="00364193">
        <w:rPr>
          <w:rFonts w:eastAsia="Arial Unicode MS"/>
          <w:sz w:val="22"/>
          <w:szCs w:val="22"/>
        </w:rPr>
        <w:t xml:space="preserve">№ </w:t>
      </w:r>
      <w:r w:rsidR="006C3540">
        <w:rPr>
          <w:rFonts w:eastAsia="Arial Unicode MS"/>
          <w:sz w:val="22"/>
          <w:szCs w:val="22"/>
        </w:rPr>
        <w:t xml:space="preserve">     </w:t>
      </w:r>
      <w:r w:rsidR="006C3540" w:rsidRPr="00364193">
        <w:rPr>
          <w:rFonts w:eastAsia="Arial Unicode MS"/>
          <w:sz w:val="22"/>
          <w:szCs w:val="22"/>
        </w:rPr>
        <w:t xml:space="preserve">от </w:t>
      </w:r>
      <w:r w:rsidR="0093261C">
        <w:rPr>
          <w:rFonts w:eastAsia="Arial Unicode MS"/>
          <w:sz w:val="22"/>
          <w:szCs w:val="22"/>
        </w:rPr>
        <w:t>_____</w:t>
      </w:r>
      <w:r w:rsidR="00501162" w:rsidRPr="00364193">
        <w:rPr>
          <w:rFonts w:eastAsia="Arial Unicode MS"/>
          <w:sz w:val="22"/>
          <w:szCs w:val="22"/>
        </w:rPr>
        <w:t xml:space="preserve"> </w:t>
      </w:r>
    </w:p>
    <w:p w:rsidR="00501162" w:rsidRPr="00501162" w:rsidRDefault="00214894" w:rsidP="000412E0">
      <w:pPr>
        <w:ind w:right="-284"/>
        <w:rPr>
          <w:rFonts w:eastAsia="Arial Unicode MS"/>
          <w:sz w:val="22"/>
          <w:szCs w:val="22"/>
        </w:rPr>
      </w:pPr>
      <w:r w:rsidRPr="00364193">
        <w:rPr>
          <w:rFonts w:eastAsia="Arial Unicode MS"/>
          <w:sz w:val="22"/>
          <w:szCs w:val="22"/>
        </w:rPr>
        <w:t xml:space="preserve">                                                                                                               </w:t>
      </w:r>
    </w:p>
    <w:p w:rsidR="00501162" w:rsidRPr="00501162" w:rsidRDefault="00501162" w:rsidP="00501162">
      <w:pPr>
        <w:jc w:val="right"/>
        <w:rPr>
          <w:rFonts w:ascii="Arial" w:hAnsi="Arial" w:cs="Arial"/>
          <w:b/>
        </w:rPr>
      </w:pPr>
    </w:p>
    <w:p w:rsidR="00850313" w:rsidRDefault="00501162" w:rsidP="00501162">
      <w:pPr>
        <w:jc w:val="center"/>
        <w:rPr>
          <w:b/>
          <w:sz w:val="22"/>
          <w:szCs w:val="22"/>
        </w:rPr>
      </w:pPr>
      <w:r>
        <w:rPr>
          <w:b/>
          <w:sz w:val="22"/>
          <w:szCs w:val="22"/>
        </w:rPr>
        <w:t xml:space="preserve">План </w:t>
      </w:r>
      <w:r w:rsidR="00850313">
        <w:rPr>
          <w:b/>
          <w:sz w:val="22"/>
          <w:szCs w:val="22"/>
        </w:rPr>
        <w:t>объекта долевого строительства:</w:t>
      </w:r>
      <w:r w:rsidR="001368D4">
        <w:rPr>
          <w:b/>
          <w:sz w:val="22"/>
          <w:szCs w:val="22"/>
        </w:rPr>
        <w:t xml:space="preserve"> </w:t>
      </w:r>
    </w:p>
    <w:p w:rsidR="00501162" w:rsidRDefault="00133ABF" w:rsidP="00501162">
      <w:pPr>
        <w:jc w:val="center"/>
        <w:rPr>
          <w:b/>
          <w:sz w:val="22"/>
          <w:szCs w:val="22"/>
          <w:u w:val="single"/>
        </w:rPr>
      </w:pPr>
      <w:r w:rsidRPr="00133ABF">
        <w:rPr>
          <w:b/>
          <w:noProof/>
          <w:sz w:val="22"/>
          <w:szCs w:val="22"/>
        </w:rPr>
        <w:t xml:space="preserve"> </w:t>
      </w:r>
      <w:r w:rsidR="00850313">
        <w:rPr>
          <w:b/>
          <w:sz w:val="22"/>
          <w:szCs w:val="22"/>
        </w:rPr>
        <w:t>квартира с лоджией, расположенная</w:t>
      </w:r>
      <w:r w:rsidR="00501162" w:rsidRPr="00364193">
        <w:rPr>
          <w:b/>
          <w:sz w:val="22"/>
          <w:szCs w:val="22"/>
        </w:rPr>
        <w:t xml:space="preserve"> на </w:t>
      </w:r>
      <w:r w:rsidR="00890BBF">
        <w:rPr>
          <w:b/>
          <w:sz w:val="22"/>
          <w:szCs w:val="22"/>
        </w:rPr>
        <w:t>___ этаже</w:t>
      </w:r>
      <w:r w:rsidR="00850313">
        <w:rPr>
          <w:b/>
          <w:sz w:val="22"/>
          <w:szCs w:val="22"/>
        </w:rPr>
        <w:t xml:space="preserve">, № квартиры </w:t>
      </w:r>
      <w:r w:rsidR="00850313">
        <w:rPr>
          <w:b/>
          <w:sz w:val="22"/>
          <w:szCs w:val="22"/>
          <w:u w:val="single"/>
        </w:rPr>
        <w:t>___</w:t>
      </w:r>
    </w:p>
    <w:tbl>
      <w:tblPr>
        <w:tblpPr w:leftFromText="180" w:rightFromText="180" w:vertAnchor="text" w:horzAnchor="page" w:tblpX="7576" w:tblpY="4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791"/>
        <w:gridCol w:w="1843"/>
      </w:tblGrid>
      <w:tr w:rsidR="00D822C2" w:rsidRPr="00B13371" w:rsidTr="00133ABF">
        <w:trPr>
          <w:trHeight w:val="312"/>
        </w:trPr>
        <w:tc>
          <w:tcPr>
            <w:tcW w:w="472" w:type="dxa"/>
            <w:tcBorders>
              <w:top w:val="single" w:sz="4" w:space="0" w:color="auto"/>
              <w:left w:val="single" w:sz="4" w:space="0" w:color="auto"/>
              <w:bottom w:val="single" w:sz="4" w:space="0" w:color="auto"/>
              <w:right w:val="single" w:sz="4" w:space="0" w:color="auto"/>
            </w:tcBorders>
            <w:vAlign w:val="center"/>
          </w:tcPr>
          <w:p w:rsidR="00D822C2" w:rsidRPr="00B13371" w:rsidRDefault="00D822C2" w:rsidP="00133ABF">
            <w:pPr>
              <w:jc w:val="center"/>
              <w:rPr>
                <w:rFonts w:ascii="Arial" w:hAnsi="Arial" w:cs="Arial"/>
                <w:noProof/>
                <w:color w:val="000000"/>
                <w:sz w:val="22"/>
                <w:szCs w:val="22"/>
                <w:shd w:val="clear" w:color="auto" w:fill="FFFFFF"/>
              </w:rPr>
            </w:pPr>
            <w:r w:rsidRPr="00B13371">
              <w:rPr>
                <w:noProof/>
                <w:sz w:val="22"/>
                <w:szCs w:val="22"/>
              </w:rPr>
              <mc:AlternateContent>
                <mc:Choice Requires="wpc">
                  <w:drawing>
                    <wp:inline distT="0" distB="0" distL="0" distR="0" wp14:anchorId="7C2CE67E" wp14:editId="61935DFE">
                      <wp:extent cx="145415" cy="86995"/>
                      <wp:effectExtent l="635" t="0" r="0" b="3175"/>
                      <wp:docPr id="26"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66C5D79" id="Полотно 1" o:spid="_x0000_s1026" editas="canvas" style="width:11.45pt;height:6.85pt;mso-position-horizontal-relative:char;mso-position-vertical-relative:line" coordsize="145415,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FGOmtv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5;height:86995;visibility:visible;mso-wrap-style:square">
                        <v:fill o:detectmouseclick="t"/>
                        <v:path o:connecttype="none"/>
                      </v:shape>
                      <w10:anchorlock/>
                    </v:group>
                  </w:pict>
                </mc:Fallback>
              </mc:AlternateContent>
            </w:r>
          </w:p>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w:t>
            </w:r>
          </w:p>
        </w:tc>
        <w:tc>
          <w:tcPr>
            <w:tcW w:w="1791" w:type="dxa"/>
            <w:tcBorders>
              <w:top w:val="single" w:sz="4" w:space="0" w:color="auto"/>
              <w:left w:val="single" w:sz="4" w:space="0" w:color="auto"/>
              <w:bottom w:val="single" w:sz="4" w:space="0" w:color="auto"/>
              <w:right w:val="single" w:sz="4" w:space="0" w:color="auto"/>
            </w:tcBorders>
            <w:vAlign w:val="center"/>
          </w:tcPr>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Площадь (кв.м.)</w:t>
            </w:r>
          </w:p>
        </w:tc>
      </w:tr>
      <w:tr w:rsidR="00D822C2" w:rsidRPr="00B13371" w:rsidTr="00133ABF">
        <w:trPr>
          <w:trHeight w:val="312"/>
        </w:trPr>
        <w:tc>
          <w:tcPr>
            <w:tcW w:w="472" w:type="dxa"/>
            <w:tcBorders>
              <w:top w:val="single" w:sz="4" w:space="0" w:color="auto"/>
              <w:left w:val="single" w:sz="4" w:space="0" w:color="auto"/>
              <w:bottom w:val="single" w:sz="4" w:space="0" w:color="auto"/>
              <w:right w:val="single" w:sz="4" w:space="0" w:color="auto"/>
            </w:tcBorders>
          </w:tcPr>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1</w:t>
            </w:r>
          </w:p>
        </w:tc>
        <w:tc>
          <w:tcPr>
            <w:tcW w:w="1791" w:type="dxa"/>
            <w:tcBorders>
              <w:top w:val="single" w:sz="4" w:space="0" w:color="auto"/>
              <w:left w:val="single" w:sz="4" w:space="0" w:color="auto"/>
              <w:bottom w:val="single" w:sz="4" w:space="0" w:color="auto"/>
              <w:right w:val="single" w:sz="4" w:space="0" w:color="auto"/>
            </w:tcBorders>
          </w:tcPr>
          <w:p w:rsidR="00D822C2" w:rsidRPr="00B13371" w:rsidRDefault="00D822C2"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Ко</w:t>
            </w:r>
            <w:r w:rsidR="00133ABF">
              <w:rPr>
                <w:noProof/>
                <w:color w:val="000000"/>
                <w:sz w:val="22"/>
                <w:szCs w:val="22"/>
                <w:shd w:val="clear" w:color="auto" w:fill="FFFFFF"/>
              </w:rPr>
              <w:t>ридор</w:t>
            </w:r>
          </w:p>
        </w:tc>
        <w:tc>
          <w:tcPr>
            <w:tcW w:w="1843" w:type="dxa"/>
            <w:tcBorders>
              <w:top w:val="single" w:sz="4" w:space="0" w:color="auto"/>
              <w:left w:val="single" w:sz="4" w:space="0" w:color="auto"/>
              <w:bottom w:val="single" w:sz="4" w:space="0" w:color="auto"/>
              <w:right w:val="single" w:sz="4" w:space="0" w:color="auto"/>
            </w:tcBorders>
          </w:tcPr>
          <w:p w:rsidR="00D822C2"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6,45</w:t>
            </w:r>
          </w:p>
        </w:tc>
      </w:tr>
      <w:tr w:rsidR="00D822C2" w:rsidRPr="00B13371" w:rsidTr="00133ABF">
        <w:trPr>
          <w:trHeight w:val="312"/>
        </w:trPr>
        <w:tc>
          <w:tcPr>
            <w:tcW w:w="472" w:type="dxa"/>
            <w:tcBorders>
              <w:top w:val="single" w:sz="4" w:space="0" w:color="auto"/>
              <w:left w:val="single" w:sz="4" w:space="0" w:color="auto"/>
              <w:bottom w:val="single" w:sz="4" w:space="0" w:color="auto"/>
              <w:right w:val="single" w:sz="4" w:space="0" w:color="auto"/>
            </w:tcBorders>
          </w:tcPr>
          <w:p w:rsidR="00D822C2"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2</w:t>
            </w:r>
          </w:p>
        </w:tc>
        <w:tc>
          <w:tcPr>
            <w:tcW w:w="1791" w:type="dxa"/>
            <w:tcBorders>
              <w:top w:val="single" w:sz="4" w:space="0" w:color="auto"/>
              <w:left w:val="single" w:sz="4" w:space="0" w:color="auto"/>
              <w:bottom w:val="single" w:sz="4" w:space="0" w:color="auto"/>
              <w:right w:val="single" w:sz="4" w:space="0" w:color="auto"/>
            </w:tcBorders>
          </w:tcPr>
          <w:p w:rsidR="00D822C2" w:rsidRPr="00B13371" w:rsidRDefault="005A11C6"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Сан.комната</w:t>
            </w:r>
          </w:p>
        </w:tc>
        <w:tc>
          <w:tcPr>
            <w:tcW w:w="1843" w:type="dxa"/>
            <w:tcBorders>
              <w:top w:val="single" w:sz="4" w:space="0" w:color="auto"/>
              <w:left w:val="single" w:sz="4" w:space="0" w:color="auto"/>
              <w:bottom w:val="single" w:sz="4" w:space="0" w:color="auto"/>
              <w:right w:val="single" w:sz="4" w:space="0" w:color="auto"/>
            </w:tcBorders>
          </w:tcPr>
          <w:p w:rsidR="00D822C2"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4,33</w:t>
            </w:r>
          </w:p>
        </w:tc>
      </w:tr>
      <w:tr w:rsidR="005A11C6" w:rsidRPr="00B13371" w:rsidTr="00133ABF">
        <w:trPr>
          <w:trHeight w:val="312"/>
        </w:trPr>
        <w:tc>
          <w:tcPr>
            <w:tcW w:w="472"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3</w:t>
            </w:r>
          </w:p>
        </w:tc>
        <w:tc>
          <w:tcPr>
            <w:tcW w:w="1791" w:type="dxa"/>
            <w:tcBorders>
              <w:top w:val="single" w:sz="4" w:space="0" w:color="auto"/>
              <w:left w:val="single" w:sz="4" w:space="0" w:color="auto"/>
              <w:bottom w:val="single" w:sz="4" w:space="0" w:color="auto"/>
              <w:right w:val="single" w:sz="4" w:space="0" w:color="auto"/>
            </w:tcBorders>
          </w:tcPr>
          <w:p w:rsidR="005A11C6" w:rsidRPr="00B13371" w:rsidRDefault="005A11C6" w:rsidP="005A11C6">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 xml:space="preserve">Кухня </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11,80</w:t>
            </w:r>
          </w:p>
        </w:tc>
      </w:tr>
      <w:tr w:rsidR="005A11C6" w:rsidRPr="00B13371" w:rsidTr="00133ABF">
        <w:trPr>
          <w:trHeight w:val="312"/>
        </w:trPr>
        <w:tc>
          <w:tcPr>
            <w:tcW w:w="472"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4</w:t>
            </w:r>
          </w:p>
        </w:tc>
        <w:tc>
          <w:tcPr>
            <w:tcW w:w="1791"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Комната</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9,13</w:t>
            </w:r>
          </w:p>
        </w:tc>
      </w:tr>
      <w:tr w:rsidR="005A11C6" w:rsidRPr="00B13371" w:rsidTr="00133ABF">
        <w:trPr>
          <w:trHeight w:val="312"/>
        </w:trPr>
        <w:tc>
          <w:tcPr>
            <w:tcW w:w="472"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p>
        </w:tc>
        <w:tc>
          <w:tcPr>
            <w:tcW w:w="1791"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sidRPr="00B13371">
              <w:rPr>
                <w:b/>
                <w:noProof/>
                <w:color w:val="000000"/>
                <w:sz w:val="22"/>
                <w:szCs w:val="22"/>
                <w:shd w:val="clear" w:color="auto" w:fill="FFFFFF"/>
              </w:rPr>
              <w:t xml:space="preserve">Итого </w:t>
            </w:r>
            <w:r w:rsidRPr="00B13371">
              <w:rPr>
                <w:b/>
                <w:noProof/>
                <w:color w:val="000000"/>
                <w:sz w:val="22"/>
                <w:szCs w:val="22"/>
                <w:shd w:val="clear" w:color="auto" w:fill="FFFFFF"/>
                <w:lang w:val="en-US"/>
              </w:rPr>
              <w:t xml:space="preserve">площадь </w:t>
            </w:r>
            <w:r w:rsidRPr="00B13371">
              <w:rPr>
                <w:b/>
                <w:noProof/>
                <w:color w:val="000000"/>
                <w:sz w:val="22"/>
                <w:szCs w:val="22"/>
                <w:shd w:val="clear" w:color="auto" w:fill="FFFFFF"/>
              </w:rPr>
              <w:t>квартиры</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b/>
                <w:noProof/>
                <w:color w:val="000000"/>
                <w:sz w:val="22"/>
                <w:szCs w:val="22"/>
                <w:shd w:val="clear" w:color="auto" w:fill="FFFFFF"/>
              </w:rPr>
              <w:t>31,71</w:t>
            </w:r>
          </w:p>
        </w:tc>
      </w:tr>
      <w:tr w:rsidR="005A11C6" w:rsidRPr="00B13371" w:rsidTr="00133ABF">
        <w:trPr>
          <w:trHeight w:val="312"/>
        </w:trPr>
        <w:tc>
          <w:tcPr>
            <w:tcW w:w="472"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5</w:t>
            </w:r>
          </w:p>
        </w:tc>
        <w:tc>
          <w:tcPr>
            <w:tcW w:w="1791"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sidRPr="00B13371">
              <w:rPr>
                <w:noProof/>
                <w:color w:val="000000"/>
                <w:sz w:val="22"/>
                <w:szCs w:val="22"/>
                <w:shd w:val="clear" w:color="auto" w:fill="FFFFFF"/>
              </w:rPr>
              <w:t>Лоджия</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r>
              <w:rPr>
                <w:noProof/>
                <w:color w:val="000000"/>
                <w:sz w:val="22"/>
                <w:szCs w:val="22"/>
                <w:shd w:val="clear" w:color="auto" w:fill="FFFFFF"/>
              </w:rPr>
              <w:t>4,02</w:t>
            </w:r>
          </w:p>
        </w:tc>
      </w:tr>
      <w:tr w:rsidR="005A11C6" w:rsidRPr="00B13371" w:rsidTr="00133ABF">
        <w:trPr>
          <w:trHeight w:val="312"/>
        </w:trPr>
        <w:tc>
          <w:tcPr>
            <w:tcW w:w="472"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noProof/>
                <w:color w:val="000000"/>
                <w:sz w:val="22"/>
                <w:szCs w:val="22"/>
                <w:shd w:val="clear" w:color="auto" w:fill="FFFFFF"/>
              </w:rPr>
            </w:pPr>
          </w:p>
        </w:tc>
        <w:tc>
          <w:tcPr>
            <w:tcW w:w="1791"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b/>
                <w:noProof/>
                <w:color w:val="000000"/>
                <w:sz w:val="22"/>
                <w:szCs w:val="22"/>
                <w:shd w:val="clear" w:color="auto" w:fill="FFFFFF"/>
              </w:rPr>
            </w:pPr>
            <w:r w:rsidRPr="00B13371">
              <w:rPr>
                <w:b/>
                <w:noProof/>
                <w:color w:val="000000"/>
                <w:sz w:val="22"/>
                <w:szCs w:val="22"/>
                <w:shd w:val="clear" w:color="auto" w:fill="FFFFFF"/>
              </w:rPr>
              <w:t>Всего площадь объекта долевого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5A11C6" w:rsidRPr="00B13371" w:rsidRDefault="005A11C6" w:rsidP="00133ABF">
            <w:pPr>
              <w:spacing w:after="200" w:line="276" w:lineRule="auto"/>
              <w:jc w:val="center"/>
              <w:rPr>
                <w:b/>
                <w:noProof/>
                <w:color w:val="000000"/>
                <w:sz w:val="22"/>
                <w:szCs w:val="22"/>
                <w:shd w:val="clear" w:color="auto" w:fill="FFFFFF"/>
              </w:rPr>
            </w:pPr>
            <w:r>
              <w:rPr>
                <w:b/>
                <w:noProof/>
                <w:color w:val="000000"/>
                <w:sz w:val="22"/>
                <w:szCs w:val="22"/>
                <w:shd w:val="clear" w:color="auto" w:fill="FFFFFF"/>
              </w:rPr>
              <w:t>35,73</w:t>
            </w:r>
          </w:p>
        </w:tc>
      </w:tr>
    </w:tbl>
    <w:p w:rsidR="00850313" w:rsidRPr="00850313" w:rsidRDefault="00850313" w:rsidP="00501162">
      <w:pPr>
        <w:jc w:val="center"/>
        <w:rPr>
          <w:b/>
          <w:sz w:val="22"/>
          <w:szCs w:val="22"/>
          <w:u w:val="single"/>
        </w:rPr>
      </w:pPr>
    </w:p>
    <w:p w:rsidR="00501162" w:rsidRDefault="005A11C6" w:rsidP="00501162">
      <w:pPr>
        <w:jc w:val="center"/>
        <w:rPr>
          <w:b/>
          <w:sz w:val="22"/>
          <w:szCs w:val="22"/>
        </w:rPr>
      </w:pPr>
      <w:r w:rsidRPr="007C04C2">
        <w:rPr>
          <w:b/>
          <w:bCs/>
          <w:noProof/>
          <w:sz w:val="22"/>
          <w:szCs w:val="22"/>
        </w:rPr>
        <w:drawing>
          <wp:anchor distT="0" distB="0" distL="114300" distR="114300" simplePos="0" relativeHeight="251660288" behindDoc="0" locked="0" layoutInCell="1" allowOverlap="1" wp14:anchorId="08A6EEC8" wp14:editId="0723286E">
            <wp:simplePos x="0" y="0"/>
            <wp:positionH relativeFrom="column">
              <wp:posOffset>-855980</wp:posOffset>
            </wp:positionH>
            <wp:positionV relativeFrom="paragraph">
              <wp:posOffset>197484</wp:posOffset>
            </wp:positionV>
            <wp:extent cx="4551082" cy="2905125"/>
            <wp:effectExtent l="0" t="0" r="1905" b="0"/>
            <wp:wrapSquare wrapText="bothSides"/>
            <wp:docPr id="1" name="Рисунок 1" descr="Z:\МАЯКОВСКОГО 65\приложение\кв. 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МАЯКОВСКОГО 65\приложение\кв. 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688" cy="290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4193" w:rsidRDefault="00364193" w:rsidP="00501162">
      <w:pPr>
        <w:jc w:val="center"/>
        <w:rPr>
          <w:b/>
          <w:sz w:val="22"/>
          <w:szCs w:val="22"/>
        </w:rPr>
      </w:pPr>
    </w:p>
    <w:p w:rsidR="005A11C6" w:rsidRDefault="005A11C6" w:rsidP="005A11C6">
      <w:pPr>
        <w:ind w:left="-1418"/>
        <w:rPr>
          <w:b/>
          <w:bCs/>
          <w:sz w:val="22"/>
          <w:szCs w:val="22"/>
        </w:rPr>
      </w:pPr>
      <w:r>
        <w:rPr>
          <w:b/>
          <w:bCs/>
          <w:noProof/>
          <w:sz w:val="22"/>
          <w:szCs w:val="22"/>
        </w:rPr>
        <w:drawing>
          <wp:inline distT="0" distB="0" distL="0" distR="0" wp14:anchorId="6C631C66" wp14:editId="31456048">
            <wp:extent cx="219710" cy="19494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194945"/>
                    </a:xfrm>
                    <a:prstGeom prst="rect">
                      <a:avLst/>
                    </a:prstGeom>
                    <a:noFill/>
                  </pic:spPr>
                </pic:pic>
              </a:graphicData>
            </a:graphic>
          </wp:inline>
        </w:drawing>
      </w:r>
      <w:r>
        <w:rPr>
          <w:b/>
          <w:bCs/>
          <w:sz w:val="22"/>
          <w:szCs w:val="22"/>
        </w:rPr>
        <w:t xml:space="preserve">  - Условное обозначение квартиры </w:t>
      </w:r>
    </w:p>
    <w:p w:rsidR="005A11C6" w:rsidRDefault="005A11C6" w:rsidP="005A11C6">
      <w:pPr>
        <w:jc w:val="center"/>
        <w:rPr>
          <w:b/>
          <w:sz w:val="22"/>
          <w:szCs w:val="22"/>
        </w:rPr>
      </w:pPr>
    </w:p>
    <w:p w:rsidR="005A11C6" w:rsidRDefault="005A11C6" w:rsidP="005A11C6">
      <w:pPr>
        <w:ind w:left="-1134"/>
        <w:rPr>
          <w:b/>
          <w:bCs/>
        </w:rPr>
      </w:pPr>
      <w:r>
        <w:rPr>
          <w:b/>
          <w:bCs/>
          <w:sz w:val="22"/>
          <w:szCs w:val="22"/>
        </w:rPr>
        <w:t>Сантехническое о</w:t>
      </w:r>
      <w:r w:rsidRPr="00A00C8D">
        <w:rPr>
          <w:b/>
          <w:bCs/>
          <w:sz w:val="22"/>
          <w:szCs w:val="22"/>
        </w:rPr>
        <w:t>борудование,</w:t>
      </w:r>
      <w:r>
        <w:rPr>
          <w:b/>
          <w:bCs/>
          <w:sz w:val="22"/>
          <w:szCs w:val="22"/>
        </w:rPr>
        <w:t xml:space="preserve"> внутриквартирные двери,</w:t>
      </w:r>
      <w:r w:rsidRPr="00A00C8D">
        <w:rPr>
          <w:b/>
          <w:bCs/>
          <w:sz w:val="22"/>
          <w:szCs w:val="22"/>
        </w:rPr>
        <w:t xml:space="preserve"> </w:t>
      </w:r>
      <w:r>
        <w:rPr>
          <w:b/>
          <w:bCs/>
          <w:sz w:val="22"/>
          <w:szCs w:val="22"/>
        </w:rPr>
        <w:t xml:space="preserve">указанные на плане, не устанавливаются, показаны </w:t>
      </w:r>
      <w:r w:rsidRPr="00A00C8D">
        <w:rPr>
          <w:b/>
          <w:bCs/>
          <w:sz w:val="22"/>
          <w:szCs w:val="22"/>
        </w:rPr>
        <w:t>условно</w:t>
      </w:r>
      <w:r>
        <w:rPr>
          <w:b/>
          <w:bCs/>
          <w:sz w:val="22"/>
          <w:szCs w:val="22"/>
        </w:rPr>
        <w:t>.</w:t>
      </w:r>
    </w:p>
    <w:p w:rsidR="00364193" w:rsidRPr="00501162" w:rsidRDefault="00364193" w:rsidP="00D822C2">
      <w:pPr>
        <w:rPr>
          <w:b/>
          <w:sz w:val="22"/>
          <w:szCs w:val="22"/>
        </w:rPr>
      </w:pPr>
    </w:p>
    <w:tbl>
      <w:tblPr>
        <w:tblW w:w="10509" w:type="dxa"/>
        <w:tblInd w:w="-870" w:type="dxa"/>
        <w:tblCellMar>
          <w:left w:w="30" w:type="dxa"/>
          <w:right w:w="0" w:type="dxa"/>
        </w:tblCellMar>
        <w:tblLook w:val="0000" w:firstRow="0" w:lastRow="0" w:firstColumn="0" w:lastColumn="0" w:noHBand="0" w:noVBand="0"/>
      </w:tblPr>
      <w:tblGrid>
        <w:gridCol w:w="10256"/>
        <w:gridCol w:w="253"/>
      </w:tblGrid>
      <w:tr w:rsidR="00501162" w:rsidRPr="00504E53" w:rsidTr="00860B5F">
        <w:trPr>
          <w:trHeight w:val="4139"/>
        </w:trPr>
        <w:tc>
          <w:tcPr>
            <w:tcW w:w="5690" w:type="dxa"/>
            <w:vAlign w:val="center"/>
          </w:tcPr>
          <w:p w:rsidR="00B1243C" w:rsidRDefault="00B1243C" w:rsidP="00B1243C">
            <w:pPr>
              <w:rPr>
                <w:b/>
                <w:bCs/>
              </w:rPr>
            </w:pPr>
          </w:p>
          <w:p w:rsidR="00B1243C" w:rsidRDefault="00B1243C" w:rsidP="00B1243C">
            <w:pPr>
              <w:rPr>
                <w:b/>
                <w:bCs/>
              </w:rPr>
            </w:pPr>
          </w:p>
          <w:tbl>
            <w:tblPr>
              <w:tblW w:w="10226" w:type="dxa"/>
              <w:tblCellMar>
                <w:left w:w="30" w:type="dxa"/>
                <w:right w:w="0" w:type="dxa"/>
              </w:tblCellMar>
              <w:tblLook w:val="0000" w:firstRow="0" w:lastRow="0" w:firstColumn="0" w:lastColumn="0" w:noHBand="0" w:noVBand="0"/>
            </w:tblPr>
            <w:tblGrid>
              <w:gridCol w:w="5690"/>
              <w:gridCol w:w="4536"/>
            </w:tblGrid>
            <w:tr w:rsidR="00AF3096" w:rsidRPr="00504E53" w:rsidTr="005F78E6">
              <w:trPr>
                <w:trHeight w:val="4139"/>
              </w:trPr>
              <w:tc>
                <w:tcPr>
                  <w:tcW w:w="5690" w:type="dxa"/>
                  <w:vAlign w:val="center"/>
                </w:tcPr>
                <w:p w:rsidR="00AF3096" w:rsidRDefault="00AF3096" w:rsidP="00AF3096">
                  <w:pPr>
                    <w:ind w:firstLine="131"/>
                    <w:jc w:val="both"/>
                    <w:rPr>
                      <w:b/>
                      <w:bCs/>
                    </w:rPr>
                  </w:pPr>
                  <w:r w:rsidRPr="007B45BD">
                    <w:rPr>
                      <w:b/>
                      <w:bCs/>
                      <w:sz w:val="22"/>
                      <w:szCs w:val="22"/>
                    </w:rPr>
                    <w:t>«Застройщик»</w:t>
                  </w:r>
                </w:p>
                <w:p w:rsidR="00AF3096" w:rsidRPr="007B45BD" w:rsidRDefault="00AF3096" w:rsidP="00AF3096">
                  <w:pPr>
                    <w:ind w:firstLine="131"/>
                    <w:jc w:val="both"/>
                    <w:rPr>
                      <w:b/>
                      <w:bCs/>
                    </w:rPr>
                  </w:pPr>
                </w:p>
                <w:p w:rsidR="00AF3096" w:rsidRPr="00773C17" w:rsidRDefault="00AF3096" w:rsidP="00AF3096">
                  <w:pPr>
                    <w:ind w:firstLine="131"/>
                    <w:jc w:val="both"/>
                  </w:pPr>
                  <w:r w:rsidRPr="00773C17">
                    <w:rPr>
                      <w:b/>
                      <w:bCs/>
                      <w:sz w:val="22"/>
                      <w:szCs w:val="22"/>
                    </w:rPr>
                    <w:t>ООО </w:t>
                  </w:r>
                  <w:r w:rsidR="00890BBF">
                    <w:rPr>
                      <w:b/>
                      <w:bCs/>
                      <w:sz w:val="22"/>
                      <w:szCs w:val="22"/>
                    </w:rPr>
                    <w:t xml:space="preserve">СЗ </w:t>
                  </w:r>
                  <w:r w:rsidRPr="00773C17">
                    <w:rPr>
                      <w:b/>
                      <w:bCs/>
                      <w:sz w:val="22"/>
                      <w:szCs w:val="22"/>
                    </w:rPr>
                    <w:t>«</w:t>
                  </w:r>
                  <w:proofErr w:type="spellStart"/>
                  <w:r w:rsidRPr="00773C17">
                    <w:rPr>
                      <w:b/>
                      <w:bCs/>
                      <w:sz w:val="22"/>
                      <w:szCs w:val="22"/>
                    </w:rPr>
                    <w:t>Максстрой</w:t>
                  </w:r>
                  <w:proofErr w:type="spellEnd"/>
                  <w:r w:rsidRPr="00773C17">
                    <w:rPr>
                      <w:b/>
                      <w:bCs/>
                      <w:sz w:val="22"/>
                      <w:szCs w:val="22"/>
                    </w:rPr>
                    <w:t>»:</w:t>
                  </w:r>
                </w:p>
                <w:p w:rsidR="00AF3096" w:rsidRPr="00773C17" w:rsidRDefault="00AF3096" w:rsidP="00AF3096">
                  <w:pPr>
                    <w:ind w:firstLine="131"/>
                    <w:jc w:val="both"/>
                  </w:pPr>
                  <w:r w:rsidRPr="00773C17">
                    <w:rPr>
                      <w:sz w:val="22"/>
                      <w:szCs w:val="22"/>
                    </w:rPr>
                    <w:t>664074, г. Иркутск, ул. Игошина,3.</w:t>
                  </w:r>
                </w:p>
                <w:p w:rsidR="00AF3096" w:rsidRPr="00B27B40" w:rsidRDefault="00AF3096" w:rsidP="00AF3096">
                  <w:pPr>
                    <w:ind w:firstLine="131"/>
                    <w:jc w:val="both"/>
                  </w:pPr>
                  <w:r w:rsidRPr="00773C17">
                    <w:rPr>
                      <w:sz w:val="22"/>
                      <w:szCs w:val="22"/>
                    </w:rPr>
                    <w:t>т</w:t>
                  </w:r>
                  <w:r w:rsidRPr="00B27B40">
                    <w:rPr>
                      <w:sz w:val="22"/>
                      <w:szCs w:val="22"/>
                    </w:rPr>
                    <w:t>/</w:t>
                  </w:r>
                  <w:r w:rsidRPr="00773C17">
                    <w:rPr>
                      <w:sz w:val="22"/>
                      <w:szCs w:val="22"/>
                    </w:rPr>
                    <w:t>ф</w:t>
                  </w:r>
                  <w:r w:rsidRPr="00B27B40">
                    <w:rPr>
                      <w:sz w:val="22"/>
                      <w:szCs w:val="22"/>
                    </w:rPr>
                    <w:t xml:space="preserve">: 59-79-16, </w:t>
                  </w:r>
                  <w:r w:rsidRPr="00773C17">
                    <w:rPr>
                      <w:sz w:val="22"/>
                      <w:szCs w:val="22"/>
                    </w:rPr>
                    <w:t>т</w:t>
                  </w:r>
                  <w:r w:rsidRPr="00B27B40">
                    <w:rPr>
                      <w:sz w:val="22"/>
                      <w:szCs w:val="22"/>
                    </w:rPr>
                    <w:t>.59-79-62,</w:t>
                  </w:r>
                </w:p>
                <w:p w:rsidR="00AF3096" w:rsidRPr="00B27B40" w:rsidRDefault="00AF3096" w:rsidP="00AF3096">
                  <w:pPr>
                    <w:ind w:firstLine="131"/>
                    <w:jc w:val="both"/>
                  </w:pPr>
                  <w:r>
                    <w:rPr>
                      <w:sz w:val="22"/>
                      <w:szCs w:val="22"/>
                      <w:lang w:val="en-US"/>
                    </w:rPr>
                    <w:t>e</w:t>
                  </w:r>
                  <w:r w:rsidRPr="00B27B40">
                    <w:rPr>
                      <w:sz w:val="22"/>
                      <w:szCs w:val="22"/>
                    </w:rPr>
                    <w:t>-</w:t>
                  </w:r>
                  <w:r>
                    <w:rPr>
                      <w:sz w:val="22"/>
                      <w:szCs w:val="22"/>
                      <w:lang w:val="en-US"/>
                    </w:rPr>
                    <w:t>mail</w:t>
                  </w:r>
                  <w:r w:rsidRPr="00B27B40">
                    <w:rPr>
                      <w:sz w:val="22"/>
                      <w:szCs w:val="22"/>
                    </w:rPr>
                    <w:t xml:space="preserve">.: </w:t>
                  </w:r>
                  <w:hyperlink r:id="rId10" w:history="1">
                    <w:r w:rsidRPr="008102DB">
                      <w:rPr>
                        <w:rStyle w:val="a4"/>
                        <w:sz w:val="22"/>
                        <w:szCs w:val="22"/>
                        <w:lang w:val="en-US"/>
                      </w:rPr>
                      <w:t>maxstroy</w:t>
                    </w:r>
                    <w:r w:rsidRPr="00B27B40">
                      <w:rPr>
                        <w:rStyle w:val="a4"/>
                        <w:sz w:val="22"/>
                        <w:szCs w:val="22"/>
                      </w:rPr>
                      <w:t>@</w:t>
                    </w:r>
                    <w:r w:rsidRPr="001A2939">
                      <w:rPr>
                        <w:rStyle w:val="a4"/>
                        <w:sz w:val="22"/>
                        <w:szCs w:val="22"/>
                        <w:lang w:val="en-US"/>
                      </w:rPr>
                      <w:t>irk</w:t>
                    </w:r>
                    <w:r w:rsidRPr="00B27B40">
                      <w:rPr>
                        <w:rStyle w:val="a4"/>
                        <w:sz w:val="22"/>
                        <w:szCs w:val="22"/>
                      </w:rPr>
                      <w:t>.</w:t>
                    </w:r>
                    <w:proofErr w:type="spellStart"/>
                    <w:r w:rsidRPr="001A2939">
                      <w:rPr>
                        <w:rStyle w:val="a4"/>
                        <w:sz w:val="22"/>
                        <w:szCs w:val="22"/>
                        <w:lang w:val="en-US"/>
                      </w:rPr>
                      <w:t>ru</w:t>
                    </w:r>
                    <w:proofErr w:type="spellEnd"/>
                  </w:hyperlink>
                </w:p>
                <w:p w:rsidR="00AF3096" w:rsidRPr="007060CD" w:rsidRDefault="00AF3096" w:rsidP="00AF3096">
                  <w:pPr>
                    <w:ind w:firstLine="131"/>
                    <w:jc w:val="both"/>
                  </w:pPr>
                  <w:r w:rsidRPr="00EE4AE8">
                    <w:rPr>
                      <w:sz w:val="22"/>
                      <w:szCs w:val="22"/>
                    </w:rPr>
                    <w:t>ИНН</w:t>
                  </w:r>
                  <w:r w:rsidRPr="007060CD">
                    <w:rPr>
                      <w:sz w:val="22"/>
                      <w:szCs w:val="22"/>
                    </w:rPr>
                    <w:t>/</w:t>
                  </w:r>
                  <w:r w:rsidRPr="00EE4AE8">
                    <w:rPr>
                      <w:sz w:val="22"/>
                      <w:szCs w:val="22"/>
                    </w:rPr>
                    <w:t>КПП</w:t>
                  </w:r>
                  <w:r>
                    <w:rPr>
                      <w:sz w:val="22"/>
                      <w:szCs w:val="22"/>
                    </w:rPr>
                    <w:t xml:space="preserve"> </w:t>
                  </w:r>
                  <w:r w:rsidRPr="007060CD">
                    <w:rPr>
                      <w:sz w:val="22"/>
                      <w:szCs w:val="22"/>
                    </w:rPr>
                    <w:t>3812068329/381201001</w:t>
                  </w:r>
                </w:p>
                <w:p w:rsidR="00890BBF" w:rsidRDefault="00AF3096" w:rsidP="00AF3096">
                  <w:pPr>
                    <w:ind w:firstLine="131"/>
                    <w:jc w:val="both"/>
                  </w:pPr>
                  <w:r w:rsidRPr="00773C17">
                    <w:rPr>
                      <w:sz w:val="22"/>
                      <w:szCs w:val="22"/>
                    </w:rPr>
                    <w:t>Филиал</w:t>
                  </w:r>
                  <w:r w:rsidR="00890BBF">
                    <w:rPr>
                      <w:sz w:val="22"/>
                      <w:szCs w:val="22"/>
                    </w:rPr>
                    <w:t xml:space="preserve"> «Центральный»</w:t>
                  </w:r>
                  <w:r w:rsidRPr="00773C17">
                    <w:rPr>
                      <w:sz w:val="22"/>
                      <w:szCs w:val="22"/>
                    </w:rPr>
                    <w:t xml:space="preserve"> Банка ВТБ (ПАО) </w:t>
                  </w:r>
                </w:p>
                <w:p w:rsidR="00AF3096" w:rsidRPr="00773C17" w:rsidRDefault="00AF3096" w:rsidP="00AF3096">
                  <w:pPr>
                    <w:ind w:firstLine="131"/>
                    <w:jc w:val="both"/>
                  </w:pPr>
                  <w:r w:rsidRPr="00773C17">
                    <w:rPr>
                      <w:sz w:val="22"/>
                      <w:szCs w:val="22"/>
                    </w:rPr>
                    <w:t xml:space="preserve">в г. </w:t>
                  </w:r>
                  <w:r w:rsidR="00890BBF">
                    <w:rPr>
                      <w:sz w:val="22"/>
                      <w:szCs w:val="22"/>
                    </w:rPr>
                    <w:t>Москва</w:t>
                  </w:r>
                </w:p>
                <w:p w:rsidR="00AF3096" w:rsidRPr="00773C17" w:rsidRDefault="00AF3096" w:rsidP="00AF3096">
                  <w:pPr>
                    <w:ind w:firstLine="131"/>
                    <w:jc w:val="both"/>
                  </w:pPr>
                  <w:r w:rsidRPr="00773C17">
                    <w:rPr>
                      <w:sz w:val="22"/>
                      <w:szCs w:val="22"/>
                    </w:rPr>
                    <w:t xml:space="preserve">Р/счет: </w:t>
                  </w:r>
                  <w:r w:rsidR="00890BBF">
                    <w:rPr>
                      <w:sz w:val="22"/>
                      <w:szCs w:val="22"/>
                    </w:rPr>
                    <w:t>40702810208030005022</w:t>
                  </w:r>
                </w:p>
                <w:p w:rsidR="00AF3096" w:rsidRPr="00773C17" w:rsidRDefault="00890BBF" w:rsidP="00AF3096">
                  <w:pPr>
                    <w:ind w:firstLine="131"/>
                    <w:jc w:val="both"/>
                  </w:pPr>
                  <w:r>
                    <w:rPr>
                      <w:sz w:val="22"/>
                      <w:szCs w:val="22"/>
                    </w:rPr>
                    <w:t>БИК: 044525411</w:t>
                  </w:r>
                </w:p>
                <w:p w:rsidR="00AF3096" w:rsidRPr="003314F1" w:rsidRDefault="00AF3096" w:rsidP="00AF3096">
                  <w:pPr>
                    <w:ind w:firstLine="131"/>
                    <w:jc w:val="both"/>
                  </w:pPr>
                  <w:r>
                    <w:rPr>
                      <w:sz w:val="22"/>
                      <w:szCs w:val="22"/>
                    </w:rPr>
                    <w:t>к</w:t>
                  </w:r>
                  <w:r w:rsidRPr="00773C17">
                    <w:rPr>
                      <w:sz w:val="22"/>
                      <w:szCs w:val="22"/>
                    </w:rPr>
                    <w:t>/</w:t>
                  </w:r>
                  <w:r>
                    <w:rPr>
                      <w:sz w:val="22"/>
                      <w:szCs w:val="22"/>
                    </w:rPr>
                    <w:t>с</w:t>
                  </w:r>
                  <w:r w:rsidRPr="00773C17">
                    <w:rPr>
                      <w:sz w:val="22"/>
                      <w:szCs w:val="22"/>
                    </w:rPr>
                    <w:t xml:space="preserve">: </w:t>
                  </w:r>
                  <w:r w:rsidR="00890BBF">
                    <w:rPr>
                      <w:sz w:val="22"/>
                      <w:szCs w:val="22"/>
                    </w:rPr>
                    <w:t>30101810145250000411</w:t>
                  </w:r>
                </w:p>
                <w:p w:rsidR="00AF3096" w:rsidRDefault="00AF3096" w:rsidP="00AF3096">
                  <w:pPr>
                    <w:ind w:firstLine="131"/>
                    <w:jc w:val="both"/>
                    <w:rPr>
                      <w:bCs/>
                    </w:rPr>
                  </w:pPr>
                </w:p>
                <w:p w:rsidR="00AF3096" w:rsidRDefault="00AF3096" w:rsidP="00AF3096">
                  <w:pPr>
                    <w:ind w:firstLine="131"/>
                    <w:jc w:val="both"/>
                    <w:rPr>
                      <w:b/>
                      <w:bCs/>
                    </w:rPr>
                  </w:pPr>
                  <w:r w:rsidRPr="00115210">
                    <w:rPr>
                      <w:b/>
                      <w:bCs/>
                      <w:sz w:val="22"/>
                      <w:szCs w:val="22"/>
                    </w:rPr>
                    <w:t>Генеральный директор:</w:t>
                  </w:r>
                </w:p>
                <w:p w:rsidR="00AF3096" w:rsidRDefault="00AF3096" w:rsidP="00AF3096">
                  <w:pPr>
                    <w:ind w:firstLine="131"/>
                    <w:jc w:val="both"/>
                    <w:rPr>
                      <w:b/>
                      <w:bCs/>
                    </w:rPr>
                  </w:pPr>
                </w:p>
                <w:p w:rsidR="00AF3096" w:rsidRPr="00115210" w:rsidRDefault="00AF3096" w:rsidP="00AF3096">
                  <w:pPr>
                    <w:spacing w:line="276" w:lineRule="auto"/>
                    <w:ind w:firstLine="131"/>
                    <w:jc w:val="both"/>
                    <w:rPr>
                      <w:b/>
                      <w:bCs/>
                    </w:rPr>
                  </w:pPr>
                </w:p>
                <w:p w:rsidR="00AF3096" w:rsidRPr="00115210" w:rsidRDefault="00AF3096" w:rsidP="00AF3096">
                  <w:pPr>
                    <w:ind w:right="-714"/>
                    <w:jc w:val="both"/>
                    <w:rPr>
                      <w:b/>
                      <w:bCs/>
                    </w:rPr>
                  </w:pPr>
                  <w:r w:rsidRPr="00115210">
                    <w:rPr>
                      <w:b/>
                      <w:bCs/>
                      <w:sz w:val="22"/>
                      <w:szCs w:val="22"/>
                    </w:rPr>
                    <w:t>________________________ Е. Г. Девочкин</w:t>
                  </w:r>
                </w:p>
                <w:p w:rsidR="00AF3096" w:rsidRPr="007B45BD" w:rsidRDefault="00AF3096" w:rsidP="00AF3096">
                  <w:pPr>
                    <w:jc w:val="both"/>
                    <w:rPr>
                      <w:b/>
                      <w:bCs/>
                    </w:rPr>
                  </w:pPr>
                  <w:r w:rsidRPr="00115210">
                    <w:rPr>
                      <w:b/>
                      <w:bCs/>
                      <w:sz w:val="22"/>
                      <w:szCs w:val="22"/>
                    </w:rPr>
                    <w:t>М.П.</w:t>
                  </w:r>
                </w:p>
              </w:tc>
              <w:tc>
                <w:tcPr>
                  <w:tcW w:w="4536" w:type="dxa"/>
                </w:tcPr>
                <w:p w:rsidR="00AF3096" w:rsidRPr="007B45BD" w:rsidRDefault="00AF3096" w:rsidP="00AF3096">
                  <w:pPr>
                    <w:jc w:val="both"/>
                    <w:rPr>
                      <w:b/>
                    </w:rPr>
                  </w:pPr>
                  <w:r w:rsidRPr="007B45BD">
                    <w:rPr>
                      <w:b/>
                      <w:sz w:val="22"/>
                      <w:szCs w:val="22"/>
                    </w:rPr>
                    <w:t>«Дольщик</w:t>
                  </w:r>
                  <w:r w:rsidRPr="007B45BD">
                    <w:rPr>
                      <w:b/>
                      <w:bCs/>
                      <w:sz w:val="22"/>
                      <w:szCs w:val="22"/>
                    </w:rPr>
                    <w:t>»</w:t>
                  </w:r>
                </w:p>
                <w:p w:rsidR="00AF3096" w:rsidRPr="007B45BD" w:rsidRDefault="00AF3096" w:rsidP="00AF3096">
                  <w:pPr>
                    <w:ind w:left="460" w:firstLine="35"/>
                    <w:jc w:val="both"/>
                  </w:pPr>
                </w:p>
                <w:p w:rsidR="00AF3096" w:rsidRPr="003314F1" w:rsidRDefault="00B1243C" w:rsidP="00AF3096">
                  <w:pPr>
                    <w:ind w:right="855"/>
                    <w:jc w:val="both"/>
                  </w:pPr>
                  <w:r>
                    <w:rPr>
                      <w:b/>
                      <w:sz w:val="22"/>
                      <w:szCs w:val="22"/>
                    </w:rPr>
                    <w:t>____________________</w:t>
                  </w:r>
                </w:p>
                <w:p w:rsidR="00AF3096" w:rsidRDefault="00AF3096" w:rsidP="00AF3096">
                  <w:pPr>
                    <w:spacing w:line="360" w:lineRule="auto"/>
                    <w:jc w:val="both"/>
                    <w:rPr>
                      <w:b/>
                    </w:rPr>
                  </w:pPr>
                </w:p>
                <w:p w:rsidR="00AF3096" w:rsidRDefault="00AF3096" w:rsidP="00AF3096">
                  <w:pPr>
                    <w:spacing w:line="360" w:lineRule="auto"/>
                    <w:jc w:val="both"/>
                    <w:rPr>
                      <w:b/>
                    </w:rPr>
                  </w:pPr>
                </w:p>
                <w:p w:rsidR="00B1243C" w:rsidRDefault="00B1243C" w:rsidP="00AF3096">
                  <w:pPr>
                    <w:spacing w:line="360" w:lineRule="auto"/>
                    <w:jc w:val="both"/>
                    <w:rPr>
                      <w:b/>
                    </w:rPr>
                  </w:pPr>
                </w:p>
                <w:p w:rsidR="00B1243C" w:rsidRDefault="00B1243C" w:rsidP="00AF3096">
                  <w:pPr>
                    <w:spacing w:line="360" w:lineRule="auto"/>
                    <w:jc w:val="both"/>
                    <w:rPr>
                      <w:b/>
                    </w:rPr>
                  </w:pPr>
                </w:p>
                <w:p w:rsidR="00B1243C" w:rsidRDefault="00B1243C" w:rsidP="00AF3096">
                  <w:pPr>
                    <w:spacing w:line="360" w:lineRule="auto"/>
                    <w:jc w:val="both"/>
                    <w:rPr>
                      <w:b/>
                    </w:rPr>
                  </w:pPr>
                </w:p>
                <w:p w:rsidR="00B1243C" w:rsidRDefault="00B1243C" w:rsidP="00AF3096">
                  <w:pPr>
                    <w:spacing w:line="360" w:lineRule="auto"/>
                    <w:jc w:val="both"/>
                    <w:rPr>
                      <w:b/>
                    </w:rPr>
                  </w:pPr>
                </w:p>
                <w:p w:rsidR="00B1243C" w:rsidRDefault="00B1243C" w:rsidP="00AF3096">
                  <w:pPr>
                    <w:spacing w:line="360" w:lineRule="auto"/>
                    <w:jc w:val="both"/>
                    <w:rPr>
                      <w:b/>
                    </w:rPr>
                  </w:pPr>
                </w:p>
                <w:p w:rsidR="00AF3096" w:rsidRPr="00897CB6" w:rsidRDefault="00AF3096" w:rsidP="00AF3096">
                  <w:pPr>
                    <w:spacing w:line="360" w:lineRule="auto"/>
                    <w:jc w:val="both"/>
                    <w:rPr>
                      <w:b/>
                    </w:rPr>
                  </w:pPr>
                </w:p>
                <w:p w:rsidR="00AF3096" w:rsidRPr="003314F1" w:rsidRDefault="00AF3096" w:rsidP="00B1243C">
                  <w:pPr>
                    <w:spacing w:line="360" w:lineRule="auto"/>
                    <w:ind w:right="222"/>
                    <w:jc w:val="both"/>
                    <w:rPr>
                      <w:b/>
                    </w:rPr>
                  </w:pPr>
                  <w:r w:rsidRPr="00897CB6">
                    <w:rPr>
                      <w:b/>
                      <w:sz w:val="22"/>
                      <w:szCs w:val="22"/>
                    </w:rPr>
                    <w:t>__________________</w:t>
                  </w:r>
                  <w:r>
                    <w:rPr>
                      <w:b/>
                      <w:sz w:val="22"/>
                      <w:szCs w:val="22"/>
                    </w:rPr>
                    <w:t xml:space="preserve">_____ </w:t>
                  </w:r>
                </w:p>
              </w:tc>
            </w:tr>
          </w:tbl>
          <w:p w:rsidR="00501162" w:rsidRPr="007B45BD" w:rsidRDefault="00501162" w:rsidP="001E6240">
            <w:pPr>
              <w:rPr>
                <w:b/>
                <w:bCs/>
              </w:rPr>
            </w:pPr>
          </w:p>
        </w:tc>
        <w:tc>
          <w:tcPr>
            <w:tcW w:w="4819" w:type="dxa"/>
          </w:tcPr>
          <w:p w:rsidR="00501162" w:rsidRDefault="00501162" w:rsidP="00501162">
            <w:pPr>
              <w:rPr>
                <w:b/>
              </w:rPr>
            </w:pPr>
          </w:p>
          <w:p w:rsidR="00501162" w:rsidRDefault="00501162" w:rsidP="00501162">
            <w:pPr>
              <w:rPr>
                <w:b/>
              </w:rPr>
            </w:pPr>
          </w:p>
          <w:p w:rsidR="00214894" w:rsidRDefault="00214894" w:rsidP="00501162">
            <w:pPr>
              <w:rPr>
                <w:b/>
              </w:rPr>
            </w:pPr>
          </w:p>
          <w:p w:rsidR="00516AAC" w:rsidRDefault="00516AAC" w:rsidP="00501162">
            <w:pPr>
              <w:rPr>
                <w:b/>
              </w:rPr>
            </w:pPr>
          </w:p>
          <w:p w:rsidR="00AF3096" w:rsidRPr="00504E53" w:rsidRDefault="00AF3096" w:rsidP="00AF3096"/>
          <w:p w:rsidR="00501162" w:rsidRPr="00504E53" w:rsidRDefault="00501162" w:rsidP="00911A34"/>
        </w:tc>
      </w:tr>
    </w:tbl>
    <w:p w:rsidR="00501162" w:rsidRDefault="00501162" w:rsidP="006C1FB2"/>
    <w:sectPr w:rsidR="00501162" w:rsidSect="00D822C2">
      <w:pgSz w:w="11906" w:h="16838"/>
      <w:pgMar w:top="567" w:right="1133"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7E1"/>
    <w:multiLevelType w:val="hybridMultilevel"/>
    <w:tmpl w:val="5036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0475F"/>
    <w:multiLevelType w:val="hybridMultilevel"/>
    <w:tmpl w:val="9804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A196A"/>
    <w:multiLevelType w:val="hybridMultilevel"/>
    <w:tmpl w:val="259ADD1A"/>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3" w15:restartNumberingAfterBreak="0">
    <w:nsid w:val="1D306EA2"/>
    <w:multiLevelType w:val="hybridMultilevel"/>
    <w:tmpl w:val="C7AA776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2F5B6A06"/>
    <w:multiLevelType w:val="hybridMultilevel"/>
    <w:tmpl w:val="67E8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9D1A67"/>
    <w:multiLevelType w:val="hybridMultilevel"/>
    <w:tmpl w:val="4A38C1E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90"/>
    <w:rsid w:val="00013885"/>
    <w:rsid w:val="00030ACA"/>
    <w:rsid w:val="000412E0"/>
    <w:rsid w:val="00046347"/>
    <w:rsid w:val="00052005"/>
    <w:rsid w:val="00053A1E"/>
    <w:rsid w:val="0005487F"/>
    <w:rsid w:val="00075A3D"/>
    <w:rsid w:val="00087048"/>
    <w:rsid w:val="0008729E"/>
    <w:rsid w:val="00090770"/>
    <w:rsid w:val="000B461B"/>
    <w:rsid w:val="000C3065"/>
    <w:rsid w:val="000C6BB8"/>
    <w:rsid w:val="000D2216"/>
    <w:rsid w:val="000E2F47"/>
    <w:rsid w:val="000E3583"/>
    <w:rsid w:val="0010599D"/>
    <w:rsid w:val="00107DD0"/>
    <w:rsid w:val="001115DD"/>
    <w:rsid w:val="00113C64"/>
    <w:rsid w:val="001209DB"/>
    <w:rsid w:val="00120AC2"/>
    <w:rsid w:val="00124ACE"/>
    <w:rsid w:val="0013348B"/>
    <w:rsid w:val="00133ABF"/>
    <w:rsid w:val="001368D4"/>
    <w:rsid w:val="00161675"/>
    <w:rsid w:val="001726ED"/>
    <w:rsid w:val="001751AA"/>
    <w:rsid w:val="001820EB"/>
    <w:rsid w:val="00183291"/>
    <w:rsid w:val="00183A3D"/>
    <w:rsid w:val="00195289"/>
    <w:rsid w:val="00195502"/>
    <w:rsid w:val="001A653C"/>
    <w:rsid w:val="001C1CC4"/>
    <w:rsid w:val="001E6240"/>
    <w:rsid w:val="001E74A3"/>
    <w:rsid w:val="001F304E"/>
    <w:rsid w:val="00204FB9"/>
    <w:rsid w:val="00214894"/>
    <w:rsid w:val="0024261D"/>
    <w:rsid w:val="00256AB2"/>
    <w:rsid w:val="00264E8C"/>
    <w:rsid w:val="002668CA"/>
    <w:rsid w:val="00273B9E"/>
    <w:rsid w:val="00277A4E"/>
    <w:rsid w:val="00290DA7"/>
    <w:rsid w:val="002957EE"/>
    <w:rsid w:val="00296D18"/>
    <w:rsid w:val="00297E81"/>
    <w:rsid w:val="002C15AE"/>
    <w:rsid w:val="002C4B69"/>
    <w:rsid w:val="002D316E"/>
    <w:rsid w:val="00304DB5"/>
    <w:rsid w:val="00311AD4"/>
    <w:rsid w:val="003211A7"/>
    <w:rsid w:val="003314F1"/>
    <w:rsid w:val="00333D4A"/>
    <w:rsid w:val="00337951"/>
    <w:rsid w:val="00360AA3"/>
    <w:rsid w:val="00363613"/>
    <w:rsid w:val="00364193"/>
    <w:rsid w:val="0038135B"/>
    <w:rsid w:val="00396C51"/>
    <w:rsid w:val="003C1212"/>
    <w:rsid w:val="003E29FA"/>
    <w:rsid w:val="003F0BB5"/>
    <w:rsid w:val="003F552C"/>
    <w:rsid w:val="003F6D74"/>
    <w:rsid w:val="003F7603"/>
    <w:rsid w:val="00401A59"/>
    <w:rsid w:val="00402724"/>
    <w:rsid w:val="0041042E"/>
    <w:rsid w:val="00417C86"/>
    <w:rsid w:val="004200DC"/>
    <w:rsid w:val="00434EA3"/>
    <w:rsid w:val="0044143A"/>
    <w:rsid w:val="00445E6E"/>
    <w:rsid w:val="004460AD"/>
    <w:rsid w:val="004500E0"/>
    <w:rsid w:val="0045476B"/>
    <w:rsid w:val="0047068F"/>
    <w:rsid w:val="00477B8E"/>
    <w:rsid w:val="00484EC8"/>
    <w:rsid w:val="00492FE9"/>
    <w:rsid w:val="004A338E"/>
    <w:rsid w:val="004A6998"/>
    <w:rsid w:val="004B2A9B"/>
    <w:rsid w:val="004B3ADE"/>
    <w:rsid w:val="004C1CA4"/>
    <w:rsid w:val="004D0E8F"/>
    <w:rsid w:val="004D16DB"/>
    <w:rsid w:val="004F2D19"/>
    <w:rsid w:val="004F2E2E"/>
    <w:rsid w:val="00501162"/>
    <w:rsid w:val="00513F2C"/>
    <w:rsid w:val="00516AAC"/>
    <w:rsid w:val="0056741F"/>
    <w:rsid w:val="00591D85"/>
    <w:rsid w:val="005A11C6"/>
    <w:rsid w:val="005A1AA9"/>
    <w:rsid w:val="005A5D01"/>
    <w:rsid w:val="005A6AF4"/>
    <w:rsid w:val="005A78DE"/>
    <w:rsid w:val="005B710C"/>
    <w:rsid w:val="005C5E9A"/>
    <w:rsid w:val="005F7F0C"/>
    <w:rsid w:val="00604FEC"/>
    <w:rsid w:val="006061E4"/>
    <w:rsid w:val="006342CB"/>
    <w:rsid w:val="006742DB"/>
    <w:rsid w:val="006969C8"/>
    <w:rsid w:val="006B6364"/>
    <w:rsid w:val="006C1FB2"/>
    <w:rsid w:val="006C3540"/>
    <w:rsid w:val="006D476F"/>
    <w:rsid w:val="006D49A8"/>
    <w:rsid w:val="006E25D6"/>
    <w:rsid w:val="007060CD"/>
    <w:rsid w:val="00712244"/>
    <w:rsid w:val="00715D29"/>
    <w:rsid w:val="0076478E"/>
    <w:rsid w:val="00773C17"/>
    <w:rsid w:val="00774729"/>
    <w:rsid w:val="00775259"/>
    <w:rsid w:val="007846AF"/>
    <w:rsid w:val="007C0723"/>
    <w:rsid w:val="007C2762"/>
    <w:rsid w:val="007C350B"/>
    <w:rsid w:val="007C4FA4"/>
    <w:rsid w:val="007D09A6"/>
    <w:rsid w:val="007D5230"/>
    <w:rsid w:val="007E3DD6"/>
    <w:rsid w:val="008019D0"/>
    <w:rsid w:val="008102DB"/>
    <w:rsid w:val="008109B0"/>
    <w:rsid w:val="008241C9"/>
    <w:rsid w:val="00825D12"/>
    <w:rsid w:val="008349A7"/>
    <w:rsid w:val="008418B9"/>
    <w:rsid w:val="008420B3"/>
    <w:rsid w:val="00843061"/>
    <w:rsid w:val="00850313"/>
    <w:rsid w:val="00851BE5"/>
    <w:rsid w:val="00853370"/>
    <w:rsid w:val="00860B5F"/>
    <w:rsid w:val="00863996"/>
    <w:rsid w:val="00866B2B"/>
    <w:rsid w:val="00870A4A"/>
    <w:rsid w:val="008750B1"/>
    <w:rsid w:val="00890BBF"/>
    <w:rsid w:val="00896C89"/>
    <w:rsid w:val="008A2182"/>
    <w:rsid w:val="008B049D"/>
    <w:rsid w:val="008F2D1A"/>
    <w:rsid w:val="00911A34"/>
    <w:rsid w:val="00920B76"/>
    <w:rsid w:val="0093261C"/>
    <w:rsid w:val="00933D03"/>
    <w:rsid w:val="00941504"/>
    <w:rsid w:val="00942100"/>
    <w:rsid w:val="00943F52"/>
    <w:rsid w:val="00960C73"/>
    <w:rsid w:val="0097051D"/>
    <w:rsid w:val="00976A87"/>
    <w:rsid w:val="00986F46"/>
    <w:rsid w:val="0098728D"/>
    <w:rsid w:val="00993722"/>
    <w:rsid w:val="009C7D51"/>
    <w:rsid w:val="009D41E0"/>
    <w:rsid w:val="009D7790"/>
    <w:rsid w:val="009D7E10"/>
    <w:rsid w:val="009E1994"/>
    <w:rsid w:val="009E55AA"/>
    <w:rsid w:val="009E6C2A"/>
    <w:rsid w:val="009F0E0B"/>
    <w:rsid w:val="009F65C8"/>
    <w:rsid w:val="00A00C8D"/>
    <w:rsid w:val="00A37133"/>
    <w:rsid w:val="00A541C1"/>
    <w:rsid w:val="00A5721A"/>
    <w:rsid w:val="00A579A9"/>
    <w:rsid w:val="00A645E6"/>
    <w:rsid w:val="00A80CB8"/>
    <w:rsid w:val="00A83A1A"/>
    <w:rsid w:val="00A83A5F"/>
    <w:rsid w:val="00A855D6"/>
    <w:rsid w:val="00A87D5B"/>
    <w:rsid w:val="00A92D59"/>
    <w:rsid w:val="00AA3BFA"/>
    <w:rsid w:val="00AA505E"/>
    <w:rsid w:val="00AD421C"/>
    <w:rsid w:val="00AD4441"/>
    <w:rsid w:val="00AE6759"/>
    <w:rsid w:val="00AF0601"/>
    <w:rsid w:val="00AF2E42"/>
    <w:rsid w:val="00AF3096"/>
    <w:rsid w:val="00AF5136"/>
    <w:rsid w:val="00B056F2"/>
    <w:rsid w:val="00B1243C"/>
    <w:rsid w:val="00B13371"/>
    <w:rsid w:val="00B16BB1"/>
    <w:rsid w:val="00B23310"/>
    <w:rsid w:val="00B27B40"/>
    <w:rsid w:val="00B51311"/>
    <w:rsid w:val="00B52001"/>
    <w:rsid w:val="00B60E69"/>
    <w:rsid w:val="00B6531E"/>
    <w:rsid w:val="00B72FC8"/>
    <w:rsid w:val="00B814A3"/>
    <w:rsid w:val="00B85115"/>
    <w:rsid w:val="00BA5D7D"/>
    <w:rsid w:val="00BB12CB"/>
    <w:rsid w:val="00BB2665"/>
    <w:rsid w:val="00BB431D"/>
    <w:rsid w:val="00BC5D40"/>
    <w:rsid w:val="00BF38E1"/>
    <w:rsid w:val="00C02AFC"/>
    <w:rsid w:val="00C13496"/>
    <w:rsid w:val="00C1472D"/>
    <w:rsid w:val="00C14C9C"/>
    <w:rsid w:val="00C22A06"/>
    <w:rsid w:val="00C35D21"/>
    <w:rsid w:val="00C366DF"/>
    <w:rsid w:val="00C43BD8"/>
    <w:rsid w:val="00C43C19"/>
    <w:rsid w:val="00C4773E"/>
    <w:rsid w:val="00C54B5C"/>
    <w:rsid w:val="00C679F8"/>
    <w:rsid w:val="00C71A2B"/>
    <w:rsid w:val="00C73CDF"/>
    <w:rsid w:val="00C74286"/>
    <w:rsid w:val="00C7605A"/>
    <w:rsid w:val="00C80829"/>
    <w:rsid w:val="00C82B33"/>
    <w:rsid w:val="00C90D2E"/>
    <w:rsid w:val="00C93175"/>
    <w:rsid w:val="00C9403B"/>
    <w:rsid w:val="00CC47BE"/>
    <w:rsid w:val="00CC7A85"/>
    <w:rsid w:val="00CD0748"/>
    <w:rsid w:val="00CD1A38"/>
    <w:rsid w:val="00CD3F03"/>
    <w:rsid w:val="00CD402C"/>
    <w:rsid w:val="00CE09FC"/>
    <w:rsid w:val="00CF74B9"/>
    <w:rsid w:val="00D14D51"/>
    <w:rsid w:val="00D23617"/>
    <w:rsid w:val="00D53B68"/>
    <w:rsid w:val="00D565DF"/>
    <w:rsid w:val="00D70EB2"/>
    <w:rsid w:val="00D7558C"/>
    <w:rsid w:val="00D822C2"/>
    <w:rsid w:val="00D824EA"/>
    <w:rsid w:val="00D91939"/>
    <w:rsid w:val="00DA02B3"/>
    <w:rsid w:val="00DC1087"/>
    <w:rsid w:val="00DE1668"/>
    <w:rsid w:val="00DE4C01"/>
    <w:rsid w:val="00DE59D2"/>
    <w:rsid w:val="00DE75C6"/>
    <w:rsid w:val="00E0397B"/>
    <w:rsid w:val="00E03F07"/>
    <w:rsid w:val="00E13972"/>
    <w:rsid w:val="00E143F9"/>
    <w:rsid w:val="00E14D1B"/>
    <w:rsid w:val="00E16458"/>
    <w:rsid w:val="00E23CEF"/>
    <w:rsid w:val="00E42430"/>
    <w:rsid w:val="00E51020"/>
    <w:rsid w:val="00E53FFA"/>
    <w:rsid w:val="00E63960"/>
    <w:rsid w:val="00E65891"/>
    <w:rsid w:val="00E74321"/>
    <w:rsid w:val="00E84035"/>
    <w:rsid w:val="00EA1549"/>
    <w:rsid w:val="00EA49F0"/>
    <w:rsid w:val="00EB4C41"/>
    <w:rsid w:val="00EB5869"/>
    <w:rsid w:val="00EC6BCC"/>
    <w:rsid w:val="00ED03D4"/>
    <w:rsid w:val="00EE270B"/>
    <w:rsid w:val="00F02D41"/>
    <w:rsid w:val="00F1163E"/>
    <w:rsid w:val="00F27D9C"/>
    <w:rsid w:val="00F31506"/>
    <w:rsid w:val="00F437E1"/>
    <w:rsid w:val="00F4649B"/>
    <w:rsid w:val="00F5128E"/>
    <w:rsid w:val="00F52DD8"/>
    <w:rsid w:val="00F70A84"/>
    <w:rsid w:val="00F745B9"/>
    <w:rsid w:val="00F75FFA"/>
    <w:rsid w:val="00F77D55"/>
    <w:rsid w:val="00F81209"/>
    <w:rsid w:val="00F83B8B"/>
    <w:rsid w:val="00FA40A5"/>
    <w:rsid w:val="00FB133C"/>
    <w:rsid w:val="00FB3C40"/>
    <w:rsid w:val="00FB4920"/>
    <w:rsid w:val="00FC78D1"/>
    <w:rsid w:val="00FD239C"/>
    <w:rsid w:val="00FD69D5"/>
    <w:rsid w:val="00FE5617"/>
    <w:rsid w:val="00FF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E3A5"/>
  <w15:docId w15:val="{8505EB5D-4279-4353-B353-00B5F03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3C17"/>
    <w:pPr>
      <w:spacing w:before="100" w:beforeAutospacing="1" w:after="100" w:afterAutospacing="1"/>
    </w:pPr>
  </w:style>
  <w:style w:type="character" w:customStyle="1" w:styleId="apple-converted-space">
    <w:name w:val="apple-converted-space"/>
    <w:basedOn w:val="a0"/>
    <w:rsid w:val="00773C17"/>
  </w:style>
  <w:style w:type="character" w:styleId="a4">
    <w:name w:val="Hyperlink"/>
    <w:basedOn w:val="a0"/>
    <w:uiPriority w:val="99"/>
    <w:unhideWhenUsed/>
    <w:rsid w:val="008B049D"/>
    <w:rPr>
      <w:color w:val="0563C1" w:themeColor="hyperlink"/>
      <w:u w:val="single"/>
    </w:rPr>
  </w:style>
  <w:style w:type="paragraph" w:styleId="a5">
    <w:name w:val="Balloon Text"/>
    <w:basedOn w:val="a"/>
    <w:link w:val="a6"/>
    <w:uiPriority w:val="99"/>
    <w:semiHidden/>
    <w:unhideWhenUsed/>
    <w:rsid w:val="007060CD"/>
    <w:rPr>
      <w:rFonts w:ascii="Segoe UI" w:hAnsi="Segoe UI" w:cs="Segoe UI"/>
      <w:sz w:val="18"/>
      <w:szCs w:val="18"/>
    </w:rPr>
  </w:style>
  <w:style w:type="character" w:customStyle="1" w:styleId="a6">
    <w:name w:val="Текст выноски Знак"/>
    <w:basedOn w:val="a0"/>
    <w:link w:val="a5"/>
    <w:uiPriority w:val="99"/>
    <w:semiHidden/>
    <w:rsid w:val="007060CD"/>
    <w:rPr>
      <w:rFonts w:ascii="Segoe UI" w:eastAsia="Times New Roman" w:hAnsi="Segoe UI" w:cs="Segoe UI"/>
      <w:sz w:val="18"/>
      <w:szCs w:val="18"/>
      <w:lang w:eastAsia="ru-RU"/>
    </w:rPr>
  </w:style>
  <w:style w:type="paragraph" w:styleId="a7">
    <w:name w:val="List Paragraph"/>
    <w:basedOn w:val="a"/>
    <w:uiPriority w:val="34"/>
    <w:qFormat/>
    <w:rsid w:val="008750B1"/>
    <w:pPr>
      <w:ind w:left="720"/>
      <w:contextualSpacing/>
    </w:pPr>
  </w:style>
  <w:style w:type="character" w:customStyle="1" w:styleId="fontstyle01">
    <w:name w:val="fontstyle01"/>
    <w:basedOn w:val="a0"/>
    <w:rsid w:val="0056741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8693">
      <w:bodyDiv w:val="1"/>
      <w:marLeft w:val="0"/>
      <w:marRight w:val="0"/>
      <w:marTop w:val="0"/>
      <w:marBottom w:val="0"/>
      <w:divBdr>
        <w:top w:val="none" w:sz="0" w:space="0" w:color="auto"/>
        <w:left w:val="none" w:sz="0" w:space="0" w:color="auto"/>
        <w:bottom w:val="none" w:sz="0" w:space="0" w:color="auto"/>
        <w:right w:val="none" w:sz="0" w:space="0" w:color="auto"/>
      </w:divBdr>
    </w:div>
    <w:div w:id="21113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axstroy@ir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t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xstroy@irk.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9A77-E95E-4F64-BCF0-83A4F3B6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8</Pages>
  <Words>4887</Words>
  <Characters>27861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2022-03-14T09:32:00Z</cp:lastPrinted>
  <dcterms:created xsi:type="dcterms:W3CDTF">2021-07-22T08:17:00Z</dcterms:created>
  <dcterms:modified xsi:type="dcterms:W3CDTF">2022-06-15T08:36:00Z</dcterms:modified>
</cp:coreProperties>
</file>