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BC91" w14:textId="77777777" w:rsidR="00773C51" w:rsidRPr="00CA3B5C" w:rsidRDefault="00773C51" w:rsidP="00773C51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 xml:space="preserve">ОБЩЕСТВО С ОГРАНИЧЕННОЙ ОТВЕТСТВЕННОСТЬЮ </w:t>
      </w:r>
    </w:p>
    <w:p w14:paraId="2D56F186" w14:textId="77777777" w:rsidR="00773C51" w:rsidRPr="00CA3B5C" w:rsidRDefault="00773C51" w:rsidP="00773C51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СПЕЦИАЛИЗИРОВАННЫЙ ЗАСТРОЙЩИК «СТК-59»</w:t>
      </w:r>
    </w:p>
    <w:p w14:paraId="7B7C7C44" w14:textId="77777777" w:rsidR="00773C51" w:rsidRPr="00CA3B5C" w:rsidRDefault="00773C51" w:rsidP="00773C51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</w:p>
    <w:p w14:paraId="71B82DB1" w14:textId="77777777" w:rsidR="00773C51" w:rsidRPr="00CA3B5C" w:rsidRDefault="00773C51" w:rsidP="00773C51">
      <w:pPr>
        <w:pStyle w:val="a9"/>
        <w:spacing w:before="0" w:beforeAutospacing="0" w:after="0" w:afterAutospacing="0"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 xml:space="preserve">ДОГОВОР № </w:t>
      </w:r>
      <w:r w:rsidRPr="00CA3B5C">
        <w:rPr>
          <w:b/>
          <w:bCs/>
          <w:sz w:val="23"/>
          <w:szCs w:val="23"/>
          <w:highlight w:val="yellow"/>
        </w:rPr>
        <w:t>${estate_deal.agreement_number}</w:t>
      </w:r>
      <w:r w:rsidRPr="00CA3B5C">
        <w:rPr>
          <w:bCs/>
          <w:sz w:val="23"/>
          <w:szCs w:val="23"/>
        </w:rPr>
        <w:br/>
      </w:r>
      <w:r w:rsidRPr="00CA3B5C">
        <w:rPr>
          <w:rStyle w:val="ab"/>
          <w:bCs/>
          <w:sz w:val="23"/>
          <w:szCs w:val="23"/>
        </w:rPr>
        <w:t>УЧАСТИЯ В ДОЛЕВОМ СТРОИТЕЛЬСТВЕ МНОГОКВАРТИРНОГО ДОМА</w:t>
      </w:r>
    </w:p>
    <w:p w14:paraId="41BDDC35" w14:textId="77777777" w:rsidR="00773C51" w:rsidRPr="00CA3B5C" w:rsidRDefault="00773C51" w:rsidP="00773C51">
      <w:pPr>
        <w:pStyle w:val="a9"/>
        <w:spacing w:before="0" w:beforeAutospacing="0" w:after="0" w:afterAutospacing="0"/>
        <w:rPr>
          <w:rStyle w:val="ab"/>
          <w:bCs/>
          <w:sz w:val="23"/>
          <w:szCs w:val="23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30"/>
        <w:gridCol w:w="4038"/>
      </w:tblGrid>
      <w:tr w:rsidR="00773C51" w:rsidRPr="00FC7783" w14:paraId="15FB0217" w14:textId="77777777" w:rsidTr="00AA3D18">
        <w:tc>
          <w:tcPr>
            <w:tcW w:w="6230" w:type="dxa"/>
          </w:tcPr>
          <w:p w14:paraId="2BB5AF4D" w14:textId="77777777" w:rsidR="00773C51" w:rsidRPr="00CA3B5C" w:rsidRDefault="00773C51" w:rsidP="00AA3D18">
            <w:pPr>
              <w:spacing w:after="0" w:line="240" w:lineRule="auto"/>
              <w:ind w:left="-10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CA3B5C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г. Владикавказ              </w:t>
            </w:r>
          </w:p>
        </w:tc>
        <w:tc>
          <w:tcPr>
            <w:tcW w:w="4038" w:type="dxa"/>
          </w:tcPr>
          <w:p w14:paraId="7412F2D6" w14:textId="77777777" w:rsidR="00773C51" w:rsidRPr="00CA3B5C" w:rsidRDefault="00773C51" w:rsidP="00AA3D1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3"/>
                <w:szCs w:val="23"/>
                <w:lang w:val="en-US" w:eastAsia="ru-RU"/>
              </w:rPr>
            </w:pPr>
            <w:r w:rsidRPr="00CA3B5C">
              <w:rPr>
                <w:rFonts w:ascii="Times New Roman" w:hAnsi="Times New Roman"/>
                <w:b/>
                <w:sz w:val="23"/>
                <w:szCs w:val="23"/>
                <w:highlight w:val="yellow"/>
                <w:lang w:val="en-US" w:eastAsia="ru-RU"/>
              </w:rPr>
              <w:t>${estate_deal.agreement_date_propis}</w:t>
            </w:r>
          </w:p>
        </w:tc>
      </w:tr>
    </w:tbl>
    <w:p w14:paraId="598BFA0E" w14:textId="77777777" w:rsidR="00773C51" w:rsidRPr="00CA3B5C" w:rsidRDefault="00773C51" w:rsidP="00773C51">
      <w:pPr>
        <w:pStyle w:val="a9"/>
        <w:spacing w:before="0" w:beforeAutospacing="0" w:after="0" w:afterAutospacing="0"/>
        <w:rPr>
          <w:rStyle w:val="ab"/>
          <w:bCs/>
          <w:sz w:val="23"/>
          <w:szCs w:val="23"/>
          <w:lang w:val="en-US"/>
        </w:rPr>
      </w:pPr>
    </w:p>
    <w:p w14:paraId="6A04D2C9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firstLine="708"/>
        <w:jc w:val="both"/>
        <w:rPr>
          <w:sz w:val="23"/>
          <w:szCs w:val="23"/>
        </w:rPr>
      </w:pPr>
      <w:bookmarkStart w:id="0" w:name="_Hlk60129255"/>
      <w:bookmarkStart w:id="1" w:name="_Hlk60127870"/>
      <w:bookmarkStart w:id="2" w:name="_Hlk61256575"/>
      <w:r w:rsidRPr="00CA3B5C">
        <w:rPr>
          <w:b/>
          <w:sz w:val="23"/>
          <w:szCs w:val="23"/>
        </w:rPr>
        <w:t xml:space="preserve">ООО Специализированный застройщик «СТК-59», </w:t>
      </w:r>
      <w:r w:rsidRPr="00CA3B5C">
        <w:rPr>
          <w:sz w:val="23"/>
          <w:szCs w:val="23"/>
        </w:rPr>
        <w:t xml:space="preserve">именуемое в дальнейшем </w:t>
      </w:r>
      <w:r w:rsidRPr="00CA3B5C">
        <w:rPr>
          <w:rStyle w:val="ab"/>
          <w:bCs/>
          <w:sz w:val="23"/>
          <w:szCs w:val="23"/>
        </w:rPr>
        <w:t xml:space="preserve">«Застройщик», </w:t>
      </w:r>
      <w:r w:rsidRPr="00CA3B5C">
        <w:rPr>
          <w:sz w:val="23"/>
          <w:szCs w:val="23"/>
        </w:rPr>
        <w:t xml:space="preserve">в лице </w:t>
      </w:r>
      <w:r>
        <w:rPr>
          <w:sz w:val="23"/>
          <w:szCs w:val="23"/>
        </w:rPr>
        <w:t xml:space="preserve">генерального </w:t>
      </w:r>
      <w:r w:rsidRPr="00CA3B5C">
        <w:rPr>
          <w:sz w:val="23"/>
          <w:szCs w:val="23"/>
        </w:rPr>
        <w:t xml:space="preserve">директора Хадарцева Игоря Муратовича, действующего на основании Устава, с одной стороны, и </w:t>
      </w:r>
    </w:p>
    <w:tbl>
      <w:tblPr>
        <w:tblStyle w:val="a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773C51" w:rsidRPr="00CA3B5C" w14:paraId="57ABA9BA" w14:textId="77777777" w:rsidTr="00AA3D18">
        <w:tc>
          <w:tcPr>
            <w:tcW w:w="10738" w:type="dxa"/>
          </w:tcPr>
          <w:bookmarkEnd w:id="0"/>
          <w:bookmarkEnd w:id="1"/>
          <w:bookmarkEnd w:id="2"/>
          <w:p w14:paraId="561751D8" w14:textId="77777777" w:rsidR="00773C51" w:rsidRPr="00CA3B5C" w:rsidRDefault="00773C51" w:rsidP="00AA3D18">
            <w:pPr>
              <w:pStyle w:val="a9"/>
              <w:spacing w:before="0" w:beforeAutospacing="0" w:after="0" w:afterAutospacing="0" w:line="264" w:lineRule="auto"/>
              <w:ind w:firstLine="709"/>
              <w:jc w:val="both"/>
              <w:rPr>
                <w:b/>
                <w:sz w:val="23"/>
                <w:szCs w:val="23"/>
                <w:highlight w:val="yellow"/>
              </w:rPr>
            </w:pPr>
            <w:r w:rsidRPr="00CA3B5C">
              <w:rPr>
                <w:b/>
                <w:sz w:val="23"/>
                <w:szCs w:val="23"/>
                <w:highlight w:val="yellow"/>
              </w:rPr>
              <w:t>${contacts.name}</w:t>
            </w:r>
            <w:r w:rsidRPr="00CA3B5C">
              <w:rPr>
                <w:sz w:val="23"/>
                <w:szCs w:val="23"/>
                <w:highlight w:val="yellow"/>
              </w:rPr>
              <w:t>, ${contacts.dob} года рождения, место рождения: ${contacts.passport_bithplace}, паспорт ${contacts.passport_num}, выдан ${contacts.passport_date}г. ${contacts.passport_organ}, код подразделения: ${contacts.passport_organ_code}, ${contacts.ifgender:зарегистрирована:зарегистрирован} по адресу: ${contacts.passport_address},</w:t>
            </w:r>
          </w:p>
        </w:tc>
      </w:tr>
    </w:tbl>
    <w:p w14:paraId="6F9B31BD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firstLine="708"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${imenuem} в дальнейшем </w:t>
      </w:r>
      <w:r w:rsidRPr="00CA3B5C">
        <w:rPr>
          <w:b/>
          <w:sz w:val="23"/>
          <w:szCs w:val="23"/>
        </w:rPr>
        <w:t>«Участник долевого строительства</w:t>
      </w:r>
      <w:r w:rsidRPr="00CA3B5C">
        <w:rPr>
          <w:rStyle w:val="ab"/>
          <w:b w:val="0"/>
          <w:bCs/>
          <w:sz w:val="23"/>
          <w:szCs w:val="23"/>
        </w:rPr>
        <w:t xml:space="preserve">» </w:t>
      </w:r>
      <w:r w:rsidRPr="00CA3B5C">
        <w:rPr>
          <w:sz w:val="23"/>
          <w:szCs w:val="23"/>
        </w:rPr>
        <w:t>или</w:t>
      </w:r>
      <w:r w:rsidRPr="00CA3B5C">
        <w:rPr>
          <w:rStyle w:val="ab"/>
          <w:bCs/>
          <w:sz w:val="23"/>
          <w:szCs w:val="23"/>
        </w:rPr>
        <w:t xml:space="preserve"> «Участник», </w:t>
      </w:r>
      <w:r w:rsidRPr="00CA3B5C">
        <w:rPr>
          <w:sz w:val="23"/>
          <w:szCs w:val="23"/>
        </w:rPr>
        <w:t xml:space="preserve">с другой стороны, при совместном упоминании, именуемые </w:t>
      </w:r>
      <w:r w:rsidRPr="00CA3B5C">
        <w:rPr>
          <w:b/>
          <w:sz w:val="23"/>
          <w:szCs w:val="23"/>
        </w:rPr>
        <w:t>«Стороны»,</w:t>
      </w:r>
    </w:p>
    <w:p w14:paraId="2FD01274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firstLine="708"/>
        <w:jc w:val="both"/>
        <w:rPr>
          <w:rStyle w:val="ab"/>
          <w:b w:val="0"/>
          <w:sz w:val="23"/>
          <w:szCs w:val="23"/>
        </w:rPr>
      </w:pPr>
      <w:r w:rsidRPr="00CA3B5C">
        <w:rPr>
          <w:sz w:val="23"/>
          <w:szCs w:val="23"/>
        </w:rPr>
        <w:t>руководствуясь Гражданским Кодексом Российской Федерации,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(далее – настоящий Договор) о нижеследующем:</w:t>
      </w:r>
    </w:p>
    <w:p w14:paraId="5C60AA1B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</w:p>
    <w:p w14:paraId="036AAFF8" w14:textId="77777777" w:rsidR="00773C51" w:rsidRPr="00CA3B5C" w:rsidRDefault="00773C51" w:rsidP="00773C51">
      <w:pPr>
        <w:pStyle w:val="a9"/>
        <w:numPr>
          <w:ilvl w:val="0"/>
          <w:numId w:val="13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ОСНОВНЫЕ ПОНЯТИЯ И ТЕРМИНЫ.</w:t>
      </w:r>
    </w:p>
    <w:p w14:paraId="2EED6E9F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left="720"/>
        <w:contextualSpacing/>
        <w:rPr>
          <w:sz w:val="23"/>
          <w:szCs w:val="23"/>
        </w:rPr>
      </w:pPr>
    </w:p>
    <w:p w14:paraId="65B9A612" w14:textId="77777777" w:rsidR="00773C51" w:rsidRPr="00BC2101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b/>
          <w:sz w:val="23"/>
          <w:szCs w:val="23"/>
        </w:rPr>
      </w:pPr>
      <w:r w:rsidRPr="00CA3B5C">
        <w:rPr>
          <w:b/>
          <w:bCs/>
          <w:sz w:val="23"/>
          <w:szCs w:val="23"/>
        </w:rPr>
        <w:t>Земельный участок</w:t>
      </w:r>
      <w:r w:rsidRPr="00CA3B5C">
        <w:rPr>
          <w:b/>
          <w:sz w:val="23"/>
          <w:szCs w:val="23"/>
        </w:rPr>
        <w:t xml:space="preserve"> – земельный участок с кадастровым номером </w:t>
      </w:r>
      <w:r w:rsidRPr="00BC2101">
        <w:rPr>
          <w:b/>
          <w:sz w:val="23"/>
          <w:szCs w:val="23"/>
        </w:rPr>
        <w:t>№ 15:09:0302002:66, общей площадью 6745 кв. метров, расположенный по адресу: РСО-Алания г. Владикавказ, квартал между ул. Московская, пр. Доватора, ул. Х.Мамсурова, ул. Барбашова.</w:t>
      </w:r>
    </w:p>
    <w:p w14:paraId="1E24F85A" w14:textId="77777777" w:rsidR="00773C51" w:rsidRPr="00CA3B5C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rStyle w:val="aa"/>
          <w:b/>
          <w:sz w:val="23"/>
          <w:szCs w:val="23"/>
        </w:rPr>
      </w:pPr>
      <w:r w:rsidRPr="00CA3B5C">
        <w:rPr>
          <w:b/>
          <w:sz w:val="23"/>
          <w:szCs w:val="23"/>
        </w:rPr>
        <w:t>Многоквартирный</w:t>
      </w:r>
      <w:r>
        <w:rPr>
          <w:b/>
          <w:sz w:val="23"/>
          <w:szCs w:val="23"/>
        </w:rPr>
        <w:t xml:space="preserve"> </w:t>
      </w:r>
      <w:r w:rsidRPr="00BC2101">
        <w:rPr>
          <w:b/>
          <w:sz w:val="23"/>
          <w:szCs w:val="23"/>
        </w:rPr>
        <w:t>жилой дом по ул. Московская в г. Владикавказ – 119-ти-квартирный, 6-этажный жилой дом с встроенными нежилыми (коммерческими) помещениями, состоящий из 5 подъездов и расположенный по адресу: РСО-Алания, г. Владикавказ, квартал между ул. Московская, пр. Доватора, ул. Х.Мамсурова, ул. Барбашова, строящийся с привлечением денежных средств Участника долевого строительства на Земельном участке.  Общая пло</w:t>
      </w:r>
      <w:r>
        <w:rPr>
          <w:b/>
          <w:sz w:val="23"/>
          <w:szCs w:val="23"/>
        </w:rPr>
        <w:t>щадь дома – 10421,98 кв. метров</w:t>
      </w:r>
      <w:r w:rsidRPr="00CA3B5C">
        <w:rPr>
          <w:b/>
          <w:sz w:val="23"/>
          <w:szCs w:val="23"/>
        </w:rPr>
        <w:t>.</w:t>
      </w:r>
    </w:p>
    <w:p w14:paraId="0B58592F" w14:textId="77777777" w:rsidR="00773C51" w:rsidRPr="00CA3B5C" w:rsidRDefault="00773C51" w:rsidP="00773C51">
      <w:pPr>
        <w:pStyle w:val="af9"/>
        <w:numPr>
          <w:ilvl w:val="1"/>
          <w:numId w:val="13"/>
        </w:numPr>
        <w:spacing w:after="0" w:line="264" w:lineRule="auto"/>
        <w:ind w:left="0" w:firstLine="284"/>
        <w:jc w:val="both"/>
        <w:rPr>
          <w:rStyle w:val="aa"/>
          <w:rFonts w:ascii="Times New Roman" w:eastAsia="Calibri" w:hAnsi="Times New Roman"/>
          <w:sz w:val="23"/>
          <w:szCs w:val="23"/>
        </w:rPr>
      </w:pP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>Объект долевого строительства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 xml:space="preserve"> - квартира (жилое помещение) 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 xml:space="preserve">№ </w:t>
      </w:r>
      <w:r w:rsidRPr="00CA3B5C">
        <w:rPr>
          <w:rFonts w:ascii="Times New Roman" w:hAnsi="Times New Roman"/>
          <w:b/>
          <w:sz w:val="23"/>
          <w:szCs w:val="23"/>
          <w:highlight w:val="yellow"/>
          <w:lang w:eastAsia="ru-RU"/>
        </w:rPr>
        <w:t>${estate_deal.deal_objectnum}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 xml:space="preserve"> 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  <w:highlight w:val="yellow"/>
        </w:rPr>
        <w:t>(</w:t>
      </w:r>
      <w:r w:rsidRPr="00CA3B5C">
        <w:rPr>
          <w:rFonts w:ascii="Times New Roman" w:hAnsi="Times New Roman"/>
          <w:b/>
          <w:sz w:val="23"/>
          <w:szCs w:val="23"/>
          <w:highlight w:val="yellow"/>
          <w:lang w:eastAsia="ru-RU"/>
        </w:rPr>
        <w:t>${estate_deal.deal_objectnum_propis}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  <w:highlight w:val="yellow"/>
        </w:rPr>
        <w:t>)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 xml:space="preserve"> (условно), </w:t>
      </w:r>
      <w:r w:rsidRPr="00CA3B5C">
        <w:rPr>
          <w:rFonts w:ascii="Times New Roman" w:hAnsi="Times New Roman"/>
          <w:b/>
          <w:bCs/>
          <w:sz w:val="23"/>
          <w:szCs w:val="23"/>
          <w:highlight w:val="yellow"/>
          <w:lang w:eastAsia="ru-RU"/>
        </w:rPr>
        <w:t>${estate.estate_rooms}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>-комнатная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 xml:space="preserve">, расположенная в Многоквартирном жилом доме 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 xml:space="preserve">в </w:t>
      </w:r>
      <w:r w:rsidRPr="00CA3B5C">
        <w:rPr>
          <w:rFonts w:ascii="Times New Roman" w:hAnsi="Times New Roman"/>
          <w:b/>
          <w:sz w:val="23"/>
          <w:szCs w:val="23"/>
          <w:highlight w:val="yellow"/>
          <w:lang w:eastAsia="ru-RU"/>
        </w:rPr>
        <w:t>${estate.geo_house_entrance}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 xml:space="preserve"> 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  <w:highlight w:val="yellow"/>
        </w:rPr>
        <w:t>(</w:t>
      </w:r>
      <w:r w:rsidRPr="00CA3B5C">
        <w:rPr>
          <w:rFonts w:ascii="Times New Roman" w:hAnsi="Times New Roman"/>
          <w:b/>
          <w:sz w:val="23"/>
          <w:szCs w:val="23"/>
          <w:highlight w:val="yellow"/>
          <w:lang w:eastAsia="ru-RU"/>
        </w:rPr>
        <w:t>${estate.geo_house_entrance_propis_pred}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  <w:highlight w:val="yellow"/>
        </w:rPr>
        <w:t>)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 xml:space="preserve"> подъезде, 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</w:rPr>
        <w:t xml:space="preserve">на </w:t>
      </w:r>
      <w:r w:rsidRPr="00CA3B5C">
        <w:rPr>
          <w:rFonts w:ascii="Times New Roman" w:hAnsi="Times New Roman"/>
          <w:b/>
          <w:sz w:val="23"/>
          <w:szCs w:val="23"/>
          <w:highlight w:val="yellow"/>
          <w:lang w:eastAsia="ru-RU"/>
        </w:rPr>
        <w:t>${estate.estate_floor}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  <w:highlight w:val="yellow"/>
        </w:rPr>
        <w:t xml:space="preserve"> (</w:t>
      </w:r>
      <w:r w:rsidRPr="00CA3B5C">
        <w:rPr>
          <w:rFonts w:ascii="Times New Roman" w:hAnsi="Times New Roman"/>
          <w:b/>
          <w:sz w:val="23"/>
          <w:szCs w:val="23"/>
          <w:highlight w:val="yellow"/>
          <w:lang w:eastAsia="ru-RU"/>
        </w:rPr>
        <w:t>${estate.estate_floor_propis_predlog}</w:t>
      </w:r>
      <w:r w:rsidRPr="00CA3B5C">
        <w:rPr>
          <w:rStyle w:val="aa"/>
          <w:rFonts w:ascii="Times New Roman" w:eastAsia="Calibri" w:hAnsi="Times New Roman"/>
          <w:b/>
          <w:sz w:val="23"/>
          <w:szCs w:val="23"/>
          <w:highlight w:val="yellow"/>
        </w:rPr>
        <w:t>)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 xml:space="preserve"> этаже, указанная в Приложении № 1 к настоящему Договору, с размещением на поэтажном плане этажа Многоквартирного дома, а также доля в общем имуществе Многоквартирного дома, создаваемые с привлечением денежных средств Участника и подлежащие передаче Участнику Объекта долевого строительства с улучшенной штукатуркой стен, наружного стеклопакета, стальной входной двери, электропроводкой, стояками холодного водоснабжения, канализации, газоснабжения. </w:t>
      </w:r>
      <w:r w:rsidRPr="00CA3B5C">
        <w:rPr>
          <w:rFonts w:ascii="Times New Roman" w:hAnsi="Times New Roman"/>
          <w:sz w:val="23"/>
          <w:szCs w:val="23"/>
        </w:rPr>
        <w:t xml:space="preserve">Наружные стены –кирпичные, толщиной 510 мм однорядной цепной перевязки, усиленные вертикальными железобетонными сердечниками и облицовочным кирпичом 120мм. 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>Поэтажные п</w:t>
      </w:r>
      <w:r w:rsidRPr="00CA3B5C">
        <w:rPr>
          <w:rFonts w:ascii="Times New Roman" w:hAnsi="Times New Roman"/>
          <w:sz w:val="23"/>
          <w:szCs w:val="23"/>
        </w:rPr>
        <w:t xml:space="preserve">ерекрытия </w:t>
      </w:r>
      <w:r w:rsidRPr="00CA3B5C">
        <w:rPr>
          <w:rFonts w:ascii="Times New Roman" w:hAnsi="Times New Roman"/>
          <w:b/>
          <w:sz w:val="23"/>
          <w:szCs w:val="23"/>
        </w:rPr>
        <w:t xml:space="preserve">- </w:t>
      </w:r>
      <w:r w:rsidRPr="00CA3B5C">
        <w:rPr>
          <w:rFonts w:ascii="Times New Roman" w:hAnsi="Times New Roman"/>
          <w:sz w:val="23"/>
          <w:szCs w:val="23"/>
        </w:rPr>
        <w:t>монолитные железобетонные, толщиной 200 мм из бетона класса В 25, ар</w:t>
      </w:r>
      <w:r>
        <w:rPr>
          <w:rFonts w:ascii="Times New Roman" w:hAnsi="Times New Roman"/>
          <w:sz w:val="23"/>
          <w:szCs w:val="23"/>
        </w:rPr>
        <w:t>мированные сетками с ячейками 200мм х 20</w:t>
      </w:r>
      <w:r w:rsidRPr="00CA3B5C">
        <w:rPr>
          <w:rFonts w:ascii="Times New Roman" w:hAnsi="Times New Roman"/>
          <w:sz w:val="23"/>
          <w:szCs w:val="23"/>
        </w:rPr>
        <w:t xml:space="preserve">0мм из арматуры Ø12 А3. 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>Класс энергоэффективности дома – высокий «В</w:t>
      </w:r>
      <w:r>
        <w:rPr>
          <w:rStyle w:val="aa"/>
          <w:rFonts w:ascii="Times New Roman" w:eastAsia="Calibri" w:hAnsi="Times New Roman"/>
          <w:sz w:val="23"/>
          <w:szCs w:val="23"/>
        </w:rPr>
        <w:t>+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 xml:space="preserve">», сейсмостойкости – 8 баллов. Степень огнестойкости здания: </w:t>
      </w:r>
      <w:r w:rsidRPr="00CA3B5C">
        <w:rPr>
          <w:rStyle w:val="aa"/>
          <w:rFonts w:ascii="Times New Roman" w:eastAsia="Calibri" w:hAnsi="Times New Roman"/>
          <w:sz w:val="23"/>
          <w:szCs w:val="23"/>
          <w:lang w:val="en-US"/>
        </w:rPr>
        <w:t>II</w:t>
      </w:r>
      <w:r w:rsidRPr="00CA3B5C">
        <w:rPr>
          <w:rStyle w:val="aa"/>
          <w:rFonts w:ascii="Times New Roman" w:eastAsia="Calibri" w:hAnsi="Times New Roman"/>
          <w:sz w:val="23"/>
          <w:szCs w:val="23"/>
        </w:rPr>
        <w:t>. Класс конструктивной пожарной опасности: С.0. Класс здания по функциональной пожарной о</w:t>
      </w:r>
      <w:r>
        <w:rPr>
          <w:rStyle w:val="aa"/>
          <w:rFonts w:ascii="Times New Roman" w:eastAsia="Calibri" w:hAnsi="Times New Roman"/>
          <w:sz w:val="23"/>
          <w:szCs w:val="23"/>
        </w:rPr>
        <w:t xml:space="preserve">пасности для жилого дома: Ф 1.3, </w:t>
      </w:r>
      <w:r w:rsidRPr="00BC2101">
        <w:rPr>
          <w:rStyle w:val="aa"/>
          <w:rFonts w:ascii="Times New Roman" w:eastAsia="Calibri" w:hAnsi="Times New Roman"/>
          <w:sz w:val="23"/>
          <w:szCs w:val="23"/>
        </w:rPr>
        <w:t>для нежилых помещений:  Ф 4.3.</w:t>
      </w:r>
    </w:p>
    <w:p w14:paraId="5762144C" w14:textId="77777777" w:rsidR="00773C51" w:rsidRDefault="00773C51" w:rsidP="00773C51">
      <w:pPr>
        <w:spacing w:after="0" w:line="264" w:lineRule="auto"/>
        <w:ind w:firstLine="709"/>
        <w:contextualSpacing/>
        <w:jc w:val="both"/>
        <w:rPr>
          <w:rStyle w:val="aa"/>
          <w:rFonts w:ascii="Times New Roman" w:eastAsia="Calibri" w:hAnsi="Times New Roman"/>
          <w:sz w:val="23"/>
          <w:szCs w:val="23"/>
        </w:rPr>
      </w:pPr>
      <w:r w:rsidRPr="00CA3B5C">
        <w:rPr>
          <w:rStyle w:val="aa"/>
          <w:rFonts w:ascii="Times New Roman" w:eastAsia="Calibri" w:hAnsi="Times New Roman"/>
          <w:sz w:val="23"/>
          <w:szCs w:val="23"/>
        </w:rPr>
        <w:t>Установка автономного отопления (оборудование и материал) и горячего водоснабжения, пожарных извещателей и первичных средств пожаротушения производятся Участником за счет привлечения собственных средств. Установка квартирных приборов учета производится за счет средств Застройщика</w:t>
      </w:r>
      <w:r>
        <w:rPr>
          <w:rStyle w:val="aa"/>
          <w:rFonts w:ascii="Times New Roman" w:eastAsia="Calibri" w:hAnsi="Times New Roman"/>
          <w:sz w:val="23"/>
          <w:szCs w:val="23"/>
        </w:rPr>
        <w:t>.</w:t>
      </w:r>
    </w:p>
    <w:p w14:paraId="68B19899" w14:textId="77777777" w:rsidR="00773C51" w:rsidRPr="005C3C77" w:rsidRDefault="00773C51" w:rsidP="00773C51">
      <w:pPr>
        <w:pStyle w:val="af9"/>
        <w:numPr>
          <w:ilvl w:val="1"/>
          <w:numId w:val="13"/>
        </w:numPr>
        <w:spacing w:after="0" w:line="264" w:lineRule="auto"/>
        <w:ind w:left="0" w:firstLine="284"/>
        <w:jc w:val="both"/>
        <w:rPr>
          <w:rStyle w:val="ab"/>
          <w:rFonts w:ascii="Times New Roman" w:hAnsi="Times New Roman"/>
          <w:b w:val="0"/>
          <w:sz w:val="23"/>
          <w:szCs w:val="23"/>
          <w:lang w:eastAsia="ru-RU"/>
        </w:rPr>
      </w:pPr>
      <w:r w:rsidRPr="005C3C77">
        <w:rPr>
          <w:rStyle w:val="ab"/>
          <w:rFonts w:ascii="Times New Roman" w:hAnsi="Times New Roman"/>
          <w:bCs/>
          <w:sz w:val="23"/>
          <w:szCs w:val="23"/>
        </w:rPr>
        <w:t xml:space="preserve">Проектная площадь Объекта долевого строительства – </w:t>
      </w:r>
      <w:r w:rsidRPr="005C3C77">
        <w:rPr>
          <w:rFonts w:ascii="Times New Roman" w:hAnsi="Times New Roman"/>
          <w:sz w:val="23"/>
          <w:szCs w:val="23"/>
        </w:rPr>
        <w:t xml:space="preserve">площадь Объекта долевого строительства, определенная в соответствии с проектной документацией на Многоквартирный дом, </w:t>
      </w:r>
      <w:r w:rsidRPr="005C3C77">
        <w:rPr>
          <w:rFonts w:ascii="Times New Roman" w:hAnsi="Times New Roman"/>
          <w:sz w:val="23"/>
          <w:szCs w:val="23"/>
        </w:rPr>
        <w:lastRenderedPageBreak/>
        <w:t>включающая в себя сумму площадей всех помещений Объекта долевого строительства (</w:t>
      </w:r>
      <w:r w:rsidRPr="005C3C77">
        <w:rPr>
          <w:rFonts w:ascii="Times New Roman" w:hAnsi="Times New Roman"/>
          <w:sz w:val="23"/>
          <w:szCs w:val="23"/>
          <w:shd w:val="clear" w:color="auto" w:fill="FFFFFF"/>
        </w:rPr>
        <w:t>площади лоджии, веранды, балкона, террасы учитываются с </w:t>
      </w:r>
      <w:hyperlink r:id="rId7" w:anchor="/document/71569280/entry/1000" w:history="1">
        <w:r w:rsidRPr="005C3C77">
          <w:rPr>
            <w:rStyle w:val="af1"/>
            <w:rFonts w:ascii="Times New Roman" w:hAnsi="Times New Roman"/>
            <w:color w:val="auto"/>
            <w:sz w:val="23"/>
            <w:szCs w:val="23"/>
            <w:u w:val="none"/>
            <w:shd w:val="clear" w:color="auto" w:fill="FFFFFF"/>
          </w:rPr>
          <w:t>понижающими коэффициентами</w:t>
        </w:r>
      </w:hyperlink>
      <w:r w:rsidRPr="005C3C77">
        <w:rPr>
          <w:rFonts w:ascii="Times New Roman" w:hAnsi="Times New Roman"/>
          <w:sz w:val="23"/>
          <w:szCs w:val="23"/>
          <w:shd w:val="clear" w:color="auto" w:fill="FFFFFF"/>
        </w:rPr>
        <w:t xml:space="preserve">, </w:t>
      </w:r>
      <w:r w:rsidRPr="005C3C77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установленными федеральным органом исполнительной власти, согласно </w:t>
      </w:r>
      <w:r w:rsidRPr="005C3C77">
        <w:rPr>
          <w:rFonts w:ascii="Times New Roman" w:hAnsi="Times New Roman"/>
          <w:sz w:val="23"/>
          <w:szCs w:val="23"/>
        </w:rPr>
        <w:t>Закону 214-ФЗ</w:t>
      </w:r>
      <w:r w:rsidRPr="005C3C77">
        <w:rPr>
          <w:rFonts w:ascii="Times New Roman" w:hAnsi="Times New Roman"/>
          <w:color w:val="22272F"/>
          <w:sz w:val="23"/>
          <w:szCs w:val="23"/>
          <w:shd w:val="clear" w:color="auto" w:fill="FFFFFF"/>
        </w:rPr>
        <w:t xml:space="preserve">) </w:t>
      </w:r>
      <w:r w:rsidRPr="005C3C77">
        <w:rPr>
          <w:rFonts w:ascii="Times New Roman" w:hAnsi="Times New Roman"/>
          <w:sz w:val="23"/>
          <w:szCs w:val="23"/>
        </w:rPr>
        <w:t xml:space="preserve">составляет </w:t>
      </w:r>
      <w:r w:rsidRPr="005C3C77">
        <w:rPr>
          <w:rFonts w:ascii="Times New Roman" w:hAnsi="Times New Roman"/>
          <w:b/>
          <w:sz w:val="23"/>
          <w:szCs w:val="23"/>
          <w:highlight w:val="yellow"/>
        </w:rPr>
        <w:t>${estate.estate_area}</w:t>
      </w:r>
      <w:r w:rsidRPr="005C3C77">
        <w:rPr>
          <w:rFonts w:ascii="Times New Roman" w:hAnsi="Times New Roman"/>
          <w:b/>
          <w:sz w:val="23"/>
          <w:szCs w:val="23"/>
        </w:rPr>
        <w:t xml:space="preserve"> (</w:t>
      </w:r>
      <w:r w:rsidRPr="005C3C77">
        <w:rPr>
          <w:rFonts w:ascii="Times New Roman" w:hAnsi="Times New Roman"/>
          <w:b/>
          <w:sz w:val="23"/>
          <w:szCs w:val="23"/>
          <w:highlight w:val="yellow"/>
        </w:rPr>
        <w:t>${estate.estate_area_propis}</w:t>
      </w:r>
      <w:r w:rsidRPr="005C3C77">
        <w:rPr>
          <w:rFonts w:ascii="Times New Roman" w:hAnsi="Times New Roman"/>
          <w:b/>
          <w:sz w:val="23"/>
          <w:szCs w:val="23"/>
        </w:rPr>
        <w:t xml:space="preserve">) </w:t>
      </w:r>
      <w:r w:rsidRPr="005C3C77">
        <w:rPr>
          <w:rFonts w:ascii="Times New Roman" w:hAnsi="Times New Roman"/>
          <w:b/>
          <w:i/>
          <w:vanish/>
          <w:color w:val="FF0000"/>
          <w:sz w:val="23"/>
          <w:szCs w:val="23"/>
        </w:rPr>
        <w:t xml:space="preserve">прим: </w:t>
      </w:r>
      <w:r w:rsidRPr="005C3C77">
        <w:rPr>
          <w:rStyle w:val="ab"/>
          <w:rFonts w:ascii="Times New Roman" w:hAnsi="Times New Roman"/>
          <w:b w:val="0"/>
          <w:bCs/>
          <w:i/>
          <w:vanish/>
          <w:color w:val="FF0000"/>
          <w:sz w:val="23"/>
          <w:szCs w:val="23"/>
        </w:rPr>
        <w:t xml:space="preserve">103,6 (Сто три целых шесть десятых) </w:t>
      </w:r>
      <w:r w:rsidRPr="005C3C77">
        <w:rPr>
          <w:rStyle w:val="ab"/>
          <w:rFonts w:ascii="Times New Roman" w:hAnsi="Times New Roman"/>
          <w:b w:val="0"/>
          <w:bCs/>
          <w:sz w:val="23"/>
          <w:szCs w:val="23"/>
        </w:rPr>
        <w:t>кв. метров</w:t>
      </w:r>
      <w:r w:rsidRPr="005C3C77">
        <w:rPr>
          <w:rStyle w:val="ab"/>
          <w:rFonts w:ascii="Times New Roman" w:hAnsi="Times New Roman"/>
          <w:b w:val="0"/>
          <w:bCs/>
          <w:i/>
          <w:sz w:val="23"/>
          <w:szCs w:val="23"/>
        </w:rPr>
        <w:t>.</w:t>
      </w:r>
      <w:r w:rsidRPr="005C3C77">
        <w:rPr>
          <w:rFonts w:ascii="Times New Roman" w:hAnsi="Times New Roman"/>
          <w:color w:val="22272F"/>
          <w:sz w:val="23"/>
          <w:szCs w:val="23"/>
          <w:highlight w:val="green"/>
          <w:shd w:val="clear" w:color="auto" w:fill="FFFFFF"/>
        </w:rPr>
        <w:t xml:space="preserve"> </w:t>
      </w:r>
    </w:p>
    <w:p w14:paraId="0038227E" w14:textId="77777777" w:rsidR="00773C51" w:rsidRPr="005C3C77" w:rsidRDefault="00773C51" w:rsidP="00773C51">
      <w:pPr>
        <w:pStyle w:val="af9"/>
        <w:numPr>
          <w:ilvl w:val="1"/>
          <w:numId w:val="13"/>
        </w:numPr>
        <w:spacing w:after="0" w:line="264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CA3B5C">
        <w:rPr>
          <w:rStyle w:val="ab"/>
          <w:rFonts w:ascii="Times New Roman" w:hAnsi="Times New Roman"/>
          <w:bCs/>
          <w:sz w:val="23"/>
          <w:szCs w:val="23"/>
        </w:rPr>
        <w:t xml:space="preserve">Фактическая площадь Объекта долевого строительства – </w:t>
      </w:r>
      <w:r w:rsidRPr="00CA3B5C">
        <w:rPr>
          <w:rFonts w:ascii="Times New Roman" w:hAnsi="Times New Roman"/>
          <w:sz w:val="23"/>
          <w:szCs w:val="23"/>
        </w:rPr>
        <w:t>сумма общей площади помещений Объекта долевого строительства, которая определяется по окончании строительства Многоквартирного дома на основании обмеров, проведенных уполномоченным органом или специализированной организацией, осуществляющей учет и техническую инвентаризацию объектов недвижимого имущества (далее по тексту – «</w:t>
      </w:r>
      <w:r w:rsidRPr="00CA3B5C">
        <w:rPr>
          <w:rFonts w:ascii="Times New Roman" w:hAnsi="Times New Roman"/>
          <w:b/>
          <w:sz w:val="23"/>
          <w:szCs w:val="23"/>
        </w:rPr>
        <w:t>Орган тех. инвентаризации</w:t>
      </w:r>
      <w:r w:rsidRPr="00CA3B5C">
        <w:rPr>
          <w:rFonts w:ascii="Times New Roman" w:hAnsi="Times New Roman"/>
          <w:sz w:val="23"/>
          <w:szCs w:val="23"/>
        </w:rPr>
        <w:t xml:space="preserve">»), указанная в кадастровом </w:t>
      </w:r>
      <w:r w:rsidRPr="005C3C77">
        <w:rPr>
          <w:rFonts w:ascii="Times New Roman" w:hAnsi="Times New Roman"/>
          <w:sz w:val="23"/>
          <w:szCs w:val="23"/>
        </w:rPr>
        <w:t>паспорте (без учета площади балконов, лоджий, веранд, террас).</w:t>
      </w:r>
    </w:p>
    <w:p w14:paraId="048FE763" w14:textId="77777777" w:rsidR="00773C51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Цена договора –</w:t>
      </w:r>
      <w:r w:rsidRPr="00CA3B5C">
        <w:rPr>
          <w:sz w:val="23"/>
          <w:szCs w:val="23"/>
        </w:rPr>
        <w:t xml:space="preserve"> размер денежных средств, подлежащих уплате Участником долевого строительства Застройщику в рамках строительства (создания) Объекта долевого строительства. Цена договора определяется,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(вознаграждение Застройщика). Денежные средства, полученные на оплату услуг Застройщика, расходуются им по своему усмотрению.</w:t>
      </w:r>
    </w:p>
    <w:p w14:paraId="1FAC6981" w14:textId="77777777" w:rsidR="00773C51" w:rsidRPr="00805528" w:rsidRDefault="00773C51" w:rsidP="00773C51">
      <w:pPr>
        <w:pStyle w:val="a9"/>
        <w:spacing w:before="0" w:beforeAutospacing="0" w:after="0" w:afterAutospacing="0" w:line="264" w:lineRule="auto"/>
        <w:ind w:left="284"/>
        <w:contextualSpacing/>
        <w:jc w:val="both"/>
        <w:rPr>
          <w:sz w:val="23"/>
          <w:szCs w:val="23"/>
        </w:rPr>
      </w:pPr>
    </w:p>
    <w:p w14:paraId="345845FA" w14:textId="77777777" w:rsidR="00773C51" w:rsidRPr="00CA3B5C" w:rsidRDefault="00773C51" w:rsidP="00773C51">
      <w:pPr>
        <w:pStyle w:val="af9"/>
        <w:numPr>
          <w:ilvl w:val="0"/>
          <w:numId w:val="13"/>
        </w:numPr>
        <w:spacing w:after="0" w:line="264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CA3B5C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ПРЕДМЕТ ДОГОВОРА</w:t>
      </w:r>
    </w:p>
    <w:p w14:paraId="39815FC0" w14:textId="77777777" w:rsidR="00773C51" w:rsidRPr="00CA3B5C" w:rsidRDefault="00773C51" w:rsidP="00773C51">
      <w:pPr>
        <w:spacing w:after="0" w:line="264" w:lineRule="auto"/>
        <w:ind w:left="720"/>
        <w:contextualSpacing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14:paraId="3343155E" w14:textId="77777777" w:rsidR="00773C51" w:rsidRPr="00CA3B5C" w:rsidRDefault="00773C51" w:rsidP="00773C51">
      <w:pPr>
        <w:pStyle w:val="af9"/>
        <w:numPr>
          <w:ilvl w:val="1"/>
          <w:numId w:val="13"/>
        </w:numPr>
        <w:spacing w:after="0" w:line="264" w:lineRule="auto"/>
        <w:ind w:left="0"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B5C">
        <w:rPr>
          <w:rFonts w:ascii="Times New Roman" w:eastAsia="Times New Roman" w:hAnsi="Times New Roman"/>
          <w:sz w:val="23"/>
          <w:szCs w:val="23"/>
          <w:lang w:eastAsia="ru-RU"/>
        </w:rPr>
        <w:t>Застройщик обязуется с привлечением других лиц в предусмотренный настоящим Договором срок построить (создать)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при условии надлежащего исполнения последним своих обязательств.</w:t>
      </w:r>
    </w:p>
    <w:p w14:paraId="2F977364" w14:textId="77777777" w:rsidR="00773C51" w:rsidRPr="00CA3B5C" w:rsidRDefault="00773C51" w:rsidP="00773C51">
      <w:pPr>
        <w:pStyle w:val="af9"/>
        <w:numPr>
          <w:ilvl w:val="1"/>
          <w:numId w:val="13"/>
        </w:numPr>
        <w:spacing w:after="0" w:line="264" w:lineRule="auto"/>
        <w:ind w:left="0"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B5C">
        <w:rPr>
          <w:rFonts w:ascii="Times New Roman" w:eastAsia="Times New Roman" w:hAnsi="Times New Roman"/>
          <w:sz w:val="23"/>
          <w:szCs w:val="23"/>
          <w:lang w:eastAsia="ru-RU"/>
        </w:rPr>
        <w:t>Участник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в порядке и сроки, установленные разделом 6 настоящего Договора.</w:t>
      </w:r>
    </w:p>
    <w:p w14:paraId="60329EAA" w14:textId="77777777" w:rsidR="00773C51" w:rsidRPr="00CA3B5C" w:rsidRDefault="00773C51" w:rsidP="00773C51">
      <w:pPr>
        <w:pStyle w:val="af9"/>
        <w:numPr>
          <w:ilvl w:val="1"/>
          <w:numId w:val="13"/>
        </w:numPr>
        <w:spacing w:after="0" w:line="264" w:lineRule="auto"/>
        <w:ind w:left="0" w:firstLine="284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A3B5C">
        <w:rPr>
          <w:rFonts w:ascii="Times New Roman" w:eastAsia="Times New Roman" w:hAnsi="Times New Roman"/>
          <w:sz w:val="23"/>
          <w:szCs w:val="23"/>
          <w:lang w:eastAsia="ru-RU"/>
        </w:rPr>
        <w:t>Строительство Многоквартирного дома ведется на основании:</w:t>
      </w:r>
    </w:p>
    <w:p w14:paraId="10FDC9B6" w14:textId="77777777" w:rsidR="00773C51" w:rsidRPr="00CA3B5C" w:rsidRDefault="00773C51" w:rsidP="00773C51">
      <w:pPr>
        <w:pStyle w:val="af9"/>
        <w:numPr>
          <w:ilvl w:val="0"/>
          <w:numId w:val="24"/>
        </w:numPr>
        <w:tabs>
          <w:tab w:val="left" w:pos="9234"/>
        </w:tabs>
        <w:spacing w:after="0" w:line="264" w:lineRule="auto"/>
        <w:rPr>
          <w:rFonts w:ascii="Times New Roman" w:hAnsi="Times New Roman"/>
          <w:b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>Разрешения на строительство АМС г. Владикавказа Ru</w:t>
      </w:r>
      <w:r w:rsidRPr="00CA3B5C">
        <w:rPr>
          <w:rFonts w:ascii="Times New Roman" w:hAnsi="Times New Roman"/>
          <w:b/>
          <w:sz w:val="23"/>
          <w:szCs w:val="23"/>
        </w:rPr>
        <w:t xml:space="preserve"> </w:t>
      </w:r>
      <w:r w:rsidRPr="003B5A0C">
        <w:rPr>
          <w:rFonts w:ascii="Times New Roman" w:hAnsi="Times New Roman"/>
          <w:b/>
          <w:sz w:val="23"/>
          <w:szCs w:val="23"/>
        </w:rPr>
        <w:t>№ 15-3-54-2021 от 11.10.2021г.</w:t>
      </w:r>
    </w:p>
    <w:p w14:paraId="732FF872" w14:textId="77777777" w:rsidR="00773C51" w:rsidRPr="003B5A0C" w:rsidRDefault="00773C51" w:rsidP="00773C51">
      <w:pPr>
        <w:pStyle w:val="af9"/>
        <w:numPr>
          <w:ilvl w:val="0"/>
          <w:numId w:val="24"/>
        </w:numPr>
        <w:tabs>
          <w:tab w:val="left" w:pos="9234"/>
        </w:tabs>
        <w:spacing w:after="0" w:line="264" w:lineRule="auto"/>
        <w:jc w:val="both"/>
        <w:rPr>
          <w:rFonts w:ascii="Times New Roman" w:hAnsi="Times New Roman"/>
          <w:bCs/>
          <w:sz w:val="23"/>
          <w:szCs w:val="23"/>
        </w:rPr>
      </w:pPr>
      <w:r w:rsidRPr="003B5A0C">
        <w:rPr>
          <w:rFonts w:ascii="Times New Roman" w:hAnsi="Times New Roman"/>
          <w:sz w:val="23"/>
          <w:szCs w:val="23"/>
        </w:rPr>
        <w:t>Договора аренды земельного участка № 63-19 от 18.10.2019г. Рег.№ 15:09:0302002:66-15/035/2019-1  от     11.11.2019 г. и Передаточного акта к нему от 18.10.2019 г.</w:t>
      </w:r>
    </w:p>
    <w:p w14:paraId="125B2980" w14:textId="77777777" w:rsidR="00773C51" w:rsidRPr="00CA3B5C" w:rsidRDefault="00773C51" w:rsidP="00773C51">
      <w:pPr>
        <w:pStyle w:val="af9"/>
        <w:numPr>
          <w:ilvl w:val="0"/>
          <w:numId w:val="24"/>
        </w:numPr>
        <w:tabs>
          <w:tab w:val="left" w:pos="9234"/>
        </w:tabs>
        <w:spacing w:after="0" w:line="264" w:lineRule="auto"/>
        <w:jc w:val="both"/>
        <w:rPr>
          <w:rFonts w:ascii="Times New Roman" w:hAnsi="Times New Roman"/>
          <w:b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 xml:space="preserve">Информации о Застройщике и о проекте строительства Многоквартирного дома, содержащейся в Проектной декларации </w:t>
      </w:r>
      <w:r w:rsidRPr="003B5A0C">
        <w:rPr>
          <w:rFonts w:ascii="Times New Roman" w:hAnsi="Times New Roman"/>
          <w:b/>
          <w:sz w:val="23"/>
          <w:szCs w:val="23"/>
        </w:rPr>
        <w:t>№ 15-000124 от 09.03.2022г.</w:t>
      </w:r>
      <w:r w:rsidRPr="00CA3B5C">
        <w:rPr>
          <w:rFonts w:ascii="Times New Roman" w:hAnsi="Times New Roman"/>
          <w:sz w:val="23"/>
          <w:szCs w:val="23"/>
        </w:rPr>
        <w:t>, которая первично опубликована Застройщиком на официальном сайте: «</w:t>
      </w:r>
      <w:r w:rsidRPr="00CA3B5C">
        <w:rPr>
          <w:rFonts w:ascii="Times New Roman" w:hAnsi="Times New Roman"/>
          <w:b/>
          <w:sz w:val="23"/>
          <w:szCs w:val="23"/>
          <w:lang w:val="en-US"/>
        </w:rPr>
        <w:t>www</w:t>
      </w:r>
      <w:r w:rsidRPr="00CA3B5C">
        <w:rPr>
          <w:rFonts w:ascii="Times New Roman" w:hAnsi="Times New Roman"/>
          <w:b/>
          <w:sz w:val="23"/>
          <w:szCs w:val="23"/>
        </w:rPr>
        <w:t>.</w:t>
      </w:r>
      <w:r w:rsidRPr="00CA3B5C">
        <w:rPr>
          <w:rFonts w:ascii="Times New Roman" w:hAnsi="Times New Roman"/>
          <w:b/>
          <w:sz w:val="23"/>
          <w:szCs w:val="23"/>
          <w:lang w:val="en-US"/>
        </w:rPr>
        <w:t>ctk</w:t>
      </w:r>
      <w:r w:rsidRPr="00CA3B5C">
        <w:rPr>
          <w:rFonts w:ascii="Times New Roman" w:hAnsi="Times New Roman"/>
          <w:b/>
          <w:sz w:val="23"/>
          <w:szCs w:val="23"/>
        </w:rPr>
        <w:t>-59.</w:t>
      </w:r>
      <w:r w:rsidRPr="00CA3B5C">
        <w:rPr>
          <w:rFonts w:ascii="Times New Roman" w:hAnsi="Times New Roman"/>
          <w:b/>
          <w:sz w:val="23"/>
          <w:szCs w:val="23"/>
          <w:lang w:val="en-US"/>
        </w:rPr>
        <w:t>ru</w:t>
      </w:r>
      <w:r w:rsidRPr="00CA3B5C">
        <w:rPr>
          <w:rFonts w:ascii="Times New Roman" w:hAnsi="Times New Roman"/>
          <w:b/>
          <w:sz w:val="23"/>
          <w:szCs w:val="23"/>
        </w:rPr>
        <w:t xml:space="preserve">» </w:t>
      </w:r>
      <w:r w:rsidRPr="00CA3B5C">
        <w:rPr>
          <w:rFonts w:ascii="Times New Roman" w:hAnsi="Times New Roman"/>
          <w:sz w:val="23"/>
          <w:szCs w:val="23"/>
        </w:rPr>
        <w:t xml:space="preserve">и размещена в Единой Информационной Системе Жилищного Строительства </w:t>
      </w:r>
      <w:r w:rsidRPr="00CA3B5C">
        <w:rPr>
          <w:rFonts w:ascii="Times New Roman" w:hAnsi="Times New Roman"/>
          <w:b/>
          <w:sz w:val="23"/>
          <w:szCs w:val="23"/>
        </w:rPr>
        <w:t>(ЕИСЖС).</w:t>
      </w:r>
    </w:p>
    <w:p w14:paraId="4E53BF2F" w14:textId="77777777" w:rsidR="00773C51" w:rsidRPr="00805528" w:rsidRDefault="00773C51" w:rsidP="00773C51">
      <w:pPr>
        <w:pStyle w:val="af9"/>
        <w:numPr>
          <w:ilvl w:val="1"/>
          <w:numId w:val="13"/>
        </w:numPr>
        <w:tabs>
          <w:tab w:val="left" w:pos="180"/>
          <w:tab w:val="left" w:pos="224"/>
          <w:tab w:val="left" w:pos="540"/>
        </w:tabs>
        <w:spacing w:after="0" w:line="264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 xml:space="preserve">Начало строительства дома – </w:t>
      </w:r>
      <w:r>
        <w:rPr>
          <w:rFonts w:ascii="Times New Roman" w:hAnsi="Times New Roman"/>
          <w:b/>
          <w:sz w:val="23"/>
          <w:szCs w:val="23"/>
        </w:rPr>
        <w:t>2 квартал 2022</w:t>
      </w:r>
      <w:r w:rsidRPr="00CA3B5C">
        <w:rPr>
          <w:rFonts w:ascii="Times New Roman" w:hAnsi="Times New Roman"/>
          <w:b/>
          <w:sz w:val="23"/>
          <w:szCs w:val="23"/>
        </w:rPr>
        <w:t xml:space="preserve">г. </w:t>
      </w:r>
      <w:r w:rsidRPr="00CA3B5C">
        <w:rPr>
          <w:rFonts w:ascii="Times New Roman" w:hAnsi="Times New Roman"/>
          <w:sz w:val="23"/>
          <w:szCs w:val="23"/>
        </w:rPr>
        <w:t xml:space="preserve">Срок сдачи Многоквартирного дома в эксплуатацию -    </w:t>
      </w:r>
      <w:r>
        <w:rPr>
          <w:rFonts w:ascii="Times New Roman" w:hAnsi="Times New Roman"/>
          <w:b/>
          <w:sz w:val="23"/>
          <w:szCs w:val="23"/>
        </w:rPr>
        <w:t>2 квартал 2024</w:t>
      </w:r>
      <w:r w:rsidRPr="00CA3B5C">
        <w:rPr>
          <w:rFonts w:ascii="Times New Roman" w:hAnsi="Times New Roman"/>
          <w:b/>
          <w:sz w:val="23"/>
          <w:szCs w:val="23"/>
        </w:rPr>
        <w:t>г.</w:t>
      </w:r>
      <w:r w:rsidRPr="00805528">
        <w:rPr>
          <w:rFonts w:ascii="Times New Roman" w:hAnsi="Times New Roman"/>
          <w:i/>
          <w:vanish/>
          <w:color w:val="FF0000"/>
          <w:sz w:val="23"/>
          <w:szCs w:val="23"/>
        </w:rPr>
        <w:t>напр: Иванову А.А.</w:t>
      </w:r>
    </w:p>
    <w:p w14:paraId="7DDA43F0" w14:textId="77777777" w:rsidR="00773C51" w:rsidRPr="00805528" w:rsidRDefault="00773C51" w:rsidP="00773C51">
      <w:pPr>
        <w:pStyle w:val="af9"/>
        <w:tabs>
          <w:tab w:val="left" w:pos="180"/>
          <w:tab w:val="left" w:pos="224"/>
          <w:tab w:val="left" w:pos="540"/>
        </w:tabs>
        <w:spacing w:after="0" w:line="264" w:lineRule="auto"/>
        <w:ind w:left="284"/>
        <w:jc w:val="both"/>
        <w:rPr>
          <w:rFonts w:ascii="Times New Roman" w:hAnsi="Times New Roman"/>
          <w:sz w:val="23"/>
          <w:szCs w:val="23"/>
        </w:rPr>
      </w:pPr>
    </w:p>
    <w:p w14:paraId="396D5489" w14:textId="77777777" w:rsidR="00773C51" w:rsidRPr="00CA3B5C" w:rsidRDefault="00773C51" w:rsidP="00773C51">
      <w:pPr>
        <w:pStyle w:val="a9"/>
        <w:numPr>
          <w:ilvl w:val="0"/>
          <w:numId w:val="13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ЦЕНА ДОГОВОРА.</w:t>
      </w:r>
    </w:p>
    <w:p w14:paraId="3250D979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left="720"/>
        <w:contextualSpacing/>
        <w:rPr>
          <w:b/>
          <w:bCs/>
          <w:sz w:val="23"/>
          <w:szCs w:val="23"/>
        </w:rPr>
      </w:pPr>
    </w:p>
    <w:p w14:paraId="62B3B84B" w14:textId="77777777" w:rsidR="00773C51" w:rsidRPr="005C3C77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Цена настоящего Договора рассчитывается как произведение размера Проектной площади Объекта долевого строительства на цену 1 кв.м. Объекта долевого строительства, согласованную Сторонами в пункте 3.5. настоящего Договора. </w:t>
      </w:r>
      <w:r w:rsidRPr="005C3C77">
        <w:rPr>
          <w:color w:val="22272F"/>
          <w:sz w:val="23"/>
          <w:szCs w:val="23"/>
          <w:shd w:val="clear" w:color="auto" w:fill="FFFFFF"/>
        </w:rPr>
        <w:t xml:space="preserve">В случае, если частью жилого помещения, являющегося объектом долевого строительства, являются лоджия, веранда, балкон, терраса, цена договора может быть определена как произведение цены единицы общей приведенной (проектной) площади такого жилого помещения и общей приведенной (проектной) площади такого жилого помещения. Общая приведенная (проектная) площадь жилого помещения состоит из суммы общей площади жилого помещения и площади лоджии, веранды, балкона, </w:t>
      </w:r>
      <w:r w:rsidRPr="005C3C77">
        <w:rPr>
          <w:sz w:val="23"/>
          <w:szCs w:val="23"/>
          <w:shd w:val="clear" w:color="auto" w:fill="FFFFFF"/>
        </w:rPr>
        <w:t xml:space="preserve">террасы с понижающими коэффициентами, установленными </w:t>
      </w:r>
      <w:r w:rsidRPr="005C3C77">
        <w:rPr>
          <w:color w:val="22272F"/>
          <w:sz w:val="23"/>
          <w:szCs w:val="23"/>
          <w:shd w:val="clear" w:color="auto" w:fill="FFFFFF"/>
        </w:rPr>
        <w:t>федеральным органом исполнительной власти, согласно Закону 214-ФЗ.</w:t>
      </w:r>
    </w:p>
    <w:p w14:paraId="23B1FE13" w14:textId="77777777" w:rsidR="00773C51" w:rsidRDefault="00773C51" w:rsidP="00773C51">
      <w:pPr>
        <w:pStyle w:val="a9"/>
        <w:spacing w:before="0" w:beforeAutospacing="0" w:after="0" w:afterAutospacing="0" w:line="264" w:lineRule="auto"/>
        <w:ind w:firstLine="709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Общая площадь Объекта долевого строительства, указанная в Проектной декларации и п. 1.4 Договора, может отличаться от окончательной (фактической) площади Объекта долевого строительства не более, чем на 5</w:t>
      </w:r>
      <w:r w:rsidRPr="005C3C77">
        <w:rPr>
          <w:sz w:val="23"/>
          <w:szCs w:val="23"/>
        </w:rPr>
        <w:t xml:space="preserve">%, </w:t>
      </w:r>
      <w:r w:rsidRPr="005C3C77">
        <w:rPr>
          <w:color w:val="22272F"/>
          <w:sz w:val="23"/>
          <w:szCs w:val="23"/>
          <w:shd w:val="clear" w:color="auto" w:fill="FFFFFF"/>
        </w:rPr>
        <w:t>согласно Закону 214-ФЗ</w:t>
      </w:r>
      <w:r w:rsidRPr="005C3C77">
        <w:rPr>
          <w:sz w:val="23"/>
          <w:szCs w:val="23"/>
        </w:rPr>
        <w:t>. Таким</w:t>
      </w:r>
      <w:r w:rsidRPr="00CA3B5C">
        <w:rPr>
          <w:sz w:val="23"/>
          <w:szCs w:val="23"/>
        </w:rPr>
        <w:t xml:space="preserve"> образом Стороны пришли к соглашению не признавать расхождение общей приведенной площади Объекта долевого строительства (проектной) и фактической площади Объекта существенными изменениями площади </w:t>
      </w:r>
      <w:r>
        <w:rPr>
          <w:sz w:val="23"/>
          <w:szCs w:val="23"/>
        </w:rPr>
        <w:t>Объекта долевого строительства.</w:t>
      </w:r>
    </w:p>
    <w:p w14:paraId="7E6CD6CC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firstLine="709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lastRenderedPageBreak/>
        <w:t>Участнику долев</w:t>
      </w:r>
      <w:r>
        <w:rPr>
          <w:sz w:val="23"/>
          <w:szCs w:val="23"/>
        </w:rPr>
        <w:t xml:space="preserve">ого строительства известно, что </w:t>
      </w:r>
      <w:r w:rsidRPr="00CA3B5C">
        <w:rPr>
          <w:sz w:val="23"/>
          <w:szCs w:val="23"/>
        </w:rPr>
        <w:t>в соответствии с действующим законодательством Российской Федерации, в том числе в</w:t>
      </w:r>
      <w:r>
        <w:rPr>
          <w:sz w:val="23"/>
          <w:szCs w:val="23"/>
        </w:rPr>
        <w:t xml:space="preserve"> </w:t>
      </w:r>
      <w:r w:rsidRPr="00CA3B5C">
        <w:rPr>
          <w:sz w:val="23"/>
          <w:szCs w:val="23"/>
        </w:rPr>
        <w:t>соответствии с порядком ведения кадастрового учета объектов недвижимого имущества и порядком</w:t>
      </w:r>
      <w:r>
        <w:rPr>
          <w:sz w:val="23"/>
          <w:szCs w:val="23"/>
        </w:rPr>
        <w:t xml:space="preserve"> </w:t>
      </w:r>
      <w:r w:rsidRPr="00CA3B5C">
        <w:rPr>
          <w:sz w:val="23"/>
          <w:szCs w:val="23"/>
        </w:rPr>
        <w:t>государственной регистрации прав собственности на объекты недвижимого имущества</w:t>
      </w:r>
      <w:r w:rsidRPr="00CA3B5C">
        <w:rPr>
          <w:b/>
          <w:bCs/>
          <w:sz w:val="23"/>
          <w:szCs w:val="23"/>
        </w:rPr>
        <w:t>, при</w:t>
      </w:r>
      <w:r>
        <w:rPr>
          <w:sz w:val="23"/>
          <w:szCs w:val="23"/>
        </w:rPr>
        <w:t xml:space="preserve"> </w:t>
      </w:r>
      <w:r w:rsidRPr="00CA3B5C">
        <w:rPr>
          <w:b/>
          <w:bCs/>
          <w:sz w:val="23"/>
          <w:szCs w:val="23"/>
        </w:rPr>
        <w:t xml:space="preserve">государственной регистрации права собственности </w:t>
      </w:r>
      <w:r w:rsidRPr="00CA3B5C">
        <w:rPr>
          <w:sz w:val="23"/>
          <w:szCs w:val="23"/>
        </w:rPr>
        <w:t>Участника на Объект в порядке,</w:t>
      </w:r>
      <w:r w:rsidRPr="00CA3B5C">
        <w:rPr>
          <w:b/>
          <w:bCs/>
          <w:sz w:val="23"/>
          <w:szCs w:val="23"/>
        </w:rPr>
        <w:t xml:space="preserve"> </w:t>
      </w:r>
      <w:r w:rsidRPr="00CA3B5C">
        <w:rPr>
          <w:sz w:val="23"/>
          <w:szCs w:val="23"/>
        </w:rPr>
        <w:t>установленном</w:t>
      </w:r>
      <w:r>
        <w:rPr>
          <w:sz w:val="23"/>
          <w:szCs w:val="23"/>
        </w:rPr>
        <w:t xml:space="preserve"> </w:t>
      </w:r>
      <w:r w:rsidRPr="00CA3B5C">
        <w:rPr>
          <w:sz w:val="23"/>
          <w:szCs w:val="23"/>
        </w:rPr>
        <w:t>законодательством Российской Федерации</w:t>
      </w:r>
      <w:r w:rsidRPr="00CA3B5C">
        <w:rPr>
          <w:b/>
          <w:bCs/>
          <w:sz w:val="23"/>
          <w:szCs w:val="23"/>
        </w:rPr>
        <w:t xml:space="preserve"> указывается только общая сумма площадей жилого и</w:t>
      </w:r>
      <w:r>
        <w:rPr>
          <w:sz w:val="23"/>
          <w:szCs w:val="23"/>
        </w:rPr>
        <w:t xml:space="preserve"> </w:t>
      </w:r>
      <w:r w:rsidRPr="00CA3B5C">
        <w:rPr>
          <w:b/>
          <w:bCs/>
          <w:sz w:val="23"/>
          <w:szCs w:val="23"/>
        </w:rPr>
        <w:t>вспомогательного назначения, обозначаемая как «общая площадь», а площадь балконов и лоджий</w:t>
      </w:r>
      <w:r>
        <w:rPr>
          <w:sz w:val="23"/>
          <w:szCs w:val="23"/>
        </w:rPr>
        <w:t xml:space="preserve"> </w:t>
      </w:r>
      <w:r w:rsidRPr="00CA3B5C">
        <w:rPr>
          <w:b/>
          <w:bCs/>
          <w:sz w:val="23"/>
          <w:szCs w:val="23"/>
        </w:rPr>
        <w:t>находит свое отражение в Технической документации.</w:t>
      </w:r>
    </w:p>
    <w:p w14:paraId="30793D48" w14:textId="77777777" w:rsidR="00773C51" w:rsidRPr="00CA3B5C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В цену настоящего Договора не включены затраты Участника по оформлению Объекта долевого строительства, указанного в п. 1.3. настоящего Договора, в собственность.</w:t>
      </w:r>
    </w:p>
    <w:p w14:paraId="3630BFA9" w14:textId="77777777" w:rsidR="00773C51" w:rsidRPr="00CA3B5C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Вознаграждение Застройщика определяется следующим образом:</w:t>
      </w:r>
    </w:p>
    <w:p w14:paraId="07357B55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firstLine="709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На протяжении всего срока строительства Дома финансовые средства, определенные как вознаграждение Застройщика в размере 10 % от цены настоящего Договора (в том числе ее налоги и сборы по данному вознаграждению) направляются на оплату услуг Застройщика из общего объема привлеченных финансовых ресурсов на строительство Дома, поступивших от всех Участников долевого строительства, пропорционально их долям.</w:t>
      </w:r>
    </w:p>
    <w:p w14:paraId="29C9238D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ind w:firstLine="709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Окончательный расчет вознаграждения Застройщика за строительство Дома осуществляется по окончании строительства (получения разрешения на ввод Дома в эксплуатацию). Окончательный расчет вознаграждения определяется экономией, полученной в результате эффективной организации ведения строительства и рассчитывается как разница между всеми привлеченными на реализацию данного проекта финансовыми ресурсами на долевое строительство и фактически произведенными затратами, которые составляют инвентарную стоимость законченного строительством Дома, включая уже полученное Застройщиком ежемесячное вознаграждение. В случае отсутствия такой экономии вознаграждение Застройщика ограничивается размером, определенном абзаце 1 настоящего пункта.</w:t>
      </w:r>
    </w:p>
    <w:p w14:paraId="2465B07D" w14:textId="77777777" w:rsidR="00773C51" w:rsidRPr="00CA3B5C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Участник долевого строительства в рамках строительства (создания) Объекта долевого строительства уплачивает Застройщику Цену договора в </w:t>
      </w:r>
      <w:bookmarkStart w:id="3" w:name="_Hlk31276234"/>
      <w:r w:rsidRPr="00CA3B5C">
        <w:rPr>
          <w:sz w:val="23"/>
          <w:szCs w:val="23"/>
        </w:rPr>
        <w:t xml:space="preserve">размере </w:t>
      </w:r>
      <w:bookmarkEnd w:id="3"/>
      <w:r w:rsidRPr="00CA3B5C">
        <w:rPr>
          <w:b/>
          <w:bCs/>
          <w:sz w:val="23"/>
          <w:szCs w:val="23"/>
          <w:highlight w:val="yellow"/>
        </w:rPr>
        <w:t>${estate_deal.deal_sum|clarification}</w:t>
      </w:r>
      <w:r w:rsidRPr="00CA3B5C">
        <w:rPr>
          <w:rStyle w:val="ab"/>
          <w:b w:val="0"/>
          <w:bCs/>
          <w:sz w:val="23"/>
          <w:szCs w:val="23"/>
        </w:rPr>
        <w:t xml:space="preserve"> </w:t>
      </w:r>
      <w:r w:rsidRPr="00CA3B5C">
        <w:rPr>
          <w:sz w:val="23"/>
          <w:szCs w:val="23"/>
        </w:rPr>
        <w:t>в порядке, предусмотренном разделом 4. настоящего Договора.</w:t>
      </w:r>
    </w:p>
    <w:p w14:paraId="6C308433" w14:textId="77777777" w:rsidR="00773C51" w:rsidRPr="00CA3B5C" w:rsidRDefault="00773C51" w:rsidP="00773C51">
      <w:pPr>
        <w:pStyle w:val="a9"/>
        <w:numPr>
          <w:ilvl w:val="1"/>
          <w:numId w:val="13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b/>
          <w:i/>
          <w:sz w:val="23"/>
          <w:szCs w:val="23"/>
          <w:u w:val="single"/>
        </w:rPr>
      </w:pPr>
      <w:r w:rsidRPr="00CA3B5C">
        <w:rPr>
          <w:sz w:val="23"/>
          <w:szCs w:val="23"/>
        </w:rPr>
        <w:t xml:space="preserve">Цена 1 кв.м. Объекта долевого строительства составляет </w:t>
      </w:r>
      <w:r w:rsidRPr="00CA3B5C">
        <w:rPr>
          <w:b/>
          <w:sz w:val="23"/>
          <w:szCs w:val="23"/>
          <w:highlight w:val="yellow"/>
        </w:rPr>
        <w:t>${estate_deal.deal_sum_m2|clarification}</w:t>
      </w:r>
      <w:r w:rsidRPr="00CA3B5C">
        <w:rPr>
          <w:sz w:val="23"/>
          <w:szCs w:val="23"/>
        </w:rPr>
        <w:t xml:space="preserve"> и может быть изменена по соглашению Сторон.</w:t>
      </w:r>
    </w:p>
    <w:p w14:paraId="1C4C7BBC" w14:textId="77777777" w:rsidR="00773C51" w:rsidRPr="00CA3B5C" w:rsidRDefault="00773C51" w:rsidP="00773C51">
      <w:pPr>
        <w:pStyle w:val="a9"/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</w:p>
    <w:p w14:paraId="3DAC1B48" w14:textId="50D1878C" w:rsidR="00D6550C" w:rsidRPr="00CA3B5C" w:rsidRDefault="00D6550C" w:rsidP="005C3C77">
      <w:pPr>
        <w:pStyle w:val="a9"/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</w:p>
    <w:p w14:paraId="0E9F8129" w14:textId="77777777" w:rsidR="00D6550C" w:rsidRPr="00CA3B5C" w:rsidRDefault="00D6550C" w:rsidP="005C3C77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ПОРЯДОК РАСЧЕТОВ.</w:t>
      </w:r>
    </w:p>
    <w:p w14:paraId="182AB9DE" w14:textId="77777777" w:rsidR="008A1002" w:rsidRPr="00CA3B5C" w:rsidRDefault="008A1002" w:rsidP="005C3C77">
      <w:pPr>
        <w:pStyle w:val="a9"/>
        <w:spacing w:before="0" w:beforeAutospacing="0" w:after="0" w:afterAutospacing="0" w:line="264" w:lineRule="auto"/>
        <w:ind w:left="720"/>
        <w:contextualSpacing/>
        <w:rPr>
          <w:b/>
          <w:bCs/>
          <w:sz w:val="23"/>
          <w:szCs w:val="23"/>
        </w:rPr>
      </w:pPr>
    </w:p>
    <w:p w14:paraId="3A29476D" w14:textId="754DA980" w:rsidR="00FD6C54" w:rsidRPr="00CA3B5C" w:rsidRDefault="00FD6C54" w:rsidP="005C3C77">
      <w:pPr>
        <w:pStyle w:val="af9"/>
        <w:numPr>
          <w:ilvl w:val="1"/>
          <w:numId w:val="12"/>
        </w:numPr>
        <w:spacing w:after="0" w:line="264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 xml:space="preserve">Для исполнения своих обязательств по уплате цены Договора Участник долевого </w:t>
      </w:r>
      <w:r w:rsidR="00FA7072" w:rsidRPr="00CA3B5C">
        <w:rPr>
          <w:rFonts w:ascii="Times New Roman" w:hAnsi="Times New Roman"/>
          <w:sz w:val="23"/>
          <w:szCs w:val="23"/>
        </w:rPr>
        <w:t>строительства обязуется</w:t>
      </w:r>
      <w:r w:rsidRPr="00CA3B5C">
        <w:rPr>
          <w:rFonts w:ascii="Times New Roman" w:hAnsi="Times New Roman"/>
          <w:sz w:val="23"/>
          <w:szCs w:val="23"/>
        </w:rPr>
        <w:t xml:space="preserve"> внести в счет уплаты цены настоящего Договора участия в долевом строительстве денежные средства, указанные в п. 3.4.</w:t>
      </w:r>
      <w:r w:rsidR="00E018A2" w:rsidRPr="00CA3B5C">
        <w:rPr>
          <w:rFonts w:ascii="Times New Roman" w:hAnsi="Times New Roman"/>
          <w:sz w:val="23"/>
          <w:szCs w:val="23"/>
        </w:rPr>
        <w:t xml:space="preserve"> </w:t>
      </w:r>
      <w:bookmarkStart w:id="4" w:name="_Hlk46757256"/>
      <w:r w:rsidRPr="00CA3B5C">
        <w:rPr>
          <w:rFonts w:ascii="Times New Roman" w:hAnsi="Times New Roman"/>
          <w:b/>
          <w:bCs/>
          <w:sz w:val="23"/>
          <w:szCs w:val="23"/>
        </w:rPr>
        <w:t>на специальный эскроу-счет, открываемый в ПАО Сбербанк</w:t>
      </w:r>
      <w:r w:rsidRPr="00CA3B5C">
        <w:rPr>
          <w:rFonts w:ascii="Times New Roman" w:hAnsi="Times New Roman"/>
          <w:sz w:val="23"/>
          <w:szCs w:val="23"/>
        </w:rPr>
        <w:t xml:space="preserve"> (Эскроу-агент) для учета и блокирования денежных средств</w:t>
      </w:r>
      <w:bookmarkEnd w:id="4"/>
      <w:r w:rsidRPr="00CA3B5C">
        <w:rPr>
          <w:rFonts w:ascii="Times New Roman" w:hAnsi="Times New Roman"/>
          <w:sz w:val="23"/>
          <w:szCs w:val="23"/>
        </w:rPr>
        <w:t>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</w:t>
      </w:r>
      <w:r w:rsidR="00E018A2" w:rsidRPr="00CA3B5C">
        <w:rPr>
          <w:rFonts w:ascii="Times New Roman" w:hAnsi="Times New Roman"/>
          <w:sz w:val="23"/>
          <w:szCs w:val="23"/>
        </w:rPr>
        <w:t xml:space="preserve"> </w:t>
      </w:r>
      <w:r w:rsidRPr="00CA3B5C">
        <w:rPr>
          <w:rFonts w:ascii="Times New Roman" w:hAnsi="Times New Roman"/>
          <w:sz w:val="23"/>
          <w:szCs w:val="23"/>
        </w:rPr>
        <w:t>договором счета эскроу, заключенным между Бенефициаром, Депонентом и Эскроу-агентом, с учетом следующего:</w:t>
      </w:r>
    </w:p>
    <w:p w14:paraId="3F6C8EE8" w14:textId="77777777" w:rsidR="00B007FD" w:rsidRPr="00CA3B5C" w:rsidRDefault="00B007FD" w:rsidP="00B007FD">
      <w:pPr>
        <w:pStyle w:val="af9"/>
        <w:spacing w:after="0" w:line="240" w:lineRule="auto"/>
        <w:ind w:left="284"/>
        <w:jc w:val="both"/>
        <w:rPr>
          <w:rFonts w:ascii="Times New Roman" w:hAnsi="Times New Roman"/>
          <w:sz w:val="23"/>
          <w:szCs w:val="23"/>
        </w:rPr>
      </w:pPr>
    </w:p>
    <w:p w14:paraId="5CA5E8E7" w14:textId="68D2A6C8" w:rsidR="000011BE" w:rsidRPr="00CA3B5C" w:rsidRDefault="000011BE" w:rsidP="000011BE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b/>
          <w:sz w:val="23"/>
          <w:szCs w:val="23"/>
        </w:rPr>
        <w:t>ЭСКРОУ-агент</w:t>
      </w:r>
      <w:r w:rsidRPr="00CA3B5C">
        <w:rPr>
          <w:rFonts w:ascii="Times New Roman" w:hAnsi="Times New Roman"/>
          <w:sz w:val="23"/>
          <w:szCs w:val="23"/>
        </w:rPr>
        <w:t xml:space="preserve">: </w:t>
      </w:r>
      <w:r w:rsidRPr="00CA3B5C">
        <w:rPr>
          <w:rFonts w:ascii="Times New Roman" w:hAnsi="Times New Roman"/>
          <w:b/>
          <w:bCs/>
          <w:sz w:val="23"/>
          <w:szCs w:val="23"/>
        </w:rPr>
        <w:t xml:space="preserve">Публичное акционерное общество «Сбербанк России» (сокращенное наименование ПАО Сбербанк), ИНН 7707083893, КПП 151502001, ОГРН 1027700132195, БИК 040702615, к/сч 30101810907020000615 в Ставропольском отделении № 5230 ПАО </w:t>
      </w:r>
      <w:r w:rsidR="00B0240B" w:rsidRPr="00CA3B5C">
        <w:rPr>
          <w:rFonts w:ascii="Times New Roman" w:hAnsi="Times New Roman"/>
          <w:b/>
          <w:bCs/>
          <w:sz w:val="23"/>
          <w:szCs w:val="23"/>
        </w:rPr>
        <w:t xml:space="preserve">Сбербанк, </w:t>
      </w:r>
      <w:r w:rsidR="00B0240B" w:rsidRPr="00CA3B5C">
        <w:rPr>
          <w:rFonts w:ascii="Times New Roman" w:hAnsi="Times New Roman"/>
          <w:sz w:val="23"/>
          <w:szCs w:val="23"/>
        </w:rPr>
        <w:t>место</w:t>
      </w:r>
      <w:r w:rsidRPr="00CA3B5C">
        <w:rPr>
          <w:rFonts w:ascii="Times New Roman" w:hAnsi="Times New Roman"/>
          <w:sz w:val="23"/>
          <w:szCs w:val="23"/>
        </w:rPr>
        <w:t xml:space="preserve"> нахождения: г. Москва; адрес: 117997, г. Москва, ул. Вавилова, д. 19; адрес электронной почты: Escrow_Sberbank@sberbank.ru, номер телефона: 8-800-200-57-03. </w:t>
      </w:r>
    </w:p>
    <w:p w14:paraId="63E4CA9F" w14:textId="7E2D2465" w:rsidR="00FD6C54" w:rsidRPr="00CA3B5C" w:rsidRDefault="00FA7072" w:rsidP="00FD6C54">
      <w:pPr>
        <w:jc w:val="both"/>
        <w:rPr>
          <w:rFonts w:ascii="Times New Roman" w:hAnsi="Times New Roman"/>
          <w:b/>
          <w:sz w:val="23"/>
          <w:szCs w:val="23"/>
        </w:rPr>
      </w:pPr>
      <w:r w:rsidRPr="00CA3B5C">
        <w:rPr>
          <w:rFonts w:ascii="Times New Roman" w:hAnsi="Times New Roman"/>
          <w:b/>
          <w:sz w:val="23"/>
          <w:szCs w:val="23"/>
        </w:rPr>
        <w:t>Депонент:</w:t>
      </w:r>
      <w:r w:rsidRPr="00CA3B5C">
        <w:rPr>
          <w:rFonts w:ascii="Times New Roman" w:hAnsi="Times New Roman"/>
          <w:sz w:val="23"/>
          <w:szCs w:val="23"/>
        </w:rPr>
        <w:t xml:space="preserve"> </w:t>
      </w:r>
      <w:r w:rsidRPr="00773C51">
        <w:rPr>
          <w:rFonts w:ascii="Times New Roman" w:hAnsi="Times New Roman"/>
          <w:b/>
          <w:sz w:val="23"/>
          <w:szCs w:val="23"/>
          <w:highlight w:val="yellow"/>
        </w:rPr>
        <w:t>${contacts.main_customer}</w:t>
      </w:r>
    </w:p>
    <w:p w14:paraId="5B3E1465" w14:textId="0040DA79" w:rsidR="00FD6C54" w:rsidRPr="00CA3B5C" w:rsidRDefault="00FD6C54" w:rsidP="00FD6C54">
      <w:pPr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b/>
          <w:sz w:val="23"/>
          <w:szCs w:val="23"/>
        </w:rPr>
        <w:t>Бенефициар:</w:t>
      </w:r>
      <w:r w:rsidRPr="00CA3B5C">
        <w:rPr>
          <w:rFonts w:ascii="Times New Roman" w:hAnsi="Times New Roman"/>
          <w:sz w:val="23"/>
          <w:szCs w:val="23"/>
        </w:rPr>
        <w:t xml:space="preserve"> </w:t>
      </w:r>
      <w:r w:rsidRPr="00CA3B5C">
        <w:rPr>
          <w:rFonts w:ascii="Times New Roman" w:hAnsi="Times New Roman"/>
          <w:b/>
          <w:sz w:val="23"/>
          <w:szCs w:val="23"/>
        </w:rPr>
        <w:t>ООО Специализированный застройщик «СТК-59»</w:t>
      </w:r>
    </w:p>
    <w:p w14:paraId="77A15056" w14:textId="77777777" w:rsidR="005E107A" w:rsidRPr="00CA3B5C" w:rsidRDefault="00FD6C54" w:rsidP="00FD6C54">
      <w:pPr>
        <w:jc w:val="both"/>
        <w:rPr>
          <w:rStyle w:val="ab"/>
          <w:rFonts w:ascii="Times New Roman" w:hAnsi="Times New Roman"/>
          <w:bCs/>
          <w:sz w:val="23"/>
          <w:szCs w:val="23"/>
          <w:lang w:val="en-US"/>
        </w:rPr>
      </w:pPr>
      <w:r w:rsidRPr="00CA3B5C">
        <w:rPr>
          <w:rFonts w:ascii="Times New Roman" w:hAnsi="Times New Roman"/>
          <w:b/>
          <w:sz w:val="23"/>
          <w:szCs w:val="23"/>
        </w:rPr>
        <w:t>Депонируемая</w:t>
      </w:r>
      <w:r w:rsidRPr="00CA3B5C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CA3B5C">
        <w:rPr>
          <w:rFonts w:ascii="Times New Roman" w:hAnsi="Times New Roman"/>
          <w:b/>
          <w:sz w:val="23"/>
          <w:szCs w:val="23"/>
        </w:rPr>
        <w:t>сумма</w:t>
      </w:r>
      <w:r w:rsidRPr="00CA3B5C">
        <w:rPr>
          <w:rFonts w:ascii="Times New Roman" w:hAnsi="Times New Roman"/>
          <w:b/>
          <w:sz w:val="23"/>
          <w:szCs w:val="23"/>
          <w:lang w:val="en-US"/>
        </w:rPr>
        <w:t>:</w:t>
      </w:r>
      <w:r w:rsidRPr="00CA3B5C">
        <w:rPr>
          <w:rFonts w:ascii="Times New Roman" w:hAnsi="Times New Roman"/>
          <w:sz w:val="23"/>
          <w:szCs w:val="23"/>
          <w:lang w:val="en-US"/>
        </w:rPr>
        <w:t xml:space="preserve"> </w:t>
      </w:r>
      <w:bookmarkStart w:id="5" w:name="_Hlk60127433"/>
      <w:r w:rsidR="006F12A7" w:rsidRPr="00CA3B5C">
        <w:rPr>
          <w:rFonts w:ascii="Times New Roman" w:hAnsi="Times New Roman"/>
          <w:b/>
          <w:bCs/>
          <w:sz w:val="23"/>
          <w:szCs w:val="23"/>
          <w:highlight w:val="yellow"/>
          <w:lang w:val="en-US"/>
        </w:rPr>
        <w:t>${estate_deal.deal_sum|clarification}</w:t>
      </w:r>
    </w:p>
    <w:bookmarkEnd w:id="5"/>
    <w:p w14:paraId="3494BD26" w14:textId="2F03E6E4" w:rsidR="000E1474" w:rsidRPr="00487A75" w:rsidRDefault="000E1474" w:rsidP="000E1474">
      <w:pPr>
        <w:jc w:val="both"/>
        <w:rPr>
          <w:rFonts w:ascii="Times New Roman" w:hAnsi="Times New Roman"/>
          <w:b/>
          <w:sz w:val="23"/>
          <w:szCs w:val="23"/>
        </w:rPr>
      </w:pPr>
      <w:r w:rsidRPr="00381953">
        <w:rPr>
          <w:rFonts w:ascii="Times New Roman" w:hAnsi="Times New Roman"/>
          <w:b/>
          <w:sz w:val="23"/>
          <w:szCs w:val="23"/>
        </w:rPr>
        <w:lastRenderedPageBreak/>
        <w:t>Срок внесения Депонентом Депонируемой суммы на счет эскроу:</w:t>
      </w:r>
      <w:r w:rsidRPr="00381953">
        <w:rPr>
          <w:rFonts w:ascii="Times New Roman" w:hAnsi="Times New Roman"/>
          <w:sz w:val="23"/>
          <w:szCs w:val="23"/>
        </w:rPr>
        <w:t xml:space="preserve"> </w:t>
      </w:r>
      <w:r w:rsidR="00487A75">
        <w:rPr>
          <w:rFonts w:ascii="Times New Roman" w:hAnsi="Times New Roman"/>
          <w:b/>
          <w:sz w:val="23"/>
          <w:szCs w:val="23"/>
        </w:rPr>
        <w:t xml:space="preserve">определяется п. 4.2. </w:t>
      </w:r>
      <w:r w:rsidRPr="00487A75">
        <w:rPr>
          <w:rFonts w:ascii="Times New Roman" w:hAnsi="Times New Roman"/>
          <w:b/>
          <w:sz w:val="23"/>
          <w:szCs w:val="23"/>
        </w:rPr>
        <w:t>настоящего Договора участия в долевом строительстве.</w:t>
      </w:r>
    </w:p>
    <w:p w14:paraId="49291852" w14:textId="25A3D162" w:rsidR="000E1474" w:rsidRPr="00CA3B5C" w:rsidRDefault="000E1474" w:rsidP="000E1474">
      <w:pPr>
        <w:jc w:val="both"/>
        <w:rPr>
          <w:rFonts w:ascii="Times New Roman" w:hAnsi="Times New Roman"/>
          <w:sz w:val="23"/>
          <w:szCs w:val="23"/>
        </w:rPr>
      </w:pPr>
      <w:bookmarkStart w:id="6" w:name="_Hlk46846305"/>
      <w:r w:rsidRPr="00CA3B5C">
        <w:rPr>
          <w:rFonts w:ascii="Times New Roman" w:hAnsi="Times New Roman"/>
          <w:b/>
          <w:bCs/>
          <w:sz w:val="23"/>
          <w:szCs w:val="23"/>
        </w:rPr>
        <w:t xml:space="preserve">Срок условного депонирования денежных средств </w:t>
      </w:r>
      <w:r w:rsidRPr="00CA3B5C">
        <w:rPr>
          <w:rFonts w:ascii="Times New Roman" w:hAnsi="Times New Roman"/>
          <w:sz w:val="23"/>
          <w:szCs w:val="23"/>
        </w:rPr>
        <w:t>- </w:t>
      </w:r>
      <w:bookmarkEnd w:id="6"/>
      <w:r w:rsidR="00FC7783">
        <w:rPr>
          <w:rFonts w:ascii="Times New Roman" w:hAnsi="Times New Roman"/>
          <w:b/>
          <w:bCs/>
          <w:sz w:val="23"/>
          <w:szCs w:val="23"/>
        </w:rPr>
        <w:t>не позднее 4</w:t>
      </w:r>
      <w:r w:rsidRPr="00CA3B5C">
        <w:rPr>
          <w:rFonts w:ascii="Times New Roman" w:hAnsi="Times New Roman"/>
          <w:b/>
          <w:bCs/>
          <w:sz w:val="23"/>
          <w:szCs w:val="23"/>
        </w:rPr>
        <w:t xml:space="preserve"> квартала 2024 г.</w:t>
      </w:r>
      <w:r w:rsidRPr="00CA3B5C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(6 (Шесть) месяцев с даты ввода объекта в эксплуатацию, определяемой как последняя дата квартала ввода в эксплуатацию, указанного в проектной декларации).</w:t>
      </w:r>
    </w:p>
    <w:p w14:paraId="6EBEB8E9" w14:textId="5A08D3A1" w:rsidR="006E0FB3" w:rsidRPr="00CA3B5C" w:rsidRDefault="006E0FB3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Оплата Цены Договора производится Участником в следующем порядке: </w:t>
      </w:r>
    </w:p>
    <w:p w14:paraId="25C8B97A" w14:textId="78C9A6A9" w:rsidR="006E0FB3" w:rsidRPr="00CA3B5C" w:rsidRDefault="006E0FB3" w:rsidP="00A73ADC">
      <w:pPr>
        <w:pStyle w:val="af9"/>
        <w:numPr>
          <w:ilvl w:val="0"/>
          <w:numId w:val="21"/>
        </w:numPr>
        <w:spacing w:after="0" w:line="264" w:lineRule="auto"/>
        <w:ind w:left="0" w:firstLine="426"/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 xml:space="preserve">Сумма объекта долевого строительства в размере </w:t>
      </w:r>
      <w:r w:rsidR="006F12A7" w:rsidRPr="00CA3B5C">
        <w:rPr>
          <w:rFonts w:ascii="Times New Roman" w:hAnsi="Times New Roman"/>
          <w:b/>
          <w:bCs/>
          <w:sz w:val="23"/>
          <w:szCs w:val="23"/>
          <w:highlight w:val="yellow"/>
        </w:rPr>
        <w:t>${estate_deal.deal_sum|clarification}</w:t>
      </w:r>
      <w:r w:rsidRPr="00CA3B5C">
        <w:rPr>
          <w:rFonts w:ascii="Times New Roman" w:hAnsi="Times New Roman"/>
          <w:sz w:val="23"/>
          <w:szCs w:val="23"/>
        </w:rPr>
        <w:t xml:space="preserve"> оплачивается в течение 5 (пяти) календарных дней с момента даты регистрации настоящего Договора;</w:t>
      </w:r>
    </w:p>
    <w:p w14:paraId="20804747" w14:textId="6DD75B4A" w:rsidR="006E0FB3" w:rsidRPr="00CA3B5C" w:rsidRDefault="006E0FB3" w:rsidP="00A73ADC">
      <w:pPr>
        <w:pStyle w:val="af9"/>
        <w:numPr>
          <w:ilvl w:val="1"/>
          <w:numId w:val="12"/>
        </w:numPr>
        <w:spacing w:after="0" w:line="264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>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ордерам.</w:t>
      </w:r>
    </w:p>
    <w:p w14:paraId="743B2CFB" w14:textId="28CB39C6" w:rsidR="006E0FB3" w:rsidRPr="00CA3B5C" w:rsidRDefault="006E0FB3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b/>
          <w:sz w:val="23"/>
          <w:szCs w:val="23"/>
        </w:rPr>
      </w:pPr>
      <w:r w:rsidRPr="00CA3B5C">
        <w:rPr>
          <w:sz w:val="23"/>
          <w:szCs w:val="23"/>
        </w:rPr>
        <w:t xml:space="preserve">Датой исполнения обязанности Участника по оплате признается дата зачисления денежных средств </w:t>
      </w:r>
      <w:r w:rsidRPr="00CA3B5C">
        <w:rPr>
          <w:b/>
          <w:bCs/>
          <w:sz w:val="23"/>
          <w:szCs w:val="23"/>
        </w:rPr>
        <w:t>на счет эскроу, открытый на имя депонента (Участника долевого строительства)</w:t>
      </w:r>
      <w:r w:rsidRPr="00CA3B5C">
        <w:rPr>
          <w:sz w:val="23"/>
          <w:szCs w:val="23"/>
        </w:rPr>
        <w:t xml:space="preserve"> или дата приходного кассового ордера. Участник имеет право на досрочную оплату Цены Договора, при этом Цена Договора уменьшению не подлежит. </w:t>
      </w:r>
      <w:r w:rsidRPr="00CA3B5C">
        <w:rPr>
          <w:b/>
          <w:sz w:val="23"/>
          <w:szCs w:val="23"/>
        </w:rPr>
        <w:t xml:space="preserve">Участник соглашается с тем, что </w:t>
      </w:r>
      <w:r w:rsidR="00FA7072" w:rsidRPr="00CA3B5C">
        <w:rPr>
          <w:b/>
          <w:sz w:val="23"/>
          <w:szCs w:val="23"/>
        </w:rPr>
        <w:t>обязанность Застройщика</w:t>
      </w:r>
      <w:r w:rsidRPr="00CA3B5C">
        <w:rPr>
          <w:b/>
          <w:sz w:val="23"/>
          <w:szCs w:val="23"/>
        </w:rPr>
        <w:t>, предусмотренная 5.1.4. Договора, возникает только после полной оплаты Участником Цены Договора.</w:t>
      </w:r>
    </w:p>
    <w:p w14:paraId="1D39903F" w14:textId="5D4DB3C9" w:rsidR="006E0FB3" w:rsidRPr="00CA3B5C" w:rsidRDefault="006E0FB3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Основания перечисления Застройщику депонированной суммы:</w:t>
      </w:r>
    </w:p>
    <w:p w14:paraId="445F8C7D" w14:textId="315CB96D" w:rsidR="006E0FB3" w:rsidRPr="00CA3B5C" w:rsidRDefault="006E0FB3" w:rsidP="00A73ADC">
      <w:pPr>
        <w:pStyle w:val="a9"/>
        <w:numPr>
          <w:ilvl w:val="0"/>
          <w:numId w:val="21"/>
        </w:numPr>
        <w:spacing w:before="0" w:beforeAutospacing="0" w:after="0" w:afterAutospacing="0" w:line="264" w:lineRule="auto"/>
        <w:ind w:left="0" w:firstLine="426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разрешение на ввод в эксплуатацию Объекта строительства;</w:t>
      </w:r>
    </w:p>
    <w:p w14:paraId="209D7BD1" w14:textId="03457A34" w:rsidR="006E0FB3" w:rsidRPr="00CA3B5C" w:rsidRDefault="006E0FB3" w:rsidP="00A73ADC">
      <w:pPr>
        <w:pStyle w:val="a9"/>
        <w:numPr>
          <w:ilvl w:val="0"/>
          <w:numId w:val="21"/>
        </w:numPr>
        <w:spacing w:before="0" w:beforeAutospacing="0" w:after="0" w:afterAutospacing="0" w:line="264" w:lineRule="auto"/>
        <w:ind w:left="0" w:firstLine="426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14:paraId="54A3C3B0" w14:textId="77777777" w:rsidR="00D87E17" w:rsidRPr="00CA3B5C" w:rsidRDefault="00D87E17" w:rsidP="00A73ADC">
      <w:pPr>
        <w:pStyle w:val="a9"/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</w:p>
    <w:p w14:paraId="29970AB6" w14:textId="77777777" w:rsidR="00A96CB8" w:rsidRPr="00CA3B5C" w:rsidRDefault="00165689" w:rsidP="00A73ADC">
      <w:pPr>
        <w:pStyle w:val="af9"/>
        <w:numPr>
          <w:ilvl w:val="0"/>
          <w:numId w:val="12"/>
        </w:numPr>
        <w:spacing w:after="0" w:line="264" w:lineRule="auto"/>
        <w:jc w:val="center"/>
        <w:rPr>
          <w:rStyle w:val="ab"/>
          <w:rFonts w:ascii="Times New Roman" w:hAnsi="Times New Roman"/>
          <w:bCs/>
          <w:sz w:val="23"/>
          <w:szCs w:val="23"/>
        </w:rPr>
      </w:pPr>
      <w:r w:rsidRPr="00CA3B5C">
        <w:rPr>
          <w:rStyle w:val="ab"/>
          <w:rFonts w:ascii="Times New Roman" w:hAnsi="Times New Roman"/>
          <w:bCs/>
          <w:sz w:val="23"/>
          <w:szCs w:val="23"/>
        </w:rPr>
        <w:t>ПРАВА И ОБЯЗАННОСТИ СТОРОН.</w:t>
      </w:r>
    </w:p>
    <w:p w14:paraId="22829E71" w14:textId="77777777" w:rsidR="008A1002" w:rsidRPr="00CA3B5C" w:rsidRDefault="008A1002" w:rsidP="00A73ADC">
      <w:pPr>
        <w:pStyle w:val="af9"/>
        <w:spacing w:after="0" w:line="264" w:lineRule="auto"/>
        <w:rPr>
          <w:rFonts w:ascii="Times New Roman" w:hAnsi="Times New Roman"/>
          <w:b/>
          <w:bCs/>
          <w:sz w:val="23"/>
          <w:szCs w:val="23"/>
        </w:rPr>
      </w:pPr>
    </w:p>
    <w:p w14:paraId="080522FB" w14:textId="0CFF8ED8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709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Права и обязанности Застройщика:</w:t>
      </w:r>
    </w:p>
    <w:p w14:paraId="481BA710" w14:textId="5A17AC53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Застройщик гарантирует, что Цена Договора, предусмотренная п. 3.</w:t>
      </w:r>
      <w:r w:rsidR="00257CF1" w:rsidRPr="00CA3B5C">
        <w:rPr>
          <w:sz w:val="23"/>
          <w:szCs w:val="23"/>
        </w:rPr>
        <w:t>4</w:t>
      </w:r>
      <w:r w:rsidRPr="00CA3B5C">
        <w:rPr>
          <w:sz w:val="23"/>
          <w:szCs w:val="23"/>
        </w:rPr>
        <w:t>. настоящего Договора, не подлежит изменению в ходе создания Объекта долевого строительства, за исключением случаев, предусмотренных настоящим Договором.</w:t>
      </w:r>
    </w:p>
    <w:p w14:paraId="67E4ED46" w14:textId="3E252A58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Застройщик обязуется собственными силами, а также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14:paraId="546F75D0" w14:textId="629450F4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14:paraId="53078F2B" w14:textId="2C68AD81" w:rsidR="00165689" w:rsidRPr="005C3C77" w:rsidRDefault="00326D66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b/>
          <w:sz w:val="23"/>
          <w:szCs w:val="23"/>
        </w:rPr>
        <w:t>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</w:t>
      </w:r>
      <w:r w:rsidR="00FC7783">
        <w:rPr>
          <w:b/>
          <w:sz w:val="23"/>
          <w:szCs w:val="23"/>
        </w:rPr>
        <w:t xml:space="preserve">иема-передачи в срок до 30 сентября </w:t>
      </w:r>
      <w:r w:rsidRPr="00CA3B5C">
        <w:rPr>
          <w:b/>
          <w:sz w:val="23"/>
          <w:szCs w:val="23"/>
        </w:rPr>
        <w:t>2024г.</w:t>
      </w:r>
      <w:r w:rsidR="005F74AD" w:rsidRPr="00CA3B5C">
        <w:rPr>
          <w:b/>
          <w:sz w:val="23"/>
          <w:szCs w:val="23"/>
        </w:rPr>
        <w:t>,</w:t>
      </w:r>
      <w:r w:rsidRPr="00CA3B5C">
        <w:rPr>
          <w:b/>
          <w:sz w:val="23"/>
          <w:szCs w:val="23"/>
        </w:rPr>
        <w:t xml:space="preserve"> </w:t>
      </w:r>
      <w:r w:rsidR="00165689" w:rsidRPr="005C3C77">
        <w:rPr>
          <w:iCs/>
          <w:sz w:val="23"/>
          <w:szCs w:val="23"/>
        </w:rPr>
        <w:t xml:space="preserve">при </w:t>
      </w:r>
      <w:r w:rsidR="005F74AD" w:rsidRPr="005C3C77">
        <w:rPr>
          <w:iCs/>
          <w:sz w:val="23"/>
          <w:szCs w:val="23"/>
        </w:rPr>
        <w:t>условии надлежащего выполнения У</w:t>
      </w:r>
      <w:r w:rsidR="00165689" w:rsidRPr="005C3C77">
        <w:rPr>
          <w:iCs/>
          <w:sz w:val="23"/>
          <w:szCs w:val="23"/>
        </w:rPr>
        <w:t>частником долевого строительства</w:t>
      </w:r>
      <w:r w:rsidR="005F74AD" w:rsidRPr="005C3C77">
        <w:rPr>
          <w:iCs/>
          <w:sz w:val="23"/>
          <w:szCs w:val="23"/>
        </w:rPr>
        <w:t xml:space="preserve"> своих обязательств по договору.</w:t>
      </w:r>
    </w:p>
    <w:p w14:paraId="640C3FF5" w14:textId="2251D5E8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Застройщик обязуется осуществлять возврат сумм, предусмотренный настоящим Договором, в порядке, определенным настоящим Договором и Дополнительными соглашениями к нему.</w:t>
      </w:r>
    </w:p>
    <w:p w14:paraId="44FE83F4" w14:textId="4E9BFBC3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b/>
          <w:sz w:val="23"/>
          <w:szCs w:val="23"/>
        </w:rPr>
      </w:pPr>
      <w:r w:rsidRPr="00CA3B5C">
        <w:rPr>
          <w:sz w:val="23"/>
          <w:szCs w:val="23"/>
        </w:rPr>
        <w:t>Застройщик обязуется предоставлять по требованию Участника долевого строительства всю необходимую информацию о ходе строительства; осуществлять контроль и надзор за ходом и качеством строительно-монтажных работ, выполняемых подрядными организациями;</w:t>
      </w:r>
    </w:p>
    <w:p w14:paraId="7318FB55" w14:textId="2FFFB379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709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Права и обязанности Участника:</w:t>
      </w:r>
    </w:p>
    <w:p w14:paraId="206EE7F6" w14:textId="443AB969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Участник обязуется обеспечить подачу необходимых документов для государственной регистрации настоящего Договора</w:t>
      </w:r>
      <w:r w:rsidR="00797DA0" w:rsidRPr="00CA3B5C">
        <w:rPr>
          <w:sz w:val="23"/>
          <w:szCs w:val="23"/>
        </w:rPr>
        <w:t>,</w:t>
      </w:r>
      <w:r w:rsidRPr="00CA3B5C">
        <w:rPr>
          <w:sz w:val="23"/>
          <w:szCs w:val="23"/>
        </w:rPr>
        <w:t xml:space="preserve"> а также всех изменений и дополнений к договору и оплатить расходы по государственной регистрации настоящего договора (изменений и дополнений к нему);</w:t>
      </w:r>
    </w:p>
    <w:p w14:paraId="59C59A6A" w14:textId="24DC08CF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Участник обязуется осуществить оплату Цены Договора, определенную п. 3.</w:t>
      </w:r>
      <w:r w:rsidR="00257CF1" w:rsidRPr="00CA3B5C">
        <w:rPr>
          <w:sz w:val="23"/>
          <w:szCs w:val="23"/>
        </w:rPr>
        <w:t>4</w:t>
      </w:r>
      <w:r w:rsidRPr="00CA3B5C">
        <w:rPr>
          <w:sz w:val="23"/>
          <w:szCs w:val="23"/>
        </w:rPr>
        <w:t>. настоящего Договора, в порядке, установленном разделами 3. и 4. настоящего Договора.</w:t>
      </w:r>
    </w:p>
    <w:p w14:paraId="0CC1AA61" w14:textId="11DA63EE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Участник после выполнения своих обязательств по оплате Цены Договора и после государственной регистрации настоящего Договора имеет право уступить свои права и обязанности по настоящему Договору третьему лицу. Уступка Участником долевого строительства прав требований по Договору до</w:t>
      </w:r>
      <w:r w:rsidR="009473E4" w:rsidRPr="00CA3B5C">
        <w:rPr>
          <w:sz w:val="23"/>
          <w:szCs w:val="23"/>
        </w:rPr>
        <w:t xml:space="preserve"> </w:t>
      </w:r>
      <w:r w:rsidRPr="00CA3B5C">
        <w:rPr>
          <w:sz w:val="23"/>
          <w:szCs w:val="23"/>
        </w:rPr>
        <w:t xml:space="preserve">уплаты им цены Договора допускается только с согласия Застройщика и одновременно с </w:t>
      </w:r>
      <w:r w:rsidRPr="00CA3B5C">
        <w:rPr>
          <w:sz w:val="23"/>
          <w:szCs w:val="23"/>
        </w:rPr>
        <w:lastRenderedPageBreak/>
        <w:t xml:space="preserve">переводом долга на нового участника долевого строительства в порядке, установленном Гражданским </w:t>
      </w:r>
      <w:hyperlink r:id="rId8" w:history="1">
        <w:r w:rsidRPr="00CA3B5C">
          <w:rPr>
            <w:rStyle w:val="af1"/>
            <w:color w:val="auto"/>
            <w:sz w:val="23"/>
            <w:szCs w:val="23"/>
            <w:u w:val="none"/>
          </w:rPr>
          <w:t>кодексом</w:t>
        </w:r>
      </w:hyperlink>
      <w:r w:rsidRPr="00CA3B5C">
        <w:rPr>
          <w:sz w:val="23"/>
          <w:szCs w:val="23"/>
        </w:rPr>
        <w:t xml:space="preserve"> Российской Федерации.</w:t>
      </w:r>
    </w:p>
    <w:p w14:paraId="7CB204DB" w14:textId="68F86506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Участник обязуется принять Объект долевого строительства от Застройщика по Акту приема-передачи в течение месяца с даты получения Участником уведомления от Застройщика о готовности Объекта долевого строительства к передаче. С момента подписания Акта приема-передачи, Участник вправе осуществлять ремонтные работы в Объекте долевого строительства, не являющиеся перепланировкой и/или переоборудованием.</w:t>
      </w:r>
    </w:p>
    <w:p w14:paraId="5471398C" w14:textId="2543BA8A" w:rsidR="00165689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Расходы по содержанию, техническому обслуживанию Объекта долевого строительства и оплате коммунальных услуг после получения Разрешения на ввод в эксплуатацию Многоквартирного дома и до подписания Акта приема-передачи Объекта долевого строительства с Участником или составления одностороннего Акта или иного документа о передаче Объекта долевого строительства в порядке, определенном п. 6.7. настоящего Договора, осуществляются Застройщиком в счет своего вознаграждения, содержащегося в Цене Договора.</w:t>
      </w:r>
    </w:p>
    <w:p w14:paraId="16B99098" w14:textId="3257F868" w:rsidR="00A96CB8" w:rsidRPr="00CA3B5C" w:rsidRDefault="00165689" w:rsidP="00A73ADC">
      <w:pPr>
        <w:pStyle w:val="a9"/>
        <w:numPr>
          <w:ilvl w:val="2"/>
          <w:numId w:val="12"/>
        </w:numPr>
        <w:spacing w:before="0" w:beforeAutospacing="0" w:after="0" w:afterAutospacing="0" w:line="264" w:lineRule="auto"/>
        <w:ind w:left="0" w:firstLine="851"/>
        <w:contextualSpacing/>
        <w:jc w:val="both"/>
        <w:rPr>
          <w:rStyle w:val="ab"/>
          <w:bCs/>
          <w:sz w:val="23"/>
          <w:szCs w:val="23"/>
        </w:rPr>
      </w:pPr>
      <w:r w:rsidRPr="00CA3B5C">
        <w:rPr>
          <w:sz w:val="23"/>
          <w:szCs w:val="23"/>
        </w:rPr>
        <w:t>До получения свидетельства о праве собственности на Объект долевого строительства Участник обязуется не производить каких-либо работ по его перепланировке или переоборудованию.</w:t>
      </w:r>
    </w:p>
    <w:p w14:paraId="67ECDDCD" w14:textId="77777777" w:rsidR="00CA526B" w:rsidRPr="00CA3B5C" w:rsidRDefault="00CA526B" w:rsidP="00A73ADC">
      <w:pPr>
        <w:pStyle w:val="a9"/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</w:p>
    <w:p w14:paraId="0505DF5D" w14:textId="77777777" w:rsidR="00A96CB8" w:rsidRPr="00CA3B5C" w:rsidRDefault="00165689" w:rsidP="00A73ADC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СРОК И ПОРЯДОК ПЕРЕДАЧИ ОБЪЕКТА ДОЛЕВОГО СТРОИТЕЛЬСТВА.</w:t>
      </w:r>
    </w:p>
    <w:p w14:paraId="4D5696C0" w14:textId="77777777" w:rsidR="008A1002" w:rsidRPr="00CA3B5C" w:rsidRDefault="008A1002" w:rsidP="00A73ADC">
      <w:pPr>
        <w:pStyle w:val="a9"/>
        <w:spacing w:before="0" w:beforeAutospacing="0" w:after="0" w:afterAutospacing="0" w:line="264" w:lineRule="auto"/>
        <w:ind w:left="720"/>
        <w:contextualSpacing/>
        <w:rPr>
          <w:b/>
          <w:bCs/>
          <w:sz w:val="23"/>
          <w:szCs w:val="23"/>
        </w:rPr>
      </w:pPr>
    </w:p>
    <w:p w14:paraId="0DE224C9" w14:textId="41D0F3C3" w:rsidR="00165689" w:rsidRPr="00CA3B5C" w:rsidRDefault="00326D66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b/>
          <w:sz w:val="23"/>
          <w:szCs w:val="23"/>
        </w:rPr>
        <w:t>Передача Объекта долевого строительства Застройщиком и принятие его Участником осуществляется по подписываемому Сторонами Акту пр</w:t>
      </w:r>
      <w:r w:rsidR="00FC7783">
        <w:rPr>
          <w:b/>
          <w:sz w:val="23"/>
          <w:szCs w:val="23"/>
        </w:rPr>
        <w:t xml:space="preserve">иема-передачи в срок до 30 сентября </w:t>
      </w:r>
      <w:r w:rsidRPr="00CA3B5C">
        <w:rPr>
          <w:b/>
          <w:sz w:val="23"/>
          <w:szCs w:val="23"/>
        </w:rPr>
        <w:t xml:space="preserve"> 2024 г. </w:t>
      </w:r>
      <w:r w:rsidR="00165689" w:rsidRPr="00CA3B5C">
        <w:rPr>
          <w:sz w:val="23"/>
          <w:szCs w:val="23"/>
        </w:rPr>
        <w:t xml:space="preserve">Застройщик не менее чем за месяц </w:t>
      </w:r>
      <w:r w:rsidR="004E0D80" w:rsidRPr="00CA3B5C">
        <w:rPr>
          <w:sz w:val="23"/>
          <w:szCs w:val="23"/>
        </w:rPr>
        <w:t>до наступления,</w:t>
      </w:r>
      <w:r w:rsidR="00165689" w:rsidRPr="00CA3B5C">
        <w:rPr>
          <w:sz w:val="23"/>
          <w:szCs w:val="23"/>
        </w:rPr>
        <w:t xml:space="preserve"> у</w:t>
      </w:r>
      <w:r w:rsidR="004E0D80" w:rsidRPr="00CA3B5C">
        <w:rPr>
          <w:sz w:val="23"/>
          <w:szCs w:val="23"/>
        </w:rPr>
        <w:t xml:space="preserve">становленного настоящим пунктом, </w:t>
      </w:r>
      <w:r w:rsidR="00165689" w:rsidRPr="00CA3B5C">
        <w:rPr>
          <w:sz w:val="23"/>
          <w:szCs w:val="23"/>
        </w:rPr>
        <w:t>срока передачи Объекта долевого строительства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</w:t>
      </w:r>
      <w:r w:rsidR="009473E4" w:rsidRPr="00CA3B5C">
        <w:rPr>
          <w:sz w:val="23"/>
          <w:szCs w:val="23"/>
        </w:rPr>
        <w:t xml:space="preserve"> </w:t>
      </w:r>
    </w:p>
    <w:p w14:paraId="37A9EF1D" w14:textId="6FF5DA05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Обязательства Застройщика считаются исполненными с момента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14:paraId="0D46F8F1" w14:textId="0A6F5104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Обязательства Участника считаются исполненными с момента уплаты в полном объеме Цены Договора, подписания Сторонами Акта приема-передачи Объекта долевого строительства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14:paraId="76C8DB03" w14:textId="39273E1F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 или составления одностороннего Акта или иного документа о передаче Объекта долевого строительства в порядке, определенном п. 6.7. настоящего Договора.</w:t>
      </w:r>
    </w:p>
    <w:p w14:paraId="1286FB67" w14:textId="2500BAEE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</w:t>
      </w:r>
      <w:r w:rsidR="00532FE2" w:rsidRPr="00CA3B5C">
        <w:rPr>
          <w:sz w:val="23"/>
          <w:szCs w:val="23"/>
        </w:rPr>
        <w:t>ным Законом от 13.07.2015 г. № 218</w:t>
      </w:r>
      <w:r w:rsidRPr="00CA3B5C">
        <w:rPr>
          <w:sz w:val="23"/>
          <w:szCs w:val="23"/>
        </w:rPr>
        <w:t>-ФЗ «О государственной регистрации прав на недвижимое имущество и сделок с ним».</w:t>
      </w:r>
    </w:p>
    <w:p w14:paraId="5F6754E4" w14:textId="06A299CB" w:rsidR="00165689" w:rsidRPr="00CA3B5C" w:rsidRDefault="00165689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До подписания Сторонами Акта приема-передачи Объекта долевого строительства Участник вправе потребовать от Застройщика составления Акта, в котором указывается несоответствие Объекта долевого строительства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строительства, предъявляемым к вновь созданному Многоквартирному дому, при условии наличия таких несоответствий.</w:t>
      </w:r>
    </w:p>
    <w:p w14:paraId="1A308AB1" w14:textId="3CBC7FE6" w:rsidR="002C70BA" w:rsidRPr="005C3C77" w:rsidRDefault="00165689" w:rsidP="00A73ADC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CA3B5C">
        <w:rPr>
          <w:rFonts w:ascii="Times New Roman" w:hAnsi="Times New Roman"/>
          <w:sz w:val="23"/>
          <w:szCs w:val="23"/>
        </w:rPr>
        <w:t xml:space="preserve">При уклонении Участника долевого строительства от принятия Объекта долевого строительства в порядке, установленном пунктом 5.2.4. настоящего Договора или при отказе Участника долевого строительства от принятия Объекта долевого строительства Застройщик, по истечении </w:t>
      </w:r>
      <w:r w:rsidR="00E017DD" w:rsidRPr="005C3C77">
        <w:rPr>
          <w:rFonts w:ascii="Times New Roman" w:hAnsi="Times New Roman"/>
          <w:sz w:val="23"/>
          <w:szCs w:val="23"/>
        </w:rPr>
        <w:t>двух месяцев со дня, предусмотренного договором для передачи объекта долевого строительства участнику долевого строительства</w:t>
      </w:r>
      <w:r w:rsidR="00462B22" w:rsidRPr="005C3C77">
        <w:rPr>
          <w:rFonts w:ascii="Times New Roman" w:hAnsi="Times New Roman"/>
          <w:sz w:val="23"/>
          <w:szCs w:val="23"/>
        </w:rPr>
        <w:t xml:space="preserve"> (за исключением случая досрочной передачи объекта долевого строительства) </w:t>
      </w:r>
      <w:r w:rsidRPr="005C3C77">
        <w:rPr>
          <w:rFonts w:ascii="Times New Roman" w:hAnsi="Times New Roman"/>
          <w:sz w:val="23"/>
          <w:szCs w:val="23"/>
        </w:rPr>
        <w:t xml:space="preserve">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объекта долевого строительства. </w:t>
      </w:r>
    </w:p>
    <w:p w14:paraId="63A05665" w14:textId="72131763" w:rsidR="003279F9" w:rsidRPr="005C3C77" w:rsidRDefault="003279F9" w:rsidP="00A73ADC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5C3C77">
        <w:rPr>
          <w:rFonts w:ascii="Times New Roman" w:hAnsi="Times New Roman"/>
          <w:sz w:val="23"/>
          <w:szCs w:val="23"/>
        </w:rPr>
        <w:lastRenderedPageBreak/>
        <w:t xml:space="preserve">Застройщик вправе досрочно передать, а Участник долевого строительства в этом случае обязан досрочно принять </w:t>
      </w:r>
      <w:r w:rsidR="00381953" w:rsidRPr="005C3C77">
        <w:rPr>
          <w:rFonts w:ascii="Times New Roman" w:hAnsi="Times New Roman"/>
          <w:sz w:val="23"/>
          <w:szCs w:val="23"/>
        </w:rPr>
        <w:t>Объект</w:t>
      </w:r>
      <w:r w:rsidR="00E775A2" w:rsidRPr="005C3C77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Pr="005C3C77">
        <w:rPr>
          <w:rFonts w:ascii="Times New Roman" w:hAnsi="Times New Roman"/>
          <w:sz w:val="23"/>
          <w:szCs w:val="23"/>
        </w:rPr>
        <w:t xml:space="preserve"> при условии полной оплаты цены договора. Для инициирования досрочной передачи </w:t>
      </w:r>
      <w:r w:rsidR="00E775A2" w:rsidRPr="005C3C77">
        <w:rPr>
          <w:rFonts w:ascii="Times New Roman" w:hAnsi="Times New Roman"/>
          <w:sz w:val="23"/>
          <w:szCs w:val="23"/>
        </w:rPr>
        <w:t xml:space="preserve">Объекта долевого строительства </w:t>
      </w:r>
      <w:r w:rsidRPr="005C3C77">
        <w:rPr>
          <w:rFonts w:ascii="Times New Roman" w:hAnsi="Times New Roman"/>
          <w:sz w:val="23"/>
          <w:szCs w:val="23"/>
        </w:rPr>
        <w:t>Застройщик направляет Участнику долевого строительства сообщение в по</w:t>
      </w:r>
      <w:r w:rsidR="009A0437" w:rsidRPr="005C3C77">
        <w:rPr>
          <w:rFonts w:ascii="Times New Roman" w:hAnsi="Times New Roman"/>
          <w:sz w:val="23"/>
          <w:szCs w:val="23"/>
        </w:rPr>
        <w:t>рядке, предусмотренном п. 6.1</w:t>
      </w:r>
      <w:r w:rsidR="00E775A2" w:rsidRPr="005C3C77">
        <w:rPr>
          <w:rFonts w:ascii="Times New Roman" w:hAnsi="Times New Roman"/>
          <w:sz w:val="23"/>
          <w:szCs w:val="23"/>
        </w:rPr>
        <w:t>.</w:t>
      </w:r>
      <w:r w:rsidRPr="005C3C77">
        <w:rPr>
          <w:rFonts w:ascii="Times New Roman" w:hAnsi="Times New Roman"/>
          <w:sz w:val="23"/>
          <w:szCs w:val="23"/>
        </w:rPr>
        <w:t xml:space="preserve"> настоящего Договора.</w:t>
      </w:r>
    </w:p>
    <w:p w14:paraId="20121295" w14:textId="77777777" w:rsidR="00467781" w:rsidRPr="005C3C77" w:rsidRDefault="001211E0" w:rsidP="00A73ADC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64" w:lineRule="auto"/>
        <w:ind w:left="0" w:firstLine="284"/>
        <w:jc w:val="both"/>
        <w:rPr>
          <w:rFonts w:ascii="Times New Roman" w:hAnsi="Times New Roman"/>
          <w:sz w:val="23"/>
          <w:szCs w:val="23"/>
        </w:rPr>
      </w:pPr>
      <w:r w:rsidRPr="005C3C77">
        <w:rPr>
          <w:rFonts w:ascii="Times New Roman" w:hAnsi="Times New Roman"/>
          <w:sz w:val="23"/>
          <w:szCs w:val="23"/>
        </w:rPr>
        <w:t>В случае неполной оплаты Участником долевого строительства цены настоящего д</w:t>
      </w:r>
      <w:r w:rsidR="00C1173D" w:rsidRPr="005C3C77">
        <w:rPr>
          <w:rFonts w:ascii="Times New Roman" w:hAnsi="Times New Roman"/>
          <w:sz w:val="23"/>
          <w:szCs w:val="23"/>
        </w:rPr>
        <w:t>оговора Застройщик не передает О</w:t>
      </w:r>
      <w:r w:rsidRPr="005C3C77">
        <w:rPr>
          <w:rFonts w:ascii="Times New Roman" w:hAnsi="Times New Roman"/>
          <w:sz w:val="23"/>
          <w:szCs w:val="23"/>
        </w:rPr>
        <w:t xml:space="preserve">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объеме. </w:t>
      </w:r>
      <w:r w:rsidR="00467781" w:rsidRPr="005C3C77">
        <w:rPr>
          <w:rFonts w:ascii="Times New Roman" w:hAnsi="Times New Roman"/>
          <w:sz w:val="23"/>
          <w:szCs w:val="23"/>
        </w:rPr>
        <w:t>В этом случае непередача</w:t>
      </w:r>
      <w:r w:rsidRPr="005C3C77">
        <w:rPr>
          <w:rFonts w:ascii="Times New Roman" w:hAnsi="Times New Roman"/>
          <w:sz w:val="23"/>
          <w:szCs w:val="23"/>
        </w:rPr>
        <w:t xml:space="preserve"> объекта долевого строительства не является неисполнением </w:t>
      </w:r>
      <w:r w:rsidR="00C1173D" w:rsidRPr="005C3C77">
        <w:rPr>
          <w:rFonts w:ascii="Times New Roman" w:hAnsi="Times New Roman"/>
          <w:sz w:val="23"/>
          <w:szCs w:val="23"/>
        </w:rPr>
        <w:t>Застройщиком обязательства по передаче О</w:t>
      </w:r>
      <w:r w:rsidRPr="005C3C77">
        <w:rPr>
          <w:rFonts w:ascii="Times New Roman" w:hAnsi="Times New Roman"/>
          <w:sz w:val="23"/>
          <w:szCs w:val="23"/>
        </w:rPr>
        <w:t>бъекта долевого строительства.</w:t>
      </w:r>
    </w:p>
    <w:p w14:paraId="3A530571" w14:textId="3DDEC6F1" w:rsidR="00905870" w:rsidRPr="005C3C77" w:rsidRDefault="00905870" w:rsidP="00A73ADC">
      <w:pPr>
        <w:pStyle w:val="af9"/>
        <w:numPr>
          <w:ilvl w:val="1"/>
          <w:numId w:val="12"/>
        </w:numPr>
        <w:autoSpaceDE w:val="0"/>
        <w:autoSpaceDN w:val="0"/>
        <w:adjustRightInd w:val="0"/>
        <w:spacing w:after="0" w:line="264" w:lineRule="auto"/>
        <w:ind w:left="0" w:firstLine="142"/>
        <w:jc w:val="both"/>
        <w:rPr>
          <w:rFonts w:ascii="Times New Roman" w:hAnsi="Times New Roman"/>
          <w:sz w:val="23"/>
          <w:szCs w:val="23"/>
        </w:rPr>
      </w:pPr>
      <w:r w:rsidRPr="005C3C77">
        <w:rPr>
          <w:rFonts w:ascii="Times New Roman" w:hAnsi="Times New Roman"/>
          <w:sz w:val="23"/>
          <w:szCs w:val="23"/>
        </w:rPr>
        <w:t>Наличие устранимых дефектов (несоответствий) приборов учета, оконных блоков, дверей, а также иных видимых дефектов, позволяющих использовать объект долевого строительства в соответствии с его назначением не является основанием отказа Участника долевого строительства от подписания акта приема-передачи. В случае выявления таких дефектов Стороны указывают их перечень в соответствующем акте для устранения Застройщиком.</w:t>
      </w:r>
    </w:p>
    <w:p w14:paraId="5345764D" w14:textId="77777777" w:rsidR="00264715" w:rsidRPr="00CA3B5C" w:rsidRDefault="00264715" w:rsidP="00A73ADC">
      <w:pPr>
        <w:autoSpaceDE w:val="0"/>
        <w:autoSpaceDN w:val="0"/>
        <w:adjustRightInd w:val="0"/>
        <w:spacing w:after="0" w:line="264" w:lineRule="auto"/>
        <w:contextualSpacing/>
        <w:jc w:val="both"/>
        <w:rPr>
          <w:rStyle w:val="ab"/>
          <w:rFonts w:ascii="Times New Roman" w:hAnsi="Times New Roman"/>
          <w:bCs/>
          <w:sz w:val="23"/>
          <w:szCs w:val="23"/>
        </w:rPr>
      </w:pPr>
    </w:p>
    <w:p w14:paraId="2AD8452F" w14:textId="65C2C67F" w:rsidR="000011BE" w:rsidRPr="00CA3B5C" w:rsidRDefault="000011BE" w:rsidP="00A73ADC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ind w:left="851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ГАРАНТИИ КАЧЕСТВА ОБЪЕКТА ДОЛЕВОГО СТРОИТЕЛЬС</w:t>
      </w:r>
      <w:r w:rsidR="004E0D80" w:rsidRPr="00CA3B5C">
        <w:rPr>
          <w:rStyle w:val="ab"/>
          <w:bCs/>
          <w:sz w:val="23"/>
          <w:szCs w:val="23"/>
        </w:rPr>
        <w:t xml:space="preserve">ТВА </w:t>
      </w:r>
      <w:r w:rsidRPr="00CA3B5C">
        <w:rPr>
          <w:rStyle w:val="ab"/>
          <w:bCs/>
          <w:sz w:val="23"/>
          <w:szCs w:val="23"/>
        </w:rPr>
        <w:t>И ОТВЕТСТВЕННОСТЬ СТОРОН.</w:t>
      </w:r>
    </w:p>
    <w:p w14:paraId="45E2F46A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contextualSpacing/>
        <w:jc w:val="center"/>
        <w:rPr>
          <w:b/>
          <w:bCs/>
          <w:sz w:val="23"/>
          <w:szCs w:val="23"/>
        </w:rPr>
      </w:pPr>
    </w:p>
    <w:p w14:paraId="2EC76644" w14:textId="3DA55B88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Качество </w:t>
      </w:r>
      <w:r w:rsidR="00FA7072" w:rsidRPr="00CA3B5C">
        <w:rPr>
          <w:sz w:val="23"/>
          <w:szCs w:val="23"/>
        </w:rPr>
        <w:t>Объекта долевого</w:t>
      </w:r>
      <w:r w:rsidRPr="00CA3B5C">
        <w:rPr>
          <w:sz w:val="23"/>
          <w:szCs w:val="23"/>
        </w:rPr>
        <w:t xml:space="preserve"> строительства, который будет передан Застройщиком участнику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14:paraId="32AB1DCA" w14:textId="4455CB6A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в эксплуатацию Многоквартирного дома.</w:t>
      </w:r>
    </w:p>
    <w:p w14:paraId="69A2951D" w14:textId="29D94C16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i/>
          <w:iCs/>
          <w:sz w:val="23"/>
          <w:szCs w:val="23"/>
        </w:rPr>
      </w:pPr>
      <w:r w:rsidRPr="00CA3B5C">
        <w:rPr>
          <w:sz w:val="23"/>
          <w:szCs w:val="23"/>
        </w:rPr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</w:t>
      </w:r>
      <w:r w:rsidRPr="00CA3B5C">
        <w:rPr>
          <w:iCs/>
          <w:sz w:val="23"/>
          <w:szCs w:val="23"/>
        </w:rPr>
        <w:t xml:space="preserve"> с момента даты передачи объекта долевого строительства участнику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 даты подписания акта приема-передачи объекта долевого строительства или составления Застройщиком одностороннего Акта или иного документа о передаче Объекта долевого строительства в порядке, установленном настоящим Договором и действующим законодательством.</w:t>
      </w:r>
    </w:p>
    <w:p w14:paraId="1D3F655C" w14:textId="4F5E1B49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В случае если Многоквартирный дом построен с отступлениями от установленных строительных норм, приведшими к ухудшению качества, Участник вправе по своему выбору, потребовать от Застройщика:</w:t>
      </w:r>
    </w:p>
    <w:p w14:paraId="24203C83" w14:textId="57D2E9FC" w:rsidR="000011BE" w:rsidRPr="00CA3B5C" w:rsidRDefault="000011BE" w:rsidP="00A73ADC">
      <w:pPr>
        <w:pStyle w:val="a9"/>
        <w:numPr>
          <w:ilvl w:val="0"/>
          <w:numId w:val="22"/>
        </w:numPr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безвозмездного устранения недостатков в разумный срок;</w:t>
      </w:r>
    </w:p>
    <w:p w14:paraId="03BE2903" w14:textId="72898963" w:rsidR="000011BE" w:rsidRPr="00CA3B5C" w:rsidRDefault="000011BE" w:rsidP="00A73ADC">
      <w:pPr>
        <w:pStyle w:val="a9"/>
        <w:numPr>
          <w:ilvl w:val="0"/>
          <w:numId w:val="22"/>
        </w:numPr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соразмерного уменьшения Цены Договора;</w:t>
      </w:r>
    </w:p>
    <w:p w14:paraId="31380D24" w14:textId="186270AA" w:rsidR="000011BE" w:rsidRPr="00CA3B5C" w:rsidRDefault="000011BE" w:rsidP="00A73ADC">
      <w:pPr>
        <w:pStyle w:val="a9"/>
        <w:numPr>
          <w:ilvl w:val="0"/>
          <w:numId w:val="22"/>
        </w:numPr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возмещения своих расходов на устранение недостатков.</w:t>
      </w:r>
    </w:p>
    <w:p w14:paraId="4E5CE8A2" w14:textId="5B2804EE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В случае существенного нарушения требований к </w:t>
      </w:r>
      <w:r w:rsidR="00FA7072" w:rsidRPr="00CA3B5C">
        <w:rPr>
          <w:sz w:val="23"/>
          <w:szCs w:val="23"/>
        </w:rPr>
        <w:t>качеству Объекта</w:t>
      </w:r>
      <w:r w:rsidRPr="00CA3B5C">
        <w:rPr>
          <w:sz w:val="23"/>
          <w:szCs w:val="23"/>
        </w:rPr>
        <w:t xml:space="preserve"> долевого строительства, которые делают его непригодным для использования, Участник вправе в одностороннем порядке отказаться от исполнения настоящего Договора.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</w:t>
      </w:r>
      <w:r w:rsidR="00FA7072" w:rsidRPr="00CA3B5C">
        <w:rPr>
          <w:sz w:val="23"/>
          <w:szCs w:val="23"/>
        </w:rPr>
        <w:t>Участник в</w:t>
      </w:r>
      <w:r w:rsidRPr="00CA3B5C">
        <w:rPr>
          <w:sz w:val="23"/>
          <w:szCs w:val="23"/>
        </w:rPr>
        <w:t xml:space="preserve">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Законом 214-ФЗ.</w:t>
      </w:r>
    </w:p>
    <w:p w14:paraId="5D555E6D" w14:textId="4A6FDF78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В случае нарушения Застройщиком сроков передачи </w:t>
      </w:r>
      <w:r w:rsidR="00FA7072" w:rsidRPr="00CA3B5C">
        <w:rPr>
          <w:sz w:val="23"/>
          <w:szCs w:val="23"/>
        </w:rPr>
        <w:t>Участнику Объекта долевого</w:t>
      </w:r>
      <w:r w:rsidRPr="00CA3B5C">
        <w:rPr>
          <w:sz w:val="23"/>
          <w:szCs w:val="23"/>
        </w:rPr>
        <w:t xml:space="preserve"> строительства, установленных разделе 6 настоящего Договора, Участник имеет право взыскать с Застройщика неустойку (пени) в размере, установленном Законом 214-ФЗ.</w:t>
      </w:r>
    </w:p>
    <w:p w14:paraId="2F1451B1" w14:textId="0255C8FA" w:rsidR="000011BE" w:rsidRPr="005C3C77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>В случае нарушения Участником обязательств, предусмотренных п. 4.2. настоящего Договора, Застройщик вправе взыскать с Участника неустойку (пени) в размер</w:t>
      </w:r>
      <w:r w:rsidR="00E1691A" w:rsidRPr="005C3C77">
        <w:rPr>
          <w:sz w:val="23"/>
          <w:szCs w:val="23"/>
        </w:rPr>
        <w:t xml:space="preserve">е, установленном Законом 214-ФЗ, также Застройщик оставляет за собой право на </w:t>
      </w:r>
      <w:r w:rsidR="00E1691A" w:rsidRPr="005C3C77">
        <w:rPr>
          <w:color w:val="22272F"/>
          <w:sz w:val="23"/>
          <w:szCs w:val="23"/>
          <w:shd w:val="clear" w:color="auto" w:fill="FFFFFF"/>
        </w:rPr>
        <w:t>односторонний отказ от исполнения договора в порядке, предусмотренно</w:t>
      </w:r>
      <w:r w:rsidR="002970BD" w:rsidRPr="005C3C77">
        <w:rPr>
          <w:color w:val="22272F"/>
          <w:sz w:val="23"/>
          <w:szCs w:val="23"/>
          <w:shd w:val="clear" w:color="auto" w:fill="FFFFFF"/>
        </w:rPr>
        <w:t xml:space="preserve">м </w:t>
      </w:r>
      <w:r w:rsidR="002970BD" w:rsidRPr="005C3C77">
        <w:rPr>
          <w:sz w:val="23"/>
          <w:szCs w:val="23"/>
        </w:rPr>
        <w:t>Законом 214-ФЗ.</w:t>
      </w:r>
    </w:p>
    <w:p w14:paraId="398EC1D4" w14:textId="403E25C5" w:rsidR="000011BE" w:rsidRPr="005C3C77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lastRenderedPageBreak/>
        <w:t>Участник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0E4D1EF0" w14:textId="060E848B" w:rsidR="00A47E29" w:rsidRPr="005C3C77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>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 Застройщик не несет ответственности за недостатки (дефекты) Объекта долевого строительства,</w:t>
      </w:r>
      <w:r w:rsidR="009473E4" w:rsidRPr="005C3C77">
        <w:rPr>
          <w:sz w:val="23"/>
          <w:szCs w:val="23"/>
        </w:rPr>
        <w:t xml:space="preserve"> </w:t>
      </w:r>
      <w:r w:rsidRPr="005C3C77">
        <w:rPr>
          <w:sz w:val="23"/>
          <w:szCs w:val="23"/>
        </w:rPr>
        <w:t>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или привлеченными им третьими лицами. (ст.7, п.7, 214-ФЗ).</w:t>
      </w:r>
    </w:p>
    <w:p w14:paraId="75FF7108" w14:textId="0A6741F1" w:rsidR="00795437" w:rsidRPr="005C3C77" w:rsidRDefault="00795437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>Запрещено самовольное проникновение Участника долевого строительства на строительную площадку для посещения строящегося дома без сопровождения предст</w:t>
      </w:r>
      <w:r w:rsidR="00492A69" w:rsidRPr="005C3C77">
        <w:rPr>
          <w:sz w:val="23"/>
          <w:szCs w:val="23"/>
        </w:rPr>
        <w:t xml:space="preserve">авителя со стороны Застройщика </w:t>
      </w:r>
      <w:r w:rsidRPr="005C3C77">
        <w:rPr>
          <w:sz w:val="23"/>
          <w:szCs w:val="23"/>
        </w:rPr>
        <w:t>и без средств индивидуальной защиты (каски). Ответственность и вина за совершение такого деяния лежит на Участнике долевого строительства.</w:t>
      </w:r>
    </w:p>
    <w:p w14:paraId="75894AD3" w14:textId="7BE1D354" w:rsidR="00294D1D" w:rsidRPr="005C3C77" w:rsidRDefault="00294D1D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>Участник долевого строительства после ввода многоквартирного жилого дома в эксплуатацию не вправе осуществлять любые работы, направленные на изменение конструкций, архитектурных решений, предусмотренных проектом, в том числе: установка кондиционер</w:t>
      </w:r>
      <w:r w:rsidR="00255B12" w:rsidRPr="005C3C77">
        <w:rPr>
          <w:sz w:val="23"/>
          <w:szCs w:val="23"/>
        </w:rPr>
        <w:t>ов</w:t>
      </w:r>
      <w:r w:rsidRPr="005C3C77">
        <w:rPr>
          <w:sz w:val="23"/>
          <w:szCs w:val="23"/>
        </w:rPr>
        <w:t>, замена окон, произведение остекления, не предусмотренные для данного многоквартирного жилого дома, замена облицовочного материала, покраска фасада, его частей, создание, изменение или ликвидация крылец, навесов, козырьков, карнизов, балконов, лоджий, изменение х</w:t>
      </w:r>
      <w:bookmarkStart w:id="7" w:name="_GoBack"/>
      <w:bookmarkEnd w:id="7"/>
      <w:r w:rsidRPr="005C3C77">
        <w:rPr>
          <w:sz w:val="23"/>
          <w:szCs w:val="23"/>
        </w:rPr>
        <w:t>удожественной подсветки. В случае нарушения требований настоящего пункта Участник долевого строительства несет ответственность в соответствии с действующим законодательством, а также Участник долевого строительства обязан вернуть измененные им архитектурные решения в первоначальное состояние.</w:t>
      </w:r>
    </w:p>
    <w:p w14:paraId="2ABABCA7" w14:textId="77777777" w:rsidR="006314C9" w:rsidRPr="00CA3B5C" w:rsidRDefault="006314C9" w:rsidP="00A73ADC">
      <w:pPr>
        <w:pStyle w:val="a9"/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</w:p>
    <w:p w14:paraId="58E40EAF" w14:textId="0171B8B6" w:rsidR="000011BE" w:rsidRPr="00CA3B5C" w:rsidRDefault="000011BE" w:rsidP="00A73ADC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РАСТОРЖЕНИЕ ДОГОВОРА.</w:t>
      </w:r>
    </w:p>
    <w:p w14:paraId="40143C5F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contextualSpacing/>
        <w:rPr>
          <w:b/>
          <w:bCs/>
          <w:sz w:val="23"/>
          <w:szCs w:val="23"/>
        </w:rPr>
      </w:pPr>
    </w:p>
    <w:p w14:paraId="635CD875" w14:textId="4675C941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случаях, предусмотренных Законом 214-ФЗ.</w:t>
      </w:r>
    </w:p>
    <w:p w14:paraId="7BE8F96F" w14:textId="0C14137C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Участник имеет право расторгнуть настоящий Договор в судебном порядке по основаниям и на условиях, предусмотренным Законом 214-ФЗ.</w:t>
      </w:r>
    </w:p>
    <w:p w14:paraId="33B61DF9" w14:textId="142622CC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В случае расторжения настоящего Договора по основаниям, указанным в п.п. 8.1., 8.2. настоящего Договора, Застройщик возвращает Участнику уплаченные им по настоящему Договору денежные средства.</w:t>
      </w:r>
    </w:p>
    <w:p w14:paraId="6CA89CAA" w14:textId="3C2CDA49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Застройщик вправе расторгнуть настоящий Договор в порядке и в случаях, предусмотренных Законом 214-ФЗ.</w:t>
      </w:r>
    </w:p>
    <w:p w14:paraId="1B8F2357" w14:textId="7DFE1127" w:rsidR="000011BE" w:rsidRPr="005C3C77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>В случае расторжения настоящего Договора по основаниям, указанным в п. 8.4. Договора, Застройщик обязан возвратить денежные средства, уплаченные участником долевого строительства в счет Цены Договора, в порядке и сроки, предусмотренные Законом 214-ФЗ.</w:t>
      </w:r>
    </w:p>
    <w:p w14:paraId="16E50F1D" w14:textId="60CEFEE2" w:rsidR="00B522F3" w:rsidRPr="005C3C77" w:rsidRDefault="00B522F3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>Расторжение договора возможно по соглашению Сторон.</w:t>
      </w:r>
    </w:p>
    <w:p w14:paraId="1219B290" w14:textId="00507488" w:rsidR="00493C8C" w:rsidRPr="005C3C77" w:rsidRDefault="00493C8C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5C3C77">
        <w:rPr>
          <w:color w:val="22272F"/>
          <w:sz w:val="23"/>
          <w:szCs w:val="23"/>
          <w:shd w:val="clear" w:color="auto" w:fill="FFFFFF"/>
        </w:rPr>
        <w:t>В случае, если застройщик надлежащим образом исполняет свои обязательства перед участником долевого строительства и соответствует предусмотренным Законом 214-ФЗ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5D4B8490" w14:textId="77777777" w:rsidR="007D0473" w:rsidRPr="00CA3B5C" w:rsidRDefault="007D0473" w:rsidP="00A73ADC">
      <w:pPr>
        <w:pStyle w:val="a9"/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</w:p>
    <w:p w14:paraId="35297EDA" w14:textId="1DE56ECF" w:rsidR="000011BE" w:rsidRPr="00CA3B5C" w:rsidRDefault="000011BE" w:rsidP="00A73ADC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ФОРС-МАЖОРНЫЕ ОБСТОЯТЕЛЬСТВА.</w:t>
      </w:r>
    </w:p>
    <w:p w14:paraId="13F43250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contextualSpacing/>
        <w:jc w:val="center"/>
        <w:rPr>
          <w:b/>
          <w:bCs/>
          <w:sz w:val="23"/>
          <w:szCs w:val="23"/>
        </w:rPr>
      </w:pPr>
    </w:p>
    <w:p w14:paraId="1A3AD49F" w14:textId="68F083A2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Сторона, не исполнившая или не надлежащим образом исполнившая свои обязательства по настоящему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14:paraId="5DFB9C05" w14:textId="2F2539A0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также изменения действующего законодательства.</w:t>
      </w:r>
    </w:p>
    <w:p w14:paraId="189D57DE" w14:textId="74D7418A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14:paraId="67409046" w14:textId="19DBDA03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lastRenderedPageBreak/>
        <w:t>Сторона, которая не может из-за обстоятельств непреодолимой силы выполнить обязательства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32EBC936" w14:textId="2A703E0F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</w:t>
      </w:r>
      <w:r w:rsidR="00FA7072" w:rsidRPr="00CA3B5C">
        <w:rPr>
          <w:sz w:val="23"/>
          <w:szCs w:val="23"/>
        </w:rPr>
        <w:t>направит или</w:t>
      </w:r>
      <w:r w:rsidRPr="00CA3B5C">
        <w:rPr>
          <w:sz w:val="23"/>
          <w:szCs w:val="23"/>
        </w:rPr>
        <w:t xml:space="preserve"> несвоевременно направит необходимые извещения, то она обязана возместить другой Стороне причиненные этим убытки.</w:t>
      </w:r>
    </w:p>
    <w:p w14:paraId="1A92F928" w14:textId="1F435AB7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36D3386" w14:textId="6ABA5C8C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284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</w:t>
      </w:r>
      <w:r w:rsidR="00B0240B" w:rsidRPr="00CA3B5C">
        <w:rPr>
          <w:sz w:val="23"/>
          <w:szCs w:val="23"/>
        </w:rPr>
        <w:t>Стороне по</w:t>
      </w:r>
      <w:r w:rsidRPr="00CA3B5C">
        <w:rPr>
          <w:sz w:val="23"/>
          <w:szCs w:val="23"/>
        </w:rPr>
        <w:t xml:space="preserve"> настоящему Договору.</w:t>
      </w:r>
    </w:p>
    <w:p w14:paraId="5F5E53CD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contextualSpacing/>
        <w:jc w:val="both"/>
        <w:rPr>
          <w:sz w:val="23"/>
          <w:szCs w:val="23"/>
        </w:rPr>
      </w:pPr>
    </w:p>
    <w:p w14:paraId="40C1BB2F" w14:textId="321FE677" w:rsidR="000011BE" w:rsidRPr="00CA3B5C" w:rsidRDefault="000011BE" w:rsidP="00A73ADC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ЗАКЛЮЧИТЕЛЬНЫЕ ПОЛОЖЕНИЯ.</w:t>
      </w:r>
    </w:p>
    <w:p w14:paraId="6336E080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contextualSpacing/>
        <w:jc w:val="center"/>
        <w:rPr>
          <w:rStyle w:val="ab"/>
          <w:bCs/>
          <w:sz w:val="23"/>
          <w:szCs w:val="23"/>
        </w:rPr>
      </w:pPr>
    </w:p>
    <w:p w14:paraId="4B4F73F4" w14:textId="0536AB25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Настоящий Договор подлежит государственной регистрации. С момента государственной регистрации Договор становится обязательным для заключивших его Сторон.</w:t>
      </w:r>
    </w:p>
    <w:p w14:paraId="42202F3B" w14:textId="30BC8032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14:paraId="67C0D13C" w14:textId="65F2E52B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Приложение № 1 к настоящему Договору является его неотъемлемой частью.</w:t>
      </w:r>
    </w:p>
    <w:p w14:paraId="6B27CCBA" w14:textId="0D958CA8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14:paraId="70E5E4EB" w14:textId="1D769E13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14:paraId="3E8BF432" w14:textId="56F4F207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разделе 11 настоящего Договора. В случае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порядке.</w:t>
      </w:r>
    </w:p>
    <w:p w14:paraId="1A240080" w14:textId="2C087D1A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>Застройщик гарантирует, что права на объект долевого строительства на момент заключения настоящего Договора не обременены и не будут обременены правами третьих лиц, включая продажу, залог, иные права и ограничения, а также не являются предметом судебного спора / под запретом (арестом) не состоят/.</w:t>
      </w:r>
    </w:p>
    <w:p w14:paraId="7233FC46" w14:textId="020DBD26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Настоящий Договор составлен в </w:t>
      </w:r>
      <w:r w:rsidRPr="00CA3B5C">
        <w:rPr>
          <w:b/>
          <w:sz w:val="23"/>
          <w:szCs w:val="23"/>
        </w:rPr>
        <w:t>3</w:t>
      </w:r>
      <w:r w:rsidRPr="00CA3B5C">
        <w:rPr>
          <w:sz w:val="23"/>
          <w:szCs w:val="23"/>
        </w:rPr>
        <w:t>-х экземплярах, имеющих одинаковую юридическую силу, один экземпляр Участнику, один экземпляр Застройщику,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14:paraId="4F61F819" w14:textId="2A50D870" w:rsidR="000011BE" w:rsidRPr="005C3C77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contextualSpacing/>
        <w:jc w:val="both"/>
        <w:rPr>
          <w:sz w:val="23"/>
          <w:szCs w:val="23"/>
        </w:rPr>
      </w:pPr>
      <w:r w:rsidRPr="005C3C77">
        <w:rPr>
          <w:sz w:val="23"/>
          <w:szCs w:val="23"/>
        </w:rPr>
        <w:t xml:space="preserve">Настоящим Участник заявляет свое согласие на обработку и использование своих персональных данных </w:t>
      </w:r>
      <w:r w:rsidR="004C5ADD" w:rsidRPr="005C3C77">
        <w:rPr>
          <w:sz w:val="23"/>
          <w:szCs w:val="23"/>
        </w:rPr>
        <w:t xml:space="preserve">(фамилия, имя, отчество, дата и место рождения, место жительства, телефон, адрес электронной почты, документ, удостоверяющий личность, финансовое положение, доходы, семейное положение) </w:t>
      </w:r>
      <w:r w:rsidRPr="005C3C77">
        <w:rPr>
          <w:sz w:val="23"/>
          <w:szCs w:val="23"/>
        </w:rPr>
        <w:t>в соответствии с Федеральным законом "О персональных данных" от 27.02.2006г. № 152-ФЗ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Договора.</w:t>
      </w:r>
      <w:r w:rsidR="00E969FC" w:rsidRPr="005C3C77">
        <w:rPr>
          <w:sz w:val="23"/>
          <w:szCs w:val="23"/>
        </w:rPr>
        <w:t xml:space="preserve"> Настоящее согласие предоставляется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обработка персональных данных Банком в целях открытия счета эскроу. Обработка Персональных данных </w:t>
      </w:r>
      <w:r w:rsidR="00E969FC" w:rsidRPr="005C3C77">
        <w:rPr>
          <w:sz w:val="23"/>
          <w:szCs w:val="23"/>
        </w:rPr>
        <w:lastRenderedPageBreak/>
        <w:t>осуществляется Застройщиком способами (но, не ограничиваясь ими): хранение, запись на электронные носители и их хранение, составление перечней. Настоящее согласие дается на срок действия настоящего Договора и в течение 5 (пяти) лет с даты его прекращения, в соответствии с действующим законодательством РФ.</w:t>
      </w:r>
    </w:p>
    <w:p w14:paraId="7C77BBDB" w14:textId="77777777" w:rsidR="000C5098" w:rsidRPr="00CA3B5C" w:rsidRDefault="00321744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jc w:val="both"/>
        <w:rPr>
          <w:sz w:val="23"/>
          <w:szCs w:val="23"/>
        </w:rPr>
      </w:pPr>
      <w:bookmarkStart w:id="8" w:name="_Hlk27565835"/>
      <w:r w:rsidRPr="00CA3B5C">
        <w:rPr>
          <w:sz w:val="23"/>
          <w:szCs w:val="23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Участник заявляет о том, что на момент подписания настоящего Договора </w:t>
      </w:r>
      <w:r w:rsidR="000C5098" w:rsidRPr="00CA3B5C">
        <w:rPr>
          <w:b/>
          <w:bCs/>
          <w:sz w:val="23"/>
          <w:szCs w:val="23"/>
        </w:rPr>
        <w:t xml:space="preserve">в зарегистрированном </w:t>
      </w:r>
      <w:r w:rsidR="00FA7072" w:rsidRPr="00CA3B5C">
        <w:rPr>
          <w:b/>
          <w:bCs/>
          <w:sz w:val="23"/>
          <w:szCs w:val="23"/>
        </w:rPr>
        <w:t>браке _</w:t>
      </w:r>
      <w:r w:rsidR="00215C24" w:rsidRPr="00CA3B5C">
        <w:rPr>
          <w:b/>
          <w:bCs/>
          <w:sz w:val="23"/>
          <w:szCs w:val="23"/>
          <w:highlight w:val="yellow"/>
        </w:rPr>
        <w:t>_______________</w:t>
      </w:r>
      <w:r w:rsidR="00215C24" w:rsidRPr="00CA3B5C">
        <w:rPr>
          <w:b/>
          <w:bCs/>
          <w:sz w:val="23"/>
          <w:szCs w:val="23"/>
        </w:rPr>
        <w:t>_</w:t>
      </w:r>
      <w:r w:rsidR="000C5098" w:rsidRPr="00CA3B5C">
        <w:rPr>
          <w:b/>
          <w:bCs/>
          <w:sz w:val="23"/>
          <w:szCs w:val="23"/>
        </w:rPr>
        <w:t>.</w:t>
      </w:r>
    </w:p>
    <w:bookmarkEnd w:id="8"/>
    <w:p w14:paraId="186ECC87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jc w:val="both"/>
        <w:rPr>
          <w:sz w:val="23"/>
          <w:szCs w:val="23"/>
        </w:rPr>
      </w:pPr>
    </w:p>
    <w:p w14:paraId="6DA91634" w14:textId="7A4AEE1B" w:rsidR="000011BE" w:rsidRPr="00CA3B5C" w:rsidRDefault="000011BE" w:rsidP="00A73ADC">
      <w:pPr>
        <w:pStyle w:val="a9"/>
        <w:numPr>
          <w:ilvl w:val="0"/>
          <w:numId w:val="12"/>
        </w:numPr>
        <w:spacing w:before="0" w:beforeAutospacing="0" w:after="0" w:afterAutospacing="0" w:line="264" w:lineRule="auto"/>
        <w:jc w:val="center"/>
        <w:rPr>
          <w:rStyle w:val="ab"/>
          <w:bCs/>
          <w:sz w:val="23"/>
          <w:szCs w:val="23"/>
        </w:rPr>
      </w:pPr>
      <w:r w:rsidRPr="00CA3B5C">
        <w:rPr>
          <w:rStyle w:val="ab"/>
          <w:bCs/>
          <w:sz w:val="23"/>
          <w:szCs w:val="23"/>
        </w:rPr>
        <w:t>РЕКВИЗИТЫ И АДРЕСА СТОРОН.</w:t>
      </w:r>
    </w:p>
    <w:p w14:paraId="0AC5CDD1" w14:textId="77777777" w:rsidR="000011BE" w:rsidRPr="00CA3B5C" w:rsidRDefault="000011BE" w:rsidP="00A73ADC">
      <w:pPr>
        <w:pStyle w:val="a9"/>
        <w:spacing w:before="0" w:beforeAutospacing="0" w:after="0" w:afterAutospacing="0" w:line="264" w:lineRule="auto"/>
        <w:jc w:val="center"/>
        <w:rPr>
          <w:b/>
          <w:bCs/>
          <w:sz w:val="23"/>
          <w:szCs w:val="23"/>
        </w:rPr>
      </w:pPr>
    </w:p>
    <w:p w14:paraId="61758764" w14:textId="6862803C" w:rsidR="000011BE" w:rsidRPr="005C3C77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jc w:val="both"/>
        <w:rPr>
          <w:sz w:val="23"/>
          <w:szCs w:val="23"/>
        </w:rPr>
      </w:pPr>
      <w:r w:rsidRPr="00CA3B5C">
        <w:rPr>
          <w:sz w:val="23"/>
          <w:szCs w:val="23"/>
        </w:rPr>
        <w:t xml:space="preserve">В случае изменения юридического, фактического адреса, почтового адреса или обслуживающего </w:t>
      </w:r>
      <w:r w:rsidRPr="005C3C77">
        <w:rPr>
          <w:sz w:val="23"/>
          <w:szCs w:val="23"/>
        </w:rPr>
        <w:t>банка Стороны обязаны в трехдневный срок уведомить об этом друг друга в письменном виде.</w:t>
      </w:r>
    </w:p>
    <w:p w14:paraId="25DE6AE5" w14:textId="51BA8510" w:rsidR="00003758" w:rsidRPr="005C3C77" w:rsidRDefault="00003758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jc w:val="both"/>
        <w:rPr>
          <w:sz w:val="23"/>
          <w:szCs w:val="23"/>
        </w:rPr>
      </w:pPr>
      <w:r w:rsidRPr="005C3C77">
        <w:rPr>
          <w:sz w:val="23"/>
          <w:szCs w:val="23"/>
        </w:rPr>
        <w:t xml:space="preserve">Адресом Участника долевого строительства для направления ему корреспонденции по настоящему договору является адрес регистрации. В случае изменения адреса или иных реквизитов Участника долевого строительства, указанных в договоре, </w:t>
      </w:r>
      <w:r w:rsidR="00062D40" w:rsidRPr="005C3C77">
        <w:rPr>
          <w:sz w:val="23"/>
          <w:szCs w:val="23"/>
        </w:rPr>
        <w:t>Участник</w:t>
      </w:r>
      <w:r w:rsidRPr="005C3C77">
        <w:rPr>
          <w:sz w:val="23"/>
          <w:szCs w:val="23"/>
        </w:rPr>
        <w:t xml:space="preserve"> обязан письменно уведомить Застройщика в трёхдневный </w:t>
      </w:r>
      <w:r w:rsidR="00062D40" w:rsidRPr="005C3C77">
        <w:rPr>
          <w:sz w:val="23"/>
          <w:szCs w:val="23"/>
        </w:rPr>
        <w:t>срок с момента такого изменения, в противном случае</w:t>
      </w:r>
      <w:r w:rsidRPr="005C3C77">
        <w:rPr>
          <w:sz w:val="23"/>
          <w:szCs w:val="23"/>
        </w:rPr>
        <w:t xml:space="preserve"> корреспонденция, направленная по указанному в настоящем </w:t>
      </w:r>
      <w:r w:rsidR="00062D40" w:rsidRPr="005C3C77">
        <w:rPr>
          <w:sz w:val="23"/>
          <w:szCs w:val="23"/>
        </w:rPr>
        <w:t>договоре</w:t>
      </w:r>
      <w:r w:rsidRPr="005C3C77">
        <w:rPr>
          <w:sz w:val="23"/>
          <w:szCs w:val="23"/>
        </w:rPr>
        <w:t xml:space="preserve"> адресу, считается отправленной надлежащим образом. </w:t>
      </w:r>
    </w:p>
    <w:p w14:paraId="7B8F960B" w14:textId="5FC696B6" w:rsidR="004C5ADD" w:rsidRPr="005C3C77" w:rsidRDefault="004C5ADD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jc w:val="both"/>
        <w:rPr>
          <w:sz w:val="23"/>
          <w:szCs w:val="23"/>
        </w:rPr>
      </w:pPr>
      <w:r w:rsidRPr="005C3C77">
        <w:rPr>
          <w:sz w:val="23"/>
          <w:szCs w:val="23"/>
        </w:rPr>
        <w:t>Стороны договорились о том, что сообщения (уведомления) по настоящему Договору, в том числе уведомления об устранении замечаний, о необходимости приёмки объекта долевого строительства, проведения собраний могут быть направлены Застройщиком Участнику долевого строительства посредством электронной почты, а также посредством отправки сообщений на номер телефона Участника долевого строительства, указанные в настоящем Договоре. При этом риск неполучения и(или) несвоевременного ознакомления с таким сообщением (уведомлением) лежит на Участнике долевого строительства.</w:t>
      </w:r>
    </w:p>
    <w:p w14:paraId="74D7F791" w14:textId="62072E06" w:rsidR="000011BE" w:rsidRPr="00CA3B5C" w:rsidRDefault="000011BE" w:rsidP="00A73ADC">
      <w:pPr>
        <w:pStyle w:val="a9"/>
        <w:numPr>
          <w:ilvl w:val="1"/>
          <w:numId w:val="12"/>
        </w:numPr>
        <w:spacing w:before="0" w:beforeAutospacing="0" w:after="0" w:afterAutospacing="0" w:line="264" w:lineRule="auto"/>
        <w:ind w:left="0" w:firstLine="142"/>
        <w:jc w:val="both"/>
        <w:rPr>
          <w:sz w:val="23"/>
          <w:szCs w:val="23"/>
        </w:rPr>
      </w:pPr>
      <w:r w:rsidRPr="00CA3B5C">
        <w:rPr>
          <w:sz w:val="23"/>
          <w:szCs w:val="23"/>
        </w:rPr>
        <w:t>Реквизиты и адреса Сторон:</w:t>
      </w:r>
    </w:p>
    <w:p w14:paraId="1C4179A1" w14:textId="77777777" w:rsidR="000011BE" w:rsidRPr="00AE0E50" w:rsidRDefault="000011BE" w:rsidP="00A73ADC">
      <w:pPr>
        <w:pStyle w:val="a9"/>
        <w:spacing w:before="0" w:beforeAutospacing="0" w:after="0" w:afterAutospacing="0" w:line="264" w:lineRule="auto"/>
        <w:jc w:val="both"/>
        <w:rPr>
          <w:rStyle w:val="ab"/>
          <w:bCs/>
          <w:sz w:val="22"/>
          <w:szCs w:val="22"/>
        </w:rPr>
      </w:pPr>
    </w:p>
    <w:p w14:paraId="16FBBCE9" w14:textId="77777777" w:rsidR="00B0376D" w:rsidRPr="001D5EB8" w:rsidRDefault="00B0376D" w:rsidP="00B0376D">
      <w:pPr>
        <w:pStyle w:val="a9"/>
        <w:spacing w:before="0" w:beforeAutospacing="0" w:after="0" w:afterAutospacing="0" w:line="264" w:lineRule="auto"/>
        <w:jc w:val="both"/>
        <w:rPr>
          <w:rStyle w:val="ab"/>
          <w:bCs/>
          <w:sz w:val="23"/>
          <w:szCs w:val="23"/>
        </w:rPr>
      </w:pPr>
      <w:r w:rsidRPr="001D5EB8">
        <w:rPr>
          <w:rStyle w:val="ab"/>
          <w:bCs/>
          <w:sz w:val="23"/>
          <w:szCs w:val="23"/>
        </w:rPr>
        <w:t>Застройщик:</w:t>
      </w:r>
    </w:p>
    <w:p w14:paraId="528AF9DB" w14:textId="53E41DA6" w:rsidR="00B0376D" w:rsidRPr="003F282F" w:rsidRDefault="00B0376D" w:rsidP="00B0376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bookmarkStart w:id="9" w:name="_Hlk27735311"/>
      <w:r w:rsidRPr="001D5EB8">
        <w:rPr>
          <w:rFonts w:ascii="Times New Roman" w:eastAsia="Times New Roman" w:hAnsi="Times New Roman"/>
          <w:b/>
          <w:sz w:val="23"/>
          <w:szCs w:val="23"/>
          <w:lang w:eastAsia="ru-RU"/>
        </w:rPr>
        <w:t>ООО Специа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лизированный застройщик «СТК-59</w:t>
      </w:r>
      <w:r w:rsidRPr="001D5EB8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», </w:t>
      </w:r>
      <w:bookmarkStart w:id="10" w:name="_Hlk27735920"/>
      <w:bookmarkEnd w:id="9"/>
      <w:r w:rsidRPr="001D5EB8">
        <w:rPr>
          <w:rFonts w:ascii="Times New Roman" w:eastAsia="Times New Roman" w:hAnsi="Times New Roman"/>
          <w:sz w:val="23"/>
          <w:szCs w:val="23"/>
          <w:lang w:eastAsia="ru-RU"/>
        </w:rPr>
        <w:t xml:space="preserve">362008, РСО-Алания, г. Владикавказ, ул. Гадиева, дом 81а, тел.: 52-84-65, 52-67-55. </w:t>
      </w:r>
      <w:bookmarkEnd w:id="10"/>
      <w:r w:rsidRPr="003F282F">
        <w:rPr>
          <w:rFonts w:ascii="Times New Roman" w:eastAsia="Times New Roman" w:hAnsi="Times New Roman"/>
          <w:sz w:val="23"/>
          <w:szCs w:val="23"/>
          <w:lang w:eastAsia="ru-RU"/>
        </w:rPr>
        <w:t>1501035052, КПП 151301001, р/с 40702810560340003032, БИК 040702615, к/с 30101810907020000615 в Ставропольском отделении № 5230 ПАО Сбербанка</w:t>
      </w:r>
      <w:r w:rsidR="00FC7783">
        <w:rPr>
          <w:rFonts w:ascii="Times New Roman" w:eastAsia="Times New Roman" w:hAnsi="Times New Roman"/>
          <w:sz w:val="23"/>
          <w:szCs w:val="23"/>
          <w:lang w:eastAsia="ru-RU"/>
        </w:rPr>
        <w:t xml:space="preserve"> г. Ставрополь</w:t>
      </w:r>
      <w:r w:rsidRPr="003F282F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38A01DC7" w14:textId="77777777" w:rsidR="00B0376D" w:rsidRDefault="00B0376D" w:rsidP="00B0376D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3F282F">
        <w:rPr>
          <w:rFonts w:ascii="Times New Roman" w:eastAsia="Times New Roman" w:hAnsi="Times New Roman"/>
          <w:sz w:val="23"/>
          <w:szCs w:val="23"/>
          <w:lang w:eastAsia="ru-RU"/>
        </w:rPr>
        <w:t xml:space="preserve">Официальный сайт: </w:t>
      </w:r>
      <w:r w:rsidRPr="003F282F">
        <w:rPr>
          <w:rFonts w:ascii="Times New Roman" w:eastAsia="Times New Roman" w:hAnsi="Times New Roman"/>
          <w:b/>
          <w:sz w:val="23"/>
          <w:szCs w:val="23"/>
          <w:lang w:eastAsia="ru-RU"/>
        </w:rPr>
        <w:t>«www.ctk-59.ru»</w:t>
      </w:r>
      <w:r w:rsidRPr="003F282F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14:paraId="4F2D6506" w14:textId="77777777" w:rsidR="006F12A7" w:rsidRDefault="006F12A7" w:rsidP="00A73ADC">
      <w:pPr>
        <w:pStyle w:val="a9"/>
        <w:spacing w:before="0" w:beforeAutospacing="0" w:after="0" w:afterAutospacing="0" w:line="264" w:lineRule="auto"/>
        <w:jc w:val="both"/>
        <w:rPr>
          <w:rStyle w:val="ab"/>
          <w:b w:val="0"/>
          <w:bCs/>
          <w:sz w:val="22"/>
          <w:szCs w:val="22"/>
        </w:rPr>
      </w:pPr>
    </w:p>
    <w:p w14:paraId="1B89730B" w14:textId="77777777" w:rsidR="006F12A7" w:rsidRPr="001D5EB8" w:rsidRDefault="006F12A7" w:rsidP="006F12A7">
      <w:pPr>
        <w:pStyle w:val="a9"/>
        <w:spacing w:before="0" w:beforeAutospacing="0" w:after="0" w:afterAutospacing="0"/>
        <w:jc w:val="both"/>
        <w:rPr>
          <w:rStyle w:val="ab"/>
          <w:bCs/>
          <w:sz w:val="23"/>
          <w:szCs w:val="23"/>
        </w:rPr>
      </w:pPr>
      <w:r w:rsidRPr="001D5EB8">
        <w:rPr>
          <w:rStyle w:val="ab"/>
          <w:bCs/>
          <w:sz w:val="23"/>
          <w:szCs w:val="23"/>
        </w:rPr>
        <w:t xml:space="preserve">Участник: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6F12A7" w14:paraId="7A5725D8" w14:textId="77777777" w:rsidTr="00BF5908">
        <w:tc>
          <w:tcPr>
            <w:tcW w:w="10704" w:type="dxa"/>
          </w:tcPr>
          <w:p w14:paraId="030F3B00" w14:textId="77777777" w:rsidR="006F12A7" w:rsidRPr="00AA1092" w:rsidRDefault="006F12A7" w:rsidP="00BF5908">
            <w:pPr>
              <w:shd w:val="clear" w:color="auto" w:fill="FFFFFF"/>
              <w:tabs>
                <w:tab w:val="left" w:pos="284"/>
                <w:tab w:val="left" w:pos="567"/>
              </w:tabs>
              <w:spacing w:line="274" w:lineRule="exact"/>
              <w:ind w:firstLine="709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</w:rPr>
            </w:pPr>
            <w:r w:rsidRPr="00B35D24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${contacts.name_2}</w:t>
            </w:r>
            <w:r w:rsidRPr="00B35D24">
              <w:rPr>
                <w:rFonts w:ascii="Times New Roman" w:hAnsi="Times New Roman"/>
                <w:sz w:val="22"/>
                <w:szCs w:val="22"/>
                <w:highlight w:val="yellow"/>
              </w:rPr>
              <w:t>, ${contacts.dob_2} года рождения, место рождения: ${contacts.passport_bithplace_2}, паспорт ${contacts.passport_num_2}, выдан ${contacts.passport_date_2}г. ${contacts.passport_organ_2}, код подразделения: ${contacts.passport_organ_code_2}, ${contacts.ifgender:зарегистрирована:зарегистрирован_2} по адресу: ${contacts.passport_address_2}</w:t>
            </w:r>
          </w:p>
        </w:tc>
      </w:tr>
    </w:tbl>
    <w:p w14:paraId="361964BF" w14:textId="1149F761" w:rsidR="006F12A7" w:rsidRPr="00D15607" w:rsidRDefault="006F12A7" w:rsidP="006F12A7">
      <w:pPr>
        <w:pStyle w:val="a9"/>
        <w:spacing w:before="0" w:beforeAutospacing="0" w:after="0" w:afterAutospacing="0"/>
        <w:jc w:val="both"/>
        <w:rPr>
          <w:rStyle w:val="ab"/>
          <w:b w:val="0"/>
          <w:bCs/>
          <w:sz w:val="22"/>
          <w:szCs w:val="22"/>
        </w:rPr>
      </w:pPr>
    </w:p>
    <w:p w14:paraId="073AC97C" w14:textId="77777777" w:rsidR="006F12A7" w:rsidRPr="00D15607" w:rsidRDefault="006F12A7" w:rsidP="006F12A7">
      <w:pPr>
        <w:pStyle w:val="a9"/>
        <w:spacing w:before="0" w:beforeAutospacing="0" w:after="0" w:afterAutospacing="0"/>
        <w:jc w:val="both"/>
        <w:rPr>
          <w:rStyle w:val="ab"/>
          <w:b w:val="0"/>
          <w:bCs/>
          <w:sz w:val="22"/>
          <w:szCs w:val="22"/>
        </w:rPr>
      </w:pPr>
    </w:p>
    <w:p w14:paraId="75504235" w14:textId="6B6C63EE" w:rsidR="006F12A7" w:rsidRPr="001D5EB8" w:rsidRDefault="00FA7072" w:rsidP="00B0240B">
      <w:pPr>
        <w:pStyle w:val="a9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3"/>
          <w:szCs w:val="23"/>
        </w:rPr>
      </w:pPr>
      <w:r w:rsidRPr="001D5EB8">
        <w:rPr>
          <w:b/>
          <w:sz w:val="23"/>
          <w:szCs w:val="23"/>
        </w:rPr>
        <w:t>ПОДПИСИ СТОРОН</w:t>
      </w:r>
      <w:r w:rsidR="006F12A7" w:rsidRPr="001D5EB8">
        <w:rPr>
          <w:b/>
          <w:sz w:val="23"/>
          <w:szCs w:val="23"/>
        </w:rPr>
        <w:t>.</w:t>
      </w:r>
    </w:p>
    <w:p w14:paraId="2308D2E2" w14:textId="77777777" w:rsidR="006F12A7" w:rsidRDefault="006F12A7" w:rsidP="006F12A7">
      <w:pPr>
        <w:pStyle w:val="a9"/>
        <w:spacing w:before="0" w:beforeAutospacing="0" w:after="0" w:afterAutospacing="0"/>
        <w:jc w:val="center"/>
        <w:rPr>
          <w:b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3"/>
      </w:tblGrid>
      <w:tr w:rsidR="006F12A7" w:rsidRPr="009B4525" w14:paraId="66F5F319" w14:textId="77777777" w:rsidTr="00FA7072">
        <w:tc>
          <w:tcPr>
            <w:tcW w:w="5245" w:type="dxa"/>
          </w:tcPr>
          <w:p w14:paraId="248EE3AC" w14:textId="1446E2A0" w:rsidR="006F12A7" w:rsidRPr="001D5EB8" w:rsidRDefault="009473E4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D5EB8">
              <w:rPr>
                <w:b/>
                <w:sz w:val="23"/>
                <w:szCs w:val="23"/>
              </w:rPr>
              <w:t xml:space="preserve"> </w:t>
            </w:r>
            <w:r w:rsidR="006F12A7" w:rsidRPr="001D5EB8">
              <w:rPr>
                <w:b/>
                <w:sz w:val="23"/>
                <w:szCs w:val="23"/>
              </w:rPr>
              <w:t xml:space="preserve">Застройщик: </w:t>
            </w:r>
            <w:r w:rsidR="00FA7072" w:rsidRPr="001D5EB8">
              <w:rPr>
                <w:b/>
                <w:sz w:val="23"/>
                <w:szCs w:val="23"/>
              </w:rPr>
              <w:t>ООО Специализированный</w:t>
            </w:r>
          </w:p>
          <w:p w14:paraId="18C10079" w14:textId="19F2D0CA" w:rsidR="006F12A7" w:rsidRPr="001D5EB8" w:rsidRDefault="006F12A7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D5EB8">
              <w:rPr>
                <w:b/>
                <w:sz w:val="23"/>
                <w:szCs w:val="23"/>
              </w:rPr>
              <w:t>застройщик «СТК-59»</w:t>
            </w:r>
            <w:r w:rsidR="009473E4" w:rsidRPr="001D5EB8">
              <w:rPr>
                <w:b/>
                <w:sz w:val="23"/>
                <w:szCs w:val="23"/>
              </w:rPr>
              <w:t xml:space="preserve">  </w:t>
            </w:r>
            <w:r w:rsidRPr="001D5EB8">
              <w:rPr>
                <w:b/>
                <w:sz w:val="23"/>
                <w:szCs w:val="23"/>
              </w:rPr>
              <w:t xml:space="preserve"> </w:t>
            </w:r>
          </w:p>
          <w:p w14:paraId="3F3BE445" w14:textId="77777777" w:rsidR="006F12A7" w:rsidRPr="001D5EB8" w:rsidRDefault="006F12A7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14:paraId="77B0FB63" w14:textId="77777777" w:rsidR="006F12A7" w:rsidRPr="001D5EB8" w:rsidRDefault="006F12A7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14:paraId="5BA8FA60" w14:textId="77777777" w:rsidR="006F12A7" w:rsidRPr="001D5EB8" w:rsidRDefault="006F12A7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</w:p>
          <w:p w14:paraId="232D4A15" w14:textId="77777777" w:rsidR="00B0376D" w:rsidRDefault="00B0376D" w:rsidP="00FA7072">
            <w:pPr>
              <w:pStyle w:val="a9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Генеральный </w:t>
            </w:r>
          </w:p>
          <w:p w14:paraId="7C9A26FD" w14:textId="76CD7B0B" w:rsidR="006F12A7" w:rsidRPr="001D5EB8" w:rsidRDefault="00B0376D" w:rsidP="00FA7072">
            <w:pPr>
              <w:pStyle w:val="a9"/>
              <w:spacing w:before="0" w:beforeAutospacing="0" w:after="0" w:afterAutospacing="0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6F12A7" w:rsidRPr="001D5EB8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 xml:space="preserve">               </w:t>
            </w:r>
            <w:r w:rsidR="006F12A7" w:rsidRPr="001D5EB8">
              <w:rPr>
                <w:sz w:val="23"/>
                <w:szCs w:val="23"/>
              </w:rPr>
              <w:t xml:space="preserve"> </w:t>
            </w:r>
            <w:r w:rsidR="00FA7072" w:rsidRPr="001D5EB8">
              <w:rPr>
                <w:sz w:val="23"/>
                <w:szCs w:val="23"/>
                <w:u w:val="single"/>
              </w:rPr>
              <w:t>____________</w:t>
            </w:r>
            <w:r w:rsidR="002F701B" w:rsidRPr="001D5EB8">
              <w:rPr>
                <w:sz w:val="23"/>
                <w:szCs w:val="23"/>
              </w:rPr>
              <w:t>И.М.</w:t>
            </w:r>
            <w:r w:rsidR="002F701B">
              <w:rPr>
                <w:sz w:val="23"/>
                <w:szCs w:val="23"/>
              </w:rPr>
              <w:t xml:space="preserve"> </w:t>
            </w:r>
            <w:r w:rsidR="006F12A7" w:rsidRPr="001D5EB8">
              <w:rPr>
                <w:sz w:val="23"/>
                <w:szCs w:val="23"/>
              </w:rPr>
              <w:t xml:space="preserve">Хадарцев </w:t>
            </w:r>
          </w:p>
          <w:p w14:paraId="40D6AA40" w14:textId="370F8B20" w:rsidR="006F12A7" w:rsidRDefault="009473E4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F12A7" w:rsidRPr="00D15607">
              <w:rPr>
                <w:b/>
                <w:sz w:val="22"/>
                <w:szCs w:val="22"/>
              </w:rPr>
              <w:t xml:space="preserve">                    </w:t>
            </w:r>
          </w:p>
        </w:tc>
        <w:tc>
          <w:tcPr>
            <w:tcW w:w="5243" w:type="dxa"/>
          </w:tcPr>
          <w:p w14:paraId="064E3A49" w14:textId="77777777" w:rsidR="006F12A7" w:rsidRPr="001D5EB8" w:rsidRDefault="006F12A7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3"/>
                <w:szCs w:val="23"/>
              </w:rPr>
            </w:pPr>
            <w:r w:rsidRPr="001D5EB8">
              <w:rPr>
                <w:b/>
                <w:sz w:val="23"/>
                <w:szCs w:val="23"/>
              </w:rPr>
              <w:t>Участник:</w:t>
            </w:r>
          </w:p>
          <w:tbl>
            <w:tblPr>
              <w:tblStyle w:val="af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7"/>
            </w:tblGrid>
            <w:tr w:rsidR="006F12A7" w:rsidRPr="009B4525" w14:paraId="46963841" w14:textId="77777777" w:rsidTr="00BF5908">
              <w:tc>
                <w:tcPr>
                  <w:tcW w:w="5121" w:type="dxa"/>
                </w:tcPr>
                <w:p w14:paraId="021EBE9E" w14:textId="77777777" w:rsidR="006F12A7" w:rsidRPr="00E06CC3" w:rsidRDefault="006F12A7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E06CC3">
                    <w:rPr>
                      <w:b/>
                      <w:sz w:val="22"/>
                      <w:szCs w:val="22"/>
                      <w:highlight w:val="yellow"/>
                      <w:lang w:val="en-US"/>
                    </w:rPr>
                    <w:t>${contacts.name_3}</w:t>
                  </w:r>
                </w:p>
                <w:p w14:paraId="70835A6F" w14:textId="77777777" w:rsidR="006F12A7" w:rsidRPr="00E06CC3" w:rsidRDefault="006F12A7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14:paraId="7A314684" w14:textId="3EA1D737" w:rsidR="006F12A7" w:rsidRDefault="006F12A7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14:paraId="61CA1BAA" w14:textId="77777777" w:rsidR="00B0376D" w:rsidRPr="00E06CC3" w:rsidRDefault="00B0376D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14:paraId="4F6B1FFA" w14:textId="77777777" w:rsidR="006F12A7" w:rsidRPr="00E06CC3" w:rsidRDefault="006F12A7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  <w:p w14:paraId="5BB6948F" w14:textId="09FEF792" w:rsidR="006F12A7" w:rsidRPr="00E06CC3" w:rsidRDefault="001D5EB8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1D5EB8">
                    <w:rPr>
                      <w:sz w:val="23"/>
                      <w:szCs w:val="23"/>
                      <w:u w:val="single"/>
                    </w:rPr>
                    <w:t>____________</w:t>
                  </w:r>
                  <w:r w:rsidR="006F12A7" w:rsidRPr="00E06CC3">
                    <w:rPr>
                      <w:sz w:val="22"/>
                      <w:szCs w:val="22"/>
                      <w:highlight w:val="yellow"/>
                      <w:lang w:val="en-US"/>
                    </w:rPr>
                    <w:t>${contacts.get_name_io_3}</w:t>
                  </w:r>
                </w:p>
                <w:p w14:paraId="066E0A85" w14:textId="77777777" w:rsidR="006F12A7" w:rsidRPr="00E06CC3" w:rsidRDefault="006F12A7" w:rsidP="00BF5908">
                  <w:pPr>
                    <w:pStyle w:val="a9"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0BF8E856" w14:textId="77777777" w:rsidR="006F12A7" w:rsidRPr="00E06CC3" w:rsidRDefault="006F12A7" w:rsidP="00BF5908">
            <w:pPr>
              <w:pStyle w:val="a9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047BE758" w14:textId="5340E36C" w:rsidR="000515C7" w:rsidRDefault="000515C7" w:rsidP="006F12A7">
      <w:pPr>
        <w:pStyle w:val="a9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7B618DA2" w14:textId="6883732A" w:rsidR="006F748B" w:rsidRDefault="006F748B" w:rsidP="006F12A7">
      <w:pPr>
        <w:pStyle w:val="a9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14:paraId="33C4288B" w14:textId="77777777" w:rsidR="006F748B" w:rsidRDefault="006F748B" w:rsidP="006F748B">
      <w:pPr>
        <w:spacing w:after="0" w:line="240" w:lineRule="auto"/>
        <w:rPr>
          <w:rFonts w:ascii="Times New Roman" w:eastAsia="Times New Roman" w:hAnsi="Times New Roman"/>
          <w:b/>
          <w:lang w:val="en-US" w:eastAsia="ru-RU"/>
        </w:rPr>
      </w:pPr>
      <w:r>
        <w:rPr>
          <w:b/>
          <w:lang w:val="en-US"/>
        </w:rPr>
        <w:br w:type="page"/>
      </w:r>
    </w:p>
    <w:p w14:paraId="075432E4" w14:textId="77777777" w:rsidR="006F748B" w:rsidRDefault="006F748B" w:rsidP="006F748B">
      <w:pPr>
        <w:pStyle w:val="a9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</w:p>
    <w:p w14:paraId="443118DD" w14:textId="77777777" w:rsidR="006F748B" w:rsidRDefault="006F748B" w:rsidP="006F748B">
      <w:pPr>
        <w:pStyle w:val="a9"/>
        <w:spacing w:before="0" w:beforeAutospacing="0" w:after="0" w:afterAutospacing="0"/>
        <w:jc w:val="center"/>
        <w:rPr>
          <w:b/>
          <w:sz w:val="22"/>
          <w:szCs w:val="22"/>
          <w:lang w:val="en-US"/>
        </w:rPr>
      </w:pPr>
    </w:p>
    <w:p w14:paraId="6C6C7329" w14:textId="3C4B628A" w:rsidR="009B7C38" w:rsidRPr="00ED0972" w:rsidRDefault="009B7C38" w:rsidP="009B7C38">
      <w:pPr>
        <w:pStyle w:val="a9"/>
        <w:spacing w:beforeAutospacing="0" w:after="0" w:afterAutospacing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Приложение</w:t>
      </w:r>
      <w:r w:rsidRPr="00ED0972">
        <w:rPr>
          <w:b/>
          <w:sz w:val="22"/>
          <w:szCs w:val="22"/>
          <w:lang w:val="en-US"/>
        </w:rPr>
        <w:t xml:space="preserve"> № 1 </w:t>
      </w:r>
      <w:r>
        <w:rPr>
          <w:b/>
          <w:sz w:val="22"/>
          <w:szCs w:val="22"/>
        </w:rPr>
        <w:t>к</w:t>
      </w:r>
      <w:r w:rsidRPr="00ED097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договору</w:t>
      </w:r>
      <w:r w:rsidRPr="00ED0972">
        <w:rPr>
          <w:b/>
          <w:sz w:val="22"/>
          <w:szCs w:val="22"/>
          <w:lang w:val="en-US"/>
        </w:rPr>
        <w:t xml:space="preserve"> № </w:t>
      </w:r>
      <w:r w:rsidRPr="00ED0972">
        <w:rPr>
          <w:b/>
          <w:sz w:val="22"/>
          <w:szCs w:val="22"/>
          <w:highlight w:val="yellow"/>
          <w:lang w:val="en-US"/>
        </w:rPr>
        <w:t>${estate_deal.agreement_number}</w:t>
      </w:r>
      <w:r w:rsidRPr="00ED097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участия</w:t>
      </w:r>
      <w:r w:rsidRPr="00ED0972">
        <w:rPr>
          <w:b/>
          <w:sz w:val="22"/>
          <w:szCs w:val="22"/>
          <w:lang w:val="en-US"/>
        </w:rPr>
        <w:t xml:space="preserve">  </w:t>
      </w:r>
      <w:r>
        <w:rPr>
          <w:b/>
          <w:sz w:val="22"/>
          <w:szCs w:val="22"/>
        </w:rPr>
        <w:t>в</w:t>
      </w:r>
      <w:r w:rsidRPr="00ED097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долевом</w:t>
      </w:r>
      <w:r w:rsidRPr="00ED0972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строительстве</w:t>
      </w:r>
      <w:r w:rsidRPr="00ED0972">
        <w:rPr>
          <w:b/>
          <w:sz w:val="22"/>
          <w:szCs w:val="22"/>
          <w:lang w:val="en-US"/>
        </w:rPr>
        <w:t xml:space="preserve"> </w:t>
      </w:r>
      <w:r w:rsidR="00FC7783">
        <w:rPr>
          <w:b/>
          <w:sz w:val="22"/>
          <w:szCs w:val="22"/>
        </w:rPr>
        <w:t>от</w:t>
      </w:r>
      <w:r w:rsidR="00FC7783" w:rsidRPr="00FC7783">
        <w:rPr>
          <w:b/>
          <w:sz w:val="22"/>
          <w:szCs w:val="22"/>
          <w:lang w:val="en-US"/>
        </w:rPr>
        <w:t xml:space="preserve"> </w:t>
      </w:r>
      <w:r w:rsidRPr="00ED0972">
        <w:rPr>
          <w:b/>
          <w:sz w:val="22"/>
          <w:szCs w:val="22"/>
          <w:highlight w:val="yellow"/>
          <w:lang w:val="en-US"/>
        </w:rPr>
        <w:t>${estate_deal.agreement_date_propis}</w:t>
      </w:r>
    </w:p>
    <w:p w14:paraId="178ACB6E" w14:textId="77777777" w:rsidR="009B7C38" w:rsidRPr="00ED0972" w:rsidRDefault="009B7C38" w:rsidP="009B7C38">
      <w:pPr>
        <w:pStyle w:val="a9"/>
        <w:spacing w:beforeAutospacing="0" w:after="0" w:afterAutospacing="0"/>
        <w:jc w:val="center"/>
        <w:rPr>
          <w:b/>
          <w:sz w:val="22"/>
          <w:szCs w:val="22"/>
          <w:lang w:val="en-US"/>
        </w:rPr>
      </w:pPr>
    </w:p>
    <w:p w14:paraId="42AB0537" w14:textId="77777777" w:rsidR="009B7C38" w:rsidRPr="00EA5EA8" w:rsidRDefault="009B7C38" w:rsidP="009B7C38">
      <w:pPr>
        <w:pStyle w:val="a9"/>
        <w:spacing w:beforeAutospacing="0" w:after="0" w:afterAutospacing="0"/>
        <w:jc w:val="center"/>
        <w:rPr>
          <w:lang w:val="en-US"/>
        </w:rPr>
      </w:pPr>
      <w:r w:rsidRPr="00EA5EA8">
        <w:rPr>
          <w:bCs/>
          <w:sz w:val="22"/>
          <w:szCs w:val="22"/>
          <w:lang w:val="en-US"/>
        </w:rPr>
        <w:t>${estate.plans_img|600}</w:t>
      </w:r>
    </w:p>
    <w:p w14:paraId="35F3E90C" w14:textId="77777777" w:rsidR="009B7C38" w:rsidRPr="00EA5EA8" w:rsidRDefault="009B7C38" w:rsidP="009B7C38">
      <w:pPr>
        <w:pStyle w:val="a9"/>
        <w:spacing w:beforeAutospacing="0" w:after="0" w:afterAutospacing="0"/>
        <w:jc w:val="center"/>
        <w:rPr>
          <w:bCs/>
          <w:sz w:val="22"/>
          <w:szCs w:val="22"/>
          <w:lang w:val="en-US"/>
        </w:rPr>
      </w:pPr>
    </w:p>
    <w:p w14:paraId="69403192" w14:textId="43D8E8D7" w:rsidR="009B7C38" w:rsidRDefault="00FC7783" w:rsidP="00FC7783">
      <w:pPr>
        <w:pStyle w:val="a9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 w:rsidR="00EA5EA8" w:rsidRPr="00FC7783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</w:t>
      </w:r>
      <w:r w:rsidR="00EA5EA8" w:rsidRPr="00FC7783">
        <w:rPr>
          <w:sz w:val="22"/>
          <w:szCs w:val="22"/>
        </w:rPr>
        <w:t xml:space="preserve">   </w:t>
      </w:r>
      <w:r w:rsidR="00EA5EA8" w:rsidRPr="00FC7783">
        <w:rPr>
          <w:sz w:val="22"/>
          <w:szCs w:val="22"/>
          <w:u w:val="single"/>
        </w:rPr>
        <w:t xml:space="preserve">__________________ </w:t>
      </w:r>
      <w:r w:rsidR="002F701B" w:rsidRPr="00D15607">
        <w:rPr>
          <w:sz w:val="22"/>
          <w:szCs w:val="22"/>
        </w:rPr>
        <w:t>И</w:t>
      </w:r>
      <w:r w:rsidR="002F701B" w:rsidRPr="00FC7783">
        <w:rPr>
          <w:sz w:val="22"/>
          <w:szCs w:val="22"/>
        </w:rPr>
        <w:t>.</w:t>
      </w:r>
      <w:r w:rsidR="002F701B" w:rsidRPr="00D15607">
        <w:rPr>
          <w:sz w:val="22"/>
          <w:szCs w:val="22"/>
        </w:rPr>
        <w:t>М</w:t>
      </w:r>
      <w:r w:rsidR="002F701B" w:rsidRPr="00FC7783">
        <w:rPr>
          <w:sz w:val="22"/>
          <w:szCs w:val="22"/>
        </w:rPr>
        <w:t xml:space="preserve">. </w:t>
      </w:r>
      <w:r>
        <w:rPr>
          <w:sz w:val="22"/>
          <w:szCs w:val="22"/>
        </w:rPr>
        <w:t>Хадарцев</w:t>
      </w:r>
    </w:p>
    <w:p w14:paraId="736957B2" w14:textId="2B562E78" w:rsidR="00FC7783" w:rsidRDefault="00FC7783" w:rsidP="00FC7783">
      <w:pPr>
        <w:pStyle w:val="a9"/>
        <w:spacing w:before="0" w:beforeAutospacing="0" w:after="0" w:afterAutospacing="0"/>
        <w:rPr>
          <w:sz w:val="22"/>
          <w:szCs w:val="22"/>
        </w:rPr>
      </w:pPr>
    </w:p>
    <w:p w14:paraId="24416D2A" w14:textId="7D05A73E" w:rsidR="00FC7783" w:rsidRDefault="00FC7783" w:rsidP="00FC7783">
      <w:pPr>
        <w:pStyle w:val="a9"/>
        <w:spacing w:before="0" w:beforeAutospacing="0" w:after="0" w:afterAutospacing="0"/>
        <w:rPr>
          <w:sz w:val="22"/>
          <w:szCs w:val="22"/>
        </w:rPr>
      </w:pPr>
    </w:p>
    <w:p w14:paraId="5CEDDE32" w14:textId="77777777" w:rsidR="00FC7783" w:rsidRPr="00FC7783" w:rsidRDefault="00FC7783" w:rsidP="00FC7783">
      <w:pPr>
        <w:pStyle w:val="a9"/>
        <w:spacing w:before="0" w:beforeAutospacing="0" w:after="0" w:afterAutospacing="0"/>
        <w:rPr>
          <w:b/>
          <w:sz w:val="22"/>
          <w:szCs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9B7C38" w14:paraId="16446641" w14:textId="77777777" w:rsidTr="00CC07F1">
        <w:tc>
          <w:tcPr>
            <w:tcW w:w="10704" w:type="dxa"/>
          </w:tcPr>
          <w:p w14:paraId="5EBAA16D" w14:textId="77777777" w:rsidR="009B7C38" w:rsidRDefault="009B7C38" w:rsidP="00CC07F1">
            <w:pPr>
              <w:pStyle w:val="a9"/>
              <w:spacing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Участник долевого строительства                                        </w:t>
            </w:r>
            <w:r w:rsidRPr="00D032AB">
              <w:rPr>
                <w:sz w:val="22"/>
                <w:szCs w:val="22"/>
                <w:u w:val="single"/>
              </w:rPr>
              <w:t xml:space="preserve">__________________ </w:t>
            </w:r>
            <w:r w:rsidRPr="00D032AB">
              <w:rPr>
                <w:sz w:val="22"/>
                <w:szCs w:val="22"/>
                <w:highlight w:val="yellow"/>
              </w:rPr>
              <w:t>${contacts.get_name_io_4}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8CFC850" w14:textId="77777777" w:rsidR="009B7C38" w:rsidRDefault="009B7C38" w:rsidP="00CC07F1">
            <w:pPr>
              <w:pStyle w:val="a9"/>
              <w:spacing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</w:t>
            </w:r>
          </w:p>
        </w:tc>
      </w:tr>
    </w:tbl>
    <w:p w14:paraId="15E60114" w14:textId="77777777" w:rsidR="006F748B" w:rsidRPr="009B7C38" w:rsidRDefault="006F748B" w:rsidP="006F12A7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sectPr w:rsidR="006F748B" w:rsidRPr="009B7C38" w:rsidSect="005E107A">
      <w:pgSz w:w="11906" w:h="16838"/>
      <w:pgMar w:top="510" w:right="567" w:bottom="51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A591B" w14:textId="77777777" w:rsidR="00AC2F5A" w:rsidRDefault="00AC2F5A" w:rsidP="00265C36">
      <w:pPr>
        <w:spacing w:after="0" w:line="240" w:lineRule="auto"/>
      </w:pPr>
      <w:r>
        <w:separator/>
      </w:r>
    </w:p>
  </w:endnote>
  <w:endnote w:type="continuationSeparator" w:id="0">
    <w:p w14:paraId="182F477D" w14:textId="77777777" w:rsidR="00AC2F5A" w:rsidRDefault="00AC2F5A" w:rsidP="002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036F7" w14:textId="77777777" w:rsidR="00AC2F5A" w:rsidRDefault="00AC2F5A" w:rsidP="00265C36">
      <w:pPr>
        <w:spacing w:after="0" w:line="240" w:lineRule="auto"/>
      </w:pPr>
      <w:r>
        <w:separator/>
      </w:r>
    </w:p>
  </w:footnote>
  <w:footnote w:type="continuationSeparator" w:id="0">
    <w:p w14:paraId="65EA1F62" w14:textId="77777777" w:rsidR="00AC2F5A" w:rsidRDefault="00AC2F5A" w:rsidP="002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26F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DE8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DEEB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E20F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9F8D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E6A9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742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DEF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88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FF05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2B7D"/>
    <w:multiLevelType w:val="multilevel"/>
    <w:tmpl w:val="680C176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 w15:restartNumberingAfterBreak="0">
    <w:nsid w:val="0A0468A6"/>
    <w:multiLevelType w:val="hybridMultilevel"/>
    <w:tmpl w:val="E15C2BCA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8005A2"/>
    <w:multiLevelType w:val="hybridMultilevel"/>
    <w:tmpl w:val="115A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04361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14" w15:restartNumberingAfterBreak="0">
    <w:nsid w:val="0D8547B8"/>
    <w:multiLevelType w:val="hybridMultilevel"/>
    <w:tmpl w:val="4394DA44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11B90DF7"/>
    <w:multiLevelType w:val="multilevel"/>
    <w:tmpl w:val="FB30FD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6" w15:restartNumberingAfterBreak="0">
    <w:nsid w:val="1BFB2392"/>
    <w:multiLevelType w:val="hybridMultilevel"/>
    <w:tmpl w:val="C7A0F22E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61EB8"/>
    <w:multiLevelType w:val="multilevel"/>
    <w:tmpl w:val="9990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18" w15:restartNumberingAfterBreak="0">
    <w:nsid w:val="2C142EEE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19" w15:restartNumberingAfterBreak="0">
    <w:nsid w:val="327D1165"/>
    <w:multiLevelType w:val="hybridMultilevel"/>
    <w:tmpl w:val="8398C0F4"/>
    <w:lvl w:ilvl="0" w:tplc="08DC4F4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664513B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1" w15:restartNumberingAfterBreak="0">
    <w:nsid w:val="3BA86A44"/>
    <w:multiLevelType w:val="multilevel"/>
    <w:tmpl w:val="4900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E3609BC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3" w15:restartNumberingAfterBreak="0">
    <w:nsid w:val="704727B3"/>
    <w:multiLevelType w:val="multilevel"/>
    <w:tmpl w:val="99909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abstractNum w:abstractNumId="24" w15:restartNumberingAfterBreak="0">
    <w:nsid w:val="717D2A80"/>
    <w:multiLevelType w:val="hybridMultilevel"/>
    <w:tmpl w:val="3146C946"/>
    <w:lvl w:ilvl="0" w:tplc="08DC4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93F56"/>
    <w:multiLevelType w:val="multilevel"/>
    <w:tmpl w:val="AA945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  <w:b w:val="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23"/>
  </w:num>
  <w:num w:numId="14">
    <w:abstractNumId w:val="12"/>
  </w:num>
  <w:num w:numId="15">
    <w:abstractNumId w:val="18"/>
  </w:num>
  <w:num w:numId="16">
    <w:abstractNumId w:val="11"/>
  </w:num>
  <w:num w:numId="17">
    <w:abstractNumId w:val="13"/>
  </w:num>
  <w:num w:numId="18">
    <w:abstractNumId w:val="25"/>
  </w:num>
  <w:num w:numId="19">
    <w:abstractNumId w:val="22"/>
  </w:num>
  <w:num w:numId="20">
    <w:abstractNumId w:val="20"/>
  </w:num>
  <w:num w:numId="21">
    <w:abstractNumId w:val="19"/>
  </w:num>
  <w:num w:numId="22">
    <w:abstractNumId w:val="16"/>
  </w:num>
  <w:num w:numId="23">
    <w:abstractNumId w:val="10"/>
  </w:num>
  <w:num w:numId="24">
    <w:abstractNumId w:val="2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E3"/>
    <w:rsid w:val="000011BE"/>
    <w:rsid w:val="00001D49"/>
    <w:rsid w:val="00003120"/>
    <w:rsid w:val="00003758"/>
    <w:rsid w:val="000039AB"/>
    <w:rsid w:val="00003FDB"/>
    <w:rsid w:val="00011EAF"/>
    <w:rsid w:val="00014DF1"/>
    <w:rsid w:val="00016214"/>
    <w:rsid w:val="000209D8"/>
    <w:rsid w:val="000216A1"/>
    <w:rsid w:val="00022C5F"/>
    <w:rsid w:val="0002462A"/>
    <w:rsid w:val="00025926"/>
    <w:rsid w:val="000261BE"/>
    <w:rsid w:val="0002671E"/>
    <w:rsid w:val="00027A37"/>
    <w:rsid w:val="00031487"/>
    <w:rsid w:val="00031AE7"/>
    <w:rsid w:val="00032609"/>
    <w:rsid w:val="00032C52"/>
    <w:rsid w:val="00037000"/>
    <w:rsid w:val="00040669"/>
    <w:rsid w:val="00043A3C"/>
    <w:rsid w:val="0004476A"/>
    <w:rsid w:val="000448E7"/>
    <w:rsid w:val="00047F6D"/>
    <w:rsid w:val="00050557"/>
    <w:rsid w:val="000515C7"/>
    <w:rsid w:val="000540AA"/>
    <w:rsid w:val="0005645A"/>
    <w:rsid w:val="0006074E"/>
    <w:rsid w:val="000624F4"/>
    <w:rsid w:val="00062D40"/>
    <w:rsid w:val="00063DCA"/>
    <w:rsid w:val="00064A89"/>
    <w:rsid w:val="00064E90"/>
    <w:rsid w:val="000723F9"/>
    <w:rsid w:val="000741A4"/>
    <w:rsid w:val="00075F01"/>
    <w:rsid w:val="00076544"/>
    <w:rsid w:val="00077A8A"/>
    <w:rsid w:val="00077DCF"/>
    <w:rsid w:val="00080631"/>
    <w:rsid w:val="000808BF"/>
    <w:rsid w:val="00086317"/>
    <w:rsid w:val="0008702C"/>
    <w:rsid w:val="000871FF"/>
    <w:rsid w:val="000930D8"/>
    <w:rsid w:val="00094E94"/>
    <w:rsid w:val="000975B7"/>
    <w:rsid w:val="000A006A"/>
    <w:rsid w:val="000A2C7D"/>
    <w:rsid w:val="000A3F57"/>
    <w:rsid w:val="000A7031"/>
    <w:rsid w:val="000A70CC"/>
    <w:rsid w:val="000A7E68"/>
    <w:rsid w:val="000B2145"/>
    <w:rsid w:val="000B7714"/>
    <w:rsid w:val="000C0F85"/>
    <w:rsid w:val="000C0FE1"/>
    <w:rsid w:val="000C2840"/>
    <w:rsid w:val="000C3726"/>
    <w:rsid w:val="000C5098"/>
    <w:rsid w:val="000C5BF0"/>
    <w:rsid w:val="000D1D67"/>
    <w:rsid w:val="000D21CA"/>
    <w:rsid w:val="000D2A5C"/>
    <w:rsid w:val="000D2F6C"/>
    <w:rsid w:val="000D6C45"/>
    <w:rsid w:val="000D7FE3"/>
    <w:rsid w:val="000E1474"/>
    <w:rsid w:val="000E1E32"/>
    <w:rsid w:val="000E417D"/>
    <w:rsid w:val="000E70D7"/>
    <w:rsid w:val="000E7124"/>
    <w:rsid w:val="000E7229"/>
    <w:rsid w:val="000F0D64"/>
    <w:rsid w:val="000F67DB"/>
    <w:rsid w:val="000F6D32"/>
    <w:rsid w:val="000F74D1"/>
    <w:rsid w:val="000F77F8"/>
    <w:rsid w:val="000F78F9"/>
    <w:rsid w:val="0010057D"/>
    <w:rsid w:val="0010294B"/>
    <w:rsid w:val="00102CC5"/>
    <w:rsid w:val="00104C24"/>
    <w:rsid w:val="001054DE"/>
    <w:rsid w:val="00105991"/>
    <w:rsid w:val="00106135"/>
    <w:rsid w:val="001066CD"/>
    <w:rsid w:val="00111DDF"/>
    <w:rsid w:val="0011240D"/>
    <w:rsid w:val="00112D57"/>
    <w:rsid w:val="00113002"/>
    <w:rsid w:val="00113AC3"/>
    <w:rsid w:val="001162AE"/>
    <w:rsid w:val="00116409"/>
    <w:rsid w:val="00117F9D"/>
    <w:rsid w:val="00120DBB"/>
    <w:rsid w:val="001211E0"/>
    <w:rsid w:val="00131068"/>
    <w:rsid w:val="00131F2F"/>
    <w:rsid w:val="00133035"/>
    <w:rsid w:val="001344E6"/>
    <w:rsid w:val="001350DF"/>
    <w:rsid w:val="00137CCB"/>
    <w:rsid w:val="00145999"/>
    <w:rsid w:val="0014631E"/>
    <w:rsid w:val="001465D1"/>
    <w:rsid w:val="00146DB3"/>
    <w:rsid w:val="001477C7"/>
    <w:rsid w:val="00147B89"/>
    <w:rsid w:val="001525AC"/>
    <w:rsid w:val="00152C94"/>
    <w:rsid w:val="00152D33"/>
    <w:rsid w:val="00153D67"/>
    <w:rsid w:val="001540B7"/>
    <w:rsid w:val="001554BB"/>
    <w:rsid w:val="001577B0"/>
    <w:rsid w:val="00163BCE"/>
    <w:rsid w:val="00165689"/>
    <w:rsid w:val="00165F5A"/>
    <w:rsid w:val="00167F0F"/>
    <w:rsid w:val="00170F7F"/>
    <w:rsid w:val="00172947"/>
    <w:rsid w:val="0017310F"/>
    <w:rsid w:val="00173E9C"/>
    <w:rsid w:val="001776F9"/>
    <w:rsid w:val="00177FD3"/>
    <w:rsid w:val="0018198B"/>
    <w:rsid w:val="00181E76"/>
    <w:rsid w:val="00185D08"/>
    <w:rsid w:val="00190BBD"/>
    <w:rsid w:val="00191DED"/>
    <w:rsid w:val="00191DFB"/>
    <w:rsid w:val="00192BBD"/>
    <w:rsid w:val="00192DA4"/>
    <w:rsid w:val="0019436F"/>
    <w:rsid w:val="00196496"/>
    <w:rsid w:val="001A2A37"/>
    <w:rsid w:val="001A3AE5"/>
    <w:rsid w:val="001A5879"/>
    <w:rsid w:val="001A7546"/>
    <w:rsid w:val="001B1160"/>
    <w:rsid w:val="001B22EB"/>
    <w:rsid w:val="001B45BC"/>
    <w:rsid w:val="001B5F04"/>
    <w:rsid w:val="001C0B78"/>
    <w:rsid w:val="001C154F"/>
    <w:rsid w:val="001C2962"/>
    <w:rsid w:val="001C2E9B"/>
    <w:rsid w:val="001C54F3"/>
    <w:rsid w:val="001C7918"/>
    <w:rsid w:val="001D00A9"/>
    <w:rsid w:val="001D2473"/>
    <w:rsid w:val="001D2538"/>
    <w:rsid w:val="001D32B5"/>
    <w:rsid w:val="001D3C0E"/>
    <w:rsid w:val="001D3C2A"/>
    <w:rsid w:val="001D3EB4"/>
    <w:rsid w:val="001D5B78"/>
    <w:rsid w:val="001D5EB8"/>
    <w:rsid w:val="001E0342"/>
    <w:rsid w:val="001E1777"/>
    <w:rsid w:val="001E219E"/>
    <w:rsid w:val="001E5D76"/>
    <w:rsid w:val="001E70F8"/>
    <w:rsid w:val="001F6D21"/>
    <w:rsid w:val="002010B9"/>
    <w:rsid w:val="0021344A"/>
    <w:rsid w:val="0021458E"/>
    <w:rsid w:val="002157F7"/>
    <w:rsid w:val="00215C24"/>
    <w:rsid w:val="00217B63"/>
    <w:rsid w:val="00220564"/>
    <w:rsid w:val="00220913"/>
    <w:rsid w:val="00231EC5"/>
    <w:rsid w:val="0023272B"/>
    <w:rsid w:val="00233A4B"/>
    <w:rsid w:val="00234B1A"/>
    <w:rsid w:val="002373B5"/>
    <w:rsid w:val="002424D7"/>
    <w:rsid w:val="00243609"/>
    <w:rsid w:val="00250D75"/>
    <w:rsid w:val="00250F3D"/>
    <w:rsid w:val="00251E16"/>
    <w:rsid w:val="00253CF2"/>
    <w:rsid w:val="00255799"/>
    <w:rsid w:val="00255B12"/>
    <w:rsid w:val="0025666B"/>
    <w:rsid w:val="00257140"/>
    <w:rsid w:val="002576D5"/>
    <w:rsid w:val="00257889"/>
    <w:rsid w:val="00257B56"/>
    <w:rsid w:val="00257CF1"/>
    <w:rsid w:val="00260F19"/>
    <w:rsid w:val="0026135A"/>
    <w:rsid w:val="00264715"/>
    <w:rsid w:val="00264C83"/>
    <w:rsid w:val="00265C36"/>
    <w:rsid w:val="00267722"/>
    <w:rsid w:val="002710D6"/>
    <w:rsid w:val="00272279"/>
    <w:rsid w:val="00273150"/>
    <w:rsid w:val="00273A3E"/>
    <w:rsid w:val="00275E59"/>
    <w:rsid w:val="00276176"/>
    <w:rsid w:val="00281569"/>
    <w:rsid w:val="00282ECB"/>
    <w:rsid w:val="002838C0"/>
    <w:rsid w:val="002862B9"/>
    <w:rsid w:val="00287FCD"/>
    <w:rsid w:val="00294D1D"/>
    <w:rsid w:val="002970BD"/>
    <w:rsid w:val="002A26C5"/>
    <w:rsid w:val="002A2B1D"/>
    <w:rsid w:val="002A451E"/>
    <w:rsid w:val="002B42A8"/>
    <w:rsid w:val="002B7565"/>
    <w:rsid w:val="002B75B9"/>
    <w:rsid w:val="002C1C4E"/>
    <w:rsid w:val="002C20C8"/>
    <w:rsid w:val="002C3817"/>
    <w:rsid w:val="002C533F"/>
    <w:rsid w:val="002C70BA"/>
    <w:rsid w:val="002D165C"/>
    <w:rsid w:val="002D2646"/>
    <w:rsid w:val="002D3DC1"/>
    <w:rsid w:val="002D4C31"/>
    <w:rsid w:val="002D7346"/>
    <w:rsid w:val="002D7A29"/>
    <w:rsid w:val="002E11EC"/>
    <w:rsid w:val="002E2337"/>
    <w:rsid w:val="002E3507"/>
    <w:rsid w:val="002E3580"/>
    <w:rsid w:val="002E4575"/>
    <w:rsid w:val="002F01E1"/>
    <w:rsid w:val="002F0DAD"/>
    <w:rsid w:val="002F2722"/>
    <w:rsid w:val="002F701B"/>
    <w:rsid w:val="002F7B55"/>
    <w:rsid w:val="00302070"/>
    <w:rsid w:val="00302C4B"/>
    <w:rsid w:val="0030438D"/>
    <w:rsid w:val="00304EAF"/>
    <w:rsid w:val="0030626B"/>
    <w:rsid w:val="003105FB"/>
    <w:rsid w:val="0031390B"/>
    <w:rsid w:val="003166A0"/>
    <w:rsid w:val="00316BDF"/>
    <w:rsid w:val="003209E3"/>
    <w:rsid w:val="00321744"/>
    <w:rsid w:val="00322BD0"/>
    <w:rsid w:val="00326D66"/>
    <w:rsid w:val="003279F9"/>
    <w:rsid w:val="00327EA8"/>
    <w:rsid w:val="00330ECB"/>
    <w:rsid w:val="0033118A"/>
    <w:rsid w:val="00333E30"/>
    <w:rsid w:val="00342E86"/>
    <w:rsid w:val="0034639B"/>
    <w:rsid w:val="003472A5"/>
    <w:rsid w:val="0035064E"/>
    <w:rsid w:val="00351D67"/>
    <w:rsid w:val="003600AD"/>
    <w:rsid w:val="0036084A"/>
    <w:rsid w:val="00361CB8"/>
    <w:rsid w:val="00365D53"/>
    <w:rsid w:val="00371A5E"/>
    <w:rsid w:val="00375E25"/>
    <w:rsid w:val="003767B0"/>
    <w:rsid w:val="00376F12"/>
    <w:rsid w:val="00380587"/>
    <w:rsid w:val="00381953"/>
    <w:rsid w:val="003825AE"/>
    <w:rsid w:val="00382F02"/>
    <w:rsid w:val="003839BB"/>
    <w:rsid w:val="00387D35"/>
    <w:rsid w:val="0039036A"/>
    <w:rsid w:val="00390D40"/>
    <w:rsid w:val="00392164"/>
    <w:rsid w:val="00395FC9"/>
    <w:rsid w:val="0039707A"/>
    <w:rsid w:val="003A2928"/>
    <w:rsid w:val="003A2A22"/>
    <w:rsid w:val="003A5EF3"/>
    <w:rsid w:val="003A6793"/>
    <w:rsid w:val="003B3F11"/>
    <w:rsid w:val="003B413F"/>
    <w:rsid w:val="003B7EC1"/>
    <w:rsid w:val="003C0348"/>
    <w:rsid w:val="003C3DE0"/>
    <w:rsid w:val="003C501D"/>
    <w:rsid w:val="003C7876"/>
    <w:rsid w:val="003D1CC2"/>
    <w:rsid w:val="003D4B49"/>
    <w:rsid w:val="003D522E"/>
    <w:rsid w:val="003D6450"/>
    <w:rsid w:val="003D7DB7"/>
    <w:rsid w:val="003E0768"/>
    <w:rsid w:val="003E2705"/>
    <w:rsid w:val="003E3104"/>
    <w:rsid w:val="003E33BD"/>
    <w:rsid w:val="003E4788"/>
    <w:rsid w:val="003E5FF8"/>
    <w:rsid w:val="003F1136"/>
    <w:rsid w:val="003F2241"/>
    <w:rsid w:val="003F2AD5"/>
    <w:rsid w:val="003F514F"/>
    <w:rsid w:val="003F51F8"/>
    <w:rsid w:val="003F6053"/>
    <w:rsid w:val="0040117C"/>
    <w:rsid w:val="004028DF"/>
    <w:rsid w:val="00404115"/>
    <w:rsid w:val="0040601F"/>
    <w:rsid w:val="00416418"/>
    <w:rsid w:val="0041790D"/>
    <w:rsid w:val="004205BC"/>
    <w:rsid w:val="00426AB6"/>
    <w:rsid w:val="00430649"/>
    <w:rsid w:val="004327A7"/>
    <w:rsid w:val="00437DFE"/>
    <w:rsid w:val="00440080"/>
    <w:rsid w:val="0044087A"/>
    <w:rsid w:val="00443A14"/>
    <w:rsid w:val="004477D7"/>
    <w:rsid w:val="00447C75"/>
    <w:rsid w:val="00447C83"/>
    <w:rsid w:val="00447E75"/>
    <w:rsid w:val="00454F72"/>
    <w:rsid w:val="0045528B"/>
    <w:rsid w:val="0045750C"/>
    <w:rsid w:val="004616D4"/>
    <w:rsid w:val="0046232C"/>
    <w:rsid w:val="00462B22"/>
    <w:rsid w:val="00465F22"/>
    <w:rsid w:val="00467781"/>
    <w:rsid w:val="00472BFF"/>
    <w:rsid w:val="00473C22"/>
    <w:rsid w:val="004753F7"/>
    <w:rsid w:val="004765E6"/>
    <w:rsid w:val="00477276"/>
    <w:rsid w:val="00480BB6"/>
    <w:rsid w:val="00485ECD"/>
    <w:rsid w:val="004872C5"/>
    <w:rsid w:val="00487A75"/>
    <w:rsid w:val="00492A69"/>
    <w:rsid w:val="00493C8C"/>
    <w:rsid w:val="0049415C"/>
    <w:rsid w:val="004A4708"/>
    <w:rsid w:val="004A520C"/>
    <w:rsid w:val="004A5D85"/>
    <w:rsid w:val="004A62F0"/>
    <w:rsid w:val="004C1974"/>
    <w:rsid w:val="004C49A5"/>
    <w:rsid w:val="004C4C7F"/>
    <w:rsid w:val="004C5ADD"/>
    <w:rsid w:val="004C6836"/>
    <w:rsid w:val="004C68C7"/>
    <w:rsid w:val="004D0D16"/>
    <w:rsid w:val="004D0EE8"/>
    <w:rsid w:val="004D2D93"/>
    <w:rsid w:val="004D3373"/>
    <w:rsid w:val="004D3427"/>
    <w:rsid w:val="004D5762"/>
    <w:rsid w:val="004D7478"/>
    <w:rsid w:val="004D7F5B"/>
    <w:rsid w:val="004E0AF8"/>
    <w:rsid w:val="004E0D80"/>
    <w:rsid w:val="004E247A"/>
    <w:rsid w:val="004E2D17"/>
    <w:rsid w:val="004E400B"/>
    <w:rsid w:val="004E4E54"/>
    <w:rsid w:val="004F0C85"/>
    <w:rsid w:val="004F3FCF"/>
    <w:rsid w:val="004F5762"/>
    <w:rsid w:val="004F5B9F"/>
    <w:rsid w:val="005013DE"/>
    <w:rsid w:val="005021B6"/>
    <w:rsid w:val="00502407"/>
    <w:rsid w:val="0050277A"/>
    <w:rsid w:val="00503037"/>
    <w:rsid w:val="0050431E"/>
    <w:rsid w:val="0050435D"/>
    <w:rsid w:val="005049E8"/>
    <w:rsid w:val="00504BE2"/>
    <w:rsid w:val="005067FA"/>
    <w:rsid w:val="005068D7"/>
    <w:rsid w:val="0051047D"/>
    <w:rsid w:val="00510CF5"/>
    <w:rsid w:val="0051183F"/>
    <w:rsid w:val="00511E40"/>
    <w:rsid w:val="00513840"/>
    <w:rsid w:val="00520D3A"/>
    <w:rsid w:val="0052154A"/>
    <w:rsid w:val="00522BEB"/>
    <w:rsid w:val="0052573D"/>
    <w:rsid w:val="0052796D"/>
    <w:rsid w:val="00531F81"/>
    <w:rsid w:val="00532FE2"/>
    <w:rsid w:val="00533358"/>
    <w:rsid w:val="00533709"/>
    <w:rsid w:val="00537EAA"/>
    <w:rsid w:val="0054248D"/>
    <w:rsid w:val="0054277B"/>
    <w:rsid w:val="00552107"/>
    <w:rsid w:val="0055334F"/>
    <w:rsid w:val="00553EAA"/>
    <w:rsid w:val="00556F1F"/>
    <w:rsid w:val="005575E0"/>
    <w:rsid w:val="00562598"/>
    <w:rsid w:val="0056293E"/>
    <w:rsid w:val="00564121"/>
    <w:rsid w:val="005660EE"/>
    <w:rsid w:val="00567001"/>
    <w:rsid w:val="00570A94"/>
    <w:rsid w:val="005720DA"/>
    <w:rsid w:val="005730F9"/>
    <w:rsid w:val="00573C50"/>
    <w:rsid w:val="00575737"/>
    <w:rsid w:val="00576354"/>
    <w:rsid w:val="005805D5"/>
    <w:rsid w:val="00582B00"/>
    <w:rsid w:val="00583B7B"/>
    <w:rsid w:val="00583D20"/>
    <w:rsid w:val="00590A2A"/>
    <w:rsid w:val="005978F0"/>
    <w:rsid w:val="005A0300"/>
    <w:rsid w:val="005A2B97"/>
    <w:rsid w:val="005A38E9"/>
    <w:rsid w:val="005B304E"/>
    <w:rsid w:val="005B347E"/>
    <w:rsid w:val="005B5CE1"/>
    <w:rsid w:val="005C121E"/>
    <w:rsid w:val="005C1F41"/>
    <w:rsid w:val="005C1FC0"/>
    <w:rsid w:val="005C3C77"/>
    <w:rsid w:val="005C42BB"/>
    <w:rsid w:val="005C44D8"/>
    <w:rsid w:val="005C646F"/>
    <w:rsid w:val="005D1CF8"/>
    <w:rsid w:val="005D24D9"/>
    <w:rsid w:val="005D251E"/>
    <w:rsid w:val="005D3469"/>
    <w:rsid w:val="005D5F36"/>
    <w:rsid w:val="005D6A5E"/>
    <w:rsid w:val="005D6F12"/>
    <w:rsid w:val="005D759A"/>
    <w:rsid w:val="005E107A"/>
    <w:rsid w:val="005E15AF"/>
    <w:rsid w:val="005E18BF"/>
    <w:rsid w:val="005E1ADF"/>
    <w:rsid w:val="005E1B5F"/>
    <w:rsid w:val="005E21B7"/>
    <w:rsid w:val="005E264D"/>
    <w:rsid w:val="005F18CC"/>
    <w:rsid w:val="005F74AD"/>
    <w:rsid w:val="00600E36"/>
    <w:rsid w:val="00601784"/>
    <w:rsid w:val="00602010"/>
    <w:rsid w:val="00602FF4"/>
    <w:rsid w:val="0060457B"/>
    <w:rsid w:val="006056ED"/>
    <w:rsid w:val="00607222"/>
    <w:rsid w:val="00614C50"/>
    <w:rsid w:val="00614FE5"/>
    <w:rsid w:val="0061747C"/>
    <w:rsid w:val="00617D65"/>
    <w:rsid w:val="0062186B"/>
    <w:rsid w:val="0062192E"/>
    <w:rsid w:val="00621C29"/>
    <w:rsid w:val="00622DC8"/>
    <w:rsid w:val="00625E9A"/>
    <w:rsid w:val="0062645C"/>
    <w:rsid w:val="00626F28"/>
    <w:rsid w:val="006314C9"/>
    <w:rsid w:val="0063253A"/>
    <w:rsid w:val="00632B68"/>
    <w:rsid w:val="00633881"/>
    <w:rsid w:val="00635037"/>
    <w:rsid w:val="00635215"/>
    <w:rsid w:val="00636470"/>
    <w:rsid w:val="0063650A"/>
    <w:rsid w:val="00636AA5"/>
    <w:rsid w:val="006411BA"/>
    <w:rsid w:val="0064252C"/>
    <w:rsid w:val="00642D03"/>
    <w:rsid w:val="0064415B"/>
    <w:rsid w:val="00644655"/>
    <w:rsid w:val="006451DB"/>
    <w:rsid w:val="00645404"/>
    <w:rsid w:val="00647774"/>
    <w:rsid w:val="00651EB7"/>
    <w:rsid w:val="0065270E"/>
    <w:rsid w:val="00652B0F"/>
    <w:rsid w:val="00652B2B"/>
    <w:rsid w:val="00655BED"/>
    <w:rsid w:val="00655C4F"/>
    <w:rsid w:val="006563FC"/>
    <w:rsid w:val="00656618"/>
    <w:rsid w:val="006576CA"/>
    <w:rsid w:val="00657A01"/>
    <w:rsid w:val="00657D39"/>
    <w:rsid w:val="00660AC8"/>
    <w:rsid w:val="0066428E"/>
    <w:rsid w:val="006653E9"/>
    <w:rsid w:val="00667A30"/>
    <w:rsid w:val="006730D0"/>
    <w:rsid w:val="00673240"/>
    <w:rsid w:val="006750CB"/>
    <w:rsid w:val="00677114"/>
    <w:rsid w:val="00681B31"/>
    <w:rsid w:val="00681E45"/>
    <w:rsid w:val="00682039"/>
    <w:rsid w:val="00692353"/>
    <w:rsid w:val="006963ED"/>
    <w:rsid w:val="0069784C"/>
    <w:rsid w:val="006A03B9"/>
    <w:rsid w:val="006A1170"/>
    <w:rsid w:val="006A3F99"/>
    <w:rsid w:val="006A68FD"/>
    <w:rsid w:val="006A718E"/>
    <w:rsid w:val="006B24C7"/>
    <w:rsid w:val="006B2C26"/>
    <w:rsid w:val="006B42C8"/>
    <w:rsid w:val="006B7C08"/>
    <w:rsid w:val="006D033E"/>
    <w:rsid w:val="006D1462"/>
    <w:rsid w:val="006D2B10"/>
    <w:rsid w:val="006D35C4"/>
    <w:rsid w:val="006D5E68"/>
    <w:rsid w:val="006E0FB3"/>
    <w:rsid w:val="006E3A92"/>
    <w:rsid w:val="006E43BE"/>
    <w:rsid w:val="006E529F"/>
    <w:rsid w:val="006F12A7"/>
    <w:rsid w:val="006F1BBB"/>
    <w:rsid w:val="006F3AB2"/>
    <w:rsid w:val="006F3FE5"/>
    <w:rsid w:val="006F4DE0"/>
    <w:rsid w:val="006F7190"/>
    <w:rsid w:val="006F748B"/>
    <w:rsid w:val="006F74C8"/>
    <w:rsid w:val="00700B39"/>
    <w:rsid w:val="00701A42"/>
    <w:rsid w:val="00701DBE"/>
    <w:rsid w:val="00703B8E"/>
    <w:rsid w:val="0070547B"/>
    <w:rsid w:val="00705C5B"/>
    <w:rsid w:val="00705C6B"/>
    <w:rsid w:val="00711EBD"/>
    <w:rsid w:val="007154BD"/>
    <w:rsid w:val="007169B9"/>
    <w:rsid w:val="00722706"/>
    <w:rsid w:val="00725C8E"/>
    <w:rsid w:val="007337DB"/>
    <w:rsid w:val="007373BC"/>
    <w:rsid w:val="0073756C"/>
    <w:rsid w:val="007405E3"/>
    <w:rsid w:val="00743234"/>
    <w:rsid w:val="00744308"/>
    <w:rsid w:val="00744F57"/>
    <w:rsid w:val="00750CDA"/>
    <w:rsid w:val="007560B3"/>
    <w:rsid w:val="00764E09"/>
    <w:rsid w:val="00766242"/>
    <w:rsid w:val="00771786"/>
    <w:rsid w:val="00771E9D"/>
    <w:rsid w:val="00772A0D"/>
    <w:rsid w:val="00773C51"/>
    <w:rsid w:val="00782358"/>
    <w:rsid w:val="0078269B"/>
    <w:rsid w:val="007852C3"/>
    <w:rsid w:val="0078794D"/>
    <w:rsid w:val="007921EF"/>
    <w:rsid w:val="00793515"/>
    <w:rsid w:val="00794999"/>
    <w:rsid w:val="00795437"/>
    <w:rsid w:val="00796FEC"/>
    <w:rsid w:val="007975BA"/>
    <w:rsid w:val="00797D32"/>
    <w:rsid w:val="00797DA0"/>
    <w:rsid w:val="007A05A2"/>
    <w:rsid w:val="007A5676"/>
    <w:rsid w:val="007A75D4"/>
    <w:rsid w:val="007A7C96"/>
    <w:rsid w:val="007B3D87"/>
    <w:rsid w:val="007B77B5"/>
    <w:rsid w:val="007B7DFA"/>
    <w:rsid w:val="007C10E2"/>
    <w:rsid w:val="007C118A"/>
    <w:rsid w:val="007C1FFE"/>
    <w:rsid w:val="007C4C26"/>
    <w:rsid w:val="007C4D00"/>
    <w:rsid w:val="007C6C93"/>
    <w:rsid w:val="007C6D65"/>
    <w:rsid w:val="007C7113"/>
    <w:rsid w:val="007D0473"/>
    <w:rsid w:val="007D19FF"/>
    <w:rsid w:val="007D1F91"/>
    <w:rsid w:val="007D40D7"/>
    <w:rsid w:val="007D53B7"/>
    <w:rsid w:val="007D5500"/>
    <w:rsid w:val="007D6E8C"/>
    <w:rsid w:val="007E52E3"/>
    <w:rsid w:val="007F1C8E"/>
    <w:rsid w:val="007F371B"/>
    <w:rsid w:val="007F4E5B"/>
    <w:rsid w:val="007F6E71"/>
    <w:rsid w:val="007F7417"/>
    <w:rsid w:val="00804699"/>
    <w:rsid w:val="0080674C"/>
    <w:rsid w:val="00807D6B"/>
    <w:rsid w:val="00813383"/>
    <w:rsid w:val="0081407E"/>
    <w:rsid w:val="0082106A"/>
    <w:rsid w:val="00822852"/>
    <w:rsid w:val="00827F26"/>
    <w:rsid w:val="0083187E"/>
    <w:rsid w:val="008366D2"/>
    <w:rsid w:val="008417EE"/>
    <w:rsid w:val="00841C3A"/>
    <w:rsid w:val="00844EDC"/>
    <w:rsid w:val="008450E2"/>
    <w:rsid w:val="0084732B"/>
    <w:rsid w:val="0085189B"/>
    <w:rsid w:val="00854E9F"/>
    <w:rsid w:val="008554BE"/>
    <w:rsid w:val="00855BEC"/>
    <w:rsid w:val="00855D80"/>
    <w:rsid w:val="00856EAC"/>
    <w:rsid w:val="008576DA"/>
    <w:rsid w:val="00857BBA"/>
    <w:rsid w:val="008602F2"/>
    <w:rsid w:val="008627FF"/>
    <w:rsid w:val="00866BD4"/>
    <w:rsid w:val="00867668"/>
    <w:rsid w:val="00867EBB"/>
    <w:rsid w:val="00870D11"/>
    <w:rsid w:val="008713C7"/>
    <w:rsid w:val="00872473"/>
    <w:rsid w:val="008750F5"/>
    <w:rsid w:val="0087573E"/>
    <w:rsid w:val="00880C3B"/>
    <w:rsid w:val="00880FA0"/>
    <w:rsid w:val="00881F1B"/>
    <w:rsid w:val="00884298"/>
    <w:rsid w:val="00884A00"/>
    <w:rsid w:val="00887326"/>
    <w:rsid w:val="0088795D"/>
    <w:rsid w:val="00891BAF"/>
    <w:rsid w:val="00897684"/>
    <w:rsid w:val="00897C45"/>
    <w:rsid w:val="00897FE1"/>
    <w:rsid w:val="008A1002"/>
    <w:rsid w:val="008A4A8E"/>
    <w:rsid w:val="008A5561"/>
    <w:rsid w:val="008A63E7"/>
    <w:rsid w:val="008B0FFB"/>
    <w:rsid w:val="008B4604"/>
    <w:rsid w:val="008B4EEB"/>
    <w:rsid w:val="008B6BAA"/>
    <w:rsid w:val="008B7B36"/>
    <w:rsid w:val="008B7C20"/>
    <w:rsid w:val="008C06DB"/>
    <w:rsid w:val="008C18F5"/>
    <w:rsid w:val="008C3873"/>
    <w:rsid w:val="008C4AE4"/>
    <w:rsid w:val="008C4ECD"/>
    <w:rsid w:val="008C4EE8"/>
    <w:rsid w:val="008C5438"/>
    <w:rsid w:val="008C5CD7"/>
    <w:rsid w:val="008D47FA"/>
    <w:rsid w:val="008D50C1"/>
    <w:rsid w:val="008D5ACA"/>
    <w:rsid w:val="008D62EE"/>
    <w:rsid w:val="008E197E"/>
    <w:rsid w:val="008E1C4E"/>
    <w:rsid w:val="008E1D80"/>
    <w:rsid w:val="008E1E66"/>
    <w:rsid w:val="008E4B19"/>
    <w:rsid w:val="008E4F7F"/>
    <w:rsid w:val="008E564F"/>
    <w:rsid w:val="008E57A9"/>
    <w:rsid w:val="008E7695"/>
    <w:rsid w:val="008F0725"/>
    <w:rsid w:val="008F2BAC"/>
    <w:rsid w:val="008F4CED"/>
    <w:rsid w:val="008F5A41"/>
    <w:rsid w:val="00905870"/>
    <w:rsid w:val="00912938"/>
    <w:rsid w:val="00913D87"/>
    <w:rsid w:val="009156EC"/>
    <w:rsid w:val="00916108"/>
    <w:rsid w:val="0091630E"/>
    <w:rsid w:val="009178C6"/>
    <w:rsid w:val="0092204D"/>
    <w:rsid w:val="00923152"/>
    <w:rsid w:val="00937ACC"/>
    <w:rsid w:val="0094237D"/>
    <w:rsid w:val="00942A67"/>
    <w:rsid w:val="00943E00"/>
    <w:rsid w:val="009442E0"/>
    <w:rsid w:val="00946CD9"/>
    <w:rsid w:val="0094736B"/>
    <w:rsid w:val="009473E4"/>
    <w:rsid w:val="009500F6"/>
    <w:rsid w:val="00950C1F"/>
    <w:rsid w:val="0095194B"/>
    <w:rsid w:val="009546B1"/>
    <w:rsid w:val="00954E23"/>
    <w:rsid w:val="009606EF"/>
    <w:rsid w:val="009633C1"/>
    <w:rsid w:val="00965805"/>
    <w:rsid w:val="009677F4"/>
    <w:rsid w:val="0097634A"/>
    <w:rsid w:val="00980AC3"/>
    <w:rsid w:val="00985137"/>
    <w:rsid w:val="00985AEF"/>
    <w:rsid w:val="00987B2F"/>
    <w:rsid w:val="0099195D"/>
    <w:rsid w:val="0099255E"/>
    <w:rsid w:val="00992E53"/>
    <w:rsid w:val="00993D33"/>
    <w:rsid w:val="0099437E"/>
    <w:rsid w:val="00996C0C"/>
    <w:rsid w:val="009A0437"/>
    <w:rsid w:val="009A188C"/>
    <w:rsid w:val="009A3665"/>
    <w:rsid w:val="009A5811"/>
    <w:rsid w:val="009A7C07"/>
    <w:rsid w:val="009B4525"/>
    <w:rsid w:val="009B48DA"/>
    <w:rsid w:val="009B7AD2"/>
    <w:rsid w:val="009B7C38"/>
    <w:rsid w:val="009C0E59"/>
    <w:rsid w:val="009C2149"/>
    <w:rsid w:val="009C2440"/>
    <w:rsid w:val="009C2B97"/>
    <w:rsid w:val="009C47A8"/>
    <w:rsid w:val="009C569B"/>
    <w:rsid w:val="009C6992"/>
    <w:rsid w:val="009D1F5C"/>
    <w:rsid w:val="009D27B2"/>
    <w:rsid w:val="009D35FA"/>
    <w:rsid w:val="009D3BED"/>
    <w:rsid w:val="009D59D0"/>
    <w:rsid w:val="009D60B4"/>
    <w:rsid w:val="009D6E5E"/>
    <w:rsid w:val="009D790B"/>
    <w:rsid w:val="009E16B4"/>
    <w:rsid w:val="009E1FDD"/>
    <w:rsid w:val="009E2AB5"/>
    <w:rsid w:val="009E405A"/>
    <w:rsid w:val="009F014C"/>
    <w:rsid w:val="009F05AF"/>
    <w:rsid w:val="009F360E"/>
    <w:rsid w:val="009F4427"/>
    <w:rsid w:val="009F5D7F"/>
    <w:rsid w:val="00A04CFA"/>
    <w:rsid w:val="00A10D76"/>
    <w:rsid w:val="00A1108C"/>
    <w:rsid w:val="00A1217D"/>
    <w:rsid w:val="00A1496A"/>
    <w:rsid w:val="00A14F71"/>
    <w:rsid w:val="00A162A3"/>
    <w:rsid w:val="00A1798B"/>
    <w:rsid w:val="00A210A0"/>
    <w:rsid w:val="00A3044D"/>
    <w:rsid w:val="00A313D5"/>
    <w:rsid w:val="00A31929"/>
    <w:rsid w:val="00A35BDD"/>
    <w:rsid w:val="00A434CC"/>
    <w:rsid w:val="00A43E9C"/>
    <w:rsid w:val="00A453EE"/>
    <w:rsid w:val="00A47E29"/>
    <w:rsid w:val="00A51684"/>
    <w:rsid w:val="00A578C3"/>
    <w:rsid w:val="00A649C0"/>
    <w:rsid w:val="00A64E6B"/>
    <w:rsid w:val="00A66A62"/>
    <w:rsid w:val="00A726E6"/>
    <w:rsid w:val="00A72EC2"/>
    <w:rsid w:val="00A73ADC"/>
    <w:rsid w:val="00A74D48"/>
    <w:rsid w:val="00A7543E"/>
    <w:rsid w:val="00A75C2D"/>
    <w:rsid w:val="00A760C1"/>
    <w:rsid w:val="00A80B92"/>
    <w:rsid w:val="00A815CB"/>
    <w:rsid w:val="00A83A7D"/>
    <w:rsid w:val="00A84380"/>
    <w:rsid w:val="00A865A1"/>
    <w:rsid w:val="00A90057"/>
    <w:rsid w:val="00A91127"/>
    <w:rsid w:val="00A9560A"/>
    <w:rsid w:val="00A96CB8"/>
    <w:rsid w:val="00AA0090"/>
    <w:rsid w:val="00AA0C01"/>
    <w:rsid w:val="00AA239D"/>
    <w:rsid w:val="00AA30F4"/>
    <w:rsid w:val="00AA63A2"/>
    <w:rsid w:val="00AA7DB3"/>
    <w:rsid w:val="00AB1046"/>
    <w:rsid w:val="00AC2F5A"/>
    <w:rsid w:val="00AC366B"/>
    <w:rsid w:val="00AC3AF3"/>
    <w:rsid w:val="00AC40B0"/>
    <w:rsid w:val="00AC77C7"/>
    <w:rsid w:val="00AC7B3F"/>
    <w:rsid w:val="00AD018B"/>
    <w:rsid w:val="00AD1EB2"/>
    <w:rsid w:val="00AD4753"/>
    <w:rsid w:val="00AD5CDD"/>
    <w:rsid w:val="00AE00A4"/>
    <w:rsid w:val="00AE0E50"/>
    <w:rsid w:val="00AE3A80"/>
    <w:rsid w:val="00AE76EA"/>
    <w:rsid w:val="00AF0402"/>
    <w:rsid w:val="00AF1AF6"/>
    <w:rsid w:val="00AF267D"/>
    <w:rsid w:val="00AF3046"/>
    <w:rsid w:val="00AF50C0"/>
    <w:rsid w:val="00AF59E2"/>
    <w:rsid w:val="00AF61EC"/>
    <w:rsid w:val="00B0070F"/>
    <w:rsid w:val="00B007FD"/>
    <w:rsid w:val="00B00F6C"/>
    <w:rsid w:val="00B013D6"/>
    <w:rsid w:val="00B0240B"/>
    <w:rsid w:val="00B0376D"/>
    <w:rsid w:val="00B03A58"/>
    <w:rsid w:val="00B07BC7"/>
    <w:rsid w:val="00B11F31"/>
    <w:rsid w:val="00B1408A"/>
    <w:rsid w:val="00B15831"/>
    <w:rsid w:val="00B2003E"/>
    <w:rsid w:val="00B2404B"/>
    <w:rsid w:val="00B25AA1"/>
    <w:rsid w:val="00B25D37"/>
    <w:rsid w:val="00B2667C"/>
    <w:rsid w:val="00B2758D"/>
    <w:rsid w:val="00B33AB1"/>
    <w:rsid w:val="00B33DC2"/>
    <w:rsid w:val="00B412A5"/>
    <w:rsid w:val="00B44070"/>
    <w:rsid w:val="00B504A7"/>
    <w:rsid w:val="00B51158"/>
    <w:rsid w:val="00B522F3"/>
    <w:rsid w:val="00B55001"/>
    <w:rsid w:val="00B5562F"/>
    <w:rsid w:val="00B634DE"/>
    <w:rsid w:val="00B63667"/>
    <w:rsid w:val="00B645C9"/>
    <w:rsid w:val="00B72B67"/>
    <w:rsid w:val="00B73854"/>
    <w:rsid w:val="00B75961"/>
    <w:rsid w:val="00B800C1"/>
    <w:rsid w:val="00B809BE"/>
    <w:rsid w:val="00B823F4"/>
    <w:rsid w:val="00B85A75"/>
    <w:rsid w:val="00B8601E"/>
    <w:rsid w:val="00B91032"/>
    <w:rsid w:val="00B92F47"/>
    <w:rsid w:val="00B9369A"/>
    <w:rsid w:val="00B94EBC"/>
    <w:rsid w:val="00B972EE"/>
    <w:rsid w:val="00B97F9D"/>
    <w:rsid w:val="00BA1A24"/>
    <w:rsid w:val="00BA25B1"/>
    <w:rsid w:val="00BA570C"/>
    <w:rsid w:val="00BA571F"/>
    <w:rsid w:val="00BA5B7D"/>
    <w:rsid w:val="00BA7017"/>
    <w:rsid w:val="00BA7875"/>
    <w:rsid w:val="00BB0286"/>
    <w:rsid w:val="00BB1C0D"/>
    <w:rsid w:val="00BB2411"/>
    <w:rsid w:val="00BB2B12"/>
    <w:rsid w:val="00BB476B"/>
    <w:rsid w:val="00BC0FA1"/>
    <w:rsid w:val="00BC182E"/>
    <w:rsid w:val="00BC23F9"/>
    <w:rsid w:val="00BC2452"/>
    <w:rsid w:val="00BC43B6"/>
    <w:rsid w:val="00BC4891"/>
    <w:rsid w:val="00BD0832"/>
    <w:rsid w:val="00BD1B7F"/>
    <w:rsid w:val="00BD1D25"/>
    <w:rsid w:val="00BD25CF"/>
    <w:rsid w:val="00BD2A0D"/>
    <w:rsid w:val="00BD3543"/>
    <w:rsid w:val="00BD7814"/>
    <w:rsid w:val="00BD7A31"/>
    <w:rsid w:val="00BE047D"/>
    <w:rsid w:val="00BE450B"/>
    <w:rsid w:val="00BF029A"/>
    <w:rsid w:val="00BF11E3"/>
    <w:rsid w:val="00BF1935"/>
    <w:rsid w:val="00BF3FF9"/>
    <w:rsid w:val="00BF4DA5"/>
    <w:rsid w:val="00BF7017"/>
    <w:rsid w:val="00BF77A0"/>
    <w:rsid w:val="00C0083E"/>
    <w:rsid w:val="00C0226B"/>
    <w:rsid w:val="00C03097"/>
    <w:rsid w:val="00C06FFA"/>
    <w:rsid w:val="00C0734D"/>
    <w:rsid w:val="00C0749F"/>
    <w:rsid w:val="00C103D4"/>
    <w:rsid w:val="00C1173D"/>
    <w:rsid w:val="00C1226C"/>
    <w:rsid w:val="00C151C0"/>
    <w:rsid w:val="00C17995"/>
    <w:rsid w:val="00C215C7"/>
    <w:rsid w:val="00C2208A"/>
    <w:rsid w:val="00C22A80"/>
    <w:rsid w:val="00C22F93"/>
    <w:rsid w:val="00C24B76"/>
    <w:rsid w:val="00C271DB"/>
    <w:rsid w:val="00C36269"/>
    <w:rsid w:val="00C40200"/>
    <w:rsid w:val="00C404D4"/>
    <w:rsid w:val="00C41DCF"/>
    <w:rsid w:val="00C46EBB"/>
    <w:rsid w:val="00C50C1B"/>
    <w:rsid w:val="00C53644"/>
    <w:rsid w:val="00C54707"/>
    <w:rsid w:val="00C5478A"/>
    <w:rsid w:val="00C564E2"/>
    <w:rsid w:val="00C607A0"/>
    <w:rsid w:val="00C63564"/>
    <w:rsid w:val="00C644C7"/>
    <w:rsid w:val="00C644D8"/>
    <w:rsid w:val="00C65D86"/>
    <w:rsid w:val="00C717D9"/>
    <w:rsid w:val="00C73D24"/>
    <w:rsid w:val="00C7551C"/>
    <w:rsid w:val="00C755C4"/>
    <w:rsid w:val="00C756F1"/>
    <w:rsid w:val="00C75FB8"/>
    <w:rsid w:val="00C8088E"/>
    <w:rsid w:val="00C82F44"/>
    <w:rsid w:val="00C83AD2"/>
    <w:rsid w:val="00C84987"/>
    <w:rsid w:val="00C90B0F"/>
    <w:rsid w:val="00C90D35"/>
    <w:rsid w:val="00C912AE"/>
    <w:rsid w:val="00C921D9"/>
    <w:rsid w:val="00C93801"/>
    <w:rsid w:val="00C9419B"/>
    <w:rsid w:val="00C94468"/>
    <w:rsid w:val="00C952CC"/>
    <w:rsid w:val="00C95A75"/>
    <w:rsid w:val="00CA2B8A"/>
    <w:rsid w:val="00CA3B5C"/>
    <w:rsid w:val="00CA526B"/>
    <w:rsid w:val="00CA6D1E"/>
    <w:rsid w:val="00CB1D42"/>
    <w:rsid w:val="00CB3365"/>
    <w:rsid w:val="00CB55E2"/>
    <w:rsid w:val="00CB7008"/>
    <w:rsid w:val="00CC2366"/>
    <w:rsid w:val="00CC3E72"/>
    <w:rsid w:val="00CC46A7"/>
    <w:rsid w:val="00CC585F"/>
    <w:rsid w:val="00CC71B7"/>
    <w:rsid w:val="00CD0263"/>
    <w:rsid w:val="00CD15F7"/>
    <w:rsid w:val="00CD213B"/>
    <w:rsid w:val="00CD2D6C"/>
    <w:rsid w:val="00CD54AE"/>
    <w:rsid w:val="00CD63BD"/>
    <w:rsid w:val="00CD64AF"/>
    <w:rsid w:val="00CD7724"/>
    <w:rsid w:val="00CE172C"/>
    <w:rsid w:val="00CE2562"/>
    <w:rsid w:val="00CE44DF"/>
    <w:rsid w:val="00CE5C52"/>
    <w:rsid w:val="00CE5D05"/>
    <w:rsid w:val="00CE64D4"/>
    <w:rsid w:val="00CE7248"/>
    <w:rsid w:val="00CF5086"/>
    <w:rsid w:val="00CF69AE"/>
    <w:rsid w:val="00CF6A6B"/>
    <w:rsid w:val="00D00D7B"/>
    <w:rsid w:val="00D01E89"/>
    <w:rsid w:val="00D0425E"/>
    <w:rsid w:val="00D05ED3"/>
    <w:rsid w:val="00D07798"/>
    <w:rsid w:val="00D16134"/>
    <w:rsid w:val="00D173CE"/>
    <w:rsid w:val="00D179A7"/>
    <w:rsid w:val="00D231AE"/>
    <w:rsid w:val="00D24496"/>
    <w:rsid w:val="00D24650"/>
    <w:rsid w:val="00D25D38"/>
    <w:rsid w:val="00D30A92"/>
    <w:rsid w:val="00D30EE4"/>
    <w:rsid w:val="00D343D2"/>
    <w:rsid w:val="00D37C0D"/>
    <w:rsid w:val="00D4183A"/>
    <w:rsid w:val="00D420F0"/>
    <w:rsid w:val="00D444EF"/>
    <w:rsid w:val="00D44F37"/>
    <w:rsid w:val="00D4770E"/>
    <w:rsid w:val="00D54BCA"/>
    <w:rsid w:val="00D57054"/>
    <w:rsid w:val="00D60891"/>
    <w:rsid w:val="00D64E6A"/>
    <w:rsid w:val="00D6550C"/>
    <w:rsid w:val="00D6699F"/>
    <w:rsid w:val="00D70C5D"/>
    <w:rsid w:val="00D714BE"/>
    <w:rsid w:val="00D73673"/>
    <w:rsid w:val="00D7543C"/>
    <w:rsid w:val="00D758B3"/>
    <w:rsid w:val="00D761BF"/>
    <w:rsid w:val="00D82D7C"/>
    <w:rsid w:val="00D83243"/>
    <w:rsid w:val="00D85931"/>
    <w:rsid w:val="00D87E17"/>
    <w:rsid w:val="00D87EE9"/>
    <w:rsid w:val="00D901D5"/>
    <w:rsid w:val="00D938E9"/>
    <w:rsid w:val="00D940AC"/>
    <w:rsid w:val="00D940C7"/>
    <w:rsid w:val="00D943B7"/>
    <w:rsid w:val="00D969AE"/>
    <w:rsid w:val="00D979CF"/>
    <w:rsid w:val="00DA0A6A"/>
    <w:rsid w:val="00DA1033"/>
    <w:rsid w:val="00DA456D"/>
    <w:rsid w:val="00DB2E08"/>
    <w:rsid w:val="00DB5615"/>
    <w:rsid w:val="00DB61C4"/>
    <w:rsid w:val="00DB6F44"/>
    <w:rsid w:val="00DC0192"/>
    <w:rsid w:val="00DC3978"/>
    <w:rsid w:val="00DD0E24"/>
    <w:rsid w:val="00DD61E9"/>
    <w:rsid w:val="00DD7126"/>
    <w:rsid w:val="00DE62C8"/>
    <w:rsid w:val="00DE7D63"/>
    <w:rsid w:val="00DF512C"/>
    <w:rsid w:val="00DF75A2"/>
    <w:rsid w:val="00E017DD"/>
    <w:rsid w:val="00E018A2"/>
    <w:rsid w:val="00E03F32"/>
    <w:rsid w:val="00E067FA"/>
    <w:rsid w:val="00E070FB"/>
    <w:rsid w:val="00E128B0"/>
    <w:rsid w:val="00E1691A"/>
    <w:rsid w:val="00E227CA"/>
    <w:rsid w:val="00E23CF5"/>
    <w:rsid w:val="00E3668E"/>
    <w:rsid w:val="00E37A13"/>
    <w:rsid w:val="00E42B08"/>
    <w:rsid w:val="00E44783"/>
    <w:rsid w:val="00E44E81"/>
    <w:rsid w:val="00E45C56"/>
    <w:rsid w:val="00E4649A"/>
    <w:rsid w:val="00E46596"/>
    <w:rsid w:val="00E50CF1"/>
    <w:rsid w:val="00E51A34"/>
    <w:rsid w:val="00E533B2"/>
    <w:rsid w:val="00E53F99"/>
    <w:rsid w:val="00E54FD9"/>
    <w:rsid w:val="00E554C0"/>
    <w:rsid w:val="00E56F12"/>
    <w:rsid w:val="00E570E1"/>
    <w:rsid w:val="00E62196"/>
    <w:rsid w:val="00E6276F"/>
    <w:rsid w:val="00E64A39"/>
    <w:rsid w:val="00E66677"/>
    <w:rsid w:val="00E715FF"/>
    <w:rsid w:val="00E7273B"/>
    <w:rsid w:val="00E775A2"/>
    <w:rsid w:val="00E777C7"/>
    <w:rsid w:val="00E8045B"/>
    <w:rsid w:val="00E80B42"/>
    <w:rsid w:val="00E84D92"/>
    <w:rsid w:val="00E875E6"/>
    <w:rsid w:val="00E921EC"/>
    <w:rsid w:val="00E9429A"/>
    <w:rsid w:val="00E969FC"/>
    <w:rsid w:val="00EA1A8F"/>
    <w:rsid w:val="00EA1E9D"/>
    <w:rsid w:val="00EA24B4"/>
    <w:rsid w:val="00EA487E"/>
    <w:rsid w:val="00EA5EA8"/>
    <w:rsid w:val="00EB0D92"/>
    <w:rsid w:val="00EB4815"/>
    <w:rsid w:val="00EB53AC"/>
    <w:rsid w:val="00EC222A"/>
    <w:rsid w:val="00EC70C5"/>
    <w:rsid w:val="00EC7E04"/>
    <w:rsid w:val="00ED0B8B"/>
    <w:rsid w:val="00ED15FD"/>
    <w:rsid w:val="00ED46EC"/>
    <w:rsid w:val="00ED7E79"/>
    <w:rsid w:val="00EE2A73"/>
    <w:rsid w:val="00EE6A5A"/>
    <w:rsid w:val="00EE6E5C"/>
    <w:rsid w:val="00EE70E0"/>
    <w:rsid w:val="00EF1372"/>
    <w:rsid w:val="00F01CAA"/>
    <w:rsid w:val="00F036B8"/>
    <w:rsid w:val="00F03A33"/>
    <w:rsid w:val="00F05801"/>
    <w:rsid w:val="00F120D9"/>
    <w:rsid w:val="00F14F3F"/>
    <w:rsid w:val="00F17738"/>
    <w:rsid w:val="00F25F24"/>
    <w:rsid w:val="00F276F4"/>
    <w:rsid w:val="00F30963"/>
    <w:rsid w:val="00F30FE1"/>
    <w:rsid w:val="00F32C3F"/>
    <w:rsid w:val="00F35460"/>
    <w:rsid w:val="00F35EF1"/>
    <w:rsid w:val="00F431D3"/>
    <w:rsid w:val="00F452DD"/>
    <w:rsid w:val="00F4635F"/>
    <w:rsid w:val="00F46376"/>
    <w:rsid w:val="00F47CAB"/>
    <w:rsid w:val="00F5024F"/>
    <w:rsid w:val="00F503E9"/>
    <w:rsid w:val="00F50A3A"/>
    <w:rsid w:val="00F5266C"/>
    <w:rsid w:val="00F54369"/>
    <w:rsid w:val="00F55AC7"/>
    <w:rsid w:val="00F60879"/>
    <w:rsid w:val="00F60FC8"/>
    <w:rsid w:val="00F6406F"/>
    <w:rsid w:val="00F64169"/>
    <w:rsid w:val="00F65B27"/>
    <w:rsid w:val="00F65F12"/>
    <w:rsid w:val="00F6661D"/>
    <w:rsid w:val="00F66EF3"/>
    <w:rsid w:val="00F719D0"/>
    <w:rsid w:val="00F72AC2"/>
    <w:rsid w:val="00F740E0"/>
    <w:rsid w:val="00F761E8"/>
    <w:rsid w:val="00F77B8E"/>
    <w:rsid w:val="00F81A3D"/>
    <w:rsid w:val="00F85A9E"/>
    <w:rsid w:val="00F86149"/>
    <w:rsid w:val="00F86F98"/>
    <w:rsid w:val="00F870A8"/>
    <w:rsid w:val="00F915B0"/>
    <w:rsid w:val="00FA1DE2"/>
    <w:rsid w:val="00FA240A"/>
    <w:rsid w:val="00FA4B31"/>
    <w:rsid w:val="00FA4D6A"/>
    <w:rsid w:val="00FA6A8D"/>
    <w:rsid w:val="00FA7072"/>
    <w:rsid w:val="00FB03CD"/>
    <w:rsid w:val="00FB1D21"/>
    <w:rsid w:val="00FB26C8"/>
    <w:rsid w:val="00FB286C"/>
    <w:rsid w:val="00FB3DF1"/>
    <w:rsid w:val="00FB47A4"/>
    <w:rsid w:val="00FB4AA9"/>
    <w:rsid w:val="00FB6370"/>
    <w:rsid w:val="00FC1CCB"/>
    <w:rsid w:val="00FC20A9"/>
    <w:rsid w:val="00FC3094"/>
    <w:rsid w:val="00FC7783"/>
    <w:rsid w:val="00FD0C2F"/>
    <w:rsid w:val="00FD1E8A"/>
    <w:rsid w:val="00FD24D6"/>
    <w:rsid w:val="00FD3484"/>
    <w:rsid w:val="00FD6BE4"/>
    <w:rsid w:val="00FD6C02"/>
    <w:rsid w:val="00FD6C54"/>
    <w:rsid w:val="00FE30DC"/>
    <w:rsid w:val="00FE4506"/>
    <w:rsid w:val="00FF0D3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926DF"/>
  <w15:docId w15:val="{9E61E9F2-DAE6-4418-B432-CDEE66E0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F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2D93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2D93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65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5C3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5C1F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1F41"/>
    <w:rPr>
      <w:rFonts w:cs="Times New Roman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265C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C36"/>
    <w:rPr>
      <w:rFonts w:ascii="Tahoma" w:hAnsi="Tahoma" w:cs="Times New Roman"/>
      <w:sz w:val="16"/>
      <w:lang w:eastAsia="en-US"/>
    </w:rPr>
  </w:style>
  <w:style w:type="paragraph" w:styleId="a9">
    <w:name w:val="Normal (Web)"/>
    <w:basedOn w:val="a"/>
    <w:link w:val="aa"/>
    <w:uiPriority w:val="99"/>
    <w:qFormat/>
    <w:rsid w:val="0066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6653E9"/>
    <w:rPr>
      <w:rFonts w:cs="Times New Roman"/>
      <w:b/>
    </w:rPr>
  </w:style>
  <w:style w:type="paragraph" w:styleId="ac">
    <w:name w:val="Body Text"/>
    <w:basedOn w:val="a"/>
    <w:link w:val="ad"/>
    <w:uiPriority w:val="99"/>
    <w:rsid w:val="006653E9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6653E9"/>
    <w:rPr>
      <w:rFonts w:ascii="Times New Roman" w:hAnsi="Times New Roman" w:cs="Times New Roman"/>
      <w:sz w:val="24"/>
    </w:rPr>
  </w:style>
  <w:style w:type="paragraph" w:styleId="ae">
    <w:name w:val="No Spacing"/>
    <w:link w:val="af"/>
    <w:uiPriority w:val="99"/>
    <w:qFormat/>
    <w:rsid w:val="00C2208A"/>
    <w:rPr>
      <w:rFonts w:eastAsia="Times New Roman"/>
      <w:lang w:eastAsia="en-US"/>
    </w:rPr>
  </w:style>
  <w:style w:type="character" w:customStyle="1" w:styleId="af">
    <w:name w:val="Без интервала Знак"/>
    <w:link w:val="ae"/>
    <w:uiPriority w:val="99"/>
    <w:locked/>
    <w:rsid w:val="00C2208A"/>
    <w:rPr>
      <w:rFonts w:eastAsia="Times New Roman"/>
      <w:sz w:val="22"/>
      <w:lang w:val="ru-RU" w:eastAsia="en-US"/>
    </w:rPr>
  </w:style>
  <w:style w:type="character" w:styleId="af0">
    <w:name w:val="page number"/>
    <w:basedOn w:val="a0"/>
    <w:uiPriority w:val="99"/>
    <w:rsid w:val="00C2208A"/>
    <w:rPr>
      <w:rFonts w:eastAsia="Times New Roman" w:cs="Times New Roman"/>
      <w:sz w:val="22"/>
      <w:lang w:val="ru-RU"/>
    </w:rPr>
  </w:style>
  <w:style w:type="character" w:styleId="af1">
    <w:name w:val="Hyperlink"/>
    <w:basedOn w:val="a0"/>
    <w:uiPriority w:val="99"/>
    <w:rsid w:val="00380587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rsid w:val="001D32B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D32B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1D32B5"/>
    <w:rPr>
      <w:rFonts w:cs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1D32B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1D32B5"/>
    <w:rPr>
      <w:rFonts w:cs="Times New Roman"/>
      <w:b/>
      <w:bCs/>
      <w:lang w:eastAsia="en-US"/>
    </w:rPr>
  </w:style>
  <w:style w:type="paragraph" w:styleId="af7">
    <w:name w:val="Revision"/>
    <w:hidden/>
    <w:uiPriority w:val="99"/>
    <w:semiHidden/>
    <w:rsid w:val="00C46EBB"/>
    <w:rPr>
      <w:lang w:eastAsia="en-US"/>
    </w:rPr>
  </w:style>
  <w:style w:type="table" w:styleId="af8">
    <w:name w:val="Table Grid"/>
    <w:basedOn w:val="a1"/>
    <w:uiPriority w:val="99"/>
    <w:locked/>
    <w:rsid w:val="00094E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locked/>
    <w:rsid w:val="0002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locked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7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бычный (веб) Знак"/>
    <w:basedOn w:val="a0"/>
    <w:link w:val="a9"/>
    <w:uiPriority w:val="99"/>
    <w:locked/>
    <w:rsid w:val="0095194B"/>
    <w:rPr>
      <w:rFonts w:eastAsia="Times New Roman" w:cs="Times New Roman"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8A1002"/>
    <w:pPr>
      <w:ind w:left="720"/>
      <w:contextualSpacing/>
    </w:pPr>
  </w:style>
  <w:style w:type="character" w:customStyle="1" w:styleId="clic-chatwindow-g7pef">
    <w:name w:val="clic-chat_window-g7pef"/>
    <w:basedOn w:val="a0"/>
    <w:rsid w:val="00BA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8835"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88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A5C28E05DCD493D65C39B3C5D228E5BC0EBA3C8D7A116E3BE203830A9251DF7251DE3BECFD3E3KBD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5336</Words>
  <Characters>30419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124</vt:lpstr>
    </vt:vector>
  </TitlesOfParts>
  <Company>Dakaskas</Company>
  <LinksUpToDate>false</LinksUpToDate>
  <CharactersWithSpaces>35684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124</dc:title>
  <dc:creator>shura</dc:creator>
  <cp:lastModifiedBy>XXX</cp:lastModifiedBy>
  <cp:revision>8</cp:revision>
  <cp:lastPrinted>2021-02-02T09:48:00Z</cp:lastPrinted>
  <dcterms:created xsi:type="dcterms:W3CDTF">2022-03-24T06:42:00Z</dcterms:created>
  <dcterms:modified xsi:type="dcterms:W3CDTF">2022-03-24T07:27:00Z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1427728565</vt:i4>
  </property>
</Properties>
</file>