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8269DA5" w:rsidR="007B5E8F" w:rsidRDefault="00D11B04">
      <w:pPr>
        <w:pBdr>
          <w:top w:val="nil"/>
          <w:left w:val="nil"/>
          <w:bottom w:val="nil"/>
          <w:right w:val="nil"/>
          <w:between w:val="nil"/>
        </w:pBdr>
        <w:rPr>
          <w:b/>
          <w:color w:val="000000"/>
          <w:sz w:val="22"/>
          <w:szCs w:val="22"/>
        </w:rPr>
      </w:pPr>
      <w:r>
        <w:rPr>
          <w:noProof/>
        </w:rPr>
        <w:drawing>
          <wp:anchor distT="0" distB="0" distL="114300" distR="114300" simplePos="0" relativeHeight="251658240" behindDoc="0" locked="0" layoutInCell="1" hidden="0" allowOverlap="1" wp14:anchorId="3B52A740" wp14:editId="20A201D8">
            <wp:simplePos x="0" y="0"/>
            <wp:positionH relativeFrom="column">
              <wp:posOffset>-455930</wp:posOffset>
            </wp:positionH>
            <wp:positionV relativeFrom="paragraph">
              <wp:posOffset>-362585</wp:posOffset>
            </wp:positionV>
            <wp:extent cx="2965450" cy="1057523"/>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965450" cy="1057523"/>
                    </a:xfrm>
                    <a:prstGeom prst="rect">
                      <a:avLst/>
                    </a:prstGeom>
                    <a:ln/>
                  </pic:spPr>
                </pic:pic>
              </a:graphicData>
            </a:graphic>
          </wp:anchor>
        </w:drawing>
      </w:r>
      <w:r w:rsidR="00A453CC">
        <w:rPr>
          <w:b/>
          <w:color w:val="000000"/>
          <w:sz w:val="22"/>
          <w:szCs w:val="22"/>
        </w:rPr>
        <w:t xml:space="preserve"> </w:t>
      </w:r>
      <w:bookmarkStart w:id="0" w:name="_heading=h.gjdgxs" w:colFirst="0" w:colLast="0"/>
      <w:bookmarkEnd w:id="0"/>
    </w:p>
    <w:p w14:paraId="00000002" w14:textId="77777777" w:rsidR="007B5E8F" w:rsidRDefault="007B5E8F">
      <w:pPr>
        <w:pBdr>
          <w:top w:val="nil"/>
          <w:left w:val="nil"/>
          <w:bottom w:val="nil"/>
          <w:right w:val="nil"/>
          <w:between w:val="nil"/>
        </w:pBdr>
        <w:ind w:firstLine="567"/>
        <w:jc w:val="center"/>
        <w:rPr>
          <w:b/>
          <w:color w:val="000000"/>
        </w:rPr>
      </w:pPr>
    </w:p>
    <w:p w14:paraId="00000003" w14:textId="77777777" w:rsidR="007B5E8F" w:rsidRDefault="007B5E8F">
      <w:pPr>
        <w:pBdr>
          <w:top w:val="nil"/>
          <w:left w:val="nil"/>
          <w:bottom w:val="nil"/>
          <w:right w:val="nil"/>
          <w:between w:val="nil"/>
        </w:pBdr>
        <w:ind w:firstLine="567"/>
        <w:jc w:val="center"/>
        <w:rPr>
          <w:b/>
          <w:color w:val="000000"/>
        </w:rPr>
      </w:pPr>
    </w:p>
    <w:p w14:paraId="00000004" w14:textId="77777777" w:rsidR="007B5E8F" w:rsidRDefault="007B5E8F">
      <w:pPr>
        <w:pBdr>
          <w:top w:val="nil"/>
          <w:left w:val="nil"/>
          <w:bottom w:val="nil"/>
          <w:right w:val="nil"/>
          <w:between w:val="nil"/>
        </w:pBdr>
        <w:ind w:firstLine="567"/>
        <w:jc w:val="center"/>
        <w:rPr>
          <w:b/>
          <w:color w:val="000000"/>
        </w:rPr>
      </w:pPr>
    </w:p>
    <w:p w14:paraId="00000005" w14:textId="77777777" w:rsidR="007B5E8F" w:rsidRDefault="00A453CC">
      <w:pPr>
        <w:pBdr>
          <w:top w:val="nil"/>
          <w:left w:val="nil"/>
          <w:bottom w:val="nil"/>
          <w:right w:val="nil"/>
          <w:between w:val="nil"/>
        </w:pBdr>
        <w:ind w:firstLine="567"/>
        <w:jc w:val="center"/>
        <w:rPr>
          <w:b/>
          <w:color w:val="000000"/>
        </w:rPr>
      </w:pPr>
      <w:r>
        <w:rPr>
          <w:b/>
          <w:color w:val="000000"/>
        </w:rPr>
        <w:t xml:space="preserve">ДОГОВОР </w:t>
      </w:r>
      <w:r w:rsidRPr="00FF5A3B">
        <w:rPr>
          <w:b/>
        </w:rPr>
        <w:t>№ II/АП</w:t>
      </w:r>
      <w:r>
        <w:rPr>
          <w:b/>
          <w:color w:val="000000"/>
        </w:rPr>
        <w:t>/_____/___</w:t>
      </w:r>
    </w:p>
    <w:p w14:paraId="00000006" w14:textId="77777777" w:rsidR="007B5E8F" w:rsidRDefault="00A453CC">
      <w:pPr>
        <w:pBdr>
          <w:top w:val="nil"/>
          <w:left w:val="nil"/>
          <w:bottom w:val="nil"/>
          <w:right w:val="nil"/>
          <w:between w:val="nil"/>
        </w:pBdr>
        <w:ind w:firstLine="567"/>
        <w:jc w:val="center"/>
        <w:rPr>
          <w:b/>
          <w:color w:val="000000"/>
        </w:rPr>
      </w:pPr>
      <w:r>
        <w:rPr>
          <w:b/>
          <w:color w:val="000000"/>
        </w:rPr>
        <w:t xml:space="preserve">УЧАСТИЯ В ДОЛЕВОМ СТРОИТЕЛЬСТВЕ </w:t>
      </w:r>
    </w:p>
    <w:p w14:paraId="00000007" w14:textId="77777777" w:rsidR="007B5E8F" w:rsidRDefault="007B5E8F">
      <w:pPr>
        <w:pBdr>
          <w:top w:val="nil"/>
          <w:left w:val="nil"/>
          <w:bottom w:val="nil"/>
          <w:right w:val="nil"/>
          <w:between w:val="nil"/>
        </w:pBdr>
        <w:ind w:firstLine="567"/>
        <w:jc w:val="center"/>
        <w:rPr>
          <w:b/>
          <w:color w:val="000000"/>
        </w:rPr>
      </w:pPr>
    </w:p>
    <w:p w14:paraId="00000008" w14:textId="77777777" w:rsidR="007B5E8F" w:rsidRDefault="00A453CC">
      <w:pPr>
        <w:jc w:val="both"/>
      </w:pPr>
      <w:r>
        <w:t>город Новосибирск</w:t>
      </w:r>
      <w:r>
        <w:tab/>
      </w:r>
      <w:r>
        <w:tab/>
      </w:r>
      <w:r>
        <w:tab/>
      </w:r>
      <w:r>
        <w:tab/>
      </w:r>
      <w:r>
        <w:tab/>
      </w:r>
      <w:r>
        <w:tab/>
        <w:t xml:space="preserve">                                      «__» ________ 2023 года</w:t>
      </w:r>
    </w:p>
    <w:p w14:paraId="00000009" w14:textId="77777777" w:rsidR="007B5E8F" w:rsidRDefault="007B5E8F">
      <w:pPr>
        <w:pBdr>
          <w:top w:val="nil"/>
          <w:left w:val="nil"/>
          <w:bottom w:val="nil"/>
          <w:right w:val="nil"/>
          <w:between w:val="nil"/>
        </w:pBdr>
        <w:tabs>
          <w:tab w:val="left" w:pos="1276"/>
        </w:tabs>
        <w:ind w:firstLine="567"/>
        <w:jc w:val="center"/>
        <w:rPr>
          <w:color w:val="000000"/>
        </w:rPr>
      </w:pPr>
    </w:p>
    <w:p w14:paraId="0000000A" w14:textId="77777777" w:rsidR="007B5E8F" w:rsidRDefault="00A453CC">
      <w:pPr>
        <w:pBdr>
          <w:top w:val="nil"/>
          <w:left w:val="nil"/>
          <w:bottom w:val="nil"/>
          <w:right w:val="nil"/>
          <w:between w:val="nil"/>
        </w:pBdr>
        <w:tabs>
          <w:tab w:val="left" w:pos="1276"/>
        </w:tabs>
        <w:ind w:firstLine="709"/>
        <w:jc w:val="both"/>
        <w:rPr>
          <w:color w:val="000000"/>
        </w:rPr>
      </w:pPr>
      <w:r>
        <w:rPr>
          <w:b/>
          <w:color w:val="000000"/>
        </w:rPr>
        <w:t>Общество с ограниченной ответственностью Специализированный Застройщик «Эталон»,</w:t>
      </w:r>
      <w:r>
        <w:rPr>
          <w:color w:val="000000"/>
        </w:rPr>
        <w:t xml:space="preserve"> именуемое в дальнейшем </w:t>
      </w:r>
      <w:r>
        <w:rPr>
          <w:b/>
          <w:color w:val="000000"/>
        </w:rPr>
        <w:t>«Застройщик»</w:t>
      </w:r>
      <w:r>
        <w:rPr>
          <w:color w:val="000000"/>
        </w:rPr>
        <w:t xml:space="preserve">, в лице директора Груздева Евгения Александровича, действующего на основании Устава, с одной стороны, и </w:t>
      </w:r>
    </w:p>
    <w:p w14:paraId="0000000B" w14:textId="77777777" w:rsidR="007B5E8F" w:rsidRDefault="00A453CC">
      <w:pPr>
        <w:pBdr>
          <w:top w:val="nil"/>
          <w:left w:val="nil"/>
          <w:bottom w:val="nil"/>
          <w:right w:val="nil"/>
          <w:between w:val="nil"/>
        </w:pBdr>
        <w:tabs>
          <w:tab w:val="left" w:pos="1276"/>
        </w:tabs>
        <w:ind w:firstLine="709"/>
        <w:jc w:val="both"/>
        <w:rPr>
          <w:color w:val="000000"/>
        </w:rPr>
      </w:pPr>
      <w:r>
        <w:rPr>
          <w:b/>
          <w:color w:val="000000"/>
        </w:rPr>
        <w:t xml:space="preserve">гражданин Российской Федерации _____________, </w:t>
      </w:r>
      <w:r>
        <w:rPr>
          <w:color w:val="000000"/>
        </w:rPr>
        <w:t xml:space="preserve">именуемый в дальнейшем </w:t>
      </w:r>
      <w:r>
        <w:rPr>
          <w:b/>
          <w:color w:val="000000"/>
        </w:rPr>
        <w:t>"Участник долевого строительства/Участник"</w:t>
      </w:r>
      <w:r>
        <w:rPr>
          <w:color w:val="000000"/>
        </w:rPr>
        <w:t>, с другой стороны, вместе именуемые «Стороны», а по отдельности - «</w:t>
      </w:r>
      <w:r>
        <w:rPr>
          <w:b/>
          <w:color w:val="000000"/>
        </w:rPr>
        <w:t>Сторона</w:t>
      </w:r>
      <w:r>
        <w:rPr>
          <w:color w:val="000000"/>
        </w:rPr>
        <w:t>», заключили настоящий Договор, (далее по тексту - «Договор»), о нижеследующем:</w:t>
      </w:r>
    </w:p>
    <w:p w14:paraId="0000000C" w14:textId="77777777" w:rsidR="007B5E8F" w:rsidRDefault="007B5E8F">
      <w:pPr>
        <w:pBdr>
          <w:top w:val="nil"/>
          <w:left w:val="nil"/>
          <w:bottom w:val="nil"/>
          <w:right w:val="nil"/>
          <w:between w:val="nil"/>
        </w:pBdr>
        <w:tabs>
          <w:tab w:val="left" w:pos="1276"/>
        </w:tabs>
        <w:ind w:firstLine="709"/>
        <w:jc w:val="both"/>
        <w:rPr>
          <w:color w:val="000000"/>
        </w:rPr>
      </w:pPr>
    </w:p>
    <w:p w14:paraId="0000000D" w14:textId="77777777" w:rsidR="007B5E8F" w:rsidRDefault="00A453CC">
      <w:pPr>
        <w:numPr>
          <w:ilvl w:val="0"/>
          <w:numId w:val="3"/>
        </w:numPr>
        <w:pBdr>
          <w:top w:val="nil"/>
          <w:left w:val="nil"/>
          <w:bottom w:val="nil"/>
          <w:right w:val="nil"/>
          <w:between w:val="nil"/>
        </w:pBdr>
        <w:jc w:val="center"/>
        <w:rPr>
          <w:b/>
          <w:color w:val="000000"/>
        </w:rPr>
      </w:pPr>
      <w:r>
        <w:rPr>
          <w:b/>
          <w:color w:val="000000"/>
        </w:rPr>
        <w:t>ТЕРМИНЫ И ОПРЕДЕЛЕНИЯ</w:t>
      </w:r>
    </w:p>
    <w:p w14:paraId="0000000E" w14:textId="77777777" w:rsidR="007B5E8F" w:rsidRDefault="00A453CC">
      <w:pPr>
        <w:numPr>
          <w:ilvl w:val="1"/>
          <w:numId w:val="3"/>
        </w:numPr>
        <w:pBdr>
          <w:top w:val="nil"/>
          <w:left w:val="nil"/>
          <w:bottom w:val="nil"/>
          <w:right w:val="nil"/>
          <w:between w:val="nil"/>
        </w:pBdr>
        <w:ind w:left="0" w:firstLine="567"/>
        <w:jc w:val="both"/>
        <w:rPr>
          <w:color w:val="000000"/>
        </w:rPr>
      </w:pPr>
      <w:r>
        <w:rPr>
          <w:b/>
          <w:color w:val="000000"/>
        </w:rPr>
        <w:t>Земельный участок</w:t>
      </w:r>
      <w:r>
        <w:rPr>
          <w:color w:val="000000"/>
        </w:rPr>
        <w:t xml:space="preserve"> - земельный участок, с кадастровым номером 54:35:074455:68, площадью 19 888 кв. м., категория земель: земли населенных пунктов, вид разрешенного использования: для размещения объектов торговли, по адресу: Новосибирская область, город Новосибирск, улица Большевистская.</w:t>
      </w:r>
    </w:p>
    <w:p w14:paraId="0000000F" w14:textId="77777777" w:rsidR="007B5E8F" w:rsidRDefault="00A453CC">
      <w:pPr>
        <w:pBdr>
          <w:top w:val="nil"/>
          <w:left w:val="nil"/>
          <w:bottom w:val="nil"/>
          <w:right w:val="nil"/>
          <w:between w:val="nil"/>
        </w:pBdr>
        <w:ind w:firstLine="567"/>
        <w:jc w:val="both"/>
        <w:rPr>
          <w:color w:val="000000"/>
        </w:rPr>
      </w:pPr>
      <w:r>
        <w:rPr>
          <w:color w:val="000000"/>
        </w:rPr>
        <w:t>1.2.</w:t>
      </w:r>
      <w:r>
        <w:rPr>
          <w:color w:val="000000"/>
        </w:rPr>
        <w:tab/>
      </w:r>
      <w:r>
        <w:rPr>
          <w:b/>
          <w:color w:val="000000"/>
        </w:rPr>
        <w:t xml:space="preserve"> Объект капитального строительства</w:t>
      </w:r>
      <w:r>
        <w:rPr>
          <w:color w:val="000000"/>
        </w:rPr>
        <w:t xml:space="preserve"> – Гостиница с выставочными помещениями и автостоянкой </w:t>
      </w:r>
      <w:r w:rsidRPr="00D449AC">
        <w:t xml:space="preserve">в осях 1-27/А-И – II этап строительства многофункционального комплекса с помещениями общественного назначения, гостиницы и автостоянкой, в состав которого будет входить Объект, и строительство которого осуществляется на Земельном участке с привлечением денежных средств Участников долевого строительства, по строительному адресу: </w:t>
      </w:r>
      <w:r>
        <w:rPr>
          <w:color w:val="000000"/>
        </w:rPr>
        <w:t xml:space="preserve">Новосибирская область, город Новосибирск, Октябрьский район, улица Большевистская. </w:t>
      </w:r>
    </w:p>
    <w:p w14:paraId="00000010" w14:textId="77777777" w:rsidR="007B5E8F" w:rsidRDefault="00A453CC">
      <w:pPr>
        <w:pBdr>
          <w:top w:val="nil"/>
          <w:left w:val="nil"/>
          <w:bottom w:val="nil"/>
          <w:right w:val="nil"/>
          <w:between w:val="nil"/>
        </w:pBdr>
        <w:ind w:firstLine="567"/>
        <w:jc w:val="both"/>
        <w:rPr>
          <w:color w:val="000000"/>
        </w:rPr>
      </w:pPr>
      <w:r>
        <w:rPr>
          <w:color w:val="000000"/>
        </w:rPr>
        <w:t>Указанный в настоящем пункте адрес является строительным адресом. Почтовый адрес будет присвоен «Объекту капитального строительства» после его ввода в эксплуатацию.</w:t>
      </w:r>
    </w:p>
    <w:p w14:paraId="00000011" w14:textId="77777777" w:rsidR="007B5E8F" w:rsidRDefault="00A453CC">
      <w:pPr>
        <w:numPr>
          <w:ilvl w:val="1"/>
          <w:numId w:val="5"/>
        </w:numPr>
        <w:pBdr>
          <w:top w:val="nil"/>
          <w:left w:val="nil"/>
          <w:bottom w:val="nil"/>
          <w:right w:val="nil"/>
          <w:between w:val="nil"/>
        </w:pBdr>
        <w:ind w:left="0" w:firstLine="567"/>
        <w:jc w:val="both"/>
        <w:rPr>
          <w:color w:val="000000"/>
        </w:rPr>
      </w:pPr>
      <w:r>
        <w:rPr>
          <w:b/>
          <w:color w:val="000000"/>
        </w:rPr>
        <w:t>Объект долевого строительства/</w:t>
      </w:r>
      <w:r>
        <w:rPr>
          <w:color w:val="000000"/>
        </w:rPr>
        <w:t xml:space="preserve"> </w:t>
      </w:r>
      <w:r>
        <w:rPr>
          <w:b/>
          <w:color w:val="000000"/>
        </w:rPr>
        <w:t>Объект</w:t>
      </w:r>
      <w:r>
        <w:rPr>
          <w:color w:val="000000"/>
        </w:rPr>
        <w:t xml:space="preserve"> – нежилое помещение (помещение), подлежащее передаче Участнику долевого строительства, после получения разрешения на ввод в эксплуатацию Объекта капитального строительства и входящее в состав указанного Объекта капитального строительства, строящегося (создаваемого)</w:t>
      </w:r>
      <w:r>
        <w:rPr>
          <w:rFonts w:ascii="Arial" w:eastAsia="Arial" w:hAnsi="Arial" w:cs="Arial"/>
          <w:color w:val="000000"/>
        </w:rPr>
        <w:t xml:space="preserve"> </w:t>
      </w:r>
      <w:r>
        <w:rPr>
          <w:color w:val="000000"/>
        </w:rPr>
        <w:t>с привлечением денежных средств Участника.</w:t>
      </w:r>
    </w:p>
    <w:p w14:paraId="00000012" w14:textId="77777777" w:rsidR="007B5E8F" w:rsidRDefault="00A453CC">
      <w:pPr>
        <w:numPr>
          <w:ilvl w:val="1"/>
          <w:numId w:val="5"/>
        </w:numPr>
        <w:pBdr>
          <w:top w:val="nil"/>
          <w:left w:val="nil"/>
          <w:bottom w:val="nil"/>
          <w:right w:val="nil"/>
          <w:between w:val="nil"/>
        </w:pBdr>
        <w:ind w:left="0" w:firstLine="567"/>
        <w:jc w:val="both"/>
        <w:rPr>
          <w:color w:val="000000"/>
        </w:rPr>
      </w:pPr>
      <w:r>
        <w:rPr>
          <w:b/>
          <w:color w:val="000000"/>
        </w:rPr>
        <w:t>Застройщик</w:t>
      </w:r>
      <w:r>
        <w:rPr>
          <w:color w:val="000000"/>
        </w:rPr>
        <w:t xml:space="preserve"> – юридическое лицо, имеющее на праве аренды</w:t>
      </w:r>
      <w:r>
        <w:rPr>
          <w:rFonts w:ascii="Arial" w:eastAsia="Arial" w:hAnsi="Arial" w:cs="Arial"/>
          <w:color w:val="000000"/>
        </w:rPr>
        <w:t xml:space="preserve"> </w:t>
      </w:r>
      <w:r>
        <w:rPr>
          <w:color w:val="000000"/>
        </w:rPr>
        <w:t>Земельный участок и привлекающее денежные средства Участника долевого строительства и других Участников долевого строительства для строительства на этом Земельном участке Объекта капитального строительства и иных объектов недвижимости на основании полученного Разрешения на строительство.</w:t>
      </w:r>
    </w:p>
    <w:p w14:paraId="00000013" w14:textId="3D868A7E" w:rsidR="007B5E8F" w:rsidRDefault="00A453CC">
      <w:pPr>
        <w:numPr>
          <w:ilvl w:val="1"/>
          <w:numId w:val="5"/>
        </w:numPr>
        <w:pBdr>
          <w:top w:val="nil"/>
          <w:left w:val="nil"/>
          <w:bottom w:val="nil"/>
          <w:right w:val="nil"/>
          <w:between w:val="nil"/>
        </w:pBdr>
        <w:ind w:left="0" w:firstLine="567"/>
        <w:jc w:val="both"/>
        <w:rPr>
          <w:color w:val="000000"/>
        </w:rPr>
      </w:pPr>
      <w:r>
        <w:rPr>
          <w:b/>
          <w:color w:val="000000"/>
        </w:rPr>
        <w:t xml:space="preserve"> Разрешение на строительство</w:t>
      </w:r>
      <w:r>
        <w:rPr>
          <w:color w:val="000000"/>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Разрешение на строительство</w:t>
      </w:r>
      <w:r w:rsidR="007025EC">
        <w:t xml:space="preserve"> </w:t>
      </w:r>
      <w:r w:rsidR="009637F8" w:rsidRPr="00860A2B">
        <w:t>№Ru 54303000-16 от 02.02.2015</w:t>
      </w:r>
      <w:r w:rsidR="009637F8">
        <w:t xml:space="preserve">, № 54-Ru54303000-17-2019 от 24.01.2019, № 54-Ru54303000-17и-2022 от 11.01.2022, № Ru 54303000-16 от 16.08.2023, № Ru 54303000-16 от 29.08.2023, № Ru 54303000-16 от 29.09.2023, </w:t>
      </w:r>
      <w:r>
        <w:rPr>
          <w:color w:val="000000"/>
        </w:rPr>
        <w:t>выдано Мэрией города Новосибирска.</w:t>
      </w:r>
    </w:p>
    <w:p w14:paraId="00000014" w14:textId="77777777" w:rsidR="007B5E8F" w:rsidRDefault="00A453CC">
      <w:pPr>
        <w:numPr>
          <w:ilvl w:val="1"/>
          <w:numId w:val="5"/>
        </w:numPr>
        <w:pBdr>
          <w:top w:val="nil"/>
          <w:left w:val="nil"/>
          <w:bottom w:val="nil"/>
          <w:right w:val="nil"/>
          <w:between w:val="nil"/>
        </w:pBdr>
        <w:ind w:left="0" w:firstLine="567"/>
        <w:jc w:val="both"/>
        <w:rPr>
          <w:color w:val="000000"/>
        </w:rPr>
      </w:pPr>
      <w:r>
        <w:rPr>
          <w:b/>
          <w:color w:val="000000"/>
        </w:rPr>
        <w:t>Разрешение на ввод Объекта капитального строительства в эксплуатацию</w:t>
      </w:r>
      <w:r>
        <w:rPr>
          <w:color w:val="000000"/>
        </w:rPr>
        <w:t xml:space="preserve"> – документ, который удостоверяет выполнение строительства Объекта капитального строительства в полном объеме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00000015" w14:textId="77777777" w:rsidR="007B5E8F" w:rsidRDefault="007B5E8F">
      <w:pPr>
        <w:pBdr>
          <w:top w:val="nil"/>
          <w:left w:val="nil"/>
          <w:bottom w:val="nil"/>
          <w:right w:val="nil"/>
          <w:between w:val="nil"/>
        </w:pBdr>
        <w:ind w:firstLine="567"/>
        <w:jc w:val="both"/>
        <w:rPr>
          <w:color w:val="000000"/>
        </w:rPr>
      </w:pPr>
    </w:p>
    <w:p w14:paraId="00000016" w14:textId="77777777" w:rsidR="007B5E8F" w:rsidRDefault="00A453CC">
      <w:pPr>
        <w:numPr>
          <w:ilvl w:val="0"/>
          <w:numId w:val="4"/>
        </w:numPr>
        <w:pBdr>
          <w:top w:val="nil"/>
          <w:left w:val="nil"/>
          <w:bottom w:val="nil"/>
          <w:right w:val="nil"/>
          <w:between w:val="nil"/>
        </w:pBdr>
        <w:ind w:left="0" w:firstLine="0"/>
        <w:jc w:val="center"/>
        <w:rPr>
          <w:b/>
          <w:color w:val="000000"/>
        </w:rPr>
      </w:pPr>
      <w:r>
        <w:rPr>
          <w:b/>
          <w:color w:val="000000"/>
        </w:rPr>
        <w:t xml:space="preserve">ОСНОВАНИЯ ЗАКЛЮЧЕНИЯ ДОГОВОРА И ПРИВЛЕЧЕНИЯ </w:t>
      </w:r>
    </w:p>
    <w:p w14:paraId="00000017" w14:textId="77777777" w:rsidR="007B5E8F" w:rsidRDefault="00A453CC">
      <w:pPr>
        <w:pBdr>
          <w:top w:val="nil"/>
          <w:left w:val="nil"/>
          <w:bottom w:val="nil"/>
          <w:right w:val="nil"/>
          <w:between w:val="nil"/>
        </w:pBdr>
        <w:jc w:val="center"/>
        <w:rPr>
          <w:b/>
          <w:color w:val="000000"/>
        </w:rPr>
      </w:pPr>
      <w:r>
        <w:rPr>
          <w:b/>
          <w:color w:val="000000"/>
        </w:rPr>
        <w:t>ДЕНЕЖНЫХ СРЕДСТВ УЧАСТНИКА</w:t>
      </w:r>
    </w:p>
    <w:p w14:paraId="00000018" w14:textId="77777777" w:rsidR="007B5E8F" w:rsidRDefault="00A453CC">
      <w:pPr>
        <w:numPr>
          <w:ilvl w:val="1"/>
          <w:numId w:val="2"/>
        </w:numPr>
        <w:pBdr>
          <w:top w:val="nil"/>
          <w:left w:val="nil"/>
          <w:bottom w:val="nil"/>
          <w:right w:val="nil"/>
          <w:between w:val="nil"/>
        </w:pBdr>
        <w:tabs>
          <w:tab w:val="left" w:pos="567"/>
        </w:tabs>
        <w:ind w:left="0" w:firstLine="567"/>
        <w:jc w:val="both"/>
        <w:rPr>
          <w:color w:val="000000"/>
        </w:rPr>
      </w:pPr>
      <w:r>
        <w:rPr>
          <w:color w:val="000000"/>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00000019" w14:textId="77777777" w:rsidR="007B5E8F" w:rsidRDefault="00A453CC">
      <w:pPr>
        <w:numPr>
          <w:ilvl w:val="1"/>
          <w:numId w:val="2"/>
        </w:numPr>
        <w:pBdr>
          <w:top w:val="nil"/>
          <w:left w:val="nil"/>
          <w:bottom w:val="nil"/>
          <w:right w:val="nil"/>
          <w:between w:val="nil"/>
        </w:pBdr>
        <w:ind w:left="0" w:firstLine="567"/>
        <w:jc w:val="both"/>
        <w:rPr>
          <w:color w:val="000000"/>
        </w:rPr>
      </w:pPr>
      <w:r>
        <w:rPr>
          <w:color w:val="000000"/>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0000001A" w14:textId="77777777" w:rsidR="007B5E8F" w:rsidRDefault="00A453CC">
      <w:pPr>
        <w:numPr>
          <w:ilvl w:val="1"/>
          <w:numId w:val="2"/>
        </w:numPr>
        <w:pBdr>
          <w:top w:val="nil"/>
          <w:left w:val="nil"/>
          <w:bottom w:val="nil"/>
          <w:right w:val="nil"/>
          <w:between w:val="nil"/>
        </w:pBdr>
        <w:tabs>
          <w:tab w:val="left" w:pos="567"/>
        </w:tabs>
        <w:ind w:left="0" w:firstLine="567"/>
        <w:jc w:val="both"/>
        <w:rPr>
          <w:color w:val="000000"/>
        </w:rPr>
      </w:pPr>
      <w:r>
        <w:rPr>
          <w:color w:val="000000"/>
        </w:rPr>
        <w:t>В соответствии со ст. 3 Закона о Долевом Участии Застройщик вправе привлекать денежные средства Участника на основании:</w:t>
      </w:r>
    </w:p>
    <w:p w14:paraId="0000001B" w14:textId="77777777" w:rsidR="007B5E8F" w:rsidRDefault="00A453CC">
      <w:pPr>
        <w:numPr>
          <w:ilvl w:val="2"/>
          <w:numId w:val="2"/>
        </w:numPr>
        <w:pBdr>
          <w:top w:val="nil"/>
          <w:left w:val="nil"/>
          <w:bottom w:val="nil"/>
          <w:right w:val="nil"/>
          <w:between w:val="nil"/>
        </w:pBdr>
        <w:tabs>
          <w:tab w:val="left" w:pos="567"/>
        </w:tabs>
        <w:ind w:left="0" w:firstLine="567"/>
        <w:jc w:val="both"/>
        <w:rPr>
          <w:color w:val="000000"/>
        </w:rPr>
      </w:pPr>
      <w:r>
        <w:rPr>
          <w:color w:val="000000"/>
        </w:rPr>
        <w:t>Настоящего Договора, так как Застройщик удовлетворяет требованиям, указанным в части 2 статьи 3 Закона о Долевом Участии;</w:t>
      </w:r>
    </w:p>
    <w:p w14:paraId="0000001C" w14:textId="2ACE764E" w:rsidR="007B5E8F" w:rsidRDefault="00A453CC">
      <w:pPr>
        <w:numPr>
          <w:ilvl w:val="2"/>
          <w:numId w:val="2"/>
        </w:numPr>
        <w:pBdr>
          <w:top w:val="nil"/>
          <w:left w:val="nil"/>
          <w:bottom w:val="nil"/>
          <w:right w:val="nil"/>
          <w:between w:val="nil"/>
        </w:pBdr>
        <w:ind w:left="0" w:firstLine="567"/>
        <w:jc w:val="both"/>
        <w:rPr>
          <w:color w:val="000000"/>
        </w:rPr>
      </w:pPr>
      <w:r>
        <w:rPr>
          <w:color w:val="000000"/>
        </w:rPr>
        <w:lastRenderedPageBreak/>
        <w:t xml:space="preserve">Разрешения на строительство </w:t>
      </w:r>
      <w:r w:rsidR="009637F8" w:rsidRPr="00860A2B">
        <w:t>№Ru 54303000-16 от 02.02.2015</w:t>
      </w:r>
      <w:r w:rsidR="009637F8">
        <w:t>, № 54-Ru54303000-17-2019 от 24.01.2019, № 54-Ru54303000-17и-2022 от 11.01.2022, № Ru 54303000-16 от 16.08.2023, № Ru 54303000-16 от 29.08.2023, № Ru 54303000-16 от 29.09.2023</w:t>
      </w:r>
      <w:r>
        <w:rPr>
          <w:color w:val="000000"/>
        </w:rPr>
        <w:t>, выданного Мэрией города Новосибирска;</w:t>
      </w:r>
    </w:p>
    <w:p w14:paraId="0000001D" w14:textId="6229DA21" w:rsidR="007B5E8F" w:rsidRDefault="00A453CC">
      <w:pPr>
        <w:numPr>
          <w:ilvl w:val="2"/>
          <w:numId w:val="2"/>
        </w:numPr>
        <w:pBdr>
          <w:top w:val="nil"/>
          <w:left w:val="nil"/>
          <w:bottom w:val="nil"/>
          <w:right w:val="nil"/>
          <w:between w:val="nil"/>
        </w:pBdr>
        <w:ind w:left="0" w:firstLine="567"/>
        <w:jc w:val="both"/>
        <w:rPr>
          <w:color w:val="000000"/>
        </w:rPr>
      </w:pPr>
      <w:r>
        <w:rPr>
          <w:color w:val="000000"/>
        </w:rPr>
        <w:t xml:space="preserve">Договора аренды земельного участка на территории города Новосибирска № 131295р от 07.11.2018 года, дата государственной регистрации: 27.11.2018 года, номер государственной регистрации: 54:35:074455:68-54/001/2018-4, Дополнительного соглашения № 1 к Договору аренды земельного участка от 07.11.2018 № 131295р от 14.08.2020 года дата государственной регистрации: 29.10.2020 года, номер государственной регистрации: 54:35:074455:68-54/163/2020-6; </w:t>
      </w:r>
      <w:r w:rsidR="009637F8" w:rsidRPr="009637F8">
        <w:t xml:space="preserve"> </w:t>
      </w:r>
      <w:r w:rsidR="009637F8">
        <w:t>Дополнительного соглашения к договору аренды земельного участка от 07</w:t>
      </w:r>
      <w:r w:rsidR="00765D87">
        <w:t>.</w:t>
      </w:r>
      <w:r w:rsidR="009637F8">
        <w:t>11</w:t>
      </w:r>
      <w:r w:rsidR="00765D87">
        <w:t>.</w:t>
      </w:r>
      <w:r w:rsidR="009637F8">
        <w:t>2018 №131295р, №2, выдан 06.04.2022, дата государственной регистрации:27.04.2022, номер государственной регистрации: 54:35:074455:68-54/179/2022-8.</w:t>
      </w:r>
    </w:p>
    <w:p w14:paraId="0000001E" w14:textId="77777777" w:rsidR="007B5E8F" w:rsidRDefault="00A453CC">
      <w:pPr>
        <w:numPr>
          <w:ilvl w:val="2"/>
          <w:numId w:val="2"/>
        </w:numPr>
        <w:pBdr>
          <w:top w:val="nil"/>
          <w:left w:val="nil"/>
          <w:bottom w:val="nil"/>
          <w:right w:val="nil"/>
          <w:between w:val="nil"/>
        </w:pBdr>
        <w:tabs>
          <w:tab w:val="left" w:pos="567"/>
          <w:tab w:val="left" w:pos="851"/>
          <w:tab w:val="left" w:pos="1134"/>
        </w:tabs>
        <w:ind w:left="0" w:firstLine="567"/>
        <w:jc w:val="both"/>
        <w:rPr>
          <w:color w:val="000000"/>
          <w:u w:val="single"/>
        </w:rPr>
      </w:pPr>
      <w:r>
        <w:rPr>
          <w:color w:val="000000"/>
        </w:rPr>
        <w:t>Опубликованной, размещенной в единой информационной системе жилищного строительства (ЕИСЖС) проектной декларации.</w:t>
      </w:r>
    </w:p>
    <w:p w14:paraId="0000001F" w14:textId="77777777" w:rsidR="007B5E8F" w:rsidRDefault="00A453CC">
      <w:pPr>
        <w:numPr>
          <w:ilvl w:val="1"/>
          <w:numId w:val="2"/>
        </w:numPr>
        <w:pBdr>
          <w:top w:val="nil"/>
          <w:left w:val="nil"/>
          <w:bottom w:val="nil"/>
          <w:right w:val="nil"/>
          <w:between w:val="nil"/>
        </w:pBdr>
        <w:tabs>
          <w:tab w:val="left" w:pos="567"/>
        </w:tabs>
        <w:ind w:left="0" w:firstLine="567"/>
        <w:jc w:val="both"/>
        <w:rPr>
          <w:color w:val="000000"/>
        </w:rPr>
      </w:pPr>
      <w:bookmarkStart w:id="1" w:name="_heading=h.30j0zll" w:colFirst="0" w:colLast="0"/>
      <w:bookmarkEnd w:id="1"/>
      <w:r>
        <w:rPr>
          <w:color w:val="000000"/>
        </w:rPr>
        <w:t>Стороны подтверждают, что Участник долевого строительства ознакомился с положениями настоящего Договора, а также с содержанием документов, указанных в разделе 2 настоящего Договора.</w:t>
      </w:r>
    </w:p>
    <w:p w14:paraId="00000020" w14:textId="77777777" w:rsidR="007B5E8F" w:rsidRDefault="00A453CC">
      <w:pPr>
        <w:numPr>
          <w:ilvl w:val="1"/>
          <w:numId w:val="2"/>
        </w:numPr>
        <w:pBdr>
          <w:top w:val="nil"/>
          <w:left w:val="nil"/>
          <w:bottom w:val="nil"/>
          <w:right w:val="nil"/>
          <w:between w:val="nil"/>
        </w:pBdr>
        <w:tabs>
          <w:tab w:val="left" w:pos="567"/>
        </w:tabs>
        <w:ind w:left="0" w:firstLine="567"/>
        <w:jc w:val="both"/>
        <w:rPr>
          <w:color w:val="000000"/>
        </w:rPr>
      </w:pPr>
      <w:r>
        <w:rPr>
          <w:color w:val="000000"/>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Объект капитального строительства на основании ч. 4 ст. 15.4 Закона о Долевом Участии в пользу Участника долевого строительства не устанавливается.</w:t>
      </w:r>
    </w:p>
    <w:p w14:paraId="00000021" w14:textId="5543F790" w:rsidR="007B5E8F" w:rsidRDefault="00A453CC">
      <w:pPr>
        <w:numPr>
          <w:ilvl w:val="1"/>
          <w:numId w:val="2"/>
        </w:numPr>
        <w:pBdr>
          <w:top w:val="nil"/>
          <w:left w:val="nil"/>
          <w:bottom w:val="nil"/>
          <w:right w:val="nil"/>
          <w:between w:val="nil"/>
        </w:pBdr>
        <w:tabs>
          <w:tab w:val="left" w:pos="567"/>
        </w:tabs>
        <w:ind w:left="0" w:firstLine="567"/>
        <w:jc w:val="both"/>
        <w:rPr>
          <w:color w:val="000000"/>
        </w:rPr>
      </w:pPr>
      <w:r>
        <w:rPr>
          <w:color w:val="000000"/>
        </w:rPr>
        <w:t xml:space="preserve">Участник долевого строительства уведомлен и согласен с тем, что </w:t>
      </w:r>
      <w:r w:rsidR="009637F8">
        <w:rPr>
          <w:color w:val="000000"/>
        </w:rPr>
        <w:t xml:space="preserve">право аренды </w:t>
      </w:r>
      <w:r>
        <w:rPr>
          <w:color w:val="000000"/>
        </w:rPr>
        <w:t>земельн</w:t>
      </w:r>
      <w:r w:rsidR="009637F8">
        <w:rPr>
          <w:color w:val="000000"/>
        </w:rPr>
        <w:t>ого</w:t>
      </w:r>
      <w:r>
        <w:rPr>
          <w:color w:val="000000"/>
        </w:rPr>
        <w:t xml:space="preserve"> участк</w:t>
      </w:r>
      <w:r w:rsidR="009637F8">
        <w:rPr>
          <w:color w:val="000000"/>
        </w:rPr>
        <w:t>а</w:t>
      </w:r>
      <w:r>
        <w:rPr>
          <w:color w:val="000000"/>
        </w:rPr>
        <w:t>, указанный в п.1.1. Договора, находятся в залоге/последующем залоге у Публичного акционерного общества «Сбербанк России» (сокращенное наименование - ПАО Сбербанк) в рамках реализации программы проектного финансирования.</w:t>
      </w:r>
    </w:p>
    <w:p w14:paraId="00000022" w14:textId="77777777" w:rsidR="007B5E8F" w:rsidRDefault="007B5E8F">
      <w:pPr>
        <w:pBdr>
          <w:top w:val="nil"/>
          <w:left w:val="nil"/>
          <w:bottom w:val="nil"/>
          <w:right w:val="nil"/>
          <w:between w:val="nil"/>
        </w:pBdr>
        <w:tabs>
          <w:tab w:val="left" w:pos="567"/>
        </w:tabs>
        <w:ind w:left="567"/>
        <w:jc w:val="both"/>
        <w:rPr>
          <w:color w:val="000000"/>
        </w:rPr>
      </w:pPr>
    </w:p>
    <w:p w14:paraId="00000023" w14:textId="77777777" w:rsidR="007B5E8F" w:rsidRDefault="00A453CC">
      <w:pPr>
        <w:numPr>
          <w:ilvl w:val="0"/>
          <w:numId w:val="2"/>
        </w:numPr>
        <w:pBdr>
          <w:top w:val="nil"/>
          <w:left w:val="nil"/>
          <w:bottom w:val="nil"/>
          <w:right w:val="nil"/>
          <w:between w:val="nil"/>
        </w:pBdr>
        <w:ind w:left="0" w:firstLine="0"/>
        <w:jc w:val="center"/>
        <w:rPr>
          <w:b/>
          <w:color w:val="000000"/>
        </w:rPr>
      </w:pPr>
      <w:r>
        <w:rPr>
          <w:b/>
          <w:color w:val="000000"/>
        </w:rPr>
        <w:t xml:space="preserve">ПРЕДМЕТ ДОГОВОРА </w:t>
      </w:r>
    </w:p>
    <w:p w14:paraId="00000024" w14:textId="77777777" w:rsidR="007B5E8F" w:rsidRDefault="00A453CC">
      <w:pPr>
        <w:numPr>
          <w:ilvl w:val="1"/>
          <w:numId w:val="6"/>
        </w:numPr>
        <w:pBdr>
          <w:top w:val="nil"/>
          <w:left w:val="nil"/>
          <w:bottom w:val="nil"/>
          <w:right w:val="nil"/>
          <w:between w:val="nil"/>
        </w:pBdr>
        <w:tabs>
          <w:tab w:val="left" w:pos="567"/>
          <w:tab w:val="left" w:pos="993"/>
        </w:tabs>
        <w:ind w:left="0" w:firstLine="567"/>
        <w:jc w:val="both"/>
        <w:rPr>
          <w:color w:val="000000"/>
        </w:rPr>
      </w:pPr>
      <w:r>
        <w:rPr>
          <w:color w:val="000000"/>
        </w:rPr>
        <w:t>По настоящему Договору Застройщик обязуется в предусмотренный настоящим Договором срок построить (создать) Объект капитального строительства и после получения Разрешения на ввод в эксплуатацию передать по Акту приёма-передачи Участнику долевого строительства расположенный в Объекте капитального строительства Объект, а Участник долевого строительства обязуется принять Объект и уплатить обусловленную настоящим Договором цену.</w:t>
      </w:r>
    </w:p>
    <w:p w14:paraId="00000025" w14:textId="77777777" w:rsidR="007B5E8F" w:rsidRDefault="00A453CC">
      <w:pPr>
        <w:numPr>
          <w:ilvl w:val="1"/>
          <w:numId w:val="6"/>
        </w:numPr>
        <w:pBdr>
          <w:top w:val="nil"/>
          <w:left w:val="nil"/>
          <w:bottom w:val="nil"/>
          <w:right w:val="nil"/>
          <w:between w:val="nil"/>
        </w:pBdr>
        <w:tabs>
          <w:tab w:val="left" w:pos="567"/>
          <w:tab w:val="left" w:pos="993"/>
        </w:tabs>
        <w:ind w:left="0" w:firstLine="567"/>
        <w:jc w:val="both"/>
      </w:pPr>
      <w:r>
        <w:rPr>
          <w:color w:val="000000"/>
        </w:rPr>
        <w:t xml:space="preserve">В соответствии с настоящим Договором и на основании положений действующего законодательства у Участника долевого строительства в будущем возникнет право </w:t>
      </w:r>
      <w:r>
        <w:rPr>
          <w:i/>
          <w:color w:val="000000"/>
        </w:rPr>
        <w:t>собственности</w:t>
      </w:r>
      <w:r>
        <w:rPr>
          <w:color w:val="000000"/>
        </w:rPr>
        <w:t xml:space="preserve"> на Объект, имеющий следующие основные характеристики:</w:t>
      </w:r>
    </w:p>
    <w:tbl>
      <w:tblPr>
        <w:tblStyle w:val="aff6"/>
        <w:tblW w:w="10482" w:type="dxa"/>
        <w:jc w:val="center"/>
        <w:tblInd w:w="0" w:type="dxa"/>
        <w:tblLayout w:type="fixed"/>
        <w:tblLook w:val="0000" w:firstRow="0" w:lastRow="0" w:firstColumn="0" w:lastColumn="0" w:noHBand="0" w:noVBand="0"/>
      </w:tblPr>
      <w:tblGrid>
        <w:gridCol w:w="1693"/>
        <w:gridCol w:w="1418"/>
        <w:gridCol w:w="1292"/>
        <w:gridCol w:w="1134"/>
        <w:gridCol w:w="993"/>
        <w:gridCol w:w="1134"/>
        <w:gridCol w:w="1275"/>
        <w:gridCol w:w="1543"/>
      </w:tblGrid>
      <w:tr w:rsidR="007B5E8F" w14:paraId="6EFAD556" w14:textId="77777777">
        <w:trPr>
          <w:trHeight w:val="345"/>
          <w:jc w:val="center"/>
        </w:trPr>
        <w:tc>
          <w:tcPr>
            <w:tcW w:w="1693" w:type="dxa"/>
            <w:vMerge w:val="restart"/>
            <w:tcBorders>
              <w:top w:val="single" w:sz="6" w:space="0" w:color="000000"/>
              <w:left w:val="single" w:sz="6" w:space="0" w:color="000000"/>
              <w:right w:val="single" w:sz="6" w:space="0" w:color="000000"/>
            </w:tcBorders>
          </w:tcPr>
          <w:p w14:paraId="00000026" w14:textId="77777777" w:rsidR="007B5E8F" w:rsidRDefault="00A453CC">
            <w:pPr>
              <w:jc w:val="center"/>
            </w:pPr>
            <w:r>
              <w:t xml:space="preserve">Строительный номер Объекта капитального строительства (по генплану) </w:t>
            </w:r>
          </w:p>
        </w:tc>
        <w:tc>
          <w:tcPr>
            <w:tcW w:w="1418" w:type="dxa"/>
            <w:vMerge w:val="restart"/>
            <w:tcBorders>
              <w:top w:val="single" w:sz="6" w:space="0" w:color="000000"/>
              <w:left w:val="single" w:sz="6" w:space="0" w:color="000000"/>
              <w:right w:val="single" w:sz="6" w:space="0" w:color="000000"/>
            </w:tcBorders>
          </w:tcPr>
          <w:p w14:paraId="00000027" w14:textId="77777777" w:rsidR="007B5E8F" w:rsidRDefault="00A453CC">
            <w:pPr>
              <w:jc w:val="center"/>
            </w:pPr>
            <w:r>
              <w:t>Условный номер Объекта</w:t>
            </w:r>
          </w:p>
          <w:p w14:paraId="00000028" w14:textId="77777777" w:rsidR="007B5E8F" w:rsidRDefault="00A453CC">
            <w:pPr>
              <w:jc w:val="center"/>
            </w:pPr>
            <w:r>
              <w:t>(строительный)</w:t>
            </w:r>
          </w:p>
        </w:tc>
        <w:tc>
          <w:tcPr>
            <w:tcW w:w="1292" w:type="dxa"/>
            <w:vMerge w:val="restart"/>
            <w:tcBorders>
              <w:top w:val="single" w:sz="6" w:space="0" w:color="000000"/>
              <w:left w:val="single" w:sz="6" w:space="0" w:color="000000"/>
              <w:right w:val="single" w:sz="6" w:space="0" w:color="000000"/>
            </w:tcBorders>
          </w:tcPr>
          <w:p w14:paraId="00000029" w14:textId="77777777" w:rsidR="007B5E8F" w:rsidRDefault="00A453CC">
            <w:pPr>
              <w:jc w:val="center"/>
            </w:pPr>
            <w:r>
              <w:t xml:space="preserve">Назначение </w:t>
            </w:r>
          </w:p>
          <w:p w14:paraId="0000002A" w14:textId="77777777" w:rsidR="007B5E8F" w:rsidRDefault="007B5E8F">
            <w:pPr>
              <w:jc w:val="center"/>
            </w:pPr>
          </w:p>
        </w:tc>
        <w:tc>
          <w:tcPr>
            <w:tcW w:w="1134" w:type="dxa"/>
            <w:vMerge w:val="restart"/>
            <w:tcBorders>
              <w:top w:val="single" w:sz="6" w:space="0" w:color="000000"/>
              <w:left w:val="single" w:sz="6" w:space="0" w:color="000000"/>
              <w:right w:val="single" w:sz="6" w:space="0" w:color="000000"/>
            </w:tcBorders>
          </w:tcPr>
          <w:p w14:paraId="0000002B" w14:textId="77777777" w:rsidR="007B5E8F" w:rsidRDefault="00A453CC">
            <w:pPr>
              <w:jc w:val="center"/>
            </w:pPr>
            <w:r>
              <w:t>Этаж расположения</w:t>
            </w:r>
          </w:p>
        </w:tc>
        <w:tc>
          <w:tcPr>
            <w:tcW w:w="993" w:type="dxa"/>
            <w:vMerge w:val="restart"/>
            <w:tcBorders>
              <w:top w:val="single" w:sz="6" w:space="0" w:color="000000"/>
              <w:left w:val="single" w:sz="6" w:space="0" w:color="000000"/>
              <w:right w:val="single" w:sz="6" w:space="0" w:color="000000"/>
            </w:tcBorders>
          </w:tcPr>
          <w:p w14:paraId="0000002C" w14:textId="77777777" w:rsidR="007B5E8F" w:rsidRDefault="00A453CC">
            <w:pPr>
              <w:jc w:val="center"/>
            </w:pPr>
            <w:r>
              <w:t>Номер подъезда</w:t>
            </w:r>
          </w:p>
        </w:tc>
        <w:tc>
          <w:tcPr>
            <w:tcW w:w="1134" w:type="dxa"/>
            <w:vMerge w:val="restart"/>
            <w:tcBorders>
              <w:top w:val="single" w:sz="6" w:space="0" w:color="000000"/>
              <w:left w:val="single" w:sz="6" w:space="0" w:color="000000"/>
              <w:right w:val="single" w:sz="6" w:space="0" w:color="000000"/>
            </w:tcBorders>
          </w:tcPr>
          <w:p w14:paraId="0000002D" w14:textId="77777777" w:rsidR="007B5E8F" w:rsidRDefault="00A453CC">
            <w:pPr>
              <w:jc w:val="center"/>
            </w:pPr>
            <w:r>
              <w:t>Площадь Объекта долевого строительства (кв. м.)</w:t>
            </w:r>
          </w:p>
        </w:tc>
        <w:tc>
          <w:tcPr>
            <w:tcW w:w="2818" w:type="dxa"/>
            <w:gridSpan w:val="2"/>
            <w:tcBorders>
              <w:top w:val="single" w:sz="6" w:space="0" w:color="000000"/>
              <w:left w:val="single" w:sz="6" w:space="0" w:color="000000"/>
              <w:bottom w:val="single" w:sz="6" w:space="0" w:color="000000"/>
              <w:right w:val="single" w:sz="6" w:space="0" w:color="000000"/>
            </w:tcBorders>
          </w:tcPr>
          <w:p w14:paraId="0000002E" w14:textId="77777777" w:rsidR="007B5E8F" w:rsidRDefault="00A453CC">
            <w:pPr>
              <w:jc w:val="center"/>
            </w:pPr>
            <w:r>
              <w:t>Площадь частей нежилого помещения</w:t>
            </w:r>
          </w:p>
        </w:tc>
      </w:tr>
      <w:tr w:rsidR="007B5E8F" w14:paraId="27D732C3" w14:textId="77777777">
        <w:trPr>
          <w:trHeight w:val="344"/>
          <w:jc w:val="center"/>
        </w:trPr>
        <w:tc>
          <w:tcPr>
            <w:tcW w:w="1693" w:type="dxa"/>
            <w:vMerge/>
            <w:tcBorders>
              <w:top w:val="single" w:sz="6" w:space="0" w:color="000000"/>
              <w:left w:val="single" w:sz="6" w:space="0" w:color="000000"/>
              <w:right w:val="single" w:sz="6" w:space="0" w:color="000000"/>
            </w:tcBorders>
          </w:tcPr>
          <w:p w14:paraId="00000030" w14:textId="77777777" w:rsidR="007B5E8F" w:rsidRDefault="007B5E8F">
            <w:pPr>
              <w:widowControl w:val="0"/>
              <w:pBdr>
                <w:top w:val="nil"/>
                <w:left w:val="nil"/>
                <w:bottom w:val="nil"/>
                <w:right w:val="nil"/>
                <w:between w:val="nil"/>
              </w:pBdr>
              <w:spacing w:line="276" w:lineRule="auto"/>
            </w:pPr>
          </w:p>
        </w:tc>
        <w:tc>
          <w:tcPr>
            <w:tcW w:w="1418" w:type="dxa"/>
            <w:vMerge/>
            <w:tcBorders>
              <w:top w:val="single" w:sz="6" w:space="0" w:color="000000"/>
              <w:left w:val="single" w:sz="6" w:space="0" w:color="000000"/>
              <w:right w:val="single" w:sz="6" w:space="0" w:color="000000"/>
            </w:tcBorders>
          </w:tcPr>
          <w:p w14:paraId="00000031" w14:textId="77777777" w:rsidR="007B5E8F" w:rsidRDefault="007B5E8F">
            <w:pPr>
              <w:widowControl w:val="0"/>
              <w:pBdr>
                <w:top w:val="nil"/>
                <w:left w:val="nil"/>
                <w:bottom w:val="nil"/>
                <w:right w:val="nil"/>
                <w:between w:val="nil"/>
              </w:pBdr>
              <w:spacing w:line="276" w:lineRule="auto"/>
            </w:pPr>
          </w:p>
        </w:tc>
        <w:tc>
          <w:tcPr>
            <w:tcW w:w="1292" w:type="dxa"/>
            <w:vMerge/>
            <w:tcBorders>
              <w:top w:val="single" w:sz="6" w:space="0" w:color="000000"/>
              <w:left w:val="single" w:sz="6" w:space="0" w:color="000000"/>
              <w:right w:val="single" w:sz="6" w:space="0" w:color="000000"/>
            </w:tcBorders>
          </w:tcPr>
          <w:p w14:paraId="00000032" w14:textId="77777777" w:rsidR="007B5E8F" w:rsidRDefault="007B5E8F">
            <w:pPr>
              <w:widowControl w:val="0"/>
              <w:pBdr>
                <w:top w:val="nil"/>
                <w:left w:val="nil"/>
                <w:bottom w:val="nil"/>
                <w:right w:val="nil"/>
                <w:between w:val="nil"/>
              </w:pBdr>
              <w:spacing w:line="276" w:lineRule="auto"/>
            </w:pPr>
          </w:p>
        </w:tc>
        <w:tc>
          <w:tcPr>
            <w:tcW w:w="1134" w:type="dxa"/>
            <w:vMerge/>
            <w:tcBorders>
              <w:top w:val="single" w:sz="6" w:space="0" w:color="000000"/>
              <w:left w:val="single" w:sz="6" w:space="0" w:color="000000"/>
              <w:right w:val="single" w:sz="6" w:space="0" w:color="000000"/>
            </w:tcBorders>
          </w:tcPr>
          <w:p w14:paraId="00000033" w14:textId="77777777" w:rsidR="007B5E8F" w:rsidRDefault="007B5E8F">
            <w:pPr>
              <w:widowControl w:val="0"/>
              <w:pBdr>
                <w:top w:val="nil"/>
                <w:left w:val="nil"/>
                <w:bottom w:val="nil"/>
                <w:right w:val="nil"/>
                <w:between w:val="nil"/>
              </w:pBdr>
              <w:spacing w:line="276" w:lineRule="auto"/>
            </w:pPr>
          </w:p>
        </w:tc>
        <w:tc>
          <w:tcPr>
            <w:tcW w:w="993" w:type="dxa"/>
            <w:vMerge/>
            <w:tcBorders>
              <w:top w:val="single" w:sz="6" w:space="0" w:color="000000"/>
              <w:left w:val="single" w:sz="6" w:space="0" w:color="000000"/>
              <w:right w:val="single" w:sz="6" w:space="0" w:color="000000"/>
            </w:tcBorders>
          </w:tcPr>
          <w:p w14:paraId="00000034" w14:textId="77777777" w:rsidR="007B5E8F" w:rsidRDefault="007B5E8F">
            <w:pPr>
              <w:widowControl w:val="0"/>
              <w:pBdr>
                <w:top w:val="nil"/>
                <w:left w:val="nil"/>
                <w:bottom w:val="nil"/>
                <w:right w:val="nil"/>
                <w:between w:val="nil"/>
              </w:pBdr>
              <w:spacing w:line="276" w:lineRule="auto"/>
            </w:pPr>
          </w:p>
        </w:tc>
        <w:tc>
          <w:tcPr>
            <w:tcW w:w="1134" w:type="dxa"/>
            <w:vMerge/>
            <w:tcBorders>
              <w:top w:val="single" w:sz="6" w:space="0" w:color="000000"/>
              <w:left w:val="single" w:sz="6" w:space="0" w:color="000000"/>
              <w:right w:val="single" w:sz="6" w:space="0" w:color="000000"/>
            </w:tcBorders>
          </w:tcPr>
          <w:p w14:paraId="00000035" w14:textId="77777777" w:rsidR="007B5E8F" w:rsidRDefault="007B5E8F">
            <w:pPr>
              <w:widowControl w:val="0"/>
              <w:pBdr>
                <w:top w:val="nil"/>
                <w:left w:val="nil"/>
                <w:bottom w:val="nil"/>
                <w:right w:val="nil"/>
                <w:between w:val="nil"/>
              </w:pBdr>
              <w:spacing w:line="276" w:lineRule="auto"/>
            </w:pPr>
          </w:p>
        </w:tc>
        <w:tc>
          <w:tcPr>
            <w:tcW w:w="1275" w:type="dxa"/>
            <w:tcBorders>
              <w:top w:val="single" w:sz="6" w:space="0" w:color="000000"/>
              <w:left w:val="single" w:sz="6" w:space="0" w:color="000000"/>
              <w:bottom w:val="single" w:sz="6" w:space="0" w:color="000000"/>
              <w:right w:val="single" w:sz="6" w:space="0" w:color="000000"/>
            </w:tcBorders>
          </w:tcPr>
          <w:p w14:paraId="00000036" w14:textId="77777777" w:rsidR="007B5E8F" w:rsidRDefault="00A453CC">
            <w:pPr>
              <w:jc w:val="center"/>
            </w:pPr>
            <w:r>
              <w:t>Наименование помещения</w:t>
            </w:r>
          </w:p>
        </w:tc>
        <w:tc>
          <w:tcPr>
            <w:tcW w:w="1543" w:type="dxa"/>
            <w:tcBorders>
              <w:top w:val="single" w:sz="6" w:space="0" w:color="000000"/>
              <w:left w:val="single" w:sz="6" w:space="0" w:color="000000"/>
              <w:bottom w:val="single" w:sz="6" w:space="0" w:color="000000"/>
              <w:right w:val="single" w:sz="6" w:space="0" w:color="000000"/>
            </w:tcBorders>
          </w:tcPr>
          <w:p w14:paraId="00000037" w14:textId="77777777" w:rsidR="007B5E8F" w:rsidRDefault="00A453CC">
            <w:pPr>
              <w:jc w:val="center"/>
            </w:pPr>
            <w:r>
              <w:t>Площадь (кв. м.)</w:t>
            </w:r>
          </w:p>
        </w:tc>
      </w:tr>
      <w:tr w:rsidR="007B5E8F" w14:paraId="05C339B0" w14:textId="77777777">
        <w:trPr>
          <w:jc w:val="center"/>
        </w:trPr>
        <w:tc>
          <w:tcPr>
            <w:tcW w:w="1693" w:type="dxa"/>
            <w:tcBorders>
              <w:top w:val="single" w:sz="6" w:space="0" w:color="000000"/>
              <w:left w:val="single" w:sz="6" w:space="0" w:color="000000"/>
              <w:bottom w:val="single" w:sz="6" w:space="0" w:color="000000"/>
              <w:right w:val="single" w:sz="6" w:space="0" w:color="000000"/>
            </w:tcBorders>
          </w:tcPr>
          <w:p w14:paraId="00000038" w14:textId="77777777" w:rsidR="007B5E8F" w:rsidRDefault="00A453CC">
            <w:pPr>
              <w:jc w:val="center"/>
            </w:pPr>
            <w:r>
              <w:t>14 (стр.)</w:t>
            </w:r>
          </w:p>
        </w:tc>
        <w:tc>
          <w:tcPr>
            <w:tcW w:w="1418" w:type="dxa"/>
            <w:tcBorders>
              <w:top w:val="single" w:sz="6" w:space="0" w:color="000000"/>
              <w:left w:val="single" w:sz="6" w:space="0" w:color="000000"/>
              <w:bottom w:val="single" w:sz="6" w:space="0" w:color="000000"/>
              <w:right w:val="single" w:sz="6" w:space="0" w:color="000000"/>
            </w:tcBorders>
          </w:tcPr>
          <w:p w14:paraId="00000039" w14:textId="77777777" w:rsidR="007B5E8F" w:rsidRDefault="00A453CC">
            <w:pPr>
              <w:jc w:val="center"/>
            </w:pPr>
            <w:r>
              <w:t>_______</w:t>
            </w:r>
          </w:p>
        </w:tc>
        <w:tc>
          <w:tcPr>
            <w:tcW w:w="1292" w:type="dxa"/>
            <w:tcBorders>
              <w:top w:val="single" w:sz="6" w:space="0" w:color="000000"/>
              <w:left w:val="single" w:sz="6" w:space="0" w:color="000000"/>
              <w:bottom w:val="single" w:sz="6" w:space="0" w:color="000000"/>
              <w:right w:val="single" w:sz="6" w:space="0" w:color="000000"/>
            </w:tcBorders>
          </w:tcPr>
          <w:p w14:paraId="0000003A" w14:textId="77777777" w:rsidR="007B5E8F" w:rsidRDefault="00A453CC">
            <w:pPr>
              <w:jc w:val="center"/>
            </w:pPr>
            <w:r>
              <w:t xml:space="preserve">Нежилое помещение </w:t>
            </w:r>
          </w:p>
        </w:tc>
        <w:tc>
          <w:tcPr>
            <w:tcW w:w="1134" w:type="dxa"/>
            <w:tcBorders>
              <w:top w:val="single" w:sz="6" w:space="0" w:color="000000"/>
              <w:left w:val="single" w:sz="6" w:space="0" w:color="000000"/>
              <w:bottom w:val="single" w:sz="6" w:space="0" w:color="000000"/>
              <w:right w:val="single" w:sz="6" w:space="0" w:color="000000"/>
            </w:tcBorders>
          </w:tcPr>
          <w:p w14:paraId="0000003B" w14:textId="77777777" w:rsidR="007B5E8F" w:rsidRDefault="00A453CC">
            <w:pPr>
              <w:jc w:val="center"/>
            </w:pPr>
            <w:r>
              <w:t>_____</w:t>
            </w:r>
          </w:p>
        </w:tc>
        <w:tc>
          <w:tcPr>
            <w:tcW w:w="993" w:type="dxa"/>
            <w:tcBorders>
              <w:top w:val="single" w:sz="6" w:space="0" w:color="000000"/>
              <w:left w:val="single" w:sz="6" w:space="0" w:color="000000"/>
              <w:bottom w:val="single" w:sz="6" w:space="0" w:color="000000"/>
              <w:right w:val="single" w:sz="6" w:space="0" w:color="000000"/>
            </w:tcBorders>
          </w:tcPr>
          <w:p w14:paraId="0000003C" w14:textId="6584280F" w:rsidR="007B5E8F" w:rsidRDefault="007B5E8F">
            <w:pPr>
              <w:jc w:val="center"/>
            </w:pPr>
          </w:p>
        </w:tc>
        <w:tc>
          <w:tcPr>
            <w:tcW w:w="1134" w:type="dxa"/>
            <w:tcBorders>
              <w:top w:val="single" w:sz="6" w:space="0" w:color="000000"/>
              <w:left w:val="single" w:sz="6" w:space="0" w:color="000000"/>
              <w:bottom w:val="single" w:sz="6" w:space="0" w:color="000000"/>
              <w:right w:val="single" w:sz="6" w:space="0" w:color="000000"/>
            </w:tcBorders>
          </w:tcPr>
          <w:p w14:paraId="0000003D" w14:textId="77777777" w:rsidR="007B5E8F" w:rsidRDefault="00A453CC">
            <w:pPr>
              <w:jc w:val="center"/>
            </w:pPr>
            <w:r>
              <w:t>_______</w:t>
            </w:r>
          </w:p>
        </w:tc>
        <w:tc>
          <w:tcPr>
            <w:tcW w:w="1275" w:type="dxa"/>
            <w:tcBorders>
              <w:top w:val="single" w:sz="6" w:space="0" w:color="000000"/>
              <w:left w:val="single" w:sz="6" w:space="0" w:color="000000"/>
              <w:bottom w:val="single" w:sz="6" w:space="0" w:color="000000"/>
              <w:right w:val="single" w:sz="6" w:space="0" w:color="000000"/>
            </w:tcBorders>
          </w:tcPr>
          <w:p w14:paraId="0000003E" w14:textId="77777777" w:rsidR="007B5E8F" w:rsidRDefault="00A453CC">
            <w:pPr>
              <w:jc w:val="center"/>
            </w:pPr>
            <w:r>
              <w:t>Номер</w:t>
            </w:r>
          </w:p>
        </w:tc>
        <w:tc>
          <w:tcPr>
            <w:tcW w:w="1543" w:type="dxa"/>
            <w:tcBorders>
              <w:top w:val="single" w:sz="6" w:space="0" w:color="000000"/>
              <w:left w:val="single" w:sz="6" w:space="0" w:color="000000"/>
              <w:bottom w:val="single" w:sz="6" w:space="0" w:color="000000"/>
              <w:right w:val="single" w:sz="6" w:space="0" w:color="000000"/>
            </w:tcBorders>
          </w:tcPr>
          <w:p w14:paraId="0000003F" w14:textId="77777777" w:rsidR="007B5E8F" w:rsidRDefault="00A453CC">
            <w:pPr>
              <w:jc w:val="center"/>
            </w:pPr>
            <w:r>
              <w:t>_______</w:t>
            </w:r>
          </w:p>
        </w:tc>
      </w:tr>
    </w:tbl>
    <w:p w14:paraId="00000040" w14:textId="77777777" w:rsidR="007B5E8F" w:rsidRDefault="007B5E8F">
      <w:pPr>
        <w:pBdr>
          <w:top w:val="nil"/>
          <w:left w:val="nil"/>
          <w:bottom w:val="nil"/>
          <w:right w:val="nil"/>
          <w:between w:val="nil"/>
        </w:pBdr>
        <w:tabs>
          <w:tab w:val="left" w:pos="567"/>
          <w:tab w:val="left" w:pos="993"/>
        </w:tabs>
        <w:ind w:left="360"/>
        <w:jc w:val="both"/>
        <w:rPr>
          <w:rFonts w:ascii="Arial" w:eastAsia="Arial" w:hAnsi="Arial" w:cs="Arial"/>
          <w:color w:val="000000"/>
        </w:rPr>
      </w:pPr>
    </w:p>
    <w:p w14:paraId="00000041" w14:textId="77777777" w:rsidR="007B5E8F" w:rsidRDefault="00A453CC">
      <w:pPr>
        <w:widowControl w:val="0"/>
        <w:pBdr>
          <w:top w:val="nil"/>
          <w:left w:val="nil"/>
          <w:bottom w:val="nil"/>
          <w:right w:val="nil"/>
          <w:between w:val="nil"/>
        </w:pBdr>
        <w:tabs>
          <w:tab w:val="left" w:pos="993"/>
        </w:tabs>
        <w:ind w:firstLine="709"/>
        <w:jc w:val="both"/>
        <w:rPr>
          <w:color w:val="000000"/>
        </w:rPr>
      </w:pPr>
      <w:r>
        <w:rPr>
          <w:color w:val="000000"/>
        </w:rPr>
        <w:t>3.3. Застройщик организует выполнение следующих строительных и отделочных работ относительно Объекта долевого строительства:</w:t>
      </w:r>
    </w:p>
    <w:p w14:paraId="00000042" w14:textId="77777777" w:rsidR="007B5E8F" w:rsidRDefault="00A453CC">
      <w:pPr>
        <w:widowControl w:val="0"/>
        <w:pBdr>
          <w:top w:val="nil"/>
          <w:left w:val="nil"/>
          <w:bottom w:val="nil"/>
          <w:right w:val="nil"/>
          <w:between w:val="nil"/>
        </w:pBdr>
        <w:tabs>
          <w:tab w:val="left" w:pos="993"/>
        </w:tabs>
        <w:ind w:firstLine="709"/>
        <w:jc w:val="both"/>
        <w:rPr>
          <w:color w:val="000000"/>
        </w:rPr>
      </w:pPr>
      <w:r>
        <w:rPr>
          <w:color w:val="000000"/>
        </w:rPr>
        <w:t>«Объект долевого строительства» передается «Участнику долевого строительства» под самоотделку с выполнением следующих внутренних работ:</w:t>
      </w:r>
    </w:p>
    <w:p w14:paraId="00000043" w14:textId="4ED617B2" w:rsidR="007B5E8F" w:rsidRDefault="00A453CC">
      <w:pPr>
        <w:widowControl w:val="0"/>
        <w:pBdr>
          <w:top w:val="nil"/>
          <w:left w:val="nil"/>
          <w:bottom w:val="nil"/>
          <w:right w:val="nil"/>
          <w:between w:val="nil"/>
        </w:pBdr>
        <w:tabs>
          <w:tab w:val="left" w:pos="993"/>
        </w:tabs>
        <w:ind w:firstLine="709"/>
        <w:jc w:val="both"/>
        <w:rPr>
          <w:color w:val="000000"/>
        </w:rPr>
      </w:pPr>
      <w:r>
        <w:rPr>
          <w:color w:val="000000"/>
        </w:rPr>
        <w:t xml:space="preserve">- </w:t>
      </w:r>
      <w:sdt>
        <w:sdtPr>
          <w:tag w:val="goog_rdk_0"/>
          <w:id w:val="100919146"/>
        </w:sdtPr>
        <w:sdtEndPr/>
        <w:sdtContent/>
      </w:sdt>
      <w:r>
        <w:rPr>
          <w:color w:val="000000"/>
        </w:rPr>
        <w:t xml:space="preserve">Стены — </w:t>
      </w:r>
      <w:r w:rsidR="004E1617">
        <w:rPr>
          <w:color w:val="000000"/>
        </w:rPr>
        <w:t>без отделки</w:t>
      </w:r>
      <w:r>
        <w:rPr>
          <w:color w:val="000000"/>
        </w:rPr>
        <w:t>;</w:t>
      </w:r>
    </w:p>
    <w:p w14:paraId="00000044" w14:textId="77777777" w:rsidR="007B5E8F" w:rsidRDefault="00A453CC">
      <w:pPr>
        <w:widowControl w:val="0"/>
        <w:pBdr>
          <w:top w:val="nil"/>
          <w:left w:val="nil"/>
          <w:bottom w:val="nil"/>
          <w:right w:val="nil"/>
          <w:between w:val="nil"/>
        </w:pBdr>
        <w:tabs>
          <w:tab w:val="left" w:pos="993"/>
        </w:tabs>
        <w:ind w:firstLine="709"/>
        <w:jc w:val="both"/>
        <w:rPr>
          <w:color w:val="000000"/>
        </w:rPr>
      </w:pPr>
      <w:r>
        <w:rPr>
          <w:color w:val="000000"/>
        </w:rPr>
        <w:t xml:space="preserve">- Потолок — без отделки; </w:t>
      </w:r>
    </w:p>
    <w:p w14:paraId="00000045" w14:textId="48F9E09F" w:rsidR="007B5E8F" w:rsidRDefault="00A453CC">
      <w:pPr>
        <w:widowControl w:val="0"/>
        <w:pBdr>
          <w:top w:val="nil"/>
          <w:left w:val="nil"/>
          <w:bottom w:val="nil"/>
          <w:right w:val="nil"/>
          <w:between w:val="nil"/>
        </w:pBdr>
        <w:tabs>
          <w:tab w:val="left" w:pos="993"/>
        </w:tabs>
        <w:ind w:firstLine="709"/>
        <w:jc w:val="both"/>
        <w:rPr>
          <w:color w:val="000000"/>
        </w:rPr>
      </w:pPr>
      <w:r>
        <w:rPr>
          <w:color w:val="000000"/>
        </w:rPr>
        <w:t xml:space="preserve">- Пол — </w:t>
      </w:r>
      <w:r w:rsidR="007B2817">
        <w:rPr>
          <w:color w:val="000000"/>
        </w:rPr>
        <w:t>стяжка с шумоизоляцией в соответствии с проектом</w:t>
      </w:r>
      <w:r w:rsidR="004E1617">
        <w:rPr>
          <w:color w:val="000000"/>
        </w:rPr>
        <w:t>;</w:t>
      </w:r>
      <w:r>
        <w:rPr>
          <w:color w:val="000000"/>
        </w:rPr>
        <w:t xml:space="preserve"> </w:t>
      </w:r>
    </w:p>
    <w:p w14:paraId="00000046" w14:textId="77777777" w:rsidR="007B5E8F" w:rsidRDefault="00A453CC">
      <w:pPr>
        <w:widowControl w:val="0"/>
        <w:pBdr>
          <w:top w:val="nil"/>
          <w:left w:val="nil"/>
          <w:bottom w:val="nil"/>
          <w:right w:val="nil"/>
          <w:between w:val="nil"/>
        </w:pBdr>
        <w:tabs>
          <w:tab w:val="left" w:pos="993"/>
        </w:tabs>
        <w:ind w:firstLine="709"/>
        <w:jc w:val="both"/>
        <w:rPr>
          <w:color w:val="000000"/>
        </w:rPr>
      </w:pPr>
      <w:r>
        <w:rPr>
          <w:color w:val="000000"/>
        </w:rPr>
        <w:t>- Окна - из ПВХ-профиля со стеклопакетами в соответствии с проектом;</w:t>
      </w:r>
    </w:p>
    <w:p w14:paraId="00000047" w14:textId="77777777" w:rsidR="007B5E8F" w:rsidRDefault="00A453CC">
      <w:pPr>
        <w:widowControl w:val="0"/>
        <w:pBdr>
          <w:top w:val="nil"/>
          <w:left w:val="nil"/>
          <w:bottom w:val="nil"/>
          <w:right w:val="nil"/>
          <w:between w:val="nil"/>
        </w:pBdr>
        <w:tabs>
          <w:tab w:val="left" w:pos="993"/>
        </w:tabs>
        <w:ind w:firstLine="709"/>
        <w:jc w:val="both"/>
        <w:rPr>
          <w:color w:val="000000"/>
        </w:rPr>
      </w:pPr>
      <w:r>
        <w:rPr>
          <w:color w:val="000000"/>
        </w:rPr>
        <w:t>- Двери входные – согласно проекта;</w:t>
      </w:r>
    </w:p>
    <w:p w14:paraId="623CBB09" w14:textId="073E0D93" w:rsidR="004E1617" w:rsidRDefault="00A453CC">
      <w:pPr>
        <w:widowControl w:val="0"/>
        <w:pBdr>
          <w:top w:val="nil"/>
          <w:left w:val="nil"/>
          <w:bottom w:val="nil"/>
          <w:right w:val="nil"/>
          <w:between w:val="nil"/>
        </w:pBdr>
        <w:tabs>
          <w:tab w:val="left" w:pos="993"/>
        </w:tabs>
        <w:ind w:firstLine="709"/>
        <w:jc w:val="both"/>
        <w:rPr>
          <w:color w:val="000000"/>
        </w:rPr>
      </w:pPr>
      <w:r>
        <w:rPr>
          <w:color w:val="000000"/>
        </w:rPr>
        <w:t xml:space="preserve">- Электроснабжение </w:t>
      </w:r>
      <w:r w:rsidR="004E1617">
        <w:rPr>
          <w:color w:val="000000"/>
        </w:rPr>
        <w:t>–</w:t>
      </w:r>
      <w:r>
        <w:rPr>
          <w:color w:val="000000"/>
        </w:rPr>
        <w:t xml:space="preserve"> </w:t>
      </w:r>
      <w:r w:rsidR="004E1617">
        <w:rPr>
          <w:color w:val="000000"/>
        </w:rPr>
        <w:t xml:space="preserve">Электрический </w:t>
      </w:r>
      <w:r>
        <w:rPr>
          <w:color w:val="000000"/>
        </w:rPr>
        <w:t>щиток</w:t>
      </w:r>
      <w:r w:rsidR="00E76D8E">
        <w:rPr>
          <w:color w:val="000000"/>
        </w:rPr>
        <w:t xml:space="preserve"> с выключателями автоматическими</w:t>
      </w:r>
      <w:r>
        <w:rPr>
          <w:color w:val="000000"/>
        </w:rPr>
        <w:t xml:space="preserve">, счетчик. </w:t>
      </w:r>
    </w:p>
    <w:p w14:paraId="00000049" w14:textId="502168D8" w:rsidR="007B5E8F" w:rsidRDefault="00A453CC">
      <w:pPr>
        <w:widowControl w:val="0"/>
        <w:pBdr>
          <w:top w:val="nil"/>
          <w:left w:val="nil"/>
          <w:bottom w:val="nil"/>
          <w:right w:val="nil"/>
          <w:between w:val="nil"/>
        </w:pBdr>
        <w:tabs>
          <w:tab w:val="left" w:pos="993"/>
        </w:tabs>
        <w:ind w:firstLine="709"/>
        <w:jc w:val="both"/>
        <w:rPr>
          <w:color w:val="000000"/>
        </w:rPr>
      </w:pPr>
      <w:r>
        <w:rPr>
          <w:color w:val="000000"/>
        </w:rPr>
        <w:t xml:space="preserve">- Водоснабжение </w:t>
      </w:r>
      <w:r w:rsidR="004E1617">
        <w:rPr>
          <w:color w:val="000000"/>
        </w:rPr>
        <w:t>–</w:t>
      </w:r>
      <w:r>
        <w:rPr>
          <w:color w:val="000000"/>
        </w:rPr>
        <w:t xml:space="preserve"> </w:t>
      </w:r>
      <w:r w:rsidR="004E1617">
        <w:rPr>
          <w:color w:val="000000"/>
        </w:rPr>
        <w:t>стояк с отводом и запорным устройством</w:t>
      </w:r>
      <w:r>
        <w:rPr>
          <w:color w:val="000000"/>
        </w:rPr>
        <w:t>;</w:t>
      </w:r>
    </w:p>
    <w:p w14:paraId="0000004A" w14:textId="6A91CA1B" w:rsidR="007B5E8F" w:rsidRDefault="00A453CC">
      <w:pPr>
        <w:widowControl w:val="0"/>
        <w:pBdr>
          <w:top w:val="nil"/>
          <w:left w:val="nil"/>
          <w:bottom w:val="nil"/>
          <w:right w:val="nil"/>
          <w:between w:val="nil"/>
        </w:pBdr>
        <w:tabs>
          <w:tab w:val="left" w:pos="993"/>
        </w:tabs>
        <w:ind w:firstLine="709"/>
        <w:jc w:val="both"/>
        <w:rPr>
          <w:color w:val="000000"/>
        </w:rPr>
      </w:pPr>
      <w:r>
        <w:rPr>
          <w:color w:val="000000"/>
        </w:rPr>
        <w:t xml:space="preserve">- Канализование - </w:t>
      </w:r>
      <w:r w:rsidR="004E1617">
        <w:rPr>
          <w:color w:val="000000"/>
        </w:rPr>
        <w:t>стояк с отводом и запорным устройством</w:t>
      </w:r>
      <w:r>
        <w:rPr>
          <w:color w:val="000000"/>
        </w:rPr>
        <w:t>;</w:t>
      </w:r>
    </w:p>
    <w:p w14:paraId="0000004B" w14:textId="729B6D82" w:rsidR="007B5E8F" w:rsidRDefault="00A453CC" w:rsidP="004E1617">
      <w:pPr>
        <w:widowControl w:val="0"/>
        <w:pBdr>
          <w:top w:val="nil"/>
          <w:left w:val="nil"/>
          <w:bottom w:val="nil"/>
          <w:right w:val="nil"/>
          <w:between w:val="nil"/>
        </w:pBdr>
        <w:tabs>
          <w:tab w:val="left" w:pos="993"/>
        </w:tabs>
        <w:ind w:firstLine="709"/>
        <w:jc w:val="both"/>
        <w:rPr>
          <w:color w:val="000000"/>
        </w:rPr>
      </w:pPr>
      <w:r>
        <w:rPr>
          <w:color w:val="000000"/>
        </w:rPr>
        <w:t>- Теплоснабжение – горизонтальная разводка, установка радиаторов в соответствии с проектом. На каждом радиаторе устанавливается воздушный клапан, регулирующая арматура – регулирующий вентиль с термостатической головкой;</w:t>
      </w:r>
    </w:p>
    <w:p w14:paraId="0000004C" w14:textId="77777777" w:rsidR="007B5E8F" w:rsidRDefault="00A453CC">
      <w:pPr>
        <w:widowControl w:val="0"/>
        <w:pBdr>
          <w:top w:val="nil"/>
          <w:left w:val="nil"/>
          <w:bottom w:val="nil"/>
          <w:right w:val="nil"/>
          <w:between w:val="nil"/>
        </w:pBdr>
        <w:tabs>
          <w:tab w:val="left" w:pos="993"/>
        </w:tabs>
        <w:ind w:firstLine="709"/>
        <w:jc w:val="both"/>
        <w:rPr>
          <w:color w:val="000000"/>
        </w:rPr>
      </w:pPr>
      <w:r>
        <w:rPr>
          <w:color w:val="000000"/>
        </w:rPr>
        <w:t>- Вентиляция – согласно проектной документации;</w:t>
      </w:r>
    </w:p>
    <w:p w14:paraId="0000004D" w14:textId="64E993FC" w:rsidR="007B5E8F" w:rsidRDefault="00A453CC">
      <w:pPr>
        <w:widowControl w:val="0"/>
        <w:pBdr>
          <w:top w:val="nil"/>
          <w:left w:val="nil"/>
          <w:bottom w:val="nil"/>
          <w:right w:val="nil"/>
          <w:between w:val="nil"/>
        </w:pBdr>
        <w:tabs>
          <w:tab w:val="left" w:pos="993"/>
        </w:tabs>
        <w:ind w:firstLine="709"/>
        <w:jc w:val="both"/>
        <w:rPr>
          <w:color w:val="000000"/>
        </w:rPr>
      </w:pPr>
      <w:r>
        <w:rPr>
          <w:color w:val="000000"/>
        </w:rPr>
        <w:t>«Объект долевого строительства» оборудуется приборами учета горячего, холодного водоснабжения и электроэнергии.</w:t>
      </w:r>
    </w:p>
    <w:p w14:paraId="0000004E" w14:textId="77777777" w:rsidR="007B5E8F" w:rsidRDefault="00A453CC">
      <w:pPr>
        <w:widowControl w:val="0"/>
        <w:pBdr>
          <w:top w:val="nil"/>
          <w:left w:val="nil"/>
          <w:bottom w:val="nil"/>
          <w:right w:val="nil"/>
          <w:between w:val="nil"/>
        </w:pBdr>
        <w:tabs>
          <w:tab w:val="left" w:pos="993"/>
        </w:tabs>
        <w:ind w:firstLine="709"/>
        <w:jc w:val="both"/>
        <w:rPr>
          <w:color w:val="000000"/>
        </w:rPr>
      </w:pPr>
      <w:r>
        <w:rPr>
          <w:color w:val="000000"/>
        </w:rPr>
        <w:t>- Телефонизация, интернет, телевидение - обеспечение техническими возможностями;</w:t>
      </w:r>
    </w:p>
    <w:p w14:paraId="0000004F" w14:textId="33220626" w:rsidR="007B5E8F" w:rsidRDefault="00A453CC">
      <w:pPr>
        <w:widowControl w:val="0"/>
        <w:pBdr>
          <w:top w:val="nil"/>
          <w:left w:val="nil"/>
          <w:bottom w:val="nil"/>
          <w:right w:val="nil"/>
          <w:between w:val="nil"/>
        </w:pBdr>
        <w:tabs>
          <w:tab w:val="left" w:pos="993"/>
        </w:tabs>
        <w:ind w:firstLine="709"/>
        <w:jc w:val="both"/>
        <w:rPr>
          <w:color w:val="000000"/>
        </w:rPr>
      </w:pPr>
      <w:r>
        <w:rPr>
          <w:color w:val="000000"/>
        </w:rPr>
        <w:t>- Пожарное оборудование - согласно проекта</w:t>
      </w:r>
      <w:r w:rsidR="004E1617">
        <w:rPr>
          <w:color w:val="000000"/>
        </w:rPr>
        <w:t>, пожарные извещатели, спринклерная система пожаротушения в соответствии с проектом.</w:t>
      </w:r>
    </w:p>
    <w:p w14:paraId="00000050" w14:textId="77777777" w:rsidR="007B5E8F" w:rsidRDefault="007B5E8F">
      <w:pPr>
        <w:widowControl w:val="0"/>
        <w:pBdr>
          <w:top w:val="nil"/>
          <w:left w:val="nil"/>
          <w:bottom w:val="nil"/>
          <w:right w:val="nil"/>
          <w:between w:val="nil"/>
        </w:pBdr>
        <w:tabs>
          <w:tab w:val="left" w:pos="993"/>
        </w:tabs>
        <w:ind w:firstLine="709"/>
        <w:jc w:val="both"/>
        <w:rPr>
          <w:color w:val="000000"/>
        </w:rPr>
      </w:pPr>
    </w:p>
    <w:p w14:paraId="00000051" w14:textId="77777777" w:rsidR="007B5E8F" w:rsidRDefault="00A453CC">
      <w:pPr>
        <w:widowControl w:val="0"/>
        <w:pBdr>
          <w:top w:val="nil"/>
          <w:left w:val="nil"/>
          <w:bottom w:val="nil"/>
          <w:right w:val="nil"/>
          <w:between w:val="nil"/>
        </w:pBdr>
        <w:tabs>
          <w:tab w:val="left" w:pos="709"/>
          <w:tab w:val="left" w:pos="993"/>
        </w:tabs>
        <w:ind w:left="567"/>
        <w:jc w:val="both"/>
        <w:rPr>
          <w:color w:val="000000"/>
        </w:rPr>
      </w:pPr>
      <w:r>
        <w:rPr>
          <w:color w:val="000000"/>
        </w:rPr>
        <w:lastRenderedPageBreak/>
        <w:t>3.4. Основные характеристики Объекта капитального строительства:</w:t>
      </w:r>
    </w:p>
    <w:tbl>
      <w:tblPr>
        <w:tblStyle w:val="aff7"/>
        <w:tblW w:w="1040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40"/>
        <w:gridCol w:w="6055"/>
      </w:tblGrid>
      <w:tr w:rsidR="007B5E8F" w14:paraId="24C69F04" w14:textId="77777777">
        <w:trPr>
          <w:trHeight w:val="324"/>
        </w:trPr>
        <w:tc>
          <w:tcPr>
            <w:tcW w:w="709" w:type="dxa"/>
          </w:tcPr>
          <w:p w14:paraId="00000052" w14:textId="77777777" w:rsidR="007B5E8F" w:rsidRDefault="00A453CC">
            <w:pPr>
              <w:jc w:val="both"/>
            </w:pPr>
            <w:r>
              <w:t>№</w:t>
            </w:r>
          </w:p>
        </w:tc>
        <w:tc>
          <w:tcPr>
            <w:tcW w:w="3640" w:type="dxa"/>
          </w:tcPr>
          <w:p w14:paraId="00000053" w14:textId="77777777" w:rsidR="007B5E8F" w:rsidRDefault="00A453CC">
            <w:pPr>
              <w:jc w:val="both"/>
            </w:pPr>
            <w:r>
              <w:t>Характеристики</w:t>
            </w:r>
          </w:p>
        </w:tc>
        <w:tc>
          <w:tcPr>
            <w:tcW w:w="6055" w:type="dxa"/>
          </w:tcPr>
          <w:p w14:paraId="00000054" w14:textId="77777777" w:rsidR="007B5E8F" w:rsidRDefault="00A453CC">
            <w:pPr>
              <w:jc w:val="both"/>
            </w:pPr>
            <w:r>
              <w:t>Описание</w:t>
            </w:r>
          </w:p>
        </w:tc>
      </w:tr>
      <w:tr w:rsidR="007B5E8F" w14:paraId="72CF1B2A" w14:textId="77777777">
        <w:trPr>
          <w:trHeight w:val="245"/>
        </w:trPr>
        <w:tc>
          <w:tcPr>
            <w:tcW w:w="709" w:type="dxa"/>
          </w:tcPr>
          <w:p w14:paraId="00000055" w14:textId="77777777" w:rsidR="007B5E8F" w:rsidRDefault="00A453CC">
            <w:pPr>
              <w:jc w:val="both"/>
            </w:pPr>
            <w:r>
              <w:t>1</w:t>
            </w:r>
          </w:p>
        </w:tc>
        <w:tc>
          <w:tcPr>
            <w:tcW w:w="3640" w:type="dxa"/>
          </w:tcPr>
          <w:p w14:paraId="00000056" w14:textId="77777777" w:rsidR="007B5E8F" w:rsidRDefault="00A453CC">
            <w:pPr>
              <w:jc w:val="both"/>
            </w:pPr>
            <w:r>
              <w:t>Вид</w:t>
            </w:r>
          </w:p>
        </w:tc>
        <w:tc>
          <w:tcPr>
            <w:tcW w:w="6055" w:type="dxa"/>
          </w:tcPr>
          <w:p w14:paraId="00000057" w14:textId="77777777" w:rsidR="007B5E8F" w:rsidRDefault="00A453CC">
            <w:pPr>
              <w:jc w:val="both"/>
            </w:pPr>
            <w:r>
              <w:t>Нежилое здание</w:t>
            </w:r>
          </w:p>
        </w:tc>
      </w:tr>
      <w:tr w:rsidR="007B5E8F" w14:paraId="0E521BBD" w14:textId="77777777">
        <w:trPr>
          <w:trHeight w:val="276"/>
        </w:trPr>
        <w:tc>
          <w:tcPr>
            <w:tcW w:w="709" w:type="dxa"/>
          </w:tcPr>
          <w:p w14:paraId="00000058" w14:textId="77777777" w:rsidR="007B5E8F" w:rsidRDefault="00A453CC">
            <w:pPr>
              <w:jc w:val="both"/>
            </w:pPr>
            <w:r>
              <w:t>2</w:t>
            </w:r>
          </w:p>
        </w:tc>
        <w:tc>
          <w:tcPr>
            <w:tcW w:w="3640" w:type="dxa"/>
          </w:tcPr>
          <w:p w14:paraId="00000059" w14:textId="77777777" w:rsidR="007B5E8F" w:rsidRDefault="00A453CC">
            <w:pPr>
              <w:jc w:val="both"/>
            </w:pPr>
            <w:r>
              <w:t>Назначение</w:t>
            </w:r>
          </w:p>
        </w:tc>
        <w:tc>
          <w:tcPr>
            <w:tcW w:w="6055" w:type="dxa"/>
          </w:tcPr>
          <w:p w14:paraId="0000005A" w14:textId="77777777" w:rsidR="007B5E8F" w:rsidRPr="00F93095" w:rsidRDefault="00A453CC">
            <w:pPr>
              <w:jc w:val="both"/>
            </w:pPr>
            <w:r w:rsidRPr="00F93095">
              <w:t>нежилое</w:t>
            </w:r>
          </w:p>
        </w:tc>
      </w:tr>
      <w:tr w:rsidR="007B5E8F" w14:paraId="6475700C" w14:textId="77777777">
        <w:trPr>
          <w:trHeight w:val="269"/>
        </w:trPr>
        <w:tc>
          <w:tcPr>
            <w:tcW w:w="709" w:type="dxa"/>
          </w:tcPr>
          <w:p w14:paraId="0000005B" w14:textId="77777777" w:rsidR="007B5E8F" w:rsidRDefault="00A453CC">
            <w:pPr>
              <w:jc w:val="both"/>
            </w:pPr>
            <w:r>
              <w:t>3</w:t>
            </w:r>
          </w:p>
        </w:tc>
        <w:tc>
          <w:tcPr>
            <w:tcW w:w="3640" w:type="dxa"/>
          </w:tcPr>
          <w:p w14:paraId="0000005C" w14:textId="77777777" w:rsidR="007B5E8F" w:rsidRDefault="00A453CC">
            <w:pPr>
              <w:jc w:val="both"/>
            </w:pPr>
            <w:r>
              <w:t>Этажность</w:t>
            </w:r>
          </w:p>
        </w:tc>
        <w:tc>
          <w:tcPr>
            <w:tcW w:w="6055" w:type="dxa"/>
          </w:tcPr>
          <w:p w14:paraId="0000005D" w14:textId="57E08620" w:rsidR="007B5E8F" w:rsidRPr="00F93095" w:rsidRDefault="00911CC0">
            <w:pPr>
              <w:jc w:val="both"/>
            </w:pPr>
            <w:sdt>
              <w:sdtPr>
                <w:tag w:val="goog_rdk_1"/>
                <w:id w:val="-33808106"/>
              </w:sdtPr>
              <w:sdtEndPr/>
              <w:sdtContent/>
            </w:sdt>
            <w:r w:rsidR="009960AA" w:rsidRPr="00F93095">
              <w:t>13</w:t>
            </w:r>
            <w:r w:rsidR="00A453CC" w:rsidRPr="00F93095">
              <w:t>-2</w:t>
            </w:r>
            <w:r w:rsidR="009960AA" w:rsidRPr="00F93095">
              <w:t>4</w:t>
            </w:r>
            <w:r w:rsidR="00C84762" w:rsidRPr="00F93095">
              <w:t xml:space="preserve"> этажи выше 0; 5 этажей стилобатной части.</w:t>
            </w:r>
          </w:p>
        </w:tc>
      </w:tr>
      <w:tr w:rsidR="007B5E8F" w14:paraId="61FEC102" w14:textId="77777777">
        <w:trPr>
          <w:trHeight w:val="324"/>
        </w:trPr>
        <w:tc>
          <w:tcPr>
            <w:tcW w:w="709" w:type="dxa"/>
          </w:tcPr>
          <w:p w14:paraId="0000005E" w14:textId="77777777" w:rsidR="007B5E8F" w:rsidRDefault="00A453CC">
            <w:pPr>
              <w:jc w:val="both"/>
            </w:pPr>
            <w:r>
              <w:t>4</w:t>
            </w:r>
          </w:p>
        </w:tc>
        <w:tc>
          <w:tcPr>
            <w:tcW w:w="3640" w:type="dxa"/>
          </w:tcPr>
          <w:p w14:paraId="0000005F" w14:textId="77777777" w:rsidR="007B5E8F" w:rsidRDefault="00A453CC">
            <w:pPr>
              <w:jc w:val="both"/>
            </w:pPr>
            <w:r>
              <w:t>общая площадь</w:t>
            </w:r>
          </w:p>
        </w:tc>
        <w:tc>
          <w:tcPr>
            <w:tcW w:w="6055" w:type="dxa"/>
          </w:tcPr>
          <w:p w14:paraId="00000060" w14:textId="0FE515E5" w:rsidR="007B5E8F" w:rsidRPr="00F93095" w:rsidRDefault="00911CC0">
            <w:pPr>
              <w:jc w:val="both"/>
            </w:pPr>
            <w:sdt>
              <w:sdtPr>
                <w:tag w:val="goog_rdk_2"/>
                <w:id w:val="280003389"/>
              </w:sdtPr>
              <w:sdtEndPr/>
              <w:sdtContent/>
            </w:sdt>
            <w:r w:rsidR="00A453CC" w:rsidRPr="00F93095">
              <w:t>1</w:t>
            </w:r>
            <w:r w:rsidR="009960AA" w:rsidRPr="00F93095">
              <w:t>32</w:t>
            </w:r>
            <w:r w:rsidR="00A453CC" w:rsidRPr="00F93095">
              <w:t> </w:t>
            </w:r>
            <w:r w:rsidR="009960AA" w:rsidRPr="00F93095">
              <w:t>737</w:t>
            </w:r>
            <w:r w:rsidR="00A453CC" w:rsidRPr="00F93095">
              <w:t>,</w:t>
            </w:r>
            <w:r w:rsidR="009960AA" w:rsidRPr="00F93095">
              <w:t>89</w:t>
            </w:r>
            <w:r w:rsidR="00A453CC" w:rsidRPr="00F93095">
              <w:t xml:space="preserve"> кв. м</w:t>
            </w:r>
          </w:p>
        </w:tc>
      </w:tr>
      <w:tr w:rsidR="007B5E8F" w14:paraId="053F64B0" w14:textId="77777777">
        <w:trPr>
          <w:trHeight w:val="324"/>
        </w:trPr>
        <w:tc>
          <w:tcPr>
            <w:tcW w:w="709" w:type="dxa"/>
          </w:tcPr>
          <w:p w14:paraId="00000061" w14:textId="77777777" w:rsidR="007B5E8F" w:rsidRDefault="00A453CC">
            <w:pPr>
              <w:jc w:val="both"/>
            </w:pPr>
            <w:r>
              <w:t>5</w:t>
            </w:r>
          </w:p>
        </w:tc>
        <w:tc>
          <w:tcPr>
            <w:tcW w:w="3640" w:type="dxa"/>
          </w:tcPr>
          <w:p w14:paraId="00000062" w14:textId="77777777" w:rsidR="007B5E8F" w:rsidRDefault="00A453CC">
            <w:pPr>
              <w:jc w:val="both"/>
            </w:pPr>
            <w:r>
              <w:t xml:space="preserve">материал наружных стен и каркаса объекта: </w:t>
            </w:r>
          </w:p>
        </w:tc>
        <w:tc>
          <w:tcPr>
            <w:tcW w:w="6055" w:type="dxa"/>
          </w:tcPr>
          <w:p w14:paraId="00000063" w14:textId="77777777" w:rsidR="007B5E8F" w:rsidRPr="00F93095" w:rsidRDefault="00A453CC">
            <w:pPr>
              <w:jc w:val="both"/>
            </w:pPr>
            <w:r w:rsidRPr="00F93095">
              <w:t>С монолитным железобетонным каркасом и стенами из мелкоштучных каменных материалов (кирпич, керамические камни, блоки и др.)</w:t>
            </w:r>
          </w:p>
        </w:tc>
      </w:tr>
      <w:tr w:rsidR="007B5E8F" w14:paraId="6C066A2F" w14:textId="77777777">
        <w:trPr>
          <w:trHeight w:val="324"/>
        </w:trPr>
        <w:tc>
          <w:tcPr>
            <w:tcW w:w="709" w:type="dxa"/>
          </w:tcPr>
          <w:p w14:paraId="00000064" w14:textId="77777777" w:rsidR="007B5E8F" w:rsidRDefault="00A453CC">
            <w:pPr>
              <w:jc w:val="both"/>
            </w:pPr>
            <w:r>
              <w:t>6</w:t>
            </w:r>
          </w:p>
        </w:tc>
        <w:tc>
          <w:tcPr>
            <w:tcW w:w="3640" w:type="dxa"/>
          </w:tcPr>
          <w:p w14:paraId="00000065" w14:textId="77777777" w:rsidR="007B5E8F" w:rsidRDefault="00A453CC">
            <w:pPr>
              <w:jc w:val="both"/>
            </w:pPr>
            <w:r>
              <w:t>материал поэтажных перекрытий</w:t>
            </w:r>
          </w:p>
        </w:tc>
        <w:tc>
          <w:tcPr>
            <w:tcW w:w="6055" w:type="dxa"/>
          </w:tcPr>
          <w:p w14:paraId="00000066" w14:textId="77777777" w:rsidR="007B5E8F" w:rsidRDefault="00A453CC">
            <w:pPr>
              <w:jc w:val="both"/>
            </w:pPr>
            <w:r>
              <w:t>Монолитные железобетонные</w:t>
            </w:r>
          </w:p>
        </w:tc>
      </w:tr>
      <w:tr w:rsidR="007B5E8F" w14:paraId="4D247A65" w14:textId="77777777">
        <w:trPr>
          <w:trHeight w:val="324"/>
        </w:trPr>
        <w:tc>
          <w:tcPr>
            <w:tcW w:w="709" w:type="dxa"/>
          </w:tcPr>
          <w:p w14:paraId="00000067" w14:textId="77777777" w:rsidR="007B5E8F" w:rsidRDefault="00A453CC">
            <w:pPr>
              <w:jc w:val="both"/>
            </w:pPr>
            <w:r>
              <w:t>7</w:t>
            </w:r>
          </w:p>
        </w:tc>
        <w:tc>
          <w:tcPr>
            <w:tcW w:w="3640" w:type="dxa"/>
          </w:tcPr>
          <w:p w14:paraId="00000068" w14:textId="77777777" w:rsidR="007B5E8F" w:rsidRDefault="00A453CC">
            <w:pPr>
              <w:jc w:val="both"/>
            </w:pPr>
            <w:r>
              <w:t>класс энергоэффективности</w:t>
            </w:r>
          </w:p>
        </w:tc>
        <w:tc>
          <w:tcPr>
            <w:tcW w:w="6055" w:type="dxa"/>
          </w:tcPr>
          <w:p w14:paraId="00000069" w14:textId="77777777" w:rsidR="007B5E8F" w:rsidRDefault="00A453CC">
            <w:pPr>
              <w:jc w:val="both"/>
            </w:pPr>
            <w:r>
              <w:t>B</w:t>
            </w:r>
          </w:p>
        </w:tc>
      </w:tr>
      <w:tr w:rsidR="007B5E8F" w14:paraId="0B784F22" w14:textId="77777777">
        <w:trPr>
          <w:trHeight w:val="324"/>
        </w:trPr>
        <w:tc>
          <w:tcPr>
            <w:tcW w:w="709" w:type="dxa"/>
          </w:tcPr>
          <w:p w14:paraId="0000006A" w14:textId="77777777" w:rsidR="007B5E8F" w:rsidRDefault="00A453CC">
            <w:pPr>
              <w:jc w:val="both"/>
            </w:pPr>
            <w:r>
              <w:t>8</w:t>
            </w:r>
          </w:p>
        </w:tc>
        <w:tc>
          <w:tcPr>
            <w:tcW w:w="3640" w:type="dxa"/>
          </w:tcPr>
          <w:p w14:paraId="0000006B" w14:textId="77777777" w:rsidR="007B5E8F" w:rsidRDefault="00A453CC">
            <w:pPr>
              <w:jc w:val="both"/>
            </w:pPr>
            <w:r>
              <w:t>сейсмостойкость</w:t>
            </w:r>
          </w:p>
        </w:tc>
        <w:tc>
          <w:tcPr>
            <w:tcW w:w="6055" w:type="dxa"/>
          </w:tcPr>
          <w:p w14:paraId="0000006C" w14:textId="77777777" w:rsidR="007B5E8F" w:rsidRDefault="00A453CC">
            <w:pPr>
              <w:jc w:val="both"/>
            </w:pPr>
            <w:r>
              <w:t>6 баллов</w:t>
            </w:r>
          </w:p>
        </w:tc>
      </w:tr>
    </w:tbl>
    <w:p w14:paraId="0000006D" w14:textId="77777777" w:rsidR="007B5E8F" w:rsidRDefault="007B5E8F">
      <w:pPr>
        <w:widowControl w:val="0"/>
        <w:pBdr>
          <w:top w:val="nil"/>
          <w:left w:val="nil"/>
          <w:bottom w:val="nil"/>
          <w:right w:val="nil"/>
          <w:between w:val="nil"/>
        </w:pBdr>
        <w:tabs>
          <w:tab w:val="left" w:pos="709"/>
          <w:tab w:val="left" w:pos="993"/>
        </w:tabs>
        <w:ind w:firstLine="720"/>
        <w:jc w:val="both"/>
        <w:rPr>
          <w:color w:val="000000"/>
        </w:rPr>
      </w:pPr>
    </w:p>
    <w:p w14:paraId="0000006E" w14:textId="77777777" w:rsidR="007B5E8F" w:rsidRDefault="00A453CC">
      <w:pPr>
        <w:ind w:firstLine="567"/>
        <w:jc w:val="both"/>
      </w:pPr>
      <w:r>
        <w:t xml:space="preserve">3.5. 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в Приложении №1 к настоящему Договору. </w:t>
      </w:r>
    </w:p>
    <w:p w14:paraId="0000006F" w14:textId="77777777" w:rsidR="007B5E8F" w:rsidRDefault="00A453CC">
      <w:pPr>
        <w:ind w:firstLine="567"/>
        <w:jc w:val="both"/>
      </w:pPr>
      <w:r>
        <w:t>3.6. На момент заключения настоящего Договора параметры, размеры и другие характеристики Объекта долевого строительства, указанные в Договоре и приложении к нему, являются условными и подлежат уточнению по результатам окончания строительства и получения разрешения на ввод «Объекта капитального строительства» в эксплуатацию. Окончательные параметры Объекта долевого строительства устанавливаются в кадастровом паспорте помещения.</w:t>
      </w:r>
    </w:p>
    <w:p w14:paraId="00000070" w14:textId="77777777" w:rsidR="007B5E8F" w:rsidRDefault="00A453CC">
      <w:pPr>
        <w:ind w:firstLine="709"/>
        <w:jc w:val="both"/>
      </w:pPr>
      <w:r>
        <w:t>3.7.  Объект долевого строительства не является объектом производственного назначения.</w:t>
      </w:r>
    </w:p>
    <w:p w14:paraId="00000071" w14:textId="77777777" w:rsidR="007B5E8F" w:rsidRDefault="00A453CC">
      <w:pPr>
        <w:ind w:firstLine="709"/>
        <w:jc w:val="both"/>
      </w:pPr>
      <w:r>
        <w:t xml:space="preserve">3.8. Объект долевого строительства передаётся Участнику долевого строительства под отделку, с характеристиками, указанными в п. 3.3. настоящего Договора. Работы, материалы, оборудование, указанные в п. 3.3. настоящего Договора, могут быть заменены/дополнены без предварительного согласования и уведомления Участника долевого строительства на аналогичные. Между тем, Участник долевого строительства не вправе требовать изменения, дополнения отделочных работ по Договору, как в части, так и в полном объёме. </w:t>
      </w:r>
    </w:p>
    <w:p w14:paraId="00000072" w14:textId="77777777" w:rsidR="007B5E8F" w:rsidRDefault="00A453CC">
      <w:pPr>
        <w:ind w:firstLine="709"/>
        <w:jc w:val="both"/>
      </w:pPr>
      <w:r>
        <w:t>3.9. В соответствии с проектной документацией, Участнику долевого строительства передаются помещения, относящиеся к общему имуществу Объекта капитального строительства, пропорционально общей площади Объекта долевого строительства.</w:t>
      </w:r>
    </w:p>
    <w:p w14:paraId="00000073" w14:textId="77777777" w:rsidR="007B5E8F" w:rsidRDefault="00A453CC">
      <w:pPr>
        <w:ind w:firstLine="709"/>
        <w:jc w:val="both"/>
      </w:pPr>
      <w:r>
        <w:t>3.10. К общему имуществу Объекта капитального строительства относятся помещения, не являющиеся частями нежилых помещений и предназначенные для обслуживания более одного помещения, в том числе лестничные площадки, лестницы, лифты, лифтовые и иные шахты, электрощитовые, коридоры, технические подвалы, а также крыши, ограждающие несущие и ненесущие конструкции, механическое, электрическое, санитарно-техническое и иное оборудование, находящееся в здании за пределами или внутри помещений,  сформированный земельный участок, на котором расположено здание, с элементами озеленения и благоустройства.</w:t>
      </w:r>
    </w:p>
    <w:p w14:paraId="00000074" w14:textId="77777777" w:rsidR="007B5E8F" w:rsidRDefault="00A453CC">
      <w:pPr>
        <w:ind w:firstLine="709"/>
        <w:jc w:val="both"/>
      </w:pPr>
      <w:r>
        <w:t>3.11. Трансформаторная подстанция, строящаяся в составе Объекта капитального строительства, не является общим имуществом и строится за счет средств «Застройщика».</w:t>
      </w:r>
    </w:p>
    <w:p w14:paraId="00000075" w14:textId="77777777" w:rsidR="007B5E8F" w:rsidRDefault="00A453CC">
      <w:pPr>
        <w:ind w:firstLine="709"/>
        <w:jc w:val="both"/>
      </w:pPr>
      <w:r>
        <w:t>3.12. Нежилые помещения, которые будут принадлежать отдельным собственникам (физическим или юридическим лицам), не будут предназначаться для удовлетворения социально-бытовых потребностей собственников помещений и не будут относиться к общему имуществу Объекта капитального строительства.</w:t>
      </w:r>
    </w:p>
    <w:p w14:paraId="00000076" w14:textId="77777777" w:rsidR="007B5E8F" w:rsidRDefault="00A453CC">
      <w:pPr>
        <w:ind w:firstLine="709"/>
        <w:jc w:val="both"/>
      </w:pPr>
      <w:r>
        <w:t>3.13.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00000077" w14:textId="77777777" w:rsidR="007B5E8F" w:rsidRDefault="007B5E8F">
      <w:pPr>
        <w:ind w:firstLine="709"/>
        <w:jc w:val="both"/>
        <w:rPr>
          <w:sz w:val="22"/>
          <w:szCs w:val="22"/>
        </w:rPr>
      </w:pPr>
    </w:p>
    <w:p w14:paraId="00000078" w14:textId="77777777" w:rsidR="007B5E8F" w:rsidRDefault="00A453CC">
      <w:pPr>
        <w:pBdr>
          <w:top w:val="nil"/>
          <w:left w:val="nil"/>
          <w:bottom w:val="nil"/>
          <w:right w:val="nil"/>
          <w:between w:val="nil"/>
        </w:pBdr>
        <w:jc w:val="center"/>
        <w:rPr>
          <w:b/>
          <w:color w:val="000000"/>
        </w:rPr>
      </w:pPr>
      <w:r>
        <w:rPr>
          <w:b/>
          <w:color w:val="000000"/>
        </w:rPr>
        <w:t>4. ЦЕНА ДОГОВОРА. СРОКИ И ПОРЯДОК ОПЛАТЫ</w:t>
      </w:r>
    </w:p>
    <w:p w14:paraId="00000079" w14:textId="77777777" w:rsidR="007B5E8F" w:rsidRDefault="00A453CC">
      <w:pPr>
        <w:pBdr>
          <w:top w:val="nil"/>
          <w:left w:val="nil"/>
          <w:bottom w:val="nil"/>
          <w:right w:val="nil"/>
          <w:between w:val="nil"/>
        </w:pBdr>
        <w:ind w:firstLine="567"/>
        <w:jc w:val="both"/>
        <w:rPr>
          <w:b/>
          <w:color w:val="000000"/>
        </w:rPr>
      </w:pPr>
      <w:r>
        <w:rPr>
          <w:color w:val="000000"/>
        </w:rPr>
        <w:t xml:space="preserve">4.1. Цена Договора составляет </w:t>
      </w:r>
      <w:r>
        <w:rPr>
          <w:b/>
          <w:color w:val="000000"/>
        </w:rPr>
        <w:t>_______________ (__________________________________) рублей 00 копеек</w:t>
      </w:r>
      <w:r>
        <w:rPr>
          <w:color w:val="000000"/>
        </w:rPr>
        <w:t xml:space="preserve">, НДС не облагается, из расчета цены </w:t>
      </w:r>
      <w:r>
        <w:rPr>
          <w:b/>
          <w:color w:val="000000"/>
        </w:rPr>
        <w:t>1 м</w:t>
      </w:r>
      <w:r>
        <w:rPr>
          <w:b/>
          <w:color w:val="000000"/>
          <w:vertAlign w:val="superscript"/>
        </w:rPr>
        <w:t>2</w:t>
      </w:r>
      <w:r>
        <w:rPr>
          <w:b/>
          <w:color w:val="000000"/>
        </w:rPr>
        <w:t>=______ (________________)</w:t>
      </w:r>
      <w:r>
        <w:rPr>
          <w:color w:val="000000"/>
        </w:rPr>
        <w:t xml:space="preserve"> </w:t>
      </w:r>
      <w:r>
        <w:rPr>
          <w:b/>
          <w:color w:val="000000"/>
        </w:rPr>
        <w:t xml:space="preserve">рублей 00 копеек. </w:t>
      </w:r>
      <w:r>
        <w:rPr>
          <w:color w:val="000000"/>
        </w:rPr>
        <w:t>Стоимость одного квадратного метра, определенная в настоящем пункте, является фиксированной и изменению не подлежит.</w:t>
      </w:r>
    </w:p>
    <w:p w14:paraId="0000007A" w14:textId="77777777" w:rsidR="007B5E8F" w:rsidRDefault="00A453CC">
      <w:pPr>
        <w:pBdr>
          <w:top w:val="nil"/>
          <w:left w:val="nil"/>
          <w:bottom w:val="nil"/>
          <w:right w:val="nil"/>
          <w:between w:val="nil"/>
        </w:pBdr>
        <w:ind w:firstLine="567"/>
        <w:jc w:val="both"/>
        <w:rPr>
          <w:color w:val="000000"/>
        </w:rPr>
      </w:pPr>
      <w:r>
        <w:rPr>
          <w:color w:val="000000"/>
        </w:rPr>
        <w:t>В цену Договора включены затраты на строительство (создание) Объекта долевого строительства и денежные средства на оплату услуг Застройщика.</w:t>
      </w:r>
    </w:p>
    <w:p w14:paraId="0000007B" w14:textId="77777777" w:rsidR="007B5E8F" w:rsidRDefault="00A453CC">
      <w:pPr>
        <w:pBdr>
          <w:top w:val="nil"/>
          <w:left w:val="nil"/>
          <w:bottom w:val="nil"/>
          <w:right w:val="nil"/>
          <w:between w:val="nil"/>
        </w:pBdr>
        <w:ind w:firstLine="567"/>
        <w:jc w:val="both"/>
        <w:rPr>
          <w:color w:val="000000"/>
        </w:rPr>
      </w:pPr>
      <w:r>
        <w:rPr>
          <w:color w:val="000000"/>
        </w:rPr>
        <w:t>Разница между Ценой договора, оплачиваемой Участником долевого строительства, и суммой фактических расходов на строительство, определяемой после окончания строительства, является вознаграждением Застройщика (стоимостью услуг Застройщика) и остается в его распоряжении.</w:t>
      </w:r>
    </w:p>
    <w:p w14:paraId="0000007C" w14:textId="77777777" w:rsidR="007B5E8F" w:rsidRDefault="00A453CC">
      <w:pPr>
        <w:pBdr>
          <w:top w:val="nil"/>
          <w:left w:val="nil"/>
          <w:bottom w:val="nil"/>
          <w:right w:val="nil"/>
          <w:between w:val="nil"/>
        </w:pBdr>
        <w:tabs>
          <w:tab w:val="left" w:pos="567"/>
          <w:tab w:val="left" w:pos="1134"/>
        </w:tabs>
        <w:jc w:val="both"/>
        <w:rPr>
          <w:color w:val="000000"/>
        </w:rPr>
      </w:pPr>
      <w:r>
        <w:rPr>
          <w:color w:val="000000"/>
        </w:rPr>
        <w:tab/>
        <w:t>4.2 Цена Договора, указанная в п. 4.1. настоящего Договора, является окончательной и изменению не подлежит, за исключением следующих случаев:</w:t>
      </w:r>
    </w:p>
    <w:p w14:paraId="0000007D" w14:textId="77777777" w:rsidR="007B5E8F" w:rsidRDefault="00A453CC">
      <w:pPr>
        <w:pBdr>
          <w:top w:val="nil"/>
          <w:left w:val="nil"/>
          <w:bottom w:val="nil"/>
          <w:right w:val="nil"/>
          <w:between w:val="nil"/>
        </w:pBdr>
        <w:tabs>
          <w:tab w:val="left" w:pos="567"/>
          <w:tab w:val="left" w:pos="1134"/>
        </w:tabs>
        <w:ind w:left="567" w:hanging="567"/>
        <w:rPr>
          <w:color w:val="000000"/>
        </w:rPr>
      </w:pPr>
      <w:r>
        <w:rPr>
          <w:color w:val="000000"/>
        </w:rPr>
        <w:t>- внесение изменений в состав Объекта долевого строительства по соглашению Сторон;</w:t>
      </w:r>
    </w:p>
    <w:p w14:paraId="0000007E" w14:textId="77777777" w:rsidR="007B5E8F" w:rsidRDefault="00A453CC">
      <w:pPr>
        <w:pBdr>
          <w:top w:val="nil"/>
          <w:left w:val="nil"/>
          <w:bottom w:val="nil"/>
          <w:right w:val="nil"/>
          <w:between w:val="nil"/>
        </w:pBdr>
        <w:tabs>
          <w:tab w:val="left" w:pos="567"/>
          <w:tab w:val="left" w:pos="1134"/>
        </w:tabs>
        <w:ind w:left="567" w:hanging="567"/>
        <w:rPr>
          <w:color w:val="000000"/>
        </w:rPr>
      </w:pPr>
      <w:r>
        <w:rPr>
          <w:color w:val="000000"/>
        </w:rPr>
        <w:t>- корректировка площади Объекта долевого строительства.</w:t>
      </w:r>
    </w:p>
    <w:p w14:paraId="0000007F" w14:textId="77777777" w:rsidR="007B5E8F" w:rsidRDefault="00A453CC">
      <w:pPr>
        <w:pBdr>
          <w:top w:val="nil"/>
          <w:left w:val="nil"/>
          <w:bottom w:val="nil"/>
          <w:right w:val="nil"/>
          <w:between w:val="nil"/>
        </w:pBdr>
        <w:tabs>
          <w:tab w:val="left" w:pos="567"/>
          <w:tab w:val="left" w:pos="1134"/>
        </w:tabs>
        <w:ind w:firstLine="567"/>
        <w:jc w:val="both"/>
        <w:rPr>
          <w:color w:val="000000"/>
        </w:rPr>
      </w:pPr>
      <w:r>
        <w:rPr>
          <w:color w:val="000000"/>
        </w:rPr>
        <w:lastRenderedPageBreak/>
        <w:t>4.2.1. Стороны пришли к соглашению, что фактическая площадь Объекта долевого строительства, полученная по результатам кадастровых работ, может отличаться от площади Объекта долевого строительства, указанной в пункте 3.2. настоящего Договора, не более чем на 5% как в сторону увеличения, так и в сторону уменьшения. При этом Цена настоящего договора изменению не подлежит.</w:t>
      </w:r>
    </w:p>
    <w:p w14:paraId="00000080" w14:textId="77777777" w:rsidR="007B5E8F" w:rsidRDefault="00A453CC">
      <w:pPr>
        <w:pBdr>
          <w:top w:val="nil"/>
          <w:left w:val="nil"/>
          <w:bottom w:val="nil"/>
          <w:right w:val="nil"/>
          <w:between w:val="nil"/>
        </w:pBdr>
        <w:tabs>
          <w:tab w:val="left" w:pos="0"/>
          <w:tab w:val="left" w:pos="1134"/>
        </w:tabs>
        <w:ind w:firstLine="567"/>
        <w:jc w:val="both"/>
        <w:rPr>
          <w:color w:val="000000"/>
        </w:rPr>
      </w:pPr>
      <w:r>
        <w:rPr>
          <w:color w:val="000000"/>
        </w:rPr>
        <w:t>Если размер площади Объекта долевого строительства, согласованной Сторонами в Договоре окажется на 5 (пять) и более % больше площади Объекта долевого строительства, полученной по результатам технической инвентаризации Объекта долевого строительства, проведённой органом технический инвентаризации, то Участник долевого строительства вправе требовать от Застройщика уменьшение Цены Договора соразмерно уменьшению Общей площади Объекта долевого строительства. Стороны производят расчет стоимости разницы площадей. Расчет осуществляется исходя из цены, установленной п.4.1 Договора. Участник долевого строительства, имеющий намерение изменить Цену договора, в соответствии с настоящим пунктом Договора, вправе направить Застройщику</w:t>
      </w:r>
      <w:r>
        <w:rPr>
          <w:b/>
          <w:i/>
          <w:color w:val="000000"/>
        </w:rPr>
        <w:t xml:space="preserve"> </w:t>
      </w:r>
      <w:r>
        <w:rPr>
          <w:color w:val="000000"/>
        </w:rPr>
        <w:t xml:space="preserve">мотивированное письменное заявление об изменении Цены договора. Возврат или дополнительное внесение денежных средств Застройщик обязан осуществить в течение 15 (Пятнадцати) дней с момента получения соответствующего уведомления. Возврат денежных средств осуществляется путем перечисления денежных средств Застройщиком на счет Участника долевого строительства. </w:t>
      </w:r>
    </w:p>
    <w:p w14:paraId="00000081" w14:textId="77777777" w:rsidR="007B5E8F" w:rsidRDefault="00A453CC">
      <w:pPr>
        <w:pBdr>
          <w:top w:val="nil"/>
          <w:left w:val="nil"/>
          <w:bottom w:val="nil"/>
          <w:right w:val="nil"/>
          <w:between w:val="nil"/>
        </w:pBdr>
        <w:tabs>
          <w:tab w:val="left" w:pos="567"/>
          <w:tab w:val="left" w:pos="1134"/>
        </w:tabs>
        <w:jc w:val="both"/>
        <w:rPr>
          <w:color w:val="000000"/>
        </w:rPr>
      </w:pPr>
      <w:r>
        <w:rPr>
          <w:color w:val="000000"/>
        </w:rPr>
        <w:tab/>
        <w:t>4.3. Цена настоящего Договора – размер денежных средств, подлежащих уплате Участником долевого строительства.</w:t>
      </w:r>
    </w:p>
    <w:p w14:paraId="00000082" w14:textId="77777777" w:rsidR="007B5E8F" w:rsidRDefault="00A453CC">
      <w:pPr>
        <w:ind w:firstLine="567"/>
        <w:jc w:val="both"/>
      </w:pPr>
      <w:bookmarkStart w:id="2" w:name="_heading=h.1fob9te" w:colFirst="0" w:colLast="0"/>
      <w:bookmarkEnd w:id="2"/>
      <w:r>
        <w:t>4.3.1. Участник долевого строительства обязуется оплатить Цену Договора, в размере, указанном в п. 4.1 настоящего Договора, в течение 5 (пяти) рабочих дней, после государственной регистрации настоящего Договора в Органе регистрации прав, на следующих условиях:</w:t>
      </w:r>
    </w:p>
    <w:p w14:paraId="00000083" w14:textId="77777777" w:rsidR="007B5E8F" w:rsidRDefault="00A453CC">
      <w:pPr>
        <w:ind w:firstLine="567"/>
        <w:jc w:val="both"/>
      </w:pPr>
      <w:r>
        <w:t xml:space="preserve">- </w:t>
      </w:r>
      <w:r>
        <w:rPr>
          <w:b/>
        </w:rPr>
        <w:t>________________________ (_____________________________________________) рублей 00 копеек,</w:t>
      </w:r>
      <w:r>
        <w:t xml:space="preserve"> Участник долевого строительства уплачивает в качестве полной оплаты Цены Договора, путем внесения денежных средств на открытый в уполномоченном банке (эскроу-агент) счет эскроу. </w:t>
      </w:r>
    </w:p>
    <w:p w14:paraId="00000084" w14:textId="77777777" w:rsidR="007B5E8F" w:rsidRDefault="00A453CC">
      <w:pPr>
        <w:ind w:firstLine="567"/>
        <w:jc w:val="both"/>
      </w:pPr>
      <w:r>
        <w:t>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00000085" w14:textId="77777777" w:rsidR="007B5E8F" w:rsidRDefault="00A453CC">
      <w:pPr>
        <w:jc w:val="both"/>
      </w:pPr>
      <w:r>
        <w:tab/>
        <w:t>4.3.2. Участник долевого строительства обязуется внести денежные средства в счет уплаты цены настоящего Договора участия в долевом строительстве на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0000086" w14:textId="77777777" w:rsidR="007B5E8F" w:rsidRDefault="00A453CC">
      <w:pPr>
        <w:rPr>
          <w:sz w:val="24"/>
          <w:szCs w:val="24"/>
        </w:rPr>
      </w:pPr>
      <w:r>
        <w:t>Эскроу-агент: Публичное акционерное общество «Сбербанк России» (сокращенное наименование ПАО Сбербанк), ИНН</w:t>
      </w:r>
      <w:r>
        <w:rPr>
          <w:rFonts w:ascii="Arial" w:eastAsia="Arial" w:hAnsi="Arial" w:cs="Arial"/>
          <w:color w:val="35383B"/>
          <w:sz w:val="21"/>
          <w:szCs w:val="21"/>
          <w:shd w:val="clear" w:color="auto" w:fill="F1F2F3"/>
        </w:rPr>
        <w:t xml:space="preserve"> </w:t>
      </w:r>
      <w:r>
        <w:t>7707083893, ОГРН 1027700132195</w:t>
      </w:r>
      <w:r>
        <w:rPr>
          <w:sz w:val="24"/>
          <w:szCs w:val="24"/>
        </w:rPr>
        <w:t xml:space="preserve"> </w:t>
      </w:r>
      <w:r>
        <w:t xml:space="preserve">место нахождения: г. Москва; адрес: 117997, г. Москва, ул. Вавилова, д. 19; адрес электронной почты: escrow@sberbank.ru, номер телефона: 8-800-707-00-70 доб. 60992851. </w:t>
      </w:r>
    </w:p>
    <w:p w14:paraId="00000087" w14:textId="04DEC184" w:rsidR="007B5E8F" w:rsidRDefault="00A453CC">
      <w:pPr>
        <w:ind w:firstLine="567"/>
        <w:jc w:val="both"/>
      </w:pPr>
      <w:r>
        <w:t xml:space="preserve">Бенефициар: Общество с ограниченной ответственностью </w:t>
      </w:r>
      <w:r w:rsidR="00F93095">
        <w:t xml:space="preserve">Специализированный застройщик </w:t>
      </w:r>
      <w:r>
        <w:t>«Эталон»;</w:t>
      </w:r>
    </w:p>
    <w:p w14:paraId="00000088" w14:textId="77777777" w:rsidR="007B5E8F" w:rsidRDefault="00A453CC">
      <w:pPr>
        <w:ind w:firstLine="567"/>
        <w:jc w:val="both"/>
      </w:pPr>
      <w:r>
        <w:t>Депонируемая сумма равна Цене Договора, согласованной Сторонами в пункте 4.1 Договора;</w:t>
      </w:r>
    </w:p>
    <w:p w14:paraId="00000089" w14:textId="77777777" w:rsidR="007B5E8F" w:rsidRDefault="00A453CC">
      <w:pPr>
        <w:ind w:firstLine="567"/>
        <w:jc w:val="both"/>
      </w:pPr>
      <w:r>
        <w:t>Срок внесения Депонентом Депонируемой суммы на счет эскроу определяется в порядке, предусмотренном п. 4.3.1. настоящего Договора.</w:t>
      </w:r>
    </w:p>
    <w:p w14:paraId="0000008A" w14:textId="77777777" w:rsidR="007B5E8F" w:rsidRDefault="00A453CC">
      <w:pPr>
        <w:ind w:firstLine="567"/>
        <w:jc w:val="both"/>
      </w:pPr>
      <w:r>
        <w:t xml:space="preserve">Депонируемая сумма (в случае отсутствия задолженности по кредиту Бенефициара) перечисляется Эскроу-агентом по реквизитам Застройщика, указанным в статье 12 настоящего Договора. </w:t>
      </w:r>
    </w:p>
    <w:p w14:paraId="0000008B" w14:textId="39E090BD" w:rsidR="007B5E8F" w:rsidRPr="00F90ADD" w:rsidRDefault="00A453CC">
      <w:pPr>
        <w:ind w:firstLine="567"/>
        <w:jc w:val="both"/>
      </w:pPr>
      <w:r>
        <w:t xml:space="preserve">Срок условного </w:t>
      </w:r>
      <w:r w:rsidRPr="00F90ADD">
        <w:t xml:space="preserve">депонирования: </w:t>
      </w:r>
      <w:r w:rsidRPr="00F90ADD">
        <w:rPr>
          <w:b/>
        </w:rPr>
        <w:t>2 квартал 202</w:t>
      </w:r>
      <w:r w:rsidR="00F90ADD" w:rsidRPr="00F90ADD">
        <w:rPr>
          <w:b/>
        </w:rPr>
        <w:t>8</w:t>
      </w:r>
      <w:r w:rsidRPr="00F90ADD">
        <w:rPr>
          <w:b/>
        </w:rPr>
        <w:t xml:space="preserve"> г.</w:t>
      </w:r>
    </w:p>
    <w:p w14:paraId="0000008C" w14:textId="77777777" w:rsidR="007B5E8F" w:rsidRDefault="00A453CC">
      <w:pPr>
        <w:ind w:firstLine="567"/>
        <w:jc w:val="both"/>
      </w:pPr>
      <w:r>
        <w:t>Основания перечисления бенефициару денежных средств является положительный результат проверки представления Застройщиком следующих документов:</w:t>
      </w:r>
    </w:p>
    <w:p w14:paraId="0000008D" w14:textId="77777777" w:rsidR="007B5E8F" w:rsidRDefault="00A453CC">
      <w:pPr>
        <w:ind w:firstLine="567"/>
        <w:jc w:val="both"/>
      </w:pPr>
      <w:r>
        <w:t>- Разрешения на ввод в эксплуатацию Объекта капитального строительства.</w:t>
      </w:r>
    </w:p>
    <w:p w14:paraId="0000008E" w14:textId="77777777" w:rsidR="007B5E8F" w:rsidRDefault="00A453CC">
      <w:pPr>
        <w:ind w:firstLine="567"/>
        <w:jc w:val="both"/>
      </w:pPr>
      <w:r>
        <w:t>Основание прекращения условного депонирования денежных средств:</w:t>
      </w:r>
    </w:p>
    <w:p w14:paraId="0000008F" w14:textId="77777777" w:rsidR="007B5E8F" w:rsidRDefault="00A453CC">
      <w:pPr>
        <w:ind w:firstLine="567"/>
        <w:jc w:val="both"/>
      </w:pPr>
      <w:r>
        <w:t>- истечение срока условного депонирования;</w:t>
      </w:r>
    </w:p>
    <w:p w14:paraId="00000090" w14:textId="77777777" w:rsidR="007B5E8F" w:rsidRDefault="00A453CC">
      <w:pPr>
        <w:ind w:firstLine="567"/>
        <w:jc w:val="both"/>
      </w:pPr>
      <w:r>
        <w:t>- расторжение Договора участия в долевом строительстве;</w:t>
      </w:r>
    </w:p>
    <w:p w14:paraId="00000091" w14:textId="77777777" w:rsidR="007B5E8F" w:rsidRDefault="00A453CC">
      <w:pPr>
        <w:ind w:firstLine="567"/>
        <w:jc w:val="both"/>
      </w:pPr>
      <w:r>
        <w:t>- отказ от Договора участия в долевом строительстве в одностороннем порядке;</w:t>
      </w:r>
    </w:p>
    <w:p w14:paraId="00000092" w14:textId="77777777" w:rsidR="007B5E8F" w:rsidRDefault="00A453CC">
      <w:pPr>
        <w:ind w:firstLine="567"/>
        <w:jc w:val="both"/>
      </w:pPr>
      <w:r>
        <w:t>- иные основания, предусмотренные действующим законодательством Российской Федерации.</w:t>
      </w:r>
    </w:p>
    <w:p w14:paraId="00000093" w14:textId="77777777" w:rsidR="007B5E8F" w:rsidRDefault="00A453CC">
      <w:pPr>
        <w:ind w:firstLine="567"/>
        <w:jc w:val="both"/>
      </w:pPr>
      <w:r>
        <w:t>4.4. Обязанность Участника долевого строительства по уплате Цены Договора считается исполненной с момента поступления денежных средств на соответствующий счет в соответствии с условиями договора (п.4.3.1. Договора).</w:t>
      </w:r>
    </w:p>
    <w:p w14:paraId="00000094" w14:textId="77777777" w:rsidR="007B5E8F" w:rsidRDefault="00A453CC">
      <w:pPr>
        <w:pBdr>
          <w:top w:val="nil"/>
          <w:left w:val="nil"/>
          <w:bottom w:val="nil"/>
          <w:right w:val="nil"/>
          <w:between w:val="nil"/>
        </w:pBdr>
        <w:tabs>
          <w:tab w:val="left" w:pos="284"/>
          <w:tab w:val="left" w:pos="709"/>
          <w:tab w:val="left" w:pos="993"/>
        </w:tabs>
        <w:ind w:firstLine="567"/>
        <w:jc w:val="both"/>
        <w:rPr>
          <w:color w:val="000000"/>
        </w:rPr>
      </w:pPr>
      <w:r>
        <w:rPr>
          <w:color w:val="000000"/>
        </w:rPr>
        <w:t xml:space="preserve">4.5.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14:paraId="00000095" w14:textId="77777777" w:rsidR="007B5E8F" w:rsidRDefault="00A453CC">
      <w:pPr>
        <w:pBdr>
          <w:top w:val="nil"/>
          <w:left w:val="nil"/>
          <w:bottom w:val="nil"/>
          <w:right w:val="nil"/>
          <w:between w:val="nil"/>
        </w:pBdr>
        <w:tabs>
          <w:tab w:val="left" w:pos="567"/>
          <w:tab w:val="left" w:pos="993"/>
        </w:tabs>
        <w:ind w:firstLine="567"/>
        <w:jc w:val="both"/>
        <w:rPr>
          <w:color w:val="000000"/>
        </w:rPr>
      </w:pPr>
      <w:r>
        <w:rPr>
          <w:color w:val="000000"/>
        </w:rPr>
        <w:lastRenderedPageBreak/>
        <w:t>4.6. 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escrow@sberbank.ru настоящий Договор в электронном виде и выписку из Единого государственного реестра недвижимости, содержащую информацию о государственной регистрации прав требования в электронной форме, подписанную усиленной квалифицированной электронной подписью уполномоченного лица Росреестра.</w:t>
      </w:r>
    </w:p>
    <w:p w14:paraId="00000096" w14:textId="77777777" w:rsidR="007B5E8F" w:rsidRDefault="00A453CC">
      <w:pPr>
        <w:pBdr>
          <w:top w:val="nil"/>
          <w:left w:val="nil"/>
          <w:bottom w:val="nil"/>
          <w:right w:val="nil"/>
          <w:between w:val="nil"/>
        </w:pBdr>
        <w:tabs>
          <w:tab w:val="left" w:pos="567"/>
          <w:tab w:val="left" w:pos="1134"/>
        </w:tabs>
        <w:jc w:val="both"/>
        <w:rPr>
          <w:color w:val="000000"/>
        </w:rPr>
      </w:pPr>
      <w:r>
        <w:rPr>
          <w:color w:val="000000"/>
        </w:rPr>
        <w:tab/>
        <w:t xml:space="preserve">4.7. 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w:t>
      </w:r>
      <w:hyperlink r:id="rId9">
        <w:r>
          <w:rPr>
            <w:color w:val="000000"/>
          </w:rPr>
          <w:t>пункте 5.2 статьи 7</w:t>
        </w:r>
      </w:hyperlink>
      <w:r>
        <w:rPr>
          <w:color w:val="00000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0">
        <w:r>
          <w:rPr>
            <w:color w:val="000000"/>
          </w:rPr>
          <w:t>частями 3</w:t>
        </w:r>
      </w:hyperlink>
      <w:r>
        <w:rPr>
          <w:color w:val="000000"/>
        </w:rPr>
        <w:t xml:space="preserve"> и </w:t>
      </w:r>
      <w:hyperlink r:id="rId11">
        <w:r>
          <w:rPr>
            <w:color w:val="000000"/>
          </w:rPr>
          <w:t>4 статьи 9</w:t>
        </w:r>
      </w:hyperlink>
      <w:r>
        <w:rPr>
          <w:color w:val="000000"/>
        </w:rPr>
        <w:t xml:space="preserve"> настоящего Федерального закона.</w:t>
      </w:r>
    </w:p>
    <w:p w14:paraId="00000097" w14:textId="77777777" w:rsidR="007B5E8F" w:rsidRDefault="00A453CC">
      <w:pPr>
        <w:pBdr>
          <w:top w:val="nil"/>
          <w:left w:val="nil"/>
          <w:bottom w:val="nil"/>
          <w:right w:val="nil"/>
          <w:between w:val="nil"/>
        </w:pBdr>
        <w:tabs>
          <w:tab w:val="left" w:pos="0"/>
          <w:tab w:val="left" w:pos="567"/>
        </w:tabs>
        <w:jc w:val="both"/>
        <w:rPr>
          <w:color w:val="000000"/>
        </w:rPr>
      </w:pPr>
      <w:r>
        <w:rPr>
          <w:color w:val="000000"/>
        </w:rPr>
        <w:tab/>
        <w:t xml:space="preserve">4.8. Застройщик вправе внести изменения в проектную документацию Объекта капитального строительства, в том числе в части Объекта долевого строительства, до ввода Объекта капитального строительства в эксплуатацию. Сведения о внесении изменений в проектную документацию указываются Застройщиком в проектной декларации в установленном законом порядке, без направления письменного уведомления Участнику долевого строительства. Допустимое изменение общей площади, объема, иных габаритных характеристик Объекта долевого строительства, в сторону увеличения или уменьшения составляет не более, чем 5 (пять) процентов. </w:t>
      </w:r>
    </w:p>
    <w:p w14:paraId="00000098" w14:textId="77777777" w:rsidR="007B5E8F" w:rsidRDefault="00A453CC">
      <w:pPr>
        <w:pBdr>
          <w:top w:val="nil"/>
          <w:left w:val="nil"/>
          <w:bottom w:val="nil"/>
          <w:right w:val="nil"/>
          <w:between w:val="nil"/>
        </w:pBdr>
        <w:tabs>
          <w:tab w:val="left" w:pos="0"/>
        </w:tabs>
        <w:ind w:firstLine="567"/>
        <w:jc w:val="both"/>
        <w:rPr>
          <w:color w:val="000000"/>
        </w:rPr>
      </w:pPr>
      <w:r>
        <w:rPr>
          <w:color w:val="000000"/>
        </w:rPr>
        <w:t>4.9. Передача Объекта долевого строительства Участнику долевого строительства производится только после полной оплаты Застройщику Цены настоящего Договора.</w:t>
      </w:r>
    </w:p>
    <w:p w14:paraId="00000099" w14:textId="77777777" w:rsidR="007B5E8F" w:rsidRDefault="007B5E8F">
      <w:pPr>
        <w:pBdr>
          <w:top w:val="nil"/>
          <w:left w:val="nil"/>
          <w:bottom w:val="nil"/>
          <w:right w:val="nil"/>
          <w:between w:val="nil"/>
        </w:pBdr>
        <w:tabs>
          <w:tab w:val="left" w:pos="567"/>
          <w:tab w:val="left" w:pos="1134"/>
        </w:tabs>
        <w:jc w:val="both"/>
        <w:rPr>
          <w:color w:val="000000"/>
        </w:rPr>
      </w:pPr>
    </w:p>
    <w:p w14:paraId="0000009A" w14:textId="77777777" w:rsidR="007B5E8F" w:rsidRDefault="00A453CC">
      <w:pPr>
        <w:numPr>
          <w:ilvl w:val="0"/>
          <w:numId w:val="8"/>
        </w:numPr>
        <w:pBdr>
          <w:top w:val="nil"/>
          <w:left w:val="nil"/>
          <w:bottom w:val="nil"/>
          <w:right w:val="nil"/>
          <w:between w:val="nil"/>
        </w:pBdr>
        <w:jc w:val="center"/>
        <w:rPr>
          <w:b/>
          <w:color w:val="000000"/>
        </w:rPr>
      </w:pPr>
      <w:r>
        <w:rPr>
          <w:b/>
          <w:color w:val="000000"/>
        </w:rPr>
        <w:t>СРОК И ПОРЯДОК ПЕРЕДАЧИ ОБЪЕКТА</w:t>
      </w:r>
    </w:p>
    <w:p w14:paraId="03AA845B" w14:textId="77777777" w:rsidR="0053672D" w:rsidRPr="007A6616" w:rsidRDefault="0053672D" w:rsidP="0053672D">
      <w:pPr>
        <w:numPr>
          <w:ilvl w:val="1"/>
          <w:numId w:val="8"/>
        </w:numPr>
        <w:pBdr>
          <w:top w:val="nil"/>
          <w:left w:val="nil"/>
          <w:bottom w:val="nil"/>
          <w:right w:val="nil"/>
          <w:between w:val="nil"/>
        </w:pBdr>
        <w:tabs>
          <w:tab w:val="left" w:pos="567"/>
          <w:tab w:val="left" w:pos="993"/>
        </w:tabs>
        <w:ind w:left="0" w:firstLine="567"/>
        <w:jc w:val="both"/>
      </w:pPr>
      <w:r w:rsidRPr="007A6616">
        <w:t xml:space="preserve">Срок окончания строительства (строительно-монтажных работ) Объекта капитального строительства согласно проектной документации и ориентировочный срок получения Разрешения на ввод в эксплуатацию Объекта капитального строительства – в соответствии с проектной декларацией – </w:t>
      </w:r>
      <w:r w:rsidRPr="007A6616">
        <w:rPr>
          <w:b/>
          <w:bCs/>
        </w:rPr>
        <w:t>4 квартал 2026 г.</w:t>
      </w:r>
    </w:p>
    <w:p w14:paraId="3FA4478A" w14:textId="77777777" w:rsidR="0053672D" w:rsidRDefault="0053672D" w:rsidP="0053672D">
      <w:pPr>
        <w:pBdr>
          <w:top w:val="nil"/>
          <w:left w:val="nil"/>
          <w:bottom w:val="nil"/>
          <w:right w:val="nil"/>
          <w:between w:val="nil"/>
        </w:pBdr>
        <w:tabs>
          <w:tab w:val="left" w:pos="0"/>
          <w:tab w:val="left" w:pos="993"/>
        </w:tabs>
        <w:ind w:firstLine="426"/>
        <w:jc w:val="both"/>
      </w:pPr>
      <w:r>
        <w:rPr>
          <w:color w:val="000000"/>
        </w:rPr>
        <w:t xml:space="preserve">Застройщик обязан передать Участнику долевого строительства Объект после получения Разрешения на ввод в эксплуатацию Объекта капитального строительства не </w:t>
      </w:r>
      <w:r w:rsidRPr="007A6616">
        <w:t xml:space="preserve">позднее 4 квартал 2027 г. (далее </w:t>
      </w:r>
      <w:r w:rsidRPr="007A6616">
        <w:rPr>
          <w:color w:val="000000"/>
        </w:rPr>
        <w:t>– «Срок Передачи Объекта»).</w:t>
      </w:r>
    </w:p>
    <w:p w14:paraId="0000009D" w14:textId="77777777" w:rsidR="007B5E8F" w:rsidRDefault="00A453CC" w:rsidP="0053672D">
      <w:pPr>
        <w:numPr>
          <w:ilvl w:val="1"/>
          <w:numId w:val="8"/>
        </w:numPr>
        <w:pBdr>
          <w:top w:val="nil"/>
          <w:left w:val="nil"/>
          <w:bottom w:val="nil"/>
          <w:right w:val="nil"/>
          <w:between w:val="nil"/>
        </w:pBdr>
        <w:tabs>
          <w:tab w:val="left" w:pos="851"/>
        </w:tabs>
        <w:ind w:left="0" w:firstLine="425"/>
        <w:jc w:val="both"/>
      </w:pPr>
      <w:r>
        <w:rPr>
          <w:color w:val="000000"/>
        </w:rPr>
        <w:t xml:space="preserve">Передача Объекта Застройщиком и принятие его Участником долевого строительства осуществляется по: передаточному акту, подписываемому обеими Сторонами (ранее и далее по тексту – «Передаточный Акт»),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0000009E" w14:textId="77777777" w:rsidR="007B5E8F" w:rsidRDefault="00A453CC" w:rsidP="0053672D">
      <w:pPr>
        <w:numPr>
          <w:ilvl w:val="1"/>
          <w:numId w:val="8"/>
        </w:numPr>
        <w:pBdr>
          <w:top w:val="nil"/>
          <w:left w:val="nil"/>
          <w:bottom w:val="nil"/>
          <w:right w:val="nil"/>
          <w:between w:val="nil"/>
        </w:pBdr>
        <w:tabs>
          <w:tab w:val="left" w:pos="851"/>
        </w:tabs>
        <w:ind w:left="0" w:firstLine="426"/>
        <w:jc w:val="both"/>
      </w:pPr>
      <w:r>
        <w:rPr>
          <w:color w:val="000000"/>
        </w:rPr>
        <w:t xml:space="preserve">Объект считается переданным Застройщиком и принятым Участником долевого строительства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0000009F" w14:textId="77777777" w:rsidR="007B5E8F" w:rsidRDefault="00A453CC" w:rsidP="0053672D">
      <w:pPr>
        <w:numPr>
          <w:ilvl w:val="1"/>
          <w:numId w:val="8"/>
        </w:numPr>
        <w:pBdr>
          <w:top w:val="nil"/>
          <w:left w:val="nil"/>
          <w:bottom w:val="nil"/>
          <w:right w:val="nil"/>
          <w:between w:val="nil"/>
        </w:pBdr>
        <w:tabs>
          <w:tab w:val="left" w:pos="851"/>
        </w:tabs>
        <w:ind w:left="0" w:firstLine="426"/>
        <w:jc w:val="both"/>
      </w:pPr>
      <w:r>
        <w:rPr>
          <w:color w:val="000000"/>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а также иная информация, включенная в Передаточный Акт по усмотрению Сторон, в соответствии с требованиями действующего законодательства. </w:t>
      </w:r>
    </w:p>
    <w:p w14:paraId="000000A0" w14:textId="2043F847" w:rsidR="007B5E8F" w:rsidRDefault="00A453CC" w:rsidP="0053672D">
      <w:pPr>
        <w:numPr>
          <w:ilvl w:val="1"/>
          <w:numId w:val="8"/>
        </w:numPr>
        <w:pBdr>
          <w:top w:val="nil"/>
          <w:left w:val="nil"/>
          <w:bottom w:val="nil"/>
          <w:right w:val="nil"/>
          <w:between w:val="nil"/>
        </w:pBdr>
        <w:tabs>
          <w:tab w:val="left" w:pos="851"/>
        </w:tabs>
        <w:ind w:left="0" w:firstLine="426"/>
        <w:jc w:val="both"/>
      </w:pPr>
      <w:r>
        <w:rPr>
          <w:color w:val="000000"/>
        </w:rPr>
        <w:t xml:space="preserve">Застройщик не менее чем за месяц до наступления Срока Передачи Объекта уведомляет Участника долевого строительства о завершении строительства Объекта капитального строительства в соответствии с Договором и получении им Разрешения на ввод в эксплуатацию Объекта капитального строительства, о готовности к передаче Объекта, а также о необходимости принятия Участником долевого строительства по Передаточному Акту Объекта и о последствиях его бездействия, по почте заказным письмом с описью вложения и уведомлением о вручении по адресу Участника долевого строительства, указанному </w:t>
      </w:r>
      <w:r w:rsidR="00223BD8">
        <w:rPr>
          <w:color w:val="000000"/>
        </w:rPr>
        <w:t xml:space="preserve">в разделе 12 настоящего Договора </w:t>
      </w:r>
      <w:r>
        <w:rPr>
          <w:color w:val="000000"/>
        </w:rPr>
        <w:t>либо вручается Участнику долевого строительства лично под расписку. При изменении адреса Участника долевого строительства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 долевого строительства.</w:t>
      </w:r>
    </w:p>
    <w:p w14:paraId="000000A1" w14:textId="77777777" w:rsidR="007B5E8F" w:rsidRDefault="00A453CC">
      <w:pPr>
        <w:numPr>
          <w:ilvl w:val="1"/>
          <w:numId w:val="8"/>
        </w:numPr>
        <w:pBdr>
          <w:top w:val="nil"/>
          <w:left w:val="nil"/>
          <w:bottom w:val="nil"/>
          <w:right w:val="nil"/>
          <w:between w:val="nil"/>
        </w:pBdr>
        <w:tabs>
          <w:tab w:val="left" w:pos="851"/>
        </w:tabs>
        <w:ind w:left="0" w:firstLine="425"/>
        <w:jc w:val="both"/>
      </w:pPr>
      <w:r>
        <w:rPr>
          <w:color w:val="000000"/>
        </w:rPr>
        <w:t>Участник долевого строительства обязуется в Срок Передачи Объекта, установленный Застройщиком в соответствии с п.5.1 Договора, в течение 5 (пяти) календарных дней с момента получения уведомления Застройщика</w:t>
      </w:r>
      <w:r>
        <w:rPr>
          <w:b/>
          <w:color w:val="000000"/>
        </w:rPr>
        <w:t xml:space="preserve"> </w:t>
      </w:r>
      <w:r>
        <w:rPr>
          <w:color w:val="000000"/>
        </w:rPr>
        <w:t>(п. 5.5 настоящего Договора)</w:t>
      </w:r>
      <w:r>
        <w:rPr>
          <w:b/>
          <w:color w:val="000000"/>
        </w:rPr>
        <w:t xml:space="preserve"> </w:t>
      </w:r>
      <w:r>
        <w:rPr>
          <w:color w:val="000000"/>
        </w:rPr>
        <w:t>осуществить фактический осмотр Объекта и прибыть в офис Застройщика для подписания Передаточного Акта.</w:t>
      </w:r>
    </w:p>
    <w:p w14:paraId="000000A2" w14:textId="77777777" w:rsidR="007B5E8F" w:rsidRDefault="00A453CC">
      <w:pPr>
        <w:numPr>
          <w:ilvl w:val="1"/>
          <w:numId w:val="8"/>
        </w:numPr>
        <w:pBdr>
          <w:top w:val="nil"/>
          <w:left w:val="nil"/>
          <w:bottom w:val="nil"/>
          <w:right w:val="nil"/>
          <w:between w:val="nil"/>
        </w:pBdr>
        <w:tabs>
          <w:tab w:val="left" w:pos="851"/>
        </w:tabs>
        <w:ind w:left="0" w:firstLine="425"/>
        <w:jc w:val="both"/>
      </w:pPr>
      <w:r>
        <w:rPr>
          <w:color w:val="000000"/>
        </w:rPr>
        <w:t xml:space="preserve">Участник долевого строительства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000000A3" w14:textId="77777777" w:rsidR="007B5E8F" w:rsidRDefault="00A453CC">
      <w:pPr>
        <w:pBdr>
          <w:top w:val="nil"/>
          <w:left w:val="nil"/>
          <w:bottom w:val="nil"/>
          <w:right w:val="nil"/>
          <w:between w:val="nil"/>
        </w:pBdr>
        <w:tabs>
          <w:tab w:val="left" w:pos="851"/>
        </w:tabs>
        <w:ind w:firstLine="425"/>
        <w:jc w:val="both"/>
        <w:rPr>
          <w:color w:val="000000"/>
        </w:rPr>
      </w:pPr>
      <w:r>
        <w:rPr>
          <w:color w:val="000000"/>
        </w:rPr>
        <w:t xml:space="preserve">При этом, Стороны учитывают тот факт, что получение Застройщиком Разрешения на ввод в эксплуатацию Объекта капитального строительства подтверждает завершение строительства в полном объеме как Объекта капитального </w:t>
      </w:r>
      <w:r>
        <w:rPr>
          <w:color w:val="000000"/>
        </w:rPr>
        <w:lastRenderedPageBreak/>
        <w:t xml:space="preserve">строительства,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000000A4" w14:textId="77777777" w:rsidR="007B5E8F" w:rsidRDefault="00A453CC">
      <w:pPr>
        <w:numPr>
          <w:ilvl w:val="1"/>
          <w:numId w:val="1"/>
        </w:numPr>
        <w:pBdr>
          <w:top w:val="nil"/>
          <w:left w:val="nil"/>
          <w:bottom w:val="nil"/>
          <w:right w:val="nil"/>
          <w:between w:val="nil"/>
        </w:pBdr>
        <w:tabs>
          <w:tab w:val="left" w:pos="851"/>
        </w:tabs>
        <w:ind w:left="0" w:firstLine="425"/>
        <w:jc w:val="both"/>
      </w:pPr>
      <w:r>
        <w:rPr>
          <w:color w:val="000000"/>
        </w:rPr>
        <w:t xml:space="preserve">В случае, если выявленные Участником долевого строительства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долевого строительства в соответствии с условиями настоящего Договора. </w:t>
      </w:r>
    </w:p>
    <w:p w14:paraId="000000A5" w14:textId="77777777" w:rsidR="007B5E8F" w:rsidRDefault="00A453CC">
      <w:pPr>
        <w:pBdr>
          <w:top w:val="nil"/>
          <w:left w:val="nil"/>
          <w:bottom w:val="nil"/>
          <w:right w:val="nil"/>
          <w:between w:val="nil"/>
        </w:pBdr>
        <w:tabs>
          <w:tab w:val="left" w:pos="851"/>
        </w:tabs>
        <w:ind w:firstLine="425"/>
        <w:jc w:val="both"/>
        <w:rPr>
          <w:color w:val="000000"/>
        </w:rPr>
      </w:pPr>
      <w:r>
        <w:rPr>
          <w:color w:val="000000"/>
        </w:rPr>
        <w:t xml:space="preserve">Отказ Участника долевого строительства от принятия Объекта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в эксплуатацию Объекта капитального строительства и получения Участником долевого строительства Уведомления от Застройщика о готовности Объекта к передаче согласно п. 5.5 настоящего Договора, признается Сторонами как уклонение Участника долевого строительства от принятия Объекта и подписания Передаточного Акта. </w:t>
      </w:r>
    </w:p>
    <w:p w14:paraId="000000A6" w14:textId="77777777" w:rsidR="007B5E8F" w:rsidRDefault="00A453CC">
      <w:pPr>
        <w:numPr>
          <w:ilvl w:val="1"/>
          <w:numId w:val="1"/>
        </w:numPr>
        <w:pBdr>
          <w:top w:val="nil"/>
          <w:left w:val="nil"/>
          <w:bottom w:val="nil"/>
          <w:right w:val="nil"/>
          <w:between w:val="nil"/>
        </w:pBdr>
        <w:tabs>
          <w:tab w:val="left" w:pos="851"/>
        </w:tabs>
        <w:ind w:left="0" w:firstLine="425"/>
        <w:jc w:val="both"/>
      </w:pPr>
      <w:r>
        <w:rPr>
          <w:color w:val="000000"/>
        </w:rPr>
        <w:t xml:space="preserve">При уклонении либо при отказе Участника долевого строительства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долевого строительства,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p>
    <w:p w14:paraId="000000A7" w14:textId="77777777" w:rsidR="007B5E8F" w:rsidRDefault="00A453CC">
      <w:pPr>
        <w:numPr>
          <w:ilvl w:val="1"/>
          <w:numId w:val="1"/>
        </w:numPr>
        <w:pBdr>
          <w:top w:val="nil"/>
          <w:left w:val="nil"/>
          <w:bottom w:val="nil"/>
          <w:right w:val="nil"/>
          <w:between w:val="nil"/>
        </w:pBdr>
        <w:tabs>
          <w:tab w:val="left" w:pos="851"/>
        </w:tabs>
        <w:ind w:left="0" w:firstLine="425"/>
        <w:jc w:val="both"/>
      </w:pPr>
      <w:r>
        <w:rPr>
          <w:color w:val="000000"/>
        </w:rPr>
        <w:t xml:space="preserve"> В случае возникновения обстоятельств, указанных в п. 5.8 настоящего Договора, Участник долевого строительства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Объекта капитального строительства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000000A8" w14:textId="77777777" w:rsidR="007B5E8F" w:rsidRDefault="00A453CC">
      <w:pPr>
        <w:numPr>
          <w:ilvl w:val="1"/>
          <w:numId w:val="1"/>
        </w:numPr>
        <w:pBdr>
          <w:top w:val="nil"/>
          <w:left w:val="nil"/>
          <w:bottom w:val="nil"/>
          <w:right w:val="nil"/>
          <w:between w:val="nil"/>
        </w:pBdr>
        <w:tabs>
          <w:tab w:val="left" w:pos="851"/>
        </w:tabs>
        <w:ind w:left="0" w:firstLine="425"/>
        <w:jc w:val="both"/>
      </w:pPr>
      <w:r>
        <w:rPr>
          <w:color w:val="000000"/>
        </w:rPr>
        <w:t>В случае если строительство (создание) Объекта капитального строительства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14:paraId="000000A9" w14:textId="77777777" w:rsidR="007B5E8F" w:rsidRDefault="00A453CC">
      <w:pPr>
        <w:numPr>
          <w:ilvl w:val="1"/>
          <w:numId w:val="1"/>
        </w:numPr>
        <w:pBdr>
          <w:top w:val="nil"/>
          <w:left w:val="nil"/>
          <w:bottom w:val="nil"/>
          <w:right w:val="nil"/>
          <w:between w:val="nil"/>
        </w:pBdr>
        <w:tabs>
          <w:tab w:val="left" w:pos="851"/>
        </w:tabs>
        <w:ind w:left="0" w:firstLine="425"/>
        <w:jc w:val="both"/>
      </w:pPr>
      <w:r>
        <w:rPr>
          <w:color w:val="000000"/>
        </w:rPr>
        <w:t>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 долевого строительства.</w:t>
      </w:r>
    </w:p>
    <w:p w14:paraId="000000AA" w14:textId="77777777" w:rsidR="007B5E8F" w:rsidRDefault="00A453CC">
      <w:pPr>
        <w:numPr>
          <w:ilvl w:val="1"/>
          <w:numId w:val="1"/>
        </w:numPr>
        <w:pBdr>
          <w:top w:val="nil"/>
          <w:left w:val="nil"/>
          <w:bottom w:val="nil"/>
          <w:right w:val="nil"/>
          <w:between w:val="nil"/>
        </w:pBdr>
        <w:tabs>
          <w:tab w:val="left" w:pos="851"/>
        </w:tabs>
        <w:ind w:left="0" w:firstLine="425"/>
        <w:jc w:val="both"/>
      </w:pPr>
      <w:r>
        <w:rPr>
          <w:color w:val="000000"/>
        </w:rPr>
        <w:t>По настоящему Договору обязательства Застройщика по передаче Участнику долевого строительства Объекта могут быть исполнены досрочно, и в этом случае Участник долевого строительства обязан исполнить собственные обязанности по Договору соответственно с учетом изменяемых сроков исполнения.</w:t>
      </w:r>
    </w:p>
    <w:p w14:paraId="000000AB" w14:textId="77777777" w:rsidR="007B5E8F" w:rsidRDefault="007B5E8F">
      <w:pPr>
        <w:pBdr>
          <w:top w:val="nil"/>
          <w:left w:val="nil"/>
          <w:bottom w:val="nil"/>
          <w:right w:val="nil"/>
          <w:between w:val="nil"/>
        </w:pBdr>
        <w:tabs>
          <w:tab w:val="left" w:pos="851"/>
        </w:tabs>
        <w:spacing w:after="120"/>
        <w:ind w:left="425"/>
        <w:rPr>
          <w:color w:val="000000"/>
        </w:rPr>
      </w:pPr>
    </w:p>
    <w:p w14:paraId="000000AC" w14:textId="77777777" w:rsidR="007B5E8F" w:rsidRDefault="00A453CC">
      <w:pPr>
        <w:numPr>
          <w:ilvl w:val="0"/>
          <w:numId w:val="1"/>
        </w:numPr>
        <w:pBdr>
          <w:top w:val="nil"/>
          <w:left w:val="nil"/>
          <w:bottom w:val="nil"/>
          <w:right w:val="nil"/>
          <w:between w:val="nil"/>
        </w:pBdr>
        <w:ind w:left="0" w:firstLine="0"/>
        <w:jc w:val="center"/>
        <w:rPr>
          <w:b/>
          <w:color w:val="000000"/>
        </w:rPr>
      </w:pPr>
      <w:r>
        <w:rPr>
          <w:b/>
          <w:color w:val="000000"/>
        </w:rPr>
        <w:t>ГАРАНТИИ КАЧЕСТВА</w:t>
      </w:r>
    </w:p>
    <w:p w14:paraId="000000AD" w14:textId="77777777" w:rsidR="007B5E8F" w:rsidRDefault="00A453CC">
      <w:pPr>
        <w:numPr>
          <w:ilvl w:val="1"/>
          <w:numId w:val="9"/>
        </w:numPr>
        <w:pBdr>
          <w:top w:val="nil"/>
          <w:left w:val="nil"/>
          <w:bottom w:val="nil"/>
          <w:right w:val="nil"/>
          <w:between w:val="nil"/>
        </w:pBdr>
        <w:tabs>
          <w:tab w:val="left" w:pos="851"/>
        </w:tabs>
        <w:ind w:left="0" w:firstLine="426"/>
        <w:jc w:val="both"/>
        <w:rPr>
          <w:color w:val="000000"/>
        </w:rPr>
      </w:pPr>
      <w:r>
        <w:rPr>
          <w:color w:val="000000"/>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Объекта капитального строительства, полученное Застройщиком в установленном законодательством порядке.</w:t>
      </w:r>
    </w:p>
    <w:p w14:paraId="000000AE" w14:textId="77777777" w:rsidR="007B5E8F" w:rsidRDefault="00A453CC">
      <w:pPr>
        <w:numPr>
          <w:ilvl w:val="1"/>
          <w:numId w:val="9"/>
        </w:numPr>
        <w:pBdr>
          <w:top w:val="nil"/>
          <w:left w:val="nil"/>
          <w:bottom w:val="nil"/>
          <w:right w:val="nil"/>
          <w:between w:val="nil"/>
        </w:pBdr>
        <w:tabs>
          <w:tab w:val="left" w:pos="851"/>
        </w:tabs>
        <w:ind w:left="0" w:firstLine="426"/>
        <w:jc w:val="both"/>
        <w:rPr>
          <w:color w:val="000000"/>
        </w:rPr>
      </w:pPr>
      <w:bookmarkStart w:id="3" w:name="_heading=h.2et92p0" w:colFirst="0" w:colLast="0"/>
      <w:bookmarkEnd w:id="3"/>
      <w:r>
        <w:rPr>
          <w:color w:val="000000"/>
        </w:rPr>
        <w:t>Застройщик обязан передать Участнику долевого строительства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000000AF" w14:textId="77777777" w:rsidR="007B5E8F" w:rsidRDefault="00A453CC">
      <w:pPr>
        <w:widowControl w:val="0"/>
        <w:numPr>
          <w:ilvl w:val="1"/>
          <w:numId w:val="9"/>
        </w:numPr>
        <w:pBdr>
          <w:top w:val="nil"/>
          <w:left w:val="nil"/>
          <w:bottom w:val="nil"/>
          <w:right w:val="nil"/>
          <w:between w:val="nil"/>
        </w:pBdr>
        <w:tabs>
          <w:tab w:val="left" w:pos="851"/>
        </w:tabs>
        <w:ind w:left="0" w:firstLine="426"/>
        <w:jc w:val="both"/>
        <w:rPr>
          <w:color w:val="000000"/>
        </w:rPr>
      </w:pPr>
      <w:bookmarkStart w:id="4" w:name="_heading=h.tyjcwt" w:colFirst="0" w:colLast="0"/>
      <w:bookmarkEnd w:id="4"/>
      <w:r>
        <w:rPr>
          <w:color w:val="000000"/>
        </w:rPr>
        <w:t>Гарантийный срок на Объект составляет 5 (Пять) лет и исчисляется со дня передачи Объекта Участнику долевого строительства.</w:t>
      </w:r>
    </w:p>
    <w:p w14:paraId="000000B0" w14:textId="77777777" w:rsidR="007B5E8F" w:rsidRDefault="00A453CC">
      <w:pPr>
        <w:numPr>
          <w:ilvl w:val="1"/>
          <w:numId w:val="9"/>
        </w:numPr>
        <w:pBdr>
          <w:top w:val="nil"/>
          <w:left w:val="nil"/>
          <w:bottom w:val="nil"/>
          <w:right w:val="nil"/>
          <w:between w:val="nil"/>
        </w:pBdr>
        <w:tabs>
          <w:tab w:val="left" w:pos="851"/>
        </w:tabs>
        <w:ind w:left="0" w:firstLine="426"/>
        <w:jc w:val="both"/>
        <w:rPr>
          <w:color w:val="000000"/>
        </w:rPr>
      </w:pPr>
      <w:r>
        <w:rPr>
          <w:color w:val="000000"/>
        </w:rPr>
        <w:t xml:space="preserve"> 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Объекте капитального строительства.</w:t>
      </w:r>
    </w:p>
    <w:p w14:paraId="000000B1" w14:textId="56A31053" w:rsidR="007B5E8F" w:rsidRDefault="00A453CC">
      <w:pPr>
        <w:numPr>
          <w:ilvl w:val="1"/>
          <w:numId w:val="9"/>
        </w:numPr>
        <w:pBdr>
          <w:top w:val="nil"/>
          <w:left w:val="nil"/>
          <w:bottom w:val="nil"/>
          <w:right w:val="nil"/>
          <w:between w:val="nil"/>
        </w:pBdr>
        <w:tabs>
          <w:tab w:val="left" w:pos="851"/>
        </w:tabs>
        <w:ind w:left="0" w:firstLine="426"/>
        <w:jc w:val="both"/>
        <w:rPr>
          <w:color w:val="000000"/>
        </w:rPr>
      </w:pPr>
      <w:r>
        <w:rPr>
          <w:color w:val="000000"/>
        </w:rPr>
        <w:t xml:space="preserve">Застройщик не несет ответственность за недостатки (дефекты) Объекта, обнаруженные в течение гарантийного срока, если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w:t>
      </w:r>
      <w:r>
        <w:rPr>
          <w:color w:val="000000"/>
        </w:rPr>
        <w:lastRenderedPageBreak/>
        <w:t>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 7.2.6 настоящего дог</w:t>
      </w:r>
      <w:r w:rsidR="00C159A6">
        <w:rPr>
          <w:color w:val="000000"/>
        </w:rPr>
        <w:t>ов</w:t>
      </w:r>
      <w:r>
        <w:rPr>
          <w:color w:val="000000"/>
        </w:rPr>
        <w:t>ора),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bookmarkStart w:id="5" w:name="bookmark=id.3dy6vkm" w:colFirst="0" w:colLast="0"/>
      <w:bookmarkEnd w:id="5"/>
    </w:p>
    <w:p w14:paraId="000000B2" w14:textId="77777777" w:rsidR="007B5E8F" w:rsidRDefault="00A453CC">
      <w:pPr>
        <w:numPr>
          <w:ilvl w:val="1"/>
          <w:numId w:val="9"/>
        </w:numPr>
        <w:pBdr>
          <w:top w:val="nil"/>
          <w:left w:val="nil"/>
          <w:bottom w:val="nil"/>
          <w:right w:val="nil"/>
          <w:between w:val="nil"/>
        </w:pBdr>
        <w:tabs>
          <w:tab w:val="left" w:pos="851"/>
        </w:tabs>
        <w:ind w:left="0" w:firstLine="426"/>
        <w:jc w:val="both"/>
        <w:rPr>
          <w:color w:val="000000"/>
        </w:rPr>
      </w:pPr>
      <w:r>
        <w:rPr>
          <w:color w:val="000000"/>
        </w:rPr>
        <w:t>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000000B3" w14:textId="77777777" w:rsidR="007B5E8F" w:rsidRDefault="00A453CC">
      <w:pPr>
        <w:numPr>
          <w:ilvl w:val="1"/>
          <w:numId w:val="9"/>
        </w:numPr>
        <w:pBdr>
          <w:top w:val="nil"/>
          <w:left w:val="nil"/>
          <w:bottom w:val="nil"/>
          <w:right w:val="nil"/>
          <w:between w:val="nil"/>
        </w:pBdr>
        <w:tabs>
          <w:tab w:val="left" w:pos="851"/>
        </w:tabs>
        <w:ind w:left="0" w:firstLine="426"/>
        <w:jc w:val="both"/>
        <w:rPr>
          <w:color w:val="000000"/>
        </w:rPr>
      </w:pPr>
      <w:r>
        <w:rPr>
          <w:color w:val="000000"/>
        </w:rPr>
        <w:t xml:space="preserve">Участник долевого строительства в период действия гарантийных обязательств в отношении Объекта не вправе устанавливать внешние блоки кондиционеров, а также другие дополнительные конструкции на фасаде Объекта капитального строительства, в местах отличных от мест, предусмотренных проектной документацией. </w:t>
      </w:r>
    </w:p>
    <w:p w14:paraId="000000B4" w14:textId="77777777" w:rsidR="007B5E8F" w:rsidRDefault="007B5E8F">
      <w:pPr>
        <w:pBdr>
          <w:top w:val="nil"/>
          <w:left w:val="nil"/>
          <w:bottom w:val="nil"/>
          <w:right w:val="nil"/>
          <w:between w:val="nil"/>
        </w:pBdr>
        <w:tabs>
          <w:tab w:val="left" w:pos="851"/>
        </w:tabs>
        <w:ind w:left="426"/>
        <w:jc w:val="both"/>
        <w:rPr>
          <w:color w:val="000000"/>
        </w:rPr>
      </w:pPr>
    </w:p>
    <w:p w14:paraId="000000B5" w14:textId="77777777" w:rsidR="007B5E8F" w:rsidRDefault="00A453CC">
      <w:pPr>
        <w:numPr>
          <w:ilvl w:val="0"/>
          <w:numId w:val="7"/>
        </w:numPr>
        <w:pBdr>
          <w:top w:val="nil"/>
          <w:left w:val="nil"/>
          <w:bottom w:val="nil"/>
          <w:right w:val="nil"/>
          <w:between w:val="nil"/>
        </w:pBdr>
        <w:tabs>
          <w:tab w:val="left" w:pos="0"/>
        </w:tabs>
        <w:ind w:left="0" w:firstLine="0"/>
        <w:jc w:val="center"/>
        <w:rPr>
          <w:b/>
          <w:color w:val="000000"/>
        </w:rPr>
      </w:pPr>
      <w:r>
        <w:rPr>
          <w:b/>
          <w:color w:val="000000"/>
        </w:rPr>
        <w:t>ОБЯЗАННОСТИ СТОРОН</w:t>
      </w:r>
    </w:p>
    <w:p w14:paraId="000000B6" w14:textId="77777777" w:rsidR="007B5E8F" w:rsidRDefault="00A453CC">
      <w:pPr>
        <w:numPr>
          <w:ilvl w:val="1"/>
          <w:numId w:val="7"/>
        </w:numPr>
        <w:pBdr>
          <w:top w:val="nil"/>
          <w:left w:val="nil"/>
          <w:bottom w:val="nil"/>
          <w:right w:val="nil"/>
          <w:between w:val="nil"/>
        </w:pBdr>
        <w:tabs>
          <w:tab w:val="left" w:pos="567"/>
          <w:tab w:val="left" w:pos="1276"/>
        </w:tabs>
        <w:ind w:left="0" w:firstLine="567"/>
        <w:jc w:val="both"/>
        <w:rPr>
          <w:color w:val="000000"/>
        </w:rPr>
      </w:pPr>
      <w:r>
        <w:rPr>
          <w:color w:val="000000"/>
        </w:rPr>
        <w:t>Обязанности Участника долевого строительства:</w:t>
      </w:r>
    </w:p>
    <w:p w14:paraId="000000B7" w14:textId="77777777" w:rsidR="007B5E8F" w:rsidRDefault="00A453CC">
      <w:pPr>
        <w:numPr>
          <w:ilvl w:val="2"/>
          <w:numId w:val="7"/>
        </w:numPr>
        <w:pBdr>
          <w:top w:val="nil"/>
          <w:left w:val="nil"/>
          <w:bottom w:val="nil"/>
          <w:right w:val="nil"/>
          <w:between w:val="nil"/>
        </w:pBdr>
        <w:tabs>
          <w:tab w:val="left" w:pos="567"/>
          <w:tab w:val="left" w:pos="1276"/>
        </w:tabs>
        <w:ind w:left="0" w:firstLine="567"/>
        <w:jc w:val="both"/>
        <w:rPr>
          <w:color w:val="000000"/>
        </w:rPr>
      </w:pPr>
      <w:bookmarkStart w:id="6" w:name="_heading=h.1t3h5sf" w:colFirst="0" w:colLast="0"/>
      <w:bookmarkEnd w:id="6"/>
      <w:r>
        <w:rPr>
          <w:color w:val="000000"/>
        </w:rPr>
        <w:t>В дату подписания Договора предоставить Застройщику исчерпывающий пакет документов, необходимый для государственной регистрации настоящего Договора. В случае подачи документов на государственную регистрацию в электронном виде получить электронно-цифровую подпись.</w:t>
      </w:r>
    </w:p>
    <w:p w14:paraId="000000B8" w14:textId="77777777" w:rsidR="007B5E8F" w:rsidRDefault="00A453CC">
      <w:pPr>
        <w:numPr>
          <w:ilvl w:val="2"/>
          <w:numId w:val="7"/>
        </w:numPr>
        <w:pBdr>
          <w:top w:val="nil"/>
          <w:left w:val="nil"/>
          <w:bottom w:val="nil"/>
          <w:right w:val="nil"/>
          <w:between w:val="nil"/>
        </w:pBdr>
        <w:tabs>
          <w:tab w:val="left" w:pos="567"/>
          <w:tab w:val="left" w:pos="1276"/>
        </w:tabs>
        <w:ind w:left="0" w:firstLine="567"/>
        <w:jc w:val="both"/>
        <w:rPr>
          <w:color w:val="000000"/>
        </w:rPr>
      </w:pPr>
      <w:r>
        <w:rPr>
          <w:color w:val="000000"/>
        </w:rPr>
        <w:t>Оплатить Цену Договора в объеме и на условиях, предусмотренных разделом 4 настоящего Договора, в том числе с учетом уточнения Цены Договора, в соответствии с п. 4.2. настоящего Договора. Подписать с Застройщиком соответствующую форму Акта сверки взаиморасчетов в сроки, установленные настоящим Договором.</w:t>
      </w:r>
    </w:p>
    <w:p w14:paraId="000000B9" w14:textId="77777777" w:rsidR="007B5E8F" w:rsidRDefault="00A453CC">
      <w:pPr>
        <w:numPr>
          <w:ilvl w:val="2"/>
          <w:numId w:val="7"/>
        </w:numPr>
        <w:tabs>
          <w:tab w:val="left" w:pos="1276"/>
        </w:tabs>
        <w:ind w:left="0" w:firstLine="567"/>
        <w:jc w:val="both"/>
      </w:pPr>
      <w:r>
        <w:t xml:space="preserve"> В сроки, предусмотренные разделом 5 Договора, после получения Застройщиком Разрешения на ввод в эксплуатацию Объекта капитального строительства принять Объект в соответствии с условиями настоящего Договора.</w:t>
      </w:r>
    </w:p>
    <w:p w14:paraId="000000BA" w14:textId="77777777" w:rsidR="007B5E8F" w:rsidRDefault="00A453CC">
      <w:pPr>
        <w:numPr>
          <w:ilvl w:val="2"/>
          <w:numId w:val="7"/>
        </w:numPr>
        <w:tabs>
          <w:tab w:val="left" w:pos="1276"/>
        </w:tabs>
        <w:ind w:left="0" w:firstLine="567"/>
        <w:jc w:val="both"/>
      </w:pPr>
      <w:r>
        <w:t xml:space="preserve"> У Участника долевого строительства возникает обязанность по внесению платы за нежилое помещение и коммунальные услуги с момента принятия Объекта долевого строительства. В целях внесения платы за нежилое помещение и коммунальные услуги Участник долевого строительства обязуется одновременно с приемкой Объекта долевого строительства заключить договор на управление Объектом капитального строительства с управляющей организацией, осуществляющей управление Объектом капитального строительства.</w:t>
      </w:r>
    </w:p>
    <w:p w14:paraId="000000BB" w14:textId="77777777" w:rsidR="007B5E8F" w:rsidRDefault="00A453CC">
      <w:pPr>
        <w:numPr>
          <w:ilvl w:val="2"/>
          <w:numId w:val="7"/>
        </w:numPr>
        <w:tabs>
          <w:tab w:val="left" w:pos="1276"/>
        </w:tabs>
        <w:ind w:left="0" w:firstLine="567"/>
        <w:jc w:val="both"/>
      </w:pPr>
      <w:r>
        <w:t>Стороны договорились, что Участник долевого строительства соглашается с подбором Застройщиком формы управления Объектом капитального строительства и Управляющей Организации для принятия, обслуживания Объекта капитального строительства, предоставления услуг по ремонту и содержанию общего имущества Объекта капитального строительства и коммунальных услуг (ресурсов). Участник выражает согласие на заключение в будущем договора на управление Объектом капитального строительства с Управляющей Организацией, предложенной Застройщиком.</w:t>
      </w:r>
    </w:p>
    <w:p w14:paraId="000000BC" w14:textId="77777777" w:rsidR="007B5E8F" w:rsidRDefault="00A453CC">
      <w:pPr>
        <w:numPr>
          <w:ilvl w:val="2"/>
          <w:numId w:val="7"/>
        </w:numPr>
        <w:tabs>
          <w:tab w:val="left" w:pos="567"/>
          <w:tab w:val="left" w:pos="1276"/>
        </w:tabs>
        <w:ind w:left="0" w:firstLine="567"/>
        <w:jc w:val="both"/>
      </w:pPr>
      <w:r>
        <w:t>Обязательства Участника долевого строительства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000000BD" w14:textId="77777777" w:rsidR="007B5E8F" w:rsidRDefault="00A453CC">
      <w:pPr>
        <w:numPr>
          <w:ilvl w:val="2"/>
          <w:numId w:val="7"/>
        </w:numPr>
        <w:tabs>
          <w:tab w:val="left" w:pos="567"/>
          <w:tab w:val="left" w:pos="1276"/>
        </w:tabs>
        <w:ind w:left="0" w:firstLine="567"/>
        <w:jc w:val="both"/>
      </w:pPr>
      <w:r>
        <w:t xml:space="preserve"> Уступка Участником долевого строительства права требования по настоящему Договору допускается только после государственной регистрации настоящего Договора, оплаты Участником долевого строительства в соответствии с разделом 4 настоящего Договора, обусловленной настоящим Договором цены в полном объеме и до момента передачи Объекта Участнику долевого строительства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000000BE" w14:textId="77777777" w:rsidR="007B5E8F" w:rsidRDefault="00A453CC">
      <w:pPr>
        <w:pBdr>
          <w:top w:val="nil"/>
          <w:left w:val="nil"/>
          <w:bottom w:val="nil"/>
          <w:right w:val="nil"/>
          <w:between w:val="nil"/>
        </w:pBdr>
        <w:tabs>
          <w:tab w:val="left" w:pos="567"/>
          <w:tab w:val="left" w:pos="1276"/>
        </w:tabs>
        <w:ind w:firstLine="567"/>
        <w:jc w:val="both"/>
        <w:rPr>
          <w:color w:val="000000"/>
        </w:rPr>
      </w:pPr>
      <w:bookmarkStart w:id="7" w:name="_heading=h.4d34og8" w:colFirst="0" w:colLast="0"/>
      <w:bookmarkEnd w:id="7"/>
      <w:r>
        <w:rPr>
          <w:color w:val="000000"/>
        </w:rPr>
        <w:t>В случае уступки Участником долевого строительства,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000000BF" w14:textId="77777777" w:rsidR="007B5E8F" w:rsidRDefault="00A453CC">
      <w:pPr>
        <w:numPr>
          <w:ilvl w:val="2"/>
          <w:numId w:val="7"/>
        </w:numPr>
        <w:tabs>
          <w:tab w:val="left" w:pos="709"/>
          <w:tab w:val="left" w:pos="1276"/>
        </w:tabs>
        <w:ind w:left="0" w:firstLine="567"/>
        <w:jc w:val="both"/>
      </w:pPr>
      <w:r>
        <w:t xml:space="preserve">Стороны договорились, что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w:t>
      </w:r>
      <w:r>
        <w:lastRenderedPageBreak/>
        <w:t>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также не допускается.</w:t>
      </w:r>
    </w:p>
    <w:p w14:paraId="000000C0" w14:textId="77777777" w:rsidR="007B5E8F" w:rsidRDefault="00A453CC">
      <w:pPr>
        <w:numPr>
          <w:ilvl w:val="2"/>
          <w:numId w:val="7"/>
        </w:numPr>
        <w:tabs>
          <w:tab w:val="left" w:pos="709"/>
          <w:tab w:val="left" w:pos="1276"/>
        </w:tabs>
        <w:ind w:left="0" w:firstLine="567"/>
        <w:jc w:val="both"/>
      </w:pPr>
      <w:r>
        <w:t>Любые ремонтные и отделочные работы в Объекте до его оформления в собственность Участника долевого строительства могут осуществляться только с предварительного письменного согласия Застройщика.</w:t>
      </w:r>
    </w:p>
    <w:p w14:paraId="000000C1" w14:textId="77777777" w:rsidR="007B5E8F" w:rsidRDefault="00A453CC">
      <w:pPr>
        <w:numPr>
          <w:ilvl w:val="2"/>
          <w:numId w:val="7"/>
        </w:numPr>
        <w:tabs>
          <w:tab w:val="left" w:pos="709"/>
          <w:tab w:val="left" w:pos="1276"/>
        </w:tabs>
        <w:ind w:left="0" w:firstLine="567"/>
        <w:jc w:val="both"/>
      </w:pPr>
      <w:r>
        <w:t>Стороны договорились, что подписание настоящего Договора является безотзывным и безусловным согласием Участника долевого строительства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участка/права аренды на Земельный участок в залог Банку, в том числе, но не ограничиваясь, в обеспечение возврата кредита, предоставленного Банком  Застройщику на строительство Объекта капитального строительства по кредитному договору, а также на совершение в целях обеспечения строительства сделок по распоряжению Земельным участком.</w:t>
      </w:r>
    </w:p>
    <w:p w14:paraId="000000C2" w14:textId="77777777" w:rsidR="007B5E8F" w:rsidRDefault="00A453CC">
      <w:pPr>
        <w:numPr>
          <w:ilvl w:val="2"/>
          <w:numId w:val="7"/>
        </w:numPr>
        <w:tabs>
          <w:tab w:val="left" w:pos="709"/>
          <w:tab w:val="left" w:pos="1276"/>
        </w:tabs>
        <w:ind w:left="0" w:firstLine="567"/>
        <w:jc w:val="both"/>
      </w:pPr>
      <w:bookmarkStart w:id="8" w:name="_heading=h.2s8eyo1" w:colFirst="0" w:colLast="0"/>
      <w:bookmarkEnd w:id="8"/>
      <w:r>
        <w:t>В случае просрочки Участником долевого строительства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000000C3" w14:textId="77777777" w:rsidR="007B5E8F" w:rsidRDefault="00A453CC">
      <w:pPr>
        <w:numPr>
          <w:ilvl w:val="2"/>
          <w:numId w:val="7"/>
        </w:numPr>
        <w:tabs>
          <w:tab w:val="left" w:pos="709"/>
          <w:tab w:val="left" w:pos="1276"/>
        </w:tabs>
        <w:ind w:left="0" w:firstLine="567"/>
        <w:jc w:val="both"/>
      </w:pPr>
      <w:r>
        <w:t>Подписанием настоящего Договора Участник долевого строительства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p>
    <w:p w14:paraId="000000C4" w14:textId="77777777" w:rsidR="007B5E8F" w:rsidRDefault="00A453CC">
      <w:pPr>
        <w:numPr>
          <w:ilvl w:val="2"/>
          <w:numId w:val="7"/>
        </w:numPr>
        <w:tabs>
          <w:tab w:val="left" w:pos="709"/>
          <w:tab w:val="left" w:pos="1276"/>
        </w:tabs>
        <w:ind w:left="0" w:firstLine="567"/>
        <w:jc w:val="both"/>
      </w:pPr>
      <w:bookmarkStart w:id="9" w:name="_heading=h.17dp8vu" w:colFirst="0" w:colLast="0"/>
      <w:bookmarkEnd w:id="9"/>
      <w:r>
        <w:t>Стороны договорились, что подписанием настоящего Договора Участник долевого строительства 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долевого строительства,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в соответствии с Федеральным законом от 27.07.2006 N 152-ФЗ (ред. от 02.07.2021) "О персональных данных"</w:t>
      </w:r>
    </w:p>
    <w:p w14:paraId="000000C5" w14:textId="77777777" w:rsidR="007B5E8F" w:rsidRDefault="00A453CC">
      <w:pPr>
        <w:numPr>
          <w:ilvl w:val="1"/>
          <w:numId w:val="7"/>
        </w:numPr>
        <w:pBdr>
          <w:top w:val="nil"/>
          <w:left w:val="nil"/>
          <w:bottom w:val="nil"/>
          <w:right w:val="nil"/>
          <w:between w:val="nil"/>
        </w:pBdr>
        <w:tabs>
          <w:tab w:val="left" w:pos="567"/>
          <w:tab w:val="left" w:pos="1276"/>
        </w:tabs>
        <w:ind w:left="0" w:firstLine="567"/>
        <w:jc w:val="both"/>
        <w:rPr>
          <w:color w:val="FF0000"/>
        </w:rPr>
      </w:pPr>
      <w:r>
        <w:rPr>
          <w:color w:val="FF0000"/>
        </w:rPr>
        <w:t xml:space="preserve"> </w:t>
      </w:r>
      <w:r>
        <w:rPr>
          <w:color w:val="000000"/>
        </w:rPr>
        <w:t>Обязанности Застройщика:</w:t>
      </w:r>
    </w:p>
    <w:p w14:paraId="000000C6" w14:textId="77777777" w:rsidR="007B5E8F" w:rsidRDefault="00A453CC">
      <w:pPr>
        <w:numPr>
          <w:ilvl w:val="2"/>
          <w:numId w:val="7"/>
        </w:numPr>
        <w:pBdr>
          <w:top w:val="nil"/>
          <w:left w:val="nil"/>
          <w:bottom w:val="nil"/>
          <w:right w:val="nil"/>
          <w:between w:val="nil"/>
        </w:pBdr>
        <w:tabs>
          <w:tab w:val="left" w:pos="567"/>
          <w:tab w:val="left" w:pos="1276"/>
        </w:tabs>
        <w:ind w:left="0" w:firstLine="567"/>
        <w:jc w:val="both"/>
        <w:rPr>
          <w:color w:val="000000"/>
        </w:rPr>
      </w:pPr>
      <w:r>
        <w:rPr>
          <w:color w:val="000000"/>
        </w:rPr>
        <w:t>Организовать строительство Объекта капитального строительства и входящего в его состав Объекта.</w:t>
      </w:r>
    </w:p>
    <w:p w14:paraId="000000C7" w14:textId="77777777" w:rsidR="007B5E8F" w:rsidRDefault="00A453CC">
      <w:pPr>
        <w:numPr>
          <w:ilvl w:val="2"/>
          <w:numId w:val="7"/>
        </w:numPr>
        <w:pBdr>
          <w:top w:val="nil"/>
          <w:left w:val="nil"/>
          <w:bottom w:val="nil"/>
          <w:right w:val="nil"/>
          <w:between w:val="nil"/>
        </w:pBdr>
        <w:tabs>
          <w:tab w:val="left" w:pos="567"/>
          <w:tab w:val="left" w:pos="1276"/>
        </w:tabs>
        <w:ind w:left="0" w:firstLine="567"/>
        <w:jc w:val="both"/>
        <w:rPr>
          <w:color w:val="000000"/>
        </w:rPr>
      </w:pPr>
      <w:r>
        <w:rPr>
          <w:color w:val="000000"/>
        </w:rPr>
        <w:t>Сообщать Участнику долевого строительства по его требованию о ходе выполнения работ по строительству Объекта капитального строительства и входящего в его состав Объекта.</w:t>
      </w:r>
    </w:p>
    <w:p w14:paraId="000000C8" w14:textId="77777777" w:rsidR="007B5E8F" w:rsidRDefault="00A453CC">
      <w:pPr>
        <w:numPr>
          <w:ilvl w:val="2"/>
          <w:numId w:val="7"/>
        </w:numPr>
        <w:pBdr>
          <w:top w:val="nil"/>
          <w:left w:val="nil"/>
          <w:bottom w:val="nil"/>
          <w:right w:val="nil"/>
          <w:between w:val="nil"/>
        </w:pBdr>
        <w:tabs>
          <w:tab w:val="left" w:pos="1276"/>
        </w:tabs>
        <w:ind w:left="0" w:firstLine="567"/>
        <w:jc w:val="both"/>
        <w:rPr>
          <w:color w:val="000000"/>
        </w:rPr>
      </w:pPr>
      <w:r>
        <w:rPr>
          <w:color w:val="000000"/>
        </w:rPr>
        <w:t>Передать Объект Участнику долевого строительства в соответствии с условиями настоящего Договора.</w:t>
      </w:r>
    </w:p>
    <w:p w14:paraId="000000C9" w14:textId="77777777" w:rsidR="007B5E8F" w:rsidRDefault="00A453CC">
      <w:pPr>
        <w:numPr>
          <w:ilvl w:val="2"/>
          <w:numId w:val="7"/>
        </w:numPr>
        <w:pBdr>
          <w:top w:val="nil"/>
          <w:left w:val="nil"/>
          <w:bottom w:val="nil"/>
          <w:right w:val="nil"/>
          <w:between w:val="nil"/>
        </w:pBdr>
        <w:tabs>
          <w:tab w:val="left" w:pos="1276"/>
        </w:tabs>
        <w:ind w:left="0" w:firstLine="567"/>
        <w:jc w:val="both"/>
        <w:rPr>
          <w:color w:val="000000"/>
        </w:rPr>
      </w:pPr>
      <w:r>
        <w:rPr>
          <w:color w:val="000000"/>
        </w:rPr>
        <w:t>Застройщик до передачи Объекта Участнику долевого строительства обязуется оформить техническую документацию на Объект капитального строительства.</w:t>
      </w:r>
    </w:p>
    <w:p w14:paraId="000000CA" w14:textId="77777777" w:rsidR="007B5E8F" w:rsidRDefault="00A453CC">
      <w:pPr>
        <w:numPr>
          <w:ilvl w:val="2"/>
          <w:numId w:val="7"/>
        </w:numPr>
        <w:pBdr>
          <w:top w:val="nil"/>
          <w:left w:val="nil"/>
          <w:bottom w:val="nil"/>
          <w:right w:val="nil"/>
          <w:between w:val="nil"/>
        </w:pBdr>
        <w:tabs>
          <w:tab w:val="left" w:pos="1276"/>
        </w:tabs>
        <w:ind w:left="0" w:firstLine="567"/>
        <w:jc w:val="both"/>
        <w:rPr>
          <w:color w:val="000000"/>
        </w:rPr>
      </w:pPr>
      <w:r>
        <w:rPr>
          <w:color w:val="000000"/>
        </w:rPr>
        <w:t>Обязательства Застройщика по настоящему Договору считаются исполненными с даты передачи Объекта Участнику долевого строительства в соответствии с условиями настоящего Договора.</w:t>
      </w:r>
    </w:p>
    <w:p w14:paraId="000000CB" w14:textId="77777777" w:rsidR="007B5E8F" w:rsidRDefault="00A453CC">
      <w:pPr>
        <w:numPr>
          <w:ilvl w:val="2"/>
          <w:numId w:val="7"/>
        </w:numPr>
        <w:pBdr>
          <w:top w:val="nil"/>
          <w:left w:val="nil"/>
          <w:bottom w:val="nil"/>
          <w:right w:val="nil"/>
          <w:between w:val="nil"/>
        </w:pBdr>
        <w:tabs>
          <w:tab w:val="left" w:pos="1276"/>
        </w:tabs>
        <w:ind w:left="0" w:firstLine="567"/>
        <w:jc w:val="both"/>
        <w:rPr>
          <w:color w:val="000000"/>
        </w:rPr>
      </w:pPr>
      <w:r>
        <w:rPr>
          <w:color w:val="000000"/>
        </w:rPr>
        <w:t>При передаче Объекта Застройщик обязан подготовить Инструкцию по эксплуатации Объекта,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w:t>
      </w:r>
    </w:p>
    <w:p w14:paraId="000000CC" w14:textId="77777777" w:rsidR="007B5E8F" w:rsidRDefault="00A453CC">
      <w:pPr>
        <w:ind w:firstLine="540"/>
        <w:jc w:val="both"/>
        <w:rPr>
          <w:rFonts w:ascii="Verdana" w:eastAsia="Verdana" w:hAnsi="Verdana" w:cs="Verdana"/>
          <w:sz w:val="21"/>
          <w:szCs w:val="21"/>
        </w:rPr>
      </w:pPr>
      <w:r>
        <w:t>Закон не возлагает обязанность на Застройщика передавать каждому Участнику долевого строительства инструкцию по эксплуатации Объекта.</w:t>
      </w:r>
    </w:p>
    <w:p w14:paraId="000000CD" w14:textId="77777777" w:rsidR="007B5E8F" w:rsidRDefault="00A453CC">
      <w:pPr>
        <w:numPr>
          <w:ilvl w:val="1"/>
          <w:numId w:val="7"/>
        </w:numPr>
        <w:pBdr>
          <w:top w:val="nil"/>
          <w:left w:val="nil"/>
          <w:bottom w:val="nil"/>
          <w:right w:val="nil"/>
          <w:between w:val="nil"/>
        </w:pBdr>
        <w:tabs>
          <w:tab w:val="left" w:pos="567"/>
          <w:tab w:val="left" w:pos="1276"/>
        </w:tabs>
        <w:ind w:left="0" w:firstLine="567"/>
        <w:jc w:val="both"/>
        <w:rPr>
          <w:color w:val="000000"/>
        </w:rPr>
      </w:pPr>
      <w:r>
        <w:rPr>
          <w:color w:val="000000"/>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000000CE" w14:textId="77777777" w:rsidR="007B5E8F" w:rsidRDefault="00A453CC">
      <w:pPr>
        <w:numPr>
          <w:ilvl w:val="1"/>
          <w:numId w:val="7"/>
        </w:numPr>
        <w:pBdr>
          <w:top w:val="nil"/>
          <w:left w:val="nil"/>
          <w:bottom w:val="nil"/>
          <w:right w:val="nil"/>
          <w:between w:val="nil"/>
        </w:pBdr>
        <w:tabs>
          <w:tab w:val="left" w:pos="567"/>
          <w:tab w:val="left" w:pos="1276"/>
        </w:tabs>
        <w:ind w:left="0" w:firstLine="567"/>
        <w:jc w:val="both"/>
        <w:rPr>
          <w:color w:val="000000"/>
        </w:rPr>
      </w:pPr>
      <w:r>
        <w:rPr>
          <w:color w:val="000000"/>
        </w:rPr>
        <w:t>Участник осведомлен и согласен с тем, что визуализации Объекта, применяемые в рекламных материалах, являются ориентировочными, могут отличаться от проектной документации. Застройщик вправе вносить изменения в проектную документацию в соответствии с действующим законодательством. Уведомление Участника об изменениях в проектную документацию Застройщиком не осуществляется, за исключением изменений проектной документации, которые указываются в проектной декларации. Отделочные материалы мест общего пользования, фасадов, малые архитектурные формы, иные элементы благоустройства и озеленения Застройщик вправе изменять по своему усмотрению на аналогичные.</w:t>
      </w:r>
    </w:p>
    <w:p w14:paraId="000000CF" w14:textId="77777777" w:rsidR="007B5E8F" w:rsidRDefault="007B5E8F">
      <w:pPr>
        <w:pBdr>
          <w:top w:val="nil"/>
          <w:left w:val="nil"/>
          <w:bottom w:val="nil"/>
          <w:right w:val="nil"/>
          <w:between w:val="nil"/>
        </w:pBdr>
        <w:tabs>
          <w:tab w:val="left" w:pos="567"/>
          <w:tab w:val="left" w:pos="1276"/>
        </w:tabs>
        <w:ind w:left="567"/>
        <w:jc w:val="both"/>
        <w:rPr>
          <w:color w:val="000000"/>
        </w:rPr>
      </w:pPr>
    </w:p>
    <w:p w14:paraId="000000D0" w14:textId="77777777" w:rsidR="007B5E8F" w:rsidRDefault="00A453CC">
      <w:pPr>
        <w:numPr>
          <w:ilvl w:val="0"/>
          <w:numId w:val="7"/>
        </w:numPr>
        <w:ind w:left="0" w:firstLine="0"/>
        <w:jc w:val="center"/>
        <w:rPr>
          <w:b/>
        </w:rPr>
      </w:pPr>
      <w:r>
        <w:rPr>
          <w:b/>
        </w:rPr>
        <w:t>ОБСТОЯТЕЛЬСТВА НЕПРЕОДОЛИМОЙ СИЛЫ</w:t>
      </w:r>
    </w:p>
    <w:p w14:paraId="000000D1" w14:textId="77777777" w:rsidR="007B5E8F" w:rsidRDefault="00A453CC">
      <w:pPr>
        <w:widowControl w:val="0"/>
        <w:numPr>
          <w:ilvl w:val="1"/>
          <w:numId w:val="7"/>
        </w:numPr>
        <w:pBdr>
          <w:top w:val="nil"/>
          <w:left w:val="nil"/>
          <w:bottom w:val="nil"/>
          <w:right w:val="nil"/>
          <w:between w:val="nil"/>
        </w:pBdr>
        <w:tabs>
          <w:tab w:val="left" w:pos="567"/>
          <w:tab w:val="left" w:pos="993"/>
        </w:tabs>
        <w:ind w:left="0" w:firstLine="567"/>
        <w:jc w:val="both"/>
      </w:pPr>
      <w:r>
        <w:rPr>
          <w:color w:val="000000"/>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w:t>
      </w:r>
      <w:r>
        <w:rPr>
          <w:color w:val="000000"/>
        </w:rPr>
        <w:lastRenderedPageBreak/>
        <w:t>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000000D2" w14:textId="77777777" w:rsidR="007B5E8F" w:rsidRDefault="00A453CC">
      <w:pPr>
        <w:widowControl w:val="0"/>
        <w:numPr>
          <w:ilvl w:val="1"/>
          <w:numId w:val="7"/>
        </w:numPr>
        <w:pBdr>
          <w:top w:val="nil"/>
          <w:left w:val="nil"/>
          <w:bottom w:val="nil"/>
          <w:right w:val="nil"/>
          <w:between w:val="nil"/>
        </w:pBdr>
        <w:tabs>
          <w:tab w:val="left" w:pos="567"/>
          <w:tab w:val="left" w:pos="993"/>
        </w:tabs>
        <w:ind w:left="0" w:firstLine="567"/>
        <w:jc w:val="both"/>
      </w:pPr>
      <w:r>
        <w:rPr>
          <w:color w:val="000000"/>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00000D3" w14:textId="77777777" w:rsidR="007B5E8F" w:rsidRDefault="00A453CC">
      <w:pPr>
        <w:widowControl w:val="0"/>
        <w:numPr>
          <w:ilvl w:val="1"/>
          <w:numId w:val="7"/>
        </w:numPr>
        <w:pBdr>
          <w:top w:val="nil"/>
          <w:left w:val="nil"/>
          <w:bottom w:val="nil"/>
          <w:right w:val="nil"/>
          <w:between w:val="nil"/>
        </w:pBdr>
        <w:tabs>
          <w:tab w:val="left" w:pos="567"/>
          <w:tab w:val="left" w:pos="993"/>
        </w:tabs>
        <w:ind w:left="0" w:firstLine="567"/>
        <w:jc w:val="both"/>
      </w:pPr>
      <w:r>
        <w:rPr>
          <w:color w:val="000000"/>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000000D4" w14:textId="77777777" w:rsidR="007B5E8F" w:rsidRDefault="00A453CC">
      <w:pPr>
        <w:widowControl w:val="0"/>
        <w:numPr>
          <w:ilvl w:val="1"/>
          <w:numId w:val="7"/>
        </w:numPr>
        <w:pBdr>
          <w:top w:val="nil"/>
          <w:left w:val="nil"/>
          <w:bottom w:val="nil"/>
          <w:right w:val="nil"/>
          <w:between w:val="nil"/>
        </w:pBdr>
        <w:tabs>
          <w:tab w:val="left" w:pos="567"/>
          <w:tab w:val="left" w:pos="993"/>
        </w:tabs>
        <w:ind w:left="0" w:firstLine="567"/>
        <w:jc w:val="both"/>
      </w:pPr>
      <w:r>
        <w:rPr>
          <w:color w:val="000000"/>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000000D5" w14:textId="77777777" w:rsidR="007B5E8F" w:rsidRDefault="007B5E8F">
      <w:pPr>
        <w:widowControl w:val="0"/>
        <w:pBdr>
          <w:top w:val="nil"/>
          <w:left w:val="nil"/>
          <w:bottom w:val="nil"/>
          <w:right w:val="nil"/>
          <w:between w:val="nil"/>
        </w:pBdr>
        <w:tabs>
          <w:tab w:val="left" w:pos="567"/>
        </w:tabs>
        <w:ind w:left="567"/>
        <w:jc w:val="both"/>
        <w:rPr>
          <w:color w:val="000000"/>
        </w:rPr>
      </w:pPr>
    </w:p>
    <w:p w14:paraId="000000D6" w14:textId="77777777" w:rsidR="007B5E8F" w:rsidRDefault="00A453CC">
      <w:pPr>
        <w:numPr>
          <w:ilvl w:val="0"/>
          <w:numId w:val="7"/>
        </w:numPr>
        <w:ind w:left="0" w:firstLine="0"/>
        <w:jc w:val="center"/>
        <w:rPr>
          <w:b/>
        </w:rPr>
      </w:pPr>
      <w:r>
        <w:rPr>
          <w:b/>
        </w:rPr>
        <w:t>ПОРЯДОК РАЗРЕШЕНИЯ СПОРОВ</w:t>
      </w:r>
    </w:p>
    <w:p w14:paraId="000000D7" w14:textId="77777777" w:rsidR="007B5E8F" w:rsidRDefault="00A453CC">
      <w:pPr>
        <w:numPr>
          <w:ilvl w:val="1"/>
          <w:numId w:val="7"/>
        </w:numPr>
        <w:pBdr>
          <w:top w:val="nil"/>
          <w:left w:val="nil"/>
          <w:bottom w:val="nil"/>
          <w:right w:val="nil"/>
          <w:between w:val="nil"/>
        </w:pBdr>
        <w:tabs>
          <w:tab w:val="left" w:pos="567"/>
          <w:tab w:val="left" w:pos="993"/>
        </w:tabs>
        <w:ind w:left="0" w:firstLine="567"/>
        <w:jc w:val="both"/>
        <w:rPr>
          <w:color w:val="000000"/>
        </w:rPr>
      </w:pPr>
      <w:r>
        <w:rPr>
          <w:color w:val="000000"/>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000000D8" w14:textId="77777777" w:rsidR="007B5E8F" w:rsidRDefault="00A453CC">
      <w:pPr>
        <w:numPr>
          <w:ilvl w:val="1"/>
          <w:numId w:val="7"/>
        </w:numPr>
        <w:pBdr>
          <w:top w:val="nil"/>
          <w:left w:val="nil"/>
          <w:bottom w:val="nil"/>
          <w:right w:val="nil"/>
          <w:between w:val="nil"/>
        </w:pBdr>
        <w:tabs>
          <w:tab w:val="left" w:pos="567"/>
          <w:tab w:val="left" w:pos="993"/>
        </w:tabs>
        <w:ind w:left="0" w:firstLine="567"/>
        <w:jc w:val="both"/>
        <w:rPr>
          <w:color w:val="000000"/>
        </w:rPr>
      </w:pPr>
      <w:r>
        <w:rPr>
          <w:color w:val="000000"/>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000000D9" w14:textId="77777777" w:rsidR="007B5E8F" w:rsidRDefault="007B5E8F">
      <w:pPr>
        <w:pBdr>
          <w:top w:val="nil"/>
          <w:left w:val="nil"/>
          <w:bottom w:val="nil"/>
          <w:right w:val="nil"/>
          <w:between w:val="nil"/>
        </w:pBdr>
        <w:tabs>
          <w:tab w:val="left" w:pos="567"/>
        </w:tabs>
        <w:ind w:left="567"/>
        <w:jc w:val="both"/>
        <w:rPr>
          <w:color w:val="000000"/>
        </w:rPr>
      </w:pPr>
    </w:p>
    <w:p w14:paraId="000000DA" w14:textId="77777777" w:rsidR="007B5E8F" w:rsidRDefault="00A453CC">
      <w:pPr>
        <w:numPr>
          <w:ilvl w:val="0"/>
          <w:numId w:val="7"/>
        </w:numPr>
        <w:pBdr>
          <w:top w:val="nil"/>
          <w:left w:val="nil"/>
          <w:bottom w:val="nil"/>
          <w:right w:val="nil"/>
          <w:between w:val="nil"/>
        </w:pBdr>
        <w:ind w:left="0" w:firstLine="0"/>
        <w:jc w:val="center"/>
        <w:rPr>
          <w:b/>
          <w:color w:val="000000"/>
        </w:rPr>
      </w:pPr>
      <w:r>
        <w:rPr>
          <w:b/>
          <w:color w:val="000000"/>
        </w:rPr>
        <w:t>СРОК</w:t>
      </w:r>
      <w:r>
        <w:rPr>
          <w:color w:val="000000"/>
        </w:rPr>
        <w:t xml:space="preserve"> </w:t>
      </w:r>
      <w:r>
        <w:rPr>
          <w:b/>
          <w:color w:val="000000"/>
        </w:rPr>
        <w:t>ДЕЙСТВИЯ ДОГОВОРА. ОТВЕТСТВЕННОСТЬ СТОРОН</w:t>
      </w:r>
    </w:p>
    <w:p w14:paraId="000000DB" w14:textId="77777777" w:rsidR="007B5E8F" w:rsidRDefault="00A453CC">
      <w:pPr>
        <w:numPr>
          <w:ilvl w:val="1"/>
          <w:numId w:val="7"/>
        </w:numPr>
        <w:pBdr>
          <w:top w:val="nil"/>
          <w:left w:val="nil"/>
          <w:bottom w:val="nil"/>
          <w:right w:val="nil"/>
          <w:between w:val="nil"/>
        </w:pBdr>
        <w:tabs>
          <w:tab w:val="left" w:pos="567"/>
        </w:tabs>
        <w:ind w:left="0" w:firstLine="567"/>
        <w:jc w:val="both"/>
        <w:rPr>
          <w:color w:val="000000"/>
        </w:rPr>
      </w:pPr>
      <w:r>
        <w:rPr>
          <w:color w:val="000000"/>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000000DC" w14:textId="77777777" w:rsidR="007B5E8F" w:rsidRDefault="00A453CC">
      <w:pPr>
        <w:widowControl w:val="0"/>
        <w:numPr>
          <w:ilvl w:val="1"/>
          <w:numId w:val="7"/>
        </w:numPr>
        <w:pBdr>
          <w:top w:val="nil"/>
          <w:left w:val="nil"/>
          <w:bottom w:val="nil"/>
          <w:right w:val="nil"/>
          <w:between w:val="nil"/>
        </w:pBdr>
        <w:tabs>
          <w:tab w:val="left" w:pos="567"/>
        </w:tabs>
        <w:ind w:left="0" w:firstLine="567"/>
        <w:jc w:val="both"/>
        <w:rPr>
          <w:color w:val="000000"/>
        </w:rPr>
      </w:pPr>
      <w:r>
        <w:rPr>
          <w:color w:val="000000"/>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000000DD" w14:textId="77777777" w:rsidR="007B5E8F" w:rsidRDefault="00A453CC">
      <w:pPr>
        <w:widowControl w:val="0"/>
        <w:numPr>
          <w:ilvl w:val="1"/>
          <w:numId w:val="7"/>
        </w:numPr>
        <w:pBdr>
          <w:top w:val="nil"/>
          <w:left w:val="nil"/>
          <w:bottom w:val="nil"/>
          <w:right w:val="nil"/>
          <w:between w:val="nil"/>
        </w:pBdr>
        <w:tabs>
          <w:tab w:val="left" w:pos="567"/>
        </w:tabs>
        <w:ind w:left="0" w:firstLine="567"/>
        <w:jc w:val="both"/>
        <w:rPr>
          <w:color w:val="000000"/>
        </w:rPr>
      </w:pPr>
      <w:r>
        <w:rPr>
          <w:color w:val="000000"/>
        </w:rPr>
        <w:t xml:space="preserve">В случае прекращения договора счета эскроу по основаниям, предусмотренным </w:t>
      </w:r>
      <w:hyperlink r:id="rId12">
        <w:r>
          <w:rPr>
            <w:color w:val="000000"/>
          </w:rPr>
          <w:t>частью 7</w:t>
        </w:r>
      </w:hyperlink>
      <w:r>
        <w:rPr>
          <w:color w:val="000000"/>
        </w:rPr>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3">
        <w:r>
          <w:rPr>
            <w:color w:val="000000"/>
          </w:rPr>
          <w:t>частью 7</w:t>
        </w:r>
      </w:hyperlink>
      <w:r>
        <w:rPr>
          <w:color w:val="000000"/>
        </w:rPr>
        <w:t xml:space="preserve"> ст.15.5 Закона о Долевом Участии.</w:t>
      </w:r>
    </w:p>
    <w:p w14:paraId="000000DE" w14:textId="77777777" w:rsidR="007B5E8F" w:rsidRDefault="00A453CC">
      <w:pPr>
        <w:numPr>
          <w:ilvl w:val="1"/>
          <w:numId w:val="7"/>
        </w:numPr>
        <w:pBdr>
          <w:top w:val="nil"/>
          <w:left w:val="nil"/>
          <w:bottom w:val="nil"/>
          <w:right w:val="nil"/>
          <w:between w:val="nil"/>
        </w:pBdr>
        <w:tabs>
          <w:tab w:val="left" w:pos="567"/>
        </w:tabs>
        <w:ind w:left="0" w:firstLine="567"/>
        <w:jc w:val="both"/>
        <w:rPr>
          <w:color w:val="000000"/>
        </w:rPr>
      </w:pPr>
      <w:r>
        <w:rPr>
          <w:color w:val="000000"/>
        </w:rPr>
        <w:t>За просрочку, необоснованный отказ/уклонение Участника долевого строительства от оплаты Цены договора Участник долевого строительства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00000DF" w14:textId="77777777" w:rsidR="007B5E8F" w:rsidRDefault="00A453CC">
      <w:pPr>
        <w:numPr>
          <w:ilvl w:val="1"/>
          <w:numId w:val="7"/>
        </w:numPr>
        <w:pBdr>
          <w:top w:val="nil"/>
          <w:left w:val="nil"/>
          <w:bottom w:val="nil"/>
          <w:right w:val="nil"/>
          <w:between w:val="nil"/>
        </w:pBdr>
        <w:tabs>
          <w:tab w:val="left" w:pos="993"/>
        </w:tabs>
        <w:ind w:left="0" w:firstLine="567"/>
        <w:jc w:val="both"/>
        <w:rPr>
          <w:color w:val="000000"/>
        </w:rPr>
      </w:pPr>
      <w:r>
        <w:rPr>
          <w:color w:val="000000"/>
        </w:rPr>
        <w:t>За просрочку, необоснованный отказ/уклонение от подписания Передаточного Акта Участник уплачивает Застройщику все расходы по плате за помещение, оплате коммунальных ресурсов и затрат по эксплуатации и по техническому обслуживанию Объекта капитального строительства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000000E0" w14:textId="77777777" w:rsidR="007B5E8F" w:rsidRDefault="00A453CC">
      <w:pPr>
        <w:numPr>
          <w:ilvl w:val="1"/>
          <w:numId w:val="7"/>
        </w:numPr>
        <w:pBdr>
          <w:top w:val="nil"/>
          <w:left w:val="nil"/>
          <w:bottom w:val="nil"/>
          <w:right w:val="nil"/>
          <w:between w:val="nil"/>
        </w:pBdr>
        <w:tabs>
          <w:tab w:val="left" w:pos="851"/>
          <w:tab w:val="left" w:pos="993"/>
          <w:tab w:val="left" w:pos="1134"/>
        </w:tabs>
        <w:ind w:left="0" w:firstLine="567"/>
        <w:jc w:val="both"/>
        <w:rPr>
          <w:color w:val="000000"/>
        </w:rPr>
      </w:pPr>
      <w:r>
        <w:rPr>
          <w:color w:val="000000"/>
        </w:rPr>
        <w:t>В случае нарушения предусмотренного Договором срока передачи Участнику долевого строительства Объекта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неустойка (пени) оплачивается Застройщиком в двойном размере.</w:t>
      </w:r>
    </w:p>
    <w:p w14:paraId="000000E1" w14:textId="77777777" w:rsidR="007B5E8F" w:rsidRDefault="00A453CC">
      <w:pPr>
        <w:numPr>
          <w:ilvl w:val="1"/>
          <w:numId w:val="7"/>
        </w:numPr>
        <w:pBdr>
          <w:top w:val="nil"/>
          <w:left w:val="nil"/>
          <w:bottom w:val="nil"/>
          <w:right w:val="nil"/>
          <w:between w:val="nil"/>
        </w:pBdr>
        <w:tabs>
          <w:tab w:val="left" w:pos="567"/>
          <w:tab w:val="left" w:pos="993"/>
        </w:tabs>
        <w:ind w:left="0" w:firstLine="567"/>
        <w:jc w:val="both"/>
        <w:rPr>
          <w:color w:val="000000"/>
        </w:rPr>
      </w:pPr>
      <w:r>
        <w:rPr>
          <w:color w:val="000000"/>
        </w:rPr>
        <w:t>Во всем остальном, что не предусмотрено настоящим Договором, Стороны несут ответственность, предусмотренную Законом о Долевом Участии.</w:t>
      </w:r>
    </w:p>
    <w:p w14:paraId="000000E2" w14:textId="77777777" w:rsidR="007B5E8F" w:rsidRDefault="007B5E8F">
      <w:pPr>
        <w:pBdr>
          <w:top w:val="nil"/>
          <w:left w:val="nil"/>
          <w:bottom w:val="nil"/>
          <w:right w:val="nil"/>
          <w:between w:val="nil"/>
        </w:pBdr>
        <w:tabs>
          <w:tab w:val="left" w:pos="567"/>
        </w:tabs>
        <w:jc w:val="both"/>
        <w:rPr>
          <w:color w:val="000000"/>
        </w:rPr>
      </w:pPr>
    </w:p>
    <w:p w14:paraId="000000E3" w14:textId="77777777" w:rsidR="007B5E8F" w:rsidRDefault="00A453CC">
      <w:pPr>
        <w:numPr>
          <w:ilvl w:val="0"/>
          <w:numId w:val="7"/>
        </w:numPr>
        <w:pBdr>
          <w:top w:val="nil"/>
          <w:left w:val="nil"/>
          <w:bottom w:val="nil"/>
          <w:right w:val="nil"/>
          <w:between w:val="nil"/>
        </w:pBdr>
        <w:ind w:left="0" w:firstLine="0"/>
        <w:jc w:val="center"/>
        <w:rPr>
          <w:b/>
          <w:color w:val="000000"/>
        </w:rPr>
      </w:pPr>
      <w:r>
        <w:rPr>
          <w:b/>
          <w:color w:val="000000"/>
        </w:rPr>
        <w:lastRenderedPageBreak/>
        <w:t>ЗАКЛЮЧИТЕЛЬНЫЕ ПОЛОЖЕНИЯ</w:t>
      </w:r>
    </w:p>
    <w:p w14:paraId="000000E4" w14:textId="77777777" w:rsidR="007B5E8F" w:rsidRDefault="00A453CC">
      <w:pPr>
        <w:numPr>
          <w:ilvl w:val="1"/>
          <w:numId w:val="7"/>
        </w:numPr>
        <w:pBdr>
          <w:top w:val="nil"/>
          <w:left w:val="nil"/>
          <w:bottom w:val="nil"/>
          <w:right w:val="nil"/>
          <w:between w:val="nil"/>
        </w:pBdr>
        <w:tabs>
          <w:tab w:val="left" w:pos="567"/>
        </w:tabs>
        <w:ind w:left="0" w:firstLine="567"/>
        <w:jc w:val="both"/>
        <w:rPr>
          <w:color w:val="000000"/>
        </w:rPr>
      </w:pPr>
      <w:r>
        <w:rPr>
          <w:color w:val="000000"/>
        </w:rPr>
        <w:t>Любая информация о финансовом положении Сторон и условиях Договоров с третьими лицами, участвующими в строительстве Объекта капитального строительства,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000000E5" w14:textId="77777777" w:rsidR="007B5E8F" w:rsidRDefault="00A453CC">
      <w:pPr>
        <w:numPr>
          <w:ilvl w:val="1"/>
          <w:numId w:val="7"/>
        </w:numPr>
        <w:pBdr>
          <w:top w:val="nil"/>
          <w:left w:val="nil"/>
          <w:bottom w:val="nil"/>
          <w:right w:val="nil"/>
          <w:between w:val="nil"/>
        </w:pBdr>
        <w:tabs>
          <w:tab w:val="left" w:pos="567"/>
        </w:tabs>
        <w:ind w:left="0" w:firstLine="567"/>
        <w:jc w:val="both"/>
        <w:rPr>
          <w:color w:val="000000"/>
        </w:rPr>
      </w:pPr>
      <w:r>
        <w:rPr>
          <w:color w:val="000000"/>
        </w:rPr>
        <w:t>Обо всех изменениях в платежных, почтовых и других реквизитах, паспортных данных, фактического адреса и адреса регистрации, телефона и иной информации, способной повлиять на выполнение Сторонами своих обязательств по Договору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000000E6" w14:textId="77777777" w:rsidR="007B5E8F" w:rsidRDefault="00A453CC">
      <w:pPr>
        <w:numPr>
          <w:ilvl w:val="1"/>
          <w:numId w:val="7"/>
        </w:numPr>
        <w:pBdr>
          <w:top w:val="nil"/>
          <w:left w:val="nil"/>
          <w:bottom w:val="nil"/>
          <w:right w:val="nil"/>
          <w:between w:val="nil"/>
        </w:pBdr>
        <w:tabs>
          <w:tab w:val="left" w:pos="567"/>
        </w:tabs>
        <w:ind w:left="0" w:firstLine="567"/>
        <w:jc w:val="both"/>
        <w:rPr>
          <w:b/>
          <w:color w:val="000000"/>
        </w:rPr>
      </w:pPr>
      <w:r>
        <w:rPr>
          <w:color w:val="000000"/>
        </w:rPr>
        <w:t>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с описью вложения или телеграммы с уведомлением, направленным: в отношении Застройщика и в отношении Участника долевого строительства - в соответствии с реквизитами, указанными в п. 12 Договора.</w:t>
      </w:r>
    </w:p>
    <w:p w14:paraId="000000E7" w14:textId="77777777" w:rsidR="007B5E8F" w:rsidRDefault="00A453CC">
      <w:pPr>
        <w:numPr>
          <w:ilvl w:val="1"/>
          <w:numId w:val="7"/>
        </w:numPr>
        <w:pBdr>
          <w:top w:val="nil"/>
          <w:left w:val="nil"/>
          <w:bottom w:val="nil"/>
          <w:right w:val="nil"/>
          <w:between w:val="nil"/>
        </w:pBdr>
        <w:tabs>
          <w:tab w:val="left" w:pos="567"/>
        </w:tabs>
        <w:ind w:left="0" w:firstLine="567"/>
        <w:jc w:val="both"/>
        <w:rPr>
          <w:color w:val="000000"/>
        </w:rPr>
      </w:pPr>
      <w:r>
        <w:rPr>
          <w:color w:val="000000"/>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000000E8" w14:textId="77777777" w:rsidR="007B5E8F" w:rsidRDefault="00A453CC">
      <w:pPr>
        <w:numPr>
          <w:ilvl w:val="1"/>
          <w:numId w:val="7"/>
        </w:numPr>
        <w:pBdr>
          <w:top w:val="nil"/>
          <w:left w:val="nil"/>
          <w:bottom w:val="nil"/>
          <w:right w:val="nil"/>
          <w:between w:val="nil"/>
        </w:pBdr>
        <w:tabs>
          <w:tab w:val="left" w:pos="567"/>
        </w:tabs>
        <w:ind w:left="0" w:firstLine="567"/>
        <w:jc w:val="both"/>
        <w:rPr>
          <w:color w:val="000000"/>
        </w:rPr>
      </w:pPr>
      <w:r>
        <w:rPr>
          <w:color w:val="000000"/>
        </w:rPr>
        <w:t xml:space="preserve"> 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14:paraId="000000E9" w14:textId="77777777" w:rsidR="007B5E8F" w:rsidRDefault="00A453CC">
      <w:pPr>
        <w:widowControl w:val="0"/>
        <w:pBdr>
          <w:top w:val="nil"/>
          <w:left w:val="nil"/>
          <w:bottom w:val="nil"/>
          <w:right w:val="nil"/>
          <w:between w:val="nil"/>
        </w:pBdr>
        <w:ind w:firstLine="567"/>
        <w:jc w:val="both"/>
        <w:rPr>
          <w:color w:val="000000"/>
        </w:rPr>
      </w:pPr>
      <w:r>
        <w:rPr>
          <w:color w:val="000000"/>
        </w:rPr>
        <w:t>11.6. Обязательства Застройщика считаются исполненными с момента подписания Сторонами Передаточного акта.</w:t>
      </w:r>
    </w:p>
    <w:p w14:paraId="000000EA" w14:textId="77777777" w:rsidR="007B5E8F" w:rsidRDefault="00A453CC">
      <w:pPr>
        <w:pBdr>
          <w:top w:val="nil"/>
          <w:left w:val="nil"/>
          <w:bottom w:val="nil"/>
          <w:right w:val="nil"/>
          <w:between w:val="nil"/>
        </w:pBdr>
        <w:tabs>
          <w:tab w:val="left" w:pos="567"/>
        </w:tabs>
        <w:ind w:left="360" w:firstLine="207"/>
        <w:jc w:val="both"/>
        <w:rPr>
          <w:color w:val="000000"/>
        </w:rPr>
      </w:pPr>
      <w:r>
        <w:rPr>
          <w:color w:val="000000"/>
        </w:rPr>
        <w:t>11.7.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000000EB" w14:textId="77777777" w:rsidR="007B5E8F" w:rsidRDefault="00A453CC">
      <w:pPr>
        <w:pBdr>
          <w:top w:val="nil"/>
          <w:left w:val="nil"/>
          <w:bottom w:val="nil"/>
          <w:right w:val="nil"/>
          <w:between w:val="nil"/>
        </w:pBdr>
        <w:ind w:firstLine="567"/>
        <w:jc w:val="both"/>
        <w:rPr>
          <w:b/>
          <w:color w:val="000000"/>
        </w:rPr>
      </w:pPr>
      <w:r>
        <w:rPr>
          <w:color w:val="000000"/>
        </w:rPr>
        <w:t>11.8. Договор составлен в 2 (двух) экземплярах, имеющих равную юридическую силу, по одному экземпляру для Застройщика и Участника долевого строительства.</w:t>
      </w:r>
    </w:p>
    <w:p w14:paraId="000000EC" w14:textId="77777777" w:rsidR="007B5E8F" w:rsidRDefault="00A453CC">
      <w:pPr>
        <w:pBdr>
          <w:top w:val="nil"/>
          <w:left w:val="nil"/>
          <w:bottom w:val="nil"/>
          <w:right w:val="nil"/>
          <w:between w:val="nil"/>
        </w:pBdr>
        <w:ind w:firstLine="567"/>
        <w:jc w:val="both"/>
        <w:rPr>
          <w:b/>
          <w:color w:val="000000"/>
        </w:rPr>
      </w:pPr>
      <w:r>
        <w:rPr>
          <w:color w:val="000000"/>
        </w:rPr>
        <w:t xml:space="preserve">11.9. Приложения к настоящему Договору: </w:t>
      </w:r>
    </w:p>
    <w:p w14:paraId="000000ED" w14:textId="77777777" w:rsidR="007B5E8F" w:rsidRDefault="00A453CC">
      <w:pPr>
        <w:pBdr>
          <w:top w:val="nil"/>
          <w:left w:val="nil"/>
          <w:bottom w:val="nil"/>
          <w:right w:val="nil"/>
          <w:between w:val="nil"/>
        </w:pBdr>
        <w:ind w:firstLine="567"/>
        <w:jc w:val="both"/>
        <w:rPr>
          <w:color w:val="000000"/>
        </w:rPr>
      </w:pPr>
      <w:r>
        <w:rPr>
          <w:color w:val="000000"/>
        </w:rPr>
        <w:t>- Приложение № 1 – План Объекта.</w:t>
      </w:r>
    </w:p>
    <w:p w14:paraId="000000EE" w14:textId="77777777" w:rsidR="007B5E8F" w:rsidRDefault="007B5E8F">
      <w:pPr>
        <w:pBdr>
          <w:top w:val="nil"/>
          <w:left w:val="nil"/>
          <w:bottom w:val="nil"/>
          <w:right w:val="nil"/>
          <w:between w:val="nil"/>
        </w:pBdr>
        <w:ind w:firstLine="567"/>
        <w:jc w:val="both"/>
        <w:rPr>
          <w:color w:val="000000"/>
        </w:rPr>
      </w:pPr>
    </w:p>
    <w:p w14:paraId="000000EF" w14:textId="77777777" w:rsidR="007B5E8F" w:rsidRDefault="007B5E8F">
      <w:pPr>
        <w:pBdr>
          <w:top w:val="nil"/>
          <w:left w:val="nil"/>
          <w:bottom w:val="nil"/>
          <w:right w:val="nil"/>
          <w:between w:val="nil"/>
        </w:pBdr>
        <w:tabs>
          <w:tab w:val="left" w:pos="567"/>
        </w:tabs>
        <w:ind w:left="567"/>
        <w:jc w:val="both"/>
        <w:rPr>
          <w:color w:val="000000"/>
        </w:rPr>
      </w:pPr>
    </w:p>
    <w:p w14:paraId="000000F0" w14:textId="77777777" w:rsidR="007B5E8F" w:rsidRDefault="00A453CC">
      <w:pPr>
        <w:numPr>
          <w:ilvl w:val="0"/>
          <w:numId w:val="7"/>
        </w:numPr>
        <w:pBdr>
          <w:top w:val="nil"/>
          <w:left w:val="nil"/>
          <w:bottom w:val="nil"/>
          <w:right w:val="nil"/>
          <w:between w:val="nil"/>
        </w:pBdr>
        <w:ind w:left="0" w:firstLine="0"/>
        <w:jc w:val="center"/>
        <w:rPr>
          <w:b/>
          <w:color w:val="000000"/>
        </w:rPr>
      </w:pPr>
      <w:r>
        <w:rPr>
          <w:b/>
          <w:color w:val="000000"/>
        </w:rPr>
        <w:t>АДРЕСА, РЕКВИЗИТЫ И ПОДПИСИ СТОРОН:</w:t>
      </w:r>
    </w:p>
    <w:p w14:paraId="000000F1" w14:textId="77777777" w:rsidR="007B5E8F" w:rsidRDefault="00A453CC">
      <w:pPr>
        <w:widowControl w:val="0"/>
        <w:pBdr>
          <w:top w:val="nil"/>
          <w:left w:val="nil"/>
          <w:bottom w:val="nil"/>
          <w:right w:val="nil"/>
          <w:between w:val="nil"/>
        </w:pBdr>
        <w:tabs>
          <w:tab w:val="left" w:pos="567"/>
        </w:tabs>
        <w:ind w:left="283" w:hanging="283"/>
        <w:jc w:val="both"/>
        <w:rPr>
          <w:b/>
          <w:color w:val="000000"/>
        </w:rPr>
      </w:pPr>
      <w:r>
        <w:rPr>
          <w:b/>
          <w:color w:val="000000"/>
        </w:rPr>
        <w:t>Застройщик:</w:t>
      </w:r>
    </w:p>
    <w:p w14:paraId="000000F2" w14:textId="77777777" w:rsidR="007B5E8F" w:rsidRDefault="00A453CC">
      <w:pPr>
        <w:widowControl w:val="0"/>
        <w:pBdr>
          <w:top w:val="nil"/>
          <w:left w:val="nil"/>
          <w:bottom w:val="nil"/>
          <w:right w:val="nil"/>
          <w:between w:val="nil"/>
        </w:pBdr>
        <w:tabs>
          <w:tab w:val="left" w:pos="567"/>
        </w:tabs>
        <w:jc w:val="both"/>
        <w:rPr>
          <w:b/>
          <w:color w:val="000000"/>
        </w:rPr>
      </w:pPr>
      <w:r>
        <w:rPr>
          <w:b/>
          <w:color w:val="000000"/>
        </w:rPr>
        <w:t>Общество с ограниченной ответственностью Специализированный Застройщик «Эталон»</w:t>
      </w:r>
    </w:p>
    <w:p w14:paraId="000000F3" w14:textId="457CE5EE" w:rsidR="007B5E8F" w:rsidRDefault="00A453CC">
      <w:pPr>
        <w:widowControl w:val="0"/>
        <w:pBdr>
          <w:top w:val="nil"/>
          <w:left w:val="nil"/>
          <w:bottom w:val="nil"/>
          <w:right w:val="nil"/>
          <w:between w:val="nil"/>
        </w:pBdr>
        <w:tabs>
          <w:tab w:val="left" w:pos="567"/>
        </w:tabs>
        <w:jc w:val="both"/>
        <w:rPr>
          <w:b/>
          <w:color w:val="000000"/>
        </w:rPr>
      </w:pPr>
      <w:r>
        <w:rPr>
          <w:color w:val="000000"/>
        </w:rPr>
        <w:t xml:space="preserve">630009, Новосибирская обл, г. Новосибирск, ул. Большевистская, д. 97, оф. 25, ИНН 5405351743, ОГРН 1075405020855, КПП 540601001, р/с 40702810944050013160 СИБИРСКИЙ БАНК ПАО СБЕРБАНК, к/с 330101810500000000641, БИК 045004641, телефон: </w:t>
      </w:r>
      <w:r w:rsidR="00F93095" w:rsidRPr="00B32200">
        <w:t>+</w:t>
      </w:r>
      <w:r w:rsidR="00F93095" w:rsidRPr="0055721C">
        <w:t>73833838209</w:t>
      </w:r>
      <w:r>
        <w:rPr>
          <w:color w:val="000000"/>
        </w:rPr>
        <w:t xml:space="preserve">, e-mail: </w:t>
      </w:r>
      <w:r w:rsidR="00F93095" w:rsidRPr="00D11B04">
        <w:t>etaloetalon@yandex.ru</w:t>
      </w:r>
    </w:p>
    <w:p w14:paraId="000000F4" w14:textId="77777777" w:rsidR="007B5E8F" w:rsidRDefault="007B5E8F">
      <w:pPr>
        <w:widowControl w:val="0"/>
        <w:pBdr>
          <w:top w:val="nil"/>
          <w:left w:val="nil"/>
          <w:bottom w:val="nil"/>
          <w:right w:val="nil"/>
          <w:between w:val="nil"/>
        </w:pBdr>
        <w:tabs>
          <w:tab w:val="left" w:pos="567"/>
        </w:tabs>
        <w:jc w:val="both"/>
        <w:rPr>
          <w:b/>
          <w:color w:val="000000"/>
        </w:rPr>
      </w:pPr>
    </w:p>
    <w:p w14:paraId="000000F5" w14:textId="77777777" w:rsidR="007B5E8F" w:rsidRDefault="00A453CC">
      <w:pPr>
        <w:widowControl w:val="0"/>
        <w:pBdr>
          <w:top w:val="nil"/>
          <w:left w:val="nil"/>
          <w:bottom w:val="nil"/>
          <w:right w:val="nil"/>
          <w:between w:val="nil"/>
        </w:pBdr>
        <w:tabs>
          <w:tab w:val="left" w:pos="567"/>
        </w:tabs>
        <w:jc w:val="both"/>
        <w:rPr>
          <w:b/>
          <w:color w:val="000000"/>
        </w:rPr>
      </w:pPr>
      <w:r>
        <w:rPr>
          <w:b/>
          <w:color w:val="000000"/>
        </w:rPr>
        <w:t>Директор ООО СЗ «Эталон» ____________________________ /Груздев Е.А./</w:t>
      </w:r>
    </w:p>
    <w:p w14:paraId="000000F6" w14:textId="77777777" w:rsidR="007B5E8F" w:rsidRDefault="00A453CC">
      <w:pPr>
        <w:widowControl w:val="0"/>
        <w:pBdr>
          <w:top w:val="nil"/>
          <w:left w:val="nil"/>
          <w:bottom w:val="nil"/>
          <w:right w:val="nil"/>
          <w:between w:val="nil"/>
        </w:pBdr>
        <w:tabs>
          <w:tab w:val="left" w:pos="567"/>
        </w:tabs>
        <w:jc w:val="both"/>
        <w:rPr>
          <w:color w:val="000000"/>
        </w:rPr>
      </w:pPr>
      <w:r>
        <w:rPr>
          <w:color w:val="000000"/>
        </w:rPr>
        <w:t xml:space="preserve">                                                                                                     м.п.</w:t>
      </w:r>
    </w:p>
    <w:p w14:paraId="000000F7" w14:textId="77777777" w:rsidR="007B5E8F" w:rsidRDefault="007B5E8F">
      <w:pPr>
        <w:widowControl w:val="0"/>
        <w:pBdr>
          <w:top w:val="nil"/>
          <w:left w:val="nil"/>
          <w:bottom w:val="nil"/>
          <w:right w:val="nil"/>
          <w:between w:val="nil"/>
        </w:pBdr>
        <w:tabs>
          <w:tab w:val="left" w:pos="567"/>
        </w:tabs>
        <w:jc w:val="both"/>
        <w:rPr>
          <w:b/>
          <w:color w:val="000000"/>
        </w:rPr>
      </w:pPr>
    </w:p>
    <w:p w14:paraId="000000F8" w14:textId="77777777" w:rsidR="007B5E8F" w:rsidRDefault="00A453CC">
      <w:pPr>
        <w:widowControl w:val="0"/>
        <w:pBdr>
          <w:top w:val="nil"/>
          <w:left w:val="nil"/>
          <w:bottom w:val="nil"/>
          <w:right w:val="nil"/>
          <w:between w:val="nil"/>
        </w:pBdr>
        <w:tabs>
          <w:tab w:val="left" w:pos="567"/>
        </w:tabs>
        <w:jc w:val="both"/>
        <w:rPr>
          <w:b/>
          <w:color w:val="000000"/>
        </w:rPr>
      </w:pPr>
      <w:r>
        <w:rPr>
          <w:b/>
          <w:color w:val="000000"/>
        </w:rPr>
        <w:t>Участник долевого строительства:</w:t>
      </w:r>
    </w:p>
    <w:p w14:paraId="000000F9" w14:textId="77777777" w:rsidR="007B5E8F" w:rsidRDefault="00A453CC">
      <w:pPr>
        <w:widowControl w:val="0"/>
        <w:pBdr>
          <w:top w:val="nil"/>
          <w:left w:val="nil"/>
          <w:bottom w:val="nil"/>
          <w:right w:val="nil"/>
          <w:between w:val="nil"/>
        </w:pBdr>
        <w:tabs>
          <w:tab w:val="left" w:pos="567"/>
        </w:tabs>
        <w:jc w:val="both"/>
        <w:rPr>
          <w:b/>
          <w:color w:val="000000"/>
        </w:rPr>
      </w:pPr>
      <w:r>
        <w:rPr>
          <w:b/>
          <w:color w:val="000000"/>
        </w:rPr>
        <w:t>_______________</w:t>
      </w:r>
    </w:p>
    <w:p w14:paraId="000000FA" w14:textId="77777777" w:rsidR="007B5E8F" w:rsidRDefault="00A453CC">
      <w:pPr>
        <w:widowControl w:val="0"/>
        <w:pBdr>
          <w:top w:val="nil"/>
          <w:left w:val="nil"/>
          <w:bottom w:val="nil"/>
          <w:right w:val="nil"/>
          <w:between w:val="nil"/>
        </w:pBdr>
        <w:tabs>
          <w:tab w:val="left" w:pos="567"/>
        </w:tabs>
        <w:jc w:val="both"/>
        <w:rPr>
          <w:color w:val="000000"/>
        </w:rPr>
      </w:pPr>
      <w:r>
        <w:rPr>
          <w:color w:val="000000"/>
        </w:rPr>
        <w:t>_________________ года рождения, место рождения: _____________, паспорт ______________________, выдан _____________________________  ____________________ года, код подразделения: ______ - _______, адрес регистрации: __________________________________ СНИЛС:________________, e-mail:_____________, телефон: _____________</w:t>
      </w:r>
    </w:p>
    <w:p w14:paraId="000000FB" w14:textId="77777777" w:rsidR="007B5E8F" w:rsidRDefault="007B5E8F">
      <w:pPr>
        <w:widowControl w:val="0"/>
        <w:pBdr>
          <w:top w:val="nil"/>
          <w:left w:val="nil"/>
          <w:bottom w:val="nil"/>
          <w:right w:val="nil"/>
          <w:between w:val="nil"/>
        </w:pBdr>
        <w:tabs>
          <w:tab w:val="left" w:pos="567"/>
        </w:tabs>
        <w:jc w:val="both"/>
        <w:rPr>
          <w:b/>
          <w:color w:val="000000"/>
        </w:rPr>
      </w:pPr>
    </w:p>
    <w:p w14:paraId="000000FC" w14:textId="77777777" w:rsidR="007B5E8F" w:rsidRDefault="00A453CC">
      <w:pPr>
        <w:jc w:val="both"/>
      </w:pPr>
      <w:r>
        <w:t>_____________________________________________________________________________          ________________</w:t>
      </w:r>
    </w:p>
    <w:p w14:paraId="000000FD" w14:textId="77777777" w:rsidR="007B5E8F" w:rsidRDefault="00A453CC">
      <w:pPr>
        <w:pBdr>
          <w:top w:val="nil"/>
          <w:left w:val="nil"/>
          <w:bottom w:val="nil"/>
          <w:right w:val="nil"/>
          <w:between w:val="nil"/>
        </w:pBdr>
        <w:jc w:val="center"/>
        <w:rPr>
          <w:i/>
          <w:color w:val="000000"/>
        </w:rPr>
      </w:pPr>
      <w:r>
        <w:rPr>
          <w:i/>
          <w:color w:val="000000"/>
        </w:rPr>
        <w:t>Фамилия, Имя, Отчество (прописью)                                                                                             подпись</w:t>
      </w:r>
    </w:p>
    <w:p w14:paraId="000000FE" w14:textId="77777777" w:rsidR="007B5E8F" w:rsidRDefault="00A453CC">
      <w:pPr>
        <w:rPr>
          <w:sz w:val="22"/>
          <w:szCs w:val="22"/>
        </w:rPr>
      </w:pPr>
      <w:r>
        <w:br w:type="page"/>
      </w:r>
    </w:p>
    <w:p w14:paraId="000000FF" w14:textId="77777777" w:rsidR="007B5E8F" w:rsidRDefault="00A453CC">
      <w:pPr>
        <w:keepNext/>
        <w:spacing w:before="240"/>
        <w:ind w:right="565"/>
        <w:jc w:val="right"/>
        <w:rPr>
          <w:b/>
        </w:rPr>
      </w:pPr>
      <w:r>
        <w:rPr>
          <w:b/>
        </w:rPr>
        <w:lastRenderedPageBreak/>
        <w:t>ПРИЛОЖЕНИЕ № 1</w:t>
      </w:r>
    </w:p>
    <w:p w14:paraId="00000100" w14:textId="77777777" w:rsidR="007B5E8F" w:rsidRDefault="00A453CC">
      <w:pPr>
        <w:ind w:right="565"/>
        <w:jc w:val="right"/>
      </w:pPr>
      <w:r>
        <w:t xml:space="preserve">к Договору </w:t>
      </w:r>
      <w:r w:rsidRPr="00FF5A3B">
        <w:t>№ II/АП</w:t>
      </w:r>
      <w:r>
        <w:t>/__/______</w:t>
      </w:r>
    </w:p>
    <w:p w14:paraId="00000101" w14:textId="77777777" w:rsidR="007B5E8F" w:rsidRDefault="00A453CC">
      <w:pPr>
        <w:ind w:right="565"/>
        <w:jc w:val="right"/>
      </w:pPr>
      <w:r>
        <w:t xml:space="preserve">участия в долевом строительстве </w:t>
      </w:r>
    </w:p>
    <w:p w14:paraId="00000102" w14:textId="77777777" w:rsidR="007B5E8F" w:rsidRDefault="00A453CC">
      <w:pPr>
        <w:ind w:right="565"/>
        <w:jc w:val="right"/>
      </w:pPr>
      <w:r>
        <w:t>от «___» __________ 2023 г.</w:t>
      </w:r>
    </w:p>
    <w:p w14:paraId="00000103" w14:textId="77777777" w:rsidR="007B5E8F" w:rsidRDefault="007B5E8F">
      <w:pPr>
        <w:jc w:val="right"/>
        <w:rPr>
          <w:b/>
          <w:i/>
          <w:color w:val="1F497D"/>
        </w:rPr>
      </w:pPr>
      <w:bookmarkStart w:id="10" w:name="_heading=h.3rdcrjn" w:colFirst="0" w:colLast="0"/>
      <w:bookmarkEnd w:id="10"/>
    </w:p>
    <w:p w14:paraId="00000104" w14:textId="77777777" w:rsidR="007B5E8F" w:rsidRDefault="00A453CC">
      <w:pPr>
        <w:jc w:val="center"/>
        <w:rPr>
          <w:b/>
        </w:rPr>
      </w:pPr>
      <w:r>
        <w:rPr>
          <w:b/>
        </w:rPr>
        <w:t>План Объекта</w:t>
      </w:r>
    </w:p>
    <w:p w14:paraId="00000105" w14:textId="77777777" w:rsidR="007B5E8F" w:rsidRDefault="007B5E8F">
      <w:pPr>
        <w:jc w:val="center"/>
        <w:rPr>
          <w:b/>
        </w:rPr>
      </w:pPr>
    </w:p>
    <w:p w14:paraId="00000106" w14:textId="77777777" w:rsidR="007B5E8F" w:rsidRDefault="007B5E8F">
      <w:pPr>
        <w:tabs>
          <w:tab w:val="left" w:pos="1080"/>
        </w:tabs>
        <w:jc w:val="both"/>
        <w:rPr>
          <w:b/>
        </w:rPr>
      </w:pPr>
    </w:p>
    <w:p w14:paraId="00000107" w14:textId="77777777" w:rsidR="007B5E8F" w:rsidRDefault="007B5E8F">
      <w:pPr>
        <w:tabs>
          <w:tab w:val="left" w:pos="1080"/>
        </w:tabs>
        <w:jc w:val="both"/>
        <w:rPr>
          <w:b/>
        </w:rPr>
      </w:pPr>
    </w:p>
    <w:p w14:paraId="00000108" w14:textId="77777777" w:rsidR="007B5E8F" w:rsidRDefault="007B5E8F">
      <w:pPr>
        <w:tabs>
          <w:tab w:val="left" w:pos="1080"/>
        </w:tabs>
        <w:jc w:val="both"/>
        <w:rPr>
          <w:b/>
        </w:rPr>
      </w:pPr>
    </w:p>
    <w:p w14:paraId="00000109" w14:textId="77777777" w:rsidR="007B5E8F" w:rsidRDefault="007B5E8F">
      <w:pPr>
        <w:tabs>
          <w:tab w:val="left" w:pos="1080"/>
        </w:tabs>
        <w:jc w:val="both"/>
        <w:rPr>
          <w:b/>
        </w:rPr>
      </w:pPr>
    </w:p>
    <w:p w14:paraId="0000010A" w14:textId="77777777" w:rsidR="007B5E8F" w:rsidRDefault="007B5E8F">
      <w:pPr>
        <w:tabs>
          <w:tab w:val="left" w:pos="1080"/>
        </w:tabs>
        <w:jc w:val="both"/>
        <w:rPr>
          <w:b/>
        </w:rPr>
      </w:pPr>
    </w:p>
    <w:p w14:paraId="0000010B" w14:textId="77777777" w:rsidR="007B5E8F" w:rsidRDefault="007B5E8F">
      <w:pPr>
        <w:tabs>
          <w:tab w:val="left" w:pos="1080"/>
        </w:tabs>
        <w:jc w:val="both"/>
        <w:rPr>
          <w:b/>
        </w:rPr>
      </w:pPr>
    </w:p>
    <w:p w14:paraId="0000010C" w14:textId="77777777" w:rsidR="007B5E8F" w:rsidRDefault="007B5E8F">
      <w:pPr>
        <w:tabs>
          <w:tab w:val="left" w:pos="1080"/>
        </w:tabs>
        <w:jc w:val="both"/>
        <w:rPr>
          <w:b/>
        </w:rPr>
      </w:pPr>
    </w:p>
    <w:p w14:paraId="0000010D" w14:textId="77777777" w:rsidR="007B5E8F" w:rsidRDefault="007B5E8F">
      <w:pPr>
        <w:tabs>
          <w:tab w:val="left" w:pos="1080"/>
        </w:tabs>
        <w:jc w:val="both"/>
        <w:rPr>
          <w:b/>
        </w:rPr>
      </w:pPr>
    </w:p>
    <w:p w14:paraId="0000010E" w14:textId="77777777" w:rsidR="007B5E8F" w:rsidRDefault="007B5E8F">
      <w:pPr>
        <w:tabs>
          <w:tab w:val="left" w:pos="1080"/>
        </w:tabs>
        <w:jc w:val="both"/>
        <w:rPr>
          <w:b/>
        </w:rPr>
      </w:pPr>
    </w:p>
    <w:p w14:paraId="0000010F" w14:textId="77777777" w:rsidR="007B5E8F" w:rsidRDefault="007B5E8F">
      <w:pPr>
        <w:tabs>
          <w:tab w:val="left" w:pos="1080"/>
        </w:tabs>
        <w:jc w:val="both"/>
        <w:rPr>
          <w:b/>
        </w:rPr>
      </w:pPr>
    </w:p>
    <w:p w14:paraId="00000110" w14:textId="77777777" w:rsidR="007B5E8F" w:rsidRDefault="007B5E8F">
      <w:pPr>
        <w:tabs>
          <w:tab w:val="left" w:pos="1080"/>
        </w:tabs>
        <w:jc w:val="both"/>
        <w:rPr>
          <w:b/>
        </w:rPr>
      </w:pPr>
    </w:p>
    <w:p w14:paraId="00000111" w14:textId="77777777" w:rsidR="007B5E8F" w:rsidRDefault="007B5E8F">
      <w:pPr>
        <w:tabs>
          <w:tab w:val="left" w:pos="1080"/>
        </w:tabs>
        <w:jc w:val="both"/>
        <w:rPr>
          <w:b/>
        </w:rPr>
      </w:pPr>
    </w:p>
    <w:p w14:paraId="00000112" w14:textId="77777777" w:rsidR="007B5E8F" w:rsidRDefault="007B5E8F">
      <w:pPr>
        <w:tabs>
          <w:tab w:val="left" w:pos="1080"/>
        </w:tabs>
        <w:jc w:val="both"/>
        <w:rPr>
          <w:b/>
        </w:rPr>
      </w:pPr>
    </w:p>
    <w:p w14:paraId="00000113" w14:textId="77777777" w:rsidR="007B5E8F" w:rsidRDefault="007B5E8F">
      <w:pPr>
        <w:tabs>
          <w:tab w:val="left" w:pos="1080"/>
        </w:tabs>
        <w:jc w:val="both"/>
        <w:rPr>
          <w:b/>
        </w:rPr>
      </w:pPr>
    </w:p>
    <w:p w14:paraId="00000114" w14:textId="77777777" w:rsidR="007B5E8F" w:rsidRDefault="007B5E8F">
      <w:pPr>
        <w:tabs>
          <w:tab w:val="left" w:pos="1080"/>
        </w:tabs>
        <w:jc w:val="both"/>
        <w:rPr>
          <w:b/>
        </w:rPr>
      </w:pPr>
    </w:p>
    <w:p w14:paraId="00000115" w14:textId="77777777" w:rsidR="007B5E8F" w:rsidRDefault="007B5E8F">
      <w:pPr>
        <w:tabs>
          <w:tab w:val="left" w:pos="1080"/>
        </w:tabs>
        <w:jc w:val="both"/>
        <w:rPr>
          <w:b/>
        </w:rPr>
      </w:pPr>
    </w:p>
    <w:p w14:paraId="00000116" w14:textId="77777777" w:rsidR="007B5E8F" w:rsidRDefault="007B5E8F">
      <w:pPr>
        <w:tabs>
          <w:tab w:val="left" w:pos="1080"/>
        </w:tabs>
        <w:jc w:val="both"/>
        <w:rPr>
          <w:b/>
        </w:rPr>
      </w:pPr>
    </w:p>
    <w:p w14:paraId="00000117" w14:textId="77777777" w:rsidR="007B5E8F" w:rsidRDefault="007B5E8F">
      <w:pPr>
        <w:tabs>
          <w:tab w:val="left" w:pos="1080"/>
        </w:tabs>
        <w:jc w:val="both"/>
        <w:rPr>
          <w:b/>
        </w:rPr>
      </w:pPr>
    </w:p>
    <w:p w14:paraId="00000118" w14:textId="77777777" w:rsidR="007B5E8F" w:rsidRDefault="007B5E8F">
      <w:pPr>
        <w:tabs>
          <w:tab w:val="left" w:pos="1080"/>
        </w:tabs>
        <w:jc w:val="both"/>
        <w:rPr>
          <w:b/>
        </w:rPr>
      </w:pPr>
    </w:p>
    <w:p w14:paraId="00000119" w14:textId="77777777" w:rsidR="007B5E8F" w:rsidRDefault="007B5E8F">
      <w:pPr>
        <w:tabs>
          <w:tab w:val="left" w:pos="1080"/>
        </w:tabs>
        <w:jc w:val="both"/>
        <w:rPr>
          <w:b/>
        </w:rPr>
      </w:pPr>
    </w:p>
    <w:p w14:paraId="0000011A" w14:textId="77777777" w:rsidR="007B5E8F" w:rsidRDefault="00A453CC">
      <w:pPr>
        <w:tabs>
          <w:tab w:val="left" w:pos="1080"/>
        </w:tabs>
        <w:jc w:val="both"/>
      </w:pPr>
      <w:r>
        <w:rPr>
          <w:b/>
        </w:rPr>
        <w:t>Местоположение Объекта №______</w:t>
      </w:r>
      <w:r>
        <w:rPr>
          <w:b/>
          <w:color w:val="FF0000"/>
        </w:rPr>
        <w:t xml:space="preserve"> </w:t>
      </w:r>
      <w:r>
        <w:rPr>
          <w:b/>
        </w:rPr>
        <w:t>на ____ (___________________) этаже Объекта капитального строительства.</w:t>
      </w:r>
      <w:r>
        <w:t xml:space="preserve"> </w:t>
      </w:r>
    </w:p>
    <w:p w14:paraId="0000011B" w14:textId="77777777" w:rsidR="007B5E8F" w:rsidRDefault="007B5E8F">
      <w:pPr>
        <w:tabs>
          <w:tab w:val="left" w:pos="1080"/>
        </w:tabs>
        <w:jc w:val="both"/>
      </w:pPr>
    </w:p>
    <w:p w14:paraId="0000011C" w14:textId="77777777" w:rsidR="007B5E8F" w:rsidRDefault="007B5E8F">
      <w:pPr>
        <w:tabs>
          <w:tab w:val="left" w:pos="1080"/>
        </w:tabs>
        <w:jc w:val="both"/>
      </w:pPr>
    </w:p>
    <w:p w14:paraId="0000011D" w14:textId="77777777" w:rsidR="007B5E8F" w:rsidRDefault="00A453CC">
      <w:pPr>
        <w:jc w:val="center"/>
        <w:rPr>
          <w:b/>
        </w:rPr>
      </w:pPr>
      <w:r>
        <w:rPr>
          <w:b/>
        </w:rPr>
        <w:t>ПОДПИСИ СТОРОН:</w:t>
      </w:r>
    </w:p>
    <w:p w14:paraId="0000011E" w14:textId="77777777" w:rsidR="007B5E8F" w:rsidRDefault="00A453CC">
      <w:pPr>
        <w:widowControl w:val="0"/>
        <w:pBdr>
          <w:top w:val="nil"/>
          <w:left w:val="nil"/>
          <w:bottom w:val="nil"/>
          <w:right w:val="nil"/>
          <w:between w:val="nil"/>
        </w:pBdr>
        <w:tabs>
          <w:tab w:val="left" w:pos="567"/>
        </w:tabs>
        <w:ind w:left="283" w:hanging="283"/>
        <w:jc w:val="both"/>
        <w:rPr>
          <w:b/>
          <w:color w:val="000000"/>
        </w:rPr>
      </w:pPr>
      <w:r>
        <w:rPr>
          <w:b/>
          <w:color w:val="000000"/>
        </w:rPr>
        <w:t>Застройщик:</w:t>
      </w:r>
    </w:p>
    <w:p w14:paraId="0000011F" w14:textId="77777777" w:rsidR="007B5E8F" w:rsidRDefault="00A453CC">
      <w:pPr>
        <w:widowControl w:val="0"/>
        <w:pBdr>
          <w:top w:val="nil"/>
          <w:left w:val="nil"/>
          <w:bottom w:val="nil"/>
          <w:right w:val="nil"/>
          <w:between w:val="nil"/>
        </w:pBdr>
        <w:tabs>
          <w:tab w:val="left" w:pos="567"/>
        </w:tabs>
        <w:jc w:val="both"/>
        <w:rPr>
          <w:b/>
          <w:color w:val="000000"/>
        </w:rPr>
      </w:pPr>
      <w:r>
        <w:rPr>
          <w:b/>
          <w:color w:val="000000"/>
        </w:rPr>
        <w:t>Общество с ограниченной ответственностью Специализированный Застройщик «Эталон»</w:t>
      </w:r>
    </w:p>
    <w:p w14:paraId="00000120" w14:textId="77777777" w:rsidR="007B5E8F" w:rsidRDefault="007B5E8F">
      <w:pPr>
        <w:widowControl w:val="0"/>
        <w:pBdr>
          <w:top w:val="nil"/>
          <w:left w:val="nil"/>
          <w:bottom w:val="nil"/>
          <w:right w:val="nil"/>
          <w:between w:val="nil"/>
        </w:pBdr>
        <w:tabs>
          <w:tab w:val="left" w:pos="567"/>
        </w:tabs>
        <w:jc w:val="both"/>
        <w:rPr>
          <w:b/>
          <w:color w:val="000000"/>
        </w:rPr>
      </w:pPr>
    </w:p>
    <w:p w14:paraId="00000121" w14:textId="77777777" w:rsidR="007B5E8F" w:rsidRDefault="00A453CC">
      <w:pPr>
        <w:widowControl w:val="0"/>
        <w:pBdr>
          <w:top w:val="nil"/>
          <w:left w:val="nil"/>
          <w:bottom w:val="nil"/>
          <w:right w:val="nil"/>
          <w:between w:val="nil"/>
        </w:pBdr>
        <w:tabs>
          <w:tab w:val="left" w:pos="567"/>
        </w:tabs>
        <w:jc w:val="both"/>
        <w:rPr>
          <w:b/>
          <w:color w:val="000000"/>
        </w:rPr>
      </w:pPr>
      <w:r>
        <w:rPr>
          <w:b/>
          <w:color w:val="000000"/>
        </w:rPr>
        <w:t>Директор ООО СЗ «Эталон» ____________________________ /Груздев Е.А./</w:t>
      </w:r>
    </w:p>
    <w:p w14:paraId="00000122" w14:textId="77777777" w:rsidR="007B5E8F" w:rsidRDefault="00A453CC">
      <w:pPr>
        <w:widowControl w:val="0"/>
        <w:pBdr>
          <w:top w:val="nil"/>
          <w:left w:val="nil"/>
          <w:bottom w:val="nil"/>
          <w:right w:val="nil"/>
          <w:between w:val="nil"/>
        </w:pBdr>
        <w:tabs>
          <w:tab w:val="left" w:pos="567"/>
        </w:tabs>
        <w:jc w:val="both"/>
        <w:rPr>
          <w:color w:val="000000"/>
        </w:rPr>
      </w:pPr>
      <w:r>
        <w:rPr>
          <w:color w:val="000000"/>
        </w:rPr>
        <w:t xml:space="preserve">                                                                                                     м.п.</w:t>
      </w:r>
    </w:p>
    <w:p w14:paraId="00000123" w14:textId="77777777" w:rsidR="007B5E8F" w:rsidRDefault="007B5E8F">
      <w:pPr>
        <w:widowControl w:val="0"/>
        <w:pBdr>
          <w:top w:val="nil"/>
          <w:left w:val="nil"/>
          <w:bottom w:val="nil"/>
          <w:right w:val="nil"/>
          <w:between w:val="nil"/>
        </w:pBdr>
        <w:tabs>
          <w:tab w:val="left" w:pos="567"/>
        </w:tabs>
        <w:jc w:val="both"/>
        <w:rPr>
          <w:b/>
          <w:color w:val="000000"/>
        </w:rPr>
      </w:pPr>
    </w:p>
    <w:p w14:paraId="00000124" w14:textId="77777777" w:rsidR="007B5E8F" w:rsidRDefault="00A453CC">
      <w:pPr>
        <w:widowControl w:val="0"/>
        <w:pBdr>
          <w:top w:val="nil"/>
          <w:left w:val="nil"/>
          <w:bottom w:val="nil"/>
          <w:right w:val="nil"/>
          <w:between w:val="nil"/>
        </w:pBdr>
        <w:tabs>
          <w:tab w:val="left" w:pos="567"/>
        </w:tabs>
        <w:jc w:val="both"/>
        <w:rPr>
          <w:b/>
          <w:color w:val="000000"/>
        </w:rPr>
      </w:pPr>
      <w:r>
        <w:rPr>
          <w:b/>
          <w:color w:val="000000"/>
        </w:rPr>
        <w:t>Участник долевого строительства:</w:t>
      </w:r>
    </w:p>
    <w:p w14:paraId="00000125" w14:textId="77777777" w:rsidR="007B5E8F" w:rsidRDefault="007B5E8F">
      <w:pPr>
        <w:widowControl w:val="0"/>
        <w:pBdr>
          <w:top w:val="nil"/>
          <w:left w:val="nil"/>
          <w:bottom w:val="nil"/>
          <w:right w:val="nil"/>
          <w:between w:val="nil"/>
        </w:pBdr>
        <w:tabs>
          <w:tab w:val="left" w:pos="567"/>
        </w:tabs>
        <w:jc w:val="both"/>
        <w:rPr>
          <w:b/>
          <w:color w:val="000000"/>
        </w:rPr>
      </w:pPr>
    </w:p>
    <w:p w14:paraId="00000126" w14:textId="77777777" w:rsidR="007B5E8F" w:rsidRDefault="00A453CC">
      <w:pPr>
        <w:jc w:val="both"/>
      </w:pPr>
      <w:r>
        <w:t>_____________________________________________________________________________          ________________</w:t>
      </w:r>
    </w:p>
    <w:p w14:paraId="00000127" w14:textId="77777777" w:rsidR="007B5E8F" w:rsidRDefault="00A453CC">
      <w:pPr>
        <w:pBdr>
          <w:top w:val="nil"/>
          <w:left w:val="nil"/>
          <w:bottom w:val="nil"/>
          <w:right w:val="nil"/>
          <w:between w:val="nil"/>
        </w:pBdr>
        <w:jc w:val="center"/>
        <w:rPr>
          <w:i/>
          <w:color w:val="000000"/>
        </w:rPr>
      </w:pPr>
      <w:r>
        <w:rPr>
          <w:i/>
          <w:color w:val="000000"/>
        </w:rPr>
        <w:t>Фамилия, Имя, Отчество (прописью)                                                                                             подпись</w:t>
      </w:r>
    </w:p>
    <w:p w14:paraId="00000128" w14:textId="77777777" w:rsidR="007B5E8F" w:rsidRDefault="007B5E8F">
      <w:pPr>
        <w:widowControl w:val="0"/>
        <w:pBdr>
          <w:top w:val="nil"/>
          <w:left w:val="nil"/>
          <w:bottom w:val="nil"/>
          <w:right w:val="nil"/>
          <w:between w:val="nil"/>
        </w:pBdr>
        <w:tabs>
          <w:tab w:val="left" w:pos="567"/>
        </w:tabs>
        <w:ind w:left="283" w:hanging="283"/>
        <w:jc w:val="both"/>
        <w:rPr>
          <w:color w:val="000000"/>
          <w:sz w:val="22"/>
          <w:szCs w:val="22"/>
        </w:rPr>
      </w:pPr>
    </w:p>
    <w:sectPr w:rsidR="007B5E8F">
      <w:headerReference w:type="default" r:id="rId14"/>
      <w:footerReference w:type="default" r:id="rId15"/>
      <w:pgSz w:w="12240" w:h="15840"/>
      <w:pgMar w:top="426" w:right="850" w:bottom="1134"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635D5" w14:textId="77777777" w:rsidR="00911CC0" w:rsidRDefault="00911CC0">
      <w:r>
        <w:separator/>
      </w:r>
    </w:p>
  </w:endnote>
  <w:endnote w:type="continuationSeparator" w:id="0">
    <w:p w14:paraId="5392FA34" w14:textId="77777777" w:rsidR="00911CC0" w:rsidRDefault="0091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A" w14:textId="35E6BEC7" w:rsidR="007B5E8F" w:rsidRDefault="00A453CC">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9960AA">
      <w:rPr>
        <w:noProof/>
        <w:color w:val="000000"/>
      </w:rPr>
      <w:t>1</w:t>
    </w:r>
    <w:r>
      <w:rPr>
        <w:color w:val="000000"/>
      </w:rPr>
      <w:fldChar w:fldCharType="end"/>
    </w:r>
  </w:p>
  <w:p w14:paraId="0000012B" w14:textId="77777777" w:rsidR="007B5E8F" w:rsidRDefault="007B5E8F">
    <w:pPr>
      <w:pBdr>
        <w:top w:val="nil"/>
        <w:left w:val="nil"/>
        <w:bottom w:val="nil"/>
        <w:right w:val="nil"/>
        <w:between w:val="nil"/>
      </w:pBdr>
      <w:tabs>
        <w:tab w:val="center" w:pos="4677"/>
        <w:tab w:val="right" w:pos="9355"/>
        <w:tab w:val="left" w:pos="4677"/>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E7B67" w14:textId="77777777" w:rsidR="00911CC0" w:rsidRDefault="00911CC0">
      <w:r>
        <w:separator/>
      </w:r>
    </w:p>
  </w:footnote>
  <w:footnote w:type="continuationSeparator" w:id="0">
    <w:p w14:paraId="2322D5DF" w14:textId="77777777" w:rsidR="00911CC0" w:rsidRDefault="00911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9" w14:textId="77777777" w:rsidR="007B5E8F" w:rsidRDefault="007B5E8F">
    <w:pPr>
      <w:pBdr>
        <w:top w:val="nil"/>
        <w:left w:val="nil"/>
        <w:bottom w:val="nil"/>
        <w:right w:val="nil"/>
        <w:between w:val="nil"/>
      </w:pBdr>
      <w:tabs>
        <w:tab w:val="center" w:pos="4677"/>
        <w:tab w:val="right" w:pos="9355"/>
      </w:tabs>
      <w:jc w:val="right"/>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4A25"/>
    <w:multiLevelType w:val="multilevel"/>
    <w:tmpl w:val="7F8E075C"/>
    <w:lvl w:ilvl="0">
      <w:start w:val="3"/>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2062" w:hanging="360"/>
      </w:pPr>
      <w:rPr>
        <w:rFonts w:ascii="Times New Roman" w:eastAsia="Times New Roman" w:hAnsi="Times New Roman" w:cs="Times New Roman"/>
        <w:b w:val="0"/>
        <w:i w:val="0"/>
      </w:rPr>
    </w:lvl>
    <w:lvl w:ilvl="2">
      <w:start w:val="1"/>
      <w:numFmt w:val="decimal"/>
      <w:lvlText w:val="%1.%2.%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ascii="Times New Roman" w:eastAsia="Times New Roman" w:hAnsi="Times New Roman" w:cs="Times New Roman"/>
      </w:rPr>
    </w:lvl>
    <w:lvl w:ilvl="5">
      <w:start w:val="1"/>
      <w:numFmt w:val="decimal"/>
      <w:lvlText w:val="%1.%2.%3.%4.%5.%6."/>
      <w:lvlJc w:val="left"/>
      <w:pPr>
        <w:ind w:left="2880" w:hanging="1080"/>
      </w:pPr>
      <w:rPr>
        <w:rFonts w:ascii="Times New Roman" w:eastAsia="Times New Roman" w:hAnsi="Times New Roman" w:cs="Times New Roman"/>
      </w:rPr>
    </w:lvl>
    <w:lvl w:ilvl="6">
      <w:start w:val="1"/>
      <w:numFmt w:val="decimal"/>
      <w:lvlText w:val="%1.%2.%3.%4.%5.%6.%7."/>
      <w:lvlJc w:val="left"/>
      <w:pPr>
        <w:ind w:left="3600" w:hanging="1440"/>
      </w:pPr>
      <w:rPr>
        <w:rFonts w:ascii="Times New Roman" w:eastAsia="Times New Roman" w:hAnsi="Times New Roman" w:cs="Times New Roman"/>
      </w:rPr>
    </w:lvl>
    <w:lvl w:ilvl="7">
      <w:start w:val="1"/>
      <w:numFmt w:val="decimal"/>
      <w:lvlText w:val="%1.%2.%3.%4.%5.%6.%7.%8."/>
      <w:lvlJc w:val="left"/>
      <w:pPr>
        <w:ind w:left="3960" w:hanging="1440"/>
      </w:pPr>
      <w:rPr>
        <w:rFonts w:ascii="Times New Roman" w:eastAsia="Times New Roman" w:hAnsi="Times New Roman" w:cs="Times New Roman"/>
      </w:rPr>
    </w:lvl>
    <w:lvl w:ilvl="8">
      <w:start w:val="1"/>
      <w:numFmt w:val="decimal"/>
      <w:lvlText w:val="%1.%2.%3.%4.%5.%6.%7.%8.%9."/>
      <w:lvlJc w:val="left"/>
      <w:pPr>
        <w:ind w:left="4680" w:hanging="1800"/>
      </w:pPr>
      <w:rPr>
        <w:rFonts w:ascii="Times New Roman" w:eastAsia="Times New Roman" w:hAnsi="Times New Roman" w:cs="Times New Roman"/>
      </w:rPr>
    </w:lvl>
  </w:abstractNum>
  <w:abstractNum w:abstractNumId="1" w15:restartNumberingAfterBreak="0">
    <w:nsid w:val="167421B8"/>
    <w:multiLevelType w:val="multilevel"/>
    <w:tmpl w:val="6F489070"/>
    <w:lvl w:ilvl="0">
      <w:start w:val="2"/>
      <w:numFmt w:val="decimal"/>
      <w:lvlText w:val="%1."/>
      <w:lvlJc w:val="left"/>
      <w:pPr>
        <w:ind w:left="360" w:hanging="360"/>
      </w:pPr>
      <w:rPr>
        <w:rFonts w:ascii="Times New Roman" w:eastAsia="Times New Roman" w:hAnsi="Times New Roman" w:cs="Times New Roman"/>
      </w:rPr>
    </w:lvl>
    <w:lvl w:ilvl="1">
      <w:start w:val="2"/>
      <w:numFmt w:val="decimal"/>
      <w:lvlText w:val="%1.1."/>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ascii="Times New Roman" w:eastAsia="Times New Roman" w:hAnsi="Times New Roman" w:cs="Times New Roman"/>
      </w:rPr>
    </w:lvl>
    <w:lvl w:ilvl="3">
      <w:start w:val="1"/>
      <w:numFmt w:val="decimal"/>
      <w:lvlText w:val="%1.%2.%3.%4."/>
      <w:lvlJc w:val="left"/>
      <w:pPr>
        <w:ind w:left="1728" w:hanging="647"/>
      </w:pPr>
      <w:rPr>
        <w:rFonts w:ascii="Times New Roman" w:eastAsia="Times New Roman" w:hAnsi="Times New Roman" w:cs="Times New Roman"/>
      </w:rPr>
    </w:lvl>
    <w:lvl w:ilvl="4">
      <w:start w:val="1"/>
      <w:numFmt w:val="decimal"/>
      <w:lvlText w:val="%1.%2.%3.%4.%5."/>
      <w:lvlJc w:val="left"/>
      <w:pPr>
        <w:ind w:left="2232" w:hanging="792"/>
      </w:pPr>
      <w:rPr>
        <w:rFonts w:ascii="Times New Roman" w:eastAsia="Times New Roman" w:hAnsi="Times New Roman" w:cs="Times New Roman"/>
      </w:rPr>
    </w:lvl>
    <w:lvl w:ilvl="5">
      <w:start w:val="1"/>
      <w:numFmt w:val="decimal"/>
      <w:lvlText w:val="%1.%2.%3.%4.%5.%6."/>
      <w:lvlJc w:val="left"/>
      <w:pPr>
        <w:ind w:left="2736" w:hanging="935"/>
      </w:pPr>
      <w:rPr>
        <w:rFonts w:ascii="Times New Roman" w:eastAsia="Times New Roman" w:hAnsi="Times New Roman" w:cs="Times New Roman"/>
      </w:rPr>
    </w:lvl>
    <w:lvl w:ilvl="6">
      <w:start w:val="1"/>
      <w:numFmt w:val="decimal"/>
      <w:lvlText w:val="%1.%2.%3.%4.%5.%6.%7."/>
      <w:lvlJc w:val="left"/>
      <w:pPr>
        <w:ind w:left="3240" w:hanging="1080"/>
      </w:pPr>
      <w:rPr>
        <w:rFonts w:ascii="Times New Roman" w:eastAsia="Times New Roman" w:hAnsi="Times New Roman" w:cs="Times New Roman"/>
      </w:rPr>
    </w:lvl>
    <w:lvl w:ilvl="7">
      <w:start w:val="1"/>
      <w:numFmt w:val="decimal"/>
      <w:lvlText w:val="%1.%2.%3.%4.%5.%6.%7.%8."/>
      <w:lvlJc w:val="left"/>
      <w:pPr>
        <w:ind w:left="3744" w:hanging="1224"/>
      </w:pPr>
      <w:rPr>
        <w:rFonts w:ascii="Times New Roman" w:eastAsia="Times New Roman" w:hAnsi="Times New Roman" w:cs="Times New Roman"/>
      </w:rPr>
    </w:lvl>
    <w:lvl w:ilvl="8">
      <w:start w:val="1"/>
      <w:numFmt w:val="decimal"/>
      <w:lvlText w:val="%1.%2.%3.%4.%5.%6.%7.%8.%9."/>
      <w:lvlJc w:val="left"/>
      <w:pPr>
        <w:ind w:left="4320" w:hanging="1440"/>
      </w:pPr>
      <w:rPr>
        <w:rFonts w:ascii="Times New Roman" w:eastAsia="Times New Roman" w:hAnsi="Times New Roman" w:cs="Times New Roman"/>
      </w:rPr>
    </w:lvl>
  </w:abstractNum>
  <w:abstractNum w:abstractNumId="2" w15:restartNumberingAfterBreak="0">
    <w:nsid w:val="1942279F"/>
    <w:multiLevelType w:val="multilevel"/>
    <w:tmpl w:val="6F906424"/>
    <w:lvl w:ilvl="0">
      <w:start w:val="2"/>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ascii="Times New Roman" w:eastAsia="Times New Roman" w:hAnsi="Times New Roman" w:cs="Times New Roman"/>
        <w:b w:val="0"/>
      </w:rPr>
    </w:lvl>
    <w:lvl w:ilvl="2">
      <w:start w:val="1"/>
      <w:numFmt w:val="decimal"/>
      <w:lvlText w:val="%1.%2.%3."/>
      <w:lvlJc w:val="left"/>
      <w:pPr>
        <w:ind w:left="1430" w:hanging="720"/>
      </w:pPr>
      <w:rPr>
        <w:rFonts w:ascii="Times New Roman" w:eastAsia="Times New Roman" w:hAnsi="Times New Roman" w:cs="Times New Roman"/>
        <w:b w:val="0"/>
      </w:rPr>
    </w:lvl>
    <w:lvl w:ilvl="3">
      <w:start w:val="1"/>
      <w:numFmt w:val="decimal"/>
      <w:lvlText w:val="%1.%2.%3.%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ascii="Times New Roman" w:eastAsia="Times New Roman" w:hAnsi="Times New Roman" w:cs="Times New Roman"/>
      </w:rPr>
    </w:lvl>
    <w:lvl w:ilvl="5">
      <w:start w:val="1"/>
      <w:numFmt w:val="decimal"/>
      <w:lvlText w:val="%1.%2.%3.%4.%5.%6."/>
      <w:lvlJc w:val="left"/>
      <w:pPr>
        <w:ind w:left="2880" w:hanging="1080"/>
      </w:pPr>
      <w:rPr>
        <w:rFonts w:ascii="Times New Roman" w:eastAsia="Times New Roman" w:hAnsi="Times New Roman" w:cs="Times New Roman"/>
      </w:rPr>
    </w:lvl>
    <w:lvl w:ilvl="6">
      <w:start w:val="1"/>
      <w:numFmt w:val="decimal"/>
      <w:lvlText w:val="%1.%2.%3.%4.%5.%6.%7."/>
      <w:lvlJc w:val="left"/>
      <w:pPr>
        <w:ind w:left="3600" w:hanging="1440"/>
      </w:pPr>
      <w:rPr>
        <w:rFonts w:ascii="Times New Roman" w:eastAsia="Times New Roman" w:hAnsi="Times New Roman" w:cs="Times New Roman"/>
      </w:rPr>
    </w:lvl>
    <w:lvl w:ilvl="7">
      <w:start w:val="1"/>
      <w:numFmt w:val="decimal"/>
      <w:lvlText w:val="%1.%2.%3.%4.%5.%6.%7.%8."/>
      <w:lvlJc w:val="left"/>
      <w:pPr>
        <w:ind w:left="3960" w:hanging="1440"/>
      </w:pPr>
      <w:rPr>
        <w:rFonts w:ascii="Times New Roman" w:eastAsia="Times New Roman" w:hAnsi="Times New Roman" w:cs="Times New Roman"/>
      </w:rPr>
    </w:lvl>
    <w:lvl w:ilvl="8">
      <w:start w:val="1"/>
      <w:numFmt w:val="decimal"/>
      <w:lvlText w:val="%1.%2.%3.%4.%5.%6.%7.%8.%9."/>
      <w:lvlJc w:val="left"/>
      <w:pPr>
        <w:ind w:left="4680" w:hanging="1800"/>
      </w:pPr>
      <w:rPr>
        <w:rFonts w:ascii="Times New Roman" w:eastAsia="Times New Roman" w:hAnsi="Times New Roman" w:cs="Times New Roman"/>
      </w:rPr>
    </w:lvl>
  </w:abstractNum>
  <w:abstractNum w:abstractNumId="3" w15:restartNumberingAfterBreak="0">
    <w:nsid w:val="20476C23"/>
    <w:multiLevelType w:val="multilevel"/>
    <w:tmpl w:val="ABD6ACFE"/>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ascii="Times New Roman" w:eastAsia="Times New Roman" w:hAnsi="Times New Roman" w:cs="Times New Roman"/>
        <w:b/>
      </w:rPr>
    </w:lvl>
    <w:lvl w:ilvl="4">
      <w:start w:val="1"/>
      <w:numFmt w:val="decimal"/>
      <w:lvlText w:val="%1.%2.%3.%4.%5."/>
      <w:lvlJc w:val="left"/>
      <w:pPr>
        <w:ind w:left="1080" w:hanging="1080"/>
      </w:pPr>
      <w:rPr>
        <w:rFonts w:ascii="Times New Roman" w:eastAsia="Times New Roman" w:hAnsi="Times New Roman" w:cs="Times New Roman"/>
        <w:b/>
      </w:rPr>
    </w:lvl>
    <w:lvl w:ilvl="5">
      <w:start w:val="1"/>
      <w:numFmt w:val="decimal"/>
      <w:lvlText w:val="%1.%2.%3.%4.%5.%6."/>
      <w:lvlJc w:val="left"/>
      <w:pPr>
        <w:ind w:left="1080" w:hanging="1080"/>
      </w:pPr>
      <w:rPr>
        <w:rFonts w:ascii="Times New Roman" w:eastAsia="Times New Roman" w:hAnsi="Times New Roman" w:cs="Times New Roman"/>
        <w:b/>
      </w:rPr>
    </w:lvl>
    <w:lvl w:ilvl="6">
      <w:start w:val="1"/>
      <w:numFmt w:val="decimal"/>
      <w:lvlText w:val="%1.%2.%3.%4.%5.%6.%7."/>
      <w:lvlJc w:val="left"/>
      <w:pPr>
        <w:ind w:left="1440" w:hanging="1440"/>
      </w:pPr>
      <w:rPr>
        <w:rFonts w:ascii="Times New Roman" w:eastAsia="Times New Roman" w:hAnsi="Times New Roman" w:cs="Times New Roman"/>
        <w:b/>
      </w:rPr>
    </w:lvl>
    <w:lvl w:ilvl="7">
      <w:start w:val="1"/>
      <w:numFmt w:val="decimal"/>
      <w:lvlText w:val="%1.%2.%3.%4.%5.%6.%7.%8."/>
      <w:lvlJc w:val="left"/>
      <w:pPr>
        <w:ind w:left="1440" w:hanging="1440"/>
      </w:pPr>
      <w:rPr>
        <w:rFonts w:ascii="Times New Roman" w:eastAsia="Times New Roman" w:hAnsi="Times New Roman" w:cs="Times New Roman"/>
        <w:b/>
      </w:rPr>
    </w:lvl>
    <w:lvl w:ilvl="8">
      <w:start w:val="1"/>
      <w:numFmt w:val="decimal"/>
      <w:lvlText w:val="%1.%2.%3.%4.%5.%6.%7.%8.%9."/>
      <w:lvlJc w:val="left"/>
      <w:pPr>
        <w:ind w:left="1800" w:hanging="1800"/>
      </w:pPr>
      <w:rPr>
        <w:rFonts w:ascii="Times New Roman" w:eastAsia="Times New Roman" w:hAnsi="Times New Roman" w:cs="Times New Roman"/>
        <w:b/>
      </w:rPr>
    </w:lvl>
  </w:abstractNum>
  <w:abstractNum w:abstractNumId="4" w15:restartNumberingAfterBreak="0">
    <w:nsid w:val="374E7BE4"/>
    <w:multiLevelType w:val="multilevel"/>
    <w:tmpl w:val="80245040"/>
    <w:lvl w:ilvl="0">
      <w:start w:val="5"/>
      <w:numFmt w:val="decimal"/>
      <w:lvlText w:val="%1."/>
      <w:lvlJc w:val="left"/>
      <w:pPr>
        <w:ind w:left="450" w:hanging="45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46DA5639"/>
    <w:multiLevelType w:val="multilevel"/>
    <w:tmpl w:val="1C38D00A"/>
    <w:lvl w:ilvl="0">
      <w:start w:val="7"/>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540" w:hanging="540"/>
      </w:pPr>
      <w:rPr>
        <w:rFonts w:ascii="Times New Roman" w:eastAsia="Times New Roman" w:hAnsi="Times New Roman" w:cs="Times New Roman"/>
        <w:b w:val="0"/>
        <w:color w:val="000000"/>
      </w:rPr>
    </w:lvl>
    <w:lvl w:ilvl="2">
      <w:start w:val="1"/>
      <w:numFmt w:val="decimal"/>
      <w:lvlText w:val="%1.%2.%3."/>
      <w:lvlJc w:val="left"/>
      <w:pPr>
        <w:ind w:left="720" w:hanging="720"/>
      </w:pPr>
      <w:rPr>
        <w:rFonts w:ascii="Times New Roman" w:eastAsia="Times New Roman" w:hAnsi="Times New Roman" w:cs="Times New Roman"/>
        <w:b w:val="0"/>
        <w:color w:val="000000"/>
        <w:sz w:val="20"/>
        <w:szCs w:val="20"/>
      </w:rPr>
    </w:lvl>
    <w:lvl w:ilvl="3">
      <w:start w:val="1"/>
      <w:numFmt w:val="decimal"/>
      <w:lvlText w:val="%1.%2.%3.%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ascii="Times New Roman" w:eastAsia="Times New Roman" w:hAnsi="Times New Roman" w:cs="Times New Roman"/>
      </w:rPr>
    </w:lvl>
    <w:lvl w:ilvl="5">
      <w:start w:val="1"/>
      <w:numFmt w:val="decimal"/>
      <w:lvlText w:val="%1.%2.%3.%4.%5.%6."/>
      <w:lvlJc w:val="left"/>
      <w:pPr>
        <w:ind w:left="2880" w:hanging="1080"/>
      </w:pPr>
      <w:rPr>
        <w:rFonts w:ascii="Times New Roman" w:eastAsia="Times New Roman" w:hAnsi="Times New Roman" w:cs="Times New Roman"/>
      </w:rPr>
    </w:lvl>
    <w:lvl w:ilvl="6">
      <w:start w:val="1"/>
      <w:numFmt w:val="decimal"/>
      <w:lvlText w:val="%1.%2.%3.%4.%5.%6.%7."/>
      <w:lvlJc w:val="left"/>
      <w:pPr>
        <w:ind w:left="3600" w:hanging="1440"/>
      </w:pPr>
      <w:rPr>
        <w:rFonts w:ascii="Times New Roman" w:eastAsia="Times New Roman" w:hAnsi="Times New Roman" w:cs="Times New Roman"/>
      </w:rPr>
    </w:lvl>
    <w:lvl w:ilvl="7">
      <w:start w:val="1"/>
      <w:numFmt w:val="decimal"/>
      <w:lvlText w:val="%1.%2.%3.%4.%5.%6.%7.%8."/>
      <w:lvlJc w:val="left"/>
      <w:pPr>
        <w:ind w:left="3960" w:hanging="1440"/>
      </w:pPr>
      <w:rPr>
        <w:rFonts w:ascii="Times New Roman" w:eastAsia="Times New Roman" w:hAnsi="Times New Roman" w:cs="Times New Roman"/>
      </w:rPr>
    </w:lvl>
    <w:lvl w:ilvl="8">
      <w:start w:val="1"/>
      <w:numFmt w:val="decimal"/>
      <w:lvlText w:val="%1.%2.%3.%4.%5.%6.%7.%8.%9."/>
      <w:lvlJc w:val="left"/>
      <w:pPr>
        <w:ind w:left="4680" w:hanging="1800"/>
      </w:pPr>
      <w:rPr>
        <w:rFonts w:ascii="Times New Roman" w:eastAsia="Times New Roman" w:hAnsi="Times New Roman" w:cs="Times New Roman"/>
      </w:rPr>
    </w:lvl>
  </w:abstractNum>
  <w:abstractNum w:abstractNumId="6" w15:restartNumberingAfterBreak="0">
    <w:nsid w:val="54FE60E1"/>
    <w:multiLevelType w:val="multilevel"/>
    <w:tmpl w:val="D5F6B64C"/>
    <w:lvl w:ilvl="0">
      <w:start w:val="1"/>
      <w:numFmt w:val="decimal"/>
      <w:lvlText w:val="%1."/>
      <w:lvlJc w:val="left"/>
      <w:pPr>
        <w:ind w:left="360" w:hanging="360"/>
      </w:pPr>
      <w:rPr>
        <w:b/>
      </w:rPr>
    </w:lvl>
    <w:lvl w:ilvl="1">
      <w:start w:val="3"/>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7" w15:restartNumberingAfterBreak="0">
    <w:nsid w:val="58C96D21"/>
    <w:multiLevelType w:val="multilevel"/>
    <w:tmpl w:val="9C0AB756"/>
    <w:lvl w:ilvl="0">
      <w:start w:val="5"/>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ascii="Times New Roman" w:eastAsia="Times New Roman" w:hAnsi="Times New Roman" w:cs="Times New Roman"/>
        <w:b w:val="0"/>
      </w:rPr>
    </w:lvl>
    <w:lvl w:ilvl="2">
      <w:start w:val="1"/>
      <w:numFmt w:val="decimal"/>
      <w:lvlText w:val="%1.%2.%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ascii="Times New Roman" w:eastAsia="Times New Roman" w:hAnsi="Times New Roman" w:cs="Times New Roman"/>
      </w:rPr>
    </w:lvl>
    <w:lvl w:ilvl="5">
      <w:start w:val="1"/>
      <w:numFmt w:val="decimal"/>
      <w:lvlText w:val="%1.%2.%3.%4.%5.%6."/>
      <w:lvlJc w:val="left"/>
      <w:pPr>
        <w:ind w:left="2880" w:hanging="1080"/>
      </w:pPr>
      <w:rPr>
        <w:rFonts w:ascii="Times New Roman" w:eastAsia="Times New Roman" w:hAnsi="Times New Roman" w:cs="Times New Roman"/>
      </w:rPr>
    </w:lvl>
    <w:lvl w:ilvl="6">
      <w:start w:val="1"/>
      <w:numFmt w:val="decimal"/>
      <w:lvlText w:val="%1.%2.%3.%4.%5.%6.%7."/>
      <w:lvlJc w:val="left"/>
      <w:pPr>
        <w:ind w:left="3600" w:hanging="1440"/>
      </w:pPr>
      <w:rPr>
        <w:rFonts w:ascii="Times New Roman" w:eastAsia="Times New Roman" w:hAnsi="Times New Roman" w:cs="Times New Roman"/>
      </w:rPr>
    </w:lvl>
    <w:lvl w:ilvl="7">
      <w:start w:val="1"/>
      <w:numFmt w:val="decimal"/>
      <w:lvlText w:val="%1.%2.%3.%4.%5.%6.%7.%8."/>
      <w:lvlJc w:val="left"/>
      <w:pPr>
        <w:ind w:left="3960" w:hanging="1440"/>
      </w:pPr>
      <w:rPr>
        <w:rFonts w:ascii="Times New Roman" w:eastAsia="Times New Roman" w:hAnsi="Times New Roman" w:cs="Times New Roman"/>
      </w:rPr>
    </w:lvl>
    <w:lvl w:ilvl="8">
      <w:start w:val="1"/>
      <w:numFmt w:val="decimal"/>
      <w:lvlText w:val="%1.%2.%3.%4.%5.%6.%7.%8.%9."/>
      <w:lvlJc w:val="left"/>
      <w:pPr>
        <w:ind w:left="4680" w:hanging="1800"/>
      </w:pPr>
      <w:rPr>
        <w:rFonts w:ascii="Times New Roman" w:eastAsia="Times New Roman" w:hAnsi="Times New Roman" w:cs="Times New Roman"/>
      </w:rPr>
    </w:lvl>
  </w:abstractNum>
  <w:abstractNum w:abstractNumId="8" w15:restartNumberingAfterBreak="0">
    <w:nsid w:val="6BBF57A3"/>
    <w:multiLevelType w:val="multilevel"/>
    <w:tmpl w:val="80CEF708"/>
    <w:lvl w:ilvl="0">
      <w:start w:val="6"/>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E8F"/>
    <w:rsid w:val="00066EA0"/>
    <w:rsid w:val="00223BD8"/>
    <w:rsid w:val="002C0CD8"/>
    <w:rsid w:val="004A707A"/>
    <w:rsid w:val="004E1617"/>
    <w:rsid w:val="0053672D"/>
    <w:rsid w:val="00677E4D"/>
    <w:rsid w:val="007025EC"/>
    <w:rsid w:val="00765D87"/>
    <w:rsid w:val="007B2817"/>
    <w:rsid w:val="007B5E8F"/>
    <w:rsid w:val="00860A2B"/>
    <w:rsid w:val="00911CC0"/>
    <w:rsid w:val="009637F8"/>
    <w:rsid w:val="009960AA"/>
    <w:rsid w:val="00A453CC"/>
    <w:rsid w:val="00C159A6"/>
    <w:rsid w:val="00C6163B"/>
    <w:rsid w:val="00C84762"/>
    <w:rsid w:val="00D11B04"/>
    <w:rsid w:val="00D20002"/>
    <w:rsid w:val="00D449AC"/>
    <w:rsid w:val="00DF4E99"/>
    <w:rsid w:val="00E76D8E"/>
    <w:rsid w:val="00F90ADD"/>
    <w:rsid w:val="00F93095"/>
    <w:rsid w:val="00FF5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5B55"/>
  <w15:docId w15:val="{98861597-1C94-4142-B4FD-EA112D09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semiHidden/>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semiHidden/>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semiHidden/>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semiHidden/>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ConsPlusNormal">
    <w:name w:val="ConsPlusNormal"/>
    <w:link w:val="ConsPlusNormal0"/>
    <w:pPr>
      <w:widowControl w:val="0"/>
      <w:ind w:firstLine="720"/>
    </w:pPr>
    <w:rPr>
      <w:rFonts w:ascii="Arial" w:eastAsia="Arial" w:hAnsi="Arial" w:cs="Arial"/>
      <w:lang w:eastAsia="ar-SA"/>
    </w:rPr>
  </w:style>
  <w:style w:type="paragraph" w:customStyle="1" w:styleId="ConsPlusNonformat">
    <w:name w:val="ConsPlusNonformat"/>
    <w:pPr>
      <w:widowControl w:val="0"/>
    </w:pPr>
    <w:rPr>
      <w:rFonts w:ascii="Courier New" w:eastAsia="Arial" w:hAnsi="Courier New" w:cs="Courier New"/>
      <w:lang w:eastAsia="ar-SA"/>
    </w:rPr>
  </w:style>
  <w:style w:type="paragraph" w:customStyle="1" w:styleId="ConsPlusTitle">
    <w:name w:val="ConsPlusTitle"/>
    <w:pPr>
      <w:widowControl w:val="0"/>
    </w:pPr>
    <w:rPr>
      <w:rFonts w:ascii="Arial" w:eastAsia="Arial" w:hAnsi="Arial" w:cs="Arial"/>
      <w:b/>
      <w:bCs/>
      <w:lang w:eastAsia="ar-SA"/>
    </w:rPr>
  </w:style>
  <w:style w:type="paragraph" w:customStyle="1" w:styleId="ConsNormal">
    <w:name w:val="ConsNormal"/>
    <w:qFormat/>
    <w:pPr>
      <w:widowControl w:val="0"/>
      <w:ind w:right="19772" w:firstLine="720"/>
    </w:pPr>
    <w:rPr>
      <w:rFonts w:ascii="Arial" w:eastAsia="Arial" w:hAnsi="Arial" w:cs="Arial"/>
      <w:lang w:eastAsia="ar-SA"/>
    </w:rPr>
  </w:style>
  <w:style w:type="paragraph" w:styleId="af3">
    <w:name w:val="Body Text Indent"/>
    <w:basedOn w:val="a"/>
    <w:link w:val="af4"/>
    <w:pPr>
      <w:spacing w:after="80" w:line="252" w:lineRule="auto"/>
      <w:ind w:firstLine="709"/>
      <w:jc w:val="both"/>
    </w:pPr>
    <w:rPr>
      <w:rFonts w:ascii="Arial" w:hAnsi="Arial"/>
      <w:sz w:val="22"/>
    </w:rPr>
  </w:style>
  <w:style w:type="character" w:customStyle="1" w:styleId="af4">
    <w:name w:val="Основной текст с отступом Знак"/>
    <w:basedOn w:val="a0"/>
    <w:link w:val="af3"/>
    <w:rPr>
      <w:rFonts w:ascii="Arial" w:eastAsia="Times New Roman" w:hAnsi="Arial" w:cs="Times New Roman"/>
      <w:szCs w:val="20"/>
      <w:lang w:eastAsia="ar-SA"/>
    </w:rPr>
  </w:style>
  <w:style w:type="character" w:customStyle="1" w:styleId="ConsPlusNormal0">
    <w:name w:val="ConsPlusNormal Знак"/>
    <w:basedOn w:val="a0"/>
    <w:link w:val="ConsPlusNormal"/>
    <w:rPr>
      <w:rFonts w:ascii="Arial" w:eastAsia="Arial" w:hAnsi="Arial" w:cs="Arial"/>
      <w:lang w:val="ru-RU" w:eastAsia="ar-SA" w:bidi="ar-SA"/>
    </w:rPr>
  </w:style>
  <w:style w:type="character" w:styleId="af5">
    <w:name w:val="Hyperlink"/>
    <w:basedOn w:val="a0"/>
    <w:uiPriority w:val="99"/>
    <w:rPr>
      <w:color w:val="0000FF"/>
      <w:u w:val="single"/>
    </w:rPr>
  </w:style>
  <w:style w:type="paragraph" w:customStyle="1" w:styleId="u">
    <w:name w:val="u"/>
    <w:basedOn w:val="a"/>
    <w:pPr>
      <w:spacing w:before="100" w:beforeAutospacing="1" w:after="100" w:afterAutospacing="1"/>
    </w:pPr>
    <w:rPr>
      <w:sz w:val="24"/>
      <w:szCs w:val="24"/>
      <w:lang w:eastAsia="ru-RU"/>
    </w:rPr>
  </w:style>
  <w:style w:type="paragraph" w:styleId="af6">
    <w:name w:val="No Spacing"/>
    <w:uiPriority w:val="1"/>
    <w:qFormat/>
    <w:rPr>
      <w:lang w:eastAsia="ar-SA"/>
    </w:rPr>
  </w:style>
  <w:style w:type="paragraph" w:styleId="af7">
    <w:name w:val="header"/>
    <w:basedOn w:val="a"/>
    <w:link w:val="af8"/>
    <w:uiPriority w:val="99"/>
    <w:unhideWhenUsed/>
    <w:pPr>
      <w:tabs>
        <w:tab w:val="center" w:pos="4677"/>
        <w:tab w:val="right" w:pos="9355"/>
      </w:tabs>
    </w:pPr>
  </w:style>
  <w:style w:type="character" w:customStyle="1" w:styleId="af8">
    <w:name w:val="Верхний колонтитул Знак"/>
    <w:basedOn w:val="a0"/>
    <w:link w:val="af7"/>
    <w:uiPriority w:val="99"/>
    <w:rPr>
      <w:rFonts w:ascii="Times New Roman" w:eastAsia="Times New Roman" w:hAnsi="Times New Roman" w:cs="Times New Roman"/>
      <w:sz w:val="20"/>
      <w:szCs w:val="20"/>
      <w:lang w:eastAsia="ar-SA"/>
    </w:rPr>
  </w:style>
  <w:style w:type="paragraph" w:styleId="af9">
    <w:name w:val="footer"/>
    <w:basedOn w:val="a"/>
    <w:link w:val="afa"/>
    <w:uiPriority w:val="99"/>
    <w:unhideWhenUsed/>
    <w:pPr>
      <w:tabs>
        <w:tab w:val="center" w:pos="4677"/>
        <w:tab w:val="right" w:pos="9355"/>
      </w:tabs>
    </w:pPr>
  </w:style>
  <w:style w:type="character" w:customStyle="1" w:styleId="afa">
    <w:name w:val="Нижний колонтитул Знак"/>
    <w:basedOn w:val="a0"/>
    <w:link w:val="af9"/>
    <w:uiPriority w:val="99"/>
    <w:rPr>
      <w:rFonts w:ascii="Times New Roman" w:eastAsia="Times New Roman" w:hAnsi="Times New Roman" w:cs="Times New Roman"/>
      <w:sz w:val="20"/>
      <w:szCs w:val="20"/>
      <w:lang w:eastAsia="ar-SA"/>
    </w:rPr>
  </w:style>
  <w:style w:type="character" w:styleId="afb">
    <w:name w:val="Strong"/>
    <w:basedOn w:val="a0"/>
    <w:uiPriority w:val="22"/>
    <w:qFormat/>
    <w:rPr>
      <w:b/>
      <w:bCs/>
    </w:rPr>
  </w:style>
  <w:style w:type="paragraph" w:styleId="afc">
    <w:name w:val="List Paragraph"/>
    <w:basedOn w:val="a"/>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basedOn w:val="a0"/>
    <w:link w:val="afd"/>
    <w:uiPriority w:val="99"/>
    <w:semiHidden/>
    <w:rPr>
      <w:rFonts w:ascii="Tahoma" w:eastAsia="Times New Roman" w:hAnsi="Tahoma" w:cs="Tahoma"/>
      <w:sz w:val="16"/>
      <w:szCs w:val="16"/>
      <w:lang w:eastAsia="ar-SA"/>
    </w:rPr>
  </w:style>
  <w:style w:type="character" w:customStyle="1" w:styleId="blk">
    <w:name w:val="blk"/>
    <w:basedOn w:val="a0"/>
  </w:style>
  <w:style w:type="paragraph" w:customStyle="1" w:styleId="ConsNonformat">
    <w:name w:val="ConsNonformat"/>
    <w:uiPriority w:val="99"/>
    <w:rPr>
      <w:rFonts w:ascii="Consultant" w:hAnsi="Consultant"/>
    </w:rPr>
  </w:style>
  <w:style w:type="paragraph" w:styleId="25">
    <w:name w:val="Body Text Indent 2"/>
    <w:basedOn w:val="a"/>
    <w:link w:val="26"/>
    <w:uiPriority w:val="99"/>
    <w:unhideWhenUsed/>
    <w:pPr>
      <w:spacing w:after="120" w:line="480" w:lineRule="auto"/>
      <w:ind w:left="283"/>
    </w:pPr>
  </w:style>
  <w:style w:type="character" w:customStyle="1" w:styleId="26">
    <w:name w:val="Основной текст с отступом 2 Знак"/>
    <w:basedOn w:val="a0"/>
    <w:link w:val="25"/>
    <w:uiPriority w:val="99"/>
    <w:rPr>
      <w:rFonts w:ascii="Times New Roman" w:eastAsia="Times New Roman" w:hAnsi="Times New Roman"/>
      <w:lang w:eastAsia="ar-SA"/>
    </w:rPr>
  </w:style>
  <w:style w:type="character" w:customStyle="1" w:styleId="FontStyle13">
    <w:name w:val="Font Style13"/>
    <w:uiPriority w:val="99"/>
    <w:rPr>
      <w:rFonts w:ascii="Arial" w:hAnsi="Arial" w:cs="Arial"/>
      <w:sz w:val="18"/>
      <w:szCs w:val="18"/>
    </w:rPr>
  </w:style>
  <w:style w:type="paragraph" w:styleId="aff">
    <w:name w:val="Body Text"/>
    <w:basedOn w:val="a"/>
    <w:link w:val="aff0"/>
    <w:uiPriority w:val="99"/>
    <w:unhideWhenUsed/>
    <w:pPr>
      <w:spacing w:after="120"/>
    </w:pPr>
  </w:style>
  <w:style w:type="character" w:customStyle="1" w:styleId="aff0">
    <w:name w:val="Основной текст Знак"/>
    <w:basedOn w:val="a0"/>
    <w:link w:val="aff"/>
    <w:uiPriority w:val="99"/>
    <w:rPr>
      <w:rFonts w:ascii="Times New Roman" w:eastAsia="Times New Roman" w:hAnsi="Times New Roman"/>
      <w:lang w:eastAsia="ar-SA"/>
    </w:rPr>
  </w:style>
  <w:style w:type="paragraph" w:customStyle="1" w:styleId="13">
    <w:name w:val="Основной текст с отступом1"/>
    <w:basedOn w:val="a"/>
    <w:pPr>
      <w:ind w:left="1418" w:hanging="1418"/>
      <w:jc w:val="both"/>
    </w:pPr>
    <w:rPr>
      <w:sz w:val="24"/>
      <w:szCs w:val="24"/>
      <w:lang w:eastAsia="ru-RU"/>
    </w:rPr>
  </w:style>
  <w:style w:type="character" w:customStyle="1" w:styleId="14">
    <w:name w:val="Неразрешенное упоминание1"/>
    <w:basedOn w:val="a0"/>
    <w:uiPriority w:val="99"/>
    <w:semiHidden/>
    <w:unhideWhenUsed/>
    <w:rPr>
      <w:color w:val="605E5C"/>
      <w:shd w:val="clear" w:color="auto" w:fill="E1DFDD"/>
    </w:rPr>
  </w:style>
  <w:style w:type="paragraph" w:styleId="aff1">
    <w:name w:val="annotation text"/>
    <w:basedOn w:val="a"/>
    <w:link w:val="aff2"/>
    <w:uiPriority w:val="99"/>
    <w:semiHidden/>
    <w:unhideWhenUsed/>
  </w:style>
  <w:style w:type="character" w:customStyle="1" w:styleId="aff2">
    <w:name w:val="Текст примечания Знак"/>
    <w:basedOn w:val="a0"/>
    <w:link w:val="aff1"/>
    <w:uiPriority w:val="99"/>
    <w:semiHidden/>
    <w:rPr>
      <w:rFonts w:ascii="Times New Roman" w:eastAsia="Times New Roman" w:hAnsi="Times New Roman"/>
      <w:lang w:eastAsia="ar-SA"/>
    </w:rPr>
  </w:style>
  <w:style w:type="paragraph" w:styleId="aff3">
    <w:name w:val="annotation subject"/>
    <w:basedOn w:val="aff1"/>
    <w:next w:val="aff1"/>
    <w:link w:val="aff4"/>
    <w:uiPriority w:val="99"/>
    <w:semiHidden/>
    <w:unhideWhenUsed/>
    <w:pPr>
      <w:spacing w:after="160" w:line="259" w:lineRule="auto"/>
    </w:pPr>
    <w:rPr>
      <w:rFonts w:ascii="Calibri" w:eastAsia="Calibri" w:hAnsi="Calibri"/>
      <w:b/>
      <w:bCs/>
      <w:lang w:eastAsia="en-US"/>
    </w:rPr>
  </w:style>
  <w:style w:type="character" w:customStyle="1" w:styleId="aff4">
    <w:name w:val="Тема примечания Знак"/>
    <w:basedOn w:val="aff2"/>
    <w:link w:val="aff3"/>
    <w:uiPriority w:val="99"/>
    <w:semiHidden/>
    <w:rPr>
      <w:rFonts w:ascii="Times New Roman" w:eastAsia="Times New Roman" w:hAnsi="Times New Roman"/>
      <w:b/>
      <w:bCs/>
      <w:lang w:eastAsia="en-US"/>
    </w:rPr>
  </w:style>
  <w:style w:type="paragraph" w:customStyle="1" w:styleId="Normal1">
    <w:name w:val="Normal1"/>
    <w:pPr>
      <w:widowControl w:val="0"/>
      <w:spacing w:line="300" w:lineRule="auto"/>
      <w:ind w:firstLine="720"/>
    </w:pPr>
    <w:rPr>
      <w:sz w:val="22"/>
      <w:szCs w:val="22"/>
    </w:rPr>
  </w:style>
  <w:style w:type="character" w:customStyle="1" w:styleId="27">
    <w:name w:val="Неразрешенное упоминание2"/>
    <w:basedOn w:val="a0"/>
    <w:uiPriority w:val="99"/>
    <w:semiHidden/>
    <w:unhideWhenUsed/>
    <w:rPr>
      <w:color w:val="605E5C"/>
      <w:shd w:val="clear" w:color="auto" w:fill="E1DFDD"/>
    </w:rPr>
  </w:style>
  <w:style w:type="character" w:styleId="aff5">
    <w:name w:val="annotation reference"/>
    <w:basedOn w:val="a0"/>
    <w:uiPriority w:val="99"/>
    <w:semiHidden/>
    <w:unhideWhenUsed/>
    <w:rPr>
      <w:sz w:val="16"/>
      <w:szCs w:val="16"/>
    </w:rPr>
  </w:style>
  <w:style w:type="table" w:customStyle="1" w:styleId="aff6">
    <w:basedOn w:val="TableNormal"/>
    <w:tblPr>
      <w:tblStyleRowBandSize w:val="1"/>
      <w:tblStyleColBandSize w:val="1"/>
      <w:tblCellMar>
        <w:left w:w="40" w:type="dxa"/>
        <w:right w:w="40" w:type="dxa"/>
      </w:tblCellMar>
    </w:tblPr>
  </w:style>
  <w:style w:type="table" w:customStyle="1" w:styleId="aff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PzuepN9vQ/3nAfrONttEjeQWOQ==">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7325</Words>
  <Characters>41756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Сметчик</dc:creator>
  <cp:lastModifiedBy>user</cp:lastModifiedBy>
  <cp:revision>10</cp:revision>
  <cp:lastPrinted>2023-09-11T08:45:00Z</cp:lastPrinted>
  <dcterms:created xsi:type="dcterms:W3CDTF">2023-09-29T09:24:00Z</dcterms:created>
  <dcterms:modified xsi:type="dcterms:W3CDTF">2023-10-13T10:22:00Z</dcterms:modified>
</cp:coreProperties>
</file>