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Pr="005D029B" w:rsidRDefault="007742EB" w:rsidP="00092E93">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Договор №________ участия в долевом строительстве</w:t>
      </w:r>
    </w:p>
    <w:p w:rsidR="00FC575D" w:rsidRPr="005D029B" w:rsidRDefault="00FC575D" w:rsidP="00092E93">
      <w:pPr>
        <w:tabs>
          <w:tab w:val="left" w:pos="567"/>
        </w:tabs>
        <w:spacing w:after="0" w:line="276" w:lineRule="auto"/>
        <w:jc w:val="center"/>
        <w:rPr>
          <w:rFonts w:ascii="Times New Roman" w:hAnsi="Times New Roman" w:cs="Times New Roman"/>
          <w:b/>
          <w:sz w:val="24"/>
        </w:rPr>
      </w:pPr>
    </w:p>
    <w:p w:rsidR="007742EB" w:rsidRPr="005D029B" w:rsidRDefault="007742EB" w:rsidP="00092E93">
      <w:pPr>
        <w:tabs>
          <w:tab w:val="left" w:pos="567"/>
          <w:tab w:val="left" w:pos="9922"/>
        </w:tabs>
        <w:spacing w:line="276" w:lineRule="auto"/>
        <w:rPr>
          <w:rFonts w:ascii="Times New Roman" w:hAnsi="Times New Roman" w:cs="Times New Roman"/>
          <w:sz w:val="24"/>
          <w:szCs w:val="24"/>
        </w:rPr>
      </w:pPr>
      <w:r w:rsidRPr="005D029B">
        <w:rPr>
          <w:rFonts w:ascii="Times New Roman" w:hAnsi="Times New Roman" w:cs="Times New Roman"/>
          <w:sz w:val="24"/>
          <w:szCs w:val="24"/>
        </w:rPr>
        <w:t>г. Ростов-на-Дону                                                                                                      «      »_________202__ г.</w:t>
      </w:r>
    </w:p>
    <w:p w:rsidR="007742EB" w:rsidRPr="005D029B" w:rsidRDefault="007742EB" w:rsidP="00092E93">
      <w:pPr>
        <w:tabs>
          <w:tab w:val="left" w:pos="567"/>
        </w:tabs>
        <w:spacing w:after="0" w:line="276" w:lineRule="auto"/>
        <w:ind w:firstLine="568"/>
        <w:jc w:val="both"/>
        <w:rPr>
          <w:rFonts w:ascii="Times New Roman" w:hAnsi="Times New Roman" w:cs="Times New Roman"/>
          <w:sz w:val="24"/>
          <w:szCs w:val="24"/>
        </w:rPr>
      </w:pPr>
      <w:r w:rsidRPr="005D029B">
        <w:rPr>
          <w:rFonts w:ascii="Times New Roman" w:hAnsi="Times New Roman" w:cs="Times New Roman"/>
          <w:b/>
          <w:bCs/>
          <w:sz w:val="24"/>
          <w:szCs w:val="24"/>
        </w:rPr>
        <w:t>Общество</w:t>
      </w:r>
      <w:r w:rsidRPr="005D029B">
        <w:rPr>
          <w:rFonts w:ascii="Times New Roman" w:hAnsi="Times New Roman" w:cs="Times New Roman"/>
          <w:b/>
          <w:bCs/>
          <w:spacing w:val="26"/>
          <w:sz w:val="24"/>
          <w:szCs w:val="24"/>
        </w:rPr>
        <w:t xml:space="preserve"> </w:t>
      </w:r>
      <w:r w:rsidRPr="005D029B">
        <w:rPr>
          <w:rFonts w:ascii="Times New Roman" w:hAnsi="Times New Roman" w:cs="Times New Roman"/>
          <w:b/>
          <w:bCs/>
          <w:sz w:val="24"/>
          <w:szCs w:val="24"/>
        </w:rPr>
        <w:t>с</w:t>
      </w:r>
      <w:r w:rsidRPr="005D029B">
        <w:rPr>
          <w:rFonts w:ascii="Times New Roman" w:hAnsi="Times New Roman" w:cs="Times New Roman"/>
          <w:b/>
          <w:bCs/>
          <w:spacing w:val="26"/>
          <w:sz w:val="24"/>
          <w:szCs w:val="24"/>
        </w:rPr>
        <w:t xml:space="preserve"> </w:t>
      </w:r>
      <w:r w:rsidRPr="005D029B">
        <w:rPr>
          <w:rFonts w:ascii="Times New Roman" w:hAnsi="Times New Roman" w:cs="Times New Roman"/>
          <w:b/>
          <w:bCs/>
          <w:sz w:val="24"/>
          <w:szCs w:val="24"/>
        </w:rPr>
        <w:t>ограниченной</w:t>
      </w:r>
      <w:r w:rsidRPr="005D029B">
        <w:rPr>
          <w:rFonts w:ascii="Times New Roman" w:hAnsi="Times New Roman" w:cs="Times New Roman"/>
          <w:b/>
          <w:bCs/>
          <w:spacing w:val="26"/>
          <w:sz w:val="24"/>
          <w:szCs w:val="24"/>
        </w:rPr>
        <w:t xml:space="preserve"> </w:t>
      </w:r>
      <w:r w:rsidRPr="005D029B">
        <w:rPr>
          <w:rFonts w:ascii="Times New Roman" w:hAnsi="Times New Roman" w:cs="Times New Roman"/>
          <w:b/>
          <w:bCs/>
          <w:sz w:val="24"/>
          <w:szCs w:val="24"/>
        </w:rPr>
        <w:t>ответственностью</w:t>
      </w:r>
      <w:r w:rsidRPr="005D029B">
        <w:rPr>
          <w:rFonts w:ascii="Times New Roman" w:hAnsi="Times New Roman" w:cs="Times New Roman"/>
          <w:b/>
          <w:bCs/>
          <w:spacing w:val="27"/>
          <w:sz w:val="24"/>
          <w:szCs w:val="24"/>
        </w:rPr>
        <w:t xml:space="preserve"> </w:t>
      </w:r>
      <w:r w:rsidRPr="005D029B">
        <w:rPr>
          <w:rFonts w:ascii="Times New Roman" w:hAnsi="Times New Roman" w:cs="Times New Roman"/>
          <w:b/>
          <w:bCs/>
          <w:sz w:val="24"/>
          <w:szCs w:val="24"/>
        </w:rPr>
        <w:t>«Зенит-Девелопмент»,</w:t>
      </w:r>
      <w:r w:rsidRPr="005D029B">
        <w:rPr>
          <w:rFonts w:ascii="Times New Roman" w:hAnsi="Times New Roman" w:cs="Times New Roman"/>
          <w:b/>
          <w:bCs/>
          <w:spacing w:val="27"/>
          <w:sz w:val="24"/>
          <w:szCs w:val="24"/>
        </w:rPr>
        <w:t xml:space="preserve"> </w:t>
      </w:r>
      <w:r w:rsidRPr="005D029B">
        <w:rPr>
          <w:rFonts w:ascii="Times New Roman" w:hAnsi="Times New Roman" w:cs="Times New Roman"/>
          <w:sz w:val="24"/>
          <w:szCs w:val="24"/>
        </w:rPr>
        <w:t>именуемое</w:t>
      </w:r>
      <w:r w:rsidRPr="005D029B">
        <w:rPr>
          <w:rFonts w:ascii="Times New Roman" w:hAnsi="Times New Roman" w:cs="Times New Roman"/>
          <w:spacing w:val="26"/>
          <w:sz w:val="24"/>
          <w:szCs w:val="24"/>
        </w:rPr>
        <w:t xml:space="preserve"> </w:t>
      </w:r>
      <w:r w:rsidRPr="005D029B">
        <w:rPr>
          <w:rFonts w:ascii="Times New Roman" w:hAnsi="Times New Roman" w:cs="Times New Roman"/>
          <w:sz w:val="24"/>
          <w:szCs w:val="24"/>
        </w:rPr>
        <w:t>в</w:t>
      </w:r>
      <w:r w:rsidRPr="005D029B">
        <w:rPr>
          <w:rFonts w:ascii="Times New Roman" w:hAnsi="Times New Roman" w:cs="Times New Roman"/>
          <w:spacing w:val="27"/>
          <w:sz w:val="24"/>
          <w:szCs w:val="24"/>
        </w:rPr>
        <w:t xml:space="preserve"> </w:t>
      </w:r>
      <w:r w:rsidRPr="005D029B">
        <w:rPr>
          <w:rFonts w:ascii="Times New Roman" w:hAnsi="Times New Roman" w:cs="Times New Roman"/>
          <w:sz w:val="24"/>
          <w:szCs w:val="24"/>
        </w:rPr>
        <w:t>дальнейшем</w:t>
      </w:r>
      <w:r w:rsidRPr="005D029B">
        <w:rPr>
          <w:rFonts w:ascii="Times New Roman" w:hAnsi="Times New Roman" w:cs="Times New Roman"/>
          <w:spacing w:val="26"/>
          <w:sz w:val="24"/>
          <w:szCs w:val="24"/>
        </w:rPr>
        <w:t xml:space="preserve"> </w:t>
      </w:r>
      <w:r w:rsidRPr="005D029B">
        <w:rPr>
          <w:rFonts w:ascii="Times New Roman" w:hAnsi="Times New Roman" w:cs="Times New Roman"/>
          <w:b/>
          <w:bCs/>
          <w:sz w:val="24"/>
          <w:szCs w:val="24"/>
        </w:rPr>
        <w:t>«Застройщик»,</w:t>
      </w:r>
      <w:r w:rsidRPr="005D029B">
        <w:rPr>
          <w:rFonts w:ascii="Times New Roman" w:hAnsi="Times New Roman" w:cs="Times New Roman"/>
          <w:b/>
          <w:bCs/>
          <w:spacing w:val="27"/>
          <w:sz w:val="24"/>
          <w:szCs w:val="24"/>
        </w:rPr>
        <w:t xml:space="preserve"> </w:t>
      </w:r>
      <w:r w:rsidRPr="005D029B">
        <w:rPr>
          <w:rFonts w:ascii="Times New Roman" w:hAnsi="Times New Roman" w:cs="Times New Roman"/>
          <w:sz w:val="24"/>
          <w:szCs w:val="24"/>
        </w:rPr>
        <w:t>в</w:t>
      </w:r>
      <w:r w:rsidRPr="005D029B">
        <w:rPr>
          <w:rFonts w:ascii="Times New Roman" w:hAnsi="Times New Roman" w:cs="Times New Roman"/>
          <w:spacing w:val="26"/>
          <w:sz w:val="24"/>
          <w:szCs w:val="24"/>
        </w:rPr>
        <w:t xml:space="preserve"> </w:t>
      </w:r>
      <w:r w:rsidRPr="005D029B">
        <w:rPr>
          <w:rFonts w:ascii="Times New Roman" w:hAnsi="Times New Roman" w:cs="Times New Roman"/>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5D029B" w:rsidRDefault="007742EB" w:rsidP="00092E93">
      <w:pPr>
        <w:tabs>
          <w:tab w:val="left" w:pos="567"/>
        </w:tabs>
        <w:spacing w:after="0" w:line="276" w:lineRule="auto"/>
        <w:ind w:firstLine="566"/>
        <w:jc w:val="both"/>
        <w:rPr>
          <w:rFonts w:ascii="Times New Roman" w:hAnsi="Times New Roman" w:cs="Times New Roman"/>
          <w:sz w:val="24"/>
          <w:szCs w:val="24"/>
        </w:rPr>
      </w:pPr>
      <w:r w:rsidRPr="005D029B">
        <w:rPr>
          <w:rFonts w:ascii="Times New Roman" w:hAnsi="Times New Roman" w:cs="Times New Roman"/>
          <w:b/>
          <w:bCs/>
          <w:sz w:val="24"/>
          <w:szCs w:val="24"/>
        </w:rPr>
        <w:t>ФИО,</w:t>
      </w:r>
      <w:r w:rsidRPr="005D029B">
        <w:rPr>
          <w:rFonts w:ascii="Times New Roman" w:hAnsi="Times New Roman" w:cs="Times New Roman"/>
          <w:sz w:val="24"/>
          <w:szCs w:val="24"/>
        </w:rPr>
        <w:t xml:space="preserve"> именуем___ в дальнейшем </w:t>
      </w:r>
      <w:r w:rsidRPr="005D029B">
        <w:rPr>
          <w:rFonts w:ascii="Times New Roman" w:hAnsi="Times New Roman" w:cs="Times New Roman"/>
          <w:b/>
          <w:bCs/>
          <w:sz w:val="24"/>
          <w:szCs w:val="24"/>
        </w:rPr>
        <w:t>«Дольщик»</w:t>
      </w:r>
      <w:r w:rsidRPr="005D029B">
        <w:rPr>
          <w:rFonts w:ascii="Times New Roman" w:hAnsi="Times New Roman" w:cs="Times New Roman"/>
          <w:sz w:val="24"/>
          <w:szCs w:val="24"/>
        </w:rPr>
        <w:t xml:space="preserve"> с другой стороны, вместе именуемые «Стороны», заключили </w:t>
      </w:r>
      <w:bookmarkStart w:id="0" w:name="__DdeLink__1854_661968877"/>
      <w:r w:rsidRPr="005D029B">
        <w:rPr>
          <w:rFonts w:ascii="Times New Roman" w:hAnsi="Times New Roman" w:cs="Times New Roman"/>
          <w:sz w:val="24"/>
          <w:szCs w:val="24"/>
        </w:rPr>
        <w:t xml:space="preserve">настоящий договор </w:t>
      </w:r>
      <w:bookmarkEnd w:id="0"/>
      <w:r w:rsidRPr="005D029B">
        <w:rPr>
          <w:rFonts w:ascii="Times New Roman" w:hAnsi="Times New Roman" w:cs="Times New Roman"/>
          <w:sz w:val="24"/>
          <w:szCs w:val="24"/>
        </w:rPr>
        <w:t xml:space="preserve">о нижеследующем:  </w:t>
      </w:r>
    </w:p>
    <w:p w:rsidR="007742EB" w:rsidRPr="005D029B" w:rsidRDefault="007742EB" w:rsidP="00092E93">
      <w:pPr>
        <w:tabs>
          <w:tab w:val="left" w:pos="567"/>
        </w:tabs>
        <w:spacing w:after="0" w:line="276" w:lineRule="auto"/>
        <w:jc w:val="center"/>
        <w:rPr>
          <w:rFonts w:ascii="Times New Roman" w:hAnsi="Times New Roman" w:cs="Times New Roman"/>
          <w:b/>
          <w:sz w:val="24"/>
        </w:rPr>
      </w:pPr>
    </w:p>
    <w:p w:rsidR="00F469E0" w:rsidRPr="005D029B" w:rsidRDefault="00F469E0" w:rsidP="00092E93">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1. ОБЩИЕ ПОЛОЖЕНИЯ.</w:t>
      </w:r>
    </w:p>
    <w:p w:rsidR="00D6679E"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Земельный участок</w:t>
      </w:r>
      <w:r w:rsidRPr="005D029B">
        <w:rPr>
          <w:rFonts w:ascii="Times New Roman" w:hAnsi="Times New Roman" w:cs="Times New Roman"/>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5D029B">
        <w:rPr>
          <w:rFonts w:ascii="Times New Roman" w:hAnsi="Times New Roman" w:cs="Times New Roman"/>
          <w:sz w:val="24"/>
          <w:szCs w:val="24"/>
        </w:rPr>
        <w:t>делу №</w:t>
      </w:r>
      <w:r w:rsidRPr="005D029B">
        <w:rPr>
          <w:rFonts w:ascii="Times New Roman" w:hAnsi="Times New Roman" w:cs="Times New Roman"/>
          <w:sz w:val="24"/>
          <w:szCs w:val="24"/>
        </w:rPr>
        <w:t xml:space="preserve"> А53-15037/2015 от 27.10.2020 г.;  </w:t>
      </w:r>
    </w:p>
    <w:p w:rsidR="007742EB" w:rsidRPr="005D029B" w:rsidRDefault="00D87BA4"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Многоквартирный</w:t>
      </w:r>
      <w:r w:rsidR="007742EB" w:rsidRPr="005D029B">
        <w:rPr>
          <w:rFonts w:ascii="Times New Roman" w:hAnsi="Times New Roman" w:cs="Times New Roman"/>
          <w:b/>
          <w:sz w:val="24"/>
          <w:szCs w:val="24"/>
        </w:rPr>
        <w:t xml:space="preserve"> дом</w:t>
      </w:r>
      <w:r w:rsidR="007742EB" w:rsidRPr="005D029B">
        <w:rPr>
          <w:rFonts w:ascii="Times New Roman" w:hAnsi="Times New Roman" w:cs="Times New Roman"/>
          <w:sz w:val="24"/>
          <w:szCs w:val="24"/>
        </w:rPr>
        <w:t xml:space="preserve"> - многоквартирный жилой дом с помещениями многофункционального назначения и подземными автостоянками - </w:t>
      </w:r>
      <w:r w:rsidR="002C37E7" w:rsidRPr="005D029B">
        <w:rPr>
          <w:rFonts w:ascii="Times New Roman" w:hAnsi="Times New Roman" w:cs="Times New Roman"/>
          <w:sz w:val="24"/>
          <w:szCs w:val="24"/>
        </w:rPr>
        <w:t>2</w:t>
      </w:r>
      <w:r w:rsidR="007742EB" w:rsidRPr="005D029B">
        <w:rPr>
          <w:rFonts w:ascii="Times New Roman" w:hAnsi="Times New Roman" w:cs="Times New Roman"/>
          <w:sz w:val="24"/>
          <w:szCs w:val="24"/>
        </w:rPr>
        <w:t>-</w:t>
      </w:r>
      <w:r w:rsidR="002C37E7" w:rsidRPr="005D029B">
        <w:rPr>
          <w:rFonts w:ascii="Times New Roman" w:hAnsi="Times New Roman" w:cs="Times New Roman"/>
          <w:sz w:val="24"/>
          <w:szCs w:val="24"/>
        </w:rPr>
        <w:t>й</w:t>
      </w:r>
      <w:r w:rsidR="007742EB" w:rsidRPr="005D029B">
        <w:rPr>
          <w:rFonts w:ascii="Times New Roman" w:hAnsi="Times New Roman" w:cs="Times New Roman"/>
          <w:sz w:val="24"/>
          <w:szCs w:val="24"/>
        </w:rPr>
        <w:t xml:space="preserve"> </w:t>
      </w:r>
      <w:r w:rsidR="002C37E7" w:rsidRPr="005D029B">
        <w:rPr>
          <w:rFonts w:ascii="Times New Roman" w:hAnsi="Times New Roman" w:cs="Times New Roman"/>
          <w:sz w:val="24"/>
          <w:szCs w:val="24"/>
        </w:rPr>
        <w:t>этап</w:t>
      </w:r>
      <w:r w:rsidR="007742EB" w:rsidRPr="005D029B">
        <w:rPr>
          <w:rFonts w:ascii="Times New Roman" w:hAnsi="Times New Roman" w:cs="Times New Roman"/>
          <w:sz w:val="24"/>
          <w:szCs w:val="24"/>
        </w:rPr>
        <w:t xml:space="preserve"> строительства комплекса жилых домов с помещениями многофункционального назначения и подземными автостоянками</w:t>
      </w:r>
      <w:r w:rsidR="002C37E7" w:rsidRPr="005D029B">
        <w:rPr>
          <w:rFonts w:ascii="Times New Roman" w:hAnsi="Times New Roman" w:cs="Times New Roman"/>
          <w:sz w:val="24"/>
          <w:szCs w:val="24"/>
        </w:rPr>
        <w:t xml:space="preserve"> по ул. Восточной 5,7/ ул. Красноармейской 226,228 в г. Ростове-на-Дону</w:t>
      </w:r>
      <w:r w:rsidR="007742EB" w:rsidRPr="005D029B">
        <w:rPr>
          <w:rFonts w:ascii="Times New Roman" w:hAnsi="Times New Roman" w:cs="Times New Roman"/>
          <w:sz w:val="24"/>
          <w:szCs w:val="24"/>
        </w:rPr>
        <w:t xml:space="preserve">,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5D029B" w:rsidRDefault="00AD641A" w:rsidP="00AD641A">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Объекты долевого строительства</w:t>
      </w:r>
      <w:r w:rsidRPr="005D029B">
        <w:rPr>
          <w:rFonts w:ascii="Times New Roman" w:hAnsi="Times New Roman" w:cs="Times New Roman"/>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 xml:space="preserve">Проектная площадь </w:t>
      </w:r>
      <w:r w:rsidR="00F24828" w:rsidRPr="005D029B">
        <w:rPr>
          <w:rFonts w:ascii="Times New Roman" w:hAnsi="Times New Roman" w:cs="Times New Roman"/>
          <w:b/>
          <w:sz w:val="24"/>
          <w:szCs w:val="24"/>
        </w:rPr>
        <w:t>Объекта долевого строительства</w:t>
      </w:r>
      <w:r w:rsidRPr="005D029B">
        <w:rPr>
          <w:rFonts w:ascii="Times New Roman" w:hAnsi="Times New Roman" w:cs="Times New Roman"/>
          <w:sz w:val="24"/>
          <w:szCs w:val="24"/>
        </w:rPr>
        <w:t xml:space="preserve"> - общая площадь, определённая в соответствии с </w:t>
      </w:r>
      <w:r w:rsidR="00D87BA4" w:rsidRPr="005D029B">
        <w:rPr>
          <w:rFonts w:ascii="Times New Roman" w:hAnsi="Times New Roman" w:cs="Times New Roman"/>
          <w:sz w:val="24"/>
          <w:szCs w:val="24"/>
        </w:rPr>
        <w:t>Проектной документацией</w:t>
      </w:r>
      <w:r w:rsidRPr="005D029B">
        <w:rPr>
          <w:rFonts w:ascii="Times New Roman" w:hAnsi="Times New Roman" w:cs="Times New Roman"/>
          <w:sz w:val="24"/>
          <w:szCs w:val="24"/>
        </w:rPr>
        <w:t xml:space="preserve">.   </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sz w:val="24"/>
          <w:szCs w:val="24"/>
        </w:rPr>
        <w:t xml:space="preserve">В случае, если частью </w:t>
      </w:r>
      <w:r w:rsidR="00F24828" w:rsidRPr="005D029B">
        <w:rPr>
          <w:rFonts w:ascii="Times New Roman" w:hAnsi="Times New Roman" w:cs="Times New Roman"/>
          <w:sz w:val="24"/>
          <w:szCs w:val="24"/>
        </w:rPr>
        <w:t>объекта</w:t>
      </w:r>
      <w:r w:rsidRPr="005D029B">
        <w:rPr>
          <w:rFonts w:ascii="Times New Roman" w:hAnsi="Times New Roman" w:cs="Times New Roman"/>
          <w:sz w:val="24"/>
          <w:szCs w:val="24"/>
        </w:rPr>
        <w:t xml:space="preserve"> </w:t>
      </w:r>
      <w:r w:rsidR="00F24828" w:rsidRPr="005D029B">
        <w:rPr>
          <w:rFonts w:ascii="Times New Roman" w:hAnsi="Times New Roman" w:cs="Times New Roman"/>
          <w:sz w:val="24"/>
          <w:szCs w:val="24"/>
        </w:rPr>
        <w:t xml:space="preserve">долевого строительства </w:t>
      </w:r>
      <w:r w:rsidRPr="005D029B">
        <w:rPr>
          <w:rFonts w:ascii="Times New Roman" w:hAnsi="Times New Roman" w:cs="Times New Roman"/>
          <w:sz w:val="24"/>
          <w:szCs w:val="24"/>
        </w:rPr>
        <w:t xml:space="preserve">являются лоджия, веранда, балкон, терраса, под Проектной </w:t>
      </w:r>
      <w:r w:rsidR="00D87BA4" w:rsidRPr="005D029B">
        <w:rPr>
          <w:rFonts w:ascii="Times New Roman" w:hAnsi="Times New Roman" w:cs="Times New Roman"/>
          <w:sz w:val="24"/>
          <w:szCs w:val="24"/>
        </w:rPr>
        <w:t xml:space="preserve">площадью </w:t>
      </w:r>
      <w:r w:rsidR="00F24828"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szCs w:val="24"/>
        </w:rPr>
        <w:t xml:space="preserve">понимается   общая   приведённая   площадь   </w:t>
      </w:r>
      <w:r w:rsidR="00F24828" w:rsidRPr="005D029B">
        <w:rPr>
          <w:rFonts w:ascii="Times New Roman" w:hAnsi="Times New Roman" w:cs="Times New Roman"/>
          <w:sz w:val="24"/>
          <w:szCs w:val="24"/>
        </w:rPr>
        <w:t>объекта долевого строительства</w:t>
      </w:r>
      <w:r w:rsidR="00D87BA4" w:rsidRPr="005D029B">
        <w:rPr>
          <w:rFonts w:ascii="Times New Roman" w:hAnsi="Times New Roman" w:cs="Times New Roman"/>
          <w:sz w:val="24"/>
          <w:szCs w:val="24"/>
        </w:rPr>
        <w:t xml:space="preserve">,  </w:t>
      </w:r>
      <w:r w:rsidRPr="005D029B">
        <w:rPr>
          <w:rFonts w:ascii="Times New Roman" w:hAnsi="Times New Roman" w:cs="Times New Roman"/>
          <w:sz w:val="24"/>
          <w:szCs w:val="24"/>
        </w:rPr>
        <w:t xml:space="preserve">определённая   в   соответствии   с   Проектной  документацией   как   сумма   общей   площади   </w:t>
      </w:r>
      <w:r w:rsidR="00F24828"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 xml:space="preserve">Фактическая площадь </w:t>
      </w:r>
      <w:r w:rsidR="00F24828" w:rsidRPr="005D029B">
        <w:rPr>
          <w:rFonts w:ascii="Times New Roman" w:hAnsi="Times New Roman" w:cs="Times New Roman"/>
          <w:b/>
          <w:sz w:val="24"/>
          <w:szCs w:val="24"/>
        </w:rPr>
        <w:t>Объекта долевого строительства</w:t>
      </w:r>
      <w:r w:rsidR="00F24828" w:rsidRPr="005D029B">
        <w:rPr>
          <w:rFonts w:ascii="Times New Roman" w:hAnsi="Times New Roman" w:cs="Times New Roman"/>
          <w:sz w:val="24"/>
          <w:szCs w:val="24"/>
        </w:rPr>
        <w:t xml:space="preserve"> </w:t>
      </w:r>
      <w:r w:rsidRPr="005D029B">
        <w:rPr>
          <w:rFonts w:ascii="Times New Roman" w:hAnsi="Times New Roman" w:cs="Times New Roman"/>
          <w:sz w:val="24"/>
          <w:szCs w:val="24"/>
        </w:rPr>
        <w:t xml:space="preserve">- общая площадь </w:t>
      </w:r>
      <w:r w:rsidR="00F24828"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szCs w:val="24"/>
        </w:rPr>
        <w:t xml:space="preserve">, включающая в себя сумму площадей всех частей </w:t>
      </w:r>
      <w:r w:rsidR="00F24828"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szCs w:val="24"/>
        </w:rPr>
        <w:t xml:space="preserve">, в том числе комнаты, кухню, коридоры, санузел, </w:t>
      </w:r>
      <w:r w:rsidR="00D87BA4" w:rsidRPr="005D029B">
        <w:rPr>
          <w:rFonts w:ascii="Times New Roman" w:hAnsi="Times New Roman" w:cs="Times New Roman"/>
          <w:sz w:val="24"/>
          <w:szCs w:val="24"/>
        </w:rPr>
        <w:t>подсобные помещения</w:t>
      </w:r>
      <w:r w:rsidRPr="005D029B">
        <w:rPr>
          <w:rFonts w:ascii="Times New Roman" w:hAnsi="Times New Roman" w:cs="Times New Roman"/>
          <w:sz w:val="24"/>
          <w:szCs w:val="24"/>
        </w:rPr>
        <w:t xml:space="preserve">, а также  балконы,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Pr="005D029B" w:rsidRDefault="007742EB" w:rsidP="0093442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b/>
          <w:sz w:val="24"/>
          <w:szCs w:val="24"/>
        </w:rPr>
        <w:t>Разрешение на строительство</w:t>
      </w:r>
      <w:r w:rsidRPr="005D029B">
        <w:rPr>
          <w:rFonts w:ascii="Times New Roman" w:hAnsi="Times New Roman" w:cs="Times New Roman"/>
          <w:sz w:val="24"/>
          <w:szCs w:val="24"/>
        </w:rPr>
        <w:t xml:space="preserve"> -  документ, удостоверяющий   право Застройщика   на  осуществление  строительства  </w:t>
      </w:r>
      <w:r w:rsidR="00100E62" w:rsidRPr="005D029B">
        <w:rPr>
          <w:rFonts w:ascii="Times New Roman" w:hAnsi="Times New Roman" w:cs="Times New Roman"/>
          <w:sz w:val="24"/>
        </w:rPr>
        <w:t xml:space="preserve">Многоквартирного </w:t>
      </w:r>
      <w:r w:rsidRPr="005D029B">
        <w:rPr>
          <w:rFonts w:ascii="Times New Roman" w:hAnsi="Times New Roman" w:cs="Times New Roman"/>
          <w:sz w:val="24"/>
          <w:szCs w:val="24"/>
        </w:rPr>
        <w:t xml:space="preserve">дома - </w:t>
      </w:r>
      <w:r w:rsidR="00747DB8" w:rsidRPr="005D029B">
        <w:rPr>
          <w:rFonts w:ascii="Times New Roman" w:hAnsi="Times New Roman" w:cs="Times New Roman"/>
          <w:sz w:val="24"/>
          <w:szCs w:val="24"/>
        </w:rPr>
        <w:t>2</w:t>
      </w:r>
      <w:r w:rsidRPr="005D029B">
        <w:rPr>
          <w:rFonts w:ascii="Times New Roman" w:hAnsi="Times New Roman" w:cs="Times New Roman"/>
          <w:sz w:val="24"/>
          <w:szCs w:val="24"/>
        </w:rPr>
        <w:t>-</w:t>
      </w:r>
      <w:r w:rsidR="00747DB8" w:rsidRPr="005D029B">
        <w:rPr>
          <w:rFonts w:ascii="Times New Roman" w:hAnsi="Times New Roman" w:cs="Times New Roman"/>
          <w:sz w:val="24"/>
          <w:szCs w:val="24"/>
        </w:rPr>
        <w:t>й</w:t>
      </w:r>
      <w:r w:rsidRPr="005D029B">
        <w:rPr>
          <w:rFonts w:ascii="Times New Roman" w:hAnsi="Times New Roman" w:cs="Times New Roman"/>
          <w:sz w:val="24"/>
          <w:szCs w:val="24"/>
        </w:rPr>
        <w:t xml:space="preserve"> </w:t>
      </w:r>
      <w:r w:rsidR="00747DB8" w:rsidRPr="005D029B">
        <w:rPr>
          <w:rFonts w:ascii="Times New Roman" w:hAnsi="Times New Roman" w:cs="Times New Roman"/>
          <w:sz w:val="24"/>
          <w:szCs w:val="24"/>
        </w:rPr>
        <w:t>этап</w:t>
      </w:r>
      <w:r w:rsidRPr="005D029B">
        <w:rPr>
          <w:rFonts w:ascii="Times New Roman" w:hAnsi="Times New Roman" w:cs="Times New Roman"/>
          <w:sz w:val="24"/>
          <w:szCs w:val="24"/>
        </w:rPr>
        <w:t xml:space="preserve"> строительства  на Земельном участке. </w:t>
      </w:r>
      <w:r w:rsidR="00934423" w:rsidRPr="005D029B">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5D029B">
        <w:rPr>
          <w:rFonts w:ascii="Times New Roman" w:hAnsi="Times New Roman" w:cs="Times New Roman"/>
          <w:sz w:val="24"/>
        </w:rPr>
        <w:lastRenderedPageBreak/>
        <w:t xml:space="preserve">Разрешения на строительство от 20 октября 2014 г. № </w:t>
      </w:r>
      <w:r w:rsidR="00934423" w:rsidRPr="005D029B">
        <w:rPr>
          <w:rFonts w:ascii="Times New Roman" w:hAnsi="Times New Roman" w:cs="Times New Roman"/>
          <w:sz w:val="24"/>
          <w:lang w:val="en-US"/>
        </w:rPr>
        <w:t>RU</w:t>
      </w:r>
      <w:r w:rsidR="00934423" w:rsidRPr="005D029B">
        <w:rPr>
          <w:rFonts w:ascii="Times New Roman" w:hAnsi="Times New Roman" w:cs="Times New Roman"/>
          <w:sz w:val="24"/>
        </w:rPr>
        <w:t xml:space="preserve"> 61310000-</w:t>
      </w:r>
      <w:r w:rsidR="00747DB8" w:rsidRPr="005D029B">
        <w:rPr>
          <w:rFonts w:ascii="Times New Roman" w:hAnsi="Times New Roman" w:cs="Times New Roman"/>
          <w:sz w:val="24"/>
        </w:rPr>
        <w:t>7708</w:t>
      </w:r>
      <w:r w:rsidR="00934423" w:rsidRPr="005D029B">
        <w:rPr>
          <w:rFonts w:ascii="Times New Roman" w:hAnsi="Times New Roman" w:cs="Times New Roman"/>
          <w:sz w:val="24"/>
        </w:rPr>
        <w:t>-</w:t>
      </w:r>
      <w:r w:rsidR="00747DB8" w:rsidRPr="005D029B">
        <w:rPr>
          <w:rFonts w:ascii="Times New Roman" w:hAnsi="Times New Roman" w:cs="Times New Roman"/>
          <w:sz w:val="24"/>
        </w:rPr>
        <w:t>2</w:t>
      </w:r>
      <w:r w:rsidR="00934423" w:rsidRPr="005D029B">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Разрешение   на   ввод   в   эксплуатацию</w:t>
      </w:r>
      <w:r w:rsidRPr="005D029B">
        <w:rPr>
          <w:rFonts w:ascii="Times New Roman" w:hAnsi="Times New Roman" w:cs="Times New Roman"/>
          <w:sz w:val="24"/>
          <w:szCs w:val="24"/>
        </w:rPr>
        <w:t xml:space="preserve">   -   документ,  удостоверяющий   выполнение   строительства  </w:t>
      </w:r>
      <w:r w:rsidR="00100E62" w:rsidRPr="005D029B">
        <w:rPr>
          <w:rFonts w:ascii="Times New Roman" w:hAnsi="Times New Roman" w:cs="Times New Roman"/>
          <w:sz w:val="24"/>
        </w:rPr>
        <w:t xml:space="preserve">Многоквартирного </w:t>
      </w:r>
      <w:r w:rsidRPr="005D029B">
        <w:rPr>
          <w:rFonts w:ascii="Times New Roman" w:hAnsi="Times New Roman" w:cs="Times New Roman"/>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5D029B" w:rsidRDefault="007742EB" w:rsidP="00092E93">
      <w:pPr>
        <w:tabs>
          <w:tab w:val="left" w:pos="567"/>
        </w:tabs>
        <w:spacing w:after="0" w:line="276" w:lineRule="auto"/>
        <w:ind w:firstLine="542"/>
        <w:jc w:val="both"/>
        <w:rPr>
          <w:rFonts w:ascii="Times New Roman" w:hAnsi="Times New Roman" w:cs="Times New Roman"/>
          <w:sz w:val="24"/>
          <w:szCs w:val="24"/>
        </w:rPr>
      </w:pPr>
      <w:r w:rsidRPr="005D029B">
        <w:rPr>
          <w:rFonts w:ascii="Times New Roman" w:hAnsi="Times New Roman" w:cs="Times New Roman"/>
          <w:b/>
          <w:sz w:val="24"/>
          <w:szCs w:val="24"/>
        </w:rPr>
        <w:t>Застройщик</w:t>
      </w:r>
      <w:r w:rsidRPr="005D029B">
        <w:rPr>
          <w:rFonts w:ascii="Times New Roman" w:hAnsi="Times New Roman" w:cs="Times New Roman"/>
          <w:sz w:val="24"/>
          <w:szCs w:val="24"/>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Акт приёма-передачи</w:t>
      </w:r>
      <w:r w:rsidRPr="005D029B">
        <w:rPr>
          <w:rFonts w:ascii="Times New Roman" w:hAnsi="Times New Roman" w:cs="Times New Roman"/>
          <w:sz w:val="24"/>
          <w:szCs w:val="24"/>
        </w:rPr>
        <w:t xml:space="preserve"> - акт, подтверждающий передачу Объекта долевого строительства от Застройщика к Дольщику».  </w:t>
      </w:r>
    </w:p>
    <w:p w:rsidR="00352F8B" w:rsidRPr="005D029B" w:rsidRDefault="00F469E0"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 xml:space="preserve">1.5. </w:t>
      </w:r>
      <w:r w:rsidR="00352F8B" w:rsidRPr="005D029B">
        <w:rPr>
          <w:rFonts w:ascii="Times New Roman" w:hAnsi="Times New Roman" w:cs="Times New Roman"/>
          <w:sz w:val="24"/>
        </w:rPr>
        <w:t>Многоквартирный дом имеет следующие характеристики:</w:t>
      </w:r>
    </w:p>
    <w:p w:rsidR="00352F8B"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Вид: многоквартирный жилой дом;</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Назначение: жилой дом;</w:t>
      </w:r>
    </w:p>
    <w:p w:rsidR="00AD641A" w:rsidRPr="005D029B" w:rsidRDefault="00AD641A"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 xml:space="preserve">Количество этажей: </w:t>
      </w:r>
      <w:r w:rsidR="00645D1A" w:rsidRPr="005D029B">
        <w:rPr>
          <w:rFonts w:ascii="Times New Roman" w:hAnsi="Times New Roman" w:cs="Times New Roman"/>
          <w:sz w:val="24"/>
        </w:rPr>
        <w:t>19</w:t>
      </w:r>
      <w:r w:rsidRPr="005D029B">
        <w:rPr>
          <w:rFonts w:ascii="Times New Roman" w:hAnsi="Times New Roman" w:cs="Times New Roman"/>
          <w:sz w:val="24"/>
        </w:rPr>
        <w:t>;</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Общая площадь: 8 </w:t>
      </w:r>
      <w:r w:rsidR="00645D1A" w:rsidRPr="005D029B">
        <w:rPr>
          <w:rFonts w:ascii="Times New Roman" w:hAnsi="Times New Roman" w:cs="Times New Roman"/>
          <w:sz w:val="24"/>
        </w:rPr>
        <w:t>780</w:t>
      </w:r>
      <w:r w:rsidRPr="005D029B">
        <w:rPr>
          <w:rFonts w:ascii="Times New Roman" w:hAnsi="Times New Roman" w:cs="Times New Roman"/>
          <w:sz w:val="24"/>
        </w:rPr>
        <w:t xml:space="preserve">, </w:t>
      </w:r>
      <w:r w:rsidR="00645D1A" w:rsidRPr="005D029B">
        <w:rPr>
          <w:rFonts w:ascii="Times New Roman" w:hAnsi="Times New Roman" w:cs="Times New Roman"/>
          <w:sz w:val="24"/>
        </w:rPr>
        <w:t>9</w:t>
      </w:r>
      <w:r w:rsidRPr="005D029B">
        <w:rPr>
          <w:rFonts w:ascii="Times New Roman" w:hAnsi="Times New Roman" w:cs="Times New Roman"/>
          <w:sz w:val="24"/>
        </w:rPr>
        <w:t>6 м</w:t>
      </w:r>
      <w:r w:rsidRPr="005D029B">
        <w:rPr>
          <w:rFonts w:ascii="Times New Roman" w:hAnsi="Times New Roman" w:cs="Times New Roman"/>
          <w:sz w:val="24"/>
          <w:vertAlign w:val="superscript"/>
        </w:rPr>
        <w:t xml:space="preserve">2 </w:t>
      </w:r>
      <w:r w:rsidRPr="005D029B">
        <w:rPr>
          <w:rFonts w:ascii="Times New Roman" w:hAnsi="Times New Roman" w:cs="Times New Roman"/>
          <w:sz w:val="24"/>
        </w:rPr>
        <w:t>;</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 xml:space="preserve">Материал наружных стен: </w:t>
      </w:r>
      <w:r w:rsidR="00C320CF" w:rsidRPr="005D029B">
        <w:rPr>
          <w:rFonts w:ascii="Times New Roman" w:hAnsi="Times New Roman" w:cs="Times New Roman"/>
          <w:sz w:val="24"/>
        </w:rPr>
        <w:t>пенобетонные</w:t>
      </w:r>
      <w:r w:rsidRPr="005D029B">
        <w:rPr>
          <w:rFonts w:ascii="Times New Roman" w:hAnsi="Times New Roman" w:cs="Times New Roman"/>
          <w:sz w:val="24"/>
        </w:rPr>
        <w:t xml:space="preserve"> блоки и кирпич рядовой одинарный на цементном растворе;</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Материал поэтажных перекрытий: монолитные железобетонные плиты;</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Класс энергоэффективности: А;</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Класс сейсмостойкости: 6.</w:t>
      </w:r>
    </w:p>
    <w:p w:rsidR="004301B8" w:rsidRPr="005D029B" w:rsidRDefault="004301B8" w:rsidP="00092E93">
      <w:pPr>
        <w:tabs>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2. ПРЕДМЕТ ДОГОВОРА.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2.2. Объект долевого строительства в соответствии с проектной документацией: нежилое помещение</w:t>
      </w:r>
      <w:r w:rsidR="00076DE9">
        <w:rPr>
          <w:rFonts w:ascii="Times New Roman" w:hAnsi="Times New Roman" w:cs="Times New Roman"/>
          <w:sz w:val="24"/>
        </w:rPr>
        <w:t xml:space="preserve"> (или машино-место)</w:t>
      </w:r>
      <w:bookmarkStart w:id="1" w:name="_GoBack"/>
      <w:bookmarkEnd w:id="1"/>
      <w:r w:rsidRPr="005D029B">
        <w:rPr>
          <w:rFonts w:ascii="Times New Roman" w:hAnsi="Times New Roman" w:cs="Times New Roman"/>
          <w:sz w:val="24"/>
        </w:rPr>
        <w:t xml:space="preserve"> – ______ под проектным № __ (_____), площадью по проекту ___ (________________) кв. м., общей площадью по проекту ___ (________________) кв. м., состоящ__ из: _____________площадью ____ кв. м., расположенное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нежилого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 – План Объекта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2.3. Номер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 xml:space="preserve">, указанный в п. 2.2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w:t>
      </w:r>
      <w:r w:rsidRPr="005D029B">
        <w:rPr>
          <w:rFonts w:ascii="Times New Roman" w:hAnsi="Times New Roman" w:cs="Times New Roman"/>
          <w:sz w:val="24"/>
          <w:szCs w:val="24"/>
        </w:rPr>
        <w:t xml:space="preserve">объекту долевого строительства </w:t>
      </w:r>
      <w:r w:rsidRPr="005D029B">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lastRenderedPageBreak/>
        <w:tab/>
        <w:t>2.4. Объект долевого строительства подлежит передаче Застройщиком Участнику долевого строительства в состоянии строительной готовности, а именно:</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 входная дверь из ДВП;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заполнение оконных проемов и балконных дверей металлопластиковым профилем;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полы – без выполнения выравнивающей стяжки по плитам перекрытия;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потолки-железобетонная плита перекрытия;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стены и перегородки - без штукатурки;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дверные проемы без установки межкомнатных дверей;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внутренняя электроразводка - отсутствует;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с подводом холодного и горячего водоснабжения от стояков до счетчиков без установки водомеров на холодное и горячее водоснабжение;</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штукатурка санузлов - отсутствует;</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оборудование санузлов – отсутствует;</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электрическая плита – отсутствует.</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2.5.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Дольщиком самостоятельно за свой счет. </w:t>
      </w:r>
    </w:p>
    <w:p w:rsidR="009B48CF" w:rsidRPr="005D029B" w:rsidRDefault="009B48CF" w:rsidP="009B48CF">
      <w:pPr>
        <w:ind w:firstLine="540"/>
        <w:jc w:val="both"/>
        <w:rPr>
          <w:rFonts w:ascii="Times New Roman" w:eastAsia="Times New Roman" w:hAnsi="Times New Roman" w:cs="Times New Roman"/>
          <w:sz w:val="24"/>
          <w:szCs w:val="24"/>
          <w:lang w:eastAsia="ru-RU"/>
        </w:rPr>
      </w:pPr>
      <w:r w:rsidRPr="005D029B">
        <w:rPr>
          <w:rFonts w:ascii="Times New Roman" w:hAnsi="Times New Roman" w:cs="Times New Roman"/>
          <w:sz w:val="24"/>
        </w:rPr>
        <w:t xml:space="preserve">2.6. Указанная в пункте 2.2 Договора площадь Объекта долевого строительства, а также входящие в его состав комнат, вспомогательных помещений, лоджий (балконов)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2.2 Договора, и данными технической инвентаризации, перерасчет цены договора не производится. Сторонами согласовано, что предельно допустимое </w:t>
      </w:r>
      <w:r w:rsidRPr="005D029B">
        <w:rPr>
          <w:rFonts w:ascii="Times New Roman" w:eastAsia="Times New Roman" w:hAnsi="Times New Roman" w:cs="Times New Roman"/>
          <w:sz w:val="24"/>
          <w:szCs w:val="24"/>
          <w:lang w:eastAsia="ru-RU"/>
        </w:rPr>
        <w:t xml:space="preserve">изменение общей площади Объекта долевого строительства составляет 5 (Пять) процентов от указанной в Договоре. </w:t>
      </w:r>
    </w:p>
    <w:p w:rsidR="006A194F" w:rsidRPr="005D029B" w:rsidRDefault="006A194F" w:rsidP="006A194F">
      <w:pPr>
        <w:tabs>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284"/>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3. ЦЕНА ДОГОВОРА И ПОРЯДОК РАСЧЕТОВ.</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3.2. Стоимость Объекта долевого строительства, определенная в п. 3.1. является фиксированной и изменению не подлежит. </w:t>
      </w: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r>
      <w:r w:rsidRPr="005D029B">
        <w:rPr>
          <w:rFonts w:ascii="Times New Roman" w:hAnsi="Times New Roman" w:cs="Times New Roman"/>
          <w:sz w:val="24"/>
        </w:rPr>
        <w:tab/>
        <w:t>3.3.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Эксроу-агентом от являющегося владельцем счета Депонента в счет оплаты Цены Договора, в целях их перечисления их Бенефициару, на следующих условиях: Депонент - Участник долевого строительства; Эскроу-агент - Акционерное общество «Альфа-банк», место нахождение: 107078, Москва, ул. Каланчевская, 27.</w:t>
      </w: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Бенефициар - Общество с ограниченной ответственностью «Зенит-Девелопмент», город Ростов-на-Дону, ул. Максима Горького, 143-145, этаж 2, комната 6, ОГРН 1196196044857, ИНН 6164129396    </w:t>
      </w:r>
      <w:r w:rsidRPr="005D029B">
        <w:rPr>
          <w:b/>
          <w:sz w:val="40"/>
          <w:szCs w:val="40"/>
        </w:rPr>
        <w:t xml:space="preserve">      </w:t>
      </w:r>
      <w:r w:rsidRPr="005D029B">
        <w:rPr>
          <w:rFonts w:ascii="Times New Roman" w:hAnsi="Times New Roman" w:cs="Times New Roman"/>
          <w:sz w:val="24"/>
        </w:rPr>
        <w:t xml:space="preserve"> КПП 616401001. Объект долевого строительства - Объект долевого строительства, указанный в п. 2.2. настоящего Договора. </w:t>
      </w: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Депонированная сумма: _____________ (___________________) рублей __ копеек. Срок перечисления Депонентом суммы депонирования: в соответствии с п. 3.3.1 настоящего Договора. Срок условного депонирования - в срок до 30 марта 2025 года. </w:t>
      </w: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lastRenderedPageBreak/>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дома.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3.3.1.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202__г.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3.4. Цена договора устанавливается исходя из стоимости одного квадратного метра общей площади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6A194F" w:rsidRPr="005D029B" w:rsidRDefault="006A194F" w:rsidP="006A194F">
      <w:pPr>
        <w:tabs>
          <w:tab w:val="left" w:pos="567"/>
        </w:tabs>
        <w:spacing w:after="0" w:line="276" w:lineRule="auto"/>
        <w:jc w:val="both"/>
        <w:rPr>
          <w:rFonts w:ascii="Times New Roman" w:hAnsi="Times New Roman" w:cs="Times New Roman"/>
          <w:b/>
          <w:sz w:val="24"/>
        </w:rPr>
      </w:pPr>
      <w:r w:rsidRPr="005D029B">
        <w:rPr>
          <w:rFonts w:ascii="Times New Roman" w:hAnsi="Times New Roman" w:cs="Times New Roman"/>
          <w:sz w:val="24"/>
        </w:rPr>
        <w:tab/>
      </w: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4. ГАРАНТИИ КАЧЕСТВА.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4.2.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5. ПОРЯДОК И СРОКИ ПЕРЕДАЧИ ОБЪЕКТА ДОЛЕВОГО СТРОИТЕЛЬСТВА.</w:t>
      </w:r>
    </w:p>
    <w:p w:rsidR="006A194F" w:rsidRPr="005D029B" w:rsidRDefault="006A194F" w:rsidP="006A194F">
      <w:pPr>
        <w:tabs>
          <w:tab w:val="left" w:pos="567"/>
        </w:tabs>
        <w:spacing w:after="0" w:line="276" w:lineRule="auto"/>
        <w:jc w:val="center"/>
        <w:rPr>
          <w:rFonts w:ascii="Times New Roman" w:hAnsi="Times New Roman" w:cs="Times New Roman"/>
          <w:b/>
          <w:sz w:val="24"/>
        </w:rPr>
      </w:pP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5.1. Застройщик обязуется завершить строительство (создание) Многоквартирного дома и ввести его в эксплуатацию в срок не позднее 30 июня 2024 года.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5.2. Застройщик обязуется передать Участнику долевого строительства Объект долевого строительства в срок не позднее 6 (Шести) месяцев с даты получения в установленном порядке разрешения на ввод в эксплуатацию Многоквартирного дома.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5.3. Застройщик после получения Разрешения на ввод в эксплуатацию, но не менее чем за месяц до наступления срока, указанного в п. 5.2 Договора, направляет Дольщику письменное уведомление о завершении строительства Многоквартирного дома, о готовности Объекта долевого  строительства к передаче (далее - «Сообщение о готовности»).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5.4.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Дольщику  лично  под  расписку.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lastRenderedPageBreak/>
        <w:t xml:space="preserve">5.5. Дольщик, получивший сообщение Застройщика о завершении строительства Многоквартирного дома и о готовности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 xml:space="preserve">.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5.6.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5.7. После устранения недостатков, указанных в п. 5.6 Договора,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5.5 Договора.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5.8. В случае, если Дольщик не приступил к принятию Объекта долевого строительства в срок, установленный п. 5.5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 xml:space="preserve">, оформить односторонний акт приема-передачи. При этом бремя содержания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и Общего имущества (включая оплату коммунальных услуг, вывоз бытовых отходов, иные эксплуатационные расходы)  и  риск  случайной  гибели  и  случайного  повреждения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5.9. Застройщик имеет право выполнить свои обязанности по настоящему Договору (п. 5.2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Многоквартирного дома пропорционально размеру приобретаемой доле площади, для чего обязуется заключить договор с обслуживающей Многоквартирный дом организацией не позднее даты подписания акта приема-передачи.</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w:t>
      </w: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6. ПРАВА И ОБЯЗАННОСТИ СТОРОН.</w:t>
      </w:r>
    </w:p>
    <w:p w:rsidR="006A194F" w:rsidRPr="005D029B" w:rsidRDefault="006A194F" w:rsidP="006A194F">
      <w:pPr>
        <w:tabs>
          <w:tab w:val="left" w:pos="567"/>
        </w:tabs>
        <w:spacing w:after="0" w:line="276" w:lineRule="auto"/>
        <w:jc w:val="both"/>
        <w:rPr>
          <w:rFonts w:ascii="Times New Roman" w:hAnsi="Times New Roman" w:cs="Times New Roman"/>
          <w:b/>
          <w:sz w:val="24"/>
        </w:rPr>
      </w:pPr>
      <w:r w:rsidRPr="005D029B">
        <w:rPr>
          <w:rFonts w:ascii="Times New Roman" w:hAnsi="Times New Roman" w:cs="Times New Roman"/>
          <w:b/>
          <w:sz w:val="24"/>
        </w:rPr>
        <w:tab/>
        <w:t xml:space="preserve">6.1. Права и обязанности Застройщика: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6.1.1. Застройщик обязан обеспечить строительство Многоквартирного дома путем, в том числе, заключения договоров с организациями, имеющими предусмотренные действующим законодательством лицензии и разрешения, и, осуществляя мероприятия по разрешению необходимых правовых, организационных, технических, финансовых вопросов.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lastRenderedPageBreak/>
        <w:tab/>
        <w:t xml:space="preserve">6.1.2. Застройщик обязан обеспечить получение разрешения на ввод в эксплуатацию Многоквартирного дома.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6.1.3. Застройщик обязан передать Объект долевого строительства в срок, указанный в п. 5.2 Договора.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6.1.4. Застройщик обязан обеспечить соответствие Объекта долевого строительства </w:t>
      </w:r>
      <w:r w:rsidRPr="005D029B">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6.1.5.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Договоре.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6.1.6. Застройщик имеет право вносить изменения в проектную документацию строящегося Многоквартирного дома.  Дольщик уведомлен о том, что изменения могут привести, в том числе к изменению площади Многоквартирного дома (в сторону увеличения или уменьшения) изменению конфигурации вентиляционных каналов и шахт, расположенных в Объекте долевого строительства, в результате чего могут быть изменены конструктивное решение и/или конфигурация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(без изменения количества помещений в Объекте долевого строительства). Стороны пришли к соглашению, что указанные в настоящем пункте изменения не являются существенными изменениями проектной документации строящегося многоквартирного дома и/или нарушениями требований к качеству Многоквартирного дома и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6.1.7. При передаче Объекта долевого строительства Застройщик обязан передать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6A194F" w:rsidRPr="005D029B" w:rsidRDefault="006A194F" w:rsidP="006A194F">
      <w:pPr>
        <w:tabs>
          <w:tab w:val="left" w:pos="567"/>
        </w:tabs>
        <w:spacing w:after="0" w:line="276" w:lineRule="auto"/>
        <w:jc w:val="both"/>
        <w:rPr>
          <w:rFonts w:ascii="Times New Roman" w:hAnsi="Times New Roman" w:cs="Times New Roman"/>
          <w:b/>
          <w:sz w:val="24"/>
        </w:rPr>
      </w:pPr>
      <w:r w:rsidRPr="005D029B">
        <w:rPr>
          <w:rFonts w:ascii="Times New Roman" w:hAnsi="Times New Roman" w:cs="Times New Roman"/>
          <w:sz w:val="24"/>
        </w:rPr>
        <w:tab/>
      </w:r>
      <w:r w:rsidRPr="005D029B">
        <w:rPr>
          <w:rFonts w:ascii="Times New Roman" w:hAnsi="Times New Roman" w:cs="Times New Roman"/>
          <w:b/>
          <w:sz w:val="24"/>
        </w:rPr>
        <w:t xml:space="preserve">6.2. Права и обязанности Участника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 Дольщик обязан полностью уплатить Цену Договора в сроки и в размере, указанные в настоящем Договоре.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6.2.2. Дольщик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6.2.3.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6.2.4. Дольщик обязан незамедлительно (в срок не более 3-х дней)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6.2.5. Дольщик 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lastRenderedPageBreak/>
        <w:tab/>
        <w:t xml:space="preserve">6.2.6. Заключая настоящий Договор, Дольщик 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6.2.7. Дольщик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с кадастровым номером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6.2.8. Дольщик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6.2.9. Дольщик 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6.2.10.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9B48CF" w:rsidRPr="005D029B" w:rsidRDefault="009B48CF" w:rsidP="009B48C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6.2.11. Дольщик не имеет права осуществлять оплату Цены Договора до даты государственной регистрации настоящего Договора.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6.2.12. До подписания Акта приема-передачи Объекта долевого строительства Дольщик не вправе проводить самостоятельно или с помощью третьих лиц переустройство, перепланировку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 а также любые иные работы, затрагивающие несущие конструкции Объекта долевого строительства и Многоквартирного дома в целом, и приводящие к деформации, разрушению, снижению несущей способности и устойчивости, а также не проводить работы, затрагивающие фасад Многоквартирного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sidRPr="005D029B">
        <w:rPr>
          <w:rFonts w:ascii="Times New Roman" w:hAnsi="Times New Roman" w:cs="Times New Roman"/>
          <w:sz w:val="24"/>
        </w:rPr>
        <w:tab/>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6.2.13. 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w:t>
      </w:r>
      <w:r w:rsidRPr="005D029B">
        <w:rPr>
          <w:rFonts w:ascii="Times New Roman" w:hAnsi="Times New Roman" w:cs="Times New Roman"/>
          <w:sz w:val="24"/>
        </w:rPr>
        <w:lastRenderedPageBreak/>
        <w:t>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6.2.14. Дольщик обязуется обеспечить государственную регистрацию права собственности на Объект долевого строительства.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6.2.15.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6A194F" w:rsidRPr="005D029B" w:rsidRDefault="006A194F" w:rsidP="006A194F">
      <w:pPr>
        <w:tabs>
          <w:tab w:val="left" w:pos="567"/>
        </w:tabs>
        <w:spacing w:after="0" w:line="276" w:lineRule="auto"/>
        <w:jc w:val="center"/>
        <w:rPr>
          <w:rFonts w:ascii="Times New Roman" w:hAnsi="Times New Roman" w:cs="Times New Roman"/>
          <w:b/>
          <w:sz w:val="24"/>
        </w:rPr>
      </w:pP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7. УСТУПКА ПРАВА ТРЕБОВАНИЯ ПО ДОГОВОРУ.</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7.1. Уступка Участником долевого строительства права требования по Договору допускается только при условии получения предварительного письменного согласия Застройщика.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6A194F" w:rsidRPr="005D029B" w:rsidRDefault="006A194F" w:rsidP="006A194F">
      <w:pPr>
        <w:ind w:left="1416" w:firstLine="708"/>
        <w:rPr>
          <w:rFonts w:ascii="Times New Roman" w:hAnsi="Times New Roman" w:cs="Times New Roman"/>
          <w:b/>
          <w:sz w:val="24"/>
        </w:rPr>
      </w:pPr>
    </w:p>
    <w:p w:rsidR="006A194F" w:rsidRPr="005D029B" w:rsidRDefault="006A194F" w:rsidP="006A194F">
      <w:pPr>
        <w:ind w:left="1416" w:firstLine="708"/>
        <w:rPr>
          <w:rFonts w:ascii="Times New Roman" w:hAnsi="Times New Roman" w:cs="Times New Roman"/>
          <w:b/>
          <w:sz w:val="24"/>
        </w:rPr>
      </w:pPr>
      <w:r w:rsidRPr="005D029B">
        <w:rPr>
          <w:rFonts w:ascii="Times New Roman" w:hAnsi="Times New Roman" w:cs="Times New Roman"/>
          <w:b/>
          <w:sz w:val="24"/>
        </w:rPr>
        <w:t>8. ОТВЕТСТВЕННОСТЬ СТОРОН. ПОРЯДОК РАЗРЕШЕНИЯ СПОРОВ.</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8.4. В случае нарушения Участником долевого строительства п. 6.2.12.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lastRenderedPageBreak/>
        <w:tab/>
        <w:t>8.5. 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A194F" w:rsidRPr="005D029B" w:rsidRDefault="006A194F" w:rsidP="006A194F">
      <w:pPr>
        <w:tabs>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9. ФОРС – МАЖОР.</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6A194F" w:rsidRPr="005D029B" w:rsidRDefault="006A194F" w:rsidP="006A194F">
      <w:pPr>
        <w:tabs>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10. СРОК ДЕЙСТВИЯ И ПОРЯДОК РАСТОРЖЕНИЯ ДОГОВОРА.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p>
    <w:p w:rsidR="006A194F" w:rsidRPr="005D029B" w:rsidRDefault="006A194F" w:rsidP="006A194F">
      <w:pPr>
        <w:ind w:left="2124" w:firstLine="708"/>
        <w:rPr>
          <w:rFonts w:ascii="Times New Roman" w:hAnsi="Times New Roman" w:cs="Times New Roman"/>
          <w:b/>
          <w:sz w:val="24"/>
        </w:rPr>
      </w:pPr>
      <w:r w:rsidRPr="005D029B">
        <w:rPr>
          <w:rFonts w:ascii="Times New Roman" w:hAnsi="Times New Roman" w:cs="Times New Roman"/>
          <w:b/>
          <w:sz w:val="24"/>
        </w:rPr>
        <w:t>11. ЗАКЛЮЧИТЕЛЬНЫЕ ПОЛОЖЕНИЯ.</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11.1.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w:t>
      </w:r>
      <w:r w:rsidRPr="005D029B">
        <w:rPr>
          <w:rFonts w:ascii="Times New Roman" w:hAnsi="Times New Roman" w:cs="Times New Roman"/>
          <w:sz w:val="24"/>
        </w:rPr>
        <w:lastRenderedPageBreak/>
        <w:t xml:space="preserve">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6A194F" w:rsidRPr="005D029B" w:rsidRDefault="006A194F" w:rsidP="006A194F">
      <w:pPr>
        <w:spacing w:after="0" w:line="276" w:lineRule="auto"/>
        <w:ind w:firstLine="619"/>
        <w:jc w:val="both"/>
        <w:rPr>
          <w:rFonts w:ascii="Times New Roman" w:hAnsi="Times New Roman" w:cs="Times New Roman"/>
          <w:sz w:val="24"/>
        </w:rPr>
      </w:pPr>
      <w:r w:rsidRPr="005D029B">
        <w:rPr>
          <w:rFonts w:ascii="Times New Roman" w:hAnsi="Times New Roman" w:cs="Times New Roman"/>
          <w:sz w:val="24"/>
        </w:rPr>
        <w:t>11.2. Все уведомления, предупреждения или согласования, которые могут потребоваться или требуются  для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12 Договора. Обо всех изменениях в платежных, почтовых и других реквизитах Стороны обязаны в течение трех дней письменно извещать друг друга.</w:t>
      </w:r>
    </w:p>
    <w:p w:rsidR="006A194F" w:rsidRPr="005D029B" w:rsidRDefault="006A194F" w:rsidP="006A194F">
      <w:pPr>
        <w:tabs>
          <w:tab w:val="left" w:pos="567"/>
        </w:tabs>
        <w:spacing w:after="0" w:line="276" w:lineRule="auto"/>
        <w:ind w:firstLine="619"/>
        <w:jc w:val="both"/>
        <w:rPr>
          <w:rFonts w:ascii="Times New Roman" w:hAnsi="Times New Roman" w:cs="Times New Roman"/>
          <w:sz w:val="24"/>
        </w:rPr>
      </w:pPr>
      <w:r w:rsidRPr="005D029B">
        <w:rPr>
          <w:rFonts w:ascii="Times New Roman" w:hAnsi="Times New Roman" w:cs="Times New Roman"/>
          <w:sz w:val="24"/>
        </w:rPr>
        <w:t>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12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нежилого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12. АДРЕСА, РЕКВИЗИТЫ И ПОДПИСИ СТОРОН</w:t>
      </w:r>
    </w:p>
    <w:p w:rsidR="006A194F" w:rsidRPr="005D029B" w:rsidRDefault="006A194F" w:rsidP="006A194F">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5D029B" w:rsidRPr="005D029B" w:rsidTr="008B1F1B">
        <w:tc>
          <w:tcPr>
            <w:tcW w:w="4927" w:type="dxa"/>
            <w:shd w:val="clear" w:color="auto" w:fill="auto"/>
          </w:tcPr>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ЗАСТРОЙЩИК</w: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444E3318" wp14:editId="070B070C">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9C0B" id="Полилиния 5" o:spid="_x0000_s1026" style="position:absolute;margin-left:550.9pt;margin-top:6.2pt;width:.35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4D1A1D58" wp14:editId="7DE48578">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B9BE5" id="Полилиния 4" o:spid="_x0000_s1026" style="position:absolute;margin-left:63.6pt;margin-top:6.2pt;width:.35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42E137E4" wp14:editId="552A03DD">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C4E3" id="Полилиния 3" o:spid="_x0000_s1026" style="position:absolute;margin-left:361.3pt;margin-top:6.2pt;width:.35pt;height:.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47E30D8D" wp14:editId="6C8BB303">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7E6E" id="Полилиния 2" o:spid="_x0000_s1026" style="position:absolute;margin-left:63.6pt;margin-top:6.2pt;width:.35pt;height:.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465F5D4B" wp14:editId="538AF2F7">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7260" id="Полилиния 1" o:spid="_x0000_s1026" style="position:absolute;margin-left:550.9pt;margin-top:6.2pt;width:.35pt;height:.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ДОЛЬЩИК</w:t>
            </w:r>
          </w:p>
        </w:tc>
      </w:tr>
      <w:tr w:rsidR="005D029B" w:rsidRPr="005D029B" w:rsidTr="008B1F1B">
        <w:tc>
          <w:tcPr>
            <w:tcW w:w="4927" w:type="dxa"/>
            <w:shd w:val="clear" w:color="auto" w:fill="auto"/>
          </w:tcPr>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Общество с ограниченной ответственностью «Зенит-Девелопмент»</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Адрес: 344002, г. Ростов-на-Дону, ул.  Максима Горького, 143-145, </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этаж 2, комната 6.</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lastRenderedPageBreak/>
              <w:t xml:space="preserve">ИНН 6164129396  КПП 616401001  </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Cs/>
                <w:sz w:val="24"/>
                <w:szCs w:val="24"/>
              </w:rPr>
              <w:t>ОГРН</w:t>
            </w:r>
            <w:r w:rsidRPr="005D029B">
              <w:rPr>
                <w:rFonts w:ascii="Times New Roman" w:hAnsi="Times New Roman" w:cs="Times New Roman"/>
                <w:sz w:val="24"/>
                <w:szCs w:val="24"/>
              </w:rPr>
              <w:t xml:space="preserve"> 1196196044857                                    </w:t>
            </w:r>
          </w:p>
          <w:p w:rsidR="006A194F" w:rsidRPr="005D029B" w:rsidRDefault="006A194F" w:rsidP="008B1F1B">
            <w:pPr>
              <w:tabs>
                <w:tab w:val="left" w:pos="567"/>
                <w:tab w:val="left" w:pos="2160"/>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р/счет </w:t>
            </w:r>
            <w:r w:rsidRPr="005D029B">
              <w:rPr>
                <w:rFonts w:ascii="Times New Roman" w:hAnsi="Times New Roman" w:cs="Times New Roman"/>
                <w:bCs/>
                <w:sz w:val="24"/>
                <w:szCs w:val="24"/>
              </w:rPr>
              <w:t xml:space="preserve">40702810426070002534                                     </w:t>
            </w:r>
          </w:p>
          <w:p w:rsidR="006A194F" w:rsidRPr="005D029B" w:rsidRDefault="006A194F" w:rsidP="008B1F1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5D029B">
              <w:rPr>
                <w:rFonts w:ascii="Times New Roman" w:hAnsi="Times New Roman" w:cs="Times New Roman"/>
                <w:bCs/>
                <w:sz w:val="24"/>
                <w:szCs w:val="24"/>
              </w:rPr>
              <w:t>В Филиале «Ростовский» АО «Альфа-банк» г.Ростов-на-Дону</w:t>
            </w:r>
          </w:p>
          <w:p w:rsidR="006A194F" w:rsidRPr="005D029B" w:rsidRDefault="006A194F" w:rsidP="008B1F1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5D029B">
              <w:rPr>
                <w:rFonts w:ascii="Times New Roman" w:hAnsi="Times New Roman" w:cs="Times New Roman"/>
                <w:sz w:val="24"/>
                <w:szCs w:val="24"/>
              </w:rPr>
              <w:t xml:space="preserve">к/счет 30101810500000000207                                              </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БИК 046015207                         </w:t>
            </w:r>
          </w:p>
          <w:p w:rsidR="006A194F" w:rsidRPr="005D029B" w:rsidRDefault="006A194F" w:rsidP="008B1F1B">
            <w:pPr>
              <w:tabs>
                <w:tab w:val="left" w:pos="567"/>
              </w:tabs>
              <w:spacing w:after="0" w:line="276" w:lineRule="auto"/>
              <w:rPr>
                <w:rFonts w:ascii="Times New Roman" w:hAnsi="Times New Roman" w:cs="Times New Roman"/>
                <w:sz w:val="24"/>
                <w:szCs w:val="24"/>
              </w:rPr>
            </w:pP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Генеральный директор</w:t>
            </w:r>
          </w:p>
          <w:p w:rsidR="006A194F" w:rsidRPr="005D029B" w:rsidRDefault="006A194F" w:rsidP="008B1F1B">
            <w:pPr>
              <w:tabs>
                <w:tab w:val="left" w:pos="567"/>
              </w:tabs>
              <w:spacing w:after="0" w:line="276" w:lineRule="auto"/>
              <w:rPr>
                <w:rFonts w:ascii="Times New Roman" w:hAnsi="Times New Roman" w:cs="Times New Roman"/>
                <w:sz w:val="24"/>
                <w:szCs w:val="24"/>
              </w:rPr>
            </w:pP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__________________Е. Н. Дегтярев                     </w:t>
            </w:r>
          </w:p>
          <w:p w:rsidR="006A194F" w:rsidRPr="005D029B" w:rsidRDefault="006A194F" w:rsidP="008B1F1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6A194F" w:rsidRPr="005D029B" w:rsidRDefault="006A194F" w:rsidP="008B1F1B">
            <w:pPr>
              <w:tabs>
                <w:tab w:val="left" w:pos="567"/>
              </w:tabs>
              <w:spacing w:after="0" w:line="276" w:lineRule="auto"/>
              <w:jc w:val="both"/>
              <w:rPr>
                <w:rFonts w:ascii="Times New Roman" w:hAnsi="Times New Roman" w:cs="Times New Roman"/>
                <w:sz w:val="24"/>
                <w:szCs w:val="24"/>
              </w:rPr>
            </w:pPr>
          </w:p>
        </w:tc>
      </w:tr>
    </w:tbl>
    <w:p w:rsidR="00302282" w:rsidRPr="005D029B" w:rsidRDefault="00302282">
      <w:pPr>
        <w:rPr>
          <w:rFonts w:ascii="Times New Roman" w:hAnsi="Times New Roman" w:cs="Times New Roman"/>
          <w:sz w:val="24"/>
        </w:rPr>
      </w:pPr>
      <w:r w:rsidRPr="005D029B">
        <w:rPr>
          <w:rFonts w:ascii="Times New Roman" w:hAnsi="Times New Roman" w:cs="Times New Roman"/>
          <w:sz w:val="24"/>
        </w:rPr>
        <w:br w:type="page"/>
      </w:r>
    </w:p>
    <w:p w:rsidR="009809F0" w:rsidRPr="005D029B" w:rsidRDefault="00302282" w:rsidP="00352F8B">
      <w:pPr>
        <w:tabs>
          <w:tab w:val="left" w:pos="567"/>
        </w:tabs>
        <w:spacing w:after="0" w:line="276" w:lineRule="auto"/>
        <w:jc w:val="both"/>
        <w:rPr>
          <w:rFonts w:ascii="Times New Roman" w:hAnsi="Times New Roman" w:cs="Times New Roman"/>
          <w:sz w:val="20"/>
        </w:rPr>
      </w:pPr>
      <w:r w:rsidRPr="005D029B">
        <w:rPr>
          <w:rFonts w:ascii="Times New Roman" w:hAnsi="Times New Roman" w:cs="Times New Roman"/>
          <w:sz w:val="20"/>
        </w:rPr>
        <w:lastRenderedPageBreak/>
        <w:t>Приложение № 1 к договору участия в долевом строительстве № ______ от «    »_____________202__г.</w:t>
      </w:r>
    </w:p>
    <w:p w:rsidR="00302282" w:rsidRPr="005D029B" w:rsidRDefault="00302282" w:rsidP="00352F8B">
      <w:pPr>
        <w:tabs>
          <w:tab w:val="left" w:pos="567"/>
        </w:tabs>
        <w:spacing w:after="0" w:line="276" w:lineRule="auto"/>
        <w:jc w:val="both"/>
        <w:rPr>
          <w:rFonts w:ascii="Times New Roman" w:hAnsi="Times New Roman" w:cs="Times New Roman"/>
          <w:sz w:val="20"/>
        </w:rPr>
      </w:pPr>
    </w:p>
    <w:p w:rsidR="00302282" w:rsidRPr="005D029B" w:rsidRDefault="00302282" w:rsidP="00352F8B">
      <w:pPr>
        <w:tabs>
          <w:tab w:val="left" w:pos="567"/>
        </w:tabs>
        <w:spacing w:after="0" w:line="276" w:lineRule="auto"/>
        <w:jc w:val="both"/>
        <w:rPr>
          <w:rFonts w:ascii="Times New Roman" w:hAnsi="Times New Roman" w:cs="Times New Roman"/>
          <w:sz w:val="20"/>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ПЛАН ОБЪЕКТА ДОЛЕВОГО СТРОИТЕЛЬСТВА</w:t>
      </w: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5D029B" w:rsidRPr="005D029B" w:rsidTr="00A81D28">
        <w:tc>
          <w:tcPr>
            <w:tcW w:w="4927" w:type="dxa"/>
            <w:shd w:val="clear" w:color="auto" w:fill="auto"/>
          </w:tcPr>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ЗАСТРОЙЩИК</w: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ДОЛЬЩИК</w:t>
            </w:r>
          </w:p>
        </w:tc>
      </w:tr>
      <w:tr w:rsidR="00302282" w:rsidRPr="005D029B" w:rsidTr="00A81D28">
        <w:tc>
          <w:tcPr>
            <w:tcW w:w="4927" w:type="dxa"/>
            <w:shd w:val="clear" w:color="auto" w:fill="auto"/>
          </w:tcPr>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Общество с ограниченной ответственностью «Зенит-Девелопмент»</w:t>
            </w:r>
          </w:p>
          <w:p w:rsidR="00302282" w:rsidRPr="005D029B" w:rsidRDefault="00302282" w:rsidP="00A81D28">
            <w:pPr>
              <w:tabs>
                <w:tab w:val="left" w:pos="567"/>
              </w:tabs>
              <w:spacing w:after="0" w:line="276" w:lineRule="auto"/>
              <w:rPr>
                <w:rFonts w:ascii="Times New Roman" w:hAnsi="Times New Roman" w:cs="Times New Roman"/>
                <w:sz w:val="24"/>
                <w:szCs w:val="24"/>
              </w:rPr>
            </w:pPr>
          </w:p>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Генеральный директор</w:t>
            </w:r>
          </w:p>
          <w:p w:rsidR="00302282" w:rsidRPr="005D029B" w:rsidRDefault="00302282" w:rsidP="00A81D28">
            <w:pPr>
              <w:tabs>
                <w:tab w:val="left" w:pos="567"/>
              </w:tabs>
              <w:spacing w:after="0" w:line="276" w:lineRule="auto"/>
              <w:rPr>
                <w:rFonts w:ascii="Times New Roman" w:hAnsi="Times New Roman" w:cs="Times New Roman"/>
                <w:sz w:val="24"/>
                <w:szCs w:val="24"/>
              </w:rPr>
            </w:pPr>
          </w:p>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__________________Е. Н. Дегтярев                     </w:t>
            </w:r>
          </w:p>
          <w:p w:rsidR="00302282" w:rsidRPr="005D029B"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5D029B"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5D029B" w:rsidRDefault="00302282" w:rsidP="00302282">
      <w:pPr>
        <w:tabs>
          <w:tab w:val="left" w:pos="567"/>
        </w:tabs>
        <w:spacing w:after="0" w:line="276" w:lineRule="auto"/>
        <w:jc w:val="center"/>
        <w:rPr>
          <w:rFonts w:ascii="Times New Roman" w:hAnsi="Times New Roman" w:cs="Times New Roman"/>
          <w:b/>
          <w:sz w:val="24"/>
        </w:rPr>
      </w:pPr>
    </w:p>
    <w:sectPr w:rsidR="00302282" w:rsidRPr="005D029B"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76DE9"/>
    <w:rsid w:val="00092E93"/>
    <w:rsid w:val="00096235"/>
    <w:rsid w:val="000A65FE"/>
    <w:rsid w:val="00100E62"/>
    <w:rsid w:val="001317C5"/>
    <w:rsid w:val="00165C27"/>
    <w:rsid w:val="001D0C9D"/>
    <w:rsid w:val="002C37E7"/>
    <w:rsid w:val="002E06F8"/>
    <w:rsid w:val="00300A78"/>
    <w:rsid w:val="00302282"/>
    <w:rsid w:val="00352F8B"/>
    <w:rsid w:val="003C22A3"/>
    <w:rsid w:val="00411661"/>
    <w:rsid w:val="004301B8"/>
    <w:rsid w:val="00440185"/>
    <w:rsid w:val="004A4E07"/>
    <w:rsid w:val="004F30A2"/>
    <w:rsid w:val="005109D8"/>
    <w:rsid w:val="00551252"/>
    <w:rsid w:val="0059653C"/>
    <w:rsid w:val="005C38CB"/>
    <w:rsid w:val="005D029B"/>
    <w:rsid w:val="006008FB"/>
    <w:rsid w:val="00645D1A"/>
    <w:rsid w:val="00664D58"/>
    <w:rsid w:val="006A194F"/>
    <w:rsid w:val="006C1FCA"/>
    <w:rsid w:val="006C41A6"/>
    <w:rsid w:val="007173FB"/>
    <w:rsid w:val="00747DB8"/>
    <w:rsid w:val="007742EB"/>
    <w:rsid w:val="00776547"/>
    <w:rsid w:val="007867AD"/>
    <w:rsid w:val="007B3315"/>
    <w:rsid w:val="00804FDD"/>
    <w:rsid w:val="008106DE"/>
    <w:rsid w:val="008928B8"/>
    <w:rsid w:val="00934423"/>
    <w:rsid w:val="009809F0"/>
    <w:rsid w:val="009916BD"/>
    <w:rsid w:val="009B48CF"/>
    <w:rsid w:val="00A142F6"/>
    <w:rsid w:val="00A55746"/>
    <w:rsid w:val="00AD641A"/>
    <w:rsid w:val="00B34F43"/>
    <w:rsid w:val="00B64450"/>
    <w:rsid w:val="00B943D4"/>
    <w:rsid w:val="00C320CF"/>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12</Pages>
  <Words>5362</Words>
  <Characters>30565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71</cp:revision>
  <dcterms:created xsi:type="dcterms:W3CDTF">2022-02-15T08:05:00Z</dcterms:created>
  <dcterms:modified xsi:type="dcterms:W3CDTF">2024-04-27T13:41:00Z</dcterms:modified>
</cp:coreProperties>
</file>