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9A" w:rsidRPr="00800333" w:rsidRDefault="008C5DF6" w:rsidP="00A813F4">
      <w:pPr>
        <w:spacing w:after="0" w:line="240" w:lineRule="auto"/>
        <w:jc w:val="center"/>
        <w:outlineLvl w:val="0"/>
        <w:rPr>
          <w:rFonts w:ascii="Times New Roman" w:eastAsia="Times New Roman" w:hAnsi="Times New Roman" w:cs="Times New Roman"/>
          <w:b/>
          <w:u w:val="single"/>
          <w:lang w:eastAsia="ru-RU"/>
        </w:rPr>
      </w:pPr>
      <w:r w:rsidRPr="00DB2FBD">
        <w:rPr>
          <w:rFonts w:ascii="Times New Roman" w:eastAsia="Times New Roman" w:hAnsi="Times New Roman" w:cs="Times New Roman"/>
          <w:b/>
          <w:u w:val="single"/>
          <w:lang w:eastAsia="ru-RU"/>
        </w:rPr>
        <w:t>Договор №</w:t>
      </w:r>
      <w:r w:rsidR="00473CAC">
        <w:rPr>
          <w:rFonts w:ascii="Times New Roman" w:eastAsia="Times New Roman" w:hAnsi="Times New Roman" w:cs="Times New Roman"/>
          <w:b/>
          <w:u w:val="single"/>
          <w:lang w:eastAsia="ru-RU"/>
        </w:rPr>
        <w:t xml:space="preserve"> </w:t>
      </w:r>
    </w:p>
    <w:p w:rsidR="004D456B" w:rsidRPr="00DB2FBD" w:rsidRDefault="006864A2" w:rsidP="007D06C5">
      <w:pPr>
        <w:spacing w:after="0" w:line="240" w:lineRule="auto"/>
        <w:jc w:val="center"/>
        <w:outlineLvl w:val="0"/>
        <w:rPr>
          <w:rFonts w:ascii="Times New Roman" w:eastAsia="Times New Roman" w:hAnsi="Times New Roman" w:cs="Times New Roman"/>
          <w:b/>
          <w:i/>
          <w:lang w:eastAsia="ru-RU"/>
        </w:rPr>
      </w:pPr>
      <w:r w:rsidRPr="00DB2FBD">
        <w:rPr>
          <w:rFonts w:ascii="Times New Roman" w:eastAsia="Times New Roman" w:hAnsi="Times New Roman" w:cs="Times New Roman"/>
          <w:b/>
          <w:i/>
          <w:lang w:eastAsia="ru-RU"/>
        </w:rPr>
        <w:t>у</w:t>
      </w:r>
      <w:r w:rsidR="00A813F4" w:rsidRPr="00DB2FBD">
        <w:rPr>
          <w:rFonts w:ascii="Times New Roman" w:eastAsia="Times New Roman" w:hAnsi="Times New Roman" w:cs="Times New Roman"/>
          <w:b/>
          <w:i/>
          <w:lang w:eastAsia="ru-RU"/>
        </w:rPr>
        <w:t xml:space="preserve">частия в долевом строительстве </w:t>
      </w:r>
      <w:r w:rsidRPr="00FE5D00">
        <w:rPr>
          <w:rFonts w:ascii="Times New Roman" w:eastAsia="Times New Roman" w:hAnsi="Times New Roman" w:cs="Times New Roman"/>
          <w:b/>
          <w:i/>
          <w:lang w:eastAsia="ru-RU"/>
        </w:rPr>
        <w:t>Жилого комплекса «</w:t>
      </w:r>
      <w:proofErr w:type="spellStart"/>
      <w:r w:rsidR="00B76CF0">
        <w:rPr>
          <w:rFonts w:ascii="Times New Roman" w:eastAsia="Times New Roman" w:hAnsi="Times New Roman" w:cs="Times New Roman"/>
          <w:b/>
          <w:i/>
          <w:lang w:eastAsia="ru-RU"/>
        </w:rPr>
        <w:t>С</w:t>
      </w:r>
      <w:r w:rsidR="00473CAC">
        <w:rPr>
          <w:rFonts w:ascii="Times New Roman" w:eastAsia="Times New Roman" w:hAnsi="Times New Roman" w:cs="Times New Roman"/>
          <w:b/>
          <w:i/>
          <w:lang w:eastAsia="ru-RU"/>
        </w:rPr>
        <w:t>амоваро</w:t>
      </w:r>
      <w:r w:rsidR="00473CAC">
        <w:rPr>
          <w:rFonts w:ascii="Times New Roman" w:eastAsia="Times New Roman" w:hAnsi="Times New Roman" w:cs="Times New Roman"/>
          <w:b/>
          <w:i/>
          <w:lang w:val="en-US" w:eastAsia="ru-RU"/>
        </w:rPr>
        <w:t>ff</w:t>
      </w:r>
      <w:proofErr w:type="spellEnd"/>
      <w:r w:rsidRPr="00FE5D00">
        <w:rPr>
          <w:rFonts w:ascii="Times New Roman" w:eastAsia="Times New Roman" w:hAnsi="Times New Roman" w:cs="Times New Roman"/>
          <w:b/>
          <w:i/>
          <w:lang w:eastAsia="ru-RU"/>
        </w:rPr>
        <w:t xml:space="preserve">» на </w:t>
      </w:r>
      <w:proofErr w:type="spellStart"/>
      <w:r w:rsidR="00473CAC">
        <w:rPr>
          <w:rFonts w:ascii="Times New Roman" w:eastAsia="Times New Roman" w:hAnsi="Times New Roman" w:cs="Times New Roman"/>
          <w:b/>
          <w:i/>
          <w:lang w:eastAsia="ru-RU"/>
        </w:rPr>
        <w:t>Веневском</w:t>
      </w:r>
      <w:proofErr w:type="spellEnd"/>
      <w:r w:rsidRPr="00FE5D00">
        <w:rPr>
          <w:rFonts w:ascii="Times New Roman" w:eastAsia="Times New Roman" w:hAnsi="Times New Roman" w:cs="Times New Roman"/>
          <w:b/>
          <w:i/>
          <w:lang w:eastAsia="ru-RU"/>
        </w:rPr>
        <w:t xml:space="preserve"> шоссе в </w:t>
      </w:r>
      <w:proofErr w:type="spellStart"/>
      <w:r w:rsidRPr="00FE5D00">
        <w:rPr>
          <w:rFonts w:ascii="Times New Roman" w:eastAsia="Times New Roman" w:hAnsi="Times New Roman" w:cs="Times New Roman"/>
          <w:b/>
          <w:i/>
          <w:lang w:eastAsia="ru-RU"/>
        </w:rPr>
        <w:t>г.Тула</w:t>
      </w:r>
      <w:proofErr w:type="spellEnd"/>
      <w:r w:rsidR="007D06C5" w:rsidRPr="00FE5D00">
        <w:rPr>
          <w:rFonts w:ascii="Times New Roman" w:eastAsia="Times New Roman" w:hAnsi="Times New Roman" w:cs="Times New Roman"/>
          <w:b/>
          <w:i/>
          <w:lang w:eastAsia="ru-RU"/>
        </w:rPr>
        <w:t xml:space="preserve"> </w:t>
      </w:r>
    </w:p>
    <w:p w:rsidR="007D06C5" w:rsidRPr="00DB2FBD" w:rsidRDefault="007D06C5" w:rsidP="007D06C5">
      <w:pPr>
        <w:spacing w:after="0" w:line="240" w:lineRule="auto"/>
        <w:jc w:val="center"/>
        <w:outlineLvl w:val="0"/>
        <w:rPr>
          <w:rFonts w:ascii="Times New Roman" w:eastAsia="Times New Roman" w:hAnsi="Times New Roman" w:cs="Times New Roman"/>
          <w:lang w:eastAsia="ru-RU"/>
        </w:rPr>
      </w:pPr>
    </w:p>
    <w:p w:rsidR="00A813F4" w:rsidRPr="00DB2FBD" w:rsidRDefault="00A813F4" w:rsidP="00A813F4">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город Тула                                    </w:t>
      </w:r>
      <w:r w:rsidRPr="00DB2FBD">
        <w:rPr>
          <w:rFonts w:ascii="Times New Roman" w:eastAsia="Times New Roman" w:hAnsi="Times New Roman" w:cs="Times New Roman"/>
          <w:lang w:eastAsia="ru-RU"/>
        </w:rPr>
        <w:tab/>
      </w:r>
      <w:r w:rsidRPr="00DB2FBD">
        <w:rPr>
          <w:rFonts w:ascii="Times New Roman" w:eastAsia="Times New Roman" w:hAnsi="Times New Roman" w:cs="Times New Roman"/>
          <w:lang w:eastAsia="ru-RU"/>
        </w:rPr>
        <w:tab/>
        <w:t xml:space="preserve">                                          </w:t>
      </w:r>
      <w:r w:rsidR="008F1A96" w:rsidRPr="00DB2FBD">
        <w:rPr>
          <w:rFonts w:ascii="Times New Roman" w:eastAsia="Times New Roman" w:hAnsi="Times New Roman" w:cs="Times New Roman"/>
          <w:lang w:eastAsia="ru-RU"/>
        </w:rPr>
        <w:t xml:space="preserve"> </w:t>
      </w:r>
      <w:r w:rsidR="00800333">
        <w:rPr>
          <w:rFonts w:ascii="Times New Roman" w:eastAsia="Times New Roman" w:hAnsi="Times New Roman" w:cs="Times New Roman"/>
          <w:lang w:eastAsia="ru-RU"/>
        </w:rPr>
        <w:t xml:space="preserve"> </w:t>
      </w:r>
      <w:r w:rsidR="00061DA5">
        <w:rPr>
          <w:rFonts w:ascii="Times New Roman" w:eastAsia="Times New Roman" w:hAnsi="Times New Roman" w:cs="Times New Roman"/>
          <w:lang w:eastAsia="ru-RU"/>
        </w:rPr>
        <w:t>__  ____________</w:t>
      </w:r>
      <w:r w:rsidR="00800333">
        <w:rPr>
          <w:rFonts w:ascii="Times New Roman" w:eastAsia="Times New Roman" w:hAnsi="Times New Roman" w:cs="Times New Roman"/>
          <w:lang w:eastAsia="ru-RU"/>
        </w:rPr>
        <w:t xml:space="preserve"> </w:t>
      </w:r>
      <w:r w:rsidR="00FF62DB" w:rsidRPr="00DB2FBD">
        <w:rPr>
          <w:rFonts w:ascii="Times New Roman" w:eastAsia="Times New Roman" w:hAnsi="Times New Roman" w:cs="Times New Roman"/>
          <w:lang w:eastAsia="ru-RU"/>
        </w:rPr>
        <w:t>20</w:t>
      </w:r>
      <w:r w:rsidR="00061DA5">
        <w:rPr>
          <w:rFonts w:ascii="Times New Roman" w:eastAsia="Times New Roman" w:hAnsi="Times New Roman" w:cs="Times New Roman"/>
          <w:lang w:eastAsia="ru-RU"/>
        </w:rPr>
        <w:t>___</w:t>
      </w:r>
      <w:r w:rsidRPr="00DB2FBD">
        <w:rPr>
          <w:rFonts w:ascii="Times New Roman" w:eastAsia="Times New Roman" w:hAnsi="Times New Roman" w:cs="Times New Roman"/>
          <w:lang w:eastAsia="ru-RU"/>
        </w:rPr>
        <w:t xml:space="preserve"> года                            </w:t>
      </w:r>
    </w:p>
    <w:p w:rsidR="00A813F4" w:rsidRPr="00DB2FBD" w:rsidRDefault="00A813F4" w:rsidP="00A813F4">
      <w:pPr>
        <w:spacing w:after="0" w:line="240" w:lineRule="auto"/>
        <w:jc w:val="both"/>
        <w:rPr>
          <w:rFonts w:ascii="Times New Roman" w:eastAsia="Times New Roman" w:hAnsi="Times New Roman" w:cs="Times New Roman"/>
          <w:lang w:eastAsia="ru-RU"/>
        </w:rPr>
      </w:pPr>
    </w:p>
    <w:p w:rsidR="00A813F4" w:rsidRPr="00DB2FBD" w:rsidRDefault="00A813F4" w:rsidP="00A813F4">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ab/>
      </w:r>
      <w:r w:rsidR="00207E5D" w:rsidRPr="00DB2FBD">
        <w:rPr>
          <w:rFonts w:ascii="Times New Roman" w:eastAsia="Times New Roman" w:hAnsi="Times New Roman" w:cs="Times New Roman"/>
          <w:b/>
          <w:lang w:eastAsia="ru-RU"/>
        </w:rPr>
        <w:t xml:space="preserve">     Общество с ограниченной ответственностью «Специализированный застройщик «</w:t>
      </w:r>
      <w:proofErr w:type="spellStart"/>
      <w:r w:rsidR="00473CAC">
        <w:rPr>
          <w:rFonts w:ascii="Times New Roman" w:eastAsia="Times New Roman" w:hAnsi="Times New Roman" w:cs="Times New Roman"/>
          <w:b/>
          <w:lang w:eastAsia="ru-RU"/>
        </w:rPr>
        <w:t>Приокское</w:t>
      </w:r>
      <w:proofErr w:type="spellEnd"/>
      <w:r w:rsidR="00207E5D" w:rsidRPr="00DB2FBD">
        <w:rPr>
          <w:rFonts w:ascii="Times New Roman" w:eastAsia="Times New Roman" w:hAnsi="Times New Roman" w:cs="Times New Roman"/>
          <w:b/>
          <w:lang w:eastAsia="ru-RU"/>
        </w:rPr>
        <w:t>»</w:t>
      </w:r>
      <w:r w:rsidRPr="00DB2FBD">
        <w:rPr>
          <w:rFonts w:ascii="Times New Roman" w:eastAsia="Times New Roman" w:hAnsi="Times New Roman" w:cs="Times New Roman"/>
          <w:b/>
          <w:lang w:eastAsia="ru-RU"/>
        </w:rPr>
        <w:t>,</w:t>
      </w:r>
      <w:r w:rsidRPr="00DB2FBD">
        <w:rPr>
          <w:rFonts w:ascii="Times New Roman" w:eastAsia="Times New Roman" w:hAnsi="Times New Roman" w:cs="Times New Roman"/>
          <w:lang w:eastAsia="ru-RU"/>
        </w:rPr>
        <w:t xml:space="preserve"> именуемое в дальнейшем «</w:t>
      </w:r>
      <w:r w:rsidRPr="00DB2FBD">
        <w:rPr>
          <w:rFonts w:ascii="Times New Roman" w:eastAsia="Times New Roman" w:hAnsi="Times New Roman" w:cs="Times New Roman"/>
          <w:b/>
          <w:lang w:eastAsia="ru-RU"/>
        </w:rPr>
        <w:t>Застройщик</w:t>
      </w:r>
      <w:r w:rsidRPr="00DB2FBD">
        <w:rPr>
          <w:rFonts w:ascii="Times New Roman" w:eastAsia="Times New Roman" w:hAnsi="Times New Roman" w:cs="Times New Roman"/>
          <w:lang w:eastAsia="ru-RU"/>
        </w:rPr>
        <w:t xml:space="preserve">», в лице Директора </w:t>
      </w:r>
      <w:r w:rsidR="000C196E">
        <w:rPr>
          <w:rFonts w:ascii="Times New Roman" w:eastAsia="Times New Roman" w:hAnsi="Times New Roman" w:cs="Times New Roman"/>
          <w:lang w:eastAsia="ru-RU"/>
        </w:rPr>
        <w:t>Мельникова Дениса Николаевича</w:t>
      </w:r>
      <w:r w:rsidRPr="00DB2FBD">
        <w:rPr>
          <w:rFonts w:ascii="Times New Roman" w:eastAsia="Times New Roman" w:hAnsi="Times New Roman" w:cs="Times New Roman"/>
          <w:lang w:eastAsia="ru-RU"/>
        </w:rPr>
        <w:t xml:space="preserve">, действующего на основании Устава, с одной стороны, и </w:t>
      </w:r>
    </w:p>
    <w:p w:rsidR="00A813F4" w:rsidRPr="00DB2FBD" w:rsidRDefault="00347C4F" w:rsidP="00A124D7">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w:t>
      </w:r>
      <w:r w:rsidR="00A124D7" w:rsidRPr="00DB2FBD">
        <w:rPr>
          <w:rFonts w:ascii="Times New Roman" w:eastAsia="Times New Roman" w:hAnsi="Times New Roman" w:cs="Times New Roman"/>
          <w:b/>
          <w:lang w:eastAsia="ru-RU"/>
        </w:rPr>
        <w:t>Граждан</w:t>
      </w:r>
      <w:r w:rsidR="003E4C5B">
        <w:rPr>
          <w:rFonts w:ascii="Times New Roman" w:eastAsia="Times New Roman" w:hAnsi="Times New Roman" w:cs="Times New Roman"/>
          <w:b/>
          <w:lang w:eastAsia="ru-RU"/>
        </w:rPr>
        <w:t>ка</w:t>
      </w:r>
      <w:r w:rsidR="00A124D7" w:rsidRPr="00DB2FBD">
        <w:rPr>
          <w:rFonts w:ascii="Times New Roman" w:eastAsia="Times New Roman" w:hAnsi="Times New Roman" w:cs="Times New Roman"/>
          <w:b/>
          <w:lang w:eastAsia="ru-RU"/>
        </w:rPr>
        <w:t xml:space="preserve"> </w:t>
      </w:r>
      <w:r w:rsidR="003C4F5D">
        <w:rPr>
          <w:rFonts w:ascii="Times New Roman" w:eastAsia="Times New Roman" w:hAnsi="Times New Roman" w:cs="Times New Roman"/>
          <w:b/>
          <w:lang w:eastAsia="ru-RU"/>
        </w:rPr>
        <w:t xml:space="preserve">РФ </w:t>
      </w:r>
      <w:bookmarkStart w:id="0" w:name="_GoBack"/>
      <w:bookmarkEnd w:id="0"/>
      <w:r w:rsidR="00097521" w:rsidRPr="00DB2FBD">
        <w:rPr>
          <w:rFonts w:ascii="Times New Roman" w:eastAsia="Times New Roman" w:hAnsi="Times New Roman" w:cs="Times New Roman"/>
          <w:lang w:eastAsia="ru-RU"/>
        </w:rPr>
        <w:t>именуем</w:t>
      </w:r>
      <w:r w:rsidR="003E4C5B">
        <w:rPr>
          <w:rFonts w:ascii="Times New Roman" w:eastAsia="Times New Roman" w:hAnsi="Times New Roman" w:cs="Times New Roman"/>
          <w:lang w:eastAsia="ru-RU"/>
        </w:rPr>
        <w:t>ая</w:t>
      </w:r>
      <w:r w:rsidR="00097521" w:rsidRPr="00DB2FBD">
        <w:rPr>
          <w:rFonts w:ascii="Times New Roman" w:eastAsia="Times New Roman" w:hAnsi="Times New Roman" w:cs="Times New Roman"/>
          <w:lang w:eastAsia="ru-RU"/>
        </w:rPr>
        <w:t xml:space="preserve"> в дальнейшем «</w:t>
      </w:r>
      <w:r w:rsidR="00097521" w:rsidRPr="00DB2FBD">
        <w:rPr>
          <w:rFonts w:ascii="Times New Roman" w:eastAsia="Times New Roman" w:hAnsi="Times New Roman" w:cs="Times New Roman"/>
          <w:b/>
          <w:lang w:eastAsia="ru-RU"/>
        </w:rPr>
        <w:t>Участник</w:t>
      </w:r>
      <w:r w:rsidR="00097521" w:rsidRPr="00DB2FBD">
        <w:rPr>
          <w:rFonts w:ascii="Times New Roman" w:eastAsia="Times New Roman" w:hAnsi="Times New Roman" w:cs="Times New Roman"/>
          <w:lang w:eastAsia="ru-RU"/>
        </w:rPr>
        <w:t>»,</w:t>
      </w:r>
      <w:r w:rsidR="00A813F4" w:rsidRPr="00DB2FBD">
        <w:rPr>
          <w:rFonts w:ascii="Times New Roman" w:eastAsia="Times New Roman" w:hAnsi="Times New Roman" w:cs="Times New Roman"/>
          <w:lang w:eastAsia="ru-RU"/>
        </w:rPr>
        <w:t xml:space="preserve"> с другой стороны, совместно именуемые «Стороны», а раздельно «Сторона», заключили настоящий договор, далее именуемый «Договор»,  о нижеследующем: </w:t>
      </w:r>
    </w:p>
    <w:p w:rsidR="00A813F4" w:rsidRPr="00DB2FBD" w:rsidRDefault="00A813F4" w:rsidP="00A813F4">
      <w:pPr>
        <w:spacing w:after="0" w:line="240" w:lineRule="auto"/>
        <w:jc w:val="center"/>
        <w:rPr>
          <w:rFonts w:ascii="Times New Roman" w:eastAsia="Times New Roman" w:hAnsi="Times New Roman" w:cs="Times New Roman"/>
          <w:b/>
          <w:lang w:eastAsia="ru-RU"/>
        </w:rPr>
      </w:pPr>
    </w:p>
    <w:p w:rsidR="00A813F4" w:rsidRPr="00DB2FBD" w:rsidRDefault="00A813F4" w:rsidP="00A813F4">
      <w:pPr>
        <w:spacing w:after="0" w:line="240" w:lineRule="auto"/>
        <w:jc w:val="center"/>
        <w:outlineLvl w:val="0"/>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Термины и определения </w:t>
      </w:r>
    </w:p>
    <w:p w:rsidR="00A813F4" w:rsidRPr="00DB2FBD" w:rsidRDefault="00A813F4" w:rsidP="00A813F4">
      <w:pPr>
        <w:spacing w:before="120"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ab/>
      </w:r>
      <w:r w:rsidRPr="00DB2FBD">
        <w:rPr>
          <w:rFonts w:ascii="Times New Roman" w:eastAsia="Times New Roman" w:hAnsi="Times New Roman" w:cs="Times New Roman"/>
          <w:lang w:eastAsia="ru-RU"/>
        </w:rPr>
        <w:t>Если в тексте настоящего Договора не указано иное, следующие термины и определения имеют указанное значение:</w:t>
      </w:r>
    </w:p>
    <w:p w:rsidR="00A813F4" w:rsidRPr="00DB2FBD" w:rsidRDefault="00A813F4" w:rsidP="00A813F4">
      <w:pPr>
        <w:spacing w:before="120"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 xml:space="preserve">Закон – </w:t>
      </w:r>
      <w:r w:rsidRPr="00DB2FBD">
        <w:rPr>
          <w:rFonts w:ascii="Times New Roman" w:eastAsia="Times New Roman" w:hAnsi="Times New Roman" w:cs="Times New Roman"/>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6864A2" w:rsidRPr="00DB2FBD" w:rsidRDefault="00A813F4" w:rsidP="006864A2">
      <w:pPr>
        <w:spacing w:before="120" w:after="0" w:line="240" w:lineRule="auto"/>
        <w:jc w:val="both"/>
        <w:rPr>
          <w:rFonts w:ascii="Times New Roman" w:hAnsi="Times New Roman" w:cs="Times New Roman"/>
        </w:rPr>
      </w:pPr>
      <w:r w:rsidRPr="00DB2FBD">
        <w:rPr>
          <w:rFonts w:ascii="Times New Roman" w:eastAsia="Times New Roman" w:hAnsi="Times New Roman" w:cs="Times New Roman"/>
          <w:b/>
          <w:lang w:eastAsia="ru-RU"/>
        </w:rPr>
        <w:t xml:space="preserve">Земельный участок – </w:t>
      </w:r>
      <w:r w:rsidR="006B77E7" w:rsidRPr="00DB2FBD">
        <w:rPr>
          <w:rFonts w:ascii="Times New Roman" w:eastAsia="Times New Roman" w:hAnsi="Times New Roman" w:cs="Times New Roman"/>
          <w:lang w:eastAsia="ru-RU"/>
        </w:rPr>
        <w:t>Земельный участок с кадастровым номером 71:</w:t>
      </w:r>
      <w:r w:rsidR="000C196E">
        <w:rPr>
          <w:rFonts w:ascii="Times New Roman" w:eastAsia="Times New Roman" w:hAnsi="Times New Roman" w:cs="Times New Roman"/>
          <w:lang w:eastAsia="ru-RU"/>
        </w:rPr>
        <w:t>14:020701:2299</w:t>
      </w:r>
      <w:r w:rsidR="006B77E7" w:rsidRPr="00DB2FBD">
        <w:rPr>
          <w:rFonts w:ascii="Times New Roman" w:eastAsia="Times New Roman" w:hAnsi="Times New Roman" w:cs="Times New Roman"/>
          <w:lang w:eastAsia="ru-RU"/>
        </w:rPr>
        <w:t xml:space="preserve">, площадью </w:t>
      </w:r>
      <w:r w:rsidR="000C196E">
        <w:rPr>
          <w:rFonts w:ascii="Times New Roman" w:eastAsia="Times New Roman" w:hAnsi="Times New Roman" w:cs="Times New Roman"/>
          <w:lang w:eastAsia="ru-RU"/>
        </w:rPr>
        <w:t xml:space="preserve">       59 894</w:t>
      </w:r>
      <w:r w:rsidR="006B77E7" w:rsidRPr="00DB2FBD">
        <w:rPr>
          <w:rFonts w:ascii="Times New Roman" w:eastAsia="Times New Roman" w:hAnsi="Times New Roman" w:cs="Times New Roman"/>
          <w:lang w:eastAsia="ru-RU"/>
        </w:rPr>
        <w:t xml:space="preserve"> </w:t>
      </w:r>
      <w:proofErr w:type="spellStart"/>
      <w:r w:rsidR="006B77E7" w:rsidRPr="00DB2FBD">
        <w:rPr>
          <w:rFonts w:ascii="Times New Roman" w:eastAsia="Times New Roman" w:hAnsi="Times New Roman" w:cs="Times New Roman"/>
          <w:lang w:eastAsia="ru-RU"/>
        </w:rPr>
        <w:t>кв.м</w:t>
      </w:r>
      <w:proofErr w:type="spellEnd"/>
      <w:r w:rsidR="006B77E7" w:rsidRPr="00DB2FBD">
        <w:rPr>
          <w:rFonts w:ascii="Times New Roman" w:eastAsia="Times New Roman" w:hAnsi="Times New Roman" w:cs="Times New Roman"/>
          <w:lang w:eastAsia="ru-RU"/>
        </w:rPr>
        <w:t xml:space="preserve">., расположенный на землях населенных пунктов, разрешенное использование: </w:t>
      </w:r>
      <w:proofErr w:type="spellStart"/>
      <w:r w:rsidR="000C196E">
        <w:rPr>
          <w:rFonts w:ascii="Times New Roman" w:eastAsia="Times New Roman" w:hAnsi="Times New Roman" w:cs="Times New Roman"/>
          <w:lang w:eastAsia="ru-RU"/>
        </w:rPr>
        <w:t>среднеэтажная</w:t>
      </w:r>
      <w:proofErr w:type="spellEnd"/>
      <w:r w:rsidR="000C196E">
        <w:rPr>
          <w:rFonts w:ascii="Times New Roman" w:eastAsia="Times New Roman" w:hAnsi="Times New Roman" w:cs="Times New Roman"/>
          <w:lang w:eastAsia="ru-RU"/>
        </w:rPr>
        <w:t xml:space="preserve"> жилая застройка</w:t>
      </w:r>
      <w:r w:rsidR="006B77E7" w:rsidRPr="00DB2FBD">
        <w:rPr>
          <w:rFonts w:ascii="Times New Roman" w:eastAsia="Times New Roman" w:hAnsi="Times New Roman" w:cs="Times New Roman"/>
          <w:lang w:eastAsia="ru-RU"/>
        </w:rPr>
        <w:t xml:space="preserve">. Адрес объекта: Тульская область, г. Тула, </w:t>
      </w:r>
      <w:r w:rsidR="000C196E">
        <w:rPr>
          <w:rFonts w:ascii="Times New Roman" w:eastAsia="Times New Roman" w:hAnsi="Times New Roman" w:cs="Times New Roman"/>
          <w:lang w:eastAsia="ru-RU"/>
        </w:rPr>
        <w:t>Пролетарский</w:t>
      </w:r>
      <w:r w:rsidR="006B77E7" w:rsidRPr="00DB2FBD">
        <w:rPr>
          <w:rFonts w:ascii="Times New Roman" w:eastAsia="Times New Roman" w:hAnsi="Times New Roman" w:cs="Times New Roman"/>
          <w:lang w:eastAsia="ru-RU"/>
        </w:rPr>
        <w:t xml:space="preserve"> район, </w:t>
      </w:r>
      <w:r w:rsidR="000C196E">
        <w:rPr>
          <w:rFonts w:ascii="Times New Roman" w:eastAsia="Times New Roman" w:hAnsi="Times New Roman" w:cs="Times New Roman"/>
          <w:lang w:eastAsia="ru-RU"/>
        </w:rPr>
        <w:t xml:space="preserve">ш. </w:t>
      </w:r>
      <w:proofErr w:type="spellStart"/>
      <w:r w:rsidR="000C196E">
        <w:rPr>
          <w:rFonts w:ascii="Times New Roman" w:eastAsia="Times New Roman" w:hAnsi="Times New Roman" w:cs="Times New Roman"/>
          <w:lang w:eastAsia="ru-RU"/>
        </w:rPr>
        <w:t>Веневское</w:t>
      </w:r>
      <w:proofErr w:type="spellEnd"/>
      <w:r w:rsidR="000F03B9" w:rsidRPr="00DB2FBD">
        <w:rPr>
          <w:rFonts w:ascii="Times New Roman" w:eastAsia="Times New Roman" w:hAnsi="Times New Roman" w:cs="Times New Roman"/>
          <w:color w:val="000000" w:themeColor="text1"/>
          <w:lang w:eastAsia="ru-RU"/>
        </w:rPr>
        <w:t xml:space="preserve">. </w:t>
      </w:r>
      <w:r w:rsidR="006864A2" w:rsidRPr="00DB2FBD">
        <w:rPr>
          <w:rFonts w:ascii="Times New Roman" w:eastAsia="Times New Roman" w:hAnsi="Times New Roman" w:cs="Times New Roman"/>
          <w:color w:val="000000" w:themeColor="text1"/>
          <w:lang w:eastAsia="ru-RU"/>
        </w:rPr>
        <w:t xml:space="preserve">Застройщику участок </w:t>
      </w:r>
      <w:r w:rsidR="000C196E">
        <w:rPr>
          <w:rFonts w:ascii="Times New Roman" w:eastAsia="Times New Roman" w:hAnsi="Times New Roman" w:cs="Times New Roman"/>
          <w:color w:val="000000" w:themeColor="text1"/>
          <w:lang w:eastAsia="ru-RU"/>
        </w:rPr>
        <w:t>принадлежит на основании Договора купли-продажи земел</w:t>
      </w:r>
      <w:r w:rsidR="00C05D29">
        <w:rPr>
          <w:rFonts w:ascii="Times New Roman" w:eastAsia="Times New Roman" w:hAnsi="Times New Roman" w:cs="Times New Roman"/>
          <w:color w:val="000000" w:themeColor="text1"/>
          <w:lang w:eastAsia="ru-RU"/>
        </w:rPr>
        <w:t>ь</w:t>
      </w:r>
      <w:r w:rsidR="000C196E">
        <w:rPr>
          <w:rFonts w:ascii="Times New Roman" w:eastAsia="Times New Roman" w:hAnsi="Times New Roman" w:cs="Times New Roman"/>
          <w:color w:val="000000" w:themeColor="text1"/>
          <w:lang w:eastAsia="ru-RU"/>
        </w:rPr>
        <w:t>ного участка №82-21/КП/ДП, выдан 18.08.2021</w:t>
      </w:r>
      <w:r w:rsidR="006864A2" w:rsidRPr="00831FC7">
        <w:rPr>
          <w:rFonts w:ascii="Times New Roman" w:eastAsia="Times New Roman" w:hAnsi="Times New Roman" w:cs="Times New Roman"/>
          <w:color w:val="000000" w:themeColor="text1"/>
          <w:lang w:eastAsia="ru-RU"/>
        </w:rPr>
        <w:t>, за</w:t>
      </w:r>
      <w:r w:rsidR="006864A2" w:rsidRPr="00DB2FBD">
        <w:rPr>
          <w:rFonts w:ascii="Times New Roman" w:eastAsia="Times New Roman" w:hAnsi="Times New Roman" w:cs="Times New Roman"/>
          <w:color w:val="000000" w:themeColor="text1"/>
          <w:lang w:eastAsia="ru-RU"/>
        </w:rPr>
        <w:t xml:space="preserve">регистрированному Управлением Федеральной службы государственной регистрации, кадастра и картографии по Тульской </w:t>
      </w:r>
      <w:r w:rsidR="006864A2" w:rsidRPr="00831FC7">
        <w:rPr>
          <w:rFonts w:ascii="Times New Roman" w:eastAsia="Times New Roman" w:hAnsi="Times New Roman" w:cs="Times New Roman"/>
          <w:color w:val="000000" w:themeColor="text1"/>
          <w:lang w:eastAsia="ru-RU"/>
        </w:rPr>
        <w:t xml:space="preserve">области  </w:t>
      </w:r>
      <w:r w:rsidR="000C196E">
        <w:rPr>
          <w:rFonts w:ascii="Times New Roman" w:eastAsia="Times New Roman" w:hAnsi="Times New Roman" w:cs="Times New Roman"/>
          <w:color w:val="000000" w:themeColor="text1"/>
          <w:lang w:eastAsia="ru-RU"/>
        </w:rPr>
        <w:t>25.08.2021</w:t>
      </w:r>
      <w:r w:rsidR="006864A2" w:rsidRPr="00831FC7">
        <w:rPr>
          <w:rFonts w:ascii="Times New Roman" w:eastAsia="Times New Roman" w:hAnsi="Times New Roman" w:cs="Times New Roman"/>
          <w:color w:val="000000" w:themeColor="text1"/>
          <w:lang w:eastAsia="ru-RU"/>
        </w:rPr>
        <w:t xml:space="preserve"> года </w:t>
      </w:r>
      <w:r w:rsidR="000C2544" w:rsidRPr="00831FC7">
        <w:rPr>
          <w:rFonts w:ascii="Times New Roman" w:eastAsia="Times New Roman" w:hAnsi="Times New Roman" w:cs="Times New Roman"/>
          <w:color w:val="000000" w:themeColor="text1"/>
          <w:lang w:eastAsia="ru-RU"/>
        </w:rPr>
        <w:t>за</w:t>
      </w:r>
      <w:r w:rsidR="006864A2" w:rsidRPr="00831FC7">
        <w:rPr>
          <w:rFonts w:ascii="Times New Roman" w:eastAsia="Times New Roman" w:hAnsi="Times New Roman" w:cs="Times New Roman"/>
          <w:color w:val="000000" w:themeColor="text1"/>
          <w:lang w:eastAsia="ru-RU"/>
        </w:rPr>
        <w:t xml:space="preserve"> № регистрации </w:t>
      </w:r>
      <w:r w:rsidR="00831FC7" w:rsidRPr="00831FC7">
        <w:rPr>
          <w:rFonts w:ascii="Times New Roman" w:eastAsia="Times New Roman" w:hAnsi="Times New Roman" w:cs="Times New Roman"/>
          <w:color w:val="000000" w:themeColor="text1"/>
          <w:lang w:eastAsia="ru-RU"/>
        </w:rPr>
        <w:t>71:</w:t>
      </w:r>
      <w:r w:rsidR="000C196E">
        <w:rPr>
          <w:rFonts w:ascii="Times New Roman" w:eastAsia="Times New Roman" w:hAnsi="Times New Roman" w:cs="Times New Roman"/>
          <w:color w:val="000000" w:themeColor="text1"/>
          <w:lang w:eastAsia="ru-RU"/>
        </w:rPr>
        <w:t>14:020701:2299-71/045/2021-15</w:t>
      </w:r>
      <w:r w:rsidR="006864A2" w:rsidRPr="00831FC7">
        <w:rPr>
          <w:rFonts w:ascii="Times New Roman" w:eastAsia="Times New Roman" w:hAnsi="Times New Roman" w:cs="Times New Roman"/>
          <w:color w:val="000000" w:themeColor="text1"/>
          <w:lang w:eastAsia="ru-RU"/>
        </w:rPr>
        <w:t>.</w:t>
      </w:r>
    </w:p>
    <w:p w:rsidR="000C1575" w:rsidRPr="00DB2FBD" w:rsidRDefault="000C2544" w:rsidP="000C1575">
      <w:pPr>
        <w:spacing w:before="120"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Д</w:t>
      </w:r>
      <w:r w:rsidR="00FD47EE" w:rsidRPr="00DB2FBD">
        <w:rPr>
          <w:rFonts w:ascii="Times New Roman" w:eastAsia="Times New Roman" w:hAnsi="Times New Roman" w:cs="Times New Roman"/>
          <w:b/>
          <w:lang w:eastAsia="ru-RU"/>
        </w:rPr>
        <w:t>ом</w:t>
      </w:r>
      <w:r w:rsidRPr="00DB2FBD">
        <w:rPr>
          <w:rFonts w:ascii="Times New Roman" w:eastAsia="Times New Roman" w:hAnsi="Times New Roman" w:cs="Times New Roman"/>
          <w:b/>
          <w:lang w:eastAsia="ru-RU"/>
        </w:rPr>
        <w:t xml:space="preserve"> №1</w:t>
      </w:r>
      <w:r w:rsidR="00436859" w:rsidRPr="00DB2FBD">
        <w:rPr>
          <w:rFonts w:ascii="Times New Roman" w:eastAsia="Times New Roman" w:hAnsi="Times New Roman" w:cs="Times New Roman"/>
          <w:b/>
          <w:lang w:eastAsia="ru-RU"/>
        </w:rPr>
        <w:t xml:space="preserve"> </w:t>
      </w:r>
      <w:r w:rsidR="00A813F4" w:rsidRPr="00DB2FBD">
        <w:rPr>
          <w:rFonts w:ascii="Times New Roman" w:eastAsia="Times New Roman" w:hAnsi="Times New Roman" w:cs="Times New Roman"/>
          <w:lang w:eastAsia="ru-RU"/>
        </w:rPr>
        <w:t xml:space="preserve">– </w:t>
      </w:r>
      <w:r w:rsidR="000C196E">
        <w:rPr>
          <w:rFonts w:ascii="Times New Roman" w:eastAsia="Times New Roman" w:hAnsi="Times New Roman" w:cs="Times New Roman"/>
          <w:lang w:eastAsia="ru-RU"/>
        </w:rPr>
        <w:t>9-ти</w:t>
      </w:r>
      <w:r w:rsidR="00D64290" w:rsidRPr="00DB2FBD">
        <w:rPr>
          <w:rFonts w:ascii="Times New Roman" w:eastAsia="Times New Roman" w:hAnsi="Times New Roman" w:cs="Times New Roman"/>
          <w:lang w:eastAsia="ru-RU"/>
        </w:rPr>
        <w:t xml:space="preserve"> этажный </w:t>
      </w:r>
      <w:r w:rsidR="005D3394" w:rsidRPr="00DB2FBD">
        <w:rPr>
          <w:rFonts w:ascii="Times New Roman" w:eastAsia="Times New Roman" w:hAnsi="Times New Roman" w:cs="Times New Roman"/>
          <w:lang w:eastAsia="ru-RU"/>
        </w:rPr>
        <w:t>многоквартирный жилой дом</w:t>
      </w:r>
      <w:r w:rsidR="00404D18" w:rsidRPr="00DB2FBD">
        <w:rPr>
          <w:rFonts w:ascii="Times New Roman" w:eastAsia="Times New Roman" w:hAnsi="Times New Roman" w:cs="Times New Roman"/>
          <w:lang w:eastAsia="ru-RU"/>
        </w:rPr>
        <w:t xml:space="preserve"> (в </w:t>
      </w:r>
      <w:proofErr w:type="spellStart"/>
      <w:r w:rsidR="00404D18" w:rsidRPr="00DB2FBD">
        <w:rPr>
          <w:rFonts w:ascii="Times New Roman" w:eastAsia="Times New Roman" w:hAnsi="Times New Roman" w:cs="Times New Roman"/>
          <w:lang w:eastAsia="ru-RU"/>
        </w:rPr>
        <w:t>т.ч</w:t>
      </w:r>
      <w:proofErr w:type="spellEnd"/>
      <w:r w:rsidR="00404D18" w:rsidRPr="00DB2FBD">
        <w:rPr>
          <w:rFonts w:ascii="Times New Roman" w:eastAsia="Times New Roman" w:hAnsi="Times New Roman" w:cs="Times New Roman"/>
          <w:lang w:eastAsia="ru-RU"/>
        </w:rPr>
        <w:t xml:space="preserve">. </w:t>
      </w:r>
      <w:r w:rsidR="000C196E">
        <w:rPr>
          <w:rFonts w:ascii="Times New Roman" w:eastAsia="Times New Roman" w:hAnsi="Times New Roman" w:cs="Times New Roman"/>
          <w:lang w:eastAsia="ru-RU"/>
        </w:rPr>
        <w:t>8</w:t>
      </w:r>
      <w:r w:rsidR="00404D18" w:rsidRPr="00DB2FBD">
        <w:rPr>
          <w:rFonts w:ascii="Times New Roman" w:eastAsia="Times New Roman" w:hAnsi="Times New Roman" w:cs="Times New Roman"/>
          <w:lang w:eastAsia="ru-RU"/>
        </w:rPr>
        <w:t xml:space="preserve"> надземных и 1 подземный этаж)</w:t>
      </w:r>
      <w:r w:rsidR="000C196E">
        <w:rPr>
          <w:rFonts w:ascii="Times New Roman" w:eastAsia="Times New Roman" w:hAnsi="Times New Roman" w:cs="Times New Roman"/>
          <w:lang w:eastAsia="ru-RU"/>
        </w:rPr>
        <w:t>.</w:t>
      </w:r>
    </w:p>
    <w:p w:rsidR="00436859" w:rsidRPr="00DB2FBD" w:rsidRDefault="00436859" w:rsidP="00436859">
      <w:pPr>
        <w:pStyle w:val="5"/>
        <w:shd w:val="clear" w:color="auto" w:fill="auto"/>
        <w:spacing w:before="0" w:after="0" w:line="240" w:lineRule="auto"/>
        <w:ind w:left="20" w:right="20"/>
        <w:rPr>
          <w:sz w:val="22"/>
          <w:szCs w:val="22"/>
          <w:lang w:eastAsia="ru-RU"/>
        </w:rPr>
      </w:pPr>
      <w:r w:rsidRPr="00DB2FBD">
        <w:rPr>
          <w:b/>
          <w:bCs/>
          <w:sz w:val="22"/>
          <w:szCs w:val="22"/>
        </w:rPr>
        <w:t xml:space="preserve">Квартира </w:t>
      </w:r>
      <w:r w:rsidRPr="00DB2FBD">
        <w:rPr>
          <w:sz w:val="22"/>
          <w:szCs w:val="22"/>
          <w:lang w:eastAsia="ru-RU"/>
        </w:rPr>
        <w:t>- структурно обособленное помещение,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 Квартира характеризуется следующими площадями: общей площадью Квартиры и общей площадью жилого помещения (без балконов, лоджий, веранд и террас), жилой площадью Квартиры.</w:t>
      </w:r>
    </w:p>
    <w:p w:rsidR="00436859" w:rsidRPr="00DB2FBD" w:rsidRDefault="00436859" w:rsidP="00436859">
      <w:pPr>
        <w:pStyle w:val="5"/>
        <w:shd w:val="clear" w:color="auto" w:fill="auto"/>
        <w:spacing w:before="0" w:after="0" w:line="240" w:lineRule="auto"/>
        <w:ind w:left="20" w:right="20"/>
        <w:rPr>
          <w:sz w:val="22"/>
          <w:szCs w:val="22"/>
          <w:lang w:eastAsia="ru-RU"/>
        </w:rPr>
      </w:pPr>
      <w:r w:rsidRPr="0061792D">
        <w:rPr>
          <w:b/>
          <w:bCs/>
          <w:sz w:val="22"/>
          <w:szCs w:val="22"/>
        </w:rPr>
        <w:t xml:space="preserve">Существенное нарушение требований к качеству Квартиры </w:t>
      </w:r>
      <w:r w:rsidRPr="0061792D">
        <w:rPr>
          <w:sz w:val="22"/>
          <w:szCs w:val="22"/>
          <w:lang w:eastAsia="ru-RU"/>
        </w:rPr>
        <w:t>- проявление существенного недостатка Квартиры, под которым понимается неустранимый недостаток или недостаток, который не может быть устранен без несоразмерных расходов (более 200 000 (Двести тысяч) рублей) или затрат времени (более 45 (сорока пяти) дней), или выявляется неоднократно, или проявляется вновь после его устранения.</w:t>
      </w:r>
    </w:p>
    <w:p w:rsidR="00436859" w:rsidRPr="00DB2FBD" w:rsidRDefault="00436859" w:rsidP="00436859">
      <w:pPr>
        <w:pStyle w:val="5"/>
        <w:shd w:val="clear" w:color="auto" w:fill="auto"/>
        <w:spacing w:before="0" w:after="0" w:line="240" w:lineRule="auto"/>
        <w:ind w:left="20" w:right="20"/>
        <w:rPr>
          <w:sz w:val="22"/>
          <w:szCs w:val="22"/>
          <w:lang w:eastAsia="ru-RU"/>
        </w:rPr>
      </w:pPr>
      <w:r w:rsidRPr="00DB2FBD">
        <w:rPr>
          <w:b/>
          <w:bCs/>
          <w:sz w:val="22"/>
          <w:szCs w:val="22"/>
        </w:rPr>
        <w:t xml:space="preserve">Существенное изменение проектной документации Дома </w:t>
      </w:r>
      <w:r w:rsidRPr="00DB2FBD">
        <w:rPr>
          <w:sz w:val="22"/>
          <w:szCs w:val="22"/>
          <w:lang w:eastAsia="ru-RU"/>
        </w:rPr>
        <w:t>- изменение общей проектной площади Дома более чем на тридцать процентов и/или изменение этажности Дома более чем на 5 (пять) этажей соответственно от площади и этажности, утвержденных на момент заключения Договора, превышение допустимого изменения общей площади Квартиры, размер которого составляет пять процентов от указанной в Договоре общей площади Квартиры, по независящим от Участника причинам.</w:t>
      </w:r>
    </w:p>
    <w:p w:rsidR="00436859" w:rsidRDefault="00436859" w:rsidP="00436859">
      <w:pPr>
        <w:pStyle w:val="30"/>
        <w:shd w:val="clear" w:color="auto" w:fill="auto"/>
        <w:spacing w:line="240" w:lineRule="auto"/>
        <w:ind w:left="20" w:right="20"/>
        <w:jc w:val="both"/>
        <w:rPr>
          <w:b w:val="0"/>
          <w:sz w:val="22"/>
          <w:szCs w:val="22"/>
        </w:rPr>
      </w:pPr>
      <w:r w:rsidRPr="00DB2FBD">
        <w:rPr>
          <w:bCs w:val="0"/>
          <w:sz w:val="22"/>
          <w:szCs w:val="22"/>
          <w:lang w:eastAsia="ru-RU"/>
        </w:rPr>
        <w:t>Обстоятельства, очевидно свидетельствующие о том, что Объект долевого строительства не будет передан Участнику своевременно</w:t>
      </w:r>
      <w:r w:rsidRPr="00DB2FBD">
        <w:rPr>
          <w:b w:val="0"/>
          <w:bCs w:val="0"/>
          <w:sz w:val="22"/>
          <w:szCs w:val="22"/>
          <w:lang w:eastAsia="ru-RU"/>
        </w:rPr>
        <w:t xml:space="preserve"> </w:t>
      </w:r>
      <w:r w:rsidRPr="00DB2FBD">
        <w:rPr>
          <w:sz w:val="22"/>
          <w:szCs w:val="22"/>
        </w:rPr>
        <w:t xml:space="preserve">- </w:t>
      </w:r>
      <w:r w:rsidRPr="00DB2FBD">
        <w:rPr>
          <w:b w:val="0"/>
          <w:sz w:val="22"/>
          <w:szCs w:val="22"/>
        </w:rPr>
        <w:t>прекращение всех работ по строительству Дома на срок, превышающий 6 (шесть) месяцев.</w:t>
      </w:r>
    </w:p>
    <w:p w:rsidR="00800333" w:rsidRDefault="00800333" w:rsidP="00436859">
      <w:pPr>
        <w:pStyle w:val="30"/>
        <w:shd w:val="clear" w:color="auto" w:fill="auto"/>
        <w:spacing w:line="240" w:lineRule="auto"/>
        <w:ind w:left="20" w:right="20"/>
        <w:jc w:val="both"/>
        <w:rPr>
          <w:b w:val="0"/>
          <w:sz w:val="22"/>
          <w:szCs w:val="22"/>
        </w:rPr>
      </w:pPr>
    </w:p>
    <w:p w:rsidR="00A52F4D" w:rsidRPr="00DB2FBD" w:rsidRDefault="00A813F4" w:rsidP="00A52F4D">
      <w:pPr>
        <w:pStyle w:val="a7"/>
        <w:numPr>
          <w:ilvl w:val="0"/>
          <w:numId w:val="1"/>
        </w:numPr>
        <w:spacing w:after="0" w:line="240" w:lineRule="auto"/>
        <w:jc w:val="center"/>
        <w:rPr>
          <w:rFonts w:ascii="Times New Roman" w:eastAsia="Times New Roman" w:hAnsi="Times New Roman" w:cs="Times New Roman"/>
          <w:b/>
          <w:lang w:eastAsia="ru-RU"/>
        </w:rPr>
      </w:pPr>
      <w:r w:rsidRPr="00DB2FBD">
        <w:rPr>
          <w:rFonts w:ascii="Times New Roman" w:eastAsia="Times New Roman" w:hAnsi="Times New Roman" w:cs="Times New Roman"/>
          <w:b/>
          <w:caps/>
          <w:lang w:eastAsia="ru-RU"/>
        </w:rPr>
        <w:t>Предмет договора</w:t>
      </w:r>
    </w:p>
    <w:p w:rsidR="000F03B9" w:rsidRPr="003E4C5B" w:rsidRDefault="000F03B9" w:rsidP="000D1AE8">
      <w:pPr>
        <w:spacing w:before="100" w:beforeAutospacing="1"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1.1. Застройщик обязуется в </w:t>
      </w:r>
      <w:r w:rsidRPr="00BC0D11">
        <w:rPr>
          <w:rFonts w:ascii="Times New Roman" w:eastAsia="Times New Roman" w:hAnsi="Times New Roman" w:cs="Times New Roman"/>
          <w:color w:val="000000" w:themeColor="text1"/>
          <w:lang w:eastAsia="ru-RU"/>
        </w:rPr>
        <w:t xml:space="preserve">срок до </w:t>
      </w:r>
      <w:r w:rsidR="00816A42" w:rsidRPr="003E4C5B">
        <w:rPr>
          <w:rFonts w:ascii="Times New Roman" w:eastAsia="Times New Roman" w:hAnsi="Times New Roman" w:cs="Times New Roman"/>
          <w:lang w:eastAsia="ru-RU"/>
        </w:rPr>
        <w:t xml:space="preserve">28 октября </w:t>
      </w:r>
      <w:r w:rsidR="000C2544" w:rsidRPr="003E4C5B">
        <w:rPr>
          <w:rFonts w:ascii="Times New Roman" w:eastAsia="Times New Roman" w:hAnsi="Times New Roman" w:cs="Times New Roman"/>
          <w:lang w:eastAsia="ru-RU"/>
        </w:rPr>
        <w:t xml:space="preserve"> 202</w:t>
      </w:r>
      <w:r w:rsidR="00816A42" w:rsidRPr="003E4C5B">
        <w:rPr>
          <w:rFonts w:ascii="Times New Roman" w:eastAsia="Times New Roman" w:hAnsi="Times New Roman" w:cs="Times New Roman"/>
          <w:lang w:eastAsia="ru-RU"/>
        </w:rPr>
        <w:t>4</w:t>
      </w:r>
      <w:r w:rsidR="00772E18" w:rsidRPr="003E4C5B">
        <w:rPr>
          <w:rFonts w:ascii="Times New Roman" w:eastAsia="Times New Roman" w:hAnsi="Times New Roman" w:cs="Times New Roman"/>
          <w:lang w:eastAsia="ru-RU"/>
        </w:rPr>
        <w:t xml:space="preserve"> </w:t>
      </w:r>
      <w:r w:rsidRPr="003E4C5B">
        <w:rPr>
          <w:rFonts w:ascii="Times New Roman" w:eastAsia="Times New Roman" w:hAnsi="Times New Roman" w:cs="Times New Roman"/>
          <w:lang w:eastAsia="ru-RU"/>
        </w:rPr>
        <w:t xml:space="preserve">года своими силами и/или с привлечением других лиц построить (создать) Жилой дом, </w:t>
      </w:r>
      <w:r w:rsidR="00B671F7" w:rsidRPr="003E4C5B">
        <w:rPr>
          <w:rFonts w:ascii="Times New Roman" w:eastAsia="Times New Roman" w:hAnsi="Times New Roman" w:cs="Times New Roman"/>
          <w:lang w:eastAsia="ru-RU"/>
        </w:rPr>
        <w:t>провести необходимые работы для получения</w:t>
      </w:r>
      <w:r w:rsidRPr="003E4C5B">
        <w:rPr>
          <w:rFonts w:ascii="Times New Roman" w:eastAsia="Times New Roman" w:hAnsi="Times New Roman" w:cs="Times New Roman"/>
          <w:lang w:eastAsia="ru-RU"/>
        </w:rPr>
        <w:t xml:space="preserve"> разрешени</w:t>
      </w:r>
      <w:r w:rsidR="00B671F7" w:rsidRPr="003E4C5B">
        <w:rPr>
          <w:rFonts w:ascii="Times New Roman" w:eastAsia="Times New Roman" w:hAnsi="Times New Roman" w:cs="Times New Roman"/>
          <w:lang w:eastAsia="ru-RU"/>
        </w:rPr>
        <w:t>я</w:t>
      </w:r>
      <w:r w:rsidRPr="003E4C5B">
        <w:rPr>
          <w:rFonts w:ascii="Times New Roman" w:eastAsia="Times New Roman" w:hAnsi="Times New Roman" w:cs="Times New Roman"/>
          <w:lang w:eastAsia="ru-RU"/>
        </w:rPr>
        <w:t xml:space="preserve"> на ввод в эксплуатацию; передать Участнику Объект долевого строительства в соответствии с п. 4.1. настоящего договора, а Участник обязуется уплатить цену, обусловленную пунктом 3.2. </w:t>
      </w:r>
      <w:r w:rsidR="00D528A1" w:rsidRPr="003E4C5B">
        <w:rPr>
          <w:rFonts w:ascii="Times New Roman" w:eastAsia="Times New Roman" w:hAnsi="Times New Roman" w:cs="Times New Roman"/>
          <w:lang w:eastAsia="ru-RU"/>
        </w:rPr>
        <w:t>настоящего договора, принять</w:t>
      </w:r>
      <w:r w:rsidRPr="003E4C5B">
        <w:rPr>
          <w:rFonts w:ascii="Times New Roman" w:eastAsia="Times New Roman" w:hAnsi="Times New Roman" w:cs="Times New Roman"/>
          <w:lang w:eastAsia="ru-RU"/>
        </w:rPr>
        <w:t xml:space="preserve"> Объект долевого строительства </w:t>
      </w:r>
      <w:r w:rsidR="00DC668D" w:rsidRPr="003E4C5B">
        <w:rPr>
          <w:rFonts w:ascii="Times New Roman" w:eastAsia="Times New Roman" w:hAnsi="Times New Roman" w:cs="Times New Roman"/>
          <w:lang w:eastAsia="ru-RU"/>
        </w:rPr>
        <w:t>в собственность</w:t>
      </w:r>
      <w:r w:rsidR="001C23ED" w:rsidRPr="003E4C5B">
        <w:rPr>
          <w:rFonts w:ascii="Times New Roman" w:eastAsia="Times New Roman" w:hAnsi="Times New Roman" w:cs="Times New Roman"/>
          <w:lang w:eastAsia="ru-RU"/>
        </w:rPr>
        <w:t xml:space="preserve"> </w:t>
      </w:r>
      <w:r w:rsidRPr="003E4C5B">
        <w:rPr>
          <w:rFonts w:ascii="Times New Roman" w:eastAsia="Times New Roman" w:hAnsi="Times New Roman" w:cs="Times New Roman"/>
          <w:lang w:eastAsia="ru-RU"/>
        </w:rPr>
        <w:t>и подписать передаточный акт.</w:t>
      </w:r>
    </w:p>
    <w:p w:rsidR="000F03B9" w:rsidRPr="003E4C5B" w:rsidRDefault="000D1AE8" w:rsidP="000D1AE8">
      <w:pPr>
        <w:spacing w:after="0" w:line="240" w:lineRule="auto"/>
        <w:jc w:val="both"/>
        <w:rPr>
          <w:rFonts w:ascii="Times New Roman" w:eastAsia="Times New Roman" w:hAnsi="Times New Roman" w:cs="Times New Roman"/>
          <w:lang w:eastAsia="ru-RU"/>
        </w:rPr>
      </w:pPr>
      <w:r w:rsidRPr="003E4C5B">
        <w:rPr>
          <w:rFonts w:ascii="Times New Roman" w:eastAsia="Times New Roman" w:hAnsi="Times New Roman" w:cs="Times New Roman"/>
          <w:lang w:eastAsia="ru-RU"/>
        </w:rPr>
        <w:t xml:space="preserve">     </w:t>
      </w:r>
      <w:r w:rsidR="000F03B9" w:rsidRPr="003E4C5B">
        <w:rPr>
          <w:rFonts w:ascii="Times New Roman" w:eastAsia="Times New Roman" w:hAnsi="Times New Roman" w:cs="Times New Roman"/>
          <w:lang w:eastAsia="ru-RU"/>
        </w:rPr>
        <w:t xml:space="preserve">Также Застройщик </w:t>
      </w:r>
      <w:r w:rsidR="00886CAE" w:rsidRPr="003E4C5B">
        <w:rPr>
          <w:rFonts w:ascii="Times New Roman" w:eastAsia="Times New Roman" w:hAnsi="Times New Roman" w:cs="Times New Roman"/>
          <w:lang w:eastAsia="ru-RU"/>
        </w:rPr>
        <w:t xml:space="preserve">не позднее чем через десять рабочих дней после получения </w:t>
      </w:r>
      <w:r w:rsidR="000F03B9" w:rsidRPr="003E4C5B">
        <w:rPr>
          <w:rFonts w:ascii="Times New Roman" w:eastAsia="Times New Roman" w:hAnsi="Times New Roman" w:cs="Times New Roman"/>
          <w:lang w:eastAsia="ru-RU"/>
        </w:rPr>
        <w:t xml:space="preserve">обязан представить в орган, осуществляющий государственную регистрацию прав на недвижимое имущество и сделок с ним </w:t>
      </w:r>
      <w:r w:rsidR="000F03B9" w:rsidRPr="003E4C5B">
        <w:rPr>
          <w:rFonts w:ascii="Times New Roman" w:eastAsia="Times New Roman" w:hAnsi="Times New Roman" w:cs="Times New Roman"/>
          <w:lang w:eastAsia="ru-RU"/>
        </w:rPr>
        <w:lastRenderedPageBreak/>
        <w:t>на территории Тульской области разрешение на ввод в эксплуатацию Жилого дома или нотариально удостоверенную копию этого разрешения.</w:t>
      </w:r>
    </w:p>
    <w:p w:rsidR="000F03B9" w:rsidRPr="003E4C5B" w:rsidRDefault="000F03B9" w:rsidP="000F03B9">
      <w:pPr>
        <w:spacing w:after="0" w:line="240" w:lineRule="auto"/>
        <w:jc w:val="both"/>
        <w:rPr>
          <w:rFonts w:ascii="Times New Roman" w:eastAsia="Times New Roman" w:hAnsi="Times New Roman" w:cs="Times New Roman"/>
          <w:lang w:eastAsia="ru-RU"/>
        </w:rPr>
      </w:pPr>
      <w:r w:rsidRPr="003E4C5B">
        <w:rPr>
          <w:rFonts w:ascii="Times New Roman" w:eastAsia="Times New Roman" w:hAnsi="Times New Roman" w:cs="Times New Roman"/>
          <w:lang w:eastAsia="ru-RU"/>
        </w:rPr>
        <w:tab/>
        <w:t>Стадия строительной готовности, в которой Квартира передается Участнику, определяется в Приложении №1 к настоящему договору.</w:t>
      </w:r>
    </w:p>
    <w:p w:rsidR="00886CAE" w:rsidRPr="003E4C5B" w:rsidRDefault="000F03B9" w:rsidP="000F03B9">
      <w:pPr>
        <w:spacing w:after="0" w:line="240" w:lineRule="auto"/>
        <w:jc w:val="both"/>
        <w:rPr>
          <w:rFonts w:ascii="Times New Roman" w:eastAsia="Times New Roman" w:hAnsi="Times New Roman" w:cs="Times New Roman"/>
          <w:lang w:eastAsia="ru-RU"/>
        </w:rPr>
      </w:pPr>
      <w:r w:rsidRPr="003E4C5B">
        <w:rPr>
          <w:rFonts w:ascii="Times New Roman" w:eastAsia="Times New Roman" w:hAnsi="Times New Roman" w:cs="Times New Roman"/>
          <w:lang w:eastAsia="ru-RU"/>
        </w:rPr>
        <w:t xml:space="preserve">            Строительно-монтажные и отделочные работы, а также работы по благоустройству территории и иные работы, необходимые для ввода Жилого дома в эксплуатацию, должны быть выполнены Застройщиком до </w:t>
      </w:r>
      <w:r w:rsidR="00816A42" w:rsidRPr="003E4C5B">
        <w:rPr>
          <w:rFonts w:ascii="Times New Roman" w:eastAsia="Times New Roman" w:hAnsi="Times New Roman" w:cs="Times New Roman"/>
          <w:lang w:eastAsia="ru-RU"/>
        </w:rPr>
        <w:t xml:space="preserve">28 октября  2024 </w:t>
      </w:r>
      <w:r w:rsidR="005037F2" w:rsidRPr="003E4C5B">
        <w:rPr>
          <w:rFonts w:ascii="Times New Roman" w:eastAsia="Times New Roman" w:hAnsi="Times New Roman" w:cs="Times New Roman"/>
          <w:lang w:eastAsia="ru-RU"/>
        </w:rPr>
        <w:t>года</w:t>
      </w:r>
      <w:r w:rsidR="001E51A9" w:rsidRPr="003E4C5B">
        <w:rPr>
          <w:rFonts w:ascii="Times New Roman" w:eastAsia="Times New Roman" w:hAnsi="Times New Roman" w:cs="Times New Roman"/>
          <w:lang w:eastAsia="ru-RU"/>
        </w:rPr>
        <w:t>. Получение технической документации в органах, осуществляющих техническую</w:t>
      </w:r>
      <w:r w:rsidRPr="003E4C5B">
        <w:rPr>
          <w:rFonts w:ascii="Times New Roman" w:eastAsia="Times New Roman" w:hAnsi="Times New Roman" w:cs="Times New Roman"/>
          <w:lang w:eastAsia="ru-RU"/>
        </w:rPr>
        <w:t xml:space="preserve"> инвентаризацию </w:t>
      </w:r>
      <w:r w:rsidRPr="00816A42">
        <w:rPr>
          <w:rFonts w:ascii="Times New Roman" w:eastAsia="Times New Roman" w:hAnsi="Times New Roman" w:cs="Times New Roman"/>
          <w:color w:val="000000" w:themeColor="text1"/>
          <w:lang w:eastAsia="ru-RU"/>
        </w:rPr>
        <w:t xml:space="preserve">объектов недвижимости, получение необходимых согласований, устранение выявленных полномочными органами недостатков, получение Разрешения на  ввод в эксплуатацию Жилого дома, подготовка к передаче Объекта долевого строительства Участнику, предоставление в орган, осуществляющий государственную регистрацию прав на недвижимое имущество и сделок с ним на территории Тульской области разрешения на ввод в эксплуатацию Жилого дома или нотариально удостоверенной копии этого разрешения  должны быть выполнены до </w:t>
      </w:r>
      <w:r w:rsidR="000C2544" w:rsidRPr="00816A42">
        <w:rPr>
          <w:rFonts w:ascii="Times New Roman" w:eastAsia="Times New Roman" w:hAnsi="Times New Roman" w:cs="Times New Roman"/>
          <w:color w:val="000000" w:themeColor="text1"/>
          <w:lang w:eastAsia="ru-RU"/>
        </w:rPr>
        <w:t xml:space="preserve"> </w:t>
      </w:r>
      <w:r w:rsidR="00816A42" w:rsidRPr="003E4C5B">
        <w:rPr>
          <w:rFonts w:ascii="Times New Roman" w:eastAsia="Times New Roman" w:hAnsi="Times New Roman" w:cs="Times New Roman"/>
          <w:lang w:eastAsia="ru-RU"/>
        </w:rPr>
        <w:t xml:space="preserve">28 октября  2024 </w:t>
      </w:r>
      <w:r w:rsidRPr="003E4C5B">
        <w:rPr>
          <w:rFonts w:ascii="Times New Roman" w:eastAsia="Times New Roman" w:hAnsi="Times New Roman" w:cs="Times New Roman"/>
          <w:lang w:eastAsia="ru-RU"/>
        </w:rPr>
        <w:t>года. Застройщик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rsidR="00777EE7" w:rsidRDefault="00A813F4" w:rsidP="00777EE7">
      <w:pPr>
        <w:spacing w:after="0" w:line="240" w:lineRule="auto"/>
        <w:jc w:val="both"/>
        <w:rPr>
          <w:rFonts w:ascii="Times New Roman" w:eastAsia="Times New Roman" w:hAnsi="Times New Roman" w:cs="Times New Roman"/>
          <w:lang w:eastAsia="ru-RU"/>
        </w:rPr>
      </w:pPr>
      <w:r w:rsidRPr="003E4C5B">
        <w:rPr>
          <w:rFonts w:ascii="Times New Roman" w:eastAsia="Times New Roman" w:hAnsi="Times New Roman" w:cs="Times New Roman"/>
          <w:lang w:eastAsia="ru-RU"/>
        </w:rPr>
        <w:t xml:space="preserve">1.2. Объектом долевого строительства в соответствии </w:t>
      </w:r>
      <w:r w:rsidRPr="00DB2FBD">
        <w:rPr>
          <w:rFonts w:ascii="Times New Roman" w:eastAsia="Times New Roman" w:hAnsi="Times New Roman" w:cs="Times New Roman"/>
          <w:lang w:eastAsia="ru-RU"/>
        </w:rPr>
        <w:t>с проектной документацией является:</w:t>
      </w:r>
    </w:p>
    <w:p w:rsidR="00A813F4" w:rsidRPr="00DB2FBD" w:rsidRDefault="00A813F4" w:rsidP="00777EE7">
      <w:pPr>
        <w:spacing w:after="0" w:line="240" w:lineRule="auto"/>
        <w:jc w:val="both"/>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1.2.1. Квартира, в Жилом </w:t>
      </w:r>
      <w:r w:rsidRPr="00800333">
        <w:rPr>
          <w:rFonts w:ascii="Times New Roman" w:eastAsia="Times New Roman" w:hAnsi="Times New Roman" w:cs="Times New Roman"/>
          <w:b/>
          <w:lang w:eastAsia="ru-RU"/>
        </w:rPr>
        <w:t xml:space="preserve">доме </w:t>
      </w:r>
      <w:r w:rsidR="004B3D74" w:rsidRPr="00800333">
        <w:rPr>
          <w:rFonts w:ascii="Times New Roman" w:eastAsia="Times New Roman" w:hAnsi="Times New Roman" w:cs="Times New Roman"/>
          <w:b/>
          <w:lang w:eastAsia="ru-RU"/>
        </w:rPr>
        <w:t>№1</w:t>
      </w:r>
      <w:r w:rsidR="00A83DCF">
        <w:rPr>
          <w:rFonts w:ascii="Times New Roman" w:eastAsia="Times New Roman" w:hAnsi="Times New Roman" w:cs="Times New Roman"/>
          <w:b/>
          <w:lang w:eastAsia="ru-RU"/>
        </w:rPr>
        <w:t xml:space="preserve"> секция 1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436859" w:rsidRPr="00DB2FBD"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квартиры по проекту</w:t>
            </w:r>
            <w:r w:rsidRPr="00DB2FBD">
              <w:rPr>
                <w:rFonts w:ascii="Times New Roman" w:eastAsia="Times New Roman" w:hAnsi="Times New Roman" w:cs="Times New Roman"/>
                <w:lang w:eastAsia="ru-RU"/>
              </w:rPr>
              <w:tab/>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36859" w:rsidP="00976DF9">
            <w:pPr>
              <w:spacing w:after="0" w:line="240" w:lineRule="auto"/>
              <w:ind w:firstLine="720"/>
              <w:jc w:val="both"/>
              <w:rPr>
                <w:rFonts w:ascii="Times New Roman" w:eastAsia="Times New Roman" w:hAnsi="Times New Roman" w:cs="Times New Roman"/>
                <w:lang w:eastAsia="ru-RU"/>
              </w:rPr>
            </w:pPr>
          </w:p>
        </w:tc>
      </w:tr>
      <w:tr w:rsidR="00436859" w:rsidRPr="00DB2FBD"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этажа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36859" w:rsidP="00976DF9">
            <w:pPr>
              <w:spacing w:after="0" w:line="240" w:lineRule="auto"/>
              <w:ind w:firstLine="720"/>
              <w:jc w:val="both"/>
              <w:rPr>
                <w:rFonts w:ascii="Times New Roman" w:eastAsia="Times New Roman" w:hAnsi="Times New Roman" w:cs="Times New Roman"/>
                <w:lang w:eastAsia="ru-RU"/>
              </w:rPr>
            </w:pPr>
          </w:p>
        </w:tc>
      </w:tr>
      <w:tr w:rsidR="00436859" w:rsidRPr="00DB2FBD"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количество комнат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36859" w:rsidP="00976DF9">
            <w:pPr>
              <w:spacing w:after="0" w:line="240" w:lineRule="auto"/>
              <w:ind w:firstLine="720"/>
              <w:jc w:val="both"/>
              <w:rPr>
                <w:rFonts w:ascii="Times New Roman" w:eastAsia="Times New Roman" w:hAnsi="Times New Roman" w:cs="Times New Roman"/>
                <w:lang w:eastAsia="ru-RU"/>
              </w:rPr>
            </w:pPr>
          </w:p>
        </w:tc>
      </w:tr>
      <w:tr w:rsidR="00777EE7" w:rsidRPr="00DB2FBD"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777EE7" w:rsidRDefault="00777EE7" w:rsidP="00976DF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площадь без понижающих коэффициентов,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77EE7" w:rsidRDefault="00777EE7" w:rsidP="00976DF9">
            <w:pPr>
              <w:spacing w:after="0" w:line="240" w:lineRule="auto"/>
              <w:ind w:firstLine="720"/>
              <w:jc w:val="both"/>
              <w:rPr>
                <w:rFonts w:ascii="Times New Roman" w:eastAsia="Times New Roman" w:hAnsi="Times New Roman" w:cs="Times New Roman"/>
                <w:lang w:eastAsia="ru-RU"/>
              </w:rPr>
            </w:pPr>
          </w:p>
        </w:tc>
      </w:tr>
      <w:tr w:rsidR="00436859" w:rsidRPr="00DB2FBD"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E6F9E" w:rsidP="00976DF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расчетная</w:t>
            </w:r>
            <w:r w:rsidR="00436859" w:rsidRPr="00DB2FBD">
              <w:rPr>
                <w:rFonts w:ascii="Times New Roman" w:eastAsia="Times New Roman" w:hAnsi="Times New Roman" w:cs="Times New Roman"/>
                <w:lang w:eastAsia="ru-RU"/>
              </w:rPr>
              <w:t xml:space="preserve"> площадь, </w:t>
            </w:r>
            <w:proofErr w:type="spellStart"/>
            <w:r w:rsidR="00436859" w:rsidRPr="00DB2FBD">
              <w:rPr>
                <w:rFonts w:ascii="Times New Roman" w:eastAsia="Times New Roman" w:hAnsi="Times New Roman" w:cs="Times New Roman"/>
                <w:lang w:eastAsia="ru-RU"/>
              </w:rPr>
              <w:t>кв.м</w:t>
            </w:r>
            <w:proofErr w:type="spellEnd"/>
            <w:r w:rsidR="00436859" w:rsidRPr="00DB2FBD">
              <w:rPr>
                <w:rFonts w:ascii="Times New Roman" w:eastAsia="Times New Roman" w:hAnsi="Times New Roman" w:cs="Times New Roman"/>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36859" w:rsidP="00976DF9">
            <w:pPr>
              <w:spacing w:after="0" w:line="240" w:lineRule="auto"/>
              <w:ind w:firstLine="720"/>
              <w:jc w:val="both"/>
              <w:rPr>
                <w:rFonts w:ascii="Times New Roman" w:eastAsia="Times New Roman" w:hAnsi="Times New Roman" w:cs="Times New Roman"/>
                <w:lang w:eastAsia="ru-RU"/>
              </w:rPr>
            </w:pPr>
          </w:p>
        </w:tc>
      </w:tr>
      <w:tr w:rsidR="00436859" w:rsidRPr="00DB2FBD"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общая площадь жилого помещения (без балконов, лоджий, веранд и террас), </w:t>
            </w:r>
            <w:proofErr w:type="spellStart"/>
            <w:r w:rsidRPr="00DB2FBD">
              <w:rPr>
                <w:rFonts w:ascii="Times New Roman" w:eastAsia="Times New Roman" w:hAnsi="Times New Roman" w:cs="Times New Roman"/>
                <w:lang w:eastAsia="ru-RU"/>
              </w:rPr>
              <w:t>кв.м</w:t>
            </w:r>
            <w:proofErr w:type="spellEnd"/>
            <w:r w:rsidRPr="00DB2FBD">
              <w:rPr>
                <w:rFonts w:ascii="Times New Roman" w:eastAsia="Times New Roman" w:hAnsi="Times New Roman" w:cs="Times New Roman"/>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36859" w:rsidP="00FF2887">
            <w:pPr>
              <w:spacing w:after="0" w:line="240" w:lineRule="auto"/>
              <w:ind w:firstLine="720"/>
              <w:jc w:val="both"/>
              <w:rPr>
                <w:rFonts w:ascii="Times New Roman" w:eastAsia="Times New Roman" w:hAnsi="Times New Roman" w:cs="Times New Roman"/>
                <w:lang w:eastAsia="ru-RU"/>
              </w:rPr>
            </w:pPr>
          </w:p>
        </w:tc>
      </w:tr>
      <w:tr w:rsidR="00436859" w:rsidRPr="00DB2FBD"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площадь жилая, </w:t>
            </w:r>
            <w:proofErr w:type="spellStart"/>
            <w:r w:rsidRPr="00DB2FBD">
              <w:rPr>
                <w:rFonts w:ascii="Times New Roman" w:eastAsia="Times New Roman" w:hAnsi="Times New Roman" w:cs="Times New Roman"/>
                <w:lang w:eastAsia="ru-RU"/>
              </w:rPr>
              <w:t>кв.м</w:t>
            </w:r>
            <w:proofErr w:type="spellEnd"/>
            <w:r w:rsidRPr="00DB2FBD">
              <w:rPr>
                <w:rFonts w:ascii="Times New Roman" w:eastAsia="Times New Roman" w:hAnsi="Times New Roman" w:cs="Times New Roman"/>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36859" w:rsidP="00976DF9">
            <w:pPr>
              <w:spacing w:after="0" w:line="240" w:lineRule="auto"/>
              <w:ind w:firstLine="720"/>
              <w:jc w:val="both"/>
              <w:rPr>
                <w:rFonts w:ascii="Times New Roman" w:eastAsia="Times New Roman" w:hAnsi="Times New Roman" w:cs="Times New Roman"/>
                <w:lang w:eastAsia="ru-RU"/>
              </w:rPr>
            </w:pPr>
          </w:p>
        </w:tc>
      </w:tr>
      <w:tr w:rsidR="00436859" w:rsidRPr="00DB2FBD" w:rsidTr="006F2904">
        <w:tc>
          <w:tcPr>
            <w:tcW w:w="7938" w:type="dxa"/>
            <w:gridSpan w:val="2"/>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36859" w:rsidP="00976DF9">
            <w:pPr>
              <w:spacing w:after="0" w:line="240" w:lineRule="auto"/>
              <w:ind w:firstLine="720"/>
              <w:jc w:val="center"/>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Сведения о Жилом доме</w:t>
            </w:r>
          </w:p>
        </w:tc>
      </w:tr>
      <w:tr w:rsidR="00436859" w:rsidRPr="00DB2FBD"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Вид и назначение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36859" w:rsidP="00976DF9">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Жилой дом</w:t>
            </w:r>
          </w:p>
        </w:tc>
      </w:tr>
      <w:tr w:rsidR="00436859" w:rsidRPr="00DB2FBD"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36859" w:rsidP="004C0F44">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Этажность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610A2B" w:rsidP="00976DF9">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436859" w:rsidRPr="00DB2FBD"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436859" w:rsidP="00976DF9">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Проектная общая площадь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DB2FBD" w:rsidRDefault="00610A2B" w:rsidP="00976DF9">
            <w:pPr>
              <w:spacing w:after="0" w:line="240" w:lineRule="auto"/>
              <w:ind w:firstLine="720"/>
              <w:jc w:val="both"/>
              <w:rPr>
                <w:rFonts w:ascii="Times New Roman" w:eastAsia="Times New Roman" w:hAnsi="Times New Roman" w:cs="Times New Roman"/>
                <w:lang w:eastAsia="ru-RU"/>
              </w:rPr>
            </w:pPr>
            <w:r w:rsidRPr="00610A2B">
              <w:rPr>
                <w:rFonts w:ascii="Times New Roman" w:eastAsia="Times New Roman" w:hAnsi="Times New Roman" w:cs="Times New Roman"/>
                <w:highlight w:val="yellow"/>
                <w:lang w:eastAsia="ru-RU"/>
              </w:rPr>
              <w:t>5816,0</w:t>
            </w:r>
          </w:p>
        </w:tc>
      </w:tr>
    </w:tbl>
    <w:p w:rsidR="00380A6E" w:rsidRDefault="00A813F4" w:rsidP="00380A6E">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1.2.2.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Размер доли Участника в праве общей долевой собственности на общее имущество в Жилом доме  пропорционален площади Объекта долевого строительства, подлежащего передаче Участнику.</w:t>
      </w:r>
      <w:r w:rsidR="00E4091D"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 xml:space="preserve">План </w:t>
      </w:r>
      <w:r w:rsidR="00AE55F0">
        <w:rPr>
          <w:rFonts w:ascii="Times New Roman" w:eastAsia="Times New Roman" w:hAnsi="Times New Roman" w:cs="Times New Roman"/>
          <w:lang w:eastAsia="ru-RU"/>
        </w:rPr>
        <w:t>___</w:t>
      </w:r>
      <w:r w:rsidR="00800333">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 xml:space="preserve">этажа </w:t>
      </w:r>
      <w:r w:rsidR="00800333">
        <w:rPr>
          <w:rFonts w:ascii="Times New Roman" w:eastAsia="Times New Roman" w:hAnsi="Times New Roman" w:cs="Times New Roman"/>
          <w:lang w:eastAsia="ru-RU"/>
        </w:rPr>
        <w:t xml:space="preserve"> секции </w:t>
      </w:r>
      <w:r w:rsidR="00AE55F0">
        <w:rPr>
          <w:rFonts w:ascii="Times New Roman" w:eastAsia="Times New Roman" w:hAnsi="Times New Roman" w:cs="Times New Roman"/>
          <w:lang w:eastAsia="ru-RU"/>
        </w:rPr>
        <w:t>____</w:t>
      </w:r>
      <w:r w:rsidRPr="00DB2FBD">
        <w:rPr>
          <w:rFonts w:ascii="Times New Roman" w:eastAsia="Times New Roman" w:hAnsi="Times New Roman" w:cs="Times New Roman"/>
          <w:lang w:eastAsia="ru-RU"/>
        </w:rPr>
        <w:t xml:space="preserve"> Жилого дома  указан в Приложении №2 к настоящему до</w:t>
      </w:r>
      <w:r w:rsidR="00380A6E">
        <w:rPr>
          <w:rFonts w:ascii="Times New Roman" w:eastAsia="Times New Roman" w:hAnsi="Times New Roman" w:cs="Times New Roman"/>
          <w:lang w:eastAsia="ru-RU"/>
        </w:rPr>
        <w:t>г</w:t>
      </w:r>
      <w:r w:rsidRPr="00DB2FBD">
        <w:rPr>
          <w:rFonts w:ascii="Times New Roman" w:eastAsia="Times New Roman" w:hAnsi="Times New Roman" w:cs="Times New Roman"/>
          <w:lang w:eastAsia="ru-RU"/>
        </w:rPr>
        <w:t>овору.</w:t>
      </w:r>
    </w:p>
    <w:p w:rsidR="00A813F4" w:rsidRPr="00DB2FBD" w:rsidRDefault="00A813F4" w:rsidP="00380A6E">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1.3. 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и сооружений в </w:t>
      </w:r>
      <w:r w:rsidR="006B77E7" w:rsidRPr="00DB2FBD">
        <w:rPr>
          <w:rFonts w:ascii="Times New Roman" w:eastAsia="Times New Roman" w:hAnsi="Times New Roman" w:cs="Times New Roman"/>
          <w:lang w:eastAsia="ru-RU"/>
        </w:rPr>
        <w:t>Пр</w:t>
      </w:r>
      <w:r w:rsidR="00610A2B">
        <w:rPr>
          <w:rFonts w:ascii="Times New Roman" w:eastAsia="Times New Roman" w:hAnsi="Times New Roman" w:cs="Times New Roman"/>
          <w:lang w:eastAsia="ru-RU"/>
        </w:rPr>
        <w:t>олетарском</w:t>
      </w:r>
      <w:r w:rsidR="008B3CB7"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районе г. Тулы, а номер фактически передаваемой Квартиры по экспликации к поэтажному плану.</w:t>
      </w:r>
    </w:p>
    <w:p w:rsidR="00A813F4" w:rsidRPr="00DB2FBD" w:rsidRDefault="00A813F4" w:rsidP="00380A6E">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1.4. Застройщик обязуется передать Участнику долевого строительства указанный в п. 1.2. настоящего договора Объект долевого строительства с отделочными работами и оборудованием помещений согласно Приложению № 1 к настоящему договору. </w:t>
      </w:r>
    </w:p>
    <w:p w:rsidR="00A813F4" w:rsidRPr="00DB2FBD" w:rsidRDefault="00A813F4" w:rsidP="00A813F4">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1.5. 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При этом для целей настоящего договора, в том числе для определения цены Объекта долевого строительства общая площадь Квартиры определяется как сумма площадей всех частей Квартиры, включая площадь помещения вспомогательного использования, а также холодных помещений (лоджий, террас, веранд, и т.п.</w:t>
      </w:r>
      <w:r w:rsidR="00F518AF" w:rsidRPr="00DB2FBD">
        <w:rPr>
          <w:rFonts w:ascii="Times New Roman" w:eastAsia="Times New Roman" w:hAnsi="Times New Roman" w:cs="Times New Roman"/>
          <w:lang w:eastAsia="ru-RU"/>
        </w:rPr>
        <w:t>) с коэффициентом</w:t>
      </w:r>
      <w:r w:rsidR="00965598" w:rsidRPr="00DB2FBD">
        <w:rPr>
          <w:rFonts w:ascii="Times New Roman" w:eastAsia="Times New Roman" w:hAnsi="Times New Roman" w:cs="Times New Roman"/>
          <w:lang w:eastAsia="ru-RU"/>
        </w:rPr>
        <w:t xml:space="preserve"> 0,5 для лоджий и с коэффициентом 0,3 для  балкона.</w:t>
      </w:r>
      <w:r w:rsidR="00965598" w:rsidRPr="00DB2FBD">
        <w:rPr>
          <w:rFonts w:ascii="Times New Roman" w:hAnsi="Times New Roman" w:cs="Times New Roman"/>
        </w:rPr>
        <w:t xml:space="preserve"> </w:t>
      </w:r>
      <w:r w:rsidRPr="00DB2FBD">
        <w:rPr>
          <w:rFonts w:ascii="Times New Roman" w:eastAsia="Times New Roman" w:hAnsi="Times New Roman" w:cs="Times New Roman"/>
          <w:lang w:eastAsia="ru-RU"/>
        </w:rPr>
        <w:t>Участнику известно, что в соответствии со статьей 15 Жилищного кодекса, при государственной регистрации права собственности Участника на Квартиру – площадь жилого помещения, указываемая в свидетельстве о государственной регистрации права,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F34693" w:rsidRPr="0061792D" w:rsidRDefault="00A813F4" w:rsidP="00F34693">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1.6.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w:t>
      </w:r>
      <w:r w:rsidRPr="00DB2FBD">
        <w:rPr>
          <w:rFonts w:ascii="Times New Roman" w:eastAsia="Times New Roman" w:hAnsi="Times New Roman" w:cs="Times New Roman"/>
          <w:lang w:eastAsia="ru-RU"/>
        </w:rPr>
        <w:lastRenderedPageBreak/>
        <w:t xml:space="preserve">эксплуатацию и завершения всех расчетов по настоящему договору. </w:t>
      </w:r>
      <w:r w:rsidRPr="00DB2FBD">
        <w:rPr>
          <w:rFonts w:ascii="Times New Roman" w:eastAsia="Times New Roman" w:hAnsi="Times New Roman" w:cs="Times New Roman"/>
          <w:lang w:eastAsia="ru-RU"/>
        </w:rPr>
        <w:br/>
      </w:r>
      <w:r w:rsidRPr="0061792D">
        <w:rPr>
          <w:rFonts w:ascii="Times New Roman" w:eastAsia="Times New Roman" w:hAnsi="Times New Roman" w:cs="Times New Roman"/>
          <w:lang w:eastAsia="ru-RU"/>
        </w:rPr>
        <w:t xml:space="preserve">1.7. Строительство </w:t>
      </w:r>
      <w:r w:rsidRPr="00BC0D11">
        <w:rPr>
          <w:rFonts w:ascii="Times New Roman" w:eastAsia="Times New Roman" w:hAnsi="Times New Roman" w:cs="Times New Roman"/>
          <w:color w:val="000000" w:themeColor="text1"/>
          <w:lang w:eastAsia="ru-RU"/>
        </w:rPr>
        <w:t xml:space="preserve">Жилого дома  </w:t>
      </w:r>
      <w:r w:rsidR="005037F2" w:rsidRPr="00BC0D11">
        <w:rPr>
          <w:rFonts w:ascii="Times New Roman" w:eastAsia="Times New Roman" w:hAnsi="Times New Roman" w:cs="Times New Roman"/>
          <w:color w:val="000000" w:themeColor="text1"/>
          <w:lang w:eastAsia="ru-RU"/>
        </w:rPr>
        <w:t xml:space="preserve">№1 </w:t>
      </w:r>
      <w:r w:rsidRPr="0061792D">
        <w:rPr>
          <w:rFonts w:ascii="Times New Roman" w:eastAsia="Times New Roman" w:hAnsi="Times New Roman" w:cs="Times New Roman"/>
          <w:lang w:eastAsia="ru-RU"/>
        </w:rPr>
        <w:t xml:space="preserve">осуществляется на основании </w:t>
      </w:r>
      <w:r w:rsidR="00F34693" w:rsidRPr="0061792D">
        <w:rPr>
          <w:rFonts w:ascii="Times New Roman" w:eastAsia="Times New Roman" w:hAnsi="Times New Roman" w:cs="Times New Roman"/>
          <w:lang w:eastAsia="ru-RU"/>
        </w:rPr>
        <w:t xml:space="preserve">Разрешения на строительство </w:t>
      </w:r>
    </w:p>
    <w:p w:rsidR="00F34693" w:rsidRPr="0061792D" w:rsidRDefault="00371A6B" w:rsidP="00F34693">
      <w:pPr>
        <w:spacing w:after="0" w:line="240" w:lineRule="auto"/>
        <w:jc w:val="both"/>
        <w:rPr>
          <w:rFonts w:ascii="Times New Roman" w:eastAsia="Times New Roman" w:hAnsi="Times New Roman" w:cs="Times New Roman"/>
          <w:lang w:eastAsia="ru-RU"/>
        </w:rPr>
      </w:pPr>
      <w:r w:rsidRPr="003E4C5B">
        <w:rPr>
          <w:rFonts w:ascii="Times New Roman" w:eastAsia="Times New Roman" w:hAnsi="Times New Roman" w:cs="Times New Roman"/>
          <w:lang w:eastAsia="ru-RU"/>
        </w:rPr>
        <w:t xml:space="preserve">№ </w:t>
      </w:r>
      <w:r w:rsidR="005037F2" w:rsidRPr="003E4C5B">
        <w:rPr>
          <w:rFonts w:ascii="Times New Roman" w:eastAsia="Times New Roman" w:hAnsi="Times New Roman" w:cs="Times New Roman"/>
          <w:lang w:eastAsia="ru-RU"/>
        </w:rPr>
        <w:t>71-RU71326000-</w:t>
      </w:r>
      <w:r w:rsidR="00610A2B" w:rsidRPr="003E4C5B">
        <w:rPr>
          <w:rFonts w:ascii="Times New Roman" w:eastAsia="Times New Roman" w:hAnsi="Times New Roman" w:cs="Times New Roman"/>
          <w:lang w:eastAsia="ru-RU"/>
        </w:rPr>
        <w:t>967</w:t>
      </w:r>
      <w:r w:rsidR="005037F2" w:rsidRPr="003E4C5B">
        <w:rPr>
          <w:rFonts w:ascii="Times New Roman" w:eastAsia="Times New Roman" w:hAnsi="Times New Roman" w:cs="Times New Roman"/>
          <w:lang w:eastAsia="ru-RU"/>
        </w:rPr>
        <w:t>-20</w:t>
      </w:r>
      <w:r w:rsidR="00610A2B" w:rsidRPr="003E4C5B">
        <w:rPr>
          <w:rFonts w:ascii="Times New Roman" w:eastAsia="Times New Roman" w:hAnsi="Times New Roman" w:cs="Times New Roman"/>
          <w:lang w:eastAsia="ru-RU"/>
        </w:rPr>
        <w:t>18</w:t>
      </w:r>
      <w:r w:rsidR="008B3CB7" w:rsidRPr="003E4C5B">
        <w:rPr>
          <w:rFonts w:ascii="Times New Roman" w:eastAsia="Times New Roman" w:hAnsi="Times New Roman" w:cs="Times New Roman"/>
          <w:lang w:eastAsia="ru-RU"/>
        </w:rPr>
        <w:t xml:space="preserve"> </w:t>
      </w:r>
      <w:r w:rsidRPr="003E4C5B">
        <w:rPr>
          <w:rFonts w:ascii="Times New Roman" w:eastAsia="Times New Roman" w:hAnsi="Times New Roman" w:cs="Times New Roman"/>
          <w:lang w:eastAsia="ru-RU"/>
        </w:rPr>
        <w:t xml:space="preserve">от  </w:t>
      </w:r>
      <w:r w:rsidR="00610A2B" w:rsidRPr="003E4C5B">
        <w:rPr>
          <w:rFonts w:ascii="Times New Roman" w:eastAsia="Times New Roman" w:hAnsi="Times New Roman" w:cs="Times New Roman"/>
          <w:lang w:eastAsia="ru-RU"/>
        </w:rPr>
        <w:t>28.06.2018</w:t>
      </w:r>
      <w:r w:rsidRPr="003E4C5B">
        <w:rPr>
          <w:rFonts w:ascii="Times New Roman" w:eastAsia="Times New Roman" w:hAnsi="Times New Roman" w:cs="Times New Roman"/>
          <w:lang w:eastAsia="ru-RU"/>
        </w:rPr>
        <w:t xml:space="preserve"> год</w:t>
      </w:r>
      <w:r w:rsidRPr="0061792D">
        <w:rPr>
          <w:rFonts w:ascii="Times New Roman" w:eastAsia="Times New Roman" w:hAnsi="Times New Roman" w:cs="Times New Roman"/>
          <w:lang w:eastAsia="ru-RU"/>
        </w:rPr>
        <w:t>а</w:t>
      </w:r>
      <w:r w:rsidR="00F34693" w:rsidRPr="0061792D">
        <w:rPr>
          <w:rFonts w:ascii="Times New Roman" w:eastAsia="Times New Roman" w:hAnsi="Times New Roman" w:cs="Times New Roman"/>
          <w:lang w:eastAsia="ru-RU"/>
        </w:rPr>
        <w:t>, выдано администрацией г</w:t>
      </w:r>
      <w:r w:rsidR="00835C2B" w:rsidRPr="0061792D">
        <w:rPr>
          <w:rFonts w:ascii="Times New Roman" w:eastAsia="Times New Roman" w:hAnsi="Times New Roman" w:cs="Times New Roman"/>
          <w:lang w:eastAsia="ru-RU"/>
        </w:rPr>
        <w:t>орода</w:t>
      </w:r>
      <w:r w:rsidR="00F34693" w:rsidRPr="0061792D">
        <w:rPr>
          <w:rFonts w:ascii="Times New Roman" w:eastAsia="Times New Roman" w:hAnsi="Times New Roman" w:cs="Times New Roman"/>
          <w:lang w:eastAsia="ru-RU"/>
        </w:rPr>
        <w:t xml:space="preserve"> Тулы. </w:t>
      </w:r>
    </w:p>
    <w:p w:rsidR="00A813F4" w:rsidRPr="008D727F" w:rsidRDefault="00A813F4" w:rsidP="008D727F">
      <w:pPr>
        <w:pStyle w:val="a7"/>
        <w:numPr>
          <w:ilvl w:val="1"/>
          <w:numId w:val="1"/>
        </w:numPr>
        <w:spacing w:after="0" w:line="240" w:lineRule="auto"/>
        <w:ind w:left="0" w:hanging="36"/>
        <w:jc w:val="both"/>
        <w:rPr>
          <w:rFonts w:ascii="Times New Roman" w:eastAsia="Times New Roman" w:hAnsi="Times New Roman" w:cs="Times New Roman"/>
          <w:lang w:eastAsia="ru-RU"/>
        </w:rPr>
      </w:pPr>
      <w:r w:rsidRPr="008D727F">
        <w:rPr>
          <w:rFonts w:ascii="Times New Roman" w:eastAsia="Times New Roman" w:hAnsi="Times New Roman" w:cs="Times New Roman"/>
          <w:lang w:eastAsia="ru-RU"/>
        </w:rPr>
        <w:t xml:space="preserve">Проектная декларация, включающая информацию о Застройщике и </w:t>
      </w:r>
      <w:r w:rsidRPr="0061792D">
        <w:rPr>
          <w:rFonts w:ascii="Times New Roman" w:eastAsia="Times New Roman" w:hAnsi="Times New Roman" w:cs="Times New Roman"/>
          <w:lang w:eastAsia="ru-RU"/>
        </w:rPr>
        <w:t xml:space="preserve">информацию о проекте строительства, в соответствии с п. 2 ст. 19 Федерального закона № 214-ФЗ «Об участии в долевом строительстве многоквартирных домов и иных объектов недвижимости»  опубликована в сети Интернет на сайте </w:t>
      </w:r>
      <w:hyperlink r:id="rId9" w:history="1">
        <w:r w:rsidR="00EA4AF8" w:rsidRPr="008D727F">
          <w:rPr>
            <w:rStyle w:val="ab"/>
            <w:rFonts w:ascii="Times New Roman" w:eastAsia="Times New Roman" w:hAnsi="Times New Roman" w:cs="Times New Roman"/>
            <w:lang w:val="en-US" w:eastAsia="ru-RU"/>
          </w:rPr>
          <w:t>www</w:t>
        </w:r>
        <w:r w:rsidR="00EA4AF8" w:rsidRPr="008D727F">
          <w:rPr>
            <w:rStyle w:val="ab"/>
            <w:rFonts w:ascii="Times New Roman" w:eastAsia="Times New Roman" w:hAnsi="Times New Roman" w:cs="Times New Roman"/>
            <w:lang w:eastAsia="ru-RU"/>
          </w:rPr>
          <w:t>.наш.дом.рф</w:t>
        </w:r>
      </w:hyperlink>
      <w:r w:rsidR="00EB4534" w:rsidRPr="008D727F">
        <w:rPr>
          <w:rFonts w:ascii="Times New Roman" w:eastAsia="Times New Roman" w:hAnsi="Times New Roman" w:cs="Times New Roman"/>
          <w:lang w:eastAsia="ru-RU"/>
        </w:rPr>
        <w:t xml:space="preserve">, </w:t>
      </w:r>
      <w:r w:rsidRPr="008D727F">
        <w:rPr>
          <w:rFonts w:ascii="Times New Roman" w:eastAsia="Times New Roman" w:hAnsi="Times New Roman" w:cs="Times New Roman"/>
          <w:lang w:eastAsia="ru-RU"/>
        </w:rPr>
        <w:t>изменения в проектную декларацию, в соответствии с требованиями федерального закона № 214-ФЗ от 30 декабря 2004 года публикуются на указанн</w:t>
      </w:r>
      <w:r w:rsidR="00EB4534" w:rsidRPr="008D727F">
        <w:rPr>
          <w:rFonts w:ascii="Times New Roman" w:eastAsia="Times New Roman" w:hAnsi="Times New Roman" w:cs="Times New Roman"/>
          <w:lang w:eastAsia="ru-RU"/>
        </w:rPr>
        <w:t>ых сайтах</w:t>
      </w:r>
      <w:r w:rsidRPr="008D727F">
        <w:rPr>
          <w:rFonts w:ascii="Times New Roman" w:eastAsia="Times New Roman" w:hAnsi="Times New Roman" w:cs="Times New Roman"/>
          <w:lang w:eastAsia="ru-RU"/>
        </w:rPr>
        <w:t>. Проектная декларация направлена Застройщиком в Федеральную службу государственной регистрации, кадастра и картографии по Тульской области и в уполномоченный орган исполнительной власти, осуществляющий контроль и надзор в области долевого строительства (Инспекция Тульской области по государственному строительному надзору).</w:t>
      </w:r>
    </w:p>
    <w:p w:rsidR="00371A6B" w:rsidRPr="00DB2FBD" w:rsidRDefault="00371A6B" w:rsidP="00A813F4">
      <w:pPr>
        <w:spacing w:after="0" w:line="240" w:lineRule="auto"/>
        <w:jc w:val="center"/>
        <w:rPr>
          <w:rFonts w:ascii="Times New Roman" w:eastAsia="Times New Roman" w:hAnsi="Times New Roman" w:cs="Times New Roman"/>
          <w:b/>
          <w:lang w:eastAsia="ru-RU"/>
        </w:rPr>
      </w:pPr>
    </w:p>
    <w:p w:rsidR="00A813F4" w:rsidRPr="00DB2FBD" w:rsidRDefault="00A813F4" w:rsidP="00A813F4">
      <w:pPr>
        <w:spacing w:after="0" w:line="240" w:lineRule="auto"/>
        <w:jc w:val="center"/>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2. </w:t>
      </w:r>
      <w:r w:rsidRPr="00DB2FBD">
        <w:rPr>
          <w:rFonts w:ascii="Times New Roman" w:eastAsia="Times New Roman" w:hAnsi="Times New Roman" w:cs="Times New Roman"/>
          <w:b/>
          <w:caps/>
          <w:lang w:eastAsia="ru-RU"/>
        </w:rPr>
        <w:t>Права и обязанности Сторон</w:t>
      </w:r>
    </w:p>
    <w:p w:rsidR="00A813F4" w:rsidRPr="00DB2FBD" w:rsidRDefault="00A813F4" w:rsidP="00A813F4">
      <w:pPr>
        <w:spacing w:before="100" w:beforeAutospacing="1" w:after="240" w:afterAutospacing="1" w:line="240" w:lineRule="auto"/>
        <w:rPr>
          <w:rFonts w:ascii="Times New Roman" w:eastAsia="Times New Roman" w:hAnsi="Times New Roman" w:cs="Times New Roman"/>
          <w:i/>
          <w:u w:val="single"/>
          <w:lang w:eastAsia="ru-RU"/>
        </w:rPr>
      </w:pPr>
      <w:r w:rsidRPr="00DB2FBD">
        <w:rPr>
          <w:rFonts w:ascii="Times New Roman" w:eastAsia="Times New Roman" w:hAnsi="Times New Roman" w:cs="Times New Roman"/>
          <w:i/>
          <w:u w:val="single"/>
          <w:lang w:eastAsia="ru-RU"/>
        </w:rPr>
        <w:t xml:space="preserve">2.1 Застройщик принимает на себя следующие обязательства: </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2.1.1. Своими силами и/или с привлечением других лиц построить (создать) Жилой дом,  в точном соответствии с проектной документацией и в установленные графиком строительства сроки, выполнить работы по благоустройству территории и все иные работы, предусмотренные проектной документацией.</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2.1.2. Получить разрешение на ввод в эксплуатацию  Жилого дома  в установленные настоящим договором сроки.</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2.1.3. 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Результаты контроля должны быть документированы.</w:t>
      </w:r>
    </w:p>
    <w:p w:rsidR="00276EA6" w:rsidRPr="00DB2FBD" w:rsidRDefault="00276EA6" w:rsidP="00276EA6">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2.1.4.</w:t>
      </w:r>
      <w:r w:rsidRPr="00DB2FBD">
        <w:rPr>
          <w:rFonts w:ascii="Times New Roman" w:eastAsia="Times New Roman" w:hAnsi="Times New Roman" w:cs="Times New Roman"/>
          <w:lang w:eastAsia="ru-RU"/>
        </w:rPr>
        <w:tab/>
        <w:t>Предоставлять Участнику долевого строительства для ознакомления документы, предусмотренные Законом.</w:t>
      </w:r>
    </w:p>
    <w:p w:rsidR="00A813F4" w:rsidRPr="006F16A8" w:rsidRDefault="00A813F4" w:rsidP="00A813F4">
      <w:pPr>
        <w:spacing w:after="0" w:line="240" w:lineRule="auto"/>
        <w:ind w:firstLine="708"/>
        <w:jc w:val="both"/>
        <w:rPr>
          <w:rFonts w:ascii="Times New Roman" w:eastAsia="Times New Roman" w:hAnsi="Times New Roman" w:cs="Times New Roman"/>
          <w:color w:val="000000" w:themeColor="text1"/>
          <w:lang w:eastAsia="ru-RU"/>
        </w:rPr>
      </w:pPr>
      <w:r w:rsidRPr="006F16A8">
        <w:rPr>
          <w:rFonts w:ascii="Times New Roman" w:eastAsia="Times New Roman" w:hAnsi="Times New Roman" w:cs="Times New Roman"/>
          <w:color w:val="000000" w:themeColor="text1"/>
          <w:lang w:eastAsia="ru-RU"/>
        </w:rPr>
        <w:t xml:space="preserve">2.1.5. Использовать денежные средства, уплачиваемые Участником долевого строительства по настоящему договору, в следующих целях: 1) возмещение затрат на строительство (создание) Объекта долевого строительства; 2) возмещение затрат на приобретение, в том числе оформление, права аренды на земельные участки, на которых осуществляется строительство (создание) Объекта долевого строительства; 3) возмещение затрат на подготовку проектной документации и выполнение инженерных изысканий для строительства (создания) Объекта долевого строительства, а также на проведение государственной экспертизы проектной документации и результатов инженерных изысканий; 4) строительство систем инженерно-технического обеспечения; 5) возмещение затрат в связи с внесением платы за подключение (присоединение) Объекта долевого строительства к сетям инженерно-технического обеспечения.      </w:t>
      </w:r>
    </w:p>
    <w:p w:rsidR="00A813F4" w:rsidRPr="006F16A8" w:rsidRDefault="00A813F4" w:rsidP="00A813F4">
      <w:pPr>
        <w:spacing w:after="0" w:line="240" w:lineRule="auto"/>
        <w:jc w:val="both"/>
        <w:rPr>
          <w:rFonts w:ascii="Times New Roman" w:eastAsia="Times New Roman" w:hAnsi="Times New Roman" w:cs="Times New Roman"/>
          <w:color w:val="000000" w:themeColor="text1"/>
          <w:lang w:eastAsia="ru-RU"/>
        </w:rPr>
      </w:pPr>
      <w:r w:rsidRPr="006F16A8">
        <w:rPr>
          <w:rFonts w:ascii="Times New Roman" w:eastAsia="Times New Roman" w:hAnsi="Times New Roman" w:cs="Times New Roman"/>
          <w:color w:val="000000" w:themeColor="text1"/>
          <w:lang w:eastAsia="ru-RU"/>
        </w:rPr>
        <w:tab/>
        <w:t>Денежные средства Участника, уплаченные по настоящему договору в счет оплаты услуг застройщика, расходуются Застройщиком по своему усмотрению.</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2.1.6.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течение 10 дней со дня внесения изменений в проектную декларацию. </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2.1.7. Передать Участнику долевого строительства по подписанному Сторонами передаточному акту Объект долевого строительства в порядке, предусмотренном разделом 4 настоящего договора.</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2.1.8.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прав на недвижимое имущество и сделок с ним на территории регистрационного округа по месту нахождения Жилого дома,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w:t>
      </w:r>
      <w:r w:rsidR="00276EA6" w:rsidRPr="00DB2FBD">
        <w:rPr>
          <w:rFonts w:ascii="Times New Roman" w:eastAsia="Times New Roman" w:hAnsi="Times New Roman" w:cs="Times New Roman"/>
          <w:lang w:eastAsia="ru-RU"/>
        </w:rPr>
        <w:t>9</w:t>
      </w:r>
      <w:r w:rsidRPr="00DB2FBD">
        <w:rPr>
          <w:rFonts w:ascii="Times New Roman" w:eastAsia="Times New Roman" w:hAnsi="Times New Roman" w:cs="Times New Roman"/>
          <w:lang w:eastAsia="ru-RU"/>
        </w:rPr>
        <w:t>. Осуществить государственную регистрацию  настоящего договора.</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2.1.1</w:t>
      </w:r>
      <w:r w:rsidR="00276EA6" w:rsidRPr="00DB2FBD">
        <w:rPr>
          <w:rFonts w:ascii="Times New Roman" w:eastAsia="Times New Roman" w:hAnsi="Times New Roman" w:cs="Times New Roman"/>
          <w:lang w:eastAsia="ru-RU"/>
        </w:rPr>
        <w:t>0</w:t>
      </w:r>
      <w:r w:rsidRPr="00DB2FBD">
        <w:rPr>
          <w:rFonts w:ascii="Times New Roman" w:eastAsia="Times New Roman" w:hAnsi="Times New Roman" w:cs="Times New Roman"/>
          <w:lang w:eastAsia="ru-RU"/>
        </w:rPr>
        <w:t>. Исполнять иные обязанности, возлагаемые на него законодательством Российской Федерации и настоящим договором.</w:t>
      </w:r>
    </w:p>
    <w:p w:rsidR="00A813F4" w:rsidRPr="00DB2FBD" w:rsidRDefault="00A813F4" w:rsidP="00A813F4">
      <w:pPr>
        <w:spacing w:before="100" w:beforeAutospacing="1" w:after="240" w:afterAutospacing="1" w:line="240" w:lineRule="auto"/>
        <w:jc w:val="both"/>
        <w:rPr>
          <w:rFonts w:ascii="Times New Roman" w:eastAsia="Times New Roman" w:hAnsi="Times New Roman" w:cs="Times New Roman"/>
          <w:i/>
          <w:u w:val="single"/>
          <w:lang w:eastAsia="ru-RU"/>
        </w:rPr>
      </w:pPr>
      <w:r w:rsidRPr="00DB2FBD">
        <w:rPr>
          <w:rFonts w:ascii="Times New Roman" w:eastAsia="Times New Roman" w:hAnsi="Times New Roman" w:cs="Times New Roman"/>
          <w:i/>
          <w:u w:val="single"/>
          <w:lang w:eastAsia="ru-RU"/>
        </w:rPr>
        <w:t>2.2. Застройщик имеет право:</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lastRenderedPageBreak/>
        <w:t>2.2.1. В случае не оплаты  Участником цены настоящего договора в срок предусмотренный настоящим договором, отказаться от настоящего договора в порядке, предусмотренном разделом 7 настоящего договора.</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2.2.2. </w:t>
      </w:r>
      <w:r w:rsidRPr="006F16A8">
        <w:rPr>
          <w:rFonts w:ascii="Times New Roman" w:eastAsia="Times New Roman" w:hAnsi="Times New Roman" w:cs="Times New Roman"/>
          <w:lang w:eastAsia="ru-RU"/>
        </w:rPr>
        <w:t>Если Участник долевого строительства уклоняется от принятия Объекта долевого строительства в предусмотренный п. 2.1.7.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2.1.7.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 к приемке.</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2.2.3. Иметь иные права в соответствии с законодательством Российской Федерации и настоящим договором.</w:t>
      </w:r>
    </w:p>
    <w:p w:rsidR="00A813F4" w:rsidRPr="00DB2FBD" w:rsidRDefault="00A813F4" w:rsidP="00A813F4">
      <w:pPr>
        <w:spacing w:before="100" w:beforeAutospacing="1" w:after="240" w:afterAutospacing="1" w:line="240" w:lineRule="auto"/>
        <w:jc w:val="both"/>
        <w:rPr>
          <w:rFonts w:ascii="Times New Roman" w:eastAsia="Times New Roman" w:hAnsi="Times New Roman" w:cs="Times New Roman"/>
          <w:i/>
          <w:u w:val="single"/>
          <w:lang w:eastAsia="ru-RU"/>
        </w:rPr>
      </w:pPr>
      <w:r w:rsidRPr="00DB2FBD">
        <w:rPr>
          <w:rFonts w:ascii="Times New Roman" w:eastAsia="Times New Roman" w:hAnsi="Times New Roman" w:cs="Times New Roman"/>
          <w:i/>
          <w:u w:val="single"/>
          <w:lang w:eastAsia="ru-RU"/>
        </w:rPr>
        <w:t>2.3. Участник долевого строительства принимает на себя следующие обязательства:</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2.3.1. Вносить в счет участия в долевом строительстве денежные средства в размере и в сроки, предусмотренные настоящим договором.</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2.3.2. 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2.3.3. 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становится ответственным за сохранность помещений и приобретает обязательства по оплате всех издержек и обеспечению надлежащего санитарного и технического состояния. </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2.3.4.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эксплуатационные, коммунальные и охранные услуги со дня подписания передаточного акта о передаче Объекта долевого строительства. </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2.3.5. Осуществить совместно с Застройщиком государственную регистрацию настоящего договора.</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2.3.6. Принять необходимые меры для уведомления Застройщика об изменении фамилии, имени, отчества, места жительства, </w:t>
      </w:r>
      <w:r w:rsidR="00012A15" w:rsidRPr="00DB2FBD">
        <w:rPr>
          <w:rFonts w:ascii="Times New Roman" w:eastAsia="Times New Roman" w:hAnsi="Times New Roman" w:cs="Times New Roman"/>
          <w:lang w:eastAsia="ru-RU"/>
        </w:rPr>
        <w:t>иных</w:t>
      </w:r>
      <w:r w:rsidRPr="00DB2FBD">
        <w:rPr>
          <w:rFonts w:ascii="Times New Roman" w:eastAsia="Times New Roman" w:hAnsi="Times New Roman" w:cs="Times New Roman"/>
          <w:lang w:eastAsia="ru-RU"/>
        </w:rPr>
        <w:t xml:space="preserve"> реквизитов в течение  3 (трех) рабочих дней. </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При этом исполнение обязательств Застройщиком по прежним реквизитам в отсутствие уведомления является надлежащим.</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2.3.7. Исполнять иные обязанности, возлагаемые на него законодательством Российской Федерации и настоящим договором.</w:t>
      </w:r>
    </w:p>
    <w:p w:rsidR="00A813F4" w:rsidRPr="00DB2FBD" w:rsidRDefault="00A813F4" w:rsidP="00A813F4">
      <w:pPr>
        <w:spacing w:after="0" w:line="240" w:lineRule="auto"/>
        <w:ind w:firstLine="708"/>
        <w:jc w:val="both"/>
        <w:rPr>
          <w:rFonts w:ascii="Times New Roman" w:eastAsia="Times New Roman" w:hAnsi="Times New Roman" w:cs="Times New Roman"/>
          <w:i/>
          <w:u w:val="single"/>
          <w:lang w:eastAsia="ru-RU"/>
        </w:rPr>
      </w:pPr>
      <w:r w:rsidRPr="00DB2FBD">
        <w:rPr>
          <w:rFonts w:ascii="Times New Roman" w:eastAsia="Times New Roman" w:hAnsi="Times New Roman" w:cs="Times New Roman"/>
          <w:i/>
          <w:u w:val="single"/>
          <w:lang w:eastAsia="ru-RU"/>
        </w:rPr>
        <w:t>2.4. Участник долевого строительства вправе:</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2.4.1. 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1) безвозмездного устранения недостатков в разумный срок;</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 соразмерного уменьшения цены договора;</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 возмещения своих расходов на устранение недостатков.</w:t>
      </w:r>
    </w:p>
    <w:p w:rsidR="00A813F4" w:rsidRPr="00BC4C19" w:rsidRDefault="00A813F4" w:rsidP="00A813F4">
      <w:pPr>
        <w:spacing w:after="0" w:line="240" w:lineRule="auto"/>
        <w:ind w:firstLine="708"/>
        <w:jc w:val="both"/>
        <w:rPr>
          <w:rFonts w:ascii="Times New Roman" w:eastAsia="Times New Roman" w:hAnsi="Times New Roman" w:cs="Times New Roman"/>
          <w:color w:val="000000" w:themeColor="text1"/>
          <w:lang w:eastAsia="ru-RU"/>
        </w:rPr>
      </w:pPr>
      <w:r w:rsidRPr="00BC4C19">
        <w:rPr>
          <w:rFonts w:ascii="Times New Roman" w:eastAsia="Times New Roman" w:hAnsi="Times New Roman" w:cs="Times New Roman"/>
          <w:color w:val="000000" w:themeColor="text1"/>
          <w:lang w:eastAsia="ru-RU"/>
        </w:rPr>
        <w:t xml:space="preserve">2.4.2. Отказаться от исполнения договора и потребовать от Застройщика возврата денежных средств и уплаты процентов в соответствии разделом 7 настоящего договора в случае существенного нарушения требований к качеству Объекта долевого строительства или </w:t>
      </w:r>
      <w:proofErr w:type="spellStart"/>
      <w:r w:rsidRPr="00BC4C19">
        <w:rPr>
          <w:rFonts w:ascii="Times New Roman" w:eastAsia="Times New Roman" w:hAnsi="Times New Roman" w:cs="Times New Roman"/>
          <w:color w:val="000000" w:themeColor="text1"/>
          <w:lang w:eastAsia="ru-RU"/>
        </w:rPr>
        <w:t>неустранения</w:t>
      </w:r>
      <w:proofErr w:type="spellEnd"/>
      <w:r w:rsidRPr="00BC4C19">
        <w:rPr>
          <w:rFonts w:ascii="Times New Roman" w:eastAsia="Times New Roman" w:hAnsi="Times New Roman" w:cs="Times New Roman"/>
          <w:color w:val="000000" w:themeColor="text1"/>
          <w:lang w:eastAsia="ru-RU"/>
        </w:rPr>
        <w:t xml:space="preserve"> выявленных недостатков в установленный разумный срок.</w:t>
      </w:r>
    </w:p>
    <w:p w:rsidR="00A813F4" w:rsidRPr="00BC4C19" w:rsidRDefault="00A813F4" w:rsidP="00A813F4">
      <w:pPr>
        <w:spacing w:after="0" w:line="240" w:lineRule="auto"/>
        <w:ind w:firstLine="708"/>
        <w:jc w:val="both"/>
        <w:rPr>
          <w:rFonts w:ascii="Times New Roman" w:eastAsia="Times New Roman" w:hAnsi="Times New Roman" w:cs="Times New Roman"/>
          <w:color w:val="000000" w:themeColor="text1"/>
          <w:lang w:eastAsia="ru-RU"/>
        </w:rPr>
      </w:pPr>
      <w:r w:rsidRPr="00BC4C19">
        <w:rPr>
          <w:rFonts w:ascii="Times New Roman" w:eastAsia="Times New Roman" w:hAnsi="Times New Roman" w:cs="Times New Roman"/>
          <w:color w:val="000000" w:themeColor="text1"/>
          <w:lang w:eastAsia="ru-RU"/>
        </w:rPr>
        <w:t xml:space="preserve">2.4.3. 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w:t>
      </w:r>
      <w:r w:rsidRPr="00BC4C19">
        <w:rPr>
          <w:rFonts w:ascii="Times New Roman" w:eastAsia="Times New Roman" w:hAnsi="Times New Roman" w:cs="Times New Roman"/>
          <w:color w:val="000000" w:themeColor="text1"/>
          <w:lang w:eastAsia="ru-RU"/>
        </w:rPr>
        <w:lastRenderedPageBreak/>
        <w:t xml:space="preserve">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2.4.4. Отказаться от исполнения договора в одностороннем порядке в случае и в порядке, предусмотренном разделом 7 настоящего договора.</w:t>
      </w:r>
    </w:p>
    <w:p w:rsidR="00A813F4" w:rsidRPr="00DB2FBD" w:rsidRDefault="007F4D05" w:rsidP="00A813F4">
      <w:pPr>
        <w:spacing w:after="0" w:line="240" w:lineRule="auto"/>
        <w:ind w:firstLine="708"/>
        <w:jc w:val="both"/>
        <w:rPr>
          <w:rFonts w:ascii="Times New Roman" w:eastAsia="Times New Roman" w:hAnsi="Times New Roman" w:cs="Times New Roman"/>
          <w:i/>
          <w:u w:val="single"/>
          <w:lang w:eastAsia="ru-RU"/>
        </w:rPr>
      </w:pPr>
      <w:r w:rsidRPr="00DB2FBD">
        <w:rPr>
          <w:rFonts w:ascii="Times New Roman" w:eastAsia="Times New Roman" w:hAnsi="Times New Roman" w:cs="Times New Roman"/>
          <w:i/>
          <w:u w:val="single"/>
          <w:lang w:eastAsia="ru-RU"/>
        </w:rPr>
        <w:t>2.4.5. Уступка прав</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только с письменного согласия Застройщика. </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Уступка права требования или уступка права требования с  одновременным переводом долга на нового Участника долевого строительства совершается исключительно с предварительного письменного согласия Застройщика.  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snapToGrid w:val="0"/>
          <w:color w:val="00000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Pr="00DB2FBD">
        <w:rPr>
          <w:rFonts w:ascii="Times New Roman" w:eastAsia="Times New Roman" w:hAnsi="Times New Roman" w:cs="Times New Roman"/>
          <w:lang w:eastAsia="ru-RU"/>
        </w:rPr>
        <w:t>права требования к новому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2.4.6. Иметь иные права в соответствии с законодательством Российской Федерации и настоящим договором.</w:t>
      </w:r>
    </w:p>
    <w:p w:rsidR="00A813F4" w:rsidRPr="00DB2FBD" w:rsidRDefault="00A813F4" w:rsidP="00A813F4">
      <w:pPr>
        <w:spacing w:before="100" w:beforeAutospacing="1" w:after="240" w:afterAutospacing="1" w:line="240" w:lineRule="auto"/>
        <w:jc w:val="center"/>
        <w:outlineLvl w:val="0"/>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3. </w:t>
      </w:r>
      <w:r w:rsidRPr="00DB2FBD">
        <w:rPr>
          <w:rFonts w:ascii="Times New Roman" w:eastAsia="Times New Roman" w:hAnsi="Times New Roman" w:cs="Times New Roman"/>
          <w:b/>
          <w:caps/>
          <w:lang w:eastAsia="ru-RU"/>
        </w:rPr>
        <w:t>Цена договора, сроки и порядок ее уплаты</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и на оплату услуг Застройщика. Вознаграждение Застройщика представляет собой остаток денежных средств, перечисленных дольщиками, после осуществления всех затрат на строительство, НДС не облагается.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0A4D32" w:rsidRDefault="00861CB9" w:rsidP="00A124D7">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3.2. Участник долевого строительства вносит денежные средства для строительства (создания) Объекта долевого строительства</w:t>
      </w:r>
      <w:r w:rsidR="00DC668D"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 xml:space="preserve"> в размере</w:t>
      </w:r>
      <w:r w:rsidR="00800333">
        <w:rPr>
          <w:rFonts w:ascii="Times New Roman" w:eastAsia="Times New Roman" w:hAnsi="Times New Roman" w:cs="Times New Roman"/>
          <w:lang w:eastAsia="ru-RU"/>
        </w:rPr>
        <w:t xml:space="preserve"> </w:t>
      </w:r>
      <w:r w:rsidR="00AE55F0">
        <w:rPr>
          <w:rFonts w:ascii="Times New Roman" w:eastAsia="Times New Roman" w:hAnsi="Times New Roman" w:cs="Times New Roman"/>
          <w:b/>
          <w:lang w:eastAsia="ru-RU"/>
        </w:rPr>
        <w:t>0</w:t>
      </w:r>
      <w:r w:rsidR="00800333" w:rsidRPr="00800333">
        <w:rPr>
          <w:rFonts w:ascii="Times New Roman" w:eastAsia="Times New Roman" w:hAnsi="Times New Roman" w:cs="Times New Roman"/>
          <w:b/>
          <w:lang w:eastAsia="ru-RU"/>
        </w:rPr>
        <w:t>, 00</w:t>
      </w:r>
      <w:r w:rsidR="00800333">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 xml:space="preserve"> </w:t>
      </w:r>
      <w:r w:rsidR="00DC668D" w:rsidRPr="00DB2FBD">
        <w:rPr>
          <w:rFonts w:ascii="Times New Roman" w:eastAsia="Times New Roman" w:hAnsi="Times New Roman" w:cs="Times New Roman"/>
          <w:b/>
          <w:lang w:eastAsia="ru-RU"/>
        </w:rPr>
        <w:t>(</w:t>
      </w:r>
      <w:r w:rsidR="00AE55F0">
        <w:rPr>
          <w:rFonts w:ascii="Times New Roman" w:eastAsia="Times New Roman" w:hAnsi="Times New Roman" w:cs="Times New Roman"/>
          <w:b/>
          <w:lang w:eastAsia="ru-RU"/>
        </w:rPr>
        <w:t>_____</w:t>
      </w:r>
      <w:r w:rsidR="004D5AF9" w:rsidRPr="00DB2FBD">
        <w:rPr>
          <w:rFonts w:ascii="Times New Roman" w:eastAsia="Times New Roman" w:hAnsi="Times New Roman" w:cs="Times New Roman"/>
          <w:b/>
          <w:lang w:eastAsia="ru-RU"/>
        </w:rPr>
        <w:t xml:space="preserve">) рублей </w:t>
      </w:r>
      <w:r w:rsidR="008F3FD4" w:rsidRPr="00DB2FBD">
        <w:rPr>
          <w:rFonts w:ascii="Times New Roman" w:eastAsia="Times New Roman" w:hAnsi="Times New Roman" w:cs="Times New Roman"/>
          <w:b/>
          <w:lang w:eastAsia="ru-RU"/>
        </w:rPr>
        <w:t>00</w:t>
      </w:r>
      <w:r w:rsidR="004D5AF9" w:rsidRPr="00DB2FBD">
        <w:rPr>
          <w:rFonts w:ascii="Times New Roman" w:eastAsia="Times New Roman" w:hAnsi="Times New Roman" w:cs="Times New Roman"/>
          <w:b/>
          <w:lang w:eastAsia="ru-RU"/>
        </w:rPr>
        <w:t xml:space="preserve"> копеек</w:t>
      </w:r>
      <w:r w:rsidR="00EB4534" w:rsidRPr="00DB2FBD">
        <w:rPr>
          <w:rFonts w:ascii="Times New Roman" w:eastAsia="Times New Roman" w:hAnsi="Times New Roman" w:cs="Times New Roman"/>
          <w:lang w:eastAsia="ru-RU"/>
        </w:rPr>
        <w:t>, НДС не облагается</w:t>
      </w:r>
    </w:p>
    <w:p w:rsidR="00371A6B" w:rsidRPr="00DB2FBD" w:rsidRDefault="000A4D32" w:rsidP="00A124D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413AC" w:rsidRPr="00DB2FBD">
        <w:rPr>
          <w:rFonts w:ascii="Times New Roman" w:eastAsia="Times New Roman" w:hAnsi="Times New Roman" w:cs="Times New Roman"/>
          <w:lang w:eastAsia="ru-RU"/>
        </w:rPr>
        <w:t>.3</w:t>
      </w:r>
      <w:r w:rsidR="00371A6B" w:rsidRPr="00DB2FBD">
        <w:rPr>
          <w:rFonts w:ascii="Times New Roman" w:eastAsia="Times New Roman" w:hAnsi="Times New Roman" w:cs="Times New Roman"/>
          <w:lang w:eastAsia="ru-RU"/>
        </w:rPr>
        <w:t xml:space="preserve">. </w:t>
      </w:r>
      <w:r w:rsidR="002C76E0" w:rsidRPr="00DB2FBD">
        <w:rPr>
          <w:rFonts w:ascii="Times New Roman" w:eastAsia="Times New Roman" w:hAnsi="Times New Roman" w:cs="Times New Roman"/>
          <w:lang w:eastAsia="ru-RU"/>
        </w:rPr>
        <w:t xml:space="preserve">Участник обязуется внести денежные средства в счет уплаты цены настоящего Договора участия в долевом строительстве на специальный счет </w:t>
      </w:r>
      <w:proofErr w:type="spellStart"/>
      <w:r w:rsidR="002C76E0" w:rsidRPr="00DB2FBD">
        <w:rPr>
          <w:rFonts w:ascii="Times New Roman" w:eastAsia="Times New Roman" w:hAnsi="Times New Roman" w:cs="Times New Roman"/>
          <w:lang w:eastAsia="ru-RU"/>
        </w:rPr>
        <w:t>эскроу</w:t>
      </w:r>
      <w:proofErr w:type="spellEnd"/>
      <w:r w:rsidR="002C76E0" w:rsidRPr="00DB2FBD">
        <w:rPr>
          <w:rFonts w:ascii="Times New Roman" w:eastAsia="Times New Roman" w:hAnsi="Times New Roman" w:cs="Times New Roman"/>
          <w:lang w:eastAsia="ru-RU"/>
        </w:rPr>
        <w:t>, открываемый в банке (</w:t>
      </w:r>
      <w:proofErr w:type="spellStart"/>
      <w:r w:rsidR="002C76E0" w:rsidRPr="00DB2FBD">
        <w:rPr>
          <w:rFonts w:ascii="Times New Roman" w:eastAsia="Times New Roman" w:hAnsi="Times New Roman" w:cs="Times New Roman"/>
          <w:lang w:eastAsia="ru-RU"/>
        </w:rPr>
        <w:t>эскроу</w:t>
      </w:r>
      <w:proofErr w:type="spellEnd"/>
      <w:r w:rsidR="002C76E0" w:rsidRPr="00DB2FBD">
        <w:rPr>
          <w:rFonts w:ascii="Times New Roman" w:eastAsia="Times New Roman" w:hAnsi="Times New Roman" w:cs="Times New Roman"/>
          <w:lang w:eastAsia="ru-RU"/>
        </w:rPr>
        <w:t xml:space="preserve">-агенте) по договору счета </w:t>
      </w:r>
      <w:proofErr w:type="spellStart"/>
      <w:r w:rsidR="002C76E0" w:rsidRPr="00DB2FBD">
        <w:rPr>
          <w:rFonts w:ascii="Times New Roman" w:eastAsia="Times New Roman" w:hAnsi="Times New Roman" w:cs="Times New Roman"/>
          <w:lang w:eastAsia="ru-RU"/>
        </w:rPr>
        <w:t>эскроу</w:t>
      </w:r>
      <w:proofErr w:type="spellEnd"/>
      <w:r w:rsidR="002C76E0" w:rsidRPr="00DB2FBD">
        <w:rPr>
          <w:rFonts w:ascii="Times New Roman" w:eastAsia="Times New Roman" w:hAnsi="Times New Roman" w:cs="Times New Roman"/>
          <w:lang w:eastAsia="ru-RU"/>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w:t>
      </w:r>
    </w:p>
    <w:p w:rsidR="00A2641F" w:rsidRPr="00DB2FBD" w:rsidRDefault="00A413AC" w:rsidP="00255BBF">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3.3</w:t>
      </w:r>
      <w:r w:rsidR="002C76E0" w:rsidRPr="00DB2FBD">
        <w:rPr>
          <w:rFonts w:ascii="Times New Roman" w:eastAsia="Times New Roman" w:hAnsi="Times New Roman" w:cs="Times New Roman"/>
          <w:lang w:eastAsia="ru-RU"/>
        </w:rPr>
        <w:t xml:space="preserve">.1.Эскроу-агент: </w:t>
      </w:r>
      <w:r w:rsidR="00255BBF" w:rsidRPr="00200E62">
        <w:rPr>
          <w:rFonts w:ascii="Times New Roman" w:eastAsia="Times New Roman" w:hAnsi="Times New Roman" w:cs="Times New Roman"/>
          <w:lang w:eastAsia="ru-RU"/>
        </w:rPr>
        <w:t xml:space="preserve">Банк ВТБ (публичное акционерное общество), Банк ВТБ (ПАО); 190000,     г. Санкт-Петербург, ул. Большая Морская, д. 29;  адрес электронной почты – </w:t>
      </w:r>
      <w:hyperlink r:id="rId10" w:history="1">
        <w:r w:rsidR="00255BBF" w:rsidRPr="00200E62">
          <w:rPr>
            <w:rStyle w:val="ab"/>
            <w:rFonts w:ascii="Times New Roman" w:eastAsia="Times New Roman" w:hAnsi="Times New Roman" w:cs="Times New Roman"/>
            <w:lang w:eastAsia="ru-RU"/>
          </w:rPr>
          <w:t>Schet_escrow@vtb.ru</w:t>
        </w:r>
      </w:hyperlink>
      <w:r w:rsidR="00255BBF" w:rsidRPr="00200E62">
        <w:rPr>
          <w:rFonts w:ascii="Times New Roman" w:eastAsia="Times New Roman" w:hAnsi="Times New Roman" w:cs="Times New Roman"/>
          <w:lang w:eastAsia="ru-RU"/>
        </w:rPr>
        <w:t>;  номер телефона – 8-800-100-24-24 или любой иной номер телефона из числа публикуемых на официальном интернет-сайте Банка, размещенном по адресу www.vtb.ru.</w:t>
      </w:r>
    </w:p>
    <w:p w:rsidR="002C76E0" w:rsidRPr="00DB2FBD" w:rsidRDefault="002C76E0" w:rsidP="002C76E0">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Депонент</w:t>
      </w:r>
      <w:r w:rsidRPr="00DB2FBD">
        <w:rPr>
          <w:rFonts w:ascii="Times New Roman" w:eastAsia="Times New Roman" w:hAnsi="Times New Roman" w:cs="Times New Roman"/>
          <w:lang w:eastAsia="ru-RU"/>
        </w:rPr>
        <w:t>:</w:t>
      </w:r>
      <w:r w:rsidR="005F329E" w:rsidRPr="00DB2FBD">
        <w:rPr>
          <w:rFonts w:ascii="Times New Roman" w:eastAsia="Times New Roman" w:hAnsi="Times New Roman" w:cs="Times New Roman"/>
          <w:lang w:eastAsia="ru-RU"/>
        </w:rPr>
        <w:t xml:space="preserve"> </w:t>
      </w:r>
      <w:r w:rsidR="00AE55F0">
        <w:rPr>
          <w:rFonts w:ascii="Times New Roman" w:eastAsia="Times New Roman" w:hAnsi="Times New Roman" w:cs="Times New Roman"/>
          <w:lang w:eastAsia="ru-RU"/>
        </w:rPr>
        <w:t>____________________</w:t>
      </w:r>
    </w:p>
    <w:p w:rsidR="002C76E0" w:rsidRPr="00DB2FBD" w:rsidRDefault="002C76E0" w:rsidP="002C76E0">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Бенефициар</w:t>
      </w:r>
      <w:r w:rsidRPr="00EA60A9">
        <w:rPr>
          <w:rFonts w:ascii="Times New Roman" w:eastAsia="Times New Roman" w:hAnsi="Times New Roman" w:cs="Times New Roman"/>
          <w:lang w:eastAsia="ru-RU"/>
        </w:rPr>
        <w:t xml:space="preserve">: </w:t>
      </w:r>
      <w:r w:rsidR="00EA60A9" w:rsidRPr="00EA60A9">
        <w:rPr>
          <w:rFonts w:ascii="Times New Roman" w:eastAsia="Times New Roman" w:hAnsi="Times New Roman" w:cs="Times New Roman"/>
          <w:b/>
          <w:lang w:eastAsia="ru-RU"/>
        </w:rPr>
        <w:t>Общество с ограниченной ответственностью «Специализированный застройщик «</w:t>
      </w:r>
      <w:proofErr w:type="spellStart"/>
      <w:r w:rsidR="00610A2B">
        <w:rPr>
          <w:rFonts w:ascii="Times New Roman" w:eastAsia="Times New Roman" w:hAnsi="Times New Roman" w:cs="Times New Roman"/>
          <w:b/>
          <w:lang w:eastAsia="ru-RU"/>
        </w:rPr>
        <w:t>Приокское</w:t>
      </w:r>
      <w:proofErr w:type="spellEnd"/>
      <w:r w:rsidR="00EA60A9" w:rsidRPr="00EA60A9">
        <w:rPr>
          <w:rFonts w:ascii="Times New Roman" w:eastAsia="Times New Roman" w:hAnsi="Times New Roman" w:cs="Times New Roman"/>
          <w:b/>
          <w:lang w:eastAsia="ru-RU"/>
        </w:rPr>
        <w:t>»</w:t>
      </w:r>
    </w:p>
    <w:p w:rsidR="002C76E0" w:rsidRPr="00DB2FBD" w:rsidRDefault="002C76E0" w:rsidP="002C76E0">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Депонируемая сумма</w:t>
      </w:r>
      <w:r w:rsidRPr="00DB2FBD">
        <w:rPr>
          <w:rFonts w:ascii="Times New Roman" w:eastAsia="Times New Roman" w:hAnsi="Times New Roman" w:cs="Times New Roman"/>
          <w:lang w:eastAsia="ru-RU"/>
        </w:rPr>
        <w:t xml:space="preserve">:  </w:t>
      </w:r>
      <w:r w:rsidR="00AE55F0">
        <w:rPr>
          <w:rFonts w:ascii="Times New Roman" w:eastAsia="Times New Roman" w:hAnsi="Times New Roman" w:cs="Times New Roman"/>
          <w:lang w:eastAsia="ru-RU"/>
        </w:rPr>
        <w:t>0</w:t>
      </w:r>
      <w:r w:rsidR="00582316" w:rsidRPr="00582316">
        <w:rPr>
          <w:rFonts w:ascii="Times New Roman" w:eastAsia="Times New Roman" w:hAnsi="Times New Roman" w:cs="Times New Roman"/>
          <w:lang w:eastAsia="ru-RU"/>
        </w:rPr>
        <w:t>, 00  ()</w:t>
      </w:r>
      <w:r w:rsidR="00582316">
        <w:rPr>
          <w:rFonts w:ascii="Times New Roman" w:eastAsia="Times New Roman" w:hAnsi="Times New Roman" w:cs="Times New Roman"/>
          <w:lang w:eastAsia="ru-RU"/>
        </w:rPr>
        <w:t xml:space="preserve"> </w:t>
      </w:r>
      <w:r w:rsidR="004D5AF9" w:rsidRPr="00DB2FBD">
        <w:rPr>
          <w:rFonts w:ascii="Times New Roman" w:eastAsia="Times New Roman" w:hAnsi="Times New Roman" w:cs="Times New Roman"/>
          <w:lang w:eastAsia="ru-RU"/>
        </w:rPr>
        <w:t xml:space="preserve">рублей </w:t>
      </w:r>
      <w:r w:rsidR="008F3FD4" w:rsidRPr="00DB2FBD">
        <w:rPr>
          <w:rFonts w:ascii="Times New Roman" w:eastAsia="Times New Roman" w:hAnsi="Times New Roman" w:cs="Times New Roman"/>
          <w:lang w:eastAsia="ru-RU"/>
        </w:rPr>
        <w:t>00</w:t>
      </w:r>
      <w:r w:rsidR="004D5AF9" w:rsidRPr="00DB2FBD">
        <w:rPr>
          <w:rFonts w:ascii="Times New Roman" w:eastAsia="Times New Roman" w:hAnsi="Times New Roman" w:cs="Times New Roman"/>
          <w:lang w:eastAsia="ru-RU"/>
        </w:rPr>
        <w:t xml:space="preserve"> копеек</w:t>
      </w:r>
      <w:r w:rsidRPr="00DB2FBD">
        <w:rPr>
          <w:rFonts w:ascii="Times New Roman" w:eastAsia="Times New Roman" w:hAnsi="Times New Roman" w:cs="Times New Roman"/>
          <w:lang w:eastAsia="ru-RU"/>
        </w:rPr>
        <w:t>.</w:t>
      </w:r>
    </w:p>
    <w:p w:rsidR="00A413AC" w:rsidRPr="00DB2FBD" w:rsidRDefault="004B40E4" w:rsidP="00A413AC">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lastRenderedPageBreak/>
        <w:t>Срок перечисления Депонентом Суммы депонирования</w:t>
      </w:r>
      <w:r w:rsidRPr="00DB2FBD">
        <w:rPr>
          <w:rFonts w:ascii="Times New Roman" w:eastAsia="Times New Roman" w:hAnsi="Times New Roman" w:cs="Times New Roman"/>
          <w:lang w:eastAsia="ru-RU"/>
        </w:rPr>
        <w:t xml:space="preserve">: </w:t>
      </w:r>
      <w:r w:rsidR="00A413AC" w:rsidRPr="00DB2FBD">
        <w:rPr>
          <w:rFonts w:ascii="Times New Roman" w:eastAsia="Times New Roman" w:hAnsi="Times New Roman" w:cs="Times New Roman"/>
          <w:lang w:eastAsia="ru-RU"/>
        </w:rPr>
        <w:t>в соответствии с п.3.3.2. настоящего Договора участия в долевом строительстве.</w:t>
      </w:r>
    </w:p>
    <w:p w:rsidR="004B40E4" w:rsidRPr="00BC0D11" w:rsidRDefault="004B40E4" w:rsidP="002C76E0">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 xml:space="preserve">Срок условного депонирования денежных средств: </w:t>
      </w:r>
      <w:r w:rsidRPr="00DB2FBD">
        <w:rPr>
          <w:rFonts w:ascii="Times New Roman" w:eastAsia="Times New Roman" w:hAnsi="Times New Roman" w:cs="Times New Roman"/>
          <w:lang w:eastAsia="ru-RU"/>
        </w:rPr>
        <w:t xml:space="preserve">до </w:t>
      </w:r>
      <w:r w:rsidRPr="003E4C5B">
        <w:rPr>
          <w:rFonts w:ascii="Times New Roman" w:eastAsia="Times New Roman" w:hAnsi="Times New Roman" w:cs="Times New Roman"/>
          <w:lang w:eastAsia="ru-RU"/>
        </w:rPr>
        <w:t>«</w:t>
      </w:r>
      <w:r w:rsidR="008F3FD4" w:rsidRPr="003E4C5B">
        <w:rPr>
          <w:rFonts w:ascii="Times New Roman" w:eastAsia="Times New Roman" w:hAnsi="Times New Roman" w:cs="Times New Roman"/>
          <w:lang w:eastAsia="ru-RU"/>
        </w:rPr>
        <w:t>30</w:t>
      </w:r>
      <w:r w:rsidRPr="003E4C5B">
        <w:rPr>
          <w:rFonts w:ascii="Times New Roman" w:eastAsia="Times New Roman" w:hAnsi="Times New Roman" w:cs="Times New Roman"/>
          <w:lang w:eastAsia="ru-RU"/>
        </w:rPr>
        <w:t>»</w:t>
      </w:r>
      <w:r w:rsidR="00012A15" w:rsidRPr="003E4C5B">
        <w:rPr>
          <w:rFonts w:ascii="Times New Roman" w:eastAsia="Times New Roman" w:hAnsi="Times New Roman" w:cs="Times New Roman"/>
          <w:lang w:eastAsia="ru-RU"/>
        </w:rPr>
        <w:t xml:space="preserve"> </w:t>
      </w:r>
      <w:r w:rsidR="005B45A9" w:rsidRPr="003E4C5B">
        <w:rPr>
          <w:rFonts w:ascii="Times New Roman" w:eastAsia="Times New Roman" w:hAnsi="Times New Roman" w:cs="Times New Roman"/>
          <w:lang w:eastAsia="ru-RU"/>
        </w:rPr>
        <w:t>марта</w:t>
      </w:r>
      <w:r w:rsidRPr="003E4C5B">
        <w:rPr>
          <w:rFonts w:ascii="Times New Roman" w:eastAsia="Times New Roman" w:hAnsi="Times New Roman" w:cs="Times New Roman"/>
          <w:lang w:eastAsia="ru-RU"/>
        </w:rPr>
        <w:t xml:space="preserve"> 20</w:t>
      </w:r>
      <w:r w:rsidR="00012A15" w:rsidRPr="003E4C5B">
        <w:rPr>
          <w:rFonts w:ascii="Times New Roman" w:eastAsia="Times New Roman" w:hAnsi="Times New Roman" w:cs="Times New Roman"/>
          <w:lang w:eastAsia="ru-RU"/>
        </w:rPr>
        <w:t>2</w:t>
      </w:r>
      <w:r w:rsidR="00816A42" w:rsidRPr="003E4C5B">
        <w:rPr>
          <w:rFonts w:ascii="Times New Roman" w:eastAsia="Times New Roman" w:hAnsi="Times New Roman" w:cs="Times New Roman"/>
          <w:lang w:eastAsia="ru-RU"/>
        </w:rPr>
        <w:t>5</w:t>
      </w:r>
      <w:r w:rsidRPr="003E4C5B">
        <w:rPr>
          <w:rFonts w:ascii="Times New Roman" w:eastAsia="Times New Roman" w:hAnsi="Times New Roman" w:cs="Times New Roman"/>
          <w:lang w:eastAsia="ru-RU"/>
        </w:rPr>
        <w:t xml:space="preserve"> г., н</w:t>
      </w:r>
      <w:r w:rsidRPr="00BC0D11">
        <w:rPr>
          <w:rFonts w:ascii="Times New Roman" w:eastAsia="Times New Roman" w:hAnsi="Times New Roman" w:cs="Times New Roman"/>
          <w:lang w:eastAsia="ru-RU"/>
        </w:rPr>
        <w:t xml:space="preserve">о не более шести месяцев после срока ввода в эксплуатацию Жилого дома (срок ввода в эксплуатацию согласно Проектной декларации </w:t>
      </w:r>
      <w:r w:rsidR="00C720CC" w:rsidRPr="00BC0D11">
        <w:rPr>
          <w:rFonts w:ascii="Times New Roman" w:eastAsia="Times New Roman" w:hAnsi="Times New Roman" w:cs="Times New Roman"/>
          <w:lang w:eastAsia="ru-RU"/>
        </w:rPr>
        <w:t>–</w:t>
      </w:r>
      <w:r w:rsidR="00816A42" w:rsidRPr="003E4C5B">
        <w:rPr>
          <w:rFonts w:ascii="Times New Roman" w:eastAsia="Times New Roman" w:hAnsi="Times New Roman" w:cs="Times New Roman"/>
          <w:lang w:eastAsia="ru-RU"/>
        </w:rPr>
        <w:t xml:space="preserve">28 октября  2024 </w:t>
      </w:r>
      <w:r w:rsidR="00C720CC" w:rsidRPr="00BC0D11">
        <w:rPr>
          <w:rFonts w:ascii="Times New Roman" w:eastAsia="Times New Roman" w:hAnsi="Times New Roman" w:cs="Times New Roman"/>
          <w:lang w:eastAsia="ru-RU"/>
        </w:rPr>
        <w:t>года</w:t>
      </w:r>
      <w:r w:rsidRPr="00BC0D11">
        <w:rPr>
          <w:rFonts w:ascii="Times New Roman" w:eastAsia="Times New Roman" w:hAnsi="Times New Roman" w:cs="Times New Roman"/>
          <w:lang w:eastAsia="ru-RU"/>
        </w:rPr>
        <w:t>).</w:t>
      </w:r>
    </w:p>
    <w:p w:rsidR="004B40E4" w:rsidRPr="00DB2FBD" w:rsidRDefault="004B40E4" w:rsidP="002C76E0">
      <w:pPr>
        <w:spacing w:after="0" w:line="240" w:lineRule="auto"/>
        <w:ind w:firstLine="708"/>
        <w:jc w:val="both"/>
        <w:rPr>
          <w:rFonts w:ascii="Times New Roman" w:eastAsia="Times New Roman" w:hAnsi="Times New Roman" w:cs="Times New Roman"/>
          <w:b/>
          <w:lang w:eastAsia="ru-RU"/>
        </w:rPr>
      </w:pPr>
      <w:r w:rsidRPr="00BC0D11">
        <w:rPr>
          <w:rFonts w:ascii="Times New Roman" w:eastAsia="Times New Roman" w:hAnsi="Times New Roman" w:cs="Times New Roman"/>
          <w:b/>
          <w:lang w:eastAsia="ru-RU"/>
        </w:rPr>
        <w:t>Основания перечисления Застройщику (Бенефициару)</w:t>
      </w:r>
      <w:r w:rsidRPr="00DB2FBD">
        <w:rPr>
          <w:rFonts w:ascii="Times New Roman" w:eastAsia="Times New Roman" w:hAnsi="Times New Roman" w:cs="Times New Roman"/>
          <w:b/>
          <w:lang w:eastAsia="ru-RU"/>
        </w:rPr>
        <w:t xml:space="preserve"> депонированной суммы:</w:t>
      </w:r>
    </w:p>
    <w:p w:rsidR="004B40E4" w:rsidRPr="00DB2FBD" w:rsidRDefault="004B40E4" w:rsidP="002C76E0">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w:t>
      </w:r>
      <w:r w:rsidR="00DC668D"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разрешение на ввод в эксплуатацию Объекта;</w:t>
      </w:r>
    </w:p>
    <w:p w:rsidR="004B40E4" w:rsidRPr="00DB2FBD" w:rsidRDefault="004B40E4" w:rsidP="002C76E0">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w:t>
      </w:r>
      <w:r w:rsidR="00DC668D"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EA60A9" w:rsidRPr="00EA60A9" w:rsidRDefault="00D528A1" w:rsidP="00EA60A9">
      <w:pPr>
        <w:spacing w:after="0" w:line="240" w:lineRule="auto"/>
        <w:ind w:firstLine="708"/>
        <w:jc w:val="both"/>
        <w:rPr>
          <w:rFonts w:ascii="Times New Roman" w:eastAsia="Times New Roman" w:hAnsi="Times New Roman" w:cs="Times New Roman"/>
          <w:color w:val="000000" w:themeColor="text1"/>
          <w:lang w:eastAsia="ru-RU"/>
        </w:rPr>
      </w:pPr>
      <w:r w:rsidRPr="00DB2FBD">
        <w:rPr>
          <w:rFonts w:ascii="Times New Roman" w:eastAsia="Times New Roman" w:hAnsi="Times New Roman" w:cs="Times New Roman"/>
          <w:lang w:eastAsia="ru-RU"/>
        </w:rPr>
        <w:t>При возникновении</w:t>
      </w:r>
      <w:r w:rsidR="004B40E4" w:rsidRPr="00DB2FBD">
        <w:rPr>
          <w:rFonts w:ascii="Times New Roman" w:eastAsia="Times New Roman" w:hAnsi="Times New Roman" w:cs="Times New Roman"/>
          <w:lang w:eastAsia="ru-RU"/>
        </w:rPr>
        <w:t xml:space="preserve"> оснований перечисления Застройщику (Бенефициару) депонированной суммы, средства со счетов </w:t>
      </w:r>
      <w:proofErr w:type="spellStart"/>
      <w:r w:rsidR="004B40E4" w:rsidRPr="00DB2FBD">
        <w:rPr>
          <w:rFonts w:ascii="Times New Roman" w:eastAsia="Times New Roman" w:hAnsi="Times New Roman" w:cs="Times New Roman"/>
          <w:lang w:eastAsia="ru-RU"/>
        </w:rPr>
        <w:t>эскроу</w:t>
      </w:r>
      <w:proofErr w:type="spellEnd"/>
      <w:r w:rsidR="004B40E4" w:rsidRPr="00DB2FBD">
        <w:rPr>
          <w:rFonts w:ascii="Times New Roman" w:eastAsia="Times New Roman" w:hAnsi="Times New Roman" w:cs="Times New Roman"/>
          <w:lang w:eastAsia="ru-RU"/>
        </w:rPr>
        <w:t xml:space="preserve"> перечисляются на счет Застройщика, открытый </w:t>
      </w:r>
      <w:r w:rsidR="004B40E4" w:rsidRPr="00EA60A9">
        <w:rPr>
          <w:rFonts w:ascii="Times New Roman" w:eastAsia="Times New Roman" w:hAnsi="Times New Roman" w:cs="Times New Roman"/>
          <w:lang w:eastAsia="ru-RU"/>
        </w:rPr>
        <w:t xml:space="preserve">в </w:t>
      </w:r>
      <w:r w:rsidR="00EA60A9" w:rsidRPr="00EA60A9">
        <w:rPr>
          <w:rFonts w:ascii="Times New Roman" w:eastAsia="Times New Roman" w:hAnsi="Times New Roman" w:cs="Times New Roman"/>
          <w:lang w:eastAsia="ru-RU"/>
        </w:rPr>
        <w:t xml:space="preserve">Филиал </w:t>
      </w:r>
      <w:r w:rsidR="00EA60A9" w:rsidRPr="00200E62">
        <w:rPr>
          <w:rFonts w:ascii="Times New Roman" w:eastAsia="Times New Roman" w:hAnsi="Times New Roman" w:cs="Times New Roman"/>
          <w:lang w:eastAsia="ru-RU"/>
        </w:rPr>
        <w:t>«Центральный» Банка ВТБ (ПАО),</w:t>
      </w:r>
      <w:r w:rsidR="00A2641F" w:rsidRPr="00200E62">
        <w:rPr>
          <w:rFonts w:ascii="Times New Roman" w:eastAsia="Times New Roman" w:hAnsi="Times New Roman" w:cs="Times New Roman"/>
          <w:lang w:eastAsia="ru-RU"/>
        </w:rPr>
        <w:t xml:space="preserve"> место нахождения: </w:t>
      </w:r>
      <w:r w:rsidR="00EA60A9" w:rsidRPr="00200E62">
        <w:rPr>
          <w:rFonts w:ascii="Times New Roman" w:eastAsia="Times New Roman" w:hAnsi="Times New Roman" w:cs="Times New Roman"/>
          <w:lang w:eastAsia="ru-RU"/>
        </w:rPr>
        <w:t>107031</w:t>
      </w:r>
      <w:r w:rsidR="00A2641F" w:rsidRPr="00200E62">
        <w:rPr>
          <w:rFonts w:ascii="Times New Roman" w:eastAsia="Times New Roman" w:hAnsi="Times New Roman" w:cs="Times New Roman"/>
          <w:lang w:eastAsia="ru-RU"/>
        </w:rPr>
        <w:t xml:space="preserve">, </w:t>
      </w:r>
      <w:r w:rsidR="00EA60A9" w:rsidRPr="00200E62">
        <w:rPr>
          <w:rFonts w:ascii="Times New Roman" w:eastAsia="Times New Roman" w:hAnsi="Times New Roman" w:cs="Times New Roman"/>
          <w:lang w:eastAsia="ru-RU"/>
        </w:rPr>
        <w:t>Российская Федерация, г. Москва, ул. Рождественка, д.10/2, строен.1.</w:t>
      </w:r>
      <w:r w:rsidR="00A2641F" w:rsidRPr="00200E62">
        <w:rPr>
          <w:rFonts w:ascii="Times New Roman" w:eastAsia="Times New Roman" w:hAnsi="Times New Roman" w:cs="Times New Roman"/>
          <w:lang w:eastAsia="ru-RU"/>
        </w:rPr>
        <w:t xml:space="preserve"> Почтовый адрес: 3000</w:t>
      </w:r>
      <w:r w:rsidR="00EA60A9" w:rsidRPr="00200E62">
        <w:rPr>
          <w:rFonts w:ascii="Times New Roman" w:eastAsia="Times New Roman" w:hAnsi="Times New Roman" w:cs="Times New Roman"/>
          <w:lang w:eastAsia="ru-RU"/>
        </w:rPr>
        <w:t>41</w:t>
      </w:r>
      <w:r w:rsidR="00A2641F" w:rsidRPr="00200E62">
        <w:rPr>
          <w:rFonts w:ascii="Times New Roman" w:eastAsia="Times New Roman" w:hAnsi="Times New Roman" w:cs="Times New Roman"/>
          <w:lang w:eastAsia="ru-RU"/>
        </w:rPr>
        <w:t>, г. Тула</w:t>
      </w:r>
      <w:r w:rsidR="00EA60A9" w:rsidRPr="00200E62">
        <w:rPr>
          <w:rFonts w:ascii="Times New Roman" w:eastAsia="Times New Roman" w:hAnsi="Times New Roman" w:cs="Times New Roman"/>
          <w:lang w:eastAsia="ru-RU"/>
        </w:rPr>
        <w:t>, проспект Ленина, дом 77</w:t>
      </w:r>
      <w:r w:rsidR="00A2641F" w:rsidRPr="00200E62">
        <w:rPr>
          <w:rFonts w:ascii="Times New Roman" w:eastAsia="Times New Roman" w:hAnsi="Times New Roman" w:cs="Times New Roman"/>
          <w:lang w:eastAsia="ru-RU"/>
        </w:rPr>
        <w:t>, номер телефона</w:t>
      </w:r>
      <w:r w:rsidR="00EA60A9" w:rsidRPr="00200E62">
        <w:rPr>
          <w:rFonts w:ascii="Times New Roman" w:eastAsia="Times New Roman" w:hAnsi="Times New Roman" w:cs="Times New Roman"/>
          <w:lang w:eastAsia="ru-RU"/>
        </w:rPr>
        <w:t xml:space="preserve"> 8-991-355-11-24-1 – добавочный 565-076 (565-077, 565-078, 565-076, 565-075)</w:t>
      </w:r>
      <w:r w:rsidR="00A2641F" w:rsidRPr="00200E62">
        <w:rPr>
          <w:rFonts w:ascii="Times New Roman" w:eastAsia="Times New Roman" w:hAnsi="Times New Roman" w:cs="Times New Roman"/>
          <w:lang w:eastAsia="ru-RU"/>
        </w:rPr>
        <w:t xml:space="preserve">. Счет, на который должна быть перечислена депонированная сумма: </w:t>
      </w:r>
      <w:r w:rsidR="00A2641F" w:rsidRPr="00200E62">
        <w:rPr>
          <w:rFonts w:ascii="Times New Roman" w:eastAsia="Times New Roman" w:hAnsi="Times New Roman" w:cs="Times New Roman"/>
          <w:color w:val="000000" w:themeColor="text1"/>
          <w:lang w:eastAsia="ru-RU"/>
        </w:rPr>
        <w:t xml:space="preserve">номер расчетного счета: </w:t>
      </w:r>
      <w:r w:rsidR="00200E62" w:rsidRPr="00200E62">
        <w:rPr>
          <w:rFonts w:ascii="Times New Roman" w:eastAsia="Times New Roman" w:hAnsi="Times New Roman" w:cs="Times New Roman"/>
          <w:color w:val="000000" w:themeColor="text1"/>
          <w:lang w:eastAsia="ru-RU"/>
        </w:rPr>
        <w:t>40702810314450001503</w:t>
      </w:r>
      <w:r w:rsidR="00EA60A9" w:rsidRPr="00200E62">
        <w:rPr>
          <w:rFonts w:ascii="Times New Roman" w:eastAsia="Times New Roman" w:hAnsi="Times New Roman" w:cs="Times New Roman"/>
          <w:color w:val="000000" w:themeColor="text1"/>
          <w:lang w:eastAsia="ru-RU"/>
        </w:rPr>
        <w:t>, в Филиал «Центральный» Банка ВТБ (ПАО), к/с 30101810145250000411, БИК: 044525411</w:t>
      </w:r>
      <w:r w:rsidR="003D0260" w:rsidRPr="00200E62">
        <w:rPr>
          <w:rFonts w:ascii="Times New Roman" w:eastAsia="Times New Roman" w:hAnsi="Times New Roman" w:cs="Times New Roman"/>
          <w:color w:val="000000" w:themeColor="text1"/>
          <w:lang w:eastAsia="ru-RU"/>
        </w:rPr>
        <w:t xml:space="preserve">, </w:t>
      </w:r>
      <w:r w:rsidR="00EA60A9" w:rsidRPr="00200E62">
        <w:rPr>
          <w:rFonts w:ascii="Times New Roman" w:eastAsia="Times New Roman" w:hAnsi="Times New Roman" w:cs="Times New Roman"/>
          <w:color w:val="000000" w:themeColor="text1"/>
          <w:lang w:eastAsia="ru-RU"/>
        </w:rPr>
        <w:t xml:space="preserve">ОГРН </w:t>
      </w:r>
      <w:r w:rsidR="00200E62" w:rsidRPr="00200E62">
        <w:rPr>
          <w:rFonts w:ascii="Times New Roman" w:eastAsia="Times New Roman" w:hAnsi="Times New Roman" w:cs="Times New Roman"/>
          <w:color w:val="000000" w:themeColor="text1"/>
          <w:lang w:eastAsia="ru-RU"/>
        </w:rPr>
        <w:t>1217100009092</w:t>
      </w:r>
      <w:r w:rsidR="00EA60A9" w:rsidRPr="00200E62">
        <w:rPr>
          <w:rFonts w:ascii="Times New Roman" w:eastAsia="Times New Roman" w:hAnsi="Times New Roman" w:cs="Times New Roman"/>
          <w:color w:val="000000" w:themeColor="text1"/>
          <w:lang w:eastAsia="ru-RU"/>
        </w:rPr>
        <w:t xml:space="preserve">, ИНН </w:t>
      </w:r>
      <w:r w:rsidR="00200E62" w:rsidRPr="00200E62">
        <w:rPr>
          <w:rFonts w:ascii="Times New Roman" w:eastAsia="Times New Roman" w:hAnsi="Times New Roman" w:cs="Times New Roman"/>
          <w:color w:val="000000" w:themeColor="text1"/>
          <w:lang w:eastAsia="ru-RU"/>
        </w:rPr>
        <w:t>7100009257</w:t>
      </w:r>
      <w:r w:rsidR="00EA60A9" w:rsidRPr="00200E62">
        <w:rPr>
          <w:rFonts w:ascii="Times New Roman" w:eastAsia="Times New Roman" w:hAnsi="Times New Roman" w:cs="Times New Roman"/>
          <w:color w:val="000000" w:themeColor="text1"/>
          <w:lang w:eastAsia="ru-RU"/>
        </w:rPr>
        <w:t xml:space="preserve">, КПП </w:t>
      </w:r>
      <w:r w:rsidR="00200E62" w:rsidRPr="00200E62">
        <w:rPr>
          <w:rFonts w:ascii="Times New Roman" w:eastAsia="Times New Roman" w:hAnsi="Times New Roman" w:cs="Times New Roman"/>
          <w:color w:val="000000" w:themeColor="text1"/>
          <w:lang w:eastAsia="ru-RU"/>
        </w:rPr>
        <w:t>710001001</w:t>
      </w:r>
      <w:r w:rsidR="00EA60A9" w:rsidRPr="00200E62">
        <w:rPr>
          <w:rFonts w:ascii="Times New Roman" w:eastAsia="Times New Roman" w:hAnsi="Times New Roman" w:cs="Times New Roman"/>
          <w:color w:val="000000" w:themeColor="text1"/>
          <w:lang w:eastAsia="ru-RU"/>
        </w:rPr>
        <w:t>.</w:t>
      </w:r>
    </w:p>
    <w:p w:rsidR="00D3112B" w:rsidRPr="00DB2FBD" w:rsidRDefault="00D3112B" w:rsidP="00D3112B">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3.3.2. Участник, не позднее 5 (Пяти) рабочих дней после государственной регистрации настоящего договора, полностью оплачивает Застройщику цену, указанную в п.3.2. Договора.</w:t>
      </w:r>
    </w:p>
    <w:p w:rsidR="00C0345F" w:rsidRDefault="003D0260" w:rsidP="002C76E0">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00C0345F" w:rsidRPr="00EA60A9">
        <w:rPr>
          <w:rFonts w:ascii="Times New Roman" w:eastAsia="Times New Roman" w:hAnsi="Times New Roman" w:cs="Times New Roman"/>
          <w:lang w:eastAsia="ru-RU"/>
        </w:rPr>
        <w:t xml:space="preserve">. Датой исполнения обязанности Участника по оплате признается дата поступления денежных средств на счет </w:t>
      </w:r>
      <w:proofErr w:type="spellStart"/>
      <w:r w:rsidR="00C0345F" w:rsidRPr="00EA60A9">
        <w:rPr>
          <w:rFonts w:ascii="Times New Roman" w:eastAsia="Times New Roman" w:hAnsi="Times New Roman" w:cs="Times New Roman"/>
          <w:lang w:eastAsia="ru-RU"/>
        </w:rPr>
        <w:t>эскроу</w:t>
      </w:r>
      <w:proofErr w:type="spellEnd"/>
      <w:r w:rsidR="00C0345F" w:rsidRPr="00EA60A9">
        <w:rPr>
          <w:rFonts w:ascii="Times New Roman" w:eastAsia="Times New Roman" w:hAnsi="Times New Roman" w:cs="Times New Roman"/>
          <w:lang w:eastAsia="ru-RU"/>
        </w:rPr>
        <w:t xml:space="preserve">. </w:t>
      </w:r>
      <w:r w:rsidR="0008562F" w:rsidRPr="0008562F">
        <w:rPr>
          <w:rFonts w:ascii="Times New Roman" w:eastAsia="Times New Roman" w:hAnsi="Times New Roman" w:cs="Times New Roman"/>
          <w:lang w:eastAsia="ru-RU"/>
        </w:rPr>
        <w:t>При этом любой платеж по Договору осуществляется не ранее даты государственной регистрации Договора</w:t>
      </w:r>
      <w:r w:rsidR="0008562F">
        <w:rPr>
          <w:rFonts w:ascii="Times New Roman" w:eastAsia="Times New Roman" w:hAnsi="Times New Roman" w:cs="Times New Roman"/>
          <w:lang w:eastAsia="ru-RU"/>
        </w:rPr>
        <w:t>.</w:t>
      </w:r>
      <w:r w:rsidR="0008562F" w:rsidRPr="0008562F">
        <w:rPr>
          <w:rFonts w:ascii="Times New Roman" w:eastAsia="Times New Roman" w:hAnsi="Times New Roman" w:cs="Times New Roman"/>
          <w:lang w:eastAsia="ru-RU"/>
        </w:rPr>
        <w:t xml:space="preserve"> </w:t>
      </w:r>
      <w:r w:rsidR="00C0345F" w:rsidRPr="00EA60A9">
        <w:rPr>
          <w:rFonts w:ascii="Times New Roman" w:eastAsia="Times New Roman" w:hAnsi="Times New Roman" w:cs="Times New Roman"/>
          <w:lang w:eastAsia="ru-RU"/>
        </w:rPr>
        <w:t>Участник соглашается с тем, что обязанность Застройщика по передаче ему Объекта возникает только после полной оплаты Участником Цены договора.</w:t>
      </w:r>
    </w:p>
    <w:p w:rsidR="009E1ADA" w:rsidRPr="00EA60A9" w:rsidRDefault="00A813F4" w:rsidP="00931D57">
      <w:pPr>
        <w:pStyle w:val="Web"/>
        <w:spacing w:before="0" w:beforeAutospacing="0" w:after="0" w:afterAutospacing="0"/>
        <w:jc w:val="both"/>
        <w:rPr>
          <w:sz w:val="22"/>
          <w:szCs w:val="22"/>
        </w:rPr>
      </w:pPr>
      <w:r w:rsidRPr="00DB2FBD">
        <w:rPr>
          <w:sz w:val="22"/>
          <w:szCs w:val="22"/>
        </w:rPr>
        <w:tab/>
      </w:r>
      <w:r w:rsidR="003D0260">
        <w:rPr>
          <w:sz w:val="22"/>
          <w:szCs w:val="22"/>
        </w:rPr>
        <w:t>3.5</w:t>
      </w:r>
      <w:r w:rsidR="00EA60A9">
        <w:rPr>
          <w:sz w:val="22"/>
          <w:szCs w:val="22"/>
        </w:rPr>
        <w:t>.</w:t>
      </w:r>
      <w:r w:rsidR="009E1ADA" w:rsidRPr="001C79B6">
        <w:rPr>
          <w:i/>
          <w:sz w:val="22"/>
          <w:szCs w:val="22"/>
        </w:rPr>
        <w:t xml:space="preserve"> </w:t>
      </w:r>
      <w:r w:rsidR="009E1ADA" w:rsidRPr="00EA60A9">
        <w:rPr>
          <w:sz w:val="22"/>
          <w:szCs w:val="22"/>
        </w:rPr>
        <w:t>Общая площадь Квартиры будет уточнена на основании данных органа технической инвентаризации по фактическим обмерам</w:t>
      </w:r>
      <w:r w:rsidR="009E1ADA" w:rsidRPr="00BC0D11">
        <w:rPr>
          <w:sz w:val="22"/>
          <w:szCs w:val="22"/>
        </w:rPr>
        <w:t xml:space="preserve">. Перерасчет цены настоящего договора (в том числе в отношении третьих лиц, вступивших в настоящий договор на основании последующей уступки, заключенной Гражданином) в связи с изменением площади квартиры, указанной в п.1.2.1 - в соответствии со ст. 15 ЖК, в пределах не более 0,5 </w:t>
      </w:r>
      <w:proofErr w:type="spellStart"/>
      <w:r w:rsidR="009E1ADA" w:rsidRPr="00BC0D11">
        <w:rPr>
          <w:sz w:val="22"/>
          <w:szCs w:val="22"/>
        </w:rPr>
        <w:t>кв.м</w:t>
      </w:r>
      <w:proofErr w:type="spellEnd"/>
      <w:r w:rsidR="009E1ADA" w:rsidRPr="00BC0D11">
        <w:rPr>
          <w:sz w:val="22"/>
          <w:szCs w:val="22"/>
        </w:rPr>
        <w:t xml:space="preserve">, по итогам замеров органами технической инвентаризации не производится. В случае, отклонения фактической общей площади в сторону увеличения или уменьшения  от общей площади Объекта по проекту свыше 0,5 </w:t>
      </w:r>
      <w:proofErr w:type="spellStart"/>
      <w:r w:rsidR="009E1ADA" w:rsidRPr="00BC0D11">
        <w:rPr>
          <w:sz w:val="22"/>
          <w:szCs w:val="22"/>
        </w:rPr>
        <w:t>кв.м</w:t>
      </w:r>
      <w:proofErr w:type="spellEnd"/>
      <w:r w:rsidR="009E1ADA" w:rsidRPr="00BC0D11">
        <w:rPr>
          <w:sz w:val="22"/>
          <w:szCs w:val="22"/>
        </w:rPr>
        <w:t xml:space="preserve"> Участник долевого строительства обязан доплатить Застройщику денежные средства или Застройщик вернуть денежные средства Участнику соответственно, на разницу между фактической площадью Объекта и общей площадью, указанной в п.1.2.1. настоящего договора. При этом сумма доплаты (возврата) будет определяться по стоимости 1 (одного) </w:t>
      </w:r>
      <w:proofErr w:type="spellStart"/>
      <w:r w:rsidR="009E1ADA" w:rsidRPr="00BC0D11">
        <w:rPr>
          <w:sz w:val="22"/>
          <w:szCs w:val="22"/>
        </w:rPr>
        <w:t>кв.м</w:t>
      </w:r>
      <w:proofErr w:type="spellEnd"/>
      <w:r w:rsidR="009E1ADA" w:rsidRPr="00BC0D11">
        <w:rPr>
          <w:sz w:val="22"/>
          <w:szCs w:val="22"/>
        </w:rPr>
        <w:t xml:space="preserve"> из расчета  </w:t>
      </w:r>
      <w:r w:rsidR="009E1ADA" w:rsidRPr="00800333">
        <w:rPr>
          <w:sz w:val="22"/>
          <w:szCs w:val="22"/>
        </w:rPr>
        <w:t>000, 00</w:t>
      </w:r>
      <w:r w:rsidR="009E1ADA" w:rsidRPr="00BC0D11">
        <w:rPr>
          <w:sz w:val="22"/>
          <w:szCs w:val="22"/>
        </w:rPr>
        <w:t xml:space="preserve"> () рублей 00 копеек.</w:t>
      </w:r>
      <w:r w:rsidR="009E1ADA" w:rsidRPr="00EA60A9">
        <w:rPr>
          <w:sz w:val="22"/>
          <w:szCs w:val="22"/>
        </w:rPr>
        <w:t xml:space="preserve"> Доплата производится Участником до подписания передаточного акта объекта долевого строительства.</w:t>
      </w:r>
    </w:p>
    <w:p w:rsidR="00A813F4" w:rsidRPr="00BC0D11" w:rsidRDefault="00A813F4" w:rsidP="00A813F4">
      <w:pPr>
        <w:spacing w:before="100" w:beforeAutospacing="1" w:after="100" w:afterAutospacing="1" w:line="240" w:lineRule="auto"/>
        <w:jc w:val="center"/>
        <w:outlineLvl w:val="0"/>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4. </w:t>
      </w:r>
      <w:r w:rsidRPr="00DB2FBD">
        <w:rPr>
          <w:rFonts w:ascii="Times New Roman" w:eastAsia="Times New Roman" w:hAnsi="Times New Roman" w:cs="Times New Roman"/>
          <w:b/>
          <w:caps/>
          <w:lang w:eastAsia="ru-RU"/>
        </w:rPr>
        <w:t xml:space="preserve">Срок передачи Объекта долевого строительства и гарантии качества </w:t>
      </w:r>
      <w:r w:rsidRPr="00BC0D11">
        <w:rPr>
          <w:rFonts w:ascii="Times New Roman" w:eastAsia="Times New Roman" w:hAnsi="Times New Roman" w:cs="Times New Roman"/>
          <w:b/>
          <w:caps/>
          <w:lang w:eastAsia="ru-RU"/>
        </w:rPr>
        <w:t>на него</w:t>
      </w:r>
      <w:r w:rsidRPr="00BC0D11">
        <w:rPr>
          <w:rFonts w:ascii="Times New Roman" w:eastAsia="Times New Roman" w:hAnsi="Times New Roman" w:cs="Times New Roman"/>
          <w:b/>
          <w:lang w:eastAsia="ru-RU"/>
        </w:rPr>
        <w:t xml:space="preserve"> </w:t>
      </w:r>
    </w:p>
    <w:p w:rsidR="00A813F4" w:rsidRPr="00DB2FBD" w:rsidRDefault="00A813F4" w:rsidP="007F4D05">
      <w:pPr>
        <w:spacing w:after="0" w:line="240" w:lineRule="auto"/>
        <w:ind w:firstLine="720"/>
        <w:jc w:val="both"/>
        <w:rPr>
          <w:rFonts w:ascii="Times New Roman" w:eastAsia="Times New Roman" w:hAnsi="Times New Roman" w:cs="Times New Roman"/>
          <w:lang w:eastAsia="ru-RU"/>
        </w:rPr>
      </w:pPr>
      <w:r w:rsidRPr="00BC0D11">
        <w:rPr>
          <w:rFonts w:ascii="Times New Roman" w:eastAsia="Times New Roman" w:hAnsi="Times New Roman" w:cs="Times New Roman"/>
          <w:lang w:eastAsia="ru-RU"/>
        </w:rPr>
        <w:t>4.1. Застройщик обязуется передать Объект долевого строительства Участнику до</w:t>
      </w:r>
      <w:r w:rsidR="00BC0D11" w:rsidRPr="00BC0D11">
        <w:rPr>
          <w:rFonts w:ascii="Times New Roman" w:eastAsia="Times New Roman" w:hAnsi="Times New Roman" w:cs="Times New Roman"/>
          <w:lang w:eastAsia="ru-RU"/>
        </w:rPr>
        <w:t xml:space="preserve">левого строительства в течение </w:t>
      </w:r>
      <w:r w:rsidR="00BC0D11" w:rsidRPr="00816A42">
        <w:rPr>
          <w:rFonts w:ascii="Times New Roman" w:eastAsia="Times New Roman" w:hAnsi="Times New Roman" w:cs="Times New Roman"/>
          <w:lang w:eastAsia="ru-RU"/>
        </w:rPr>
        <w:t>3</w:t>
      </w:r>
      <w:r w:rsidRPr="00816A42">
        <w:rPr>
          <w:rFonts w:ascii="Times New Roman" w:eastAsia="Times New Roman" w:hAnsi="Times New Roman" w:cs="Times New Roman"/>
          <w:lang w:eastAsia="ru-RU"/>
        </w:rPr>
        <w:t xml:space="preserve"> (</w:t>
      </w:r>
      <w:r w:rsidR="00BC0D11" w:rsidRPr="00816A42">
        <w:rPr>
          <w:rFonts w:ascii="Times New Roman" w:eastAsia="Times New Roman" w:hAnsi="Times New Roman" w:cs="Times New Roman"/>
          <w:lang w:eastAsia="ru-RU"/>
        </w:rPr>
        <w:t>трех</w:t>
      </w:r>
      <w:r w:rsidRPr="00816A42">
        <w:rPr>
          <w:rFonts w:ascii="Times New Roman" w:eastAsia="Times New Roman" w:hAnsi="Times New Roman" w:cs="Times New Roman"/>
          <w:lang w:eastAsia="ru-RU"/>
        </w:rPr>
        <w:t>) месяцев с момента получения Разрешения на ввод объекта в эксплуатацию</w:t>
      </w:r>
      <w:r w:rsidR="00B368D7" w:rsidRPr="00816A42">
        <w:rPr>
          <w:rFonts w:ascii="Times New Roman" w:eastAsia="Times New Roman" w:hAnsi="Times New Roman" w:cs="Times New Roman"/>
          <w:lang w:eastAsia="ru-RU"/>
        </w:rPr>
        <w:t xml:space="preserve"> и проведении технической</w:t>
      </w:r>
      <w:r w:rsidR="00B368D7" w:rsidRPr="00BC0D11">
        <w:rPr>
          <w:rFonts w:ascii="Times New Roman" w:eastAsia="Times New Roman" w:hAnsi="Times New Roman" w:cs="Times New Roman"/>
          <w:lang w:eastAsia="ru-RU"/>
        </w:rPr>
        <w:t xml:space="preserve"> инвентаризации</w:t>
      </w:r>
      <w:r w:rsidRPr="00BC0D11">
        <w:rPr>
          <w:rFonts w:ascii="Times New Roman" w:eastAsia="Times New Roman" w:hAnsi="Times New Roman" w:cs="Times New Roman"/>
          <w:lang w:eastAsia="ru-RU"/>
        </w:rPr>
        <w:t xml:space="preserve">, но </w:t>
      </w:r>
      <w:r w:rsidRPr="003E4C5B">
        <w:rPr>
          <w:rFonts w:ascii="Times New Roman" w:eastAsia="Times New Roman" w:hAnsi="Times New Roman" w:cs="Times New Roman"/>
          <w:lang w:eastAsia="ru-RU"/>
        </w:rPr>
        <w:t xml:space="preserve">не позднее </w:t>
      </w:r>
      <w:r w:rsidR="00BC0D11" w:rsidRPr="003E4C5B">
        <w:rPr>
          <w:rFonts w:ascii="Times New Roman" w:eastAsia="Times New Roman" w:hAnsi="Times New Roman" w:cs="Times New Roman"/>
          <w:lang w:eastAsia="ru-RU"/>
        </w:rPr>
        <w:t>31</w:t>
      </w:r>
      <w:r w:rsidR="00772E18" w:rsidRPr="003E4C5B">
        <w:rPr>
          <w:rFonts w:ascii="Times New Roman" w:eastAsia="Times New Roman" w:hAnsi="Times New Roman" w:cs="Times New Roman"/>
          <w:lang w:eastAsia="ru-RU"/>
        </w:rPr>
        <w:t xml:space="preserve"> </w:t>
      </w:r>
      <w:r w:rsidR="00816A42" w:rsidRPr="003E4C5B">
        <w:rPr>
          <w:rFonts w:ascii="Times New Roman" w:eastAsia="Times New Roman" w:hAnsi="Times New Roman" w:cs="Times New Roman"/>
          <w:lang w:eastAsia="ru-RU"/>
        </w:rPr>
        <w:t>января 2025</w:t>
      </w:r>
      <w:r w:rsidR="00772E18" w:rsidRPr="003E4C5B">
        <w:rPr>
          <w:rFonts w:ascii="Times New Roman" w:eastAsia="Times New Roman" w:hAnsi="Times New Roman" w:cs="Times New Roman"/>
          <w:lang w:eastAsia="ru-RU"/>
        </w:rPr>
        <w:t xml:space="preserve"> </w:t>
      </w:r>
      <w:r w:rsidR="00FE43C2" w:rsidRPr="00816A42">
        <w:rPr>
          <w:rFonts w:ascii="Times New Roman" w:eastAsia="Times New Roman" w:hAnsi="Times New Roman" w:cs="Times New Roman"/>
          <w:lang w:eastAsia="ru-RU"/>
        </w:rPr>
        <w:t>года</w:t>
      </w:r>
      <w:r w:rsidRPr="00BC0D11">
        <w:rPr>
          <w:rFonts w:ascii="Times New Roman" w:eastAsia="Times New Roman" w:hAnsi="Times New Roman" w:cs="Times New Roman"/>
          <w:lang w:eastAsia="ru-RU"/>
        </w:rPr>
        <w:t>.</w:t>
      </w:r>
      <w:r w:rsidRPr="00DB2FBD">
        <w:rPr>
          <w:rFonts w:ascii="Times New Roman" w:eastAsia="Times New Roman" w:hAnsi="Times New Roman" w:cs="Times New Roman"/>
          <w:lang w:eastAsia="ru-RU"/>
        </w:rPr>
        <w:t xml:space="preserve"> </w:t>
      </w:r>
    </w:p>
    <w:p w:rsidR="00E728EE" w:rsidRPr="00DB2FBD" w:rsidRDefault="00E728EE" w:rsidP="00E728EE">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пункте 10 настоящего договора. </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A813F4"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Правила, установленные настоящим пунктом применяются в том числе при досрочной передаче Объекта долевого строительства.</w:t>
      </w:r>
    </w:p>
    <w:p w:rsidR="00BC3A56" w:rsidRPr="00F3576D" w:rsidRDefault="00BC3A56" w:rsidP="00BC3A56">
      <w:pPr>
        <w:spacing w:after="0" w:line="240" w:lineRule="auto"/>
        <w:ind w:firstLine="720"/>
        <w:jc w:val="both"/>
        <w:rPr>
          <w:rFonts w:ascii="Times New Roman" w:eastAsia="Times New Roman" w:hAnsi="Times New Roman" w:cs="Times New Roman"/>
          <w:lang w:eastAsia="ru-RU"/>
        </w:rPr>
      </w:pPr>
      <w:r w:rsidRPr="00F3576D">
        <w:rPr>
          <w:rFonts w:ascii="Times New Roman" w:eastAsia="Times New Roman" w:hAnsi="Times New Roman" w:cs="Times New Roman"/>
          <w:lang w:eastAsia="ru-RU"/>
        </w:rPr>
        <w:t xml:space="preserve">4.1.2.В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определяемый по Соглашению Сторон или, в случае </w:t>
      </w:r>
      <w:proofErr w:type="spellStart"/>
      <w:r w:rsidRPr="00F3576D">
        <w:rPr>
          <w:rFonts w:ascii="Times New Roman" w:eastAsia="Times New Roman" w:hAnsi="Times New Roman" w:cs="Times New Roman"/>
          <w:lang w:eastAsia="ru-RU"/>
        </w:rPr>
        <w:t>недостижения</w:t>
      </w:r>
      <w:proofErr w:type="spellEnd"/>
      <w:r w:rsidRPr="00F3576D">
        <w:rPr>
          <w:rFonts w:ascii="Times New Roman" w:eastAsia="Times New Roman" w:hAnsi="Times New Roman" w:cs="Times New Roman"/>
          <w:lang w:eastAsia="ru-RU"/>
        </w:rPr>
        <w:t xml:space="preserve"> указанного соглашения, в разумный срок. После устранения перечисленных в Акте о несоответствии дефектов и/или недоделок Участник долевого строительства обязан принять Объект долевого </w:t>
      </w:r>
      <w:r w:rsidRPr="00F3576D">
        <w:rPr>
          <w:rFonts w:ascii="Times New Roman" w:eastAsia="Times New Roman" w:hAnsi="Times New Roman" w:cs="Times New Roman"/>
          <w:lang w:eastAsia="ru-RU"/>
        </w:rPr>
        <w:lastRenderedPageBreak/>
        <w:t>строительства в течение 7 (Семи) рабочих дней со дня получения соответствующего уведомления Застройщика.</w:t>
      </w:r>
    </w:p>
    <w:p w:rsidR="00BC3A56" w:rsidRPr="006E268D" w:rsidRDefault="00BC3A56" w:rsidP="00BC3A56">
      <w:pPr>
        <w:spacing w:after="0" w:line="240" w:lineRule="auto"/>
        <w:ind w:firstLine="720"/>
        <w:jc w:val="both"/>
        <w:rPr>
          <w:rFonts w:ascii="Times New Roman" w:eastAsia="Times New Roman" w:hAnsi="Times New Roman" w:cs="Times New Roman"/>
          <w:color w:val="000000" w:themeColor="text1"/>
          <w:lang w:eastAsia="ru-RU"/>
        </w:rPr>
      </w:pPr>
      <w:r w:rsidRPr="006E268D">
        <w:rPr>
          <w:rFonts w:ascii="Times New Roman" w:eastAsia="Times New Roman" w:hAnsi="Times New Roman" w:cs="Times New Roman"/>
          <w:color w:val="000000" w:themeColor="text1"/>
          <w:lang w:eastAsia="ru-RU"/>
        </w:rPr>
        <w:t>В случае наличия несущественных недостатков Объекта долевого строительства (дефектов), не препятствующих его использованию по назначению (соответствует требованиям ст. 15 Жилищного кодекса Российской Федерации),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rsidR="00BC3A56" w:rsidRPr="00F3576D" w:rsidRDefault="00BC3A56" w:rsidP="00BC3A56">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4.1.3.</w:t>
      </w:r>
      <w:r w:rsidRPr="00BC3A56">
        <w:rPr>
          <w:rFonts w:ascii="Times New Roman" w:eastAsia="Times New Roman" w:hAnsi="Times New Roman" w:cs="Times New Roman"/>
          <w:lang w:eastAsia="ru-RU"/>
        </w:rPr>
        <w:t xml:space="preserve"> </w:t>
      </w:r>
      <w:r w:rsidRPr="00F3576D">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предусмотренные настоящим Договором сроки или при отказе Участника долевого строительства от принятия Объекта долевого строительства (за исключением случая, указанного в абзаце </w:t>
      </w:r>
      <w:r w:rsidR="00F3576D" w:rsidRPr="00F3576D">
        <w:rPr>
          <w:rFonts w:ascii="Times New Roman" w:eastAsia="Times New Roman" w:hAnsi="Times New Roman" w:cs="Times New Roman"/>
          <w:lang w:eastAsia="ru-RU"/>
        </w:rPr>
        <w:t>первого</w:t>
      </w:r>
      <w:r w:rsidRPr="00F3576D">
        <w:rPr>
          <w:rFonts w:ascii="Times New Roman" w:eastAsia="Times New Roman" w:hAnsi="Times New Roman" w:cs="Times New Roman"/>
          <w:lang w:eastAsia="ru-RU"/>
        </w:rPr>
        <w:t xml:space="preserve"> пункта 4.1.2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w:t>
      </w:r>
      <w:r w:rsidR="00F3576D">
        <w:rPr>
          <w:rFonts w:ascii="Times New Roman" w:eastAsia="Times New Roman" w:hAnsi="Times New Roman" w:cs="Times New Roman"/>
          <w:lang w:eastAsia="ru-RU"/>
        </w:rPr>
        <w:t>ьства по указанному в разделе 10</w:t>
      </w:r>
      <w:r w:rsidRPr="00F3576D">
        <w:rPr>
          <w:rFonts w:ascii="Times New Roman" w:eastAsia="Times New Roman" w:hAnsi="Times New Roman" w:cs="Times New Roman"/>
          <w:lang w:eastAsia="ru-RU"/>
        </w:rPr>
        <w:t xml:space="preserve">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BC3A56" w:rsidRDefault="00BC3A56" w:rsidP="00BC3A56">
      <w:pPr>
        <w:spacing w:after="0" w:line="240" w:lineRule="auto"/>
        <w:ind w:firstLine="720"/>
        <w:jc w:val="both"/>
        <w:rPr>
          <w:rFonts w:ascii="Times New Roman" w:eastAsia="Times New Roman" w:hAnsi="Times New Roman" w:cs="Times New Roman"/>
          <w:lang w:eastAsia="ru-RU"/>
        </w:rPr>
      </w:pPr>
      <w:r w:rsidRPr="00F3576D">
        <w:rPr>
          <w:rFonts w:ascii="Times New Roman" w:eastAsia="Times New Roman" w:hAnsi="Times New Roman" w:cs="Times New Roman"/>
          <w:lang w:eastAsia="ru-RU"/>
        </w:rPr>
        <w:t>При заключении настоящего Договора Стороны определили, что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Pr="00F3576D">
        <w:rPr>
          <w:rFonts w:ascii="Times New Roman" w:eastAsia="Times New Roman" w:hAnsi="Times New Roman" w:cs="Times New Roman"/>
          <w:color w:val="000000" w:themeColor="text1"/>
          <w:lang w:eastAsia="ru-RU"/>
        </w:rPr>
        <w:t xml:space="preserve">. 4.1. </w:t>
      </w:r>
      <w:r w:rsidRPr="00F3576D">
        <w:rPr>
          <w:rFonts w:ascii="Times New Roman" w:eastAsia="Times New Roman" w:hAnsi="Times New Roman" w:cs="Times New Roman"/>
          <w:lang w:eastAsia="ru-RU"/>
        </w:rPr>
        <w:t>Договора, двухмесячный срок, истечение которого дает Застройщику право на составление одностороннего Акт приема-передачи Объекта долевого строительства, начинает течь с момента уведомления Участника долевого строительства о готовности Объекта долевого строительства к передаче.</w:t>
      </w:r>
    </w:p>
    <w:p w:rsidR="00F12037" w:rsidRPr="00F3576D" w:rsidRDefault="00F3576D" w:rsidP="00F12037">
      <w:pPr>
        <w:spacing w:after="0" w:line="240" w:lineRule="auto"/>
        <w:ind w:firstLine="720"/>
        <w:jc w:val="both"/>
        <w:rPr>
          <w:rFonts w:ascii="Times New Roman" w:eastAsia="Times New Roman" w:hAnsi="Times New Roman" w:cs="Times New Roman"/>
          <w:lang w:eastAsia="ru-RU"/>
        </w:rPr>
      </w:pPr>
      <w:r w:rsidRPr="00F3576D">
        <w:rPr>
          <w:rFonts w:ascii="Times New Roman" w:eastAsia="Times New Roman" w:hAnsi="Times New Roman" w:cs="Times New Roman"/>
          <w:lang w:eastAsia="ru-RU"/>
        </w:rPr>
        <w:t>4.1.4.</w:t>
      </w:r>
      <w:r w:rsidR="00F12037" w:rsidRPr="00F3576D">
        <w:rPr>
          <w:rFonts w:ascii="Times New Roman" w:eastAsia="Times New Roman" w:hAnsi="Times New Roman" w:cs="Times New Roman"/>
          <w:lang w:eastAsia="ru-RU"/>
        </w:rPr>
        <w:t xml:space="preserve">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w:t>
      </w:r>
    </w:p>
    <w:p w:rsidR="00F12037" w:rsidRPr="00F12037" w:rsidRDefault="00F12037" w:rsidP="00F12037">
      <w:pPr>
        <w:spacing w:after="0" w:line="240" w:lineRule="auto"/>
        <w:ind w:firstLine="720"/>
        <w:jc w:val="both"/>
        <w:rPr>
          <w:rFonts w:ascii="Times New Roman" w:eastAsia="Times New Roman" w:hAnsi="Times New Roman" w:cs="Times New Roman"/>
          <w:highlight w:val="green"/>
          <w:lang w:eastAsia="ru-RU"/>
        </w:rPr>
      </w:pPr>
      <w:r w:rsidRPr="00F3576D">
        <w:rPr>
          <w:rFonts w:ascii="Times New Roman" w:eastAsia="Times New Roman" w:hAnsi="Times New Roman" w:cs="Times New Roman"/>
          <w:lang w:eastAsia="ru-RU"/>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F12037" w:rsidRPr="00551E7E" w:rsidRDefault="00551E7E" w:rsidP="00F12037">
      <w:pPr>
        <w:spacing w:after="0" w:line="240" w:lineRule="auto"/>
        <w:ind w:firstLine="720"/>
        <w:jc w:val="both"/>
        <w:rPr>
          <w:rFonts w:ascii="Times New Roman" w:eastAsia="Times New Roman" w:hAnsi="Times New Roman" w:cs="Times New Roman"/>
          <w:lang w:eastAsia="ru-RU"/>
        </w:rPr>
      </w:pPr>
      <w:r w:rsidRPr="00551E7E">
        <w:rPr>
          <w:rFonts w:ascii="Times New Roman" w:eastAsia="Times New Roman" w:hAnsi="Times New Roman" w:cs="Times New Roman"/>
          <w:lang w:eastAsia="ru-RU"/>
        </w:rPr>
        <w:t>4.1.5.</w:t>
      </w:r>
      <w:r w:rsidR="00F12037" w:rsidRPr="00551E7E">
        <w:rPr>
          <w:rFonts w:ascii="Times New Roman" w:eastAsia="Times New Roman" w:hAnsi="Times New Roman" w:cs="Times New Roman"/>
          <w:lang w:eastAsia="ru-RU"/>
        </w:rPr>
        <w:t xml:space="preserve">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при эксплуатации квартиры руководствоваться предоставленной Участнику долевого строительства Инструкцией по эксплуатации Объекта долевого строительства. Под переустройством Стороны также понимают осуществление мероприятий, влияющих на архитектурный облик Объекта (в т. 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t>
      </w:r>
    </w:p>
    <w:p w:rsidR="00F12037" w:rsidRPr="00551E7E" w:rsidRDefault="00551E7E" w:rsidP="00F12037">
      <w:pPr>
        <w:spacing w:after="0" w:line="240" w:lineRule="auto"/>
        <w:ind w:firstLine="720"/>
        <w:jc w:val="both"/>
        <w:rPr>
          <w:rFonts w:ascii="Times New Roman" w:eastAsia="Times New Roman" w:hAnsi="Times New Roman" w:cs="Times New Roman"/>
          <w:lang w:eastAsia="ru-RU"/>
        </w:rPr>
      </w:pPr>
      <w:r w:rsidRPr="00551E7E">
        <w:rPr>
          <w:rFonts w:ascii="Times New Roman" w:eastAsia="Times New Roman" w:hAnsi="Times New Roman" w:cs="Times New Roman"/>
          <w:lang w:eastAsia="ru-RU"/>
        </w:rPr>
        <w:t>4.1.6.</w:t>
      </w:r>
      <w:r w:rsidR="00F12037" w:rsidRPr="00551E7E">
        <w:rPr>
          <w:rFonts w:ascii="Times New Roman" w:eastAsia="Times New Roman" w:hAnsi="Times New Roman" w:cs="Times New Roman"/>
          <w:lang w:eastAsia="ru-RU"/>
        </w:rPr>
        <w:t xml:space="preserve"> Обязуется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w:t>
      </w:r>
      <w:r w:rsidR="00F12037" w:rsidRPr="00551E7E">
        <w:rPr>
          <w:rFonts w:ascii="Times New Roman" w:eastAsia="Times New Roman" w:hAnsi="Times New Roman" w:cs="Times New Roman"/>
          <w:lang w:eastAsia="ru-RU"/>
        </w:rPr>
        <w:lastRenderedPageBreak/>
        <w:t>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t>
      </w:r>
    </w:p>
    <w:p w:rsidR="00F12037" w:rsidRPr="00551E7E" w:rsidRDefault="00F12037" w:rsidP="00F12037">
      <w:pPr>
        <w:spacing w:after="0" w:line="240" w:lineRule="auto"/>
        <w:ind w:firstLine="720"/>
        <w:jc w:val="both"/>
        <w:rPr>
          <w:rFonts w:ascii="Times New Roman" w:eastAsia="Times New Roman" w:hAnsi="Times New Roman" w:cs="Times New Roman"/>
          <w:lang w:eastAsia="ru-RU"/>
        </w:rPr>
      </w:pPr>
      <w:r w:rsidRPr="00551E7E">
        <w:rPr>
          <w:rFonts w:ascii="Times New Roman" w:eastAsia="Times New Roman" w:hAnsi="Times New Roman" w:cs="Times New Roman"/>
          <w:lang w:eastAsia="ru-RU"/>
        </w:rPr>
        <w: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w:t>
      </w:r>
    </w:p>
    <w:p w:rsidR="00F12037" w:rsidRPr="00F12037" w:rsidRDefault="00551E7E" w:rsidP="00F12037">
      <w:pPr>
        <w:spacing w:after="0" w:line="240" w:lineRule="auto"/>
        <w:ind w:firstLine="720"/>
        <w:jc w:val="both"/>
        <w:rPr>
          <w:rFonts w:ascii="Times New Roman" w:eastAsia="Times New Roman" w:hAnsi="Times New Roman" w:cs="Times New Roman"/>
          <w:lang w:eastAsia="ru-RU"/>
        </w:rPr>
      </w:pPr>
      <w:r w:rsidRPr="00551E7E">
        <w:rPr>
          <w:rFonts w:ascii="Times New Roman" w:eastAsia="Times New Roman" w:hAnsi="Times New Roman" w:cs="Times New Roman"/>
          <w:lang w:eastAsia="ru-RU"/>
        </w:rPr>
        <w:t>4.1.7.</w:t>
      </w:r>
      <w:r w:rsidR="00F12037" w:rsidRPr="00551E7E">
        <w:rPr>
          <w:rFonts w:ascii="Times New Roman" w:eastAsia="Times New Roman" w:hAnsi="Times New Roman" w:cs="Times New Roman"/>
          <w:lang w:eastAsia="ru-RU"/>
        </w:rPr>
        <w:t xml:space="preserve"> В случае если Участник долевого строительства не выполнил свои обязательства по приемке Объекта долевого строительства в сроки, предусмотренные настоящим Договором,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w:t>
      </w:r>
      <w:proofErr w:type="spellStart"/>
      <w:r w:rsidR="00F12037" w:rsidRPr="00551E7E">
        <w:rPr>
          <w:rFonts w:ascii="Times New Roman" w:eastAsia="Times New Roman" w:hAnsi="Times New Roman" w:cs="Times New Roman"/>
          <w:lang w:eastAsia="ru-RU"/>
        </w:rPr>
        <w:t>п.п</w:t>
      </w:r>
      <w:proofErr w:type="spellEnd"/>
      <w:r w:rsidR="00F12037" w:rsidRPr="00551E7E">
        <w:rPr>
          <w:rFonts w:ascii="Times New Roman" w:eastAsia="Times New Roman" w:hAnsi="Times New Roman" w:cs="Times New Roman"/>
          <w:color w:val="000000" w:themeColor="text1"/>
          <w:lang w:eastAsia="ru-RU"/>
        </w:rPr>
        <w:t>. 4.1.3</w:t>
      </w:r>
      <w:r w:rsidRPr="00551E7E">
        <w:rPr>
          <w:rFonts w:ascii="Times New Roman" w:eastAsia="Times New Roman" w:hAnsi="Times New Roman" w:cs="Times New Roman"/>
          <w:color w:val="000000" w:themeColor="text1"/>
          <w:lang w:eastAsia="ru-RU"/>
        </w:rPr>
        <w:t xml:space="preserve">. </w:t>
      </w:r>
      <w:r w:rsidR="00F12037" w:rsidRPr="00551E7E">
        <w:rPr>
          <w:rFonts w:ascii="Times New Roman" w:eastAsia="Times New Roman" w:hAnsi="Times New Roman" w:cs="Times New Roman"/>
          <w:color w:val="000000" w:themeColor="text1"/>
          <w:lang w:eastAsia="ru-RU"/>
        </w:rPr>
        <w:t xml:space="preserve"> </w:t>
      </w:r>
      <w:r w:rsidR="00F12037" w:rsidRPr="00551E7E">
        <w:rPr>
          <w:rFonts w:ascii="Times New Roman" w:eastAsia="Times New Roman" w:hAnsi="Times New Roman" w:cs="Times New Roman"/>
          <w:lang w:eastAsia="ru-RU"/>
        </w:rPr>
        <w:t>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4.2.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4.3. 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4.4.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1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4.5.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 </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4.6. 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4.7.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4.8.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rsidR="00774E96" w:rsidRPr="00DB2FBD" w:rsidRDefault="00774E96" w:rsidP="00774E96">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4.9.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w:t>
      </w:r>
      <w:r w:rsidRPr="00DB2FBD">
        <w:rPr>
          <w:rFonts w:ascii="Times New Roman" w:eastAsia="Times New Roman" w:hAnsi="Times New Roman" w:cs="Times New Roman"/>
          <w:lang w:eastAsia="ru-RU"/>
        </w:rPr>
        <w:lastRenderedPageBreak/>
        <w:t>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774E96" w:rsidRPr="00DB2FBD" w:rsidRDefault="00774E96" w:rsidP="00774E96">
      <w:pPr>
        <w:pStyle w:val="5"/>
        <w:shd w:val="clear" w:color="auto" w:fill="auto"/>
        <w:spacing w:before="0" w:after="0" w:line="226" w:lineRule="exact"/>
        <w:ind w:left="20" w:right="20" w:firstLine="360"/>
        <w:rPr>
          <w:sz w:val="22"/>
          <w:szCs w:val="22"/>
          <w:lang w:eastAsia="ru-RU"/>
        </w:rPr>
      </w:pPr>
      <w:r w:rsidRPr="00DB2FBD">
        <w:rPr>
          <w:sz w:val="22"/>
          <w:szCs w:val="22"/>
          <w:lang w:eastAsia="ru-RU"/>
        </w:rPr>
        <w:t>Участник не имеет права предъявлять претензии о недостатках и строительных недоделках, не отраженных Участником при приемке Квартиры (кроме скрытых, для обнаружения которых необходимо специальное оборудование, условия, мероприятия).</w:t>
      </w:r>
    </w:p>
    <w:p w:rsidR="00774E96" w:rsidRPr="00551E7E" w:rsidRDefault="00774E96" w:rsidP="00774E96">
      <w:pPr>
        <w:pStyle w:val="5"/>
        <w:shd w:val="clear" w:color="auto" w:fill="auto"/>
        <w:spacing w:before="0" w:after="0" w:line="226" w:lineRule="exact"/>
        <w:ind w:left="20" w:right="20" w:firstLine="360"/>
        <w:rPr>
          <w:color w:val="FF0000"/>
          <w:sz w:val="22"/>
          <w:szCs w:val="22"/>
          <w:lang w:eastAsia="ru-RU"/>
        </w:rPr>
      </w:pPr>
      <w:r w:rsidRPr="00551E7E">
        <w:rPr>
          <w:color w:val="FF0000"/>
          <w:sz w:val="22"/>
          <w:szCs w:val="22"/>
          <w:lang w:eastAsia="ru-RU"/>
        </w:rPr>
        <w:t xml:space="preserve">      </w:t>
      </w:r>
      <w:r w:rsidRPr="006E268D">
        <w:rPr>
          <w:color w:val="000000" w:themeColor="text1"/>
          <w:sz w:val="22"/>
          <w:szCs w:val="22"/>
          <w:lang w:eastAsia="ru-RU"/>
        </w:rPr>
        <w:t xml:space="preserve">4.10. </w:t>
      </w:r>
      <w:r w:rsidR="006E268D" w:rsidRPr="006E268D">
        <w:rPr>
          <w:color w:val="000000" w:themeColor="text1"/>
          <w:sz w:val="22"/>
          <w:szCs w:val="22"/>
          <w:lang w:eastAsia="ru-RU"/>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774E96" w:rsidRPr="00DB2FBD" w:rsidRDefault="00774E96" w:rsidP="00774E96">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4.11.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774E96" w:rsidRPr="00DB2FBD" w:rsidRDefault="00774E96" w:rsidP="00774E96">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4.12. Застройщик гарантирует безвозмездное устранение недостатков (дефектов), за которые отвечает Застройщик.</w:t>
      </w:r>
    </w:p>
    <w:p w:rsidR="00A813F4" w:rsidRPr="00DB2FBD" w:rsidRDefault="00A813F4" w:rsidP="00A813F4">
      <w:pPr>
        <w:spacing w:before="100" w:beforeAutospacing="1" w:after="100" w:afterAutospacing="1" w:line="240" w:lineRule="auto"/>
        <w:jc w:val="center"/>
        <w:outlineLvl w:val="0"/>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5. ОТВЕТСТВЕННОСТЬ СТОРОН </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5.1. В случае неисполнения или ненадлежащего исполнения обязательств по настоящему договору сторона, не исполнившая своих обязательств или не</w:t>
      </w:r>
      <w:r w:rsidR="00F518AF"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A813F4" w:rsidRPr="00974DF4" w:rsidRDefault="001F284F" w:rsidP="00A813F4">
      <w:pPr>
        <w:spacing w:after="0" w:line="240" w:lineRule="auto"/>
        <w:ind w:firstLine="720"/>
        <w:jc w:val="both"/>
        <w:rPr>
          <w:rFonts w:ascii="Times New Roman" w:eastAsia="Times New Roman" w:hAnsi="Times New Roman" w:cs="Times New Roman"/>
          <w:color w:val="000000" w:themeColor="text1"/>
          <w:lang w:eastAsia="ru-RU"/>
        </w:rPr>
      </w:pPr>
      <w:r w:rsidRPr="00974DF4">
        <w:rPr>
          <w:rFonts w:ascii="Times New Roman" w:eastAsia="Times New Roman" w:hAnsi="Times New Roman" w:cs="Times New Roman"/>
          <w:color w:val="000000" w:themeColor="text1"/>
          <w:lang w:eastAsia="ru-RU"/>
        </w:rPr>
        <w:t>5.2</w:t>
      </w:r>
      <w:r w:rsidR="00A813F4" w:rsidRPr="00974DF4">
        <w:rPr>
          <w:rFonts w:ascii="Times New Roman" w:eastAsia="Times New Roman" w:hAnsi="Times New Roman" w:cs="Times New Roman"/>
          <w:color w:val="000000" w:themeColor="text1"/>
          <w:lang w:eastAsia="ru-RU"/>
        </w:rPr>
        <w:t>. В случае нарушения установленного настоящим договором срока внесения Платежа,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A813F4" w:rsidRPr="00974DF4" w:rsidRDefault="001F284F" w:rsidP="006D2ECD">
      <w:pPr>
        <w:tabs>
          <w:tab w:val="left" w:pos="2835"/>
        </w:tabs>
        <w:spacing w:after="0" w:line="240" w:lineRule="auto"/>
        <w:ind w:firstLine="720"/>
        <w:jc w:val="both"/>
        <w:rPr>
          <w:rFonts w:ascii="Times New Roman" w:eastAsia="Times New Roman" w:hAnsi="Times New Roman" w:cs="Times New Roman"/>
          <w:color w:val="000000" w:themeColor="text1"/>
          <w:lang w:eastAsia="ru-RU"/>
        </w:rPr>
      </w:pPr>
      <w:r w:rsidRPr="00974DF4">
        <w:rPr>
          <w:rFonts w:ascii="Times New Roman" w:eastAsia="Times New Roman" w:hAnsi="Times New Roman" w:cs="Times New Roman"/>
          <w:color w:val="000000" w:themeColor="text1"/>
          <w:lang w:eastAsia="ru-RU"/>
        </w:rPr>
        <w:t>5.3</w:t>
      </w:r>
      <w:r w:rsidR="00A813F4" w:rsidRPr="00974DF4">
        <w:rPr>
          <w:rFonts w:ascii="Times New Roman" w:eastAsia="Times New Roman" w:hAnsi="Times New Roman" w:cs="Times New Roman"/>
          <w:color w:val="000000" w:themeColor="text1"/>
          <w:lang w:eastAsia="ru-RU"/>
        </w:rPr>
        <w:t>.  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p>
    <w:p w:rsidR="00A813F4" w:rsidRPr="00974DF4" w:rsidRDefault="001F284F" w:rsidP="00A813F4">
      <w:pPr>
        <w:spacing w:after="0" w:line="240" w:lineRule="auto"/>
        <w:ind w:firstLine="720"/>
        <w:jc w:val="both"/>
        <w:rPr>
          <w:rFonts w:ascii="Times New Roman" w:eastAsia="Times New Roman" w:hAnsi="Times New Roman" w:cs="Times New Roman"/>
          <w:color w:val="000000" w:themeColor="text1"/>
          <w:lang w:eastAsia="ru-RU"/>
        </w:rPr>
      </w:pPr>
      <w:r w:rsidRPr="00974DF4">
        <w:rPr>
          <w:rFonts w:ascii="Times New Roman" w:eastAsia="Times New Roman" w:hAnsi="Times New Roman" w:cs="Times New Roman"/>
          <w:color w:val="000000" w:themeColor="text1"/>
          <w:lang w:eastAsia="ru-RU"/>
        </w:rPr>
        <w:t>5.4</w:t>
      </w:r>
      <w:r w:rsidR="00A813F4" w:rsidRPr="00974DF4">
        <w:rPr>
          <w:rFonts w:ascii="Times New Roman" w:eastAsia="Times New Roman" w:hAnsi="Times New Roman" w:cs="Times New Roman"/>
          <w:color w:val="000000" w:themeColor="text1"/>
          <w:lang w:eastAsia="ru-RU"/>
        </w:rPr>
        <w:t>.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A813F4" w:rsidRPr="00DB2FBD" w:rsidRDefault="001F284F"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5.5</w:t>
      </w:r>
      <w:r w:rsidR="00A813F4" w:rsidRPr="00DB2FBD">
        <w:rPr>
          <w:rFonts w:ascii="Times New Roman" w:eastAsia="Times New Roman" w:hAnsi="Times New Roman" w:cs="Times New Roman"/>
          <w:lang w:eastAsia="ru-RU"/>
        </w:rPr>
        <w:t>. 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w:t>
      </w:r>
      <w:r w:rsidR="006D2ECD">
        <w:rPr>
          <w:rFonts w:ascii="Times New Roman" w:eastAsia="Times New Roman" w:hAnsi="Times New Roman" w:cs="Times New Roman"/>
          <w:lang w:eastAsia="ru-RU"/>
        </w:rPr>
        <w:t>.</w:t>
      </w:r>
    </w:p>
    <w:p w:rsidR="00A813F4" w:rsidRPr="00DB2FBD" w:rsidRDefault="00A813F4" w:rsidP="00A813F4">
      <w:pPr>
        <w:spacing w:before="100" w:beforeAutospacing="1" w:after="100" w:afterAutospacing="1" w:line="240" w:lineRule="auto"/>
        <w:jc w:val="center"/>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6. ДОПОЛНИТЕЛЬНЫЕ УСЛОВИЯ </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6.1.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6.2.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A813F4" w:rsidRPr="00DB2FBD"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lastRenderedPageBreak/>
        <w:t>6.3. Обязательства Участника долевого строительства считаются исполненными с момента уплаты в полном объеме денежных средств в соответствии с пунктом 3.2. настоящего договора и подписания Сторонами передаточного акта о передаче Объекта долевого строительства.</w:t>
      </w:r>
    </w:p>
    <w:p w:rsidR="00A813F4" w:rsidRDefault="00A813F4" w:rsidP="00A813F4">
      <w:pPr>
        <w:spacing w:after="0" w:line="240" w:lineRule="auto"/>
        <w:ind w:firstLine="72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6.4.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45600F" w:rsidRDefault="0045600F" w:rsidP="00A813F4">
      <w:pPr>
        <w:spacing w:after="0" w:line="240" w:lineRule="auto"/>
        <w:ind w:firstLine="720"/>
        <w:jc w:val="both"/>
        <w:rPr>
          <w:rFonts w:ascii="Times New Roman" w:eastAsia="Times New Roman" w:hAnsi="Times New Roman" w:cs="Times New Roman"/>
          <w:lang w:eastAsia="ru-RU"/>
        </w:rPr>
      </w:pPr>
      <w:r w:rsidRPr="00BC4C19">
        <w:rPr>
          <w:rFonts w:ascii="Times New Roman" w:eastAsia="Times New Roman" w:hAnsi="Times New Roman" w:cs="Times New Roman"/>
          <w:lang w:eastAsia="ru-RU"/>
        </w:rPr>
        <w:t xml:space="preserve">6.5. Способ обеспечения обязательств застройщика по договорам участия в долевом строительстве: счета </w:t>
      </w:r>
      <w:proofErr w:type="spellStart"/>
      <w:r w:rsidRPr="00BC4C19">
        <w:rPr>
          <w:rFonts w:ascii="Times New Roman" w:eastAsia="Times New Roman" w:hAnsi="Times New Roman" w:cs="Times New Roman"/>
          <w:lang w:eastAsia="ru-RU"/>
        </w:rPr>
        <w:t>эскроу</w:t>
      </w:r>
      <w:proofErr w:type="spellEnd"/>
      <w:r w:rsidRPr="00BC4C19">
        <w:rPr>
          <w:rFonts w:ascii="Times New Roman" w:eastAsia="Times New Roman" w:hAnsi="Times New Roman" w:cs="Times New Roman"/>
          <w:lang w:eastAsia="ru-RU"/>
        </w:rPr>
        <w:t>.</w:t>
      </w:r>
    </w:p>
    <w:p w:rsidR="00BC4C19" w:rsidRPr="00DB2FBD" w:rsidRDefault="00BC4C19" w:rsidP="00A813F4">
      <w:pPr>
        <w:spacing w:after="0" w:line="240" w:lineRule="auto"/>
        <w:ind w:firstLine="720"/>
        <w:jc w:val="both"/>
        <w:rPr>
          <w:rFonts w:ascii="Times New Roman" w:eastAsia="Times New Roman" w:hAnsi="Times New Roman" w:cs="Times New Roman"/>
          <w:lang w:eastAsia="ru-RU"/>
        </w:rPr>
      </w:pPr>
    </w:p>
    <w:p w:rsidR="00A813F4" w:rsidRPr="00DB2FBD" w:rsidRDefault="00A813F4" w:rsidP="00A813F4">
      <w:pPr>
        <w:spacing w:after="0" w:line="240" w:lineRule="auto"/>
        <w:ind w:firstLine="720"/>
        <w:jc w:val="center"/>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7. РАСТОРЖЕНИЕ НАСТОЯЩЕГО ДОГОВОРА.</w:t>
      </w:r>
    </w:p>
    <w:p w:rsidR="00A813F4" w:rsidRPr="00DB2FBD" w:rsidRDefault="00A813F4" w:rsidP="00A813F4">
      <w:pPr>
        <w:spacing w:after="0" w:line="240" w:lineRule="auto"/>
        <w:ind w:firstLine="720"/>
        <w:jc w:val="center"/>
        <w:rPr>
          <w:rFonts w:ascii="Times New Roman" w:eastAsia="Times New Roman" w:hAnsi="Times New Roman" w:cs="Times New Roman"/>
          <w:b/>
          <w:lang w:eastAsia="ru-RU"/>
        </w:rPr>
      </w:pPr>
    </w:p>
    <w:p w:rsidR="00A813F4" w:rsidRPr="00DB2FBD" w:rsidRDefault="007F4D05" w:rsidP="00A813F4">
      <w:pPr>
        <w:autoSpaceDE w:val="0"/>
        <w:autoSpaceDN w:val="0"/>
        <w:adjustRightInd w:val="0"/>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ab/>
      </w:r>
      <w:r w:rsidR="00A813F4" w:rsidRPr="00DB2FBD">
        <w:rPr>
          <w:rFonts w:ascii="Times New Roman" w:eastAsia="Times New Roman" w:hAnsi="Times New Roman" w:cs="Times New Roman"/>
          <w:lang w:eastAsia="ru-RU"/>
        </w:rPr>
        <w:t>7.1. Участник долевого строительства в одностороннем порядке вправе отказаться от исполнения настоящего договора в случае:</w:t>
      </w:r>
    </w:p>
    <w:p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 неисполнения Застройщиком обязанностей, предусмотренных пунктом 2.4.1. настоящего договора;</w:t>
      </w:r>
    </w:p>
    <w:p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 в иных установленных федеральным законом или договором случаях.</w:t>
      </w:r>
    </w:p>
    <w:p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7.2.  По требованию Участника долевого строительства договор может быть расторгнут в судебном порядке в случае:</w:t>
      </w:r>
    </w:p>
    <w:p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rsidR="00A813F4" w:rsidRPr="00DB2FBD" w:rsidRDefault="00A813F4" w:rsidP="00A813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3) в иных установленных федеральным законом или договором случаях.</w:t>
      </w:r>
    </w:p>
    <w:p w:rsidR="00CF7EC9" w:rsidRPr="00DB2FBD"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7.3. 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CF7EC9" w:rsidRPr="00DB2FBD"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В случае, если Цена договора должна быть оплачена единовременно  - просрочка внесения платежа более чем 2 (два) месяца.</w:t>
      </w:r>
    </w:p>
    <w:p w:rsidR="00CF7EC9" w:rsidRPr="00DB2FBD"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В случае, если цена договора оплачивается путем внесения платежей в предусмотренный договором период -  нарушение срока внесения платежа более чем три раза в течение двенадцати месяцев или просрочки внесения платежа в течение более чем два месяца. </w:t>
      </w:r>
    </w:p>
    <w:p w:rsidR="00CF7EC9" w:rsidRPr="00DB2FBD"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7.4. В случае наличия оснований для одностороннего отказа Застройщика от исполнения договора, предусмотренных п. 7.3.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7.5. настоящего договора.</w:t>
      </w:r>
    </w:p>
    <w:p w:rsidR="00CF7EC9" w:rsidRPr="00DB2FBD"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7.5.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A813F4" w:rsidRDefault="00CF7EC9" w:rsidP="00CF7EC9">
      <w:pPr>
        <w:spacing w:after="0" w:line="240" w:lineRule="auto"/>
        <w:ind w:firstLine="708"/>
        <w:jc w:val="both"/>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7.6. Настоящий договор может быть расторгнут по  соглашению сторон.</w:t>
      </w:r>
    </w:p>
    <w:p w:rsidR="002A709F" w:rsidRPr="00DB2FBD" w:rsidRDefault="002A709F" w:rsidP="00CF7EC9">
      <w:pPr>
        <w:spacing w:after="0" w:line="240" w:lineRule="auto"/>
        <w:ind w:firstLine="708"/>
        <w:jc w:val="both"/>
        <w:outlineLvl w:val="0"/>
        <w:rPr>
          <w:rFonts w:ascii="Times New Roman" w:eastAsia="Times New Roman" w:hAnsi="Times New Roman" w:cs="Times New Roman"/>
          <w:lang w:eastAsia="ru-RU"/>
        </w:rPr>
      </w:pPr>
      <w:r w:rsidRPr="00BC0D11">
        <w:rPr>
          <w:rFonts w:ascii="Times New Roman" w:eastAsia="Times New Roman" w:hAnsi="Times New Roman" w:cs="Times New Roman"/>
          <w:lang w:eastAsia="ru-RU"/>
        </w:rPr>
        <w:t xml:space="preserve">7.7.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w:t>
      </w:r>
      <w:r w:rsidRPr="00BC0D11">
        <w:rPr>
          <w:rFonts w:ascii="Times New Roman" w:eastAsia="Times New Roman" w:hAnsi="Times New Roman" w:cs="Times New Roman"/>
          <w:lang w:eastAsia="ru-RU"/>
        </w:rPr>
        <w:lastRenderedPageBreak/>
        <w:t xml:space="preserve">г., а также в  иных установленных федеральным законом или договором случаях, денежные средства со счета </w:t>
      </w:r>
      <w:proofErr w:type="spellStart"/>
      <w:r w:rsidRPr="00BC0D11">
        <w:rPr>
          <w:rFonts w:ascii="Times New Roman" w:eastAsia="Times New Roman" w:hAnsi="Times New Roman" w:cs="Times New Roman"/>
          <w:lang w:eastAsia="ru-RU"/>
        </w:rPr>
        <w:t>эскроу</w:t>
      </w:r>
      <w:proofErr w:type="spellEnd"/>
      <w:r w:rsidRPr="00BC0D11">
        <w:rPr>
          <w:rFonts w:ascii="Times New Roman" w:eastAsia="Times New Roman" w:hAnsi="Times New Roman" w:cs="Times New Roman"/>
          <w:lang w:eastAsia="ru-RU"/>
        </w:rPr>
        <w:t xml:space="preserve">, подлежат возврату Участнику долевого строительства, путем их перечисления </w:t>
      </w:r>
      <w:proofErr w:type="spellStart"/>
      <w:r w:rsidRPr="00BC0D11">
        <w:rPr>
          <w:rFonts w:ascii="Times New Roman" w:eastAsia="Times New Roman" w:hAnsi="Times New Roman" w:cs="Times New Roman"/>
          <w:lang w:eastAsia="ru-RU"/>
        </w:rPr>
        <w:t>эскроу</w:t>
      </w:r>
      <w:proofErr w:type="spellEnd"/>
      <w:r w:rsidRPr="00BC0D11">
        <w:rPr>
          <w:rFonts w:ascii="Times New Roman" w:eastAsia="Times New Roman" w:hAnsi="Times New Roman" w:cs="Times New Roman"/>
          <w:lang w:eastAsia="ru-RU"/>
        </w:rPr>
        <w:t xml:space="preserve">-агентом на счет Участника </w:t>
      </w:r>
      <w:r w:rsidRPr="00E22550">
        <w:rPr>
          <w:rFonts w:ascii="Times New Roman" w:eastAsia="Times New Roman" w:hAnsi="Times New Roman" w:cs="Times New Roman"/>
          <w:lang w:eastAsia="ru-RU"/>
        </w:rPr>
        <w:t xml:space="preserve">долевого </w:t>
      </w:r>
      <w:r w:rsidR="00E22550">
        <w:rPr>
          <w:rFonts w:ascii="Times New Roman" w:eastAsia="Times New Roman" w:hAnsi="Times New Roman" w:cs="Times New Roman"/>
          <w:lang w:eastAsia="ru-RU"/>
        </w:rPr>
        <w:t>строительства</w:t>
      </w:r>
      <w:r w:rsidR="00E22550" w:rsidRPr="00E22550">
        <w:rPr>
          <w:rFonts w:ascii="Times New Roman" w:eastAsia="Times New Roman" w:hAnsi="Times New Roman" w:cs="Times New Roman"/>
          <w:lang w:eastAsia="ru-RU"/>
        </w:rPr>
        <w:t>.</w:t>
      </w:r>
    </w:p>
    <w:p w:rsidR="00CF7EC9" w:rsidRPr="00DB2FBD" w:rsidRDefault="00CF7EC9" w:rsidP="00CF7EC9">
      <w:pPr>
        <w:spacing w:after="0" w:line="240" w:lineRule="auto"/>
        <w:ind w:firstLine="708"/>
        <w:jc w:val="both"/>
        <w:outlineLvl w:val="0"/>
        <w:rPr>
          <w:rFonts w:ascii="Times New Roman" w:eastAsia="Times New Roman" w:hAnsi="Times New Roman" w:cs="Times New Roman"/>
          <w:lang w:eastAsia="ru-RU"/>
        </w:rPr>
      </w:pPr>
    </w:p>
    <w:p w:rsidR="00A813F4" w:rsidRPr="00DB2FBD" w:rsidRDefault="00A813F4" w:rsidP="008621B6">
      <w:pPr>
        <w:jc w:val="center"/>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8. ОБСТОЯТЕЛЬСТВА НЕПРЕОДОЛИМОЙ СИЛЫ</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и т.п.</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8.2. В случае не</w:t>
      </w:r>
      <w:r w:rsidR="00E15B80"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lang w:eastAsia="ru-RU"/>
        </w:rPr>
        <w:t>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Стороны признают, что сообщения, совершенные средствами массовой информации являются надлежащими и не требуют дополнительного извещения.</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A813F4" w:rsidRPr="00DB2FBD" w:rsidRDefault="00A813F4" w:rsidP="00A813F4">
      <w:pPr>
        <w:spacing w:before="100" w:beforeAutospacing="1" w:after="100" w:afterAutospacing="1" w:line="240" w:lineRule="auto"/>
        <w:jc w:val="center"/>
        <w:outlineLvl w:val="0"/>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9. ЗАКЛЮЧИТЕЛЬНЫЕ ПОЛОЖЕНИЯ </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9.2.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Pr="00DB2FBD">
        <w:rPr>
          <w:rFonts w:ascii="Times New Roman" w:eastAsia="Times New Roman" w:hAnsi="Times New Roman" w:cs="Times New Roman"/>
          <w:lang w:eastAsia="ru-RU"/>
        </w:rPr>
        <w:b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9.3. 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9.4. Настоящий договор действует до момента исполнения обязательств Сторонами по договору.</w:t>
      </w:r>
    </w:p>
    <w:p w:rsidR="00A813F4" w:rsidRPr="00DB2FBD" w:rsidRDefault="0061792D" w:rsidP="00A813F4">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9.5. Договор </w:t>
      </w:r>
      <w:r w:rsidRPr="00BC4C19">
        <w:rPr>
          <w:rFonts w:ascii="Times New Roman" w:eastAsia="Times New Roman" w:hAnsi="Times New Roman" w:cs="Times New Roman"/>
          <w:lang w:eastAsia="ru-RU"/>
        </w:rPr>
        <w:t>составлен  в 2</w:t>
      </w:r>
      <w:r w:rsidR="00A813F4" w:rsidRPr="00BC4C19">
        <w:rPr>
          <w:rFonts w:ascii="Times New Roman" w:eastAsia="Times New Roman" w:hAnsi="Times New Roman" w:cs="Times New Roman"/>
          <w:lang w:eastAsia="ru-RU"/>
        </w:rPr>
        <w:t>-</w:t>
      </w:r>
      <w:r w:rsidR="00A523FA" w:rsidRPr="00BC4C19">
        <w:rPr>
          <w:rFonts w:ascii="Times New Roman" w:eastAsia="Times New Roman" w:hAnsi="Times New Roman" w:cs="Times New Roman"/>
          <w:lang w:eastAsia="ru-RU"/>
        </w:rPr>
        <w:t>х</w:t>
      </w:r>
      <w:r w:rsidR="00A813F4" w:rsidRPr="00BC4C19">
        <w:rPr>
          <w:rFonts w:ascii="Times New Roman" w:eastAsia="Times New Roman" w:hAnsi="Times New Roman" w:cs="Times New Roman"/>
          <w:lang w:eastAsia="ru-RU"/>
        </w:rPr>
        <w:t xml:space="preserve"> экземплярах, по одному для каждой Стороны</w:t>
      </w:r>
      <w:r w:rsidRPr="00BC4C19">
        <w:rPr>
          <w:rFonts w:ascii="Times New Roman" w:eastAsia="Times New Roman" w:hAnsi="Times New Roman" w:cs="Times New Roman"/>
          <w:lang w:eastAsia="ru-RU"/>
        </w:rPr>
        <w:t>.</w:t>
      </w:r>
      <w:r w:rsidR="00BC4C19">
        <w:rPr>
          <w:rFonts w:ascii="Times New Roman" w:eastAsia="Times New Roman" w:hAnsi="Times New Roman" w:cs="Times New Roman"/>
          <w:lang w:eastAsia="ru-RU"/>
        </w:rPr>
        <w:t xml:space="preserve"> </w:t>
      </w:r>
      <w:r w:rsidR="00A813F4" w:rsidRPr="00BC4C19">
        <w:rPr>
          <w:rFonts w:ascii="Times New Roman" w:eastAsia="Times New Roman" w:hAnsi="Times New Roman" w:cs="Times New Roman"/>
          <w:lang w:eastAsia="ru-RU"/>
        </w:rPr>
        <w:t>Все экземпляры имеют равную юридическую силу.</w:t>
      </w:r>
    </w:p>
    <w:p w:rsidR="00A813F4" w:rsidRPr="00DB2FBD" w:rsidRDefault="00A813F4" w:rsidP="00A813F4">
      <w:pPr>
        <w:spacing w:after="0" w:line="240" w:lineRule="auto"/>
        <w:ind w:firstLine="708"/>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7922DD" w:rsidRPr="00DB2FBD" w:rsidRDefault="00A813F4" w:rsidP="007F4D05">
      <w:pPr>
        <w:spacing w:after="0" w:line="240" w:lineRule="auto"/>
        <w:ind w:firstLine="708"/>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9.6.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71113C" w:rsidRPr="00DB2FBD" w:rsidRDefault="007922DD" w:rsidP="00AC4049">
      <w:pPr>
        <w:spacing w:after="0" w:line="240" w:lineRule="auto"/>
        <w:ind w:firstLine="708"/>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9.7.Настоящим Участник подтверждает свое согласие на использование его персональных данных согласно ФЗ-152 от 27.07.2006 г. «О персональных данных».</w:t>
      </w:r>
      <w:r w:rsidRPr="00DB2FBD">
        <w:rPr>
          <w:rFonts w:ascii="Times New Roman" w:eastAsia="Times New Roman" w:hAnsi="Times New Roman" w:cs="Times New Roman"/>
          <w:lang w:eastAsia="ru-RU"/>
        </w:rPr>
        <w:br/>
      </w:r>
    </w:p>
    <w:p w:rsidR="00A813F4" w:rsidRPr="00DB2FBD" w:rsidRDefault="00A813F4" w:rsidP="00AC4049">
      <w:pPr>
        <w:spacing w:after="0" w:line="240" w:lineRule="auto"/>
        <w:ind w:firstLine="708"/>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Приложение №1. Степень строительной готовности Объекта долевого строительства.</w:t>
      </w:r>
    </w:p>
    <w:p w:rsidR="00A813F4" w:rsidRDefault="0071113C" w:rsidP="00A813F4">
      <w:pPr>
        <w:spacing w:after="12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w:t>
      </w:r>
      <w:r w:rsidR="00A813F4" w:rsidRPr="00DB2FBD">
        <w:rPr>
          <w:rFonts w:ascii="Times New Roman" w:eastAsia="Times New Roman" w:hAnsi="Times New Roman" w:cs="Times New Roman"/>
          <w:lang w:eastAsia="ru-RU"/>
        </w:rPr>
        <w:t xml:space="preserve">Приложение №2. </w:t>
      </w:r>
      <w:r w:rsidR="00835C2B" w:rsidRPr="00DB2FBD">
        <w:rPr>
          <w:rFonts w:ascii="Times New Roman" w:eastAsia="Times New Roman" w:hAnsi="Times New Roman" w:cs="Times New Roman"/>
          <w:lang w:eastAsia="ru-RU"/>
        </w:rPr>
        <w:t>П</w:t>
      </w:r>
      <w:r w:rsidR="00A813F4" w:rsidRPr="00DB2FBD">
        <w:rPr>
          <w:rFonts w:ascii="Times New Roman" w:eastAsia="Times New Roman" w:hAnsi="Times New Roman" w:cs="Times New Roman"/>
          <w:lang w:eastAsia="ru-RU"/>
        </w:rPr>
        <w:t xml:space="preserve">лан </w:t>
      </w:r>
      <w:r w:rsidR="004C62ED" w:rsidRPr="00DB2FBD">
        <w:rPr>
          <w:rFonts w:ascii="Times New Roman" w:eastAsia="Times New Roman" w:hAnsi="Times New Roman" w:cs="Times New Roman"/>
          <w:lang w:eastAsia="ru-RU"/>
        </w:rPr>
        <w:t xml:space="preserve"> </w:t>
      </w:r>
      <w:r w:rsidR="00AE55F0">
        <w:rPr>
          <w:rFonts w:ascii="Times New Roman" w:eastAsia="Times New Roman" w:hAnsi="Times New Roman" w:cs="Times New Roman"/>
          <w:lang w:eastAsia="ru-RU"/>
        </w:rPr>
        <w:t>______</w:t>
      </w:r>
      <w:r w:rsidR="00835C2B" w:rsidRPr="00DB2FBD">
        <w:rPr>
          <w:rFonts w:ascii="Times New Roman" w:eastAsia="Times New Roman" w:hAnsi="Times New Roman" w:cs="Times New Roman"/>
          <w:lang w:eastAsia="ru-RU"/>
        </w:rPr>
        <w:t xml:space="preserve"> </w:t>
      </w:r>
      <w:r w:rsidR="00A813F4" w:rsidRPr="00DB2FBD">
        <w:rPr>
          <w:rFonts w:ascii="Times New Roman" w:eastAsia="Times New Roman" w:hAnsi="Times New Roman" w:cs="Times New Roman"/>
          <w:lang w:eastAsia="ru-RU"/>
        </w:rPr>
        <w:t>этажа.</w:t>
      </w:r>
    </w:p>
    <w:p w:rsidR="00AE55F0" w:rsidRPr="00DB2FBD" w:rsidRDefault="00AE55F0" w:rsidP="00A813F4">
      <w:pPr>
        <w:spacing w:after="120" w:line="240" w:lineRule="auto"/>
        <w:rPr>
          <w:rFonts w:ascii="Times New Roman" w:eastAsia="Times New Roman" w:hAnsi="Times New Roman" w:cs="Times New Roman"/>
          <w:lang w:eastAsia="ru-RU"/>
        </w:rPr>
      </w:pPr>
    </w:p>
    <w:p w:rsidR="00C93F7F" w:rsidRDefault="00C93F7F" w:rsidP="001B416F">
      <w:pPr>
        <w:jc w:val="center"/>
        <w:rPr>
          <w:rFonts w:ascii="Times New Roman" w:eastAsia="Times New Roman" w:hAnsi="Times New Roman" w:cs="Times New Roman"/>
          <w:b/>
          <w:lang w:eastAsia="ru-RU"/>
        </w:rPr>
      </w:pPr>
    </w:p>
    <w:p w:rsidR="00C93F7F" w:rsidRDefault="00C93F7F" w:rsidP="001B416F">
      <w:pPr>
        <w:jc w:val="center"/>
        <w:rPr>
          <w:rFonts w:ascii="Times New Roman" w:eastAsia="Times New Roman" w:hAnsi="Times New Roman" w:cs="Times New Roman"/>
          <w:b/>
          <w:lang w:eastAsia="ru-RU"/>
        </w:rPr>
      </w:pPr>
    </w:p>
    <w:p w:rsidR="00C93F7F" w:rsidRDefault="00C93F7F" w:rsidP="001B416F">
      <w:pPr>
        <w:jc w:val="center"/>
        <w:rPr>
          <w:rFonts w:ascii="Times New Roman" w:eastAsia="Times New Roman" w:hAnsi="Times New Roman" w:cs="Times New Roman"/>
          <w:b/>
          <w:lang w:eastAsia="ru-RU"/>
        </w:rPr>
      </w:pPr>
    </w:p>
    <w:p w:rsidR="00C93F7F" w:rsidRDefault="00C93F7F" w:rsidP="001B416F">
      <w:pPr>
        <w:jc w:val="center"/>
        <w:rPr>
          <w:rFonts w:ascii="Times New Roman" w:eastAsia="Times New Roman" w:hAnsi="Times New Roman" w:cs="Times New Roman"/>
          <w:b/>
          <w:lang w:eastAsia="ru-RU"/>
        </w:rPr>
      </w:pPr>
    </w:p>
    <w:p w:rsidR="00A813F4" w:rsidRPr="00DB2FBD" w:rsidRDefault="00A813F4" w:rsidP="001B416F">
      <w:pPr>
        <w:jc w:val="center"/>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lastRenderedPageBreak/>
        <w:t>10. АДРЕСА, РЕКВИЗИТЫ И ПОДПИСИ СТОРОН</w:t>
      </w:r>
    </w:p>
    <w:p w:rsidR="0098683E" w:rsidRPr="00DB2FBD" w:rsidRDefault="0098683E" w:rsidP="0072523D">
      <w:pPr>
        <w:spacing w:after="0" w:line="240" w:lineRule="auto"/>
        <w:jc w:val="both"/>
        <w:rPr>
          <w:rFonts w:ascii="Times New Roman" w:eastAsia="Times New Roman" w:hAnsi="Times New Roman" w:cs="Times New Roman"/>
          <w:b/>
          <w:lang w:eastAsia="ru-RU"/>
        </w:rPr>
      </w:pPr>
    </w:p>
    <w:p w:rsidR="0072523D" w:rsidRPr="00DB2FBD" w:rsidRDefault="0072523D" w:rsidP="0072523D">
      <w:pPr>
        <w:spacing w:after="0" w:line="240" w:lineRule="auto"/>
        <w:jc w:val="both"/>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Застройщик</w:t>
      </w:r>
      <w:r w:rsidRPr="00DB2FBD">
        <w:rPr>
          <w:rFonts w:ascii="Times New Roman" w:eastAsia="Times New Roman" w:hAnsi="Times New Roman" w:cs="Times New Roman"/>
          <w:lang w:eastAsia="ru-RU"/>
        </w:rPr>
        <w:t>:</w:t>
      </w:r>
      <w:r w:rsidRPr="00DB2FBD">
        <w:rPr>
          <w:rFonts w:ascii="Times New Roman" w:eastAsia="Times New Roman" w:hAnsi="Times New Roman" w:cs="Times New Roman"/>
          <w:lang w:eastAsia="ru-RU"/>
        </w:rPr>
        <w:tab/>
      </w:r>
      <w:r w:rsidRPr="00DB2FBD">
        <w:rPr>
          <w:rFonts w:ascii="Times New Roman" w:eastAsia="Times New Roman" w:hAnsi="Times New Roman" w:cs="Times New Roman"/>
          <w:b/>
          <w:lang w:eastAsia="ru-RU"/>
        </w:rPr>
        <w:t xml:space="preserve">Общество с ограниченной ответственностью </w:t>
      </w:r>
      <w:r w:rsidR="00207E5D" w:rsidRPr="00DB2FBD">
        <w:rPr>
          <w:rFonts w:ascii="Times New Roman" w:eastAsia="Times New Roman" w:hAnsi="Times New Roman" w:cs="Times New Roman"/>
          <w:b/>
          <w:lang w:eastAsia="ru-RU"/>
        </w:rPr>
        <w:t>«Специализированный застройщик «</w:t>
      </w:r>
      <w:proofErr w:type="spellStart"/>
      <w:r w:rsidR="000C196E">
        <w:rPr>
          <w:rFonts w:ascii="Times New Roman" w:eastAsia="Times New Roman" w:hAnsi="Times New Roman" w:cs="Times New Roman"/>
          <w:b/>
          <w:lang w:eastAsia="ru-RU"/>
        </w:rPr>
        <w:t>Приокское</w:t>
      </w:r>
      <w:proofErr w:type="spellEnd"/>
      <w:r w:rsidR="00207E5D" w:rsidRPr="00DB2FBD">
        <w:rPr>
          <w:rFonts w:ascii="Times New Roman" w:eastAsia="Times New Roman" w:hAnsi="Times New Roman" w:cs="Times New Roman"/>
          <w:b/>
          <w:lang w:eastAsia="ru-RU"/>
        </w:rPr>
        <w:t>»</w:t>
      </w:r>
    </w:p>
    <w:p w:rsidR="006F6777" w:rsidRPr="00BC4C19" w:rsidRDefault="0072523D" w:rsidP="0072523D">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Адрес</w:t>
      </w:r>
      <w:r w:rsidRPr="00BC4C19">
        <w:rPr>
          <w:rFonts w:ascii="Times New Roman" w:eastAsia="Times New Roman" w:hAnsi="Times New Roman" w:cs="Times New Roman"/>
          <w:lang w:eastAsia="ru-RU"/>
        </w:rPr>
        <w:t xml:space="preserve">: </w:t>
      </w:r>
      <w:r w:rsidR="006F6777" w:rsidRPr="00BC4C19">
        <w:rPr>
          <w:rFonts w:ascii="Times New Roman" w:eastAsia="Times New Roman" w:hAnsi="Times New Roman" w:cs="Times New Roman"/>
          <w:lang w:eastAsia="ru-RU"/>
        </w:rPr>
        <w:t>300041, г. Тула, ул. Ф. Э</w:t>
      </w:r>
      <w:r w:rsidR="000C196E">
        <w:rPr>
          <w:rFonts w:ascii="Times New Roman" w:eastAsia="Times New Roman" w:hAnsi="Times New Roman" w:cs="Times New Roman"/>
          <w:lang w:eastAsia="ru-RU"/>
        </w:rPr>
        <w:t xml:space="preserve">нгельса, д.2, пом. 78, комната </w:t>
      </w:r>
      <w:r w:rsidR="006F6777" w:rsidRPr="00BC4C19">
        <w:rPr>
          <w:rFonts w:ascii="Times New Roman" w:eastAsia="Times New Roman" w:hAnsi="Times New Roman" w:cs="Times New Roman"/>
          <w:lang w:eastAsia="ru-RU"/>
        </w:rPr>
        <w:t>7</w:t>
      </w:r>
    </w:p>
    <w:p w:rsidR="0072523D" w:rsidRPr="00DB2FBD" w:rsidRDefault="006F6777" w:rsidP="0072523D">
      <w:pPr>
        <w:spacing w:after="0" w:line="240" w:lineRule="auto"/>
        <w:rPr>
          <w:rFonts w:ascii="Times New Roman" w:eastAsia="Times New Roman" w:hAnsi="Times New Roman" w:cs="Times New Roman"/>
          <w:lang w:eastAsia="ru-RU"/>
        </w:rPr>
      </w:pPr>
      <w:r w:rsidRPr="00BC4C19">
        <w:rPr>
          <w:rFonts w:ascii="Times New Roman" w:eastAsia="Times New Roman" w:hAnsi="Times New Roman" w:cs="Times New Roman"/>
          <w:lang w:eastAsia="ru-RU"/>
        </w:rPr>
        <w:t xml:space="preserve"> </w:t>
      </w:r>
      <w:r w:rsidR="0072523D" w:rsidRPr="00BC4C19">
        <w:rPr>
          <w:rFonts w:ascii="Times New Roman" w:eastAsia="Times New Roman" w:hAnsi="Times New Roman" w:cs="Times New Roman"/>
          <w:lang w:eastAsia="ru-RU"/>
        </w:rPr>
        <w:t>E-mail:9539713555@mail.ru</w:t>
      </w:r>
    </w:p>
    <w:p w:rsidR="0072523D" w:rsidRPr="00DB2FBD" w:rsidRDefault="0072523D" w:rsidP="0072523D">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ОГРН </w:t>
      </w:r>
      <w:r w:rsidR="000C196E" w:rsidRPr="000C196E">
        <w:rPr>
          <w:rFonts w:ascii="Times New Roman" w:eastAsia="Times New Roman" w:hAnsi="Times New Roman" w:cs="Times New Roman"/>
          <w:lang w:eastAsia="ru-RU"/>
        </w:rPr>
        <w:t>1217100009092</w:t>
      </w:r>
    </w:p>
    <w:p w:rsidR="000C196E" w:rsidRDefault="0072523D" w:rsidP="0072523D">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ИНН </w:t>
      </w:r>
      <w:r w:rsidR="000C196E" w:rsidRPr="000C196E">
        <w:rPr>
          <w:rFonts w:ascii="Times New Roman" w:eastAsia="Times New Roman" w:hAnsi="Times New Roman" w:cs="Times New Roman"/>
          <w:lang w:eastAsia="ru-RU"/>
        </w:rPr>
        <w:t>7100009257</w:t>
      </w:r>
    </w:p>
    <w:p w:rsidR="0072523D" w:rsidRPr="00DB2FBD" w:rsidRDefault="0072523D" w:rsidP="0072523D">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КПП </w:t>
      </w:r>
      <w:r w:rsidR="000C196E" w:rsidRPr="000C196E">
        <w:rPr>
          <w:rFonts w:ascii="Times New Roman" w:eastAsia="Times New Roman" w:hAnsi="Times New Roman" w:cs="Times New Roman"/>
          <w:lang w:eastAsia="ru-RU"/>
        </w:rPr>
        <w:t>710001001</w:t>
      </w:r>
    </w:p>
    <w:p w:rsidR="00F4237C" w:rsidRPr="00DB2FBD" w:rsidRDefault="00F4237C" w:rsidP="00F4237C">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Р/с </w:t>
      </w:r>
      <w:r w:rsidR="000C196E" w:rsidRPr="000C196E">
        <w:rPr>
          <w:rFonts w:ascii="Times New Roman" w:eastAsia="Times New Roman" w:hAnsi="Times New Roman" w:cs="Times New Roman"/>
          <w:lang w:eastAsia="ru-RU"/>
        </w:rPr>
        <w:t>40702810314450001503</w:t>
      </w:r>
    </w:p>
    <w:p w:rsidR="00207E5D" w:rsidRPr="00DB2FBD" w:rsidRDefault="00207E5D" w:rsidP="00F4237C">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в </w:t>
      </w:r>
      <w:r w:rsidR="00EA60A9">
        <w:rPr>
          <w:rFonts w:ascii="Times New Roman" w:eastAsia="Times New Roman" w:hAnsi="Times New Roman" w:cs="Times New Roman"/>
          <w:lang w:eastAsia="ru-RU"/>
        </w:rPr>
        <w:t>Филиал «Центральный» Банка ВТБ (ПАО)</w:t>
      </w:r>
      <w:r w:rsidR="000C196E">
        <w:rPr>
          <w:rFonts w:ascii="Times New Roman" w:eastAsia="Times New Roman" w:hAnsi="Times New Roman" w:cs="Times New Roman"/>
          <w:lang w:eastAsia="ru-RU"/>
        </w:rPr>
        <w:t xml:space="preserve"> г. Москва</w:t>
      </w:r>
    </w:p>
    <w:p w:rsidR="00F4237C" w:rsidRPr="00DB2FBD" w:rsidRDefault="00F4237C" w:rsidP="00F4237C">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к/с </w:t>
      </w:r>
      <w:r w:rsidR="000C196E" w:rsidRPr="000C196E">
        <w:rPr>
          <w:rFonts w:ascii="Times New Roman" w:eastAsia="Times New Roman" w:hAnsi="Times New Roman" w:cs="Times New Roman"/>
          <w:lang w:eastAsia="ru-RU"/>
        </w:rPr>
        <w:t>30101810145250000411</w:t>
      </w:r>
    </w:p>
    <w:p w:rsidR="00F4237C" w:rsidRPr="00DB2FBD" w:rsidRDefault="00F4237C" w:rsidP="00F4237C">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БИК: </w:t>
      </w:r>
      <w:r w:rsidR="000C196E" w:rsidRPr="000C196E">
        <w:rPr>
          <w:rFonts w:ascii="Times New Roman" w:eastAsia="Times New Roman" w:hAnsi="Times New Roman" w:cs="Times New Roman"/>
          <w:lang w:eastAsia="ru-RU"/>
        </w:rPr>
        <w:t>044525411</w:t>
      </w:r>
    </w:p>
    <w:p w:rsidR="0072523D" w:rsidRPr="00DB2FBD" w:rsidRDefault="0072523D" w:rsidP="00F4237C">
      <w:pPr>
        <w:spacing w:after="0" w:line="240" w:lineRule="auto"/>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Застройщик:</w:t>
      </w:r>
    </w:p>
    <w:p w:rsidR="0072523D" w:rsidRPr="00DB2FBD" w:rsidRDefault="0072523D" w:rsidP="0072523D">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от имени </w:t>
      </w:r>
      <w:r w:rsidR="00207E5D" w:rsidRPr="00DB2FBD">
        <w:rPr>
          <w:rFonts w:ascii="Times New Roman" w:eastAsia="Times New Roman" w:hAnsi="Times New Roman" w:cs="Times New Roman"/>
          <w:lang w:eastAsia="ru-RU"/>
        </w:rPr>
        <w:t>ООО «Специализированный застройщик «</w:t>
      </w:r>
      <w:proofErr w:type="spellStart"/>
      <w:r w:rsidR="000C196E">
        <w:rPr>
          <w:rFonts w:ascii="Times New Roman" w:eastAsia="Times New Roman" w:hAnsi="Times New Roman" w:cs="Times New Roman"/>
          <w:lang w:eastAsia="ru-RU"/>
        </w:rPr>
        <w:t>Приокское</w:t>
      </w:r>
      <w:proofErr w:type="spellEnd"/>
      <w:r w:rsidR="00207E5D" w:rsidRPr="00DB2FBD">
        <w:rPr>
          <w:rFonts w:ascii="Times New Roman" w:eastAsia="Times New Roman" w:hAnsi="Times New Roman" w:cs="Times New Roman"/>
          <w:lang w:eastAsia="ru-RU"/>
        </w:rPr>
        <w:t>»</w:t>
      </w:r>
    </w:p>
    <w:p w:rsidR="0072523D" w:rsidRPr="00DB2FBD" w:rsidRDefault="0072523D" w:rsidP="0072523D">
      <w:pPr>
        <w:spacing w:after="0" w:line="240" w:lineRule="auto"/>
        <w:rPr>
          <w:rFonts w:ascii="Times New Roman" w:eastAsia="Times New Roman" w:hAnsi="Times New Roman" w:cs="Times New Roman"/>
          <w:lang w:eastAsia="ru-RU"/>
        </w:rPr>
      </w:pPr>
    </w:p>
    <w:p w:rsidR="0072523D" w:rsidRPr="00DB2FBD" w:rsidRDefault="0072523D" w:rsidP="0072523D">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Директор ___________________ </w:t>
      </w:r>
      <w:r w:rsidR="000C196E">
        <w:rPr>
          <w:rFonts w:ascii="Times New Roman" w:eastAsia="Times New Roman" w:hAnsi="Times New Roman" w:cs="Times New Roman"/>
          <w:lang w:eastAsia="ru-RU"/>
        </w:rPr>
        <w:t>Д.Н. Мельников</w:t>
      </w:r>
    </w:p>
    <w:p w:rsidR="0072523D" w:rsidRPr="00DB2FBD" w:rsidRDefault="0072523D" w:rsidP="0072523D">
      <w:pPr>
        <w:spacing w:after="0" w:line="240" w:lineRule="auto"/>
        <w:rPr>
          <w:rFonts w:ascii="Times New Roman" w:eastAsia="Times New Roman" w:hAnsi="Times New Roman" w:cs="Times New Roman"/>
          <w:b/>
          <w:bCs/>
          <w:lang w:eastAsia="ru-RU"/>
        </w:rPr>
      </w:pPr>
      <w:r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b/>
          <w:bCs/>
          <w:lang w:eastAsia="ru-RU"/>
        </w:rPr>
        <w:t>М.П.</w:t>
      </w:r>
    </w:p>
    <w:p w:rsidR="0072523D" w:rsidRPr="00DB2FBD" w:rsidRDefault="0072523D" w:rsidP="0072523D">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ab/>
      </w:r>
      <w:r w:rsidRPr="00DB2FBD">
        <w:rPr>
          <w:rFonts w:ascii="Times New Roman" w:eastAsia="Times New Roman" w:hAnsi="Times New Roman" w:cs="Times New Roman"/>
          <w:lang w:eastAsia="ru-RU"/>
        </w:rPr>
        <w:tab/>
      </w:r>
      <w:r w:rsidRPr="00DB2FBD">
        <w:rPr>
          <w:rFonts w:ascii="Times New Roman" w:eastAsia="Times New Roman" w:hAnsi="Times New Roman" w:cs="Times New Roman"/>
          <w:lang w:eastAsia="ru-RU"/>
        </w:rPr>
        <w:tab/>
      </w:r>
      <w:r w:rsidRPr="00DB2FBD">
        <w:rPr>
          <w:rFonts w:ascii="Times New Roman" w:eastAsia="Times New Roman" w:hAnsi="Times New Roman" w:cs="Times New Roman"/>
          <w:lang w:eastAsia="ru-RU"/>
        </w:rPr>
        <w:tab/>
      </w:r>
      <w:r w:rsidRPr="00DB2FBD">
        <w:rPr>
          <w:rFonts w:ascii="Times New Roman" w:eastAsia="Times New Roman" w:hAnsi="Times New Roman" w:cs="Times New Roman"/>
          <w:lang w:eastAsia="ru-RU"/>
        </w:rPr>
        <w:tab/>
      </w:r>
    </w:p>
    <w:p w:rsidR="0072523D" w:rsidRPr="00DB2FBD" w:rsidRDefault="0072523D" w:rsidP="0072523D">
      <w:pPr>
        <w:spacing w:after="0" w:line="240" w:lineRule="auto"/>
        <w:jc w:val="both"/>
        <w:rPr>
          <w:rFonts w:ascii="Times New Roman" w:eastAsia="Times New Roman" w:hAnsi="Times New Roman" w:cs="Times New Roman"/>
          <w:b/>
          <w:lang w:eastAsia="ru-RU"/>
        </w:rPr>
      </w:pPr>
      <w:r w:rsidRPr="00DB2FBD">
        <w:rPr>
          <w:rFonts w:ascii="Times New Roman" w:eastAsia="Times New Roman" w:hAnsi="Times New Roman" w:cs="Times New Roman"/>
          <w:b/>
          <w:lang w:eastAsia="ru-RU"/>
        </w:rPr>
        <w:t xml:space="preserve"> Участник:  </w:t>
      </w: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9E386B" w:rsidRPr="00DB2FBD" w:rsidTr="00976DF9">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rsidR="009E386B" w:rsidRPr="00DB2FBD" w:rsidRDefault="009E386B" w:rsidP="00976DF9">
            <w:pPr>
              <w:spacing w:after="0" w:line="240" w:lineRule="auto"/>
              <w:jc w:val="both"/>
              <w:rPr>
                <w:rFonts w:ascii="Times New Roman" w:eastAsia="Calibri" w:hAnsi="Times New Roman" w:cs="Times New Roman"/>
                <w:color w:val="00000A"/>
              </w:rPr>
            </w:pPr>
          </w:p>
        </w:tc>
        <w:tc>
          <w:tcPr>
            <w:tcW w:w="4065" w:type="dxa"/>
            <w:tcBorders>
              <w:top w:val="single" w:sz="2" w:space="0" w:color="000001"/>
              <w:left w:val="single" w:sz="2" w:space="0" w:color="000001"/>
              <w:bottom w:val="single" w:sz="2" w:space="0" w:color="000001"/>
              <w:right w:val="single" w:sz="2" w:space="0" w:color="000001"/>
            </w:tcBorders>
          </w:tcPr>
          <w:p w:rsidR="009E386B" w:rsidRPr="00DB2FBD" w:rsidRDefault="009E386B" w:rsidP="00976DF9">
            <w:pPr>
              <w:rPr>
                <w:rFonts w:ascii="Times New Roman" w:eastAsia="Calibri" w:hAnsi="Times New Roman" w:cs="Times New Roman"/>
                <w:color w:val="00000A"/>
              </w:rPr>
            </w:pPr>
          </w:p>
        </w:tc>
      </w:tr>
      <w:tr w:rsidR="009E386B" w:rsidRPr="00DB2FBD" w:rsidTr="00976DF9">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9E386B" w:rsidRPr="00DB2FBD" w:rsidRDefault="009E386B" w:rsidP="00976DF9">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9E386B" w:rsidRPr="00DB2FBD" w:rsidRDefault="009E386B" w:rsidP="00976DF9">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подпись</w:t>
            </w:r>
          </w:p>
        </w:tc>
      </w:tr>
    </w:tbl>
    <w:p w:rsidR="0072523D" w:rsidRPr="00DB2FBD" w:rsidRDefault="0072523D" w:rsidP="0072523D">
      <w:pPr>
        <w:spacing w:after="0" w:line="240" w:lineRule="auto"/>
        <w:jc w:val="right"/>
        <w:outlineLvl w:val="0"/>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AE55F0" w:rsidRDefault="00AE55F0" w:rsidP="00F251BB">
      <w:pPr>
        <w:spacing w:after="0" w:line="240" w:lineRule="auto"/>
        <w:jc w:val="right"/>
        <w:rPr>
          <w:rFonts w:ascii="Times New Roman" w:eastAsia="Times New Roman" w:hAnsi="Times New Roman" w:cs="Times New Roman"/>
          <w:lang w:eastAsia="ru-RU"/>
        </w:rPr>
      </w:pPr>
    </w:p>
    <w:p w:rsidR="00AE55F0" w:rsidRDefault="00AE55F0" w:rsidP="00F251BB">
      <w:pPr>
        <w:spacing w:after="0" w:line="240" w:lineRule="auto"/>
        <w:jc w:val="right"/>
        <w:rPr>
          <w:rFonts w:ascii="Times New Roman" w:eastAsia="Times New Roman" w:hAnsi="Times New Roman" w:cs="Times New Roman"/>
          <w:lang w:eastAsia="ru-RU"/>
        </w:rPr>
      </w:pPr>
    </w:p>
    <w:p w:rsidR="00AE55F0" w:rsidRDefault="00AE55F0" w:rsidP="00F251BB">
      <w:pPr>
        <w:spacing w:after="0" w:line="240" w:lineRule="auto"/>
        <w:jc w:val="right"/>
        <w:rPr>
          <w:rFonts w:ascii="Times New Roman" w:eastAsia="Times New Roman" w:hAnsi="Times New Roman" w:cs="Times New Roman"/>
          <w:lang w:eastAsia="ru-RU"/>
        </w:rPr>
      </w:pPr>
    </w:p>
    <w:p w:rsidR="00AE55F0" w:rsidRDefault="00AE55F0" w:rsidP="00F251BB">
      <w:pPr>
        <w:spacing w:after="0" w:line="240" w:lineRule="auto"/>
        <w:jc w:val="right"/>
        <w:rPr>
          <w:rFonts w:ascii="Times New Roman" w:eastAsia="Times New Roman" w:hAnsi="Times New Roman" w:cs="Times New Roman"/>
          <w:lang w:eastAsia="ru-RU"/>
        </w:rPr>
      </w:pPr>
    </w:p>
    <w:p w:rsidR="00AE55F0" w:rsidRDefault="00AE55F0" w:rsidP="00F251BB">
      <w:pPr>
        <w:spacing w:after="0" w:line="240" w:lineRule="auto"/>
        <w:jc w:val="right"/>
        <w:rPr>
          <w:rFonts w:ascii="Times New Roman" w:eastAsia="Times New Roman" w:hAnsi="Times New Roman" w:cs="Times New Roman"/>
          <w:lang w:eastAsia="ru-RU"/>
        </w:rPr>
      </w:pPr>
    </w:p>
    <w:p w:rsidR="00AE55F0" w:rsidRDefault="00AE55F0"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Default="00F251BB" w:rsidP="00F251BB">
      <w:pPr>
        <w:spacing w:after="0" w:line="240" w:lineRule="auto"/>
        <w:jc w:val="right"/>
        <w:rPr>
          <w:rFonts w:ascii="Times New Roman" w:eastAsia="Times New Roman" w:hAnsi="Times New Roman" w:cs="Times New Roman"/>
          <w:lang w:eastAsia="ru-RU"/>
        </w:rPr>
      </w:pPr>
    </w:p>
    <w:p w:rsidR="00F251BB" w:rsidRPr="00DB2FBD" w:rsidRDefault="00F251BB" w:rsidP="00F251BB">
      <w:pPr>
        <w:spacing w:after="0" w:line="240" w:lineRule="auto"/>
        <w:jc w:val="right"/>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lastRenderedPageBreak/>
        <w:t xml:space="preserve">Приложение № 1 </w:t>
      </w:r>
    </w:p>
    <w:p w:rsidR="00B671F7" w:rsidRDefault="00F251BB" w:rsidP="00F251BB">
      <w:pPr>
        <w:spacing w:after="0" w:line="240" w:lineRule="auto"/>
        <w:jc w:val="right"/>
        <w:outlineLvl w:val="0"/>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                                                                 к </w:t>
      </w:r>
      <w:r w:rsidRPr="00817C5D">
        <w:rPr>
          <w:rFonts w:ascii="Times New Roman" w:eastAsia="Times New Roman" w:hAnsi="Times New Roman" w:cs="Times New Roman"/>
          <w:lang w:eastAsia="ru-RU"/>
        </w:rPr>
        <w:t xml:space="preserve">Договору № </w:t>
      </w:r>
    </w:p>
    <w:p w:rsidR="00B671F7" w:rsidRPr="00B671F7" w:rsidRDefault="00B671F7" w:rsidP="00B671F7">
      <w:pPr>
        <w:tabs>
          <w:tab w:val="left" w:pos="0"/>
        </w:tabs>
        <w:spacing w:after="0" w:line="240" w:lineRule="auto"/>
        <w:jc w:val="right"/>
        <w:outlineLvl w:val="0"/>
        <w:rPr>
          <w:rFonts w:ascii="Times New Roman" w:eastAsia="Times New Roman" w:hAnsi="Times New Roman" w:cs="Times New Roman"/>
          <w:sz w:val="20"/>
          <w:szCs w:val="20"/>
          <w:lang w:eastAsia="ru-RU"/>
        </w:rPr>
      </w:pPr>
      <w:r w:rsidRPr="00B671F7">
        <w:rPr>
          <w:rFonts w:ascii="Times New Roman" w:eastAsia="Times New Roman" w:hAnsi="Times New Roman" w:cs="Times New Roman"/>
          <w:sz w:val="20"/>
          <w:szCs w:val="20"/>
          <w:lang w:eastAsia="ru-RU"/>
        </w:rPr>
        <w:t xml:space="preserve">участия в долевом строительстве </w:t>
      </w:r>
    </w:p>
    <w:p w:rsidR="00B671F7" w:rsidRPr="00B671F7" w:rsidRDefault="00B671F7" w:rsidP="00B671F7">
      <w:pPr>
        <w:tabs>
          <w:tab w:val="left" w:pos="0"/>
        </w:tabs>
        <w:spacing w:after="0" w:line="240" w:lineRule="auto"/>
        <w:jc w:val="right"/>
        <w:outlineLvl w:val="0"/>
        <w:rPr>
          <w:rFonts w:ascii="Times New Roman" w:eastAsia="Times New Roman" w:hAnsi="Times New Roman" w:cs="Times New Roman"/>
          <w:sz w:val="20"/>
          <w:szCs w:val="20"/>
          <w:lang w:eastAsia="ru-RU"/>
        </w:rPr>
      </w:pPr>
      <w:r w:rsidRPr="00B671F7">
        <w:rPr>
          <w:rFonts w:ascii="Times New Roman" w:eastAsia="Times New Roman" w:hAnsi="Times New Roman" w:cs="Times New Roman"/>
          <w:sz w:val="20"/>
          <w:szCs w:val="20"/>
          <w:lang w:eastAsia="ru-RU"/>
        </w:rPr>
        <w:t>Жилого комплекса «</w:t>
      </w:r>
      <w:proofErr w:type="spellStart"/>
      <w:r w:rsidR="00B76CF0">
        <w:rPr>
          <w:rFonts w:ascii="Times New Roman" w:eastAsia="Times New Roman" w:hAnsi="Times New Roman" w:cs="Times New Roman"/>
          <w:sz w:val="20"/>
          <w:szCs w:val="20"/>
          <w:lang w:eastAsia="ru-RU"/>
        </w:rPr>
        <w:t>С</w:t>
      </w:r>
      <w:r w:rsidR="000C196E" w:rsidRPr="000C196E">
        <w:rPr>
          <w:rFonts w:ascii="Times New Roman" w:eastAsia="Times New Roman" w:hAnsi="Times New Roman" w:cs="Times New Roman"/>
          <w:sz w:val="20"/>
          <w:szCs w:val="20"/>
          <w:lang w:eastAsia="ru-RU"/>
        </w:rPr>
        <w:t>aмовароff</w:t>
      </w:r>
      <w:proofErr w:type="spellEnd"/>
      <w:r w:rsidRPr="00B671F7">
        <w:rPr>
          <w:rFonts w:ascii="Times New Roman" w:eastAsia="Times New Roman" w:hAnsi="Times New Roman" w:cs="Times New Roman"/>
          <w:sz w:val="20"/>
          <w:szCs w:val="20"/>
          <w:lang w:eastAsia="ru-RU"/>
        </w:rPr>
        <w:t xml:space="preserve">» </w:t>
      </w:r>
    </w:p>
    <w:p w:rsidR="00F251BB" w:rsidRPr="00B671F7" w:rsidRDefault="00B671F7" w:rsidP="00B671F7">
      <w:pPr>
        <w:tabs>
          <w:tab w:val="left" w:pos="0"/>
        </w:tabs>
        <w:spacing w:after="0" w:line="240" w:lineRule="auto"/>
        <w:jc w:val="right"/>
        <w:outlineLvl w:val="0"/>
        <w:rPr>
          <w:rFonts w:ascii="Times New Roman" w:eastAsia="Times New Roman" w:hAnsi="Times New Roman" w:cs="Times New Roman"/>
          <w:b/>
          <w:sz w:val="20"/>
          <w:szCs w:val="20"/>
          <w:lang w:eastAsia="ru-RU"/>
        </w:rPr>
      </w:pPr>
      <w:r w:rsidRPr="00B671F7">
        <w:rPr>
          <w:rFonts w:ascii="Times New Roman" w:eastAsia="Times New Roman" w:hAnsi="Times New Roman" w:cs="Times New Roman"/>
          <w:sz w:val="20"/>
          <w:szCs w:val="20"/>
          <w:lang w:eastAsia="ru-RU"/>
        </w:rPr>
        <w:t xml:space="preserve">на Калужском шоссе в </w:t>
      </w:r>
      <w:proofErr w:type="spellStart"/>
      <w:r w:rsidRPr="00B671F7">
        <w:rPr>
          <w:rFonts w:ascii="Times New Roman" w:eastAsia="Times New Roman" w:hAnsi="Times New Roman" w:cs="Times New Roman"/>
          <w:sz w:val="20"/>
          <w:szCs w:val="20"/>
          <w:lang w:eastAsia="ru-RU"/>
        </w:rPr>
        <w:t>г.Тула</w:t>
      </w:r>
      <w:proofErr w:type="spellEnd"/>
    </w:p>
    <w:p w:rsidR="00F251BB" w:rsidRPr="00DB2FBD" w:rsidRDefault="00F251BB" w:rsidP="00F251BB">
      <w:pPr>
        <w:spacing w:after="0" w:line="240" w:lineRule="auto"/>
        <w:jc w:val="center"/>
        <w:outlineLvl w:val="0"/>
        <w:rPr>
          <w:rFonts w:ascii="Times New Roman" w:eastAsia="Times New Roman" w:hAnsi="Times New Roman" w:cs="Times New Roman"/>
          <w:lang w:eastAsia="ru-RU"/>
        </w:rPr>
      </w:pPr>
      <w:r w:rsidRPr="00DB2FBD">
        <w:rPr>
          <w:rFonts w:ascii="Times New Roman" w:eastAsia="Times New Roman" w:hAnsi="Times New Roman" w:cs="Times New Roman"/>
          <w:b/>
          <w:lang w:eastAsia="ru-RU"/>
        </w:rPr>
        <w:t xml:space="preserve">Строительная готовность Жилого дома №1 </w:t>
      </w:r>
    </w:p>
    <w:p w:rsidR="00F251BB" w:rsidRPr="00DB2FBD" w:rsidRDefault="00F251BB" w:rsidP="00F251BB">
      <w:pPr>
        <w:tabs>
          <w:tab w:val="left" w:pos="426"/>
        </w:tabs>
        <w:spacing w:after="0" w:line="240" w:lineRule="auto"/>
        <w:jc w:val="center"/>
        <w:rPr>
          <w:rFonts w:ascii="Times New Roman" w:eastAsia="Times New Roman" w:hAnsi="Times New Roman" w:cs="Times New Roman"/>
          <w:lang w:eastAsia="ru-RU"/>
        </w:rPr>
      </w:pPr>
    </w:p>
    <w:p w:rsidR="002B0E31" w:rsidRPr="00DB2FBD" w:rsidRDefault="002B0E31" w:rsidP="002B0E31">
      <w:pPr>
        <w:shd w:val="clear" w:color="auto" w:fill="FFFFFF"/>
        <w:spacing w:after="0" w:line="240" w:lineRule="auto"/>
        <w:ind w:right="115"/>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Объект долевого строительства передается Участнику долевого строительства в следующей строительной готовности:</w:t>
      </w:r>
    </w:p>
    <w:p w:rsidR="002B0E31" w:rsidRPr="00E90776" w:rsidRDefault="002B0E31" w:rsidP="002B0E31">
      <w:pPr>
        <w:numPr>
          <w:ilvl w:val="0"/>
          <w:numId w:val="9"/>
        </w:numPr>
        <w:shd w:val="clear" w:color="auto" w:fill="FFFFFF"/>
        <w:spacing w:after="0" w:line="240" w:lineRule="auto"/>
        <w:ind w:left="284" w:right="115" w:firstLine="0"/>
        <w:contextualSpacing/>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 xml:space="preserve">Несущие конструкции фундаментов и каркаса – из монолитного железобетона; фундамент – монолитная железобетонная плита на </w:t>
      </w:r>
      <w:r w:rsidR="00E90776" w:rsidRPr="00E90776">
        <w:rPr>
          <w:rFonts w:ascii="Times New Roman" w:eastAsia="Times New Roman" w:hAnsi="Times New Roman" w:cs="Times New Roman"/>
          <w:lang w:eastAsia="ru-RU"/>
        </w:rPr>
        <w:t>щебено</w:t>
      </w:r>
      <w:r w:rsidR="00E90776">
        <w:rPr>
          <w:rFonts w:ascii="Times New Roman" w:eastAsia="Times New Roman" w:hAnsi="Times New Roman" w:cs="Times New Roman"/>
          <w:lang w:eastAsia="ru-RU"/>
        </w:rPr>
        <w:t>чно</w:t>
      </w:r>
      <w:r w:rsidR="00E90776" w:rsidRPr="00E90776">
        <w:rPr>
          <w:rFonts w:ascii="Times New Roman" w:eastAsia="Times New Roman" w:hAnsi="Times New Roman" w:cs="Times New Roman"/>
          <w:lang w:eastAsia="ru-RU"/>
        </w:rPr>
        <w:t xml:space="preserve">м </w:t>
      </w:r>
      <w:r w:rsidRPr="00E90776">
        <w:rPr>
          <w:rFonts w:ascii="Times New Roman" w:eastAsia="Times New Roman" w:hAnsi="Times New Roman" w:cs="Times New Roman"/>
          <w:lang w:eastAsia="ru-RU"/>
        </w:rPr>
        <w:t>основании;</w:t>
      </w:r>
    </w:p>
    <w:p w:rsidR="002B0E31" w:rsidRPr="00E90776" w:rsidRDefault="002B0E31" w:rsidP="002B0E31">
      <w:pPr>
        <w:numPr>
          <w:ilvl w:val="0"/>
          <w:numId w:val="9"/>
        </w:numPr>
        <w:shd w:val="clear" w:color="auto" w:fill="FFFFFF"/>
        <w:spacing w:after="0" w:line="240" w:lineRule="auto"/>
        <w:ind w:left="284" w:right="115" w:firstLine="0"/>
        <w:contextualSpacing/>
        <w:jc w:val="both"/>
        <w:rPr>
          <w:rFonts w:ascii="Times New Roman" w:eastAsia="Times New Roman" w:hAnsi="Times New Roman" w:cs="Times New Roman"/>
          <w:i/>
          <w:lang w:eastAsia="ru-RU"/>
        </w:rPr>
      </w:pPr>
      <w:r w:rsidRPr="00E90776">
        <w:rPr>
          <w:rFonts w:ascii="Times New Roman" w:eastAsia="Times New Roman" w:hAnsi="Times New Roman" w:cs="Times New Roman"/>
          <w:i/>
          <w:lang w:eastAsia="ru-RU"/>
        </w:rPr>
        <w:t xml:space="preserve">Конструкции стен: </w:t>
      </w:r>
    </w:p>
    <w:p w:rsidR="002B0E31" w:rsidRPr="00E90776" w:rsidRDefault="002B0E31" w:rsidP="002B0E31">
      <w:pPr>
        <w:pStyle w:val="a7"/>
        <w:numPr>
          <w:ilvl w:val="1"/>
          <w:numId w:val="9"/>
        </w:numPr>
        <w:shd w:val="clear" w:color="auto" w:fill="FFFFFF"/>
        <w:spacing w:after="0" w:line="240" w:lineRule="auto"/>
        <w:ind w:left="284" w:right="115" w:firstLine="0"/>
        <w:jc w:val="both"/>
        <w:rPr>
          <w:rFonts w:ascii="Times New Roman" w:hAnsi="Times New Roman" w:cs="Times New Roman"/>
        </w:rPr>
      </w:pPr>
      <w:r w:rsidRPr="00E90776">
        <w:rPr>
          <w:rFonts w:ascii="Times New Roman" w:eastAsia="Times New Roman" w:hAnsi="Times New Roman" w:cs="Times New Roman"/>
          <w:lang w:eastAsia="ru-RU"/>
        </w:rPr>
        <w:t xml:space="preserve">Наружные стены – </w:t>
      </w:r>
      <w:r w:rsidRPr="00E90776">
        <w:rPr>
          <w:rFonts w:ascii="Times New Roman" w:hAnsi="Times New Roman" w:cs="Times New Roman"/>
        </w:rPr>
        <w:t xml:space="preserve">вентилируемый фасад с наружной облицовкой </w:t>
      </w:r>
      <w:proofErr w:type="spellStart"/>
      <w:r w:rsidRPr="00E90776">
        <w:rPr>
          <w:rFonts w:ascii="Times New Roman" w:hAnsi="Times New Roman" w:cs="Times New Roman"/>
        </w:rPr>
        <w:t>фиброцементными</w:t>
      </w:r>
      <w:proofErr w:type="spellEnd"/>
      <w:r w:rsidRPr="00E90776">
        <w:rPr>
          <w:rFonts w:ascii="Times New Roman" w:hAnsi="Times New Roman" w:cs="Times New Roman"/>
        </w:rPr>
        <w:t xml:space="preserve"> панелями</w:t>
      </w:r>
      <w:r w:rsidRPr="00E90776">
        <w:rPr>
          <w:rFonts w:ascii="Times New Roman" w:eastAsia="Times New Roman" w:hAnsi="Times New Roman" w:cs="Times New Roman"/>
          <w:lang w:eastAsia="ru-RU"/>
        </w:rPr>
        <w:t xml:space="preserve">, </w:t>
      </w:r>
      <w:r w:rsidRPr="00E90776">
        <w:rPr>
          <w:rFonts w:ascii="Times New Roman" w:hAnsi="Times New Roman" w:cs="Times New Roman"/>
        </w:rPr>
        <w:t xml:space="preserve">состоящий из: </w:t>
      </w:r>
    </w:p>
    <w:p w:rsidR="002B0E31" w:rsidRPr="00E90776" w:rsidRDefault="002B0E31" w:rsidP="002B0E31">
      <w:pPr>
        <w:pStyle w:val="a7"/>
        <w:shd w:val="clear" w:color="auto" w:fill="FFFFFF"/>
        <w:spacing w:after="0" w:line="240" w:lineRule="auto"/>
        <w:ind w:left="284" w:right="115"/>
        <w:jc w:val="both"/>
        <w:rPr>
          <w:rFonts w:ascii="Times New Roman" w:hAnsi="Times New Roman" w:cs="Times New Roman"/>
        </w:rPr>
      </w:pPr>
      <w:r w:rsidRPr="00E90776">
        <w:rPr>
          <w:rFonts w:ascii="Times New Roman" w:hAnsi="Times New Roman" w:cs="Times New Roman"/>
        </w:rPr>
        <w:t xml:space="preserve"> тип 1   - </w:t>
      </w:r>
      <w:proofErr w:type="spellStart"/>
      <w:r w:rsidRPr="00E90776">
        <w:rPr>
          <w:rFonts w:ascii="Times New Roman" w:hAnsi="Times New Roman" w:cs="Times New Roman"/>
        </w:rPr>
        <w:t>фиброцементная</w:t>
      </w:r>
      <w:proofErr w:type="spellEnd"/>
      <w:r w:rsidRPr="00E90776">
        <w:rPr>
          <w:rFonts w:ascii="Times New Roman" w:hAnsi="Times New Roman" w:cs="Times New Roman"/>
        </w:rPr>
        <w:t xml:space="preserve"> панель - 10 мм; - воздушный зазор — 60-80 мм; - утеплитель </w:t>
      </w:r>
      <w:proofErr w:type="spellStart"/>
      <w:r w:rsidRPr="00E90776">
        <w:rPr>
          <w:rFonts w:ascii="Times New Roman" w:hAnsi="Times New Roman" w:cs="Times New Roman"/>
        </w:rPr>
        <w:t>минераловатный</w:t>
      </w:r>
      <w:proofErr w:type="spellEnd"/>
      <w:r w:rsidRPr="00E90776">
        <w:rPr>
          <w:rFonts w:ascii="Times New Roman" w:hAnsi="Times New Roman" w:cs="Times New Roman"/>
        </w:rPr>
        <w:t xml:space="preserve">, толщиной 100 мм; - внутренний слой газобетонный блок D600 - 250 мм;  </w:t>
      </w:r>
    </w:p>
    <w:p w:rsidR="002B0E31" w:rsidRPr="00E90776" w:rsidRDefault="002B0E31" w:rsidP="002B0E31">
      <w:pPr>
        <w:shd w:val="clear" w:color="auto" w:fill="FFFFFF"/>
        <w:spacing w:after="0" w:line="240" w:lineRule="auto"/>
        <w:ind w:left="284" w:right="115"/>
        <w:contextualSpacing/>
        <w:jc w:val="both"/>
        <w:rPr>
          <w:rFonts w:ascii="Times New Roman" w:hAnsi="Times New Roman" w:cs="Times New Roman"/>
        </w:rPr>
      </w:pPr>
      <w:r w:rsidRPr="00E90776">
        <w:rPr>
          <w:rFonts w:ascii="Times New Roman" w:hAnsi="Times New Roman" w:cs="Times New Roman"/>
        </w:rPr>
        <w:t xml:space="preserve">тип 2   - </w:t>
      </w:r>
      <w:proofErr w:type="spellStart"/>
      <w:r w:rsidRPr="00E90776">
        <w:rPr>
          <w:rFonts w:ascii="Times New Roman" w:hAnsi="Times New Roman" w:cs="Times New Roman"/>
        </w:rPr>
        <w:t>фиброцементная</w:t>
      </w:r>
      <w:proofErr w:type="spellEnd"/>
      <w:r w:rsidRPr="00E90776">
        <w:rPr>
          <w:rFonts w:ascii="Times New Roman" w:hAnsi="Times New Roman" w:cs="Times New Roman"/>
        </w:rPr>
        <w:t xml:space="preserve"> панель - 10 мм; - воздушный зазор — 60-80 мм; - утеплитель </w:t>
      </w:r>
      <w:proofErr w:type="spellStart"/>
      <w:r w:rsidRPr="00E90776">
        <w:rPr>
          <w:rFonts w:ascii="Times New Roman" w:hAnsi="Times New Roman" w:cs="Times New Roman"/>
        </w:rPr>
        <w:t>минераловатный</w:t>
      </w:r>
      <w:proofErr w:type="spellEnd"/>
      <w:r w:rsidRPr="00E90776">
        <w:rPr>
          <w:rFonts w:ascii="Times New Roman" w:hAnsi="Times New Roman" w:cs="Times New Roman"/>
        </w:rPr>
        <w:t xml:space="preserve">, толщиной 150 мм; - внутренний слой монолитная железобетонная стена - 200 мм;    </w:t>
      </w:r>
    </w:p>
    <w:p w:rsidR="002B0E31" w:rsidRPr="00E90776" w:rsidRDefault="002B0E31" w:rsidP="002B0E31">
      <w:pPr>
        <w:shd w:val="clear" w:color="auto" w:fill="FFFFFF"/>
        <w:spacing w:after="0" w:line="240" w:lineRule="auto"/>
        <w:ind w:left="284" w:right="115"/>
        <w:contextualSpacing/>
        <w:jc w:val="both"/>
        <w:rPr>
          <w:rFonts w:ascii="Times New Roman" w:hAnsi="Times New Roman" w:cs="Times New Roman"/>
        </w:rPr>
      </w:pPr>
      <w:r w:rsidRPr="00E90776">
        <w:rPr>
          <w:rFonts w:ascii="Times New Roman" w:hAnsi="Times New Roman" w:cs="Times New Roman"/>
        </w:rPr>
        <w:t xml:space="preserve">2.2. Межкомнатные перегородки – </w:t>
      </w:r>
      <w:proofErr w:type="spellStart"/>
      <w:r w:rsidRPr="00E90776">
        <w:rPr>
          <w:rFonts w:ascii="Times New Roman" w:hAnsi="Times New Roman" w:cs="Times New Roman"/>
        </w:rPr>
        <w:t>пазогребневые</w:t>
      </w:r>
      <w:proofErr w:type="spellEnd"/>
      <w:r w:rsidRPr="00E90776">
        <w:rPr>
          <w:rFonts w:ascii="Times New Roman" w:hAnsi="Times New Roman" w:cs="Times New Roman"/>
        </w:rPr>
        <w:t xml:space="preserve"> гипсовые плиты 80 мм;</w:t>
      </w:r>
    </w:p>
    <w:p w:rsidR="002B0E31" w:rsidRPr="00E90776" w:rsidRDefault="002B0E31" w:rsidP="002B0E31">
      <w:pPr>
        <w:shd w:val="clear" w:color="auto" w:fill="FFFFFF"/>
        <w:spacing w:after="0" w:line="240" w:lineRule="auto"/>
        <w:ind w:left="284" w:right="115"/>
        <w:contextualSpacing/>
        <w:jc w:val="both"/>
        <w:rPr>
          <w:rFonts w:ascii="Times New Roman" w:eastAsia="Times New Roman" w:hAnsi="Times New Roman" w:cs="Times New Roman"/>
          <w:lang w:eastAsia="ru-RU"/>
        </w:rPr>
      </w:pPr>
      <w:r w:rsidRPr="00E90776">
        <w:rPr>
          <w:rFonts w:ascii="Times New Roman" w:hAnsi="Times New Roman" w:cs="Times New Roman"/>
        </w:rPr>
        <w:t xml:space="preserve">2.3. Межквартирные перегородки – трёхслойной конструкции с наружными слоями выполненными из </w:t>
      </w:r>
      <w:proofErr w:type="spellStart"/>
      <w:r w:rsidRPr="00E90776">
        <w:rPr>
          <w:rFonts w:ascii="Times New Roman" w:hAnsi="Times New Roman" w:cs="Times New Roman"/>
        </w:rPr>
        <w:t>пазогребневых</w:t>
      </w:r>
      <w:proofErr w:type="spellEnd"/>
      <w:r w:rsidRPr="00E90776">
        <w:rPr>
          <w:rFonts w:ascii="Times New Roman" w:hAnsi="Times New Roman" w:cs="Times New Roman"/>
        </w:rPr>
        <w:t xml:space="preserve"> гипсовых плит  и внутренним слоем из </w:t>
      </w:r>
      <w:proofErr w:type="spellStart"/>
      <w:r w:rsidR="00013D20" w:rsidRPr="00E90776">
        <w:rPr>
          <w:rFonts w:ascii="Times New Roman" w:hAnsi="Times New Roman" w:cs="Times New Roman"/>
        </w:rPr>
        <w:t>минераловатного</w:t>
      </w:r>
      <w:proofErr w:type="spellEnd"/>
      <w:r w:rsidR="00013D20" w:rsidRPr="00E90776">
        <w:rPr>
          <w:rFonts w:ascii="Times New Roman" w:hAnsi="Times New Roman" w:cs="Times New Roman"/>
        </w:rPr>
        <w:t xml:space="preserve"> утеплителя</w:t>
      </w:r>
      <w:r w:rsidRPr="00E90776">
        <w:rPr>
          <w:rFonts w:ascii="Times New Roman" w:eastAsia="Times New Roman" w:hAnsi="Times New Roman" w:cs="Times New Roman"/>
          <w:lang w:eastAsia="ru-RU"/>
        </w:rPr>
        <w:t>;</w:t>
      </w:r>
    </w:p>
    <w:p w:rsidR="002B0E31" w:rsidRPr="00E90776" w:rsidRDefault="002B0E31" w:rsidP="002B0E31">
      <w:pPr>
        <w:shd w:val="clear" w:color="auto" w:fill="FFFFFF"/>
        <w:spacing w:after="0" w:line="240" w:lineRule="auto"/>
        <w:ind w:left="284" w:right="115"/>
        <w:contextualSpacing/>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2.4. Кровля- плоская, с внутренним водостоком.</w:t>
      </w:r>
    </w:p>
    <w:p w:rsidR="002B0E31" w:rsidRPr="00E90776" w:rsidRDefault="002B0E31" w:rsidP="002B0E31">
      <w:pPr>
        <w:pStyle w:val="a7"/>
        <w:numPr>
          <w:ilvl w:val="0"/>
          <w:numId w:val="9"/>
        </w:numPr>
        <w:spacing w:after="0" w:line="240" w:lineRule="auto"/>
        <w:ind w:left="284" w:firstLine="0"/>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 xml:space="preserve">Холодное и горячее водоснабжение выполняется согласно проекту до первого отключающего        </w:t>
      </w:r>
    </w:p>
    <w:p w:rsidR="002B0E31" w:rsidRPr="00E90776" w:rsidRDefault="002B0E31" w:rsidP="002B0E31">
      <w:pPr>
        <w:spacing w:after="0" w:line="240" w:lineRule="auto"/>
        <w:ind w:left="284"/>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 xml:space="preserve">      устройства, с установкой счетчика воды, без установки фильтров;</w:t>
      </w:r>
    </w:p>
    <w:p w:rsidR="002B0E31" w:rsidRPr="00E90776" w:rsidRDefault="002B0E31" w:rsidP="002B0E31">
      <w:pPr>
        <w:pStyle w:val="a7"/>
        <w:numPr>
          <w:ilvl w:val="0"/>
          <w:numId w:val="9"/>
        </w:numPr>
        <w:spacing w:after="0" w:line="240" w:lineRule="auto"/>
        <w:ind w:left="284" w:firstLine="0"/>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 xml:space="preserve">Источник теплоснабжения - квартальная котельная; система отопления – разводка поквартирная, двухтрубная, горизонтальная  с установкой отопительных приборов; </w:t>
      </w:r>
    </w:p>
    <w:p w:rsidR="002B0E31" w:rsidRPr="00E90776" w:rsidRDefault="002B0E31" w:rsidP="002B0E31">
      <w:pPr>
        <w:pStyle w:val="a7"/>
        <w:spacing w:after="0" w:line="240" w:lineRule="auto"/>
        <w:ind w:left="284"/>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 xml:space="preserve">4.1. Проектом предусмотрена возможность установки электрического </w:t>
      </w:r>
      <w:proofErr w:type="spellStart"/>
      <w:r w:rsidRPr="00E90776">
        <w:rPr>
          <w:rFonts w:ascii="Times New Roman" w:eastAsia="Times New Roman" w:hAnsi="Times New Roman" w:cs="Times New Roman"/>
          <w:lang w:eastAsia="ru-RU"/>
        </w:rPr>
        <w:t>полотенцесушителя</w:t>
      </w:r>
      <w:proofErr w:type="spellEnd"/>
      <w:r w:rsidRPr="00E90776">
        <w:rPr>
          <w:rFonts w:ascii="Times New Roman" w:eastAsia="Times New Roman" w:hAnsi="Times New Roman" w:cs="Times New Roman"/>
          <w:lang w:eastAsia="ru-RU"/>
        </w:rPr>
        <w:t>;</w:t>
      </w:r>
    </w:p>
    <w:p w:rsidR="002B0E31" w:rsidRPr="00E90776" w:rsidRDefault="002B0E31" w:rsidP="002B0E31">
      <w:pPr>
        <w:pStyle w:val="a7"/>
        <w:numPr>
          <w:ilvl w:val="0"/>
          <w:numId w:val="9"/>
        </w:numPr>
        <w:spacing w:after="0" w:line="240" w:lineRule="auto"/>
        <w:ind w:left="284" w:firstLine="0"/>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 xml:space="preserve">Канализация – магистральный межэтажный трубопровод без внутриквартирной разводки и установки </w:t>
      </w:r>
      <w:proofErr w:type="spellStart"/>
      <w:r w:rsidRPr="00E90776">
        <w:rPr>
          <w:rFonts w:ascii="Times New Roman" w:eastAsia="Times New Roman" w:hAnsi="Times New Roman" w:cs="Times New Roman"/>
          <w:lang w:eastAsia="ru-RU"/>
        </w:rPr>
        <w:t>сантехприборов</w:t>
      </w:r>
      <w:proofErr w:type="spellEnd"/>
      <w:r w:rsidR="00E90776">
        <w:rPr>
          <w:rFonts w:ascii="Times New Roman" w:eastAsia="Times New Roman" w:hAnsi="Times New Roman" w:cs="Times New Roman"/>
          <w:lang w:eastAsia="ru-RU"/>
        </w:rPr>
        <w:t>;</w:t>
      </w:r>
      <w:r w:rsidRPr="00E90776">
        <w:rPr>
          <w:rFonts w:ascii="Times New Roman" w:eastAsia="Times New Roman" w:hAnsi="Times New Roman" w:cs="Times New Roman"/>
          <w:lang w:eastAsia="ru-RU"/>
        </w:rPr>
        <w:t xml:space="preserve"> </w:t>
      </w:r>
    </w:p>
    <w:p w:rsidR="002B0E31" w:rsidRPr="00E90776" w:rsidRDefault="002B0E31" w:rsidP="002B0E31">
      <w:pPr>
        <w:pStyle w:val="a7"/>
        <w:numPr>
          <w:ilvl w:val="0"/>
          <w:numId w:val="9"/>
        </w:numPr>
        <w:spacing w:after="0" w:line="240" w:lineRule="auto"/>
        <w:ind w:left="284" w:firstLine="0"/>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По внутренней телефонизации, сети Интернет, телевидению застройщиком выполняются вертикальные каналы для стояков в подъездах, но без устройства поквартирной разводки;</w:t>
      </w:r>
    </w:p>
    <w:p w:rsidR="002B0E31" w:rsidRPr="00E90776" w:rsidRDefault="002B0E31" w:rsidP="002B0E31">
      <w:pPr>
        <w:numPr>
          <w:ilvl w:val="0"/>
          <w:numId w:val="9"/>
        </w:numPr>
        <w:spacing w:after="0" w:line="240" w:lineRule="auto"/>
        <w:ind w:left="284" w:firstLine="0"/>
        <w:contextualSpacing/>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Наружное освещение  и благоустройство территории – по проекту;</w:t>
      </w:r>
    </w:p>
    <w:p w:rsidR="002B0E31" w:rsidRPr="00E90776" w:rsidRDefault="00345DCA" w:rsidP="002B0E31">
      <w:pPr>
        <w:pStyle w:val="a7"/>
        <w:numPr>
          <w:ilvl w:val="0"/>
          <w:numId w:val="9"/>
        </w:numPr>
        <w:spacing w:after="0"/>
        <w:ind w:left="284" w:firstLine="0"/>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Лифт – 2</w:t>
      </w:r>
      <w:r w:rsidR="002B0E31" w:rsidRPr="00E90776">
        <w:rPr>
          <w:rFonts w:ascii="Times New Roman" w:eastAsia="Times New Roman" w:hAnsi="Times New Roman" w:cs="Times New Roman"/>
          <w:lang w:eastAsia="ru-RU"/>
        </w:rPr>
        <w:t xml:space="preserve"> шт. (по </w:t>
      </w:r>
      <w:r w:rsidR="00E90776" w:rsidRPr="00E90776">
        <w:rPr>
          <w:rFonts w:ascii="Times New Roman" w:eastAsia="Times New Roman" w:hAnsi="Times New Roman" w:cs="Times New Roman"/>
          <w:lang w:eastAsia="ru-RU"/>
        </w:rPr>
        <w:t>одному</w:t>
      </w:r>
      <w:r w:rsidR="002B0E31" w:rsidRPr="00E90776">
        <w:rPr>
          <w:rFonts w:ascii="Times New Roman" w:eastAsia="Times New Roman" w:hAnsi="Times New Roman" w:cs="Times New Roman"/>
          <w:lang w:eastAsia="ru-RU"/>
        </w:rPr>
        <w:t xml:space="preserve"> в каждой секции).</w:t>
      </w:r>
    </w:p>
    <w:p w:rsidR="002B0E31" w:rsidRPr="00E90776" w:rsidRDefault="002B0E31" w:rsidP="002B0E31">
      <w:pPr>
        <w:pStyle w:val="a7"/>
        <w:numPr>
          <w:ilvl w:val="0"/>
          <w:numId w:val="9"/>
        </w:numPr>
        <w:spacing w:after="0"/>
        <w:ind w:left="284" w:firstLine="0"/>
        <w:jc w:val="both"/>
        <w:rPr>
          <w:rFonts w:ascii="Times New Roman" w:eastAsia="Times New Roman" w:hAnsi="Times New Roman" w:cs="Times New Roman"/>
          <w:i/>
          <w:lang w:eastAsia="ru-RU"/>
        </w:rPr>
      </w:pPr>
      <w:r w:rsidRPr="00E90776">
        <w:rPr>
          <w:rFonts w:ascii="Times New Roman" w:eastAsia="Times New Roman" w:hAnsi="Times New Roman" w:cs="Times New Roman"/>
          <w:i/>
          <w:lang w:eastAsia="ru-RU"/>
        </w:rPr>
        <w:t>Внутренняя отделка в квартирах:</w:t>
      </w:r>
    </w:p>
    <w:p w:rsidR="002B0E31" w:rsidRPr="00E90776" w:rsidRDefault="002B0E31" w:rsidP="002B0E31">
      <w:pPr>
        <w:pStyle w:val="a7"/>
        <w:numPr>
          <w:ilvl w:val="1"/>
          <w:numId w:val="6"/>
        </w:numPr>
        <w:spacing w:after="0" w:line="240" w:lineRule="auto"/>
        <w:ind w:left="284" w:firstLine="0"/>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 xml:space="preserve"> Полы - стяжка по плите перекрытия со звукоизоляцией, с гидроизоляцией санузлов по проекту;</w:t>
      </w:r>
    </w:p>
    <w:p w:rsidR="002B0E31" w:rsidRPr="00E90776" w:rsidRDefault="00AE55F0" w:rsidP="002B0E31">
      <w:pPr>
        <w:pStyle w:val="a7"/>
        <w:numPr>
          <w:ilvl w:val="1"/>
          <w:numId w:val="6"/>
        </w:numPr>
        <w:spacing w:after="0" w:line="240" w:lineRule="auto"/>
        <w:ind w:left="284" w:firstLine="0"/>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 xml:space="preserve">Стены </w:t>
      </w:r>
      <w:r w:rsidR="002B0E31" w:rsidRPr="00E90776">
        <w:rPr>
          <w:rFonts w:ascii="Times New Roman" w:eastAsia="Times New Roman" w:hAnsi="Times New Roman" w:cs="Times New Roman"/>
          <w:lang w:eastAsia="ru-RU"/>
        </w:rPr>
        <w:t xml:space="preserve">– </w:t>
      </w:r>
      <w:r w:rsidRPr="00E90776">
        <w:rPr>
          <w:rFonts w:ascii="Times New Roman" w:eastAsia="Times New Roman" w:hAnsi="Times New Roman" w:cs="Times New Roman"/>
          <w:lang w:eastAsia="ru-RU"/>
        </w:rPr>
        <w:t xml:space="preserve">в зависимости от типа стены: </w:t>
      </w:r>
      <w:r w:rsidR="002B0E31" w:rsidRPr="00E90776">
        <w:rPr>
          <w:rFonts w:ascii="Times New Roman" w:eastAsia="Times New Roman" w:hAnsi="Times New Roman" w:cs="Times New Roman"/>
          <w:lang w:eastAsia="ru-RU"/>
        </w:rPr>
        <w:t>штукатурка, без выравнивающей затирки и отделки,</w:t>
      </w:r>
      <w:r w:rsidRPr="00E90776">
        <w:rPr>
          <w:rFonts w:ascii="Times New Roman" w:eastAsia="Times New Roman" w:hAnsi="Times New Roman" w:cs="Times New Roman"/>
          <w:lang w:eastAsia="ru-RU"/>
        </w:rPr>
        <w:t xml:space="preserve"> или шпатлевка;  потолки – без отделки;</w:t>
      </w:r>
      <w:r w:rsidR="002B0E31" w:rsidRPr="00E90776">
        <w:rPr>
          <w:rFonts w:ascii="Times New Roman" w:eastAsia="Times New Roman" w:hAnsi="Times New Roman" w:cs="Times New Roman"/>
          <w:lang w:eastAsia="ru-RU"/>
        </w:rPr>
        <w:t xml:space="preserve"> без</w:t>
      </w:r>
      <w:r w:rsidR="00B671F7" w:rsidRPr="00E90776">
        <w:rPr>
          <w:rFonts w:ascii="Times New Roman" w:eastAsia="Times New Roman" w:hAnsi="Times New Roman" w:cs="Times New Roman"/>
          <w:lang w:eastAsia="ru-RU"/>
        </w:rPr>
        <w:t xml:space="preserve"> установки межкомнатных дверей;</w:t>
      </w:r>
    </w:p>
    <w:p w:rsidR="002B0E31" w:rsidRPr="00E90776" w:rsidRDefault="002B0E31" w:rsidP="002B0E31">
      <w:pPr>
        <w:pStyle w:val="a7"/>
        <w:numPr>
          <w:ilvl w:val="1"/>
          <w:numId w:val="6"/>
        </w:numPr>
        <w:spacing w:after="0" w:line="240" w:lineRule="auto"/>
        <w:ind w:left="284" w:firstLine="0"/>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 xml:space="preserve">Электрическая разводка – до щитка в квартире; </w:t>
      </w:r>
    </w:p>
    <w:p w:rsidR="002B0E31" w:rsidRPr="00E90776" w:rsidRDefault="002B0E31" w:rsidP="002B0E31">
      <w:pPr>
        <w:pStyle w:val="a7"/>
        <w:numPr>
          <w:ilvl w:val="1"/>
          <w:numId w:val="6"/>
        </w:numPr>
        <w:spacing w:after="0" w:line="240" w:lineRule="auto"/>
        <w:ind w:left="284" w:firstLine="0"/>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Лоджии – утепленные, остекление из профиля ПВХ в соответствии с проектом;</w:t>
      </w:r>
    </w:p>
    <w:p w:rsidR="002B0E31" w:rsidRPr="00E90776" w:rsidRDefault="002B0E31" w:rsidP="002B0E31">
      <w:pPr>
        <w:pStyle w:val="a7"/>
        <w:numPr>
          <w:ilvl w:val="1"/>
          <w:numId w:val="6"/>
        </w:numPr>
        <w:spacing w:after="0" w:line="240" w:lineRule="auto"/>
        <w:ind w:left="284" w:firstLine="0"/>
        <w:jc w:val="both"/>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Дверь входная –</w:t>
      </w:r>
      <w:r w:rsidR="00B336C4" w:rsidRPr="00E90776">
        <w:rPr>
          <w:rFonts w:ascii="Times New Roman" w:eastAsia="Times New Roman" w:hAnsi="Times New Roman" w:cs="Times New Roman"/>
          <w:lang w:eastAsia="ru-RU"/>
        </w:rPr>
        <w:t xml:space="preserve"> </w:t>
      </w:r>
      <w:r w:rsidRPr="00E90776">
        <w:rPr>
          <w:rFonts w:ascii="Times New Roman" w:eastAsia="Times New Roman" w:hAnsi="Times New Roman" w:cs="Times New Roman"/>
          <w:lang w:eastAsia="ru-RU"/>
        </w:rPr>
        <w:t>металлическая;</w:t>
      </w:r>
    </w:p>
    <w:p w:rsidR="002B0E31" w:rsidRPr="00E90776" w:rsidRDefault="002B0E31" w:rsidP="002B0E31">
      <w:pPr>
        <w:pStyle w:val="a7"/>
        <w:numPr>
          <w:ilvl w:val="1"/>
          <w:numId w:val="6"/>
        </w:numPr>
        <w:ind w:left="284" w:firstLine="0"/>
        <w:rPr>
          <w:rFonts w:ascii="Times New Roman" w:eastAsia="Times New Roman" w:hAnsi="Times New Roman" w:cs="Times New Roman"/>
          <w:lang w:eastAsia="ru-RU"/>
        </w:rPr>
      </w:pPr>
      <w:r w:rsidRPr="00E90776">
        <w:rPr>
          <w:rFonts w:ascii="Times New Roman" w:eastAsia="Times New Roman" w:hAnsi="Times New Roman" w:cs="Times New Roman"/>
          <w:lang w:eastAsia="ru-RU"/>
        </w:rPr>
        <w:t>Окна - из профиля ПВХ в соответствии с проектом, дверь и окна на лоджию из профиля ПВХ в соответствии с проектом;</w:t>
      </w:r>
    </w:p>
    <w:p w:rsidR="00F251BB" w:rsidRPr="00AD6CFA" w:rsidRDefault="00F251BB" w:rsidP="00F251BB">
      <w:pPr>
        <w:spacing w:after="0" w:line="240" w:lineRule="auto"/>
        <w:jc w:val="both"/>
        <w:rPr>
          <w:rFonts w:ascii="Times New Roman" w:eastAsia="Times New Roman" w:hAnsi="Times New Roman" w:cs="Times New Roman"/>
          <w:lang w:eastAsia="ru-RU"/>
        </w:rPr>
      </w:pPr>
      <w:r w:rsidRPr="00AD6CFA">
        <w:rPr>
          <w:rFonts w:ascii="Times New Roman" w:eastAsia="Times New Roman" w:hAnsi="Times New Roman" w:cs="Times New Roman"/>
          <w:lang w:eastAsia="ru-RU"/>
        </w:rPr>
        <w:t>Строительная готовность Участнику понятна.</w:t>
      </w:r>
    </w:p>
    <w:p w:rsidR="00F251BB" w:rsidRPr="00AD6CFA" w:rsidRDefault="00F251BB" w:rsidP="00F251BB">
      <w:pPr>
        <w:spacing w:after="0" w:line="240" w:lineRule="auto"/>
        <w:jc w:val="both"/>
        <w:rPr>
          <w:rFonts w:ascii="Times New Roman" w:eastAsia="Times New Roman" w:hAnsi="Times New Roman" w:cs="Times New Roman"/>
          <w:lang w:eastAsia="ru-RU"/>
        </w:rPr>
      </w:pPr>
      <w:r w:rsidRPr="00AD6CFA">
        <w:rPr>
          <w:rFonts w:ascii="Times New Roman" w:eastAsia="Times New Roman" w:hAnsi="Times New Roman" w:cs="Times New Roman"/>
          <w:lang w:eastAsia="ru-RU"/>
        </w:rPr>
        <w:t>Участник согласен со степенью строительной готовности Объекта долевого строительства.</w:t>
      </w:r>
    </w:p>
    <w:p w:rsidR="00F251BB" w:rsidRPr="00AD6CFA" w:rsidRDefault="00F251BB" w:rsidP="00F251BB">
      <w:pPr>
        <w:spacing w:after="0" w:line="240" w:lineRule="auto"/>
        <w:jc w:val="both"/>
        <w:rPr>
          <w:rFonts w:ascii="Times New Roman" w:eastAsia="Times New Roman" w:hAnsi="Times New Roman" w:cs="Times New Roman"/>
          <w:lang w:eastAsia="ru-RU"/>
        </w:rPr>
      </w:pPr>
    </w:p>
    <w:p w:rsidR="00F251BB" w:rsidRPr="00AD6CFA" w:rsidRDefault="00F251BB" w:rsidP="00F251BB">
      <w:pPr>
        <w:spacing w:after="0" w:line="240" w:lineRule="auto"/>
        <w:jc w:val="both"/>
        <w:rPr>
          <w:rFonts w:ascii="Times New Roman" w:eastAsia="Times New Roman" w:hAnsi="Times New Roman" w:cs="Times New Roman"/>
          <w:lang w:eastAsia="ru-RU"/>
        </w:rPr>
      </w:pPr>
      <w:r w:rsidRPr="00AD6CFA">
        <w:rPr>
          <w:rFonts w:ascii="Times New Roman" w:eastAsia="Times New Roman" w:hAnsi="Times New Roman" w:cs="Times New Roman"/>
          <w:lang w:eastAsia="ru-RU"/>
        </w:rPr>
        <w:t>Застройщик</w:t>
      </w:r>
    </w:p>
    <w:p w:rsidR="00F251BB" w:rsidRPr="00AD6CFA" w:rsidRDefault="00F251BB" w:rsidP="00F251BB">
      <w:pPr>
        <w:spacing w:after="0" w:line="240" w:lineRule="auto"/>
        <w:rPr>
          <w:rFonts w:ascii="Times New Roman" w:eastAsia="Times New Roman" w:hAnsi="Times New Roman" w:cs="Times New Roman"/>
          <w:lang w:eastAsia="ru-RU"/>
        </w:rPr>
      </w:pPr>
      <w:r w:rsidRPr="00AD6CFA">
        <w:rPr>
          <w:rFonts w:ascii="Times New Roman" w:eastAsia="Times New Roman" w:hAnsi="Times New Roman" w:cs="Times New Roman"/>
          <w:lang w:eastAsia="ru-RU"/>
        </w:rPr>
        <w:t>от имени ООО «Специализированный застройщик «</w:t>
      </w:r>
      <w:proofErr w:type="spellStart"/>
      <w:r w:rsidR="000C196E" w:rsidRPr="000C196E">
        <w:rPr>
          <w:rFonts w:ascii="Times New Roman" w:eastAsia="Times New Roman" w:hAnsi="Times New Roman" w:cs="Times New Roman"/>
          <w:lang w:eastAsia="ru-RU"/>
        </w:rPr>
        <w:t>Приокское</w:t>
      </w:r>
      <w:proofErr w:type="spellEnd"/>
      <w:r w:rsidRPr="00AD6CFA">
        <w:rPr>
          <w:rFonts w:ascii="Times New Roman" w:eastAsia="Times New Roman" w:hAnsi="Times New Roman" w:cs="Times New Roman"/>
          <w:lang w:eastAsia="ru-RU"/>
        </w:rPr>
        <w:t>»</w:t>
      </w:r>
    </w:p>
    <w:p w:rsidR="00F251BB" w:rsidRPr="00AD6CFA" w:rsidRDefault="00F251BB" w:rsidP="00F251BB">
      <w:pPr>
        <w:spacing w:after="0" w:line="240" w:lineRule="auto"/>
        <w:rPr>
          <w:rFonts w:ascii="Times New Roman" w:eastAsia="Times New Roman" w:hAnsi="Times New Roman" w:cs="Times New Roman"/>
          <w:lang w:eastAsia="ru-RU"/>
        </w:rPr>
      </w:pPr>
    </w:p>
    <w:p w:rsidR="00F251BB" w:rsidRPr="00DB2FBD" w:rsidRDefault="00F251BB" w:rsidP="00F251BB">
      <w:pPr>
        <w:spacing w:after="0" w:line="240" w:lineRule="auto"/>
        <w:rPr>
          <w:rFonts w:ascii="Times New Roman" w:eastAsia="Times New Roman" w:hAnsi="Times New Roman" w:cs="Times New Roman"/>
          <w:lang w:eastAsia="ru-RU"/>
        </w:rPr>
      </w:pPr>
      <w:r w:rsidRPr="00AD6CFA">
        <w:rPr>
          <w:rFonts w:ascii="Times New Roman" w:eastAsia="Times New Roman" w:hAnsi="Times New Roman" w:cs="Times New Roman"/>
          <w:lang w:eastAsia="ru-RU"/>
        </w:rPr>
        <w:t xml:space="preserve">Директор ___________________ </w:t>
      </w:r>
      <w:r w:rsidR="000C196E">
        <w:rPr>
          <w:rFonts w:ascii="Times New Roman" w:eastAsia="Times New Roman" w:hAnsi="Times New Roman" w:cs="Times New Roman"/>
          <w:lang w:eastAsia="ru-RU"/>
        </w:rPr>
        <w:t>Д.Н. Мельников</w:t>
      </w:r>
    </w:p>
    <w:p w:rsidR="00F251BB" w:rsidRPr="00DB2FBD" w:rsidRDefault="00F251BB" w:rsidP="00F251BB">
      <w:pPr>
        <w:spacing w:after="0" w:line="240" w:lineRule="auto"/>
        <w:rPr>
          <w:rFonts w:ascii="Times New Roman" w:eastAsia="Times New Roman" w:hAnsi="Times New Roman" w:cs="Times New Roman"/>
          <w:b/>
          <w:bCs/>
          <w:lang w:eastAsia="ru-RU"/>
        </w:rPr>
      </w:pPr>
      <w:r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b/>
          <w:bCs/>
          <w:lang w:eastAsia="ru-RU"/>
        </w:rPr>
        <w:t>М.П.</w:t>
      </w:r>
    </w:p>
    <w:p w:rsidR="00F251BB" w:rsidRPr="00DB2FBD" w:rsidRDefault="00F251BB" w:rsidP="00F251BB">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Участник:</w:t>
      </w: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F251BB" w:rsidRPr="00DB2FBD" w:rsidTr="00EC1098">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rsidR="00F251BB" w:rsidRPr="00DB2FBD" w:rsidRDefault="00F251BB" w:rsidP="00EC1098">
            <w:pPr>
              <w:spacing w:after="0" w:line="240" w:lineRule="auto"/>
              <w:jc w:val="both"/>
              <w:rPr>
                <w:rFonts w:ascii="Times New Roman" w:eastAsia="Calibri" w:hAnsi="Times New Roman" w:cs="Times New Roman"/>
                <w:color w:val="00000A"/>
              </w:rPr>
            </w:pPr>
          </w:p>
        </w:tc>
        <w:tc>
          <w:tcPr>
            <w:tcW w:w="4065" w:type="dxa"/>
            <w:tcBorders>
              <w:top w:val="single" w:sz="2" w:space="0" w:color="000001"/>
              <w:left w:val="single" w:sz="2" w:space="0" w:color="000001"/>
              <w:bottom w:val="single" w:sz="2" w:space="0" w:color="000001"/>
              <w:right w:val="single" w:sz="2" w:space="0" w:color="000001"/>
            </w:tcBorders>
          </w:tcPr>
          <w:p w:rsidR="00F251BB" w:rsidRPr="00DB2FBD" w:rsidRDefault="00F251BB" w:rsidP="00EC1098">
            <w:pPr>
              <w:rPr>
                <w:rFonts w:ascii="Times New Roman" w:eastAsia="Calibri" w:hAnsi="Times New Roman" w:cs="Times New Roman"/>
                <w:color w:val="00000A"/>
              </w:rPr>
            </w:pPr>
          </w:p>
        </w:tc>
      </w:tr>
      <w:tr w:rsidR="00F251BB" w:rsidRPr="00DB2FBD" w:rsidTr="00EC1098">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F251BB" w:rsidRPr="00DB2FBD" w:rsidRDefault="00F251BB" w:rsidP="00EC1098">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F251BB" w:rsidRPr="00DB2FBD" w:rsidRDefault="00F251BB" w:rsidP="00EC1098">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подпись</w:t>
            </w:r>
          </w:p>
        </w:tc>
      </w:tr>
    </w:tbl>
    <w:p w:rsidR="00B80F60" w:rsidRPr="00AD6CFA" w:rsidRDefault="0072523D" w:rsidP="00AD6CFA">
      <w:pPr>
        <w:jc w:val="right"/>
        <w:rPr>
          <w:rFonts w:ascii="Times New Roman" w:eastAsia="Times New Roman" w:hAnsi="Times New Roman" w:cs="Times New Roman"/>
          <w:lang w:eastAsia="ru-RU"/>
        </w:rPr>
      </w:pPr>
      <w:r w:rsidRPr="00DB2FBD">
        <w:rPr>
          <w:rFonts w:ascii="Times New Roman" w:eastAsia="Times New Roman" w:hAnsi="Times New Roman" w:cs="Times New Roman"/>
          <w:lang w:eastAsia="ru-RU"/>
        </w:rPr>
        <w:br w:type="page"/>
      </w:r>
      <w:r w:rsidR="00B80F60" w:rsidRPr="00AD6CFA">
        <w:rPr>
          <w:rFonts w:ascii="Times New Roman" w:eastAsia="Times New Roman" w:hAnsi="Times New Roman" w:cs="Times New Roman"/>
          <w:lang w:eastAsia="ru-RU"/>
        </w:rPr>
        <w:lastRenderedPageBreak/>
        <w:t xml:space="preserve">Приложение № </w:t>
      </w:r>
      <w:r w:rsidR="00290584" w:rsidRPr="00AD6CFA">
        <w:rPr>
          <w:rFonts w:ascii="Times New Roman" w:eastAsia="Times New Roman" w:hAnsi="Times New Roman" w:cs="Times New Roman"/>
          <w:lang w:eastAsia="ru-RU"/>
        </w:rPr>
        <w:t>2</w:t>
      </w:r>
      <w:r w:rsidR="00B80F60" w:rsidRPr="00AD6CFA">
        <w:rPr>
          <w:rFonts w:ascii="Times New Roman" w:eastAsia="Times New Roman" w:hAnsi="Times New Roman" w:cs="Times New Roman"/>
          <w:lang w:eastAsia="ru-RU"/>
        </w:rPr>
        <w:t xml:space="preserve"> </w:t>
      </w:r>
    </w:p>
    <w:p w:rsidR="00B671F7" w:rsidRPr="000C196E" w:rsidRDefault="00A124D7" w:rsidP="0098683E">
      <w:pPr>
        <w:spacing w:after="0" w:line="240" w:lineRule="auto"/>
        <w:jc w:val="right"/>
        <w:outlineLvl w:val="0"/>
        <w:rPr>
          <w:rFonts w:ascii="Times New Roman" w:eastAsia="Times New Roman" w:hAnsi="Times New Roman" w:cs="Times New Roman"/>
          <w:lang w:eastAsia="ru-RU"/>
        </w:rPr>
      </w:pPr>
      <w:r w:rsidRPr="00AD6CFA">
        <w:rPr>
          <w:rFonts w:ascii="Times New Roman" w:eastAsia="Times New Roman" w:hAnsi="Times New Roman" w:cs="Times New Roman"/>
          <w:lang w:eastAsia="ru-RU"/>
        </w:rPr>
        <w:t>к</w:t>
      </w:r>
      <w:r w:rsidR="00B80F60" w:rsidRPr="00AD6CFA">
        <w:rPr>
          <w:rFonts w:ascii="Times New Roman" w:eastAsia="Times New Roman" w:hAnsi="Times New Roman" w:cs="Times New Roman"/>
          <w:lang w:eastAsia="ru-RU"/>
        </w:rPr>
        <w:t xml:space="preserve"> Договору №</w:t>
      </w:r>
    </w:p>
    <w:p w:rsidR="00B671F7" w:rsidRPr="00B671F7" w:rsidRDefault="00B671F7" w:rsidP="00B671F7">
      <w:pPr>
        <w:spacing w:after="0" w:line="240" w:lineRule="auto"/>
        <w:jc w:val="right"/>
        <w:rPr>
          <w:rFonts w:ascii="Times New Roman" w:eastAsia="Times New Roman" w:hAnsi="Times New Roman" w:cs="Times New Roman"/>
          <w:sz w:val="20"/>
          <w:szCs w:val="20"/>
          <w:lang w:eastAsia="ru-RU"/>
        </w:rPr>
      </w:pPr>
      <w:r w:rsidRPr="00B671F7">
        <w:rPr>
          <w:rFonts w:ascii="Times New Roman" w:eastAsia="Times New Roman" w:hAnsi="Times New Roman" w:cs="Times New Roman"/>
          <w:sz w:val="20"/>
          <w:szCs w:val="20"/>
          <w:lang w:eastAsia="ru-RU"/>
        </w:rPr>
        <w:t xml:space="preserve">участия в долевом строительстве </w:t>
      </w:r>
    </w:p>
    <w:p w:rsidR="00B671F7" w:rsidRPr="00B671F7" w:rsidRDefault="00B671F7" w:rsidP="00B671F7">
      <w:pPr>
        <w:spacing w:after="0" w:line="240" w:lineRule="auto"/>
        <w:jc w:val="right"/>
        <w:rPr>
          <w:rFonts w:ascii="Times New Roman" w:eastAsia="Times New Roman" w:hAnsi="Times New Roman" w:cs="Times New Roman"/>
          <w:sz w:val="20"/>
          <w:szCs w:val="20"/>
          <w:lang w:eastAsia="ru-RU"/>
        </w:rPr>
      </w:pPr>
      <w:r w:rsidRPr="00B671F7">
        <w:rPr>
          <w:rFonts w:ascii="Times New Roman" w:eastAsia="Times New Roman" w:hAnsi="Times New Roman" w:cs="Times New Roman"/>
          <w:sz w:val="20"/>
          <w:szCs w:val="20"/>
          <w:lang w:eastAsia="ru-RU"/>
        </w:rPr>
        <w:t>Жилого комплекса «</w:t>
      </w:r>
      <w:r w:rsidR="00B76CF0">
        <w:rPr>
          <w:rFonts w:ascii="Times New Roman" w:eastAsia="Times New Roman" w:hAnsi="Times New Roman" w:cs="Times New Roman"/>
          <w:sz w:val="20"/>
          <w:szCs w:val="20"/>
          <w:lang w:eastAsia="ru-RU"/>
        </w:rPr>
        <w:t>С</w:t>
      </w:r>
      <w:r w:rsidR="000C196E">
        <w:rPr>
          <w:rFonts w:ascii="Times New Roman" w:eastAsia="Times New Roman" w:hAnsi="Times New Roman" w:cs="Times New Roman"/>
          <w:sz w:val="20"/>
          <w:szCs w:val="20"/>
          <w:lang w:val="en-US" w:eastAsia="ru-RU"/>
        </w:rPr>
        <w:t>a</w:t>
      </w:r>
      <w:proofErr w:type="spellStart"/>
      <w:r w:rsidR="000C196E">
        <w:rPr>
          <w:rFonts w:ascii="Times New Roman" w:eastAsia="Times New Roman" w:hAnsi="Times New Roman" w:cs="Times New Roman"/>
          <w:sz w:val="20"/>
          <w:szCs w:val="20"/>
          <w:lang w:eastAsia="ru-RU"/>
        </w:rPr>
        <w:t>моваро</w:t>
      </w:r>
      <w:r w:rsidR="000C196E">
        <w:rPr>
          <w:rFonts w:ascii="Times New Roman" w:eastAsia="Times New Roman" w:hAnsi="Times New Roman" w:cs="Times New Roman"/>
          <w:sz w:val="20"/>
          <w:szCs w:val="20"/>
          <w:lang w:val="en-US" w:eastAsia="ru-RU"/>
        </w:rPr>
        <w:t>ff</w:t>
      </w:r>
      <w:proofErr w:type="spellEnd"/>
      <w:r w:rsidRPr="00B671F7">
        <w:rPr>
          <w:rFonts w:ascii="Times New Roman" w:eastAsia="Times New Roman" w:hAnsi="Times New Roman" w:cs="Times New Roman"/>
          <w:sz w:val="20"/>
          <w:szCs w:val="20"/>
          <w:lang w:eastAsia="ru-RU"/>
        </w:rPr>
        <w:t xml:space="preserve">» </w:t>
      </w:r>
    </w:p>
    <w:p w:rsidR="00BD73AE" w:rsidRPr="00B671F7" w:rsidRDefault="00B671F7" w:rsidP="00B671F7">
      <w:pPr>
        <w:spacing w:after="0" w:line="240" w:lineRule="auto"/>
        <w:jc w:val="right"/>
        <w:rPr>
          <w:rFonts w:ascii="Times New Roman" w:eastAsia="Times New Roman" w:hAnsi="Times New Roman" w:cs="Times New Roman"/>
          <w:sz w:val="20"/>
          <w:szCs w:val="20"/>
          <w:lang w:eastAsia="ru-RU"/>
        </w:rPr>
      </w:pPr>
      <w:r w:rsidRPr="00B671F7">
        <w:rPr>
          <w:rFonts w:ascii="Times New Roman" w:eastAsia="Times New Roman" w:hAnsi="Times New Roman" w:cs="Times New Roman"/>
          <w:sz w:val="20"/>
          <w:szCs w:val="20"/>
          <w:lang w:eastAsia="ru-RU"/>
        </w:rPr>
        <w:t xml:space="preserve">на </w:t>
      </w:r>
      <w:proofErr w:type="spellStart"/>
      <w:r w:rsidR="000C196E">
        <w:rPr>
          <w:rFonts w:ascii="Times New Roman" w:eastAsia="Times New Roman" w:hAnsi="Times New Roman" w:cs="Times New Roman"/>
          <w:sz w:val="20"/>
          <w:szCs w:val="20"/>
          <w:lang w:eastAsia="ru-RU"/>
        </w:rPr>
        <w:t>Веневском</w:t>
      </w:r>
      <w:proofErr w:type="spellEnd"/>
      <w:r w:rsidRPr="00B671F7">
        <w:rPr>
          <w:rFonts w:ascii="Times New Roman" w:eastAsia="Times New Roman" w:hAnsi="Times New Roman" w:cs="Times New Roman"/>
          <w:sz w:val="20"/>
          <w:szCs w:val="20"/>
          <w:lang w:eastAsia="ru-RU"/>
        </w:rPr>
        <w:t xml:space="preserve"> шоссе в </w:t>
      </w:r>
      <w:proofErr w:type="spellStart"/>
      <w:r w:rsidRPr="00B671F7">
        <w:rPr>
          <w:rFonts w:ascii="Times New Roman" w:eastAsia="Times New Roman" w:hAnsi="Times New Roman" w:cs="Times New Roman"/>
          <w:sz w:val="20"/>
          <w:szCs w:val="20"/>
          <w:lang w:eastAsia="ru-RU"/>
        </w:rPr>
        <w:t>г.Тула</w:t>
      </w:r>
      <w:proofErr w:type="spellEnd"/>
    </w:p>
    <w:p w:rsidR="00BD73AE" w:rsidRPr="00DB2FBD" w:rsidRDefault="00BD73AE" w:rsidP="00B671F7">
      <w:pPr>
        <w:spacing w:after="0" w:line="240" w:lineRule="auto"/>
        <w:jc w:val="right"/>
        <w:rPr>
          <w:rFonts w:ascii="Times New Roman" w:eastAsia="Times New Roman" w:hAnsi="Times New Roman" w:cs="Times New Roman"/>
          <w:lang w:eastAsia="ru-RU"/>
        </w:rPr>
      </w:pPr>
    </w:p>
    <w:p w:rsidR="00BD73AE" w:rsidRPr="00DB2FBD" w:rsidRDefault="00BD73AE" w:rsidP="00B671F7">
      <w:pPr>
        <w:spacing w:after="0" w:line="240" w:lineRule="auto"/>
        <w:jc w:val="right"/>
        <w:rPr>
          <w:rFonts w:ascii="Times New Roman" w:eastAsia="Times New Roman" w:hAnsi="Times New Roman" w:cs="Times New Roman"/>
          <w:lang w:eastAsia="ru-RU"/>
        </w:rPr>
      </w:pPr>
    </w:p>
    <w:p w:rsidR="0098683E" w:rsidRPr="002B0E31" w:rsidRDefault="00497FB1" w:rsidP="0098683E">
      <w:pPr>
        <w:spacing w:after="0" w:line="240" w:lineRule="auto"/>
        <w:jc w:val="center"/>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План </w:t>
      </w:r>
      <w:r w:rsidR="00AE55F0">
        <w:rPr>
          <w:rFonts w:ascii="Times New Roman" w:eastAsia="Times New Roman" w:hAnsi="Times New Roman" w:cs="Times New Roman"/>
          <w:lang w:eastAsia="ru-RU"/>
        </w:rPr>
        <w:t>___</w:t>
      </w:r>
      <w:r w:rsidR="0098683E" w:rsidRPr="00DB2FBD">
        <w:rPr>
          <w:rFonts w:ascii="Times New Roman" w:eastAsia="Times New Roman" w:hAnsi="Times New Roman" w:cs="Times New Roman"/>
          <w:lang w:eastAsia="ru-RU"/>
        </w:rPr>
        <w:t xml:space="preserve"> этажа </w:t>
      </w:r>
      <w:r w:rsidR="00E47C68" w:rsidRPr="00DB2FBD">
        <w:rPr>
          <w:rFonts w:ascii="Times New Roman" w:eastAsia="Times New Roman" w:hAnsi="Times New Roman" w:cs="Times New Roman"/>
          <w:lang w:eastAsia="ru-RU"/>
        </w:rPr>
        <w:t xml:space="preserve">Секция </w:t>
      </w:r>
      <w:r w:rsidR="00AE55F0">
        <w:rPr>
          <w:rFonts w:ascii="Times New Roman" w:eastAsia="Times New Roman" w:hAnsi="Times New Roman" w:cs="Times New Roman"/>
          <w:lang w:eastAsia="ru-RU"/>
        </w:rPr>
        <w:t>_______</w:t>
      </w:r>
    </w:p>
    <w:p w:rsidR="0098683E" w:rsidRPr="00DB2FBD" w:rsidRDefault="0098683E" w:rsidP="00B80F60">
      <w:pPr>
        <w:spacing w:after="0" w:line="240" w:lineRule="auto"/>
        <w:jc w:val="both"/>
        <w:rPr>
          <w:rFonts w:ascii="Times New Roman" w:eastAsia="Times New Roman" w:hAnsi="Times New Roman" w:cs="Times New Roman"/>
          <w:lang w:eastAsia="ru-RU"/>
        </w:rPr>
      </w:pPr>
    </w:p>
    <w:p w:rsidR="0098683E" w:rsidRPr="00DB2FBD" w:rsidRDefault="0098683E" w:rsidP="00B80F60">
      <w:pPr>
        <w:spacing w:after="0" w:line="240" w:lineRule="auto"/>
        <w:jc w:val="both"/>
        <w:rPr>
          <w:rFonts w:ascii="Times New Roman" w:eastAsia="Times New Roman" w:hAnsi="Times New Roman" w:cs="Times New Roman"/>
          <w:lang w:eastAsia="ru-RU"/>
        </w:rPr>
      </w:pPr>
    </w:p>
    <w:p w:rsidR="0098683E" w:rsidRPr="00DB2FBD" w:rsidRDefault="0098683E" w:rsidP="00B80F60">
      <w:pPr>
        <w:spacing w:after="0" w:line="240" w:lineRule="auto"/>
        <w:jc w:val="both"/>
        <w:rPr>
          <w:rFonts w:ascii="Times New Roman" w:eastAsia="Times New Roman" w:hAnsi="Times New Roman" w:cs="Times New Roman"/>
          <w:lang w:eastAsia="ru-RU"/>
        </w:rPr>
      </w:pPr>
    </w:p>
    <w:p w:rsidR="0098683E" w:rsidRPr="00DB2FBD" w:rsidRDefault="0098683E" w:rsidP="00B80F60">
      <w:pPr>
        <w:spacing w:after="0" w:line="240" w:lineRule="auto"/>
        <w:jc w:val="both"/>
        <w:rPr>
          <w:rFonts w:ascii="Times New Roman" w:eastAsia="Times New Roman" w:hAnsi="Times New Roman" w:cs="Times New Roman"/>
          <w:lang w:eastAsia="ru-RU"/>
        </w:rPr>
      </w:pPr>
    </w:p>
    <w:p w:rsidR="0098683E" w:rsidRPr="00DB2FBD" w:rsidRDefault="0098683E" w:rsidP="00B80F60">
      <w:pPr>
        <w:spacing w:after="0" w:line="240" w:lineRule="auto"/>
        <w:jc w:val="both"/>
        <w:rPr>
          <w:rFonts w:ascii="Times New Roman" w:eastAsia="Times New Roman" w:hAnsi="Times New Roman" w:cs="Times New Roman"/>
          <w:lang w:eastAsia="ru-RU"/>
        </w:rPr>
      </w:pPr>
    </w:p>
    <w:p w:rsidR="0062370F" w:rsidRDefault="0062370F" w:rsidP="00B80F60">
      <w:pPr>
        <w:spacing w:after="0" w:line="240" w:lineRule="auto"/>
        <w:jc w:val="both"/>
        <w:rPr>
          <w:rFonts w:ascii="Times New Roman" w:eastAsia="Times New Roman" w:hAnsi="Times New Roman" w:cs="Times New Roman"/>
          <w:lang w:eastAsia="ru-RU"/>
        </w:rPr>
      </w:pPr>
    </w:p>
    <w:p w:rsidR="0062370F" w:rsidRDefault="0062370F" w:rsidP="00B80F60">
      <w:pPr>
        <w:spacing w:after="0" w:line="240" w:lineRule="auto"/>
        <w:jc w:val="both"/>
        <w:rPr>
          <w:rFonts w:ascii="Times New Roman" w:eastAsia="Times New Roman" w:hAnsi="Times New Roman" w:cs="Times New Roman"/>
          <w:lang w:eastAsia="ru-RU"/>
        </w:rPr>
      </w:pPr>
    </w:p>
    <w:p w:rsidR="0062370F" w:rsidRDefault="0062370F" w:rsidP="00B80F60">
      <w:pPr>
        <w:spacing w:after="0" w:line="240" w:lineRule="auto"/>
        <w:jc w:val="both"/>
        <w:rPr>
          <w:rFonts w:ascii="Times New Roman" w:eastAsia="Times New Roman" w:hAnsi="Times New Roman" w:cs="Times New Roman"/>
          <w:lang w:eastAsia="ru-RU"/>
        </w:rPr>
      </w:pPr>
    </w:p>
    <w:p w:rsidR="0062370F" w:rsidRDefault="0062370F" w:rsidP="00B80F60">
      <w:pPr>
        <w:spacing w:after="0" w:line="240" w:lineRule="auto"/>
        <w:jc w:val="both"/>
        <w:rPr>
          <w:rFonts w:ascii="Times New Roman" w:eastAsia="Times New Roman" w:hAnsi="Times New Roman" w:cs="Times New Roman"/>
          <w:lang w:eastAsia="ru-RU"/>
        </w:rPr>
      </w:pPr>
    </w:p>
    <w:p w:rsidR="0062370F" w:rsidRDefault="0062370F" w:rsidP="00B80F60">
      <w:pPr>
        <w:spacing w:after="0" w:line="240" w:lineRule="auto"/>
        <w:jc w:val="both"/>
        <w:rPr>
          <w:rFonts w:ascii="Times New Roman" w:eastAsia="Times New Roman" w:hAnsi="Times New Roman" w:cs="Times New Roman"/>
          <w:lang w:eastAsia="ru-RU"/>
        </w:rPr>
      </w:pPr>
    </w:p>
    <w:p w:rsidR="0062370F" w:rsidRDefault="0062370F" w:rsidP="00B80F60">
      <w:pPr>
        <w:spacing w:after="0" w:line="240" w:lineRule="auto"/>
        <w:jc w:val="both"/>
        <w:rPr>
          <w:rFonts w:ascii="Times New Roman" w:eastAsia="Times New Roman" w:hAnsi="Times New Roman" w:cs="Times New Roman"/>
          <w:lang w:eastAsia="ru-RU"/>
        </w:rPr>
      </w:pPr>
    </w:p>
    <w:p w:rsidR="00B80F60" w:rsidRPr="00DB2FBD" w:rsidRDefault="00B80F60" w:rsidP="00B80F60">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Застройщик</w:t>
      </w:r>
    </w:p>
    <w:p w:rsidR="00B80F60" w:rsidRPr="00DB2FBD" w:rsidRDefault="00B80F60" w:rsidP="00B80F60">
      <w:pPr>
        <w:spacing w:after="0" w:line="240" w:lineRule="auto"/>
        <w:rPr>
          <w:rFonts w:ascii="Times New Roman" w:eastAsia="Times New Roman" w:hAnsi="Times New Roman" w:cs="Times New Roman"/>
          <w:highlight w:val="yellow"/>
          <w:lang w:eastAsia="ru-RU"/>
        </w:rPr>
      </w:pPr>
      <w:r w:rsidRPr="00DB2FBD">
        <w:rPr>
          <w:rFonts w:ascii="Times New Roman" w:eastAsia="Times New Roman" w:hAnsi="Times New Roman" w:cs="Times New Roman"/>
          <w:lang w:eastAsia="ru-RU"/>
        </w:rPr>
        <w:t>от имени</w:t>
      </w:r>
      <w:r w:rsidR="00207E5D" w:rsidRPr="00DB2FBD">
        <w:rPr>
          <w:rFonts w:ascii="Times New Roman" w:eastAsia="Times New Roman" w:hAnsi="Times New Roman" w:cs="Times New Roman"/>
          <w:lang w:eastAsia="ru-RU"/>
        </w:rPr>
        <w:t xml:space="preserve"> ООО «Специализированный застройщик «</w:t>
      </w:r>
      <w:proofErr w:type="spellStart"/>
      <w:r w:rsidR="000C196E" w:rsidRPr="000C196E">
        <w:rPr>
          <w:rFonts w:ascii="Times New Roman" w:eastAsia="Times New Roman" w:hAnsi="Times New Roman" w:cs="Times New Roman"/>
          <w:lang w:eastAsia="ru-RU"/>
        </w:rPr>
        <w:t>Приокское</w:t>
      </w:r>
      <w:proofErr w:type="spellEnd"/>
      <w:r w:rsidR="00207E5D" w:rsidRPr="00DB2FBD">
        <w:rPr>
          <w:rFonts w:ascii="Times New Roman" w:eastAsia="Times New Roman" w:hAnsi="Times New Roman" w:cs="Times New Roman"/>
          <w:lang w:eastAsia="ru-RU"/>
        </w:rPr>
        <w:t>»</w:t>
      </w:r>
    </w:p>
    <w:p w:rsidR="00B80F60" w:rsidRPr="00DB2FBD" w:rsidRDefault="00B80F60" w:rsidP="00B80F60">
      <w:pPr>
        <w:spacing w:after="0" w:line="240" w:lineRule="auto"/>
        <w:rPr>
          <w:rFonts w:ascii="Times New Roman" w:eastAsia="Times New Roman" w:hAnsi="Times New Roman" w:cs="Times New Roman"/>
          <w:highlight w:val="yellow"/>
          <w:lang w:eastAsia="ru-RU"/>
        </w:rPr>
      </w:pPr>
    </w:p>
    <w:p w:rsidR="00B80F60" w:rsidRPr="00DB2FBD" w:rsidRDefault="00B80F60" w:rsidP="00B80F60">
      <w:pPr>
        <w:spacing w:after="0" w:line="240" w:lineRule="auto"/>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 xml:space="preserve">Директор ___________________ </w:t>
      </w:r>
      <w:r w:rsidR="000C196E">
        <w:rPr>
          <w:rFonts w:ascii="Times New Roman" w:eastAsia="Times New Roman" w:hAnsi="Times New Roman" w:cs="Times New Roman"/>
          <w:lang w:eastAsia="ru-RU"/>
        </w:rPr>
        <w:t>Д.Н. Мельников</w:t>
      </w:r>
    </w:p>
    <w:p w:rsidR="00B80F60" w:rsidRPr="00DB2FBD" w:rsidRDefault="00B80F60" w:rsidP="00B80F60">
      <w:pPr>
        <w:spacing w:after="0" w:line="240" w:lineRule="auto"/>
        <w:rPr>
          <w:rFonts w:ascii="Times New Roman" w:eastAsia="Times New Roman" w:hAnsi="Times New Roman" w:cs="Times New Roman"/>
          <w:b/>
          <w:bCs/>
          <w:lang w:eastAsia="ru-RU"/>
        </w:rPr>
      </w:pPr>
      <w:r w:rsidRPr="00DB2FBD">
        <w:rPr>
          <w:rFonts w:ascii="Times New Roman" w:eastAsia="Times New Roman" w:hAnsi="Times New Roman" w:cs="Times New Roman"/>
          <w:lang w:eastAsia="ru-RU"/>
        </w:rPr>
        <w:t xml:space="preserve">                      </w:t>
      </w:r>
      <w:r w:rsidRPr="00DB2FBD">
        <w:rPr>
          <w:rFonts w:ascii="Times New Roman" w:eastAsia="Times New Roman" w:hAnsi="Times New Roman" w:cs="Times New Roman"/>
          <w:b/>
          <w:bCs/>
          <w:lang w:eastAsia="ru-RU"/>
        </w:rPr>
        <w:t>М.П.</w:t>
      </w:r>
    </w:p>
    <w:p w:rsidR="002062C2" w:rsidRPr="00DB2FBD" w:rsidRDefault="002062C2" w:rsidP="00B80F60">
      <w:pPr>
        <w:spacing w:after="0" w:line="240" w:lineRule="auto"/>
        <w:jc w:val="both"/>
        <w:rPr>
          <w:rFonts w:ascii="Times New Roman" w:eastAsia="Times New Roman" w:hAnsi="Times New Roman" w:cs="Times New Roman"/>
          <w:lang w:eastAsia="ru-RU"/>
        </w:rPr>
      </w:pPr>
    </w:p>
    <w:p w:rsidR="00FE43C2" w:rsidRPr="00DB2FBD" w:rsidRDefault="00FE43C2" w:rsidP="00FE43C2">
      <w:pPr>
        <w:spacing w:after="0" w:line="240" w:lineRule="auto"/>
        <w:jc w:val="both"/>
        <w:rPr>
          <w:rFonts w:ascii="Times New Roman" w:eastAsia="Times New Roman" w:hAnsi="Times New Roman" w:cs="Times New Roman"/>
          <w:lang w:eastAsia="ru-RU"/>
        </w:rPr>
      </w:pPr>
      <w:r w:rsidRPr="00DB2FBD">
        <w:rPr>
          <w:rFonts w:ascii="Times New Roman" w:eastAsia="Times New Roman" w:hAnsi="Times New Roman" w:cs="Times New Roman"/>
          <w:lang w:eastAsia="ru-RU"/>
        </w:rPr>
        <w:t>Участник:</w:t>
      </w: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9E386B" w:rsidRPr="00DB2FBD" w:rsidTr="00976DF9">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rsidR="009E386B" w:rsidRPr="00DB2FBD" w:rsidRDefault="009E386B" w:rsidP="00976DF9">
            <w:pPr>
              <w:spacing w:after="0" w:line="240" w:lineRule="auto"/>
              <w:jc w:val="both"/>
              <w:rPr>
                <w:rFonts w:ascii="Times New Roman" w:eastAsia="Calibri" w:hAnsi="Times New Roman" w:cs="Times New Roman"/>
                <w:color w:val="00000A"/>
              </w:rPr>
            </w:pPr>
          </w:p>
        </w:tc>
        <w:tc>
          <w:tcPr>
            <w:tcW w:w="4065" w:type="dxa"/>
            <w:tcBorders>
              <w:top w:val="single" w:sz="2" w:space="0" w:color="000001"/>
              <w:left w:val="single" w:sz="2" w:space="0" w:color="000001"/>
              <w:bottom w:val="single" w:sz="2" w:space="0" w:color="000001"/>
              <w:right w:val="single" w:sz="2" w:space="0" w:color="000001"/>
            </w:tcBorders>
          </w:tcPr>
          <w:p w:rsidR="009E386B" w:rsidRPr="00DB2FBD" w:rsidRDefault="009E386B" w:rsidP="00976DF9">
            <w:pPr>
              <w:rPr>
                <w:rFonts w:ascii="Times New Roman" w:eastAsia="Calibri" w:hAnsi="Times New Roman" w:cs="Times New Roman"/>
                <w:color w:val="00000A"/>
              </w:rPr>
            </w:pPr>
          </w:p>
        </w:tc>
      </w:tr>
      <w:tr w:rsidR="009E386B" w:rsidRPr="00DB2FBD" w:rsidTr="00976DF9">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9E386B" w:rsidRPr="00DB2FBD" w:rsidRDefault="009E386B" w:rsidP="00976DF9">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9E386B" w:rsidRPr="00DB2FBD" w:rsidRDefault="009E386B" w:rsidP="00976DF9">
            <w:pPr>
              <w:spacing w:after="0" w:line="240" w:lineRule="auto"/>
              <w:jc w:val="center"/>
              <w:rPr>
                <w:rFonts w:ascii="Times New Roman" w:eastAsia="Calibri" w:hAnsi="Times New Roman" w:cs="Times New Roman"/>
                <w:color w:val="00000A"/>
              </w:rPr>
            </w:pPr>
            <w:r w:rsidRPr="00DB2FBD">
              <w:rPr>
                <w:rFonts w:ascii="Times New Roman" w:eastAsia="Times New Roman" w:hAnsi="Times New Roman" w:cs="Times New Roman"/>
                <w:color w:val="00000A"/>
                <w:lang w:eastAsia="ru-RU"/>
              </w:rPr>
              <w:t>подпись</w:t>
            </w:r>
          </w:p>
        </w:tc>
      </w:tr>
    </w:tbl>
    <w:p w:rsidR="00E6728B" w:rsidRDefault="00E6728B" w:rsidP="00FE43C2">
      <w:pPr>
        <w:spacing w:after="0" w:line="240" w:lineRule="auto"/>
        <w:jc w:val="both"/>
        <w:rPr>
          <w:rFonts w:ascii="Times New Roman" w:eastAsia="Times New Roman" w:hAnsi="Times New Roman" w:cs="Times New Roman"/>
          <w:lang w:eastAsia="ru-RU"/>
        </w:rPr>
      </w:pPr>
    </w:p>
    <w:p w:rsidR="00E6728B" w:rsidRDefault="00E6728B" w:rsidP="00FE43C2">
      <w:pPr>
        <w:spacing w:after="0" w:line="240" w:lineRule="auto"/>
        <w:jc w:val="both"/>
        <w:rPr>
          <w:rFonts w:ascii="Times New Roman" w:eastAsia="Times New Roman" w:hAnsi="Times New Roman" w:cs="Times New Roman"/>
          <w:lang w:eastAsia="ru-RU"/>
        </w:rPr>
      </w:pPr>
    </w:p>
    <w:p w:rsidR="00E6728B" w:rsidRDefault="00E6728B" w:rsidP="00FE43C2">
      <w:pPr>
        <w:spacing w:after="0" w:line="240" w:lineRule="auto"/>
        <w:jc w:val="both"/>
        <w:rPr>
          <w:rFonts w:ascii="Times New Roman" w:eastAsia="Times New Roman" w:hAnsi="Times New Roman" w:cs="Times New Roman"/>
          <w:lang w:eastAsia="ru-RU"/>
        </w:rPr>
      </w:pPr>
    </w:p>
    <w:p w:rsidR="00E6728B" w:rsidRDefault="00E6728B" w:rsidP="00FE43C2">
      <w:pPr>
        <w:spacing w:after="0" w:line="240" w:lineRule="auto"/>
        <w:jc w:val="both"/>
        <w:rPr>
          <w:rFonts w:ascii="Times New Roman" w:eastAsia="Times New Roman" w:hAnsi="Times New Roman" w:cs="Times New Roman"/>
          <w:lang w:eastAsia="ru-RU"/>
        </w:rPr>
      </w:pPr>
    </w:p>
    <w:p w:rsidR="00E6728B" w:rsidRDefault="00E6728B" w:rsidP="00FE43C2">
      <w:pPr>
        <w:spacing w:after="0" w:line="240" w:lineRule="auto"/>
        <w:jc w:val="both"/>
        <w:rPr>
          <w:rFonts w:ascii="Times New Roman" w:eastAsia="Times New Roman" w:hAnsi="Times New Roman" w:cs="Times New Roman"/>
          <w:lang w:eastAsia="ru-RU"/>
        </w:rPr>
      </w:pPr>
    </w:p>
    <w:p w:rsidR="00E6728B" w:rsidRDefault="00E6728B" w:rsidP="00FE43C2">
      <w:pPr>
        <w:spacing w:after="0" w:line="240" w:lineRule="auto"/>
        <w:jc w:val="both"/>
        <w:rPr>
          <w:rFonts w:ascii="Times New Roman" w:eastAsia="Times New Roman" w:hAnsi="Times New Roman" w:cs="Times New Roman"/>
          <w:lang w:eastAsia="ru-RU"/>
        </w:rPr>
      </w:pPr>
    </w:p>
    <w:sectPr w:rsidR="00E6728B" w:rsidSect="00987223">
      <w:headerReference w:type="default" r:id="rId11"/>
      <w:footerReference w:type="default" r:id="rId12"/>
      <w:pgSz w:w="11906" w:h="16838"/>
      <w:pgMar w:top="709" w:right="850" w:bottom="63"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F9" w:rsidRDefault="00976DF9">
      <w:pPr>
        <w:spacing w:after="0" w:line="240" w:lineRule="auto"/>
      </w:pPr>
      <w:r>
        <w:separator/>
      </w:r>
    </w:p>
  </w:endnote>
  <w:endnote w:type="continuationSeparator" w:id="0">
    <w:p w:rsidR="00976DF9" w:rsidRDefault="0097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F9" w:rsidRDefault="00976DF9">
    <w:pPr>
      <w:pStyle w:val="a3"/>
    </w:pPr>
    <w:r>
      <w:tab/>
      <w:t xml:space="preserve">- </w:t>
    </w:r>
    <w:r>
      <w:fldChar w:fldCharType="begin"/>
    </w:r>
    <w:r>
      <w:instrText xml:space="preserve"> PAGE </w:instrText>
    </w:r>
    <w:r>
      <w:fldChar w:fldCharType="separate"/>
    </w:r>
    <w:r w:rsidR="00676AC2">
      <w:rPr>
        <w:noProof/>
      </w:rPr>
      <w:t>13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F9" w:rsidRDefault="00976DF9">
      <w:pPr>
        <w:spacing w:after="0" w:line="240" w:lineRule="auto"/>
      </w:pPr>
      <w:r>
        <w:separator/>
      </w:r>
    </w:p>
  </w:footnote>
  <w:footnote w:type="continuationSeparator" w:id="0">
    <w:p w:rsidR="00976DF9" w:rsidRDefault="00976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F9" w:rsidRDefault="00976D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675"/>
    <w:multiLevelType w:val="hybridMultilevel"/>
    <w:tmpl w:val="6E5C34C8"/>
    <w:lvl w:ilvl="0" w:tplc="183AA898">
      <w:start w:val="2"/>
      <w:numFmt w:val="decimal"/>
      <w:lvlText w:val="%1."/>
      <w:lvlJc w:val="left"/>
      <w:pPr>
        <w:ind w:left="1440" w:hanging="360"/>
      </w:pPr>
      <w:rPr>
        <w:rFonts w:hint="default"/>
        <w:color w:val="000000" w:themeColor="text1"/>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5A3D07"/>
    <w:multiLevelType w:val="multilevel"/>
    <w:tmpl w:val="0EAA0A98"/>
    <w:lvl w:ilvl="0">
      <w:start w:val="9"/>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nsid w:val="22FA0B42"/>
    <w:multiLevelType w:val="multilevel"/>
    <w:tmpl w:val="474EE118"/>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3">
    <w:nsid w:val="24812B28"/>
    <w:multiLevelType w:val="multilevel"/>
    <w:tmpl w:val="474EE118"/>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4">
    <w:nsid w:val="596E0B98"/>
    <w:multiLevelType w:val="multilevel"/>
    <w:tmpl w:val="474EE118"/>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5">
    <w:nsid w:val="5A39161A"/>
    <w:multiLevelType w:val="multilevel"/>
    <w:tmpl w:val="474EE118"/>
    <w:lvl w:ilvl="0">
      <w:start w:val="1"/>
      <w:numFmt w:val="decimal"/>
      <w:lvlText w:val="%1."/>
      <w:lvlJc w:val="left"/>
      <w:pPr>
        <w:ind w:left="108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6">
    <w:nsid w:val="6A062D11"/>
    <w:multiLevelType w:val="multilevel"/>
    <w:tmpl w:val="4BCAF4A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9306C7B"/>
    <w:multiLevelType w:val="multilevel"/>
    <w:tmpl w:val="632647BE"/>
    <w:lvl w:ilvl="0">
      <w:start w:val="1"/>
      <w:numFmt w:val="decimal"/>
      <w:lvlText w:val="%1."/>
      <w:lvlJc w:val="left"/>
      <w:pPr>
        <w:ind w:left="1080" w:hanging="360"/>
      </w:pPr>
      <w:rPr>
        <w:rFonts w:hint="default"/>
      </w:rPr>
    </w:lvl>
    <w:lvl w:ilvl="1">
      <w:start w:val="8"/>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2"/>
  </w:num>
  <w:num w:numId="3">
    <w:abstractNumId w:val="2"/>
  </w:num>
  <w:num w:numId="4">
    <w:abstractNumId w:val="4"/>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C3"/>
    <w:rsid w:val="00012A15"/>
    <w:rsid w:val="00013160"/>
    <w:rsid w:val="00013D20"/>
    <w:rsid w:val="00023824"/>
    <w:rsid w:val="00033A96"/>
    <w:rsid w:val="000429AF"/>
    <w:rsid w:val="00061DA5"/>
    <w:rsid w:val="00063930"/>
    <w:rsid w:val="00064E4E"/>
    <w:rsid w:val="000650D4"/>
    <w:rsid w:val="0008562F"/>
    <w:rsid w:val="00085A75"/>
    <w:rsid w:val="00097521"/>
    <w:rsid w:val="000A0AA2"/>
    <w:rsid w:val="000A213F"/>
    <w:rsid w:val="000A4D32"/>
    <w:rsid w:val="000C1575"/>
    <w:rsid w:val="000C196E"/>
    <w:rsid w:val="000C2544"/>
    <w:rsid w:val="000C4BF3"/>
    <w:rsid w:val="000D1AE8"/>
    <w:rsid w:val="000D5648"/>
    <w:rsid w:val="000E2B68"/>
    <w:rsid w:val="000F03B9"/>
    <w:rsid w:val="000F2268"/>
    <w:rsid w:val="000F4B05"/>
    <w:rsid w:val="00100535"/>
    <w:rsid w:val="0010437B"/>
    <w:rsid w:val="00107A33"/>
    <w:rsid w:val="00110B42"/>
    <w:rsid w:val="00111EAB"/>
    <w:rsid w:val="001139E3"/>
    <w:rsid w:val="0011722F"/>
    <w:rsid w:val="001214B4"/>
    <w:rsid w:val="00121CDF"/>
    <w:rsid w:val="0012305C"/>
    <w:rsid w:val="00132382"/>
    <w:rsid w:val="00146967"/>
    <w:rsid w:val="00150B9D"/>
    <w:rsid w:val="00176C53"/>
    <w:rsid w:val="001B067C"/>
    <w:rsid w:val="001B416F"/>
    <w:rsid w:val="001B6B24"/>
    <w:rsid w:val="001C23ED"/>
    <w:rsid w:val="001C79B6"/>
    <w:rsid w:val="001E2647"/>
    <w:rsid w:val="001E2FA3"/>
    <w:rsid w:val="001E51A9"/>
    <w:rsid w:val="001F284F"/>
    <w:rsid w:val="00200E62"/>
    <w:rsid w:val="00201872"/>
    <w:rsid w:val="002062C2"/>
    <w:rsid w:val="00207E5D"/>
    <w:rsid w:val="00224DF1"/>
    <w:rsid w:val="002366F6"/>
    <w:rsid w:val="00254C62"/>
    <w:rsid w:val="00255BBF"/>
    <w:rsid w:val="00275037"/>
    <w:rsid w:val="00276EA6"/>
    <w:rsid w:val="002869A6"/>
    <w:rsid w:val="00290584"/>
    <w:rsid w:val="002A709F"/>
    <w:rsid w:val="002A7B01"/>
    <w:rsid w:val="002B0E31"/>
    <w:rsid w:val="002B1F4C"/>
    <w:rsid w:val="002C271A"/>
    <w:rsid w:val="002C76E0"/>
    <w:rsid w:val="002E0A02"/>
    <w:rsid w:val="002E607D"/>
    <w:rsid w:val="00330C82"/>
    <w:rsid w:val="00332265"/>
    <w:rsid w:val="00345DCA"/>
    <w:rsid w:val="00347C4F"/>
    <w:rsid w:val="00356EEA"/>
    <w:rsid w:val="00362562"/>
    <w:rsid w:val="00363311"/>
    <w:rsid w:val="00366B79"/>
    <w:rsid w:val="00371A6B"/>
    <w:rsid w:val="0037439B"/>
    <w:rsid w:val="00380A6E"/>
    <w:rsid w:val="00383EB7"/>
    <w:rsid w:val="003B6FEE"/>
    <w:rsid w:val="003C015D"/>
    <w:rsid w:val="003C477D"/>
    <w:rsid w:val="003C4F5D"/>
    <w:rsid w:val="003C5111"/>
    <w:rsid w:val="003D0260"/>
    <w:rsid w:val="003D37B8"/>
    <w:rsid w:val="003D418A"/>
    <w:rsid w:val="003E4C5B"/>
    <w:rsid w:val="003E5716"/>
    <w:rsid w:val="003F14CB"/>
    <w:rsid w:val="003F295A"/>
    <w:rsid w:val="00404D18"/>
    <w:rsid w:val="004140B1"/>
    <w:rsid w:val="00414AF8"/>
    <w:rsid w:val="00430C9D"/>
    <w:rsid w:val="00436859"/>
    <w:rsid w:val="0045600F"/>
    <w:rsid w:val="0046406C"/>
    <w:rsid w:val="00473CAC"/>
    <w:rsid w:val="00476FD2"/>
    <w:rsid w:val="00487A08"/>
    <w:rsid w:val="0049214A"/>
    <w:rsid w:val="00497FB1"/>
    <w:rsid w:val="004A67A5"/>
    <w:rsid w:val="004B3D74"/>
    <w:rsid w:val="004B40E4"/>
    <w:rsid w:val="004B5ADD"/>
    <w:rsid w:val="004C0F44"/>
    <w:rsid w:val="004C5E82"/>
    <w:rsid w:val="004C62ED"/>
    <w:rsid w:val="004D456B"/>
    <w:rsid w:val="004D5AF9"/>
    <w:rsid w:val="004E6F9E"/>
    <w:rsid w:val="004F716D"/>
    <w:rsid w:val="004F7A2E"/>
    <w:rsid w:val="005037F2"/>
    <w:rsid w:val="00504F94"/>
    <w:rsid w:val="005168CB"/>
    <w:rsid w:val="00521921"/>
    <w:rsid w:val="00534A38"/>
    <w:rsid w:val="00537A42"/>
    <w:rsid w:val="00541847"/>
    <w:rsid w:val="0054290B"/>
    <w:rsid w:val="005439F6"/>
    <w:rsid w:val="00551E7E"/>
    <w:rsid w:val="00555858"/>
    <w:rsid w:val="00556292"/>
    <w:rsid w:val="00557A20"/>
    <w:rsid w:val="00582316"/>
    <w:rsid w:val="0059020B"/>
    <w:rsid w:val="0059465D"/>
    <w:rsid w:val="005A18DC"/>
    <w:rsid w:val="005A3532"/>
    <w:rsid w:val="005A6E72"/>
    <w:rsid w:val="005A7AD3"/>
    <w:rsid w:val="005B45A9"/>
    <w:rsid w:val="005C44E0"/>
    <w:rsid w:val="005D0AF6"/>
    <w:rsid w:val="005D3394"/>
    <w:rsid w:val="005E08BA"/>
    <w:rsid w:val="005F05DC"/>
    <w:rsid w:val="005F1C7B"/>
    <w:rsid w:val="005F329E"/>
    <w:rsid w:val="00606424"/>
    <w:rsid w:val="006073F2"/>
    <w:rsid w:val="00610A2B"/>
    <w:rsid w:val="00617794"/>
    <w:rsid w:val="0061792D"/>
    <w:rsid w:val="0062370F"/>
    <w:rsid w:val="00627A67"/>
    <w:rsid w:val="00630038"/>
    <w:rsid w:val="006331CE"/>
    <w:rsid w:val="006462B3"/>
    <w:rsid w:val="0065572D"/>
    <w:rsid w:val="006559C4"/>
    <w:rsid w:val="00672C62"/>
    <w:rsid w:val="006761D7"/>
    <w:rsid w:val="00676AC2"/>
    <w:rsid w:val="006864A2"/>
    <w:rsid w:val="00686A1B"/>
    <w:rsid w:val="006A542A"/>
    <w:rsid w:val="006B77E7"/>
    <w:rsid w:val="006C12C4"/>
    <w:rsid w:val="006C4D16"/>
    <w:rsid w:val="006D169B"/>
    <w:rsid w:val="006D2ECD"/>
    <w:rsid w:val="006E268D"/>
    <w:rsid w:val="006E591B"/>
    <w:rsid w:val="006F16A8"/>
    <w:rsid w:val="006F2904"/>
    <w:rsid w:val="006F6777"/>
    <w:rsid w:val="0071113C"/>
    <w:rsid w:val="0072523D"/>
    <w:rsid w:val="00731B5F"/>
    <w:rsid w:val="00741845"/>
    <w:rsid w:val="00764473"/>
    <w:rsid w:val="00772E18"/>
    <w:rsid w:val="00774E96"/>
    <w:rsid w:val="007755EC"/>
    <w:rsid w:val="00777EE7"/>
    <w:rsid w:val="00785249"/>
    <w:rsid w:val="00787298"/>
    <w:rsid w:val="007922DD"/>
    <w:rsid w:val="00795FCC"/>
    <w:rsid w:val="00797DAB"/>
    <w:rsid w:val="007A43CE"/>
    <w:rsid w:val="007A72AF"/>
    <w:rsid w:val="007D06C5"/>
    <w:rsid w:val="007E1037"/>
    <w:rsid w:val="007E3964"/>
    <w:rsid w:val="007F4D05"/>
    <w:rsid w:val="00800333"/>
    <w:rsid w:val="00816A42"/>
    <w:rsid w:val="00817C5D"/>
    <w:rsid w:val="00831FC7"/>
    <w:rsid w:val="00835C2B"/>
    <w:rsid w:val="00846C56"/>
    <w:rsid w:val="008563FB"/>
    <w:rsid w:val="00861CB9"/>
    <w:rsid w:val="008621B6"/>
    <w:rsid w:val="00863278"/>
    <w:rsid w:val="00886CAE"/>
    <w:rsid w:val="0089526D"/>
    <w:rsid w:val="008A7F10"/>
    <w:rsid w:val="008B33A8"/>
    <w:rsid w:val="008B3CB7"/>
    <w:rsid w:val="008C0BB6"/>
    <w:rsid w:val="008C5DF6"/>
    <w:rsid w:val="008D727F"/>
    <w:rsid w:val="008E5C16"/>
    <w:rsid w:val="008F1A96"/>
    <w:rsid w:val="008F3FD4"/>
    <w:rsid w:val="008F43C4"/>
    <w:rsid w:val="008F5F41"/>
    <w:rsid w:val="00905132"/>
    <w:rsid w:val="00916A40"/>
    <w:rsid w:val="009220DF"/>
    <w:rsid w:val="00931D57"/>
    <w:rsid w:val="009346FB"/>
    <w:rsid w:val="009408FB"/>
    <w:rsid w:val="009548F1"/>
    <w:rsid w:val="009648C3"/>
    <w:rsid w:val="00965598"/>
    <w:rsid w:val="00974DF4"/>
    <w:rsid w:val="00976DF9"/>
    <w:rsid w:val="00980337"/>
    <w:rsid w:val="0098683E"/>
    <w:rsid w:val="00987223"/>
    <w:rsid w:val="00993FC3"/>
    <w:rsid w:val="009A240C"/>
    <w:rsid w:val="009A37BB"/>
    <w:rsid w:val="009C05E5"/>
    <w:rsid w:val="009C40C4"/>
    <w:rsid w:val="009C58F0"/>
    <w:rsid w:val="009E1ADA"/>
    <w:rsid w:val="009E386B"/>
    <w:rsid w:val="009F2ED5"/>
    <w:rsid w:val="009F5164"/>
    <w:rsid w:val="009F774B"/>
    <w:rsid w:val="00A124D7"/>
    <w:rsid w:val="00A125A9"/>
    <w:rsid w:val="00A2459B"/>
    <w:rsid w:val="00A2641F"/>
    <w:rsid w:val="00A32BF0"/>
    <w:rsid w:val="00A374AA"/>
    <w:rsid w:val="00A413AC"/>
    <w:rsid w:val="00A515F5"/>
    <w:rsid w:val="00A523FA"/>
    <w:rsid w:val="00A52F4D"/>
    <w:rsid w:val="00A61D4D"/>
    <w:rsid w:val="00A62BD9"/>
    <w:rsid w:val="00A73D4E"/>
    <w:rsid w:val="00A765A9"/>
    <w:rsid w:val="00A813F4"/>
    <w:rsid w:val="00A83DCF"/>
    <w:rsid w:val="00A92B0A"/>
    <w:rsid w:val="00A957FB"/>
    <w:rsid w:val="00AA04E3"/>
    <w:rsid w:val="00AA68EF"/>
    <w:rsid w:val="00AB3258"/>
    <w:rsid w:val="00AC4049"/>
    <w:rsid w:val="00AD6CFA"/>
    <w:rsid w:val="00AE55F0"/>
    <w:rsid w:val="00AE66CE"/>
    <w:rsid w:val="00AF36A1"/>
    <w:rsid w:val="00AF57B6"/>
    <w:rsid w:val="00B075B9"/>
    <w:rsid w:val="00B07840"/>
    <w:rsid w:val="00B119F7"/>
    <w:rsid w:val="00B20619"/>
    <w:rsid w:val="00B2511E"/>
    <w:rsid w:val="00B336C4"/>
    <w:rsid w:val="00B368D7"/>
    <w:rsid w:val="00B43DE8"/>
    <w:rsid w:val="00B671F7"/>
    <w:rsid w:val="00B73CC7"/>
    <w:rsid w:val="00B76CF0"/>
    <w:rsid w:val="00B80F60"/>
    <w:rsid w:val="00BB0A20"/>
    <w:rsid w:val="00BC0D11"/>
    <w:rsid w:val="00BC3A56"/>
    <w:rsid w:val="00BC4C19"/>
    <w:rsid w:val="00BD73AE"/>
    <w:rsid w:val="00BE0609"/>
    <w:rsid w:val="00BE0C12"/>
    <w:rsid w:val="00BF22B0"/>
    <w:rsid w:val="00C02DF4"/>
    <w:rsid w:val="00C0345F"/>
    <w:rsid w:val="00C05D29"/>
    <w:rsid w:val="00C10F39"/>
    <w:rsid w:val="00C158B2"/>
    <w:rsid w:val="00C163AC"/>
    <w:rsid w:val="00C54F27"/>
    <w:rsid w:val="00C7108E"/>
    <w:rsid w:val="00C720CC"/>
    <w:rsid w:val="00C841C3"/>
    <w:rsid w:val="00C922D5"/>
    <w:rsid w:val="00C93BFB"/>
    <w:rsid w:val="00C93F7F"/>
    <w:rsid w:val="00CA3269"/>
    <w:rsid w:val="00CB1850"/>
    <w:rsid w:val="00CB7792"/>
    <w:rsid w:val="00CC68A2"/>
    <w:rsid w:val="00CF40CA"/>
    <w:rsid w:val="00CF6B9A"/>
    <w:rsid w:val="00CF733A"/>
    <w:rsid w:val="00CF7EC9"/>
    <w:rsid w:val="00D02960"/>
    <w:rsid w:val="00D12B5D"/>
    <w:rsid w:val="00D21C52"/>
    <w:rsid w:val="00D3112B"/>
    <w:rsid w:val="00D45C01"/>
    <w:rsid w:val="00D51C12"/>
    <w:rsid w:val="00D528A1"/>
    <w:rsid w:val="00D64290"/>
    <w:rsid w:val="00D64894"/>
    <w:rsid w:val="00D704A4"/>
    <w:rsid w:val="00D7115C"/>
    <w:rsid w:val="00D86B08"/>
    <w:rsid w:val="00D87494"/>
    <w:rsid w:val="00D954FE"/>
    <w:rsid w:val="00DB2FBD"/>
    <w:rsid w:val="00DC5566"/>
    <w:rsid w:val="00DC668D"/>
    <w:rsid w:val="00DC7E8C"/>
    <w:rsid w:val="00DF069A"/>
    <w:rsid w:val="00DF4D99"/>
    <w:rsid w:val="00E117DE"/>
    <w:rsid w:val="00E143CA"/>
    <w:rsid w:val="00E15B80"/>
    <w:rsid w:val="00E22550"/>
    <w:rsid w:val="00E33DF9"/>
    <w:rsid w:val="00E36758"/>
    <w:rsid w:val="00E3675D"/>
    <w:rsid w:val="00E36763"/>
    <w:rsid w:val="00E4091D"/>
    <w:rsid w:val="00E413B7"/>
    <w:rsid w:val="00E458CD"/>
    <w:rsid w:val="00E47C68"/>
    <w:rsid w:val="00E5122E"/>
    <w:rsid w:val="00E52B84"/>
    <w:rsid w:val="00E61EF1"/>
    <w:rsid w:val="00E62D77"/>
    <w:rsid w:val="00E64C6D"/>
    <w:rsid w:val="00E6728B"/>
    <w:rsid w:val="00E7209E"/>
    <w:rsid w:val="00E728EE"/>
    <w:rsid w:val="00E83B0D"/>
    <w:rsid w:val="00E85805"/>
    <w:rsid w:val="00E85DC7"/>
    <w:rsid w:val="00E90776"/>
    <w:rsid w:val="00E9280D"/>
    <w:rsid w:val="00E951AB"/>
    <w:rsid w:val="00EA2E06"/>
    <w:rsid w:val="00EA316D"/>
    <w:rsid w:val="00EA4AF8"/>
    <w:rsid w:val="00EA60A9"/>
    <w:rsid w:val="00EB4534"/>
    <w:rsid w:val="00EC4217"/>
    <w:rsid w:val="00ED7D01"/>
    <w:rsid w:val="00EE404F"/>
    <w:rsid w:val="00EF3C0F"/>
    <w:rsid w:val="00EF3E75"/>
    <w:rsid w:val="00F076A3"/>
    <w:rsid w:val="00F12037"/>
    <w:rsid w:val="00F124FA"/>
    <w:rsid w:val="00F24375"/>
    <w:rsid w:val="00F251BB"/>
    <w:rsid w:val="00F34693"/>
    <w:rsid w:val="00F354EC"/>
    <w:rsid w:val="00F3576D"/>
    <w:rsid w:val="00F4237C"/>
    <w:rsid w:val="00F518AF"/>
    <w:rsid w:val="00F541A9"/>
    <w:rsid w:val="00F65D68"/>
    <w:rsid w:val="00F66584"/>
    <w:rsid w:val="00F67BFA"/>
    <w:rsid w:val="00F714CD"/>
    <w:rsid w:val="00FA3D2A"/>
    <w:rsid w:val="00FC3AB5"/>
    <w:rsid w:val="00FC7305"/>
    <w:rsid w:val="00FD47EE"/>
    <w:rsid w:val="00FE3A15"/>
    <w:rsid w:val="00FE43C2"/>
    <w:rsid w:val="00FE5A88"/>
    <w:rsid w:val="00FE5D00"/>
    <w:rsid w:val="00FE6C0E"/>
    <w:rsid w:val="00FF2887"/>
    <w:rsid w:val="00FF50C9"/>
    <w:rsid w:val="00FF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13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13F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13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3F4"/>
    <w:rPr>
      <w:rFonts w:ascii="Tahoma" w:hAnsi="Tahoma" w:cs="Tahoma"/>
      <w:sz w:val="16"/>
      <w:szCs w:val="16"/>
    </w:rPr>
  </w:style>
  <w:style w:type="paragraph" w:customStyle="1" w:styleId="Web">
    <w:name w:val="Обычный (Web)"/>
    <w:basedOn w:val="a"/>
    <w:rsid w:val="004C62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A52F4D"/>
    <w:pPr>
      <w:ind w:left="720"/>
      <w:contextualSpacing/>
    </w:pPr>
  </w:style>
  <w:style w:type="paragraph" w:styleId="a8">
    <w:name w:val="header"/>
    <w:basedOn w:val="a"/>
    <w:link w:val="a9"/>
    <w:uiPriority w:val="99"/>
    <w:unhideWhenUsed/>
    <w:rsid w:val="00B80F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0F60"/>
  </w:style>
  <w:style w:type="character" w:customStyle="1" w:styleId="aa">
    <w:name w:val="Основной текст_"/>
    <w:basedOn w:val="a0"/>
    <w:link w:val="5"/>
    <w:rsid w:val="00436859"/>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a"/>
    <w:rsid w:val="00436859"/>
    <w:pPr>
      <w:widowControl w:val="0"/>
      <w:shd w:val="clear" w:color="auto" w:fill="FFFFFF"/>
      <w:spacing w:before="120" w:after="240" w:line="0" w:lineRule="atLeast"/>
      <w:jc w:val="both"/>
    </w:pPr>
    <w:rPr>
      <w:rFonts w:ascii="Times New Roman" w:eastAsia="Times New Roman" w:hAnsi="Times New Roman" w:cs="Times New Roman"/>
      <w:sz w:val="19"/>
      <w:szCs w:val="19"/>
    </w:rPr>
  </w:style>
  <w:style w:type="character" w:customStyle="1" w:styleId="3">
    <w:name w:val="Основной текст (3)_"/>
    <w:basedOn w:val="a0"/>
    <w:link w:val="30"/>
    <w:rsid w:val="00436859"/>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436859"/>
    <w:pPr>
      <w:widowControl w:val="0"/>
      <w:shd w:val="clear" w:color="auto" w:fill="FFFFFF"/>
      <w:spacing w:after="0" w:line="226" w:lineRule="exact"/>
      <w:jc w:val="center"/>
    </w:pPr>
    <w:rPr>
      <w:rFonts w:ascii="Times New Roman" w:eastAsia="Times New Roman" w:hAnsi="Times New Roman" w:cs="Times New Roman"/>
      <w:b/>
      <w:bCs/>
      <w:sz w:val="19"/>
      <w:szCs w:val="19"/>
    </w:rPr>
  </w:style>
  <w:style w:type="character" w:styleId="ab">
    <w:name w:val="Hyperlink"/>
    <w:basedOn w:val="a0"/>
    <w:uiPriority w:val="99"/>
    <w:unhideWhenUsed/>
    <w:rsid w:val="00EB4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13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13F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13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3F4"/>
    <w:rPr>
      <w:rFonts w:ascii="Tahoma" w:hAnsi="Tahoma" w:cs="Tahoma"/>
      <w:sz w:val="16"/>
      <w:szCs w:val="16"/>
    </w:rPr>
  </w:style>
  <w:style w:type="paragraph" w:customStyle="1" w:styleId="Web">
    <w:name w:val="Обычный (Web)"/>
    <w:basedOn w:val="a"/>
    <w:rsid w:val="004C62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A52F4D"/>
    <w:pPr>
      <w:ind w:left="720"/>
      <w:contextualSpacing/>
    </w:pPr>
  </w:style>
  <w:style w:type="paragraph" w:styleId="a8">
    <w:name w:val="header"/>
    <w:basedOn w:val="a"/>
    <w:link w:val="a9"/>
    <w:uiPriority w:val="99"/>
    <w:unhideWhenUsed/>
    <w:rsid w:val="00B80F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0F60"/>
  </w:style>
  <w:style w:type="character" w:customStyle="1" w:styleId="aa">
    <w:name w:val="Основной текст_"/>
    <w:basedOn w:val="a0"/>
    <w:link w:val="5"/>
    <w:rsid w:val="00436859"/>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a"/>
    <w:rsid w:val="00436859"/>
    <w:pPr>
      <w:widowControl w:val="0"/>
      <w:shd w:val="clear" w:color="auto" w:fill="FFFFFF"/>
      <w:spacing w:before="120" w:after="240" w:line="0" w:lineRule="atLeast"/>
      <w:jc w:val="both"/>
    </w:pPr>
    <w:rPr>
      <w:rFonts w:ascii="Times New Roman" w:eastAsia="Times New Roman" w:hAnsi="Times New Roman" w:cs="Times New Roman"/>
      <w:sz w:val="19"/>
      <w:szCs w:val="19"/>
    </w:rPr>
  </w:style>
  <w:style w:type="character" w:customStyle="1" w:styleId="3">
    <w:name w:val="Основной текст (3)_"/>
    <w:basedOn w:val="a0"/>
    <w:link w:val="30"/>
    <w:rsid w:val="00436859"/>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436859"/>
    <w:pPr>
      <w:widowControl w:val="0"/>
      <w:shd w:val="clear" w:color="auto" w:fill="FFFFFF"/>
      <w:spacing w:after="0" w:line="226" w:lineRule="exact"/>
      <w:jc w:val="center"/>
    </w:pPr>
    <w:rPr>
      <w:rFonts w:ascii="Times New Roman" w:eastAsia="Times New Roman" w:hAnsi="Times New Roman" w:cs="Times New Roman"/>
      <w:b/>
      <w:bCs/>
      <w:sz w:val="19"/>
      <w:szCs w:val="19"/>
    </w:rPr>
  </w:style>
  <w:style w:type="character" w:styleId="ab">
    <w:name w:val="Hyperlink"/>
    <w:basedOn w:val="a0"/>
    <w:uiPriority w:val="99"/>
    <w:unhideWhenUsed/>
    <w:rsid w:val="00EB4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7762">
      <w:bodyDiv w:val="1"/>
      <w:marLeft w:val="0"/>
      <w:marRight w:val="0"/>
      <w:marTop w:val="0"/>
      <w:marBottom w:val="0"/>
      <w:divBdr>
        <w:top w:val="none" w:sz="0" w:space="0" w:color="auto"/>
        <w:left w:val="none" w:sz="0" w:space="0" w:color="auto"/>
        <w:bottom w:val="none" w:sz="0" w:space="0" w:color="auto"/>
        <w:right w:val="none" w:sz="0" w:space="0" w:color="auto"/>
      </w:divBdr>
    </w:div>
    <w:div w:id="1211922022">
      <w:bodyDiv w:val="1"/>
      <w:marLeft w:val="0"/>
      <w:marRight w:val="0"/>
      <w:marTop w:val="0"/>
      <w:marBottom w:val="0"/>
      <w:divBdr>
        <w:top w:val="none" w:sz="0" w:space="0" w:color="auto"/>
        <w:left w:val="none" w:sz="0" w:space="0" w:color="auto"/>
        <w:bottom w:val="none" w:sz="0" w:space="0" w:color="auto"/>
        <w:right w:val="none" w:sz="0" w:space="0" w:color="auto"/>
      </w:divBdr>
    </w:div>
    <w:div w:id="1295789026">
      <w:bodyDiv w:val="1"/>
      <w:marLeft w:val="0"/>
      <w:marRight w:val="0"/>
      <w:marTop w:val="0"/>
      <w:marBottom w:val="0"/>
      <w:divBdr>
        <w:top w:val="none" w:sz="0" w:space="0" w:color="auto"/>
        <w:left w:val="none" w:sz="0" w:space="0" w:color="auto"/>
        <w:bottom w:val="none" w:sz="0" w:space="0" w:color="auto"/>
        <w:right w:val="none" w:sz="0" w:space="0" w:color="auto"/>
      </w:divBdr>
    </w:div>
    <w:div w:id="1693142096">
      <w:bodyDiv w:val="1"/>
      <w:marLeft w:val="0"/>
      <w:marRight w:val="0"/>
      <w:marTop w:val="0"/>
      <w:marBottom w:val="0"/>
      <w:divBdr>
        <w:top w:val="none" w:sz="0" w:space="0" w:color="auto"/>
        <w:left w:val="none" w:sz="0" w:space="0" w:color="auto"/>
        <w:bottom w:val="none" w:sz="0" w:space="0" w:color="auto"/>
        <w:right w:val="none" w:sz="0" w:space="0" w:color="auto"/>
      </w:divBdr>
    </w:div>
    <w:div w:id="1730691942">
      <w:bodyDiv w:val="1"/>
      <w:marLeft w:val="0"/>
      <w:marRight w:val="0"/>
      <w:marTop w:val="0"/>
      <w:marBottom w:val="0"/>
      <w:divBdr>
        <w:top w:val="none" w:sz="0" w:space="0" w:color="auto"/>
        <w:left w:val="none" w:sz="0" w:space="0" w:color="auto"/>
        <w:bottom w:val="none" w:sz="0" w:space="0" w:color="auto"/>
        <w:right w:val="none" w:sz="0" w:space="0" w:color="auto"/>
      </w:divBdr>
    </w:div>
    <w:div w:id="2007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chet_escrow@vtb.ru" TargetMode="External"/><Relationship Id="rId4" Type="http://schemas.microsoft.com/office/2007/relationships/stylesWithEffects" Target="stylesWithEffects.xml"/><Relationship Id="rId9" Type="http://schemas.openxmlformats.org/officeDocument/2006/relationships/hyperlink" Target="http://www.&#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B542-1AA2-454A-81DC-5F334C5A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7507</Words>
  <Characters>42796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Наталия И. Избасарова</cp:lastModifiedBy>
  <cp:revision>13</cp:revision>
  <cp:lastPrinted>2021-12-30T12:06:00Z</cp:lastPrinted>
  <dcterms:created xsi:type="dcterms:W3CDTF">2021-10-13T14:24:00Z</dcterms:created>
  <dcterms:modified xsi:type="dcterms:W3CDTF">2022-01-10T09:32:00Z</dcterms:modified>
</cp:coreProperties>
</file>