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33C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14:paraId="4145EF0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ДОЛЕВОМ СТРОИТЕЛЬСТВЕ</w:t>
      </w:r>
    </w:p>
    <w:p w14:paraId="32F0ACAD" w14:textId="77777777" w:rsidR="00695EC3" w:rsidRDefault="00FF4CB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ХХХХХ</w:t>
      </w:r>
    </w:p>
    <w:p w14:paraId="561D325A" w14:textId="77777777" w:rsidR="00695EC3" w:rsidRDefault="00695EC3">
      <w:pPr>
        <w:jc w:val="center"/>
        <w:rPr>
          <w:b/>
          <w:sz w:val="24"/>
          <w:szCs w:val="24"/>
        </w:rPr>
      </w:pPr>
    </w:p>
    <w:p w14:paraId="392187CE" w14:textId="77777777" w:rsidR="00695EC3" w:rsidRDefault="00695EC3">
      <w:pPr>
        <w:rPr>
          <w:sz w:val="24"/>
          <w:szCs w:val="24"/>
        </w:rPr>
      </w:pPr>
    </w:p>
    <w:tbl>
      <w:tblPr>
        <w:tblStyle w:val="aff6"/>
        <w:tblW w:w="10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695EC3" w14:paraId="3D1529F2" w14:textId="77777777">
        <w:trPr>
          <w:trHeight w:val="312"/>
        </w:trPr>
        <w:tc>
          <w:tcPr>
            <w:tcW w:w="4253" w:type="dxa"/>
          </w:tcPr>
          <w:p w14:paraId="5663ACE5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8ECBCD6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«__» ________ 20___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6FF6F856" w14:textId="77777777" w:rsidR="00695EC3" w:rsidRDefault="00695EC3">
      <w:pPr>
        <w:jc w:val="both"/>
        <w:rPr>
          <w:sz w:val="24"/>
          <w:szCs w:val="24"/>
        </w:rPr>
      </w:pPr>
    </w:p>
    <w:p w14:paraId="70A1E9C2" w14:textId="77777777" w:rsidR="00695EC3" w:rsidRDefault="00695EC3">
      <w:pPr>
        <w:jc w:val="both"/>
        <w:rPr>
          <w:sz w:val="24"/>
          <w:szCs w:val="24"/>
        </w:rPr>
      </w:pPr>
    </w:p>
    <w:p w14:paraId="0E91B4AF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14:paraId="06CD6522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10AD8EBD" w14:textId="77777777" w:rsidR="00695EC3" w:rsidRDefault="00695EC3">
      <w:pPr>
        <w:jc w:val="center"/>
        <w:rPr>
          <w:b/>
          <w:sz w:val="24"/>
          <w:szCs w:val="24"/>
        </w:rPr>
      </w:pPr>
    </w:p>
    <w:p w14:paraId="6D49A3C7" w14:textId="77777777" w:rsidR="00695EC3" w:rsidRDefault="00FF4CB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ТОЛКОВАНИЯ</w:t>
      </w:r>
    </w:p>
    <w:p w14:paraId="3D1CEF32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Договора применяются следующие термины:</w:t>
      </w:r>
    </w:p>
    <w:p w14:paraId="1A112C34" w14:textId="56C5270D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недвижимости</w:t>
      </w:r>
      <w:r>
        <w:rPr>
          <w:color w:val="000000"/>
          <w:sz w:val="24"/>
          <w:szCs w:val="24"/>
        </w:rPr>
        <w:t xml:space="preserve"> – </w:t>
      </w:r>
      <w:r w:rsidR="00BB012A" w:rsidRPr="00BB012A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строительства, расположенный по адресу: г. Екатеринбург, пр. Космонавтов, 11» трехсекционный жилой дом переменной этажности со встроенными нежилыми помещениями (офисами) на первых этажах и пристроенным одноэтажным офисным зданием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B012A" w:rsidRPr="00BB012A">
        <w:rPr>
          <w:b/>
          <w:bCs/>
          <w:color w:val="000000"/>
          <w:sz w:val="24"/>
          <w:szCs w:val="24"/>
        </w:rPr>
        <w:t>Свердловская область, г. Екатеринбург, пр. Космонавтов 11, корпус 4.2</w:t>
      </w:r>
      <w:r>
        <w:rPr>
          <w:b/>
          <w:color w:val="000000"/>
          <w:sz w:val="24"/>
          <w:szCs w:val="24"/>
        </w:rPr>
        <w:t>.</w:t>
      </w:r>
    </w:p>
    <w:p w14:paraId="1FD994F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Объект долевого строительства </w:t>
      </w:r>
      <w:r>
        <w:rPr>
          <w:color w:val="000000"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934ABE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площадь </w:t>
      </w:r>
      <w:r>
        <w:rPr>
          <w:color w:val="000000"/>
          <w:sz w:val="24"/>
          <w:szCs w:val="24"/>
        </w:rPr>
        <w:t>Объекта долевого строительства – площадь по проекту в соответствии с ч. 5. ст. 15 "Жилищного кодекса Российской Федерации" от 29.12.2004 г. N 188-ФЗ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74B3DDD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3353476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Проектная площадь без понижающего коэффициента</w:t>
      </w:r>
      <w:r>
        <w:rPr>
          <w:color w:val="000000"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CE7AF8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площадь </w:t>
      </w:r>
      <w:r>
        <w:rPr>
          <w:color w:val="000000"/>
          <w:sz w:val="24"/>
          <w:szCs w:val="24"/>
        </w:rPr>
        <w:t>Объекта долевого строительства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7F44EDA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125F3C2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жилая площадь </w:t>
      </w:r>
      <w:r>
        <w:rPr>
          <w:color w:val="000000"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6A935518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31346B03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ПРАВОВОЕ ОБОСНОВАНИЕ ДОГОВОРА</w:t>
      </w:r>
    </w:p>
    <w:p w14:paraId="42FA1E24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06332E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8A5A4DC" w14:textId="77777777" w:rsidR="00695EC3" w:rsidRPr="00387C4B" w:rsidRDefault="00FF4CB4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аренды земельных участков от 09.11.2016 б/н (в редакции </w:t>
      </w:r>
      <w:proofErr w:type="spellStart"/>
      <w:proofErr w:type="gramStart"/>
      <w:r>
        <w:rPr>
          <w:sz w:val="24"/>
          <w:szCs w:val="24"/>
        </w:rPr>
        <w:t>доп.соглашений</w:t>
      </w:r>
      <w:proofErr w:type="spellEnd"/>
      <w:proofErr w:type="gramEnd"/>
      <w:r>
        <w:rPr>
          <w:sz w:val="24"/>
          <w:szCs w:val="24"/>
        </w:rPr>
        <w:t xml:space="preserve">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06.03.2017. Земельный участок площадью 14 287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66:41:0205009:10794, с разрешенным использованием: многоэтажная жилая застройка (высотой до 100 м), находящийся по адресу (</w:t>
      </w:r>
      <w:r w:rsidRPr="00387C4B">
        <w:rPr>
          <w:sz w:val="24"/>
          <w:szCs w:val="24"/>
        </w:rPr>
        <w:t xml:space="preserve">имеющий адресные ориентиры): Свердловская область, г. Екатеринбург, </w:t>
      </w:r>
      <w:proofErr w:type="spellStart"/>
      <w:r w:rsidRPr="00387C4B">
        <w:rPr>
          <w:sz w:val="24"/>
          <w:szCs w:val="24"/>
        </w:rPr>
        <w:t>пр-кт</w:t>
      </w:r>
      <w:proofErr w:type="spellEnd"/>
      <w:r w:rsidRPr="00387C4B">
        <w:rPr>
          <w:sz w:val="24"/>
          <w:szCs w:val="24"/>
        </w:rPr>
        <w:t xml:space="preserve"> Космонавтов, д.11; </w:t>
      </w:r>
    </w:p>
    <w:p w14:paraId="15B261F1" w14:textId="59E2F563" w:rsidR="00695EC3" w:rsidRDefault="00FF4CB4">
      <w:pPr>
        <w:ind w:left="720" w:hanging="10"/>
        <w:jc w:val="both"/>
        <w:rPr>
          <w:sz w:val="24"/>
          <w:szCs w:val="24"/>
        </w:rPr>
      </w:pPr>
      <w:r w:rsidRPr="00387C4B">
        <w:rPr>
          <w:sz w:val="24"/>
          <w:szCs w:val="24"/>
        </w:rPr>
        <w:t>- Разрешение на строительство № RU 66302000-</w:t>
      </w:r>
      <w:r w:rsidR="00387C4B" w:rsidRPr="00387C4B">
        <w:rPr>
          <w:sz w:val="24"/>
          <w:szCs w:val="24"/>
        </w:rPr>
        <w:t>2463</w:t>
      </w:r>
      <w:r w:rsidRPr="00387C4B">
        <w:rPr>
          <w:sz w:val="24"/>
          <w:szCs w:val="24"/>
        </w:rPr>
        <w:t>-20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 xml:space="preserve"> от 2</w:t>
      </w:r>
      <w:r w:rsidR="00387C4B" w:rsidRPr="00387C4B">
        <w:rPr>
          <w:sz w:val="24"/>
          <w:szCs w:val="24"/>
        </w:rPr>
        <w:t>0</w:t>
      </w:r>
      <w:r w:rsidRPr="00387C4B">
        <w:rPr>
          <w:sz w:val="24"/>
          <w:szCs w:val="24"/>
        </w:rPr>
        <w:t>.</w:t>
      </w:r>
      <w:r w:rsidR="00387C4B" w:rsidRPr="00387C4B">
        <w:rPr>
          <w:sz w:val="24"/>
          <w:szCs w:val="24"/>
        </w:rPr>
        <w:t>12</w:t>
      </w:r>
      <w:r w:rsidRPr="00387C4B">
        <w:rPr>
          <w:sz w:val="24"/>
          <w:szCs w:val="24"/>
        </w:rPr>
        <w:t>.20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7764221B" w14:textId="77777777" w:rsidR="00695EC3" w:rsidRDefault="00FF4CB4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577D518E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7DAE9637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2DC5AFD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13F6DE3D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0B88090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долевого строительства</w:t>
      </w:r>
      <w:r>
        <w:rPr>
          <w:color w:val="000000"/>
          <w:sz w:val="24"/>
          <w:szCs w:val="24"/>
        </w:rPr>
        <w:t xml:space="preserve"> – жилое помещение, условный номер: </w:t>
      </w:r>
      <w:r>
        <w:rPr>
          <w:b/>
          <w:color w:val="000000"/>
          <w:sz w:val="24"/>
          <w:szCs w:val="24"/>
        </w:rPr>
        <w:t>ХХХ</w:t>
      </w:r>
      <w:r>
        <w:rPr>
          <w:color w:val="000000"/>
          <w:sz w:val="24"/>
          <w:szCs w:val="24"/>
        </w:rPr>
        <w:t xml:space="preserve">, назначение: </w:t>
      </w:r>
      <w:r>
        <w:rPr>
          <w:b/>
          <w:color w:val="000000"/>
          <w:sz w:val="24"/>
          <w:szCs w:val="24"/>
        </w:rPr>
        <w:t>квартира</w:t>
      </w:r>
      <w:r>
        <w:rPr>
          <w:color w:val="000000"/>
          <w:sz w:val="24"/>
          <w:szCs w:val="24"/>
        </w:rPr>
        <w:t xml:space="preserve">, этаж расположения: </w:t>
      </w:r>
      <w:r>
        <w:rPr>
          <w:b/>
          <w:color w:val="000000"/>
          <w:sz w:val="24"/>
          <w:szCs w:val="24"/>
        </w:rPr>
        <w:t>ХХ</w:t>
      </w:r>
      <w:r>
        <w:rPr>
          <w:color w:val="000000"/>
          <w:sz w:val="24"/>
          <w:szCs w:val="24"/>
        </w:rPr>
        <w:t xml:space="preserve">, номер подъезда (секции):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проектная общая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проектная общая приведенная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проектная площадь без понижающего коэффициента: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проектная общая жилая площадь:</w:t>
      </w:r>
      <w:r>
        <w:rPr>
          <w:b/>
          <w:color w:val="000000"/>
          <w:sz w:val="24"/>
          <w:szCs w:val="24"/>
        </w:rPr>
        <w:t xml:space="preserve"> 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количество комнат: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:</w:t>
      </w:r>
    </w:p>
    <w:p w14:paraId="4128C2D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комнат: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:</w:t>
      </w:r>
    </w:p>
    <w:p w14:paraId="53C7AA9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условный номер комнаты: </w:t>
      </w:r>
      <w:r>
        <w:rPr>
          <w:b/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проектной площадью: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</w:p>
    <w:p w14:paraId="2DE84B2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в количестве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шт.:</w:t>
      </w:r>
    </w:p>
    <w:p w14:paraId="43981160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наименования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 xml:space="preserve">ХХХХХ,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расположенный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3BDF738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65FF23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29DBD83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2034EB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3F07371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color w:val="000000"/>
          <w:sz w:val="24"/>
          <w:szCs w:val="24"/>
        </w:rPr>
      </w:pPr>
    </w:p>
    <w:p w14:paraId="3A897451" w14:textId="77777777" w:rsidR="00695EC3" w:rsidRDefault="00FF4CB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ДОГОВОРА</w:t>
      </w:r>
    </w:p>
    <w:p w14:paraId="46401F1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color w:val="000000"/>
          <w:sz w:val="24"/>
          <w:szCs w:val="24"/>
        </w:rPr>
        <w:t>ХХХХХ (ХХХХХХХ) рублей ХХ копеек</w:t>
      </w:r>
      <w:r>
        <w:rPr>
          <w:color w:val="000000"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>
        <w:rPr>
          <w:b/>
          <w:color w:val="000000"/>
          <w:sz w:val="24"/>
          <w:szCs w:val="24"/>
        </w:rPr>
        <w:t xml:space="preserve">ХХХХ (ХХХХХХ) рублей ХХ копеек </w:t>
      </w:r>
      <w:r>
        <w:rPr>
          <w:color w:val="000000"/>
          <w:sz w:val="24"/>
          <w:szCs w:val="24"/>
        </w:rPr>
        <w:t>за один квадратный метр Проектной общей приведенной площади Объекта долевого строительства.</w:t>
      </w:r>
    </w:p>
    <w:p w14:paraId="24F5A321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7E7FE06F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ХХХХХ рублей ХХ копеек на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, открываемый в 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8">
        <w:r>
          <w:rPr>
            <w:color w:val="0000FF"/>
            <w:sz w:val="24"/>
            <w:szCs w:val="24"/>
            <w:u w:val="single"/>
          </w:rPr>
          <w:t>mailbox@gazprombank.ru</w:t>
        </w:r>
      </w:hyperlink>
      <w:r>
        <w:rPr>
          <w:sz w:val="24"/>
          <w:szCs w:val="24"/>
        </w:rPr>
        <w:t>, телефон +7 (495) 913-74-74 (далее по тексту - «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-агенте для учета и блокирования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p w14:paraId="0AD1EC0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32596D9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2BCDFC8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85E2D4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</w:t>
      </w:r>
      <w:r>
        <w:rPr>
          <w:color w:val="000000"/>
          <w:sz w:val="24"/>
          <w:szCs w:val="24"/>
        </w:rPr>
        <w:lastRenderedPageBreak/>
        <w:t xml:space="preserve">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то Цена Договора подлежит уменьшению на сумму, составляющую разницу между ценой, указанной в п. 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6FFC9D6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, открытый в соответствии с п. 4.3. настоящего Договора.</w:t>
      </w:r>
    </w:p>
    <w:p w14:paraId="492FDF6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C9B0C1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32B0692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54A80ECA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ПЕРЕДАЧИ ОБЪЕКТА ДОЛЕВОГО СТРОИТЕЛЬСТВА</w:t>
      </w:r>
    </w:p>
    <w:p w14:paraId="4E4C500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60A7AF14" w14:textId="77777777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начало периода - 15 февраля 2024 года.</w:t>
      </w:r>
    </w:p>
    <w:p w14:paraId="1BF4807D" w14:textId="77777777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периода - не позднее 30 марта 2024 года.</w:t>
      </w:r>
    </w:p>
    <w:p w14:paraId="0DF1F64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682DF56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5BEA74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6E24421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0008F48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29AB10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</w:t>
      </w:r>
      <w:r>
        <w:rPr>
          <w:color w:val="000000"/>
          <w:sz w:val="24"/>
          <w:szCs w:val="24"/>
        </w:rPr>
        <w:lastRenderedPageBreak/>
        <w:t>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386DB7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>
        <w:rPr>
          <w:color w:val="000000"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579D93FB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342EFC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9F59F33" w14:textId="77777777" w:rsidR="00695EC3" w:rsidRDefault="00695EC3">
      <w:pPr>
        <w:jc w:val="both"/>
        <w:rPr>
          <w:sz w:val="24"/>
          <w:szCs w:val="24"/>
        </w:rPr>
      </w:pPr>
    </w:p>
    <w:p w14:paraId="6EE955A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КАЧЕСТВА</w:t>
      </w:r>
    </w:p>
    <w:p w14:paraId="088881C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7E75E1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212B943" w14:textId="77777777" w:rsidR="00695EC3" w:rsidRDefault="00695EC3">
      <w:pPr>
        <w:ind w:left="720" w:hanging="540"/>
        <w:rPr>
          <w:b/>
          <w:sz w:val="24"/>
          <w:szCs w:val="24"/>
        </w:rPr>
      </w:pPr>
    </w:p>
    <w:p w14:paraId="2359E555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ЗАСТРОЙЩИКА</w:t>
      </w:r>
    </w:p>
    <w:p w14:paraId="4ABFA4E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52522A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CAF557B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1D6F305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УЧАСТНИКА ДОЛЕВОГО СТРОИТЕЛЬСТВА</w:t>
      </w:r>
    </w:p>
    <w:p w14:paraId="4D9E5FB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FCB78E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BE9117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74F4E1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873454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</w:t>
      </w:r>
      <w:r>
        <w:rPr>
          <w:color w:val="000000"/>
          <w:sz w:val="24"/>
          <w:szCs w:val="24"/>
        </w:rPr>
        <w:lastRenderedPageBreak/>
        <w:t>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0935CA3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F9AE7B5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color w:val="000000"/>
          <w:sz w:val="24"/>
          <w:szCs w:val="24"/>
        </w:rPr>
        <w:t>настоящего Договора</w:t>
      </w:r>
      <w:proofErr w:type="gramEnd"/>
      <w:r>
        <w:rPr>
          <w:color w:val="000000"/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24B7FB26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12AA5F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C2DC14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225DBF9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018C50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F06E08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45E1C995" w14:textId="77777777" w:rsidR="00695EC3" w:rsidRDefault="00FF4C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1FF334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365EA540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-агент в целях информирования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-агента о смене депонента по счету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.</w:t>
      </w:r>
    </w:p>
    <w:p w14:paraId="67F65128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color w:val="000000"/>
          <w:sz w:val="24"/>
          <w:szCs w:val="24"/>
        </w:rPr>
        <w:t>т.ч.</w:t>
      </w:r>
      <w:proofErr w:type="gramEnd"/>
      <w:r>
        <w:rPr>
          <w:color w:val="000000"/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6F94524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>
        <w:rPr>
          <w:color w:val="000000"/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82488F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CA64CC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2DD7113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7447B181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718644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14:paraId="0738C7D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856E3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287052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81CC19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23AD4A9" w14:textId="77777777" w:rsidR="00695EC3" w:rsidRDefault="00695EC3">
      <w:pPr>
        <w:jc w:val="both"/>
        <w:rPr>
          <w:sz w:val="24"/>
          <w:szCs w:val="24"/>
        </w:rPr>
      </w:pPr>
    </w:p>
    <w:p w14:paraId="25FD09F9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ОБСТОЯТЕЛЬСТВА НЕПРЕОДОЛИМОЙ СИЛЫ (ФОРС-МАЖОР)</w:t>
      </w:r>
    </w:p>
    <w:p w14:paraId="7774603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69CD947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A485F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Сторона, для которой создалась невозможность исполнения обязательств, обязана уведомить </w:t>
      </w:r>
      <w:r>
        <w:rPr>
          <w:color w:val="000000"/>
          <w:sz w:val="24"/>
          <w:szCs w:val="24"/>
        </w:rPr>
        <w:lastRenderedPageBreak/>
        <w:t>другую Сторону об их наступлении и прекращении в письменной форме (любыми средствами связи).</w:t>
      </w:r>
    </w:p>
    <w:p w14:paraId="1590CBC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 момента наступления форс-мажорных обстоятельств,</w:t>
      </w:r>
      <w:proofErr w:type="gramEnd"/>
      <w:r>
        <w:rPr>
          <w:color w:val="000000"/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EE5D4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2228C75" w14:textId="77777777" w:rsidR="00695EC3" w:rsidRDefault="00695EC3">
      <w:pPr>
        <w:ind w:left="240"/>
        <w:jc w:val="both"/>
        <w:rPr>
          <w:sz w:val="24"/>
          <w:szCs w:val="24"/>
        </w:rPr>
      </w:pPr>
    </w:p>
    <w:p w14:paraId="027303E7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РАСТОРЖЕНИЕ И ИЗМЕНЕНИЕ ДОГОВОРА</w:t>
      </w:r>
    </w:p>
    <w:p w14:paraId="11696C8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474EC4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64981F78" w14:textId="77777777" w:rsidR="00695EC3" w:rsidRDefault="00695EC3">
      <w:pPr>
        <w:ind w:left="709" w:hanging="709"/>
        <w:jc w:val="both"/>
        <w:rPr>
          <w:sz w:val="24"/>
          <w:szCs w:val="24"/>
        </w:rPr>
      </w:pPr>
    </w:p>
    <w:p w14:paraId="3AFC2C8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И УВЕДОМЛЕНИЯ</w:t>
      </w:r>
    </w:p>
    <w:p w14:paraId="7745414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6E66C3B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40D2DDB0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748F830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0A17D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E5B63D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1311F7" w14:textId="77777777" w:rsidR="00695EC3" w:rsidRDefault="00695EC3">
      <w:pPr>
        <w:ind w:left="720" w:hanging="720"/>
        <w:jc w:val="both"/>
        <w:rPr>
          <w:sz w:val="24"/>
          <w:szCs w:val="24"/>
        </w:rPr>
      </w:pPr>
    </w:p>
    <w:p w14:paraId="6DA5142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7103442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55A95A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F2C5A3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38E10C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C26747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</w:t>
      </w:r>
      <w:r>
        <w:rPr>
          <w:color w:val="000000"/>
          <w:sz w:val="24"/>
          <w:szCs w:val="24"/>
        </w:rPr>
        <w:lastRenderedPageBreak/>
        <w:t xml:space="preserve">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>-рассылки, уведомлений по электронной почте, звонков по телефону от ПАО «ПИК СЗ».</w:t>
      </w:r>
    </w:p>
    <w:p w14:paraId="6A4FC33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1100ECB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6B8643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к настоящему Договору, являющиеся его неотъемлемой частью:</w:t>
      </w:r>
    </w:p>
    <w:p w14:paraId="18DB84D2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1 – План.</w:t>
      </w:r>
    </w:p>
    <w:p w14:paraId="3883301A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2 – Описание Объекта долевого строительства.</w:t>
      </w:r>
    </w:p>
    <w:p w14:paraId="1BD917A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726E5DED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F1646A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 И РЕКВИЗИТЫ СТОРОН</w:t>
      </w:r>
    </w:p>
    <w:p w14:paraId="64A0804D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6706CD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ЗАСТРОЙЩИК:</w:t>
      </w:r>
    </w:p>
    <w:p w14:paraId="177CD7D8" w14:textId="4E4AE48D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>
        <w:rPr>
          <w:color w:val="000000"/>
          <w:sz w:val="24"/>
          <w:szCs w:val="24"/>
        </w:rPr>
        <w:t xml:space="preserve">, Адрес: </w:t>
      </w:r>
      <w:r w:rsidR="005B2DB1">
        <w:rPr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>,</w:t>
      </w:r>
    </w:p>
    <w:p w14:paraId="2B712634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 7610105896, КПП 772801001, ОГРН 1147610003661, р/счёт ХХХХХ в Банк ХХХХХ, к/счёт ХХХХХ, </w:t>
      </w:r>
    </w:p>
    <w:p w14:paraId="2ED35D3A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 ХХХХХ.</w:t>
      </w:r>
    </w:p>
    <w:p w14:paraId="7DAC46B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 для направления корреспонденции: </w:t>
      </w:r>
      <w:r>
        <w:rPr>
          <w:color w:val="000000"/>
          <w:sz w:val="24"/>
          <w:szCs w:val="24"/>
        </w:rPr>
        <w:t>ХХХХХ</w:t>
      </w:r>
    </w:p>
    <w:p w14:paraId="5521FA14" w14:textId="77777777" w:rsidR="00695EC3" w:rsidRDefault="00695EC3">
      <w:pPr>
        <w:jc w:val="both"/>
        <w:rPr>
          <w:sz w:val="24"/>
          <w:szCs w:val="24"/>
        </w:rPr>
      </w:pPr>
    </w:p>
    <w:p w14:paraId="1383A736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 ДОЛЕВОГО СТРОИТЕЛЬСТВА: </w:t>
      </w:r>
    </w:p>
    <w:p w14:paraId="3CB28335" w14:textId="77777777" w:rsidR="00695EC3" w:rsidRDefault="00FF4C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ХХХХХ</w:t>
      </w:r>
    </w:p>
    <w:p w14:paraId="276051C3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2D6096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14:paraId="28DF1D8E" w14:textId="77777777" w:rsidR="00695EC3" w:rsidRDefault="00695EC3">
      <w:pPr>
        <w:ind w:left="360"/>
        <w:rPr>
          <w:b/>
          <w:sz w:val="24"/>
          <w:szCs w:val="24"/>
        </w:rPr>
      </w:pPr>
    </w:p>
    <w:tbl>
      <w:tblPr>
        <w:tblStyle w:val="aff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6DB6B9F" w14:textId="77777777">
        <w:tc>
          <w:tcPr>
            <w:tcW w:w="5103" w:type="dxa"/>
          </w:tcPr>
          <w:p w14:paraId="127D99DE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784A5D9" w14:textId="77777777" w:rsidR="00695EC3" w:rsidRDefault="00695EC3">
            <w:pPr>
              <w:rPr>
                <w:sz w:val="24"/>
                <w:szCs w:val="24"/>
              </w:rPr>
            </w:pPr>
          </w:p>
        </w:tc>
      </w:tr>
      <w:tr w:rsidR="00695EC3" w14:paraId="528B6AE3" w14:textId="77777777">
        <w:tc>
          <w:tcPr>
            <w:tcW w:w="5103" w:type="dxa"/>
          </w:tcPr>
          <w:p w14:paraId="1ABC7AEC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4BC46023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7A90597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3A485AC1" w14:textId="77777777" w:rsidR="00695EC3" w:rsidRDefault="00695EC3">
            <w:pPr>
              <w:rPr>
                <w:sz w:val="24"/>
                <w:szCs w:val="24"/>
              </w:rPr>
            </w:pPr>
          </w:p>
          <w:p w14:paraId="04CE835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19189A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</w:tc>
        <w:tc>
          <w:tcPr>
            <w:tcW w:w="4820" w:type="dxa"/>
          </w:tcPr>
          <w:p w14:paraId="475ABED5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7F57D22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727547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8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563CFD58" w14:textId="77777777">
              <w:tc>
                <w:tcPr>
                  <w:tcW w:w="4423" w:type="dxa"/>
                </w:tcPr>
                <w:p w14:paraId="6ADFB7E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39E5FD3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DCEEBE9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7CCFFF8B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499055D0" w14:textId="77777777" w:rsidR="00695EC3" w:rsidRDefault="00695EC3">
      <w:pPr>
        <w:tabs>
          <w:tab w:val="left" w:pos="5670"/>
        </w:tabs>
      </w:pPr>
    </w:p>
    <w:p w14:paraId="4138F41D" w14:textId="77777777" w:rsidR="00695EC3" w:rsidRDefault="00695EC3">
      <w:pPr>
        <w:tabs>
          <w:tab w:val="left" w:pos="5670"/>
        </w:tabs>
      </w:pPr>
    </w:p>
    <w:tbl>
      <w:tblPr>
        <w:tblStyle w:val="aff9"/>
        <w:tblW w:w="10241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4962"/>
      </w:tblGrid>
      <w:tr w:rsidR="00695EC3" w14:paraId="08ED9493" w14:textId="77777777">
        <w:tc>
          <w:tcPr>
            <w:tcW w:w="5279" w:type="dxa"/>
          </w:tcPr>
          <w:p w14:paraId="40F9D76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г. Екатеринбург, пр. Космонавтов 11, корпус 4.2</w:t>
            </w:r>
          </w:p>
          <w:p w14:paraId="4BCA30B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26BC88B8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29D5CE51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A58BA3E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ХХХХХ от «__» ________ 20___ г.</w:t>
            </w:r>
          </w:p>
        </w:tc>
      </w:tr>
    </w:tbl>
    <w:p w14:paraId="1D6979C9" w14:textId="77777777" w:rsidR="00695EC3" w:rsidRDefault="00695EC3">
      <w:pPr>
        <w:tabs>
          <w:tab w:val="left" w:pos="4253"/>
        </w:tabs>
        <w:rPr>
          <w:b/>
          <w:sz w:val="24"/>
          <w:szCs w:val="24"/>
        </w:rPr>
      </w:pPr>
    </w:p>
    <w:p w14:paraId="7271D834" w14:textId="77777777" w:rsidR="00695EC3" w:rsidRDefault="00FF4CB4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148027F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38A304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6B162B" w14:textId="5C464390" w:rsidR="00695EC3" w:rsidRDefault="0044432E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9AD51D" wp14:editId="42A6D9F4">
            <wp:extent cx="6480810" cy="3735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4B8F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AE581EB" w14:textId="77777777" w:rsidR="00695EC3" w:rsidRDefault="00695EC3">
      <w:pPr>
        <w:tabs>
          <w:tab w:val="left" w:pos="4253"/>
        </w:tabs>
        <w:jc w:val="both"/>
        <w:rPr>
          <w:sz w:val="24"/>
          <w:szCs w:val="24"/>
        </w:rPr>
      </w:pPr>
    </w:p>
    <w:p w14:paraId="61B5ED76" w14:textId="77777777" w:rsidR="00695EC3" w:rsidRDefault="00FF4CB4">
      <w:pPr>
        <w:tabs>
          <w:tab w:val="left" w:pos="4253"/>
        </w:tabs>
        <w:ind w:firstLine="1276"/>
        <w:jc w:val="both"/>
      </w:pPr>
      <w:r>
        <w:tab/>
      </w:r>
    </w:p>
    <w:p w14:paraId="1B63A096" w14:textId="77777777" w:rsidR="00695EC3" w:rsidRDefault="00FF4C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5814505D" w14:textId="77777777" w:rsidR="00695EC3" w:rsidRDefault="00695EC3">
      <w:pPr>
        <w:tabs>
          <w:tab w:val="left" w:pos="4253"/>
        </w:tabs>
        <w:ind w:firstLine="1276"/>
        <w:jc w:val="both"/>
      </w:pPr>
    </w:p>
    <w:p w14:paraId="1E5BF0A1" w14:textId="77777777" w:rsidR="00695EC3" w:rsidRDefault="00695EC3">
      <w:pPr>
        <w:tabs>
          <w:tab w:val="left" w:pos="4253"/>
        </w:tabs>
        <w:ind w:firstLine="1276"/>
        <w:jc w:val="both"/>
      </w:pPr>
    </w:p>
    <w:tbl>
      <w:tblPr>
        <w:tblStyle w:val="aff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2E046938" w14:textId="77777777">
        <w:tc>
          <w:tcPr>
            <w:tcW w:w="5103" w:type="dxa"/>
          </w:tcPr>
          <w:p w14:paraId="482B191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386E87E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361A9FA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54C2A09B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9982A6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6D9FB84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36DC6E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4575360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CA7AD9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07BC943E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88FBC14" w14:textId="77777777" w:rsidR="00695EC3" w:rsidRDefault="00695EC3">
            <w:pPr>
              <w:rPr>
                <w:sz w:val="24"/>
                <w:szCs w:val="24"/>
              </w:rPr>
            </w:pPr>
          </w:p>
          <w:p w14:paraId="6D2F35E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b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1DE8BD2E" w14:textId="77777777">
              <w:tc>
                <w:tcPr>
                  <w:tcW w:w="4423" w:type="dxa"/>
                </w:tcPr>
                <w:p w14:paraId="4733318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1FF45BC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922FA4B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04AE4E74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7A456235" w14:textId="77777777" w:rsidR="00695EC3" w:rsidRDefault="00FF4CB4">
      <w:pPr>
        <w:spacing w:after="160" w:line="259" w:lineRule="auto"/>
        <w:rPr>
          <w:b/>
          <w:sz w:val="16"/>
          <w:szCs w:val="16"/>
        </w:rPr>
      </w:pPr>
      <w:r>
        <w:br w:type="page"/>
      </w:r>
    </w:p>
    <w:p w14:paraId="52D5756D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6206BF45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участия в долевом строительстве</w:t>
      </w:r>
    </w:p>
    <w:p w14:paraId="37E4B0C1" w14:textId="77777777" w:rsidR="00695EC3" w:rsidRDefault="00FF4CB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№ ХХХХХ от </w:t>
      </w:r>
      <w:r>
        <w:rPr>
          <w:sz w:val="24"/>
          <w:szCs w:val="24"/>
          <w:highlight w:val="yellow"/>
        </w:rPr>
        <w:t>«__» ________ 20___</w:t>
      </w:r>
      <w:r>
        <w:rPr>
          <w:sz w:val="24"/>
          <w:szCs w:val="24"/>
        </w:rPr>
        <w:t xml:space="preserve"> г.</w:t>
      </w:r>
    </w:p>
    <w:p w14:paraId="5B5DAB29" w14:textId="77777777" w:rsidR="00695EC3" w:rsidRDefault="00695EC3">
      <w:pPr>
        <w:jc w:val="center"/>
        <w:rPr>
          <w:b/>
          <w:sz w:val="24"/>
          <w:szCs w:val="24"/>
        </w:rPr>
      </w:pPr>
    </w:p>
    <w:p w14:paraId="337C35F0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14:paraId="3F2DFD32" w14:textId="77777777" w:rsidR="00695EC3" w:rsidRDefault="00695EC3">
      <w:pPr>
        <w:rPr>
          <w:sz w:val="24"/>
          <w:szCs w:val="24"/>
        </w:rPr>
      </w:pPr>
    </w:p>
    <w:p w14:paraId="62574C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A11E1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сантехоборудования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B0EF55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Сантехоборудование</w:t>
      </w:r>
      <w:proofErr w:type="spellEnd"/>
      <w:r>
        <w:rPr>
          <w:color w:val="000000"/>
          <w:sz w:val="24"/>
          <w:szCs w:val="24"/>
        </w:rPr>
        <w:t xml:space="preserve"> (ванны, умывальники, унитазы, мойки) не устанавливается.</w:t>
      </w:r>
    </w:p>
    <w:p w14:paraId="77E7F6D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Гидроизоляция в санитарных узлах не выполняется.</w:t>
      </w:r>
    </w:p>
    <w:p w14:paraId="18F5217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заземлению ванн выполняются собственниками помещений.</w:t>
      </w:r>
    </w:p>
    <w:p w14:paraId="0F12CFF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сантехприборов</w:t>
      </w:r>
      <w:proofErr w:type="spellEnd"/>
      <w:r>
        <w:rPr>
          <w:color w:val="000000"/>
          <w:sz w:val="24"/>
          <w:szCs w:val="24"/>
        </w:rPr>
        <w:t xml:space="preserve"> (унитазов, ванн, моек);</w:t>
      </w:r>
    </w:p>
    <w:p w14:paraId="5FC2085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предусмотрены электрические полотенцесушители.</w:t>
      </w:r>
    </w:p>
    <w:p w14:paraId="31C7770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Сантехническое оборудование, полотенцесушители не устанавливаются;</w:t>
      </w:r>
    </w:p>
    <w:p w14:paraId="4C2E3DE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250AAD01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59BB5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6181CF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Отделочные работы не выполняются.</w:t>
      </w:r>
    </w:p>
    <w:p w14:paraId="4C0C854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Штукатурка стен не производится.</w:t>
      </w:r>
    </w:p>
    <w:p w14:paraId="1762681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входных металлических дверных блоков;</w:t>
      </w:r>
    </w:p>
    <w:p w14:paraId="353FE5A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F5A8425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E8C740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6D4C22A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Чистовые отделочные работы не производятся.</w:t>
      </w:r>
    </w:p>
    <w:p w14:paraId="1CDA7973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0471F25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226ACAF9" w14:textId="77777777" w:rsidR="00695EC3" w:rsidRDefault="00695EC3">
      <w:pPr>
        <w:rPr>
          <w:sz w:val="24"/>
          <w:szCs w:val="24"/>
        </w:rPr>
      </w:pPr>
    </w:p>
    <w:p w14:paraId="75F9845A" w14:textId="77777777" w:rsidR="00695EC3" w:rsidRDefault="00695EC3">
      <w:pPr>
        <w:rPr>
          <w:sz w:val="24"/>
          <w:szCs w:val="24"/>
        </w:rPr>
      </w:pPr>
    </w:p>
    <w:p w14:paraId="00575EFE" w14:textId="77777777" w:rsidR="00695EC3" w:rsidRDefault="00FF4CB4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2E3F823" w14:textId="77777777" w:rsidR="00695EC3" w:rsidRDefault="00695EC3">
      <w:pPr>
        <w:rPr>
          <w:sz w:val="24"/>
          <w:szCs w:val="24"/>
        </w:rPr>
      </w:pPr>
    </w:p>
    <w:tbl>
      <w:tblPr>
        <w:tblStyle w:val="aff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12C37D5" w14:textId="77777777">
        <w:tc>
          <w:tcPr>
            <w:tcW w:w="5103" w:type="dxa"/>
          </w:tcPr>
          <w:p w14:paraId="6EB32397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69694E04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7E2DA8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4E6362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EB91A9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E3ED0B4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1AD950C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1DFD7FEC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1214419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143E31E0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310C1A18" w14:textId="77777777" w:rsidR="00695EC3" w:rsidRDefault="00695EC3">
            <w:pPr>
              <w:rPr>
                <w:sz w:val="24"/>
                <w:szCs w:val="24"/>
              </w:rPr>
            </w:pPr>
          </w:p>
          <w:p w14:paraId="3851DBA4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d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3AC15389" w14:textId="77777777">
              <w:tc>
                <w:tcPr>
                  <w:tcW w:w="4423" w:type="dxa"/>
                </w:tcPr>
                <w:p w14:paraId="3764030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2D45B2A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77BA2243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25AE7787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0866AC4A" w14:textId="77777777" w:rsidR="00695EC3" w:rsidRDefault="00695EC3">
      <w:pPr>
        <w:rPr>
          <w:sz w:val="24"/>
          <w:szCs w:val="24"/>
        </w:rPr>
      </w:pPr>
    </w:p>
    <w:p w14:paraId="65EC586A" w14:textId="77777777" w:rsidR="00695EC3" w:rsidRDefault="00695EC3">
      <w:pPr>
        <w:rPr>
          <w:b/>
          <w:sz w:val="24"/>
          <w:szCs w:val="24"/>
        </w:rPr>
      </w:pPr>
    </w:p>
    <w:sectPr w:rsidR="00695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426" w:left="851" w:header="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D652" w14:textId="77777777" w:rsidR="00D0388C" w:rsidRDefault="00D0388C">
      <w:r>
        <w:separator/>
      </w:r>
    </w:p>
  </w:endnote>
  <w:endnote w:type="continuationSeparator" w:id="0">
    <w:p w14:paraId="34F6B7A5" w14:textId="77777777" w:rsidR="00D0388C" w:rsidRDefault="00D0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336B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C29B8A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FC11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87C4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1CDD2FF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bookmarkStart w:id="1" w:name="bookmark=id.30j0zll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3532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A6CB" w14:textId="77777777" w:rsidR="00D0388C" w:rsidRDefault="00D0388C">
      <w:r>
        <w:separator/>
      </w:r>
    </w:p>
  </w:footnote>
  <w:footnote w:type="continuationSeparator" w:id="0">
    <w:p w14:paraId="655294FD" w14:textId="77777777" w:rsidR="00D0388C" w:rsidRDefault="00D0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CE2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BFF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4748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C52"/>
    <w:multiLevelType w:val="multilevel"/>
    <w:tmpl w:val="337465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C8A03C1"/>
    <w:multiLevelType w:val="multilevel"/>
    <w:tmpl w:val="5C44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574"/>
    <w:multiLevelType w:val="multilevel"/>
    <w:tmpl w:val="11403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67904"/>
    <w:multiLevelType w:val="multilevel"/>
    <w:tmpl w:val="B2169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C3"/>
    <w:rsid w:val="000E2209"/>
    <w:rsid w:val="00387C4B"/>
    <w:rsid w:val="0044432E"/>
    <w:rsid w:val="005B2DB1"/>
    <w:rsid w:val="00695EC3"/>
    <w:rsid w:val="00A0627B"/>
    <w:rsid w:val="00BB012A"/>
    <w:rsid w:val="00D0388C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8A4"/>
  <w15:docId w15:val="{94C92F35-7398-43E8-A7A7-B6B5B86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5">
    <w:name w:val="header"/>
    <w:basedOn w:val="a"/>
    <w:link w:val="a6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0311"/>
    <w:rPr>
      <w:rFonts w:cs="Times New Roman"/>
      <w:sz w:val="20"/>
    </w:rPr>
  </w:style>
  <w:style w:type="character" w:styleId="a7">
    <w:name w:val="page number"/>
    <w:basedOn w:val="a0"/>
    <w:uiPriority w:val="99"/>
    <w:rsid w:val="00940311"/>
    <w:rPr>
      <w:rFonts w:cs="Times New Roman"/>
    </w:rPr>
  </w:style>
  <w:style w:type="paragraph" w:styleId="a8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9">
    <w:name w:val="Body Text"/>
    <w:basedOn w:val="a"/>
    <w:link w:val="aa"/>
    <w:uiPriority w:val="99"/>
    <w:rsid w:val="00940311"/>
    <w:pPr>
      <w:ind w:right="-284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40311"/>
    <w:rPr>
      <w:rFonts w:cs="Times New Roman"/>
      <w:sz w:val="20"/>
    </w:rPr>
  </w:style>
  <w:style w:type="paragraph" w:styleId="ab">
    <w:name w:val="Body Text Indent"/>
    <w:basedOn w:val="a"/>
    <w:link w:val="ac"/>
    <w:uiPriority w:val="99"/>
    <w:rsid w:val="00940311"/>
    <w:pPr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character" w:customStyle="1" w:styleId="a4">
    <w:name w:val="Заголовок Знак"/>
    <w:basedOn w:val="a0"/>
    <w:link w:val="a3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next w:val="a"/>
    <w:link w:val="af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gazpromban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FvdX9iqZIXUeJ/HSAehSdmYGQ==">AMUW2mWrB0A5hucf+PWI9az6aJMdNGy3edZhz/z6amksaMDKchy0SukT29CE4EAPr5G0yCBH1JZZvW1YPpqc7QPm0TsSlMG7mK2CuV8vSMkrCVOJGCJjtmR05GF8CsMeCF96ScfKYN9xz0N1v8XBr0l+Gp+j4KpPNg==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5355</Words>
  <Characters>30524</Characters>
  <Application>Microsoft Office Word</Application>
  <DocSecurity>0</DocSecurity>
  <Lines>254</Lines>
  <Paragraphs>71</Paragraphs>
  <ScaleCrop>false</ScaleCrop>
  <Company/>
  <LinksUpToDate>false</LinksUpToDate>
  <CharactersWithSpaces>35808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Низовая Кристина Романовна</dc:creator>
  <cp:lastModifiedBy>Низовая Кристина Романовна</cp:lastModifiedBy>
  <cp:revision>7</cp:revision>
  <dcterms:created xsi:type="dcterms:W3CDTF">2021-11-23T15:00:00Z</dcterms:created>
  <dcterms:modified xsi:type="dcterms:W3CDTF">2023-01-20T06:55:00Z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