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FD2A0" w14:textId="78F508AC" w:rsidR="00D559F4" w:rsidRPr="00CB33CA" w:rsidRDefault="00D559F4" w:rsidP="008C4F1D">
      <w:pPr>
        <w:widowControl w:val="0"/>
        <w:autoSpaceDE w:val="0"/>
        <w:autoSpaceDN w:val="0"/>
        <w:adjustRightInd w:val="0"/>
        <w:outlineLvl w:val="0"/>
        <w:rPr>
          <w:b/>
          <w:bCs/>
          <w:sz w:val="22"/>
          <w:szCs w:val="22"/>
        </w:rPr>
      </w:pPr>
    </w:p>
    <w:p w14:paraId="4654D4D3" w14:textId="75363C87" w:rsidR="00816EB7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3C3DB2" w:rsidRPr="00393455">
        <w:rPr>
          <w:b/>
          <w:bCs/>
          <w:sz w:val="22"/>
          <w:szCs w:val="22"/>
          <w:highlight w:val="yellow"/>
        </w:rPr>
        <w:t xml:space="preserve">ХХХХХ </w:t>
      </w:r>
      <w:r w:rsidR="003C3DB2">
        <w:rPr>
          <w:b/>
          <w:bCs/>
          <w:sz w:val="22"/>
          <w:szCs w:val="22"/>
        </w:rPr>
        <w:t xml:space="preserve"> </w:t>
      </w:r>
      <w:r w:rsidR="00816EB7"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776B3E5" w:rsidR="00FE1BFE" w:rsidRPr="00393455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  <w:highlight w:val="yellow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</w:t>
      </w:r>
      <w:r w:rsidR="003C3DB2">
        <w:rPr>
          <w:b/>
          <w:sz w:val="22"/>
          <w:szCs w:val="22"/>
        </w:rPr>
        <w:t xml:space="preserve">             </w:t>
      </w:r>
      <w:r w:rsidRPr="00CB33CA">
        <w:rPr>
          <w:b/>
          <w:sz w:val="22"/>
          <w:szCs w:val="22"/>
        </w:rPr>
        <w:t xml:space="preserve">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3C3DB2" w:rsidRPr="00393455">
        <w:rPr>
          <w:b/>
          <w:bCs/>
          <w:sz w:val="22"/>
          <w:szCs w:val="22"/>
          <w:highlight w:val="yellow"/>
        </w:rPr>
        <w:t>ХХХХХ</w:t>
      </w:r>
      <w:r w:rsidR="00D559F4" w:rsidRPr="00393455">
        <w:rPr>
          <w:b/>
          <w:bCs/>
          <w:sz w:val="22"/>
          <w:szCs w:val="22"/>
          <w:highlight w:val="yellow"/>
        </w:rPr>
        <w:t xml:space="preserve"> 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43CC92C7" w:rsidR="00FE1BFE" w:rsidRPr="00CB33CA" w:rsidRDefault="00BD2653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 w:rsidRPr="008A1B00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>
        <w:rPr>
          <w:b/>
          <w:bCs/>
          <w:sz w:val="22"/>
          <w:szCs w:val="22"/>
        </w:rPr>
        <w:t xml:space="preserve"> </w:t>
      </w:r>
      <w:r w:rsidRPr="00BE241C">
        <w:rPr>
          <w:b/>
          <w:bCs/>
          <w:sz w:val="22"/>
          <w:szCs w:val="22"/>
        </w:rPr>
        <w:t xml:space="preserve">(сокращенное фирменное наименование – </w:t>
      </w:r>
      <w:r w:rsidRPr="008A1B00">
        <w:rPr>
          <w:b/>
          <w:bCs/>
          <w:sz w:val="22"/>
          <w:szCs w:val="22"/>
        </w:rPr>
        <w:t>ООО «СЗ «</w:t>
      </w:r>
      <w:proofErr w:type="spellStart"/>
      <w:r w:rsidRPr="008A1B00">
        <w:rPr>
          <w:b/>
          <w:bCs/>
          <w:sz w:val="22"/>
          <w:szCs w:val="22"/>
        </w:rPr>
        <w:t>Борисовские</w:t>
      </w:r>
      <w:proofErr w:type="spellEnd"/>
      <w:r w:rsidRPr="008A1B00">
        <w:rPr>
          <w:b/>
          <w:bCs/>
          <w:sz w:val="22"/>
          <w:szCs w:val="22"/>
        </w:rPr>
        <w:t xml:space="preserve"> Пруды»</w:t>
      </w:r>
      <w:r w:rsidRPr="00BE241C">
        <w:rPr>
          <w:b/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 xml:space="preserve">дерации </w:t>
      </w:r>
      <w:r w:rsidRPr="0090034B">
        <w:rPr>
          <w:bCs/>
          <w:sz w:val="22"/>
          <w:szCs w:val="22"/>
        </w:rPr>
        <w:t>(</w:t>
      </w:r>
      <w:r w:rsidRPr="007A0089">
        <w:rPr>
          <w:bCs/>
          <w:sz w:val="22"/>
          <w:szCs w:val="22"/>
        </w:rPr>
        <w:t>ИНН 7714983239, КПП 77</w:t>
      </w:r>
      <w:r w:rsidR="00FA1953">
        <w:rPr>
          <w:bCs/>
          <w:sz w:val="22"/>
          <w:szCs w:val="22"/>
        </w:rPr>
        <w:t>2</w:t>
      </w:r>
      <w:r w:rsidRPr="007A0089">
        <w:rPr>
          <w:bCs/>
          <w:sz w:val="22"/>
          <w:szCs w:val="22"/>
        </w:rPr>
        <w:t>501001, ОГРН 1177746289005</w:t>
      </w:r>
      <w:r w:rsidRPr="00AE255B">
        <w:rPr>
          <w:bCs/>
          <w:sz w:val="22"/>
          <w:szCs w:val="22"/>
        </w:rPr>
        <w:t xml:space="preserve">, адрес: </w:t>
      </w:r>
      <w:r w:rsidR="007A0089" w:rsidRPr="00AE255B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="007A0089" w:rsidRPr="00AE255B">
        <w:rPr>
          <w:bCs/>
          <w:sz w:val="22"/>
          <w:szCs w:val="22"/>
        </w:rPr>
        <w:t>помещ</w:t>
      </w:r>
      <w:proofErr w:type="spellEnd"/>
      <w:r w:rsidR="007A0089" w:rsidRPr="00AE255B">
        <w:rPr>
          <w:bCs/>
          <w:sz w:val="22"/>
          <w:szCs w:val="22"/>
        </w:rPr>
        <w:t xml:space="preserve">. </w:t>
      </w:r>
      <w:r w:rsidR="007A0089" w:rsidRPr="00AE255B">
        <w:rPr>
          <w:bCs/>
          <w:sz w:val="22"/>
          <w:szCs w:val="22"/>
          <w:lang w:val="en-US"/>
        </w:rPr>
        <w:t>VI</w:t>
      </w:r>
      <w:r w:rsidR="007A0089" w:rsidRPr="00AE255B">
        <w:rPr>
          <w:bCs/>
          <w:sz w:val="22"/>
          <w:szCs w:val="22"/>
        </w:rPr>
        <w:t>, ком. 306</w:t>
      </w:r>
      <w:r w:rsidRPr="00AE255B">
        <w:rPr>
          <w:bCs/>
          <w:sz w:val="22"/>
          <w:szCs w:val="22"/>
        </w:rPr>
        <w:t>)</w:t>
      </w:r>
      <w:r w:rsidRPr="00EE0D33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 w:rsidR="003C3DB2" w:rsidRPr="00393455">
        <w:rPr>
          <w:b/>
          <w:bCs/>
          <w:sz w:val="22"/>
          <w:szCs w:val="22"/>
          <w:highlight w:val="yellow"/>
        </w:rPr>
        <w:t>ХХХХХ</w:t>
      </w:r>
      <w:r w:rsidR="00B96E2B" w:rsidRPr="0068480D">
        <w:rPr>
          <w:bCs/>
          <w:sz w:val="22"/>
          <w:szCs w:val="22"/>
        </w:rPr>
        <w:t>,</w:t>
      </w:r>
      <w:r w:rsidR="00B96E2B" w:rsidRPr="00EE0D33">
        <w:rPr>
          <w:bCs/>
          <w:sz w:val="22"/>
          <w:szCs w:val="22"/>
        </w:rPr>
        <w:t xml:space="preserve"> </w:t>
      </w:r>
      <w:r w:rsidR="00B96E2B" w:rsidRPr="00EE0D33">
        <w:rPr>
          <w:sz w:val="22"/>
          <w:szCs w:val="22"/>
        </w:rPr>
        <w:t>именуемое в дальнейшем «</w:t>
      </w:r>
      <w:r w:rsidR="00B96E2B" w:rsidRPr="00EE0D33">
        <w:rPr>
          <w:b/>
          <w:sz w:val="22"/>
          <w:szCs w:val="22"/>
        </w:rPr>
        <w:t>Застройщик</w:t>
      </w:r>
      <w:r w:rsidR="00B96E2B" w:rsidRPr="00EE0D33">
        <w:rPr>
          <w:sz w:val="22"/>
          <w:szCs w:val="22"/>
        </w:rPr>
        <w:t>», с одной стороны</w:t>
      </w:r>
      <w:r w:rsidR="00FE1BFE" w:rsidRPr="00CB33CA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5B8D463B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393455">
        <w:rPr>
          <w:sz w:val="22"/>
          <w:szCs w:val="22"/>
          <w:highlight w:val="yellow"/>
        </w:rPr>
        <w:t xml:space="preserve"> </w:t>
      </w:r>
      <w:r w:rsidR="00393455">
        <w:rPr>
          <w:b/>
          <w:bCs/>
          <w:sz w:val="22"/>
          <w:szCs w:val="22"/>
          <w:highlight w:val="yellow"/>
        </w:rPr>
        <w:t>ХХХХХ,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10502E78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AE07E1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Pr="00CB33CA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5988CDA3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290D5A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290D5A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764DE54C" w14:textId="5A8E8971" w:rsidR="00D81F59" w:rsidRPr="009426B8" w:rsidRDefault="00D81F59" w:rsidP="00FD3CE2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Многоквартирный дом </w:t>
      </w:r>
      <w:r w:rsidRPr="00290D5A">
        <w:rPr>
          <w:b/>
          <w:sz w:val="22"/>
          <w:szCs w:val="22"/>
        </w:rPr>
        <w:t>(далее по тексту – «</w:t>
      </w:r>
      <w:r>
        <w:rPr>
          <w:b/>
          <w:sz w:val="22"/>
          <w:szCs w:val="22"/>
        </w:rPr>
        <w:t xml:space="preserve">Дом») </w:t>
      </w:r>
      <w:r w:rsidRPr="002C291E"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со следующими проектными характеристиками</w:t>
      </w:r>
      <w:r w:rsidRPr="002C291E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функциональное назначение</w:t>
      </w:r>
      <w:r>
        <w:rPr>
          <w:b/>
          <w:sz w:val="22"/>
          <w:szCs w:val="22"/>
        </w:rPr>
        <w:t xml:space="preserve"> </w:t>
      </w:r>
      <w:r w:rsidRPr="008C3A04">
        <w:rPr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Pr="00D81F59">
        <w:rPr>
          <w:sz w:val="22"/>
          <w:szCs w:val="22"/>
        </w:rPr>
        <w:t xml:space="preserve">многофункциональный </w:t>
      </w:r>
      <w:r>
        <w:rPr>
          <w:sz w:val="22"/>
          <w:szCs w:val="22"/>
        </w:rPr>
        <w:t>жилой комплекс</w:t>
      </w:r>
      <w:r w:rsidR="008D5541">
        <w:rPr>
          <w:sz w:val="22"/>
          <w:szCs w:val="22"/>
        </w:rPr>
        <w:t xml:space="preserve"> с подземной автостоянкой</w:t>
      </w:r>
      <w:r>
        <w:rPr>
          <w:sz w:val="22"/>
          <w:szCs w:val="22"/>
        </w:rPr>
        <w:t xml:space="preserve">, состоящий из 4 корпусов, </w:t>
      </w:r>
      <w:r>
        <w:rPr>
          <w:sz w:val="22"/>
          <w:szCs w:val="22"/>
          <w:lang w:val="x-none"/>
        </w:rPr>
        <w:t>общ</w:t>
      </w:r>
      <w:r>
        <w:rPr>
          <w:sz w:val="22"/>
          <w:szCs w:val="22"/>
        </w:rPr>
        <w:t>ей</w:t>
      </w:r>
      <w:r>
        <w:rPr>
          <w:sz w:val="22"/>
          <w:szCs w:val="22"/>
          <w:lang w:val="x-none"/>
        </w:rPr>
        <w:t xml:space="preserve"> </w:t>
      </w:r>
      <w:r w:rsidRPr="009426B8">
        <w:rPr>
          <w:sz w:val="22"/>
          <w:szCs w:val="22"/>
          <w:lang w:val="x-none"/>
        </w:rPr>
        <w:t>площадь</w:t>
      </w:r>
      <w:r w:rsidRPr="009426B8">
        <w:rPr>
          <w:sz w:val="22"/>
          <w:szCs w:val="22"/>
        </w:rPr>
        <w:t>ю</w:t>
      </w:r>
      <w:r w:rsidRPr="009426B8">
        <w:rPr>
          <w:sz w:val="22"/>
          <w:szCs w:val="22"/>
          <w:lang w:val="x-none"/>
        </w:rPr>
        <w:t xml:space="preserve"> </w:t>
      </w:r>
      <w:r w:rsidR="003E51E0" w:rsidRPr="009426B8">
        <w:rPr>
          <w:sz w:val="22"/>
          <w:szCs w:val="22"/>
        </w:rPr>
        <w:t>106 972,1 м</w:t>
      </w:r>
      <w:r w:rsidR="003E51E0"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; </w:t>
      </w:r>
      <w:r w:rsidRPr="009426B8">
        <w:rPr>
          <w:sz w:val="22"/>
          <w:szCs w:val="22"/>
          <w:lang w:val="x-none"/>
        </w:rPr>
        <w:t xml:space="preserve">материал </w:t>
      </w:r>
      <w:r w:rsidRPr="008D5541">
        <w:rPr>
          <w:sz w:val="22"/>
          <w:szCs w:val="22"/>
          <w:lang w:val="x-none"/>
        </w:rPr>
        <w:t xml:space="preserve">наружных стен </w:t>
      </w:r>
      <w:r w:rsidRPr="008D5541">
        <w:rPr>
          <w:sz w:val="22"/>
          <w:szCs w:val="22"/>
        </w:rPr>
        <w:t xml:space="preserve">и </w:t>
      </w:r>
      <w:r w:rsidRPr="00AE255B">
        <w:rPr>
          <w:sz w:val="22"/>
          <w:szCs w:val="22"/>
        </w:rPr>
        <w:t xml:space="preserve">каркаса объекта: </w:t>
      </w:r>
      <w:r w:rsidR="00655F60">
        <w:rPr>
          <w:sz w:val="22"/>
          <w:szCs w:val="22"/>
        </w:rPr>
        <w:t>И</w:t>
      </w:r>
      <w:r w:rsidR="00655F60" w:rsidRPr="00655F60">
        <w:rPr>
          <w:sz w:val="22"/>
          <w:szCs w:val="22"/>
          <w:lang w:val="x-none"/>
        </w:rPr>
        <w:t>ной вид материалов наружных стен и каркасов (Монолитный железобетонный каркас с заполнением</w:t>
      </w:r>
      <w:r w:rsidR="00655F60">
        <w:rPr>
          <w:sz w:val="22"/>
          <w:szCs w:val="22"/>
        </w:rPr>
        <w:t xml:space="preserve"> </w:t>
      </w:r>
      <w:r w:rsidR="00655F60" w:rsidRPr="00655F60">
        <w:rPr>
          <w:sz w:val="22"/>
          <w:szCs w:val="22"/>
          <w:lang w:val="x-none"/>
        </w:rPr>
        <w:t>из мелкоштучного материала)</w:t>
      </w:r>
      <w:r w:rsidRPr="00AE255B">
        <w:rPr>
          <w:sz w:val="22"/>
          <w:szCs w:val="22"/>
          <w:lang w:val="x-none"/>
        </w:rPr>
        <w:t>; материал перекрытий</w:t>
      </w:r>
      <w:r w:rsidRPr="00655F60">
        <w:rPr>
          <w:sz w:val="22"/>
          <w:szCs w:val="22"/>
          <w:lang w:val="x-none"/>
        </w:rPr>
        <w:t xml:space="preserve"> - </w:t>
      </w:r>
      <w:r w:rsidR="00655F60" w:rsidRPr="00655F60">
        <w:rPr>
          <w:sz w:val="22"/>
          <w:szCs w:val="22"/>
          <w:lang w:val="x-none"/>
        </w:rPr>
        <w:t>Монолитные железобетонные</w:t>
      </w:r>
      <w:r w:rsidRPr="00655F60">
        <w:rPr>
          <w:sz w:val="22"/>
          <w:szCs w:val="22"/>
          <w:lang w:val="x-none"/>
        </w:rPr>
        <w:t>;</w:t>
      </w:r>
      <w:r w:rsidRPr="00AE255B">
        <w:rPr>
          <w:sz w:val="22"/>
          <w:szCs w:val="22"/>
          <w:lang w:val="x-none"/>
        </w:rPr>
        <w:t xml:space="preserve"> класс </w:t>
      </w:r>
      <w:proofErr w:type="spellStart"/>
      <w:r w:rsidRPr="00AA6D70">
        <w:rPr>
          <w:sz w:val="22"/>
          <w:szCs w:val="22"/>
          <w:lang w:val="x-none"/>
        </w:rPr>
        <w:t>энергоэффективности</w:t>
      </w:r>
      <w:proofErr w:type="spellEnd"/>
      <w:r w:rsidRPr="00AA6D70">
        <w:rPr>
          <w:sz w:val="22"/>
          <w:szCs w:val="22"/>
          <w:lang w:val="x-none"/>
        </w:rPr>
        <w:t xml:space="preserve"> - </w:t>
      </w:r>
      <w:r w:rsidR="00655F60" w:rsidRPr="00AA6D70">
        <w:rPr>
          <w:sz w:val="22"/>
          <w:szCs w:val="22"/>
        </w:rPr>
        <w:t>А</w:t>
      </w:r>
      <w:r w:rsidRPr="00AA6D70">
        <w:rPr>
          <w:sz w:val="22"/>
          <w:szCs w:val="22"/>
          <w:lang w:val="x-none"/>
        </w:rPr>
        <w:t xml:space="preserve">; класс сейсмостойкости - </w:t>
      </w:r>
      <w:r w:rsidR="00655F60" w:rsidRPr="00AA6D70">
        <w:rPr>
          <w:sz w:val="22"/>
          <w:szCs w:val="22"/>
          <w:lang w:val="x-none"/>
        </w:rPr>
        <w:t>5 и менее баллов</w:t>
      </w:r>
      <w:r w:rsidRPr="00AA6D70">
        <w:rPr>
          <w:sz w:val="22"/>
          <w:szCs w:val="22"/>
          <w:lang w:val="x-none"/>
        </w:rPr>
        <w:t>, строящийся</w:t>
      </w:r>
      <w:r w:rsidRPr="008D5541">
        <w:rPr>
          <w:sz w:val="22"/>
          <w:szCs w:val="22"/>
        </w:rPr>
        <w:t xml:space="preserve"> Застройщиком по адресу (</w:t>
      </w:r>
      <w:r w:rsidRPr="00BD7010">
        <w:rPr>
          <w:sz w:val="22"/>
          <w:szCs w:val="22"/>
        </w:rPr>
        <w:t xml:space="preserve">строительный адрес): </w:t>
      </w:r>
      <w:r w:rsidR="000B47B9" w:rsidRPr="00BD7010">
        <w:rPr>
          <w:sz w:val="22"/>
          <w:szCs w:val="22"/>
        </w:rPr>
        <w:t>г. Москва, ЮАО, Москворечье-</w:t>
      </w:r>
      <w:proofErr w:type="spellStart"/>
      <w:r w:rsidR="000B47B9" w:rsidRPr="00BD7010">
        <w:rPr>
          <w:sz w:val="22"/>
          <w:szCs w:val="22"/>
        </w:rPr>
        <w:t>Сабурово</w:t>
      </w:r>
      <w:proofErr w:type="spellEnd"/>
      <w:r w:rsidR="000B47B9" w:rsidRPr="00BD7010">
        <w:rPr>
          <w:sz w:val="22"/>
          <w:szCs w:val="22"/>
        </w:rPr>
        <w:t xml:space="preserve">, ул. </w:t>
      </w:r>
      <w:proofErr w:type="spellStart"/>
      <w:r w:rsidR="000B47B9" w:rsidRPr="00BD7010">
        <w:rPr>
          <w:sz w:val="22"/>
          <w:szCs w:val="22"/>
        </w:rPr>
        <w:t>Борисовские</w:t>
      </w:r>
      <w:proofErr w:type="spellEnd"/>
      <w:r w:rsidR="000B47B9" w:rsidRPr="00BD7010">
        <w:rPr>
          <w:sz w:val="22"/>
          <w:szCs w:val="22"/>
        </w:rPr>
        <w:t xml:space="preserve"> пруды</w:t>
      </w:r>
      <w:r w:rsidRPr="00BD7010">
        <w:rPr>
          <w:sz w:val="22"/>
          <w:szCs w:val="22"/>
        </w:rPr>
        <w:t xml:space="preserve">, с привлечением денежных средств Участника долевого </w:t>
      </w:r>
      <w:r w:rsidRPr="009426B8">
        <w:rPr>
          <w:sz w:val="22"/>
          <w:szCs w:val="22"/>
        </w:rPr>
        <w:t>строительства</w:t>
      </w:r>
      <w:r w:rsidR="00CF5154" w:rsidRPr="009426B8">
        <w:rPr>
          <w:sz w:val="22"/>
          <w:szCs w:val="22"/>
        </w:rPr>
        <w:t>,</w:t>
      </w:r>
      <w:r w:rsidRPr="009426B8">
        <w:rPr>
          <w:sz w:val="22"/>
          <w:szCs w:val="22"/>
        </w:rPr>
        <w:t xml:space="preserve"> на земельн</w:t>
      </w:r>
      <w:r w:rsidR="005F6A18" w:rsidRPr="009426B8">
        <w:rPr>
          <w:sz w:val="22"/>
          <w:szCs w:val="22"/>
        </w:rPr>
        <w:t>ом</w:t>
      </w:r>
      <w:r w:rsidR="003E51E0" w:rsidRPr="009426B8">
        <w:rPr>
          <w:sz w:val="22"/>
          <w:szCs w:val="22"/>
        </w:rPr>
        <w:t xml:space="preserve"> участк</w:t>
      </w:r>
      <w:r w:rsidR="005F6A18" w:rsidRPr="009426B8">
        <w:rPr>
          <w:sz w:val="22"/>
          <w:szCs w:val="22"/>
        </w:rPr>
        <w:t>е</w:t>
      </w:r>
      <w:r w:rsidRPr="009426B8">
        <w:rPr>
          <w:sz w:val="22"/>
          <w:szCs w:val="22"/>
        </w:rPr>
        <w:t xml:space="preserve"> с кадастровым номером </w:t>
      </w:r>
      <w:r w:rsidRPr="009426B8">
        <w:rPr>
          <w:b/>
          <w:sz w:val="22"/>
          <w:szCs w:val="22"/>
        </w:rPr>
        <w:t>77:0</w:t>
      </w:r>
      <w:r w:rsidR="000B47B9" w:rsidRPr="009426B8">
        <w:rPr>
          <w:b/>
          <w:sz w:val="22"/>
          <w:szCs w:val="22"/>
        </w:rPr>
        <w:t>5</w:t>
      </w:r>
      <w:r w:rsidRPr="009426B8">
        <w:rPr>
          <w:b/>
          <w:sz w:val="22"/>
          <w:szCs w:val="22"/>
        </w:rPr>
        <w:t>:00</w:t>
      </w:r>
      <w:r w:rsidR="000B47B9" w:rsidRPr="009426B8">
        <w:rPr>
          <w:b/>
          <w:sz w:val="22"/>
          <w:szCs w:val="22"/>
        </w:rPr>
        <w:t>11010</w:t>
      </w:r>
      <w:r w:rsidRPr="009426B8">
        <w:rPr>
          <w:b/>
          <w:sz w:val="22"/>
          <w:szCs w:val="22"/>
        </w:rPr>
        <w:t>:</w:t>
      </w:r>
      <w:r w:rsidR="000B47B9" w:rsidRPr="009426B8">
        <w:rPr>
          <w:b/>
          <w:sz w:val="22"/>
          <w:szCs w:val="22"/>
        </w:rPr>
        <w:t>10211</w:t>
      </w:r>
      <w:r w:rsidRPr="009426B8">
        <w:rPr>
          <w:sz w:val="22"/>
          <w:szCs w:val="22"/>
        </w:rPr>
        <w:t xml:space="preserve">, общей площадью </w:t>
      </w:r>
      <w:r w:rsidR="00AE255B" w:rsidRPr="009426B8">
        <w:rPr>
          <w:sz w:val="22"/>
          <w:szCs w:val="22"/>
        </w:rPr>
        <w:t>8</w:t>
      </w:r>
      <w:r w:rsidR="003E51E0" w:rsidRPr="009426B8">
        <w:rPr>
          <w:sz w:val="22"/>
          <w:szCs w:val="22"/>
        </w:rPr>
        <w:t> </w:t>
      </w:r>
      <w:r w:rsidR="00AE255B" w:rsidRPr="009426B8">
        <w:rPr>
          <w:sz w:val="22"/>
          <w:szCs w:val="22"/>
        </w:rPr>
        <w:t>574</w:t>
      </w:r>
      <w:r w:rsidR="003E51E0" w:rsidRPr="009426B8">
        <w:rPr>
          <w:sz w:val="22"/>
          <w:szCs w:val="22"/>
        </w:rPr>
        <w:t xml:space="preserve"> м</w:t>
      </w:r>
      <w:r w:rsidR="003E51E0" w:rsidRPr="009426B8">
        <w:rPr>
          <w:sz w:val="22"/>
          <w:szCs w:val="22"/>
          <w:vertAlign w:val="superscript"/>
        </w:rPr>
        <w:t>2</w:t>
      </w:r>
      <w:r w:rsidRPr="009426B8">
        <w:rPr>
          <w:sz w:val="22"/>
          <w:szCs w:val="22"/>
        </w:rPr>
        <w:t xml:space="preserve">, категория земель: «земли населенных пунктов», </w:t>
      </w:r>
      <w:r w:rsidR="005F6A18" w:rsidRPr="009426B8">
        <w:rPr>
          <w:rStyle w:val="a9"/>
          <w:sz w:val="22"/>
          <w:szCs w:val="22"/>
          <w:lang w:val="x-none" w:eastAsia="x-none"/>
        </w:rPr>
        <w:t>имеющем</w:t>
      </w:r>
      <w:r w:rsidR="005F6A18" w:rsidRPr="009426B8">
        <w:rPr>
          <w:sz w:val="22"/>
          <w:szCs w:val="22"/>
        </w:rPr>
        <w:t xml:space="preserve"> </w:t>
      </w:r>
      <w:r w:rsidR="00FD3CE2" w:rsidRPr="009426B8">
        <w:rPr>
          <w:sz w:val="22"/>
          <w:szCs w:val="22"/>
        </w:rPr>
        <w:t>адрес</w:t>
      </w:r>
      <w:r w:rsidR="005F6A18" w:rsidRPr="009426B8">
        <w:rPr>
          <w:sz w:val="22"/>
          <w:szCs w:val="22"/>
        </w:rPr>
        <w:t>: город Москва, внутригородская территория муниципальный округ</w:t>
      </w:r>
      <w:r w:rsidR="00441DDF" w:rsidRPr="009426B8">
        <w:rPr>
          <w:sz w:val="22"/>
          <w:szCs w:val="22"/>
        </w:rPr>
        <w:t xml:space="preserve"> Москворечье-</w:t>
      </w:r>
      <w:proofErr w:type="spellStart"/>
      <w:r w:rsidR="00441DDF" w:rsidRPr="009426B8">
        <w:rPr>
          <w:sz w:val="22"/>
          <w:szCs w:val="22"/>
        </w:rPr>
        <w:t>Сабурово</w:t>
      </w:r>
      <w:proofErr w:type="spellEnd"/>
      <w:r w:rsidR="00441DDF" w:rsidRPr="009426B8">
        <w:rPr>
          <w:sz w:val="22"/>
          <w:szCs w:val="22"/>
        </w:rPr>
        <w:t xml:space="preserve">, улица </w:t>
      </w:r>
      <w:proofErr w:type="spellStart"/>
      <w:r w:rsidR="00441DDF" w:rsidRPr="009426B8">
        <w:rPr>
          <w:sz w:val="22"/>
          <w:szCs w:val="22"/>
        </w:rPr>
        <w:t>Борисовские</w:t>
      </w:r>
      <w:proofErr w:type="spellEnd"/>
      <w:r w:rsidR="00441DDF" w:rsidRPr="009426B8">
        <w:rPr>
          <w:sz w:val="22"/>
          <w:szCs w:val="22"/>
        </w:rPr>
        <w:t xml:space="preserve"> Пруды, земельный участок 1/43</w:t>
      </w:r>
      <w:r w:rsidR="00C401C3" w:rsidRPr="009426B8">
        <w:rPr>
          <w:sz w:val="22"/>
          <w:szCs w:val="22"/>
        </w:rPr>
        <w:t>,</w:t>
      </w:r>
      <w:r w:rsidR="00441DDF" w:rsidRPr="009426B8">
        <w:rPr>
          <w:sz w:val="22"/>
          <w:szCs w:val="22"/>
        </w:rPr>
        <w:t xml:space="preserve"> </w:t>
      </w:r>
      <w:r w:rsidR="000A5989" w:rsidRPr="00F20226">
        <w:rPr>
          <w:sz w:val="22"/>
          <w:szCs w:val="22"/>
        </w:rPr>
        <w:t>и выполнением работ по б</w:t>
      </w:r>
      <w:r w:rsidR="000A5989" w:rsidRPr="00F20226">
        <w:rPr>
          <w:color w:val="000000"/>
          <w:sz w:val="22"/>
          <w:szCs w:val="22"/>
        </w:rPr>
        <w:t>лагоустройству прилегающей территории на земельном участке</w:t>
      </w:r>
      <w:r w:rsidR="000A5989">
        <w:rPr>
          <w:color w:val="000000"/>
          <w:sz w:val="22"/>
          <w:szCs w:val="22"/>
        </w:rPr>
        <w:t xml:space="preserve"> </w:t>
      </w:r>
      <w:r w:rsidR="00520994" w:rsidRPr="009426B8">
        <w:rPr>
          <w:sz w:val="22"/>
          <w:szCs w:val="22"/>
        </w:rPr>
        <w:t xml:space="preserve">с кадастровым номером </w:t>
      </w:r>
      <w:r w:rsidR="00520994" w:rsidRPr="009426B8">
        <w:rPr>
          <w:b/>
          <w:sz w:val="22"/>
          <w:szCs w:val="22"/>
        </w:rPr>
        <w:t>77:05:0011010:10212</w:t>
      </w:r>
      <w:r w:rsidR="00520994" w:rsidRPr="009426B8">
        <w:rPr>
          <w:sz w:val="22"/>
          <w:szCs w:val="22"/>
        </w:rPr>
        <w:t>, общей площадью 7 459 м</w:t>
      </w:r>
      <w:r w:rsidR="00520994" w:rsidRPr="009426B8">
        <w:rPr>
          <w:sz w:val="22"/>
          <w:szCs w:val="22"/>
          <w:vertAlign w:val="superscript"/>
        </w:rPr>
        <w:t>2</w:t>
      </w:r>
      <w:r w:rsidR="00520994" w:rsidRPr="009426B8">
        <w:rPr>
          <w:sz w:val="22"/>
          <w:szCs w:val="22"/>
        </w:rPr>
        <w:t xml:space="preserve">, категория земель: «земли населенных пунктов», </w:t>
      </w:r>
      <w:r w:rsidR="00FD3CE2" w:rsidRPr="009426B8">
        <w:rPr>
          <w:sz w:val="22"/>
          <w:szCs w:val="22"/>
        </w:rPr>
        <w:t>имеющем адрес</w:t>
      </w:r>
      <w:r w:rsidRPr="009426B8">
        <w:rPr>
          <w:sz w:val="22"/>
          <w:szCs w:val="22"/>
        </w:rPr>
        <w:t xml:space="preserve">: </w:t>
      </w:r>
      <w:r w:rsidR="00441DDF" w:rsidRPr="009426B8">
        <w:rPr>
          <w:sz w:val="22"/>
          <w:szCs w:val="22"/>
        </w:rPr>
        <w:t xml:space="preserve">город Москва, внутригородская территория </w:t>
      </w:r>
      <w:r w:rsidR="006B6198" w:rsidRPr="009426B8">
        <w:rPr>
          <w:sz w:val="22"/>
          <w:szCs w:val="22"/>
        </w:rPr>
        <w:t>муниципальный округ Москворечье-</w:t>
      </w:r>
      <w:proofErr w:type="spellStart"/>
      <w:r w:rsidR="006B6198" w:rsidRPr="009426B8">
        <w:rPr>
          <w:sz w:val="22"/>
          <w:szCs w:val="22"/>
        </w:rPr>
        <w:t>Сабурово</w:t>
      </w:r>
      <w:proofErr w:type="spellEnd"/>
      <w:r w:rsidR="006B6198" w:rsidRPr="009426B8">
        <w:rPr>
          <w:sz w:val="22"/>
          <w:szCs w:val="22"/>
        </w:rPr>
        <w:t xml:space="preserve">, улица </w:t>
      </w:r>
      <w:proofErr w:type="spellStart"/>
      <w:r w:rsidR="006B6198" w:rsidRPr="009426B8">
        <w:rPr>
          <w:sz w:val="22"/>
          <w:szCs w:val="22"/>
        </w:rPr>
        <w:t>Борисовские</w:t>
      </w:r>
      <w:proofErr w:type="spellEnd"/>
      <w:r w:rsidR="006B6198" w:rsidRPr="009426B8">
        <w:rPr>
          <w:sz w:val="22"/>
          <w:szCs w:val="22"/>
        </w:rPr>
        <w:t xml:space="preserve"> Пруды, земельный участок 1/22</w:t>
      </w:r>
      <w:r w:rsidR="0078421D" w:rsidRPr="009426B8">
        <w:rPr>
          <w:sz w:val="22"/>
          <w:szCs w:val="22"/>
        </w:rPr>
        <w:t xml:space="preserve"> (при совместном упоминании земельных участков с кадастровыми номерами 77:05:0011010:10211 и 77:05:0011010:10212 </w:t>
      </w:r>
      <w:r w:rsidR="006C3240">
        <w:rPr>
          <w:sz w:val="22"/>
          <w:szCs w:val="22"/>
        </w:rPr>
        <w:t xml:space="preserve">далее по тексту </w:t>
      </w:r>
      <w:r w:rsidR="0078421D" w:rsidRPr="009426B8">
        <w:rPr>
          <w:sz w:val="22"/>
          <w:szCs w:val="22"/>
        </w:rPr>
        <w:t xml:space="preserve">– </w:t>
      </w:r>
      <w:r w:rsidR="0078421D" w:rsidRPr="009426B8">
        <w:rPr>
          <w:b/>
          <w:sz w:val="22"/>
          <w:szCs w:val="22"/>
        </w:rPr>
        <w:t>«Земельные участки»</w:t>
      </w:r>
      <w:r w:rsidR="0078421D" w:rsidRPr="009426B8">
        <w:rPr>
          <w:sz w:val="22"/>
          <w:szCs w:val="22"/>
        </w:rPr>
        <w:t>)</w:t>
      </w:r>
      <w:r w:rsidR="00441DDF" w:rsidRPr="009426B8">
        <w:rPr>
          <w:sz w:val="22"/>
          <w:szCs w:val="22"/>
        </w:rPr>
        <w:t>.</w:t>
      </w:r>
    </w:p>
    <w:p w14:paraId="14CC7D92" w14:textId="77777777" w:rsidR="00D81F59" w:rsidRPr="009426B8" w:rsidRDefault="00D81F59" w:rsidP="002C291E">
      <w:pPr>
        <w:ind w:firstLine="567"/>
        <w:jc w:val="both"/>
        <w:rPr>
          <w:sz w:val="22"/>
          <w:szCs w:val="22"/>
        </w:rPr>
      </w:pPr>
      <w:r w:rsidRPr="009426B8">
        <w:rPr>
          <w:sz w:val="22"/>
          <w:szCs w:val="22"/>
        </w:rPr>
        <w:t>Дом состоит из:</w:t>
      </w:r>
    </w:p>
    <w:p w14:paraId="2AEAD473" w14:textId="71CDEA57" w:rsidR="000B47B9" w:rsidRPr="009426B8" w:rsidRDefault="000B47B9" w:rsidP="000B47B9">
      <w:pPr>
        <w:ind w:firstLine="567"/>
        <w:jc w:val="both"/>
        <w:rPr>
          <w:sz w:val="22"/>
          <w:szCs w:val="22"/>
        </w:rPr>
      </w:pPr>
      <w:r w:rsidRPr="006C3240">
        <w:rPr>
          <w:b/>
          <w:sz w:val="22"/>
          <w:szCs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1</w:t>
      </w:r>
      <w:r w:rsidR="002C291E">
        <w:rPr>
          <w:sz w:val="22"/>
          <w:szCs w:val="22"/>
        </w:rPr>
        <w:t xml:space="preserve"> –</w:t>
      </w:r>
      <w:r w:rsidRPr="009426B8">
        <w:rPr>
          <w:sz w:val="22"/>
          <w:szCs w:val="22"/>
        </w:rPr>
        <w:t xml:space="preserve"> жилой </w:t>
      </w:r>
      <w:r w:rsidR="00D703C4" w:rsidRPr="009426B8">
        <w:rPr>
          <w:sz w:val="22"/>
          <w:szCs w:val="22"/>
        </w:rPr>
        <w:t>3-</w:t>
      </w:r>
      <w:r w:rsidRPr="009426B8">
        <w:rPr>
          <w:sz w:val="22"/>
          <w:szCs w:val="22"/>
        </w:rPr>
        <w:t>49-5</w:t>
      </w:r>
      <w:r w:rsidR="006C3240">
        <w:rPr>
          <w:sz w:val="22"/>
          <w:szCs w:val="22"/>
        </w:rPr>
        <w:t>2 этажный (+ 2 подземных этажа)</w:t>
      </w:r>
      <w:r w:rsidRPr="009426B8">
        <w:rPr>
          <w:sz w:val="22"/>
          <w:szCs w:val="22"/>
        </w:rPr>
        <w:t>;</w:t>
      </w:r>
    </w:p>
    <w:p w14:paraId="0DE50756" w14:textId="2DF176D1" w:rsidR="000B47B9" w:rsidRPr="009426B8" w:rsidRDefault="000B47B9" w:rsidP="000B47B9">
      <w:pPr>
        <w:ind w:firstLine="567"/>
        <w:jc w:val="both"/>
        <w:rPr>
          <w:sz w:val="22"/>
          <w:szCs w:val="22"/>
        </w:rPr>
      </w:pPr>
      <w:r w:rsidRPr="006C3240">
        <w:rPr>
          <w:b/>
          <w:sz w:val="22"/>
          <w:szCs w:val="22"/>
        </w:rPr>
        <w:t>-</w:t>
      </w:r>
      <w:r w:rsidRPr="009426B8">
        <w:rPr>
          <w:sz w:val="22"/>
          <w:szCs w:val="22"/>
        </w:rPr>
        <w:t xml:space="preserve"> </w:t>
      </w:r>
      <w:r w:rsidRPr="009426B8">
        <w:rPr>
          <w:b/>
          <w:sz w:val="22"/>
          <w:szCs w:val="22"/>
        </w:rPr>
        <w:t>Корпус 2</w:t>
      </w:r>
      <w:r w:rsidR="002C291E"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>жилой 1-</w:t>
      </w:r>
      <w:r w:rsidR="00D703C4" w:rsidRPr="009426B8">
        <w:rPr>
          <w:sz w:val="22"/>
          <w:szCs w:val="22"/>
        </w:rPr>
        <w:t>3-</w:t>
      </w:r>
      <w:r w:rsidRPr="009426B8">
        <w:rPr>
          <w:sz w:val="22"/>
          <w:szCs w:val="22"/>
        </w:rPr>
        <w:t>1</w:t>
      </w:r>
      <w:r w:rsidR="006C3240">
        <w:rPr>
          <w:sz w:val="22"/>
          <w:szCs w:val="22"/>
        </w:rPr>
        <w:t>4 этажный (+ 2 подземных этажа)</w:t>
      </w:r>
      <w:r w:rsidRPr="009426B8">
        <w:rPr>
          <w:sz w:val="22"/>
          <w:szCs w:val="22"/>
        </w:rPr>
        <w:t>;</w:t>
      </w:r>
    </w:p>
    <w:p w14:paraId="19232E46" w14:textId="15D9FDEF" w:rsidR="008D5541" w:rsidRPr="009426B8" w:rsidRDefault="000B47B9" w:rsidP="000B47B9">
      <w:pPr>
        <w:ind w:firstLine="567"/>
        <w:jc w:val="both"/>
        <w:rPr>
          <w:sz w:val="22"/>
          <w:szCs w:val="22"/>
        </w:rPr>
      </w:pPr>
      <w:r w:rsidRPr="009426B8">
        <w:rPr>
          <w:b/>
          <w:sz w:val="22"/>
          <w:szCs w:val="22"/>
        </w:rPr>
        <w:t xml:space="preserve">- </w:t>
      </w:r>
      <w:r w:rsidR="008D5541" w:rsidRPr="009426B8">
        <w:rPr>
          <w:b/>
          <w:sz w:val="22"/>
          <w:szCs w:val="22"/>
        </w:rPr>
        <w:t xml:space="preserve">Корпус </w:t>
      </w:r>
      <w:r w:rsidRPr="009426B8">
        <w:rPr>
          <w:b/>
          <w:sz w:val="22"/>
          <w:szCs w:val="22"/>
        </w:rPr>
        <w:t>3</w:t>
      </w:r>
      <w:r w:rsidR="002C291E"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 xml:space="preserve">жилой </w:t>
      </w:r>
      <w:r w:rsidR="00D703C4" w:rsidRPr="009426B8">
        <w:rPr>
          <w:sz w:val="22"/>
          <w:szCs w:val="22"/>
        </w:rPr>
        <w:t>3-39-42</w:t>
      </w:r>
      <w:r w:rsidRPr="009426B8">
        <w:rPr>
          <w:sz w:val="22"/>
          <w:szCs w:val="22"/>
        </w:rPr>
        <w:t xml:space="preserve"> этажн</w:t>
      </w:r>
      <w:r w:rsidR="008D5541" w:rsidRPr="009426B8">
        <w:rPr>
          <w:sz w:val="22"/>
          <w:szCs w:val="22"/>
        </w:rPr>
        <w:t>ый</w:t>
      </w:r>
      <w:r w:rsidRPr="009426B8">
        <w:rPr>
          <w:sz w:val="22"/>
          <w:szCs w:val="22"/>
        </w:rPr>
        <w:t xml:space="preserve"> (+ </w:t>
      </w:r>
      <w:r w:rsidR="008D5541" w:rsidRPr="009426B8">
        <w:rPr>
          <w:sz w:val="22"/>
          <w:szCs w:val="22"/>
        </w:rPr>
        <w:t>2 подземных</w:t>
      </w:r>
      <w:r w:rsidRPr="009426B8">
        <w:rPr>
          <w:sz w:val="22"/>
          <w:szCs w:val="22"/>
        </w:rPr>
        <w:t xml:space="preserve"> этаж</w:t>
      </w:r>
      <w:r w:rsidR="008D5541" w:rsidRPr="009426B8">
        <w:rPr>
          <w:sz w:val="22"/>
          <w:szCs w:val="22"/>
        </w:rPr>
        <w:t>а</w:t>
      </w:r>
      <w:r w:rsidR="006C3240">
        <w:rPr>
          <w:sz w:val="22"/>
          <w:szCs w:val="22"/>
        </w:rPr>
        <w:t>)</w:t>
      </w:r>
      <w:r w:rsidR="008D5541" w:rsidRPr="009426B8">
        <w:rPr>
          <w:sz w:val="22"/>
          <w:szCs w:val="22"/>
        </w:rPr>
        <w:t>;</w:t>
      </w:r>
    </w:p>
    <w:p w14:paraId="265733A1" w14:textId="0347DC40" w:rsidR="000B47B9" w:rsidRPr="009426B8" w:rsidRDefault="008D5541" w:rsidP="000B47B9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9426B8">
        <w:rPr>
          <w:b/>
          <w:sz w:val="22"/>
          <w:szCs w:val="22"/>
        </w:rPr>
        <w:t>- Корпус 4</w:t>
      </w:r>
      <w:r w:rsidR="002C291E">
        <w:rPr>
          <w:sz w:val="22"/>
          <w:szCs w:val="22"/>
        </w:rPr>
        <w:t xml:space="preserve"> – </w:t>
      </w:r>
      <w:r w:rsidRPr="009426B8">
        <w:rPr>
          <w:sz w:val="22"/>
          <w:szCs w:val="22"/>
        </w:rPr>
        <w:t xml:space="preserve">жилой </w:t>
      </w:r>
      <w:r w:rsidR="00D703C4" w:rsidRPr="009426B8">
        <w:rPr>
          <w:sz w:val="22"/>
          <w:szCs w:val="22"/>
        </w:rPr>
        <w:t>3-</w:t>
      </w:r>
      <w:r w:rsidRPr="009426B8">
        <w:rPr>
          <w:sz w:val="22"/>
          <w:szCs w:val="22"/>
        </w:rPr>
        <w:t>29 эт</w:t>
      </w:r>
      <w:r w:rsidR="006C3240">
        <w:rPr>
          <w:sz w:val="22"/>
          <w:szCs w:val="22"/>
        </w:rPr>
        <w:t>ажный (+ 2 подземных этажа)</w:t>
      </w:r>
      <w:r w:rsidR="000B47B9" w:rsidRPr="009426B8">
        <w:rPr>
          <w:sz w:val="22"/>
          <w:szCs w:val="22"/>
        </w:rPr>
        <w:t>.</w:t>
      </w:r>
    </w:p>
    <w:p w14:paraId="04DEA4B4" w14:textId="77777777" w:rsidR="00D63BD3" w:rsidRPr="00CB33CA" w:rsidRDefault="00D63BD3" w:rsidP="008C4F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426B8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</w:t>
      </w:r>
      <w:r w:rsidRPr="000A5989">
        <w:rPr>
          <w:rFonts w:ascii="Times New Roman" w:hAnsi="Times New Roman" w:cs="Times New Roman"/>
          <w:sz w:val="22"/>
          <w:szCs w:val="22"/>
        </w:rPr>
        <w:t>–</w:t>
      </w:r>
      <w:r w:rsidRPr="009426B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26B8">
        <w:rPr>
          <w:rFonts w:ascii="Times New Roman" w:hAnsi="Times New Roman" w:cs="Times New Roman"/>
          <w:sz w:val="22"/>
          <w:szCs w:val="22"/>
        </w:rPr>
        <w:t>изолированное, предназначенное для</w:t>
      </w:r>
      <w:r w:rsidRPr="00CB33CA">
        <w:rPr>
          <w:rFonts w:ascii="Times New Roman" w:hAnsi="Times New Roman" w:cs="Times New Roman"/>
          <w:sz w:val="22"/>
          <w:szCs w:val="22"/>
        </w:rPr>
        <w:t xml:space="preserve"> проживания помещение (квартира), состоящее из жилых </w:t>
      </w:r>
      <w:r w:rsidR="003B686E" w:rsidRPr="00CB33CA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CB33CA">
        <w:rPr>
          <w:rFonts w:ascii="Times New Roman" w:hAnsi="Times New Roman" w:cs="Times New Roman"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CB33CA">
        <w:rPr>
          <w:rFonts w:ascii="Times New Roman" w:hAnsi="Times New Roman" w:cs="Times New Roman"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CB33CA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</w:t>
      </w:r>
      <w:r w:rsidRPr="000A5989">
        <w:rPr>
          <w:rFonts w:ascii="Times New Roman" w:hAnsi="Times New Roman" w:cs="Times New Roman"/>
          <w:sz w:val="22"/>
          <w:szCs w:val="22"/>
        </w:rPr>
        <w:t>–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CB33CA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CB33CA" w:rsidRDefault="00D63BD3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61AF139F" w:rsidR="00D63BD3" w:rsidRDefault="00D63BD3" w:rsidP="008C4F1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- Жилое помещение (Квартира) со </w:t>
      </w:r>
      <w:r w:rsidR="009F4445" w:rsidRPr="00CB33CA">
        <w:rPr>
          <w:b/>
          <w:sz w:val="22"/>
          <w:szCs w:val="22"/>
        </w:rPr>
        <w:t>следующими проектными</w:t>
      </w:r>
      <w:r w:rsidR="006932DF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>характеристиками:</w:t>
      </w:r>
      <w:r w:rsidR="00FE1BFE" w:rsidRPr="00CB33CA">
        <w:rPr>
          <w:b/>
          <w:sz w:val="22"/>
          <w:szCs w:val="22"/>
        </w:rPr>
        <w:t xml:space="preserve"> 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567"/>
        <w:gridCol w:w="992"/>
        <w:gridCol w:w="1134"/>
        <w:gridCol w:w="992"/>
        <w:gridCol w:w="1701"/>
        <w:gridCol w:w="1701"/>
        <w:gridCol w:w="1772"/>
      </w:tblGrid>
      <w:tr w:rsidR="00CF6C30" w:rsidRPr="00456521" w14:paraId="4EDCF608" w14:textId="77777777" w:rsidTr="000A5989">
        <w:trPr>
          <w:trHeight w:val="828"/>
          <w:jc w:val="center"/>
        </w:trPr>
        <w:tc>
          <w:tcPr>
            <w:tcW w:w="988" w:type="dxa"/>
            <w:vAlign w:val="center"/>
          </w:tcPr>
          <w:p w14:paraId="53BE8128" w14:textId="107C0FDC" w:rsidR="00CF6C30" w:rsidRPr="00EB6F93" w:rsidRDefault="00EB6F93" w:rsidP="00EB6F93">
            <w:pPr>
              <w:pStyle w:val="ConsPlusNormal"/>
              <w:widowControl/>
              <w:ind w:left="-153" w:right="-71" w:firstLine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корпуса</w:t>
            </w:r>
            <w:r w:rsidR="00163BAC"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(условный)</w:t>
            </w:r>
          </w:p>
        </w:tc>
        <w:tc>
          <w:tcPr>
            <w:tcW w:w="567" w:type="dxa"/>
            <w:vAlign w:val="center"/>
          </w:tcPr>
          <w:p w14:paraId="3BAB760B" w14:textId="29256DAA" w:rsidR="00CF6C30" w:rsidRPr="00EB6F93" w:rsidRDefault="00CF6C30" w:rsidP="00EB6F93">
            <w:pPr>
              <w:pStyle w:val="ConsPlusNormal"/>
              <w:widowControl/>
              <w:ind w:left="-145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Этаж</w:t>
            </w:r>
          </w:p>
        </w:tc>
        <w:tc>
          <w:tcPr>
            <w:tcW w:w="992" w:type="dxa"/>
            <w:vAlign w:val="center"/>
          </w:tcPr>
          <w:p w14:paraId="3BDC5D03" w14:textId="7D1F8EBF" w:rsidR="00CF6C30" w:rsidRPr="00EB6F93" w:rsidRDefault="00EB6F93" w:rsidP="00EB6F93">
            <w:pPr>
              <w:pStyle w:val="ConsPlusNormal"/>
              <w:widowControl/>
              <w:ind w:left="-108" w:right="-2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квартиры (условный)</w:t>
            </w:r>
          </w:p>
        </w:tc>
        <w:tc>
          <w:tcPr>
            <w:tcW w:w="1134" w:type="dxa"/>
            <w:vAlign w:val="center"/>
          </w:tcPr>
          <w:p w14:paraId="15D4C36D" w14:textId="77777777" w:rsidR="00CF6C30" w:rsidRPr="00EB6F93" w:rsidRDefault="00CF6C30" w:rsidP="00EB6F93">
            <w:pPr>
              <w:pStyle w:val="ConsPlusNormal"/>
              <w:widowControl/>
              <w:ind w:left="-72" w:right="-96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992" w:type="dxa"/>
            <w:vAlign w:val="center"/>
          </w:tcPr>
          <w:p w14:paraId="1E59FC06" w14:textId="77777777" w:rsidR="00CF6C30" w:rsidRPr="00EB6F93" w:rsidRDefault="00CF6C30" w:rsidP="00EB6F93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7D263A55" w14:textId="00C87414" w:rsidR="00CF6C30" w:rsidRPr="00EB6F93" w:rsidRDefault="00EB6F93" w:rsidP="00EB6F93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Площадь к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вартиры</w:t>
            </w:r>
          </w:p>
          <w:p w14:paraId="06D74FC2" w14:textId="038259FB" w:rsidR="00CF6C30" w:rsidRPr="00EB6F93" w:rsidRDefault="00EB6F93" w:rsidP="00EB6F93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(без учета площади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балкона/ лоджии)</w:t>
            </w: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EB6F9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14:paraId="2E196ABD" w14:textId="28994AB5" w:rsidR="00EB6F93" w:rsidRDefault="00CF6C30" w:rsidP="004949A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Площадь</w:t>
            </w:r>
            <w:r w:rsidR="00EB6F93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балкона/</w:t>
            </w:r>
          </w:p>
          <w:p w14:paraId="130E0F06" w14:textId="2E7D0456" w:rsidR="00CF6C30" w:rsidRPr="00EB6F93" w:rsidRDefault="00EB6F93" w:rsidP="0046699F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оджии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(с учетом понижающего коэффициента)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Pr="00EB6F9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772" w:type="dxa"/>
            <w:vAlign w:val="center"/>
          </w:tcPr>
          <w:p w14:paraId="1D6310C7" w14:textId="74D6ACED" w:rsidR="00CF6C30" w:rsidRPr="00EB6F93" w:rsidRDefault="00EB6F93" w:rsidP="00EB6F93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Общая (проектная) площадь к</w:t>
            </w:r>
            <w:r w:rsidR="00CF6C30" w:rsidRPr="00EB6F93">
              <w:rPr>
                <w:rFonts w:ascii="Times New Roman" w:hAnsi="Times New Roman" w:cs="Times New Roman"/>
                <w:sz w:val="17"/>
                <w:szCs w:val="17"/>
              </w:rPr>
              <w:t>вартиры</w:t>
            </w:r>
          </w:p>
          <w:p w14:paraId="736A44C4" w14:textId="1395B092" w:rsidR="00CF6C30" w:rsidRPr="00EB6F93" w:rsidRDefault="00CF6C30" w:rsidP="00EB6F93">
            <w:pPr>
              <w:pStyle w:val="ConsPlusNormal"/>
              <w:widowControl/>
              <w:ind w:right="-37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EB6F93">
              <w:rPr>
                <w:rFonts w:ascii="Times New Roman" w:hAnsi="Times New Roman" w:cs="Times New Roman"/>
                <w:sz w:val="17"/>
                <w:szCs w:val="17"/>
              </w:rPr>
              <w:t>(с учетом площади балкона/ лоджии)</w:t>
            </w:r>
            <w:r w:rsidR="00EB6F93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EB6F93" w:rsidRPr="00EB6F93">
              <w:rPr>
                <w:rFonts w:ascii="Times New Roman" w:hAnsi="Times New Roman" w:cs="Times New Roman"/>
                <w:sz w:val="17"/>
                <w:szCs w:val="17"/>
              </w:rPr>
              <w:t>м</w:t>
            </w:r>
            <w:r w:rsidR="00EB6F93" w:rsidRPr="00EB6F93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CF6C30" w:rsidRPr="00456521" w14:paraId="48B4308A" w14:textId="77777777" w:rsidTr="000A5989">
        <w:trPr>
          <w:trHeight w:val="417"/>
          <w:jc w:val="center"/>
        </w:trPr>
        <w:tc>
          <w:tcPr>
            <w:tcW w:w="988" w:type="dxa"/>
          </w:tcPr>
          <w:p w14:paraId="0DD7813A" w14:textId="48527BAF" w:rsidR="00CF6C30" w:rsidRPr="00456521" w:rsidRDefault="003C3DB2" w:rsidP="003C3DB2">
            <w:pPr>
              <w:jc w:val="center"/>
              <w:rPr>
                <w:b/>
                <w:sz w:val="20"/>
                <w:szCs w:val="22"/>
                <w:highlight w:val="yellow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567" w:type="dxa"/>
          </w:tcPr>
          <w:p w14:paraId="33A28629" w14:textId="32151433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992" w:type="dxa"/>
          </w:tcPr>
          <w:p w14:paraId="7D01B054" w14:textId="60678185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134" w:type="dxa"/>
          </w:tcPr>
          <w:p w14:paraId="44D673C3" w14:textId="4F939661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992" w:type="dxa"/>
          </w:tcPr>
          <w:p w14:paraId="7223D362" w14:textId="1EFD01FA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701" w:type="dxa"/>
          </w:tcPr>
          <w:p w14:paraId="637144BF" w14:textId="55E2150C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701" w:type="dxa"/>
          </w:tcPr>
          <w:p w14:paraId="0B672DD4" w14:textId="3A57429D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  <w:tc>
          <w:tcPr>
            <w:tcW w:w="1772" w:type="dxa"/>
          </w:tcPr>
          <w:p w14:paraId="1055DAB6" w14:textId="25CAC8EC" w:rsidR="00CF6C30" w:rsidRPr="00456521" w:rsidRDefault="003C3DB2" w:rsidP="003C3DB2">
            <w:pPr>
              <w:jc w:val="center"/>
              <w:rPr>
                <w:b/>
                <w:sz w:val="20"/>
                <w:szCs w:val="22"/>
              </w:rPr>
            </w:pPr>
            <w:r w:rsidRPr="00DE3548">
              <w:rPr>
                <w:b/>
                <w:bCs/>
                <w:sz w:val="22"/>
                <w:szCs w:val="22"/>
                <w:highlight w:val="yellow"/>
              </w:rPr>
              <w:t>ХХХХХ</w:t>
            </w:r>
          </w:p>
        </w:tc>
      </w:tr>
    </w:tbl>
    <w:p w14:paraId="43B6EF5B" w14:textId="77777777" w:rsidR="00CB1707" w:rsidRPr="00CB33CA" w:rsidRDefault="00CB1707" w:rsidP="004949A4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C094C00" w14:textId="5CA67B0E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lastRenderedPageBreak/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 xml:space="preserve">указывается в Приложении № 1 к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15305225" w14:textId="77777777" w:rsidR="008F0AB7" w:rsidRPr="008F0AB7" w:rsidRDefault="008F0AB7" w:rsidP="008F0AB7">
      <w:pPr>
        <w:ind w:right="-3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8F0AB7">
        <w:rPr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8F0AB7">
        <w:rPr>
          <w:sz w:val="22"/>
          <w:szCs w:val="22"/>
        </w:rPr>
        <w:t>, и будет передан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2A99595F" w14:textId="77777777" w:rsidR="008F0AB7" w:rsidRPr="008F0AB7" w:rsidRDefault="008F0AB7" w:rsidP="008F0AB7">
      <w:pPr>
        <w:ind w:right="4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580650AD" w14:textId="77777777" w:rsidR="008F0AB7" w:rsidRPr="008F0AB7" w:rsidRDefault="008F0AB7" w:rsidP="008F0AB7">
      <w:pPr>
        <w:ind w:right="49" w:firstLine="567"/>
        <w:jc w:val="both"/>
        <w:rPr>
          <w:strike/>
          <w:sz w:val="22"/>
          <w:szCs w:val="22"/>
        </w:rPr>
      </w:pPr>
      <w:r w:rsidRPr="008F0AB7">
        <w:rPr>
          <w:sz w:val="22"/>
          <w:szCs w:val="22"/>
        </w:rPr>
        <w:t xml:space="preserve">- </w:t>
      </w:r>
      <w:proofErr w:type="spellStart"/>
      <w:r w:rsidRPr="008F0AB7">
        <w:rPr>
          <w:sz w:val="22"/>
          <w:szCs w:val="22"/>
        </w:rPr>
        <w:t>сантехоборудование</w:t>
      </w:r>
      <w:proofErr w:type="spellEnd"/>
      <w:r w:rsidRPr="008F0AB7">
        <w:rPr>
          <w:sz w:val="22"/>
          <w:szCs w:val="22"/>
        </w:rPr>
        <w:t xml:space="preserve"> (ванны, умывальники, унитазы, мойки, </w:t>
      </w:r>
      <w:proofErr w:type="spellStart"/>
      <w:r w:rsidRPr="008F0AB7">
        <w:rPr>
          <w:sz w:val="22"/>
          <w:szCs w:val="22"/>
        </w:rPr>
        <w:t>полотенцесушители</w:t>
      </w:r>
      <w:proofErr w:type="spellEnd"/>
      <w:r w:rsidRPr="008F0AB7">
        <w:rPr>
          <w:sz w:val="22"/>
          <w:szCs w:val="22"/>
        </w:rPr>
        <w:t xml:space="preserve"> и прочее) не устанавливается и не поставляется;</w:t>
      </w:r>
    </w:p>
    <w:p w14:paraId="0551DB69" w14:textId="48BE9019" w:rsidR="008F0AB7" w:rsidRPr="008F0AB7" w:rsidRDefault="008F0AB7" w:rsidP="008F0AB7">
      <w:pPr>
        <w:ind w:right="4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- работы по устройству дополнительного уравнивания потенциалов (защитное заземление ванн, электроплит и т.п.) в помещениях Объекта долевого строительства не выполня</w:t>
      </w:r>
      <w:r w:rsidR="000A5989">
        <w:rPr>
          <w:sz w:val="22"/>
          <w:szCs w:val="22"/>
        </w:rPr>
        <w:t>ю</w:t>
      </w:r>
      <w:r w:rsidRPr="008F0AB7">
        <w:rPr>
          <w:sz w:val="22"/>
          <w:szCs w:val="22"/>
        </w:rPr>
        <w:t>тся;</w:t>
      </w:r>
    </w:p>
    <w:p w14:paraId="305B0777" w14:textId="04E152B8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- внутриквартирные</w:t>
      </w:r>
      <w:r w:rsidR="00290D5A">
        <w:rPr>
          <w:sz w:val="22"/>
          <w:szCs w:val="22"/>
        </w:rPr>
        <w:t xml:space="preserve"> перегородки, в </w:t>
      </w:r>
      <w:proofErr w:type="spellStart"/>
      <w:r w:rsidRPr="00135339">
        <w:rPr>
          <w:sz w:val="22"/>
          <w:szCs w:val="22"/>
        </w:rPr>
        <w:t>т.ч</w:t>
      </w:r>
      <w:proofErr w:type="spellEnd"/>
      <w:r w:rsidRPr="00135339">
        <w:rPr>
          <w:sz w:val="22"/>
          <w:szCs w:val="22"/>
        </w:rPr>
        <w:t>. санузлов и коммуникационных шахт, выполняются из ГКЛ на всю высоту;</w:t>
      </w:r>
    </w:p>
    <w:p w14:paraId="2F3A1C2D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6357A9CF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351A64A2" w14:textId="51AAFAD4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 xml:space="preserve"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</w:t>
      </w:r>
      <w:proofErr w:type="spellStart"/>
      <w:r w:rsidRPr="00135339">
        <w:rPr>
          <w:sz w:val="22"/>
          <w:szCs w:val="22"/>
        </w:rPr>
        <w:t>т.ч</w:t>
      </w:r>
      <w:proofErr w:type="spellEnd"/>
      <w:r w:rsidRPr="00135339">
        <w:rPr>
          <w:sz w:val="22"/>
          <w:szCs w:val="22"/>
        </w:rPr>
        <w:t>. разработка и согласование проекта;</w:t>
      </w:r>
    </w:p>
    <w:p w14:paraId="50936D0C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электрическая плита не устанавливается и не поставляется;</w:t>
      </w:r>
    </w:p>
    <w:p w14:paraId="42CB492A" w14:textId="7ACC8609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предусмотрены механические вытяжные системы вентиляци</w:t>
      </w:r>
      <w:r w:rsidR="000A5989">
        <w:rPr>
          <w:sz w:val="22"/>
          <w:szCs w:val="22"/>
        </w:rPr>
        <w:t>и и естественный приток воздуха;</w:t>
      </w:r>
    </w:p>
    <w:p w14:paraId="0BC2A801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устройство вентиляционных шахт выполняется на всю высоту без оштукатуривания.</w:t>
      </w:r>
    </w:p>
    <w:p w14:paraId="45B3D660" w14:textId="133F08AC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устанавливаются оконные блоки по контуру наружных стен, без подоконной доски и оштукатуривания внутренних откосов;</w:t>
      </w:r>
    </w:p>
    <w:p w14:paraId="1F33FA91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устанавливается входной дверной блок, укомплектованный скобяными изделиями;</w:t>
      </w:r>
    </w:p>
    <w:p w14:paraId="2820506A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выполняется монтаж стояков холодного и горячего водоснабжения в общеквартирных коридорах с вводом трубопроводов водоснабжения в квартиру без трубных разводок для подключения смесителей кухонных моек, умывальников, ванн, смывных бачков и унитазов, отводы трубопроводов оканчиваются шаровым краном;</w:t>
      </w:r>
    </w:p>
    <w:p w14:paraId="7AB9ADC6" w14:textId="743C7CA2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выполняются стояки канализации с установкой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404C78C5" w14:textId="4F863E00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выполняются системы отопления с установкой отопительных приборов;</w:t>
      </w:r>
    </w:p>
    <w:p w14:paraId="50C1F083" w14:textId="532F210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</w:t>
      </w:r>
      <w:r w:rsidR="00290D5A">
        <w:rPr>
          <w:sz w:val="22"/>
          <w:szCs w:val="22"/>
        </w:rPr>
        <w:t>,</w:t>
      </w:r>
      <w:r w:rsidRPr="00135339">
        <w:rPr>
          <w:sz w:val="22"/>
          <w:szCs w:val="22"/>
        </w:rPr>
        <w:t xml:space="preserve"> ограничивающего потребление электроэнергии;</w:t>
      </w:r>
    </w:p>
    <w:p w14:paraId="3B34AE5A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слаботочные системы (радио, телефон, телевидение) – доводятся до этажных щитов, далее до квартир по заявке собственника;</w:t>
      </w:r>
    </w:p>
    <w:p w14:paraId="6F118796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 w:rsidRPr="00135339">
        <w:rPr>
          <w:sz w:val="22"/>
          <w:szCs w:val="22"/>
        </w:rPr>
        <w:t>- общее заземление в</w:t>
      </w:r>
      <w:r>
        <w:rPr>
          <w:sz w:val="22"/>
          <w:szCs w:val="22"/>
        </w:rPr>
        <w:t>ыводится на этажные электрощиты;</w:t>
      </w:r>
    </w:p>
    <w:p w14:paraId="0E8B7DFB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35339">
        <w:rPr>
          <w:sz w:val="22"/>
          <w:szCs w:val="22"/>
        </w:rPr>
        <w:t xml:space="preserve"> квартире устанавливается оптическая розетка для подключения систем связи по технологии GPON. Абонентское устройство для подключения Интернета, IP-ТВ и IP –телефонии устанавливается провайдером при заключении договора</w:t>
      </w:r>
      <w:r>
        <w:rPr>
          <w:sz w:val="22"/>
          <w:szCs w:val="22"/>
        </w:rPr>
        <w:t>;</w:t>
      </w:r>
    </w:p>
    <w:p w14:paraId="186CBCA9" w14:textId="6C05563F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</w:t>
      </w:r>
      <w:r w:rsidRPr="00135339">
        <w:rPr>
          <w:sz w:val="22"/>
          <w:szCs w:val="22"/>
        </w:rPr>
        <w:t>одключение вызывной панели IP-домофона осуществляется за счет собственника путем покупки панели и абонентского терминала (ONT)</w:t>
      </w:r>
      <w:r w:rsidR="000A5989">
        <w:rPr>
          <w:sz w:val="22"/>
          <w:szCs w:val="22"/>
        </w:rPr>
        <w:t>,</w:t>
      </w:r>
      <w:r w:rsidRPr="00135339">
        <w:rPr>
          <w:sz w:val="22"/>
          <w:szCs w:val="22"/>
        </w:rPr>
        <w:t xml:space="preserve"> подключаемого к оптической розетке</w:t>
      </w:r>
      <w:r>
        <w:rPr>
          <w:sz w:val="22"/>
          <w:szCs w:val="22"/>
        </w:rPr>
        <w:t>;</w:t>
      </w:r>
    </w:p>
    <w:p w14:paraId="1E8E54E5" w14:textId="77777777" w:rsidR="008F0AB7" w:rsidRPr="00135339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35339">
        <w:rPr>
          <w:sz w:val="22"/>
          <w:szCs w:val="22"/>
        </w:rPr>
        <w:t xml:space="preserve"> квартире обеспечивается возможность установки одной (в квартирах-студиях) или двух </w:t>
      </w:r>
      <w:proofErr w:type="spellStart"/>
      <w:r w:rsidRPr="00135339">
        <w:rPr>
          <w:sz w:val="22"/>
          <w:szCs w:val="22"/>
        </w:rPr>
        <w:t>радиорозеток</w:t>
      </w:r>
      <w:proofErr w:type="spellEnd"/>
      <w:r>
        <w:rPr>
          <w:sz w:val="22"/>
          <w:szCs w:val="22"/>
        </w:rPr>
        <w:t>;</w:t>
      </w:r>
    </w:p>
    <w:p w14:paraId="555BA331" w14:textId="77777777" w:rsidR="008F0AB7" w:rsidRPr="008F0AB7" w:rsidRDefault="008F0AB7" w:rsidP="008F0AB7">
      <w:pPr>
        <w:ind w:right="49" w:firstLine="567"/>
        <w:jc w:val="both"/>
        <w:rPr>
          <w:sz w:val="22"/>
          <w:szCs w:val="22"/>
        </w:rPr>
      </w:pPr>
      <w:r>
        <w:rPr>
          <w:sz w:val="22"/>
          <w:szCs w:val="22"/>
        </w:rPr>
        <w:t>- в</w:t>
      </w:r>
      <w:r w:rsidRPr="00135339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квартире устанавливается система пожарной сигнализации (общедомовая) и оповещения о пожаре (совмещенная системой оповещения </w:t>
      </w:r>
      <w:proofErr w:type="spellStart"/>
      <w:r w:rsidRPr="008F0AB7">
        <w:rPr>
          <w:sz w:val="22"/>
          <w:szCs w:val="22"/>
        </w:rPr>
        <w:t>ГОиЧС</w:t>
      </w:r>
      <w:proofErr w:type="spellEnd"/>
      <w:r w:rsidRPr="008F0AB7">
        <w:rPr>
          <w:sz w:val="22"/>
          <w:szCs w:val="22"/>
        </w:rPr>
        <w:t>).</w:t>
      </w:r>
    </w:p>
    <w:p w14:paraId="7B1CECE0" w14:textId="0503FCF9" w:rsidR="008F0AB7" w:rsidRPr="00CB33CA" w:rsidRDefault="008F0AB7" w:rsidP="008F0AB7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F0AB7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8F0AB7">
        <w:rPr>
          <w:sz w:val="22"/>
          <w:szCs w:val="22"/>
          <w:lang w:eastAsia="en-US"/>
        </w:rPr>
        <w:t xml:space="preserve"> </w:t>
      </w:r>
      <w:r w:rsidRPr="008F0AB7">
        <w:rPr>
          <w:sz w:val="22"/>
          <w:szCs w:val="22"/>
        </w:rPr>
        <w:t xml:space="preserve">долевого строительства </w:t>
      </w:r>
      <w:r w:rsidRPr="008F0AB7">
        <w:rPr>
          <w:sz w:val="22"/>
          <w:szCs w:val="22"/>
          <w:lang w:eastAsia="en-US"/>
        </w:rPr>
        <w:t>ознаком</w:t>
      </w:r>
      <w:r w:rsidR="002D5BF4">
        <w:rPr>
          <w:sz w:val="22"/>
          <w:szCs w:val="22"/>
          <w:lang w:eastAsia="en-US"/>
        </w:rPr>
        <w:t>лен</w:t>
      </w:r>
      <w:r w:rsidR="002D5BF4">
        <w:rPr>
          <w:sz w:val="22"/>
          <w:szCs w:val="22"/>
        </w:rPr>
        <w:t xml:space="preserve"> </w:t>
      </w:r>
      <w:r w:rsidRPr="008F0AB7">
        <w:rPr>
          <w:sz w:val="22"/>
          <w:szCs w:val="22"/>
        </w:rPr>
        <w:t xml:space="preserve">с проектной документацией на строительство Дома (далее по тексту – </w:t>
      </w:r>
      <w:r w:rsidRPr="008F0AB7">
        <w:rPr>
          <w:b/>
          <w:bCs/>
          <w:sz w:val="22"/>
          <w:szCs w:val="22"/>
        </w:rPr>
        <w:t>«проектная документация»</w:t>
      </w:r>
      <w:r w:rsidRPr="008F0AB7">
        <w:rPr>
          <w:sz w:val="22"/>
          <w:szCs w:val="22"/>
        </w:rPr>
        <w:t>) и принимает комплектность строительства в целом.</w:t>
      </w:r>
    </w:p>
    <w:p w14:paraId="42DF739A" w14:textId="77777777" w:rsidR="00FE1BFE" w:rsidRPr="003C3DB2" w:rsidRDefault="00FE1BFE" w:rsidP="00F011CB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3DB2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1162AAE6" w14:textId="77777777" w:rsidR="00FE1BFE" w:rsidRPr="003C3DB2" w:rsidRDefault="00FE1BFE" w:rsidP="008C4F1D">
      <w:pPr>
        <w:ind w:right="-39" w:firstLine="567"/>
        <w:jc w:val="both"/>
        <w:rPr>
          <w:b/>
          <w:sz w:val="22"/>
          <w:szCs w:val="22"/>
        </w:rPr>
      </w:pPr>
      <w:r w:rsidRPr="003C3DB2">
        <w:rPr>
          <w:b/>
          <w:sz w:val="22"/>
          <w:szCs w:val="22"/>
        </w:rPr>
        <w:t>Либо Вариант 2 (в случае оформления в общую совместную собственность):</w:t>
      </w:r>
    </w:p>
    <w:p w14:paraId="1142E5C4" w14:textId="77777777" w:rsidR="00FE1BFE" w:rsidRPr="003C3DB2" w:rsidRDefault="00FE1BFE" w:rsidP="008C4F1D">
      <w:pPr>
        <w:ind w:firstLine="567"/>
        <w:jc w:val="both"/>
        <w:rPr>
          <w:sz w:val="22"/>
          <w:szCs w:val="22"/>
        </w:rPr>
      </w:pPr>
      <w:r w:rsidRPr="003C3DB2">
        <w:rPr>
          <w:b/>
          <w:sz w:val="22"/>
          <w:szCs w:val="22"/>
        </w:rPr>
        <w:lastRenderedPageBreak/>
        <w:t xml:space="preserve">1.2. </w:t>
      </w:r>
      <w:r w:rsidRPr="003C3DB2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4E754A1F" w14:textId="77777777" w:rsidR="00FE1BFE" w:rsidRPr="003C3DB2" w:rsidRDefault="00FE1BFE" w:rsidP="00F011C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3DB2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04A970C4" w14:textId="77777777" w:rsidR="00FE1BFE" w:rsidRPr="003C3DB2" w:rsidRDefault="00FE1BFE" w:rsidP="008C4F1D">
      <w:pPr>
        <w:ind w:right="-39" w:firstLine="567"/>
        <w:jc w:val="both"/>
        <w:rPr>
          <w:b/>
          <w:sz w:val="22"/>
          <w:szCs w:val="22"/>
        </w:rPr>
      </w:pPr>
      <w:r w:rsidRPr="003C3DB2">
        <w:rPr>
          <w:b/>
          <w:sz w:val="22"/>
          <w:szCs w:val="22"/>
        </w:rPr>
        <w:t>Либо Вариант 3 (в случае оформления в общую долевую собственность):</w:t>
      </w:r>
    </w:p>
    <w:p w14:paraId="7357B916" w14:textId="77777777" w:rsidR="00FE1BFE" w:rsidRPr="003C3DB2" w:rsidRDefault="00FE1BFE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C3DB2">
        <w:rPr>
          <w:b/>
          <w:sz w:val="22"/>
          <w:szCs w:val="22"/>
        </w:rPr>
        <w:t xml:space="preserve">1.2. </w:t>
      </w:r>
      <w:r w:rsidRPr="003C3DB2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07646F71" w14:textId="1E439ECA" w:rsidR="00FE1BFE" w:rsidRPr="00CB33CA" w:rsidRDefault="00FE1BFE" w:rsidP="00F011C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C3DB2">
        <w:rPr>
          <w:rFonts w:ascii="Times New Roman" w:hAnsi="Times New Roman"/>
          <w:sz w:val="22"/>
          <w:szCs w:val="22"/>
        </w:rPr>
        <w:t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  <w:r w:rsidRPr="00CB33CA">
        <w:rPr>
          <w:rFonts w:ascii="Times New Roman" w:hAnsi="Times New Roman"/>
          <w:sz w:val="22"/>
          <w:szCs w:val="22"/>
        </w:rPr>
        <w:t xml:space="preserve">  </w:t>
      </w:r>
    </w:p>
    <w:p w14:paraId="639DE459" w14:textId="29DC0C6D" w:rsidR="001D25FB" w:rsidRPr="00DD7602" w:rsidRDefault="001D25FB" w:rsidP="008C4F1D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Участник долевого строительства дает согласие </w:t>
      </w:r>
      <w:r w:rsidR="004F5DF9">
        <w:rPr>
          <w:sz w:val="22"/>
          <w:szCs w:val="22"/>
        </w:rPr>
        <w:t>(п</w:t>
      </w:r>
      <w:r w:rsidR="004F5DF9" w:rsidRPr="00CB33CA">
        <w:rPr>
          <w:sz w:val="22"/>
          <w:szCs w:val="22"/>
        </w:rPr>
        <w:t>оложения настоящего пункта явля</w:t>
      </w:r>
      <w:r w:rsidR="004F5DF9">
        <w:rPr>
          <w:sz w:val="22"/>
          <w:szCs w:val="22"/>
        </w:rPr>
        <w:t>ю</w:t>
      </w:r>
      <w:r w:rsidR="004F5DF9" w:rsidRPr="00CB33CA">
        <w:rPr>
          <w:sz w:val="22"/>
          <w:szCs w:val="22"/>
        </w:rPr>
        <w:t>тся письменным согласием Участника долевого строительства</w:t>
      </w:r>
      <w:r w:rsidR="004F5DF9" w:rsidRPr="00DD7602">
        <w:rPr>
          <w:sz w:val="22"/>
          <w:szCs w:val="22"/>
        </w:rPr>
        <w:t xml:space="preserve">) </w:t>
      </w:r>
      <w:r w:rsidRPr="00DD7602">
        <w:rPr>
          <w:sz w:val="22"/>
          <w:szCs w:val="22"/>
        </w:rPr>
        <w:t>Застройщику или лицу</w:t>
      </w:r>
      <w:r w:rsidR="00F011CB" w:rsidRPr="00DD7602">
        <w:rPr>
          <w:sz w:val="22"/>
          <w:szCs w:val="22"/>
        </w:rPr>
        <w:t>,</w:t>
      </w:r>
      <w:r w:rsidRPr="00DD7602">
        <w:rPr>
          <w:sz w:val="22"/>
          <w:szCs w:val="22"/>
        </w:rPr>
        <w:t xml:space="preserve"> в собственности которого наход</w:t>
      </w:r>
      <w:r w:rsidR="00DD7602">
        <w:rPr>
          <w:sz w:val="22"/>
          <w:szCs w:val="22"/>
        </w:rPr>
        <w:t>я</w:t>
      </w:r>
      <w:r w:rsidRPr="00DD7602">
        <w:rPr>
          <w:sz w:val="22"/>
          <w:szCs w:val="22"/>
        </w:rPr>
        <w:t>тся или буд</w:t>
      </w:r>
      <w:r w:rsidR="00DD7602" w:rsidRPr="00DD7602">
        <w:rPr>
          <w:sz w:val="22"/>
          <w:szCs w:val="22"/>
        </w:rPr>
        <w:t>у</w:t>
      </w:r>
      <w:r w:rsidRPr="00DD7602">
        <w:rPr>
          <w:sz w:val="22"/>
          <w:szCs w:val="22"/>
        </w:rPr>
        <w:t xml:space="preserve">т находиться </w:t>
      </w:r>
      <w:r w:rsidR="0078421D">
        <w:rPr>
          <w:sz w:val="22"/>
          <w:szCs w:val="22"/>
        </w:rPr>
        <w:t>З</w:t>
      </w:r>
      <w:r w:rsidR="006D5DA7" w:rsidRPr="00DD7602">
        <w:rPr>
          <w:sz w:val="22"/>
          <w:szCs w:val="22"/>
        </w:rPr>
        <w:t>ем</w:t>
      </w:r>
      <w:r w:rsidRPr="00DD7602">
        <w:rPr>
          <w:sz w:val="22"/>
          <w:szCs w:val="22"/>
        </w:rPr>
        <w:t>ельны</w:t>
      </w:r>
      <w:r w:rsidR="00DD7602" w:rsidRPr="00DD7602">
        <w:rPr>
          <w:sz w:val="22"/>
          <w:szCs w:val="22"/>
        </w:rPr>
        <w:t>е</w:t>
      </w:r>
      <w:r w:rsidRPr="00DD7602">
        <w:rPr>
          <w:sz w:val="22"/>
          <w:szCs w:val="22"/>
        </w:rPr>
        <w:t xml:space="preserve"> участк</w:t>
      </w:r>
      <w:r w:rsidR="00DD7602" w:rsidRPr="00DD7602">
        <w:rPr>
          <w:sz w:val="22"/>
          <w:szCs w:val="22"/>
        </w:rPr>
        <w:t>и</w:t>
      </w:r>
      <w:r w:rsidRPr="00DD7602">
        <w:rPr>
          <w:sz w:val="22"/>
          <w:szCs w:val="22"/>
        </w:rPr>
        <w:t>:</w:t>
      </w:r>
    </w:p>
    <w:p w14:paraId="3B4E20A5" w14:textId="0D003FA5" w:rsidR="001D25FB" w:rsidRPr="00CB33CA" w:rsidRDefault="001D25FB" w:rsidP="008C4F1D">
      <w:pPr>
        <w:ind w:firstLine="567"/>
        <w:jc w:val="both"/>
        <w:rPr>
          <w:sz w:val="22"/>
          <w:szCs w:val="22"/>
        </w:rPr>
      </w:pPr>
      <w:r w:rsidRPr="00DD7602">
        <w:rPr>
          <w:sz w:val="22"/>
          <w:szCs w:val="22"/>
        </w:rPr>
        <w:t xml:space="preserve">1.3.1. На изменение характеристик </w:t>
      </w:r>
      <w:r w:rsidR="0078421D">
        <w:rPr>
          <w:sz w:val="22"/>
          <w:szCs w:val="22"/>
        </w:rPr>
        <w:t>З</w:t>
      </w:r>
      <w:r w:rsidRPr="00DD7602">
        <w:rPr>
          <w:sz w:val="22"/>
          <w:szCs w:val="22"/>
        </w:rPr>
        <w:t>емельн</w:t>
      </w:r>
      <w:r w:rsidR="00DD7602">
        <w:rPr>
          <w:sz w:val="22"/>
          <w:szCs w:val="22"/>
        </w:rPr>
        <w:t>ых</w:t>
      </w:r>
      <w:r w:rsidRPr="00DD7602">
        <w:rPr>
          <w:sz w:val="22"/>
          <w:szCs w:val="22"/>
        </w:rPr>
        <w:t xml:space="preserve"> участк</w:t>
      </w:r>
      <w:r w:rsidR="00DD7602">
        <w:rPr>
          <w:sz w:val="22"/>
          <w:szCs w:val="22"/>
        </w:rPr>
        <w:t>ов</w:t>
      </w:r>
      <w:r w:rsidRPr="00DD7602">
        <w:rPr>
          <w:sz w:val="22"/>
          <w:szCs w:val="22"/>
        </w:rPr>
        <w:t xml:space="preserve"> без уведомления и без необходимости</w:t>
      </w:r>
      <w:r w:rsidRPr="00CB33CA">
        <w:rPr>
          <w:sz w:val="22"/>
          <w:szCs w:val="22"/>
        </w:rPr>
        <w:t xml:space="preserve">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1A507C3A" w:rsidR="001D25FB" w:rsidRPr="00CB33CA" w:rsidRDefault="001D25FB" w:rsidP="008C4F1D">
      <w:pPr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1.3.2. На последующее (до и/или после ввода Дома в эксплуатацию) по усмотрению Застройщика или лица,</w:t>
      </w:r>
      <w:r w:rsidR="00BD7010">
        <w:rPr>
          <w:sz w:val="22"/>
          <w:szCs w:val="22"/>
        </w:rPr>
        <w:t xml:space="preserve"> в собственности которого находятся или буду</w:t>
      </w:r>
      <w:r w:rsidRPr="00CB33CA">
        <w:rPr>
          <w:sz w:val="22"/>
          <w:szCs w:val="22"/>
        </w:rPr>
        <w:t xml:space="preserve">т находиться </w:t>
      </w:r>
      <w:r w:rsidR="0078421D">
        <w:rPr>
          <w:sz w:val="22"/>
          <w:szCs w:val="22"/>
        </w:rPr>
        <w:t>З</w:t>
      </w:r>
      <w:r w:rsidR="00BD7010">
        <w:rPr>
          <w:sz w:val="22"/>
          <w:szCs w:val="22"/>
        </w:rPr>
        <w:t>емельные участ</w:t>
      </w:r>
      <w:r w:rsidRPr="00CB33CA">
        <w:rPr>
          <w:sz w:val="22"/>
          <w:szCs w:val="22"/>
        </w:rPr>
        <w:t>к</w:t>
      </w:r>
      <w:r w:rsidR="00BD7010"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, изменение границ </w:t>
      </w:r>
      <w:r w:rsidR="0078421D">
        <w:rPr>
          <w:sz w:val="22"/>
          <w:szCs w:val="22"/>
        </w:rPr>
        <w:t>З</w:t>
      </w:r>
      <w:r w:rsidR="00BD7010">
        <w:rPr>
          <w:sz w:val="22"/>
          <w:szCs w:val="22"/>
        </w:rPr>
        <w:t>емельных участков</w:t>
      </w:r>
      <w:r w:rsidRPr="00CB33CA">
        <w:rPr>
          <w:sz w:val="22"/>
          <w:szCs w:val="22"/>
        </w:rPr>
        <w:t xml:space="preserve">, в том числе когда такое изменение связано с разделом </w:t>
      </w:r>
      <w:r w:rsidR="0078421D"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в целях образования (формирования) отдельного земельного участка, на котором </w:t>
      </w:r>
      <w:r w:rsidR="0078421D">
        <w:rPr>
          <w:sz w:val="22"/>
          <w:szCs w:val="22"/>
        </w:rPr>
        <w:t xml:space="preserve">будет </w:t>
      </w:r>
      <w:r w:rsidRPr="00CB33CA">
        <w:rPr>
          <w:sz w:val="22"/>
          <w:szCs w:val="22"/>
        </w:rPr>
        <w:t xml:space="preserve">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 w:rsidR="0078421D"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совершение иных действий, связанных с разделом </w:t>
      </w:r>
      <w:r w:rsidR="0078421D"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вышеуказанных целях, также Участник долевого строительства дает свое согласие на уточнение границ </w:t>
      </w:r>
      <w:r w:rsidR="0078421D"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площади </w:t>
      </w:r>
      <w:r w:rsidR="0078421D">
        <w:rPr>
          <w:sz w:val="22"/>
          <w:szCs w:val="22"/>
        </w:rPr>
        <w:t xml:space="preserve">Земельных участков </w:t>
      </w:r>
      <w:r w:rsidRPr="00CB33CA">
        <w:rPr>
          <w:sz w:val="22"/>
          <w:szCs w:val="22"/>
        </w:rPr>
        <w:t xml:space="preserve">и/или изменение (уточнение) описания местоположения его границ, снятие с кадастрового учета </w:t>
      </w:r>
      <w:r w:rsidR="0078421D"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 w:rsidR="0078421D">
        <w:rPr>
          <w:sz w:val="22"/>
          <w:szCs w:val="22"/>
        </w:rPr>
        <w:t>Земельных участков</w:t>
      </w:r>
      <w:r w:rsidRPr="00CB33CA">
        <w:rPr>
          <w:sz w:val="22"/>
          <w:szCs w:val="22"/>
        </w:rPr>
        <w:t xml:space="preserve">, прекращение права собственности или аренды Застройщика на </w:t>
      </w:r>
      <w:r w:rsidR="00C77286">
        <w:rPr>
          <w:sz w:val="22"/>
          <w:szCs w:val="22"/>
        </w:rPr>
        <w:t>З</w:t>
      </w:r>
      <w:r w:rsidR="0078421D">
        <w:rPr>
          <w:sz w:val="22"/>
          <w:szCs w:val="22"/>
        </w:rPr>
        <w:t>емельные участки в связи с их</w:t>
      </w:r>
      <w:r w:rsidRPr="00CB33CA">
        <w:rPr>
          <w:sz w:val="22"/>
          <w:szCs w:val="22"/>
        </w:rPr>
        <w:t xml:space="preserve"> разделом, государственную регистрацию права собственности на вновь образованные земельные участки.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CB33CA" w:rsidRDefault="0017659A" w:rsidP="008C4F1D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</w:t>
      </w:r>
      <w:r w:rsidR="00DE1B2C" w:rsidRPr="00CB33CA">
        <w:rPr>
          <w:b/>
          <w:sz w:val="22"/>
          <w:szCs w:val="22"/>
        </w:rPr>
        <w:t>1</w:t>
      </w:r>
      <w:r w:rsidRPr="00CB33CA">
        <w:rPr>
          <w:b/>
          <w:sz w:val="22"/>
          <w:szCs w:val="22"/>
        </w:rPr>
        <w:t xml:space="preserve">. </w:t>
      </w:r>
      <w:r w:rsidR="00E335F7" w:rsidRPr="00CB33CA">
        <w:rPr>
          <w:sz w:val="22"/>
          <w:szCs w:val="22"/>
        </w:rPr>
        <w:t xml:space="preserve">При заключении </w:t>
      </w:r>
      <w:r w:rsidR="000B741B" w:rsidRPr="00CB33CA">
        <w:rPr>
          <w:sz w:val="22"/>
          <w:szCs w:val="22"/>
        </w:rPr>
        <w:t>Договор</w:t>
      </w:r>
      <w:r w:rsidR="00E335F7" w:rsidRPr="00CB33CA">
        <w:rPr>
          <w:sz w:val="22"/>
          <w:szCs w:val="22"/>
        </w:rPr>
        <w:t xml:space="preserve">а Застройщик предоставляет </w:t>
      </w:r>
      <w:r w:rsidRPr="00CB33CA">
        <w:rPr>
          <w:sz w:val="22"/>
          <w:szCs w:val="22"/>
        </w:rPr>
        <w:t>Уч</w:t>
      </w:r>
      <w:r w:rsidR="00E335F7" w:rsidRPr="00CB33CA">
        <w:rPr>
          <w:sz w:val="22"/>
          <w:szCs w:val="22"/>
        </w:rPr>
        <w:t xml:space="preserve">астнику долевого строительства </w:t>
      </w:r>
      <w:r w:rsidRPr="00CB33CA">
        <w:rPr>
          <w:sz w:val="22"/>
          <w:szCs w:val="22"/>
        </w:rPr>
        <w:t>следующие гарантии:</w:t>
      </w:r>
    </w:p>
    <w:p w14:paraId="78F6E783" w14:textId="77777777" w:rsidR="00A902A0" w:rsidRDefault="00E335F7" w:rsidP="00A902A0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>.1.</w:t>
      </w:r>
      <w:r w:rsidRPr="00CB33CA">
        <w:rPr>
          <w:sz w:val="22"/>
          <w:szCs w:val="22"/>
        </w:rPr>
        <w:tab/>
        <w:t>Застройщик</w:t>
      </w:r>
      <w:r w:rsidR="0017659A" w:rsidRPr="00CB33CA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6BB09D81" w14:textId="77777777" w:rsidR="003C3DB2" w:rsidRDefault="00981EE7" w:rsidP="00DA1DC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247213">
        <w:rPr>
          <w:sz w:val="22"/>
          <w:szCs w:val="22"/>
        </w:rPr>
        <w:t xml:space="preserve">- </w:t>
      </w:r>
      <w:r w:rsidR="00A902A0" w:rsidRPr="00247213">
        <w:rPr>
          <w:sz w:val="22"/>
          <w:szCs w:val="22"/>
        </w:rPr>
        <w:t xml:space="preserve">Разрешением на строительство № </w:t>
      </w:r>
      <w:r w:rsidR="00015000" w:rsidRPr="00247213">
        <w:rPr>
          <w:sz w:val="22"/>
          <w:szCs w:val="22"/>
        </w:rPr>
        <w:t>77-161000-019536-2021</w:t>
      </w:r>
      <w:r w:rsidR="00A902A0" w:rsidRPr="00247213">
        <w:rPr>
          <w:sz w:val="22"/>
          <w:szCs w:val="22"/>
        </w:rPr>
        <w:t xml:space="preserve"> от «</w:t>
      </w:r>
      <w:r w:rsidR="00015000" w:rsidRPr="00247213">
        <w:rPr>
          <w:sz w:val="22"/>
          <w:szCs w:val="22"/>
        </w:rPr>
        <w:t>30</w:t>
      </w:r>
      <w:r w:rsidR="00A902A0" w:rsidRPr="00247213">
        <w:rPr>
          <w:sz w:val="22"/>
          <w:szCs w:val="22"/>
        </w:rPr>
        <w:t>» апреля 202</w:t>
      </w:r>
      <w:r w:rsidR="00015000" w:rsidRPr="00247213">
        <w:rPr>
          <w:sz w:val="22"/>
          <w:szCs w:val="22"/>
        </w:rPr>
        <w:t>1</w:t>
      </w:r>
      <w:r w:rsidR="00A902A0" w:rsidRPr="00247213">
        <w:rPr>
          <w:sz w:val="22"/>
          <w:szCs w:val="22"/>
        </w:rPr>
        <w:t xml:space="preserve"> г., выданным </w:t>
      </w:r>
      <w:r w:rsidR="00015000" w:rsidRPr="00247213">
        <w:rPr>
          <w:sz w:val="22"/>
          <w:szCs w:val="22"/>
        </w:rPr>
        <w:t>Комитетом государственного строительного надзора города Москвы</w:t>
      </w:r>
      <w:r w:rsidR="00A902A0" w:rsidRPr="00247213">
        <w:rPr>
          <w:sz w:val="22"/>
          <w:szCs w:val="22"/>
        </w:rPr>
        <w:t xml:space="preserve"> на строительство объекта капитального строительства: «</w:t>
      </w:r>
      <w:r w:rsidR="00015000" w:rsidRPr="00247213">
        <w:rPr>
          <w:sz w:val="22"/>
          <w:szCs w:val="22"/>
        </w:rPr>
        <w:t>Многофункциональный жилой комплекс с подземной автостоянкой (1 этап)</w:t>
      </w:r>
      <w:r w:rsidR="00A902A0" w:rsidRPr="00247213">
        <w:rPr>
          <w:sz w:val="22"/>
          <w:szCs w:val="22"/>
        </w:rPr>
        <w:t xml:space="preserve"> </w:t>
      </w:r>
      <w:r w:rsidR="00C17416" w:rsidRPr="00247213">
        <w:rPr>
          <w:sz w:val="22"/>
          <w:szCs w:val="22"/>
        </w:rPr>
        <w:t>по адресу: Москва, ЮАО, Москворечье-</w:t>
      </w:r>
      <w:proofErr w:type="spellStart"/>
      <w:r w:rsidR="00C17416" w:rsidRPr="00247213">
        <w:rPr>
          <w:sz w:val="22"/>
          <w:szCs w:val="22"/>
        </w:rPr>
        <w:t>Сабурово</w:t>
      </w:r>
      <w:proofErr w:type="spellEnd"/>
      <w:r w:rsidR="00C17416" w:rsidRPr="00247213">
        <w:rPr>
          <w:sz w:val="22"/>
          <w:szCs w:val="22"/>
        </w:rPr>
        <w:t xml:space="preserve">, ул. </w:t>
      </w:r>
      <w:proofErr w:type="spellStart"/>
      <w:r w:rsidR="00C17416" w:rsidRPr="00247213">
        <w:rPr>
          <w:sz w:val="22"/>
          <w:szCs w:val="22"/>
        </w:rPr>
        <w:t>Борисовские</w:t>
      </w:r>
      <w:proofErr w:type="spellEnd"/>
      <w:r w:rsidR="00C17416" w:rsidRPr="00247213">
        <w:rPr>
          <w:sz w:val="22"/>
          <w:szCs w:val="22"/>
        </w:rPr>
        <w:t xml:space="preserve"> пруды»</w:t>
      </w:r>
      <w:r w:rsidR="00A902A0" w:rsidRPr="00247213">
        <w:rPr>
          <w:sz w:val="22"/>
          <w:szCs w:val="22"/>
        </w:rPr>
        <w:t xml:space="preserve">. Срок действия указанного разрешения на </w:t>
      </w:r>
      <w:r w:rsidR="00A902A0" w:rsidRPr="0043134F">
        <w:rPr>
          <w:sz w:val="22"/>
          <w:szCs w:val="22"/>
        </w:rPr>
        <w:t xml:space="preserve">строительство до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3C3DB2" w:rsidRPr="00247213">
        <w:rPr>
          <w:sz w:val="22"/>
          <w:szCs w:val="22"/>
        </w:rPr>
        <w:t>;</w:t>
      </w:r>
    </w:p>
    <w:p w14:paraId="31549BFD" w14:textId="71974137" w:rsidR="005764AE" w:rsidRDefault="007A0089" w:rsidP="00DA1DC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BA64C3">
        <w:rPr>
          <w:sz w:val="22"/>
          <w:szCs w:val="22"/>
        </w:rPr>
        <w:t xml:space="preserve">- </w:t>
      </w:r>
      <w:r w:rsidR="005764AE" w:rsidRPr="00BA64C3">
        <w:rPr>
          <w:sz w:val="22"/>
          <w:szCs w:val="22"/>
        </w:rPr>
        <w:t>Правом собственности на земельный участок с кадастровым номером 77:05:0011010:10211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государственном реестре недвижимости «06» июля 2022 года сделана запись регистрации № 77:0</w:t>
      </w:r>
      <w:r w:rsidR="0043134F">
        <w:rPr>
          <w:sz w:val="22"/>
          <w:szCs w:val="22"/>
        </w:rPr>
        <w:t>5:0011010:10211-77/051/2022-111;</w:t>
      </w:r>
    </w:p>
    <w:p w14:paraId="77B04CFC" w14:textId="6901E14C" w:rsidR="00816041" w:rsidRDefault="00816041" w:rsidP="00DA1DC6">
      <w:pPr>
        <w:tabs>
          <w:tab w:val="left" w:pos="1134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6041">
        <w:rPr>
          <w:sz w:val="22"/>
          <w:szCs w:val="22"/>
        </w:rPr>
        <w:t>Правом собственности на земельный участок с кадастр</w:t>
      </w:r>
      <w:r>
        <w:rPr>
          <w:sz w:val="22"/>
          <w:szCs w:val="22"/>
        </w:rPr>
        <w:t>овым номером 77:05:0011010:10212</w:t>
      </w:r>
      <w:r w:rsidRPr="00816041">
        <w:rPr>
          <w:sz w:val="22"/>
          <w:szCs w:val="22"/>
        </w:rPr>
        <w:t xml:space="preserve"> (документ-основание: Акт приема-передачи имущества ликвидируемого Акционерного общества «Московский завод радиотехнической аппаратуры», выдан 20.06.2022), о чём в едином государс</w:t>
      </w:r>
      <w:r>
        <w:rPr>
          <w:sz w:val="22"/>
          <w:szCs w:val="22"/>
        </w:rPr>
        <w:t>твенном реестре недвижимости «06</w:t>
      </w:r>
      <w:r w:rsidRPr="00816041">
        <w:rPr>
          <w:sz w:val="22"/>
          <w:szCs w:val="22"/>
        </w:rPr>
        <w:t>» июля 2022 года сделана запись регистрации № 77:0</w:t>
      </w:r>
      <w:r>
        <w:rPr>
          <w:sz w:val="22"/>
          <w:szCs w:val="22"/>
        </w:rPr>
        <w:t>5:0011010:10212-77/051/2022-7.</w:t>
      </w:r>
    </w:p>
    <w:p w14:paraId="1FFEB807" w14:textId="260A1838" w:rsidR="00F913A5" w:rsidRPr="00CB33CA" w:rsidRDefault="00F913A5" w:rsidP="008C4F1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2.1.2. В соответствии с ч. 1 ст. 3.1 </w:t>
      </w:r>
      <w:r w:rsidR="00D9188D" w:rsidRPr="00CB33CA">
        <w:rPr>
          <w:sz w:val="22"/>
          <w:szCs w:val="22"/>
        </w:rPr>
        <w:t xml:space="preserve">Федерального закона от 30.12.2004 </w:t>
      </w:r>
      <w:r w:rsidR="00DE2773">
        <w:rPr>
          <w:sz w:val="22"/>
          <w:szCs w:val="22"/>
        </w:rPr>
        <w:t>№</w:t>
      </w:r>
      <w:r w:rsidR="00D9188D" w:rsidRPr="00CB33CA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D9188D">
        <w:rPr>
          <w:sz w:val="22"/>
          <w:szCs w:val="22"/>
        </w:rPr>
        <w:t xml:space="preserve"> (далее по тексту – </w:t>
      </w:r>
      <w:r w:rsidR="00D9188D" w:rsidRPr="00357C77">
        <w:rPr>
          <w:b/>
          <w:sz w:val="22"/>
          <w:szCs w:val="22"/>
        </w:rPr>
        <w:t>«Закон»</w:t>
      </w:r>
      <w:r w:rsidR="00D9188D">
        <w:rPr>
          <w:sz w:val="22"/>
          <w:szCs w:val="22"/>
        </w:rPr>
        <w:t>)</w:t>
      </w:r>
      <w:r w:rsidRPr="00CB33CA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CB33CA">
          <w:rPr>
            <w:rStyle w:val="ae"/>
            <w:sz w:val="22"/>
            <w:szCs w:val="22"/>
          </w:rPr>
          <w:t>https://наш.дом.рф/</w:t>
        </w:r>
      </w:hyperlink>
      <w:r w:rsidRPr="00CB33CA">
        <w:rPr>
          <w:sz w:val="22"/>
          <w:szCs w:val="22"/>
        </w:rPr>
        <w:t xml:space="preserve">). </w:t>
      </w:r>
    </w:p>
    <w:p w14:paraId="09F342C7" w14:textId="5AAC8829" w:rsidR="00740E02" w:rsidRPr="00CB33CA" w:rsidRDefault="00F913A5" w:rsidP="00DC662D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3230DC">
          <w:rPr>
            <w:rStyle w:val="ae"/>
            <w:sz w:val="22"/>
            <w:szCs w:val="22"/>
          </w:rPr>
          <w:t>https://www.lsr.ru</w:t>
        </w:r>
      </w:hyperlink>
      <w:r w:rsidR="006D5DA7">
        <w:rPr>
          <w:rStyle w:val="ae"/>
          <w:sz w:val="22"/>
          <w:szCs w:val="22"/>
        </w:rPr>
        <w:t>.</w:t>
      </w:r>
    </w:p>
    <w:p w14:paraId="54558949" w14:textId="77777777" w:rsidR="0017659A" w:rsidRPr="00CB33CA" w:rsidRDefault="00E335F7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2.</w:t>
      </w:r>
      <w:r w:rsidR="00DE1B2C" w:rsidRPr="00CB33CA">
        <w:rPr>
          <w:sz w:val="22"/>
          <w:szCs w:val="22"/>
        </w:rPr>
        <w:t>1</w:t>
      </w:r>
      <w:r w:rsidRPr="00CB33CA">
        <w:rPr>
          <w:sz w:val="22"/>
          <w:szCs w:val="22"/>
        </w:rPr>
        <w:t xml:space="preserve">.3. </w:t>
      </w:r>
      <w:r w:rsidR="0017659A" w:rsidRPr="00CB33CA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0463D647" w:rsidR="0017659A" w:rsidRPr="00981EE7" w:rsidRDefault="0017659A" w:rsidP="008C4F1D">
      <w:pPr>
        <w:ind w:firstLine="540"/>
        <w:jc w:val="both"/>
        <w:rPr>
          <w:b/>
          <w:sz w:val="22"/>
          <w:szCs w:val="22"/>
        </w:rPr>
      </w:pPr>
      <w:r w:rsidRPr="00981EE7">
        <w:rPr>
          <w:b/>
          <w:sz w:val="22"/>
          <w:szCs w:val="22"/>
        </w:rPr>
        <w:t>2.</w:t>
      </w:r>
      <w:r w:rsidR="00DE1B2C" w:rsidRPr="00981EE7">
        <w:rPr>
          <w:b/>
          <w:sz w:val="22"/>
          <w:szCs w:val="22"/>
        </w:rPr>
        <w:t>2</w:t>
      </w:r>
      <w:r w:rsidRPr="00981EE7">
        <w:rPr>
          <w:b/>
          <w:sz w:val="22"/>
          <w:szCs w:val="22"/>
        </w:rPr>
        <w:t xml:space="preserve">. </w:t>
      </w:r>
      <w:r w:rsidR="00C47D7D" w:rsidRPr="00981EE7">
        <w:rPr>
          <w:sz w:val="22"/>
          <w:szCs w:val="22"/>
        </w:rPr>
        <w:t>Предполагаемый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с</w:t>
      </w:r>
      <w:r w:rsidRPr="00981EE7">
        <w:rPr>
          <w:sz w:val="22"/>
          <w:szCs w:val="22"/>
        </w:rPr>
        <w:t xml:space="preserve">рок </w:t>
      </w:r>
      <w:r w:rsidR="00C47D7D" w:rsidRPr="00981EE7">
        <w:rPr>
          <w:sz w:val="22"/>
          <w:szCs w:val="22"/>
        </w:rPr>
        <w:t>получения разрешения на ввод</w:t>
      </w:r>
      <w:r w:rsidRPr="00981EE7">
        <w:rPr>
          <w:sz w:val="22"/>
          <w:szCs w:val="22"/>
        </w:rPr>
        <w:t xml:space="preserve"> Дома в эксплуатацию –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981EE7" w:rsidRPr="00981EE7">
        <w:rPr>
          <w:b/>
          <w:sz w:val="22"/>
          <w:szCs w:val="22"/>
        </w:rPr>
        <w:t>.</w:t>
      </w:r>
      <w:r w:rsidR="00C47D7D" w:rsidRPr="00981EE7">
        <w:rPr>
          <w:b/>
          <w:sz w:val="22"/>
          <w:szCs w:val="22"/>
        </w:rPr>
        <w:t xml:space="preserve"> </w:t>
      </w:r>
      <w:r w:rsidR="00C47D7D" w:rsidRPr="00981EE7">
        <w:rPr>
          <w:sz w:val="22"/>
          <w:szCs w:val="22"/>
        </w:rPr>
        <w:t>Указанный срок может быть изменен</w:t>
      </w:r>
      <w:r w:rsidR="00E335F7" w:rsidRPr="00981EE7">
        <w:rPr>
          <w:sz w:val="22"/>
          <w:szCs w:val="22"/>
        </w:rPr>
        <w:t xml:space="preserve"> (сокращен или увеличен) </w:t>
      </w:r>
      <w:r w:rsidR="00C47D7D" w:rsidRPr="00981EE7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64815645" w:rsidR="007A2B10" w:rsidRPr="00CB33CA" w:rsidRDefault="007A2B10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2.3.</w:t>
      </w:r>
      <w:r w:rsidRPr="00CB33CA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>
        <w:rPr>
          <w:sz w:val="22"/>
          <w:szCs w:val="22"/>
        </w:rPr>
        <w:t>О</w:t>
      </w:r>
      <w:r w:rsidRPr="00CB33CA">
        <w:rPr>
          <w:sz w:val="22"/>
          <w:szCs w:val="22"/>
        </w:rPr>
        <w:t xml:space="preserve">бъекта долевого строительства </w:t>
      </w:r>
      <w:r w:rsidR="00AE07E1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50D79365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D565AC" w:rsidRPr="00CB33CA">
        <w:rPr>
          <w:b/>
          <w:bCs/>
          <w:sz w:val="22"/>
          <w:szCs w:val="22"/>
        </w:rPr>
        <w:t xml:space="preserve">а. Права и обязанности </w:t>
      </w:r>
      <w:r w:rsidR="00AE07E1">
        <w:rPr>
          <w:b/>
          <w:bCs/>
          <w:sz w:val="22"/>
          <w:szCs w:val="22"/>
        </w:rPr>
        <w:t>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27BEDF47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По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CB33CA">
        <w:rPr>
          <w:sz w:val="22"/>
          <w:szCs w:val="22"/>
        </w:rPr>
        <w:t xml:space="preserve">к Дому </w:t>
      </w:r>
      <w:r w:rsidRPr="00CB33CA">
        <w:rPr>
          <w:sz w:val="22"/>
          <w:szCs w:val="22"/>
        </w:rPr>
        <w:t xml:space="preserve">территории и в предусмотренный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CB33CA">
        <w:rPr>
          <w:sz w:val="22"/>
          <w:szCs w:val="22"/>
        </w:rPr>
        <w:t>Р</w:t>
      </w:r>
      <w:r w:rsidRPr="00CB33CA">
        <w:rPr>
          <w:sz w:val="22"/>
          <w:szCs w:val="22"/>
        </w:rPr>
        <w:t>азрешения на ввод Дома</w:t>
      </w:r>
      <w:r w:rsidR="008D1EE1" w:rsidRPr="00CB33CA">
        <w:rPr>
          <w:sz w:val="22"/>
          <w:szCs w:val="22"/>
        </w:rPr>
        <w:t xml:space="preserve"> в эксплуатацию передать Объект</w:t>
      </w:r>
      <w:r w:rsidRPr="00CB33CA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цену (</w:t>
      </w:r>
      <w:r w:rsidR="00B223E1" w:rsidRPr="00CB33CA">
        <w:rPr>
          <w:sz w:val="22"/>
          <w:szCs w:val="22"/>
        </w:rPr>
        <w:t xml:space="preserve">далее </w:t>
      </w:r>
      <w:r w:rsidR="00CB5EAE" w:rsidRPr="00CB33CA">
        <w:rPr>
          <w:sz w:val="22"/>
          <w:szCs w:val="22"/>
        </w:rPr>
        <w:t xml:space="preserve">по тексту </w:t>
      </w:r>
      <w:r w:rsidR="00E15D7E" w:rsidRPr="00CB33CA">
        <w:rPr>
          <w:sz w:val="22"/>
          <w:szCs w:val="22"/>
        </w:rPr>
        <w:t>–</w:t>
      </w:r>
      <w:r w:rsidR="00B223E1" w:rsidRPr="00CB33CA">
        <w:rPr>
          <w:sz w:val="22"/>
          <w:szCs w:val="22"/>
        </w:rPr>
        <w:t xml:space="preserve"> </w:t>
      </w:r>
      <w:r w:rsidR="00E15D7E" w:rsidRPr="00CB33CA">
        <w:rPr>
          <w:sz w:val="22"/>
          <w:szCs w:val="22"/>
        </w:rPr>
        <w:t>«</w:t>
      </w:r>
      <w:r w:rsidR="008D1EE1" w:rsidRPr="00CB33CA">
        <w:rPr>
          <w:b/>
          <w:sz w:val="22"/>
          <w:szCs w:val="22"/>
        </w:rPr>
        <w:t>Доля участия</w:t>
      </w:r>
      <w:r w:rsidR="00E15D7E" w:rsidRPr="00CB33CA">
        <w:rPr>
          <w:b/>
          <w:sz w:val="22"/>
          <w:szCs w:val="22"/>
        </w:rPr>
        <w:t>»</w:t>
      </w:r>
      <w:r w:rsidR="008D1EE1" w:rsidRPr="00CB33CA">
        <w:rPr>
          <w:sz w:val="22"/>
          <w:szCs w:val="22"/>
        </w:rPr>
        <w:t>) и принять Объект</w:t>
      </w:r>
      <w:r w:rsidRPr="00CB33CA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0A1C39B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F540E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755F79A0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AE07E1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</w:t>
      </w:r>
      <w:r w:rsidRPr="00CB33CA">
        <w:rPr>
          <w:sz w:val="22"/>
          <w:szCs w:val="22"/>
        </w:rPr>
        <w:lastRenderedPageBreak/>
        <w:t xml:space="preserve">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0E453179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</w:t>
      </w:r>
      <w:r w:rsidR="009426B8">
        <w:rPr>
          <w:sz w:val="22"/>
          <w:szCs w:val="22"/>
        </w:rPr>
        <w:t xml:space="preserve"> и сделок с ним</w:t>
      </w:r>
      <w:r w:rsidRPr="00CB33CA">
        <w:rPr>
          <w:sz w:val="22"/>
          <w:szCs w:val="22"/>
        </w:rPr>
        <w:t>, в течение 7 (</w:t>
      </w:r>
      <w:r w:rsidR="00FE084C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FE084C">
        <w:rPr>
          <w:sz w:val="22"/>
          <w:szCs w:val="22"/>
        </w:rPr>
        <w:t>ь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07817029" w14:textId="6BDEDE11" w:rsidR="0039633A" w:rsidRPr="00CB33C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 xml:space="preserve">оговора по любым основаниям после раскрытия счета </w:t>
      </w:r>
      <w:proofErr w:type="spellStart"/>
      <w:r w:rsidRPr="0039633A">
        <w:rPr>
          <w:sz w:val="22"/>
          <w:szCs w:val="22"/>
        </w:rPr>
        <w:t>эскроу</w:t>
      </w:r>
      <w:proofErr w:type="spellEnd"/>
      <w:r w:rsidRPr="0039633A">
        <w:rPr>
          <w:sz w:val="22"/>
          <w:szCs w:val="22"/>
        </w:rPr>
        <w:t>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 w:rsidR="002B25EE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="00691BB4">
        <w:rPr>
          <w:sz w:val="22"/>
          <w:szCs w:val="22"/>
          <w:lang w:val="ru-RU"/>
        </w:rPr>
        <w:t>по Договору</w:t>
      </w:r>
      <w:r w:rsidR="00691BB4"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6E825E5D" w14:textId="21D3FC7A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177FEB9A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2C5956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2C5956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2C5956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4BB79361" w:rsidR="00F049EC" w:rsidRPr="001B0BDD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2C5956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lastRenderedPageBreak/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8C839F1" w14:textId="5795B85A" w:rsidR="00B74387" w:rsidRPr="001B0BDD" w:rsidRDefault="00B74387" w:rsidP="00B7438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</w:t>
      </w:r>
      <w:r w:rsidRPr="001B0BDD">
        <w:rPr>
          <w:b/>
          <w:bCs/>
          <w:iCs/>
          <w:sz w:val="22"/>
          <w:szCs w:val="22"/>
        </w:rPr>
        <w:t>«Единовременный платеж»</w:t>
      </w:r>
      <w:r w:rsidRPr="001B0BDD">
        <w:rPr>
          <w:sz w:val="22"/>
          <w:szCs w:val="22"/>
        </w:rPr>
        <w:t xml:space="preserve"> в размере </w:t>
      </w:r>
      <w:r w:rsidR="003C3DB2" w:rsidRPr="00DE3548">
        <w:rPr>
          <w:b/>
          <w:bCs/>
          <w:sz w:val="22"/>
          <w:szCs w:val="22"/>
          <w:highlight w:val="yellow"/>
        </w:rPr>
        <w:t>ХХХХХ</w:t>
      </w:r>
      <w:r w:rsidR="003C3DB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в срок не позднее недели </w:t>
      </w:r>
      <w:r w:rsidR="000226CF" w:rsidRPr="000226CF">
        <w:rPr>
          <w:sz w:val="22"/>
          <w:szCs w:val="22"/>
        </w:rPr>
        <w:t>с даты государственной регистрации Договора.</w:t>
      </w:r>
    </w:p>
    <w:p w14:paraId="066C3104" w14:textId="51AC7E6C" w:rsidR="00776797" w:rsidRPr="00393455" w:rsidRDefault="00776797" w:rsidP="00776797">
      <w:pPr>
        <w:ind w:firstLine="567"/>
        <w:jc w:val="both"/>
        <w:rPr>
          <w:b/>
          <w:color w:val="FF0000"/>
          <w:sz w:val="22"/>
          <w:szCs w:val="22"/>
        </w:rPr>
      </w:pPr>
      <w:r w:rsidRPr="00393455">
        <w:rPr>
          <w:b/>
          <w:color w:val="FF0000"/>
          <w:sz w:val="22"/>
          <w:szCs w:val="22"/>
        </w:rPr>
        <w:t xml:space="preserve">ЛИБО-рассрочка </w:t>
      </w:r>
    </w:p>
    <w:p w14:paraId="13EC172F" w14:textId="77777777" w:rsidR="007E1095" w:rsidRDefault="003C3DB2" w:rsidP="003C3DB2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</w:rPr>
      </w:pPr>
      <w:r w:rsidRPr="00393455">
        <w:rPr>
          <w:b/>
          <w:bCs/>
          <w:sz w:val="22"/>
          <w:szCs w:val="22"/>
          <w:highlight w:val="yellow"/>
        </w:rPr>
        <w:t>ХХХХХ</w:t>
      </w:r>
      <w:r w:rsidRPr="00393455">
        <w:rPr>
          <w:sz w:val="22"/>
          <w:szCs w:val="22"/>
          <w:highlight w:val="yellow"/>
        </w:rPr>
        <w:t xml:space="preserve"> </w:t>
      </w:r>
    </w:p>
    <w:p w14:paraId="576D0934" w14:textId="63420F0F" w:rsidR="00E66AF9" w:rsidRPr="007E1095" w:rsidRDefault="00E66AF9" w:rsidP="003C3DB2">
      <w:pPr>
        <w:shd w:val="clear" w:color="auto" w:fill="FFFFFF"/>
        <w:tabs>
          <w:tab w:val="left" w:pos="1134"/>
        </w:tabs>
        <w:ind w:firstLine="567"/>
        <w:jc w:val="both"/>
        <w:rPr>
          <w:sz w:val="22"/>
          <w:szCs w:val="22"/>
          <w:lang w:eastAsia="en-US"/>
        </w:rPr>
      </w:pPr>
      <w:r w:rsidRPr="007E1095">
        <w:rPr>
          <w:sz w:val="22"/>
          <w:szCs w:val="22"/>
        </w:rPr>
        <w:t xml:space="preserve">Для внесения </w:t>
      </w:r>
      <w:r w:rsidRPr="007E1095">
        <w:rPr>
          <w:color w:val="FF0000"/>
          <w:sz w:val="22"/>
          <w:szCs w:val="22"/>
        </w:rPr>
        <w:t xml:space="preserve">Доли участия </w:t>
      </w:r>
      <w:r w:rsidRPr="007E1095">
        <w:rPr>
          <w:i/>
          <w:color w:val="FF0000"/>
          <w:sz w:val="22"/>
          <w:szCs w:val="22"/>
        </w:rPr>
        <w:t>(при Единовременном платеже)</w:t>
      </w:r>
      <w:r w:rsidRPr="007E1095">
        <w:rPr>
          <w:sz w:val="22"/>
          <w:szCs w:val="22"/>
        </w:rPr>
        <w:t xml:space="preserve"> </w:t>
      </w:r>
      <w:r w:rsidRPr="007E1095">
        <w:rPr>
          <w:color w:val="FF0000"/>
          <w:sz w:val="22"/>
          <w:szCs w:val="22"/>
        </w:rPr>
        <w:t>ЛИБО</w:t>
      </w:r>
      <w:r w:rsidRPr="007E1095">
        <w:rPr>
          <w:sz w:val="22"/>
          <w:szCs w:val="22"/>
        </w:rPr>
        <w:t xml:space="preserve"> </w:t>
      </w:r>
      <w:r w:rsidRPr="007E1095">
        <w:rPr>
          <w:color w:val="FF0000"/>
          <w:sz w:val="22"/>
          <w:szCs w:val="22"/>
        </w:rPr>
        <w:t>первоначального взноса от Доли участия</w:t>
      </w:r>
      <w:r w:rsidRPr="007E1095">
        <w:rPr>
          <w:i/>
          <w:color w:val="FF0000"/>
          <w:sz w:val="22"/>
          <w:szCs w:val="22"/>
        </w:rPr>
        <w:t xml:space="preserve"> (при рассрочке)</w:t>
      </w:r>
      <w:r w:rsidRPr="007E1095">
        <w:rPr>
          <w:sz w:val="22"/>
          <w:szCs w:val="22"/>
        </w:rPr>
        <w:t xml:space="preserve"> на счет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7E1095">
        <w:rPr>
          <w:b/>
          <w:bCs/>
          <w:sz w:val="22"/>
          <w:szCs w:val="22"/>
        </w:rPr>
        <w:t>течение 7 (</w:t>
      </w:r>
      <w:r w:rsidR="002C5956" w:rsidRPr="007E1095">
        <w:rPr>
          <w:b/>
          <w:bCs/>
          <w:sz w:val="22"/>
          <w:szCs w:val="22"/>
        </w:rPr>
        <w:t>Семи</w:t>
      </w:r>
      <w:r w:rsidRPr="007E1095">
        <w:rPr>
          <w:b/>
          <w:bCs/>
          <w:sz w:val="22"/>
          <w:szCs w:val="22"/>
        </w:rPr>
        <w:t xml:space="preserve">) календарных дней </w:t>
      </w:r>
      <w:r w:rsidRPr="007E1095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7E1095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7E1095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1240FDB" w14:textId="50861BFE" w:rsidR="00E66AF9" w:rsidRPr="001B0BDD" w:rsidRDefault="00E66AF9" w:rsidP="00E66AF9">
      <w:pPr>
        <w:ind w:firstLine="567"/>
        <w:jc w:val="both"/>
        <w:rPr>
          <w:sz w:val="22"/>
          <w:szCs w:val="22"/>
          <w:highlight w:val="yellow"/>
        </w:rPr>
      </w:pPr>
      <w:r w:rsidRPr="007E1095">
        <w:rPr>
          <w:snapToGrid w:val="0"/>
          <w:sz w:val="22"/>
          <w:szCs w:val="22"/>
        </w:rPr>
        <w:t xml:space="preserve">- Сумма аккредитива - </w:t>
      </w:r>
      <w:r w:rsidR="003C3DB2" w:rsidRPr="003C3DB2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;</w:t>
      </w:r>
    </w:p>
    <w:p w14:paraId="3F813DDE" w14:textId="77777777" w:rsidR="00E66AF9" w:rsidRPr="007E1095" w:rsidRDefault="00E66AF9" w:rsidP="00E66AF9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7E1095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2AA785B9" w:rsidR="00E66AF9" w:rsidRPr="001B0BDD" w:rsidRDefault="00E66AF9" w:rsidP="00E66AF9">
      <w:pPr>
        <w:shd w:val="clear" w:color="auto" w:fill="FFFFFF"/>
        <w:ind w:firstLine="567"/>
        <w:jc w:val="both"/>
        <w:rPr>
          <w:sz w:val="22"/>
          <w:szCs w:val="22"/>
          <w:highlight w:val="yellow"/>
        </w:rPr>
      </w:pPr>
      <w:r w:rsidRPr="007E1095">
        <w:rPr>
          <w:sz w:val="22"/>
          <w:szCs w:val="22"/>
        </w:rPr>
        <w:t xml:space="preserve">- Исполняющий банк – </w:t>
      </w:r>
      <w:r w:rsidR="003C3DB2" w:rsidRPr="003C3DB2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 xml:space="preserve">; </w:t>
      </w:r>
    </w:p>
    <w:p w14:paraId="66045CC4" w14:textId="77777777" w:rsidR="0095658C" w:rsidRPr="007E1095" w:rsidRDefault="0095658C" w:rsidP="0095658C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E1095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067C4A9" w14:textId="77777777" w:rsidR="0095658C" w:rsidRPr="007E1095" w:rsidRDefault="0095658C" w:rsidP="0095658C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E1095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D4A2AA" w14:textId="37F07218" w:rsidR="00E66AF9" w:rsidRPr="007E1095" w:rsidRDefault="0095658C" w:rsidP="0095658C">
      <w:pPr>
        <w:ind w:firstLine="567"/>
        <w:jc w:val="both"/>
        <w:rPr>
          <w:iCs/>
          <w:sz w:val="22"/>
          <w:szCs w:val="22"/>
        </w:rPr>
      </w:pPr>
      <w:r w:rsidRPr="007E1095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E66AF9" w:rsidRPr="007E1095">
        <w:rPr>
          <w:iCs/>
          <w:sz w:val="22"/>
          <w:szCs w:val="22"/>
        </w:rPr>
        <w:t>.</w:t>
      </w:r>
    </w:p>
    <w:p w14:paraId="607111B9" w14:textId="77777777" w:rsidR="00E66AF9" w:rsidRPr="007E1095" w:rsidRDefault="00E66AF9" w:rsidP="00E66AF9">
      <w:pPr>
        <w:ind w:firstLine="567"/>
        <w:rPr>
          <w:color w:val="FF0000"/>
          <w:sz w:val="22"/>
          <w:szCs w:val="22"/>
        </w:rPr>
      </w:pPr>
      <w:r w:rsidRPr="007E1095">
        <w:rPr>
          <w:b/>
          <w:sz w:val="22"/>
          <w:szCs w:val="22"/>
        </w:rPr>
        <w:t xml:space="preserve">- для ПАО Банк «ФК Открытие»: </w:t>
      </w:r>
    </w:p>
    <w:p w14:paraId="69C483BE" w14:textId="77777777" w:rsidR="0095658C" w:rsidRPr="007E1095" w:rsidRDefault="0095658C" w:rsidP="0095658C">
      <w:pPr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32FF05D0" w14:textId="7A8ECCFB" w:rsidR="0095658C" w:rsidRPr="007E1095" w:rsidRDefault="0095658C" w:rsidP="0095658C">
      <w:pPr>
        <w:ind w:firstLine="567"/>
        <w:jc w:val="both"/>
        <w:rPr>
          <w:iCs/>
          <w:sz w:val="22"/>
          <w:szCs w:val="22"/>
        </w:rPr>
      </w:pPr>
      <w:r w:rsidRPr="007E1095">
        <w:rPr>
          <w:iCs/>
          <w:sz w:val="22"/>
          <w:szCs w:val="22"/>
        </w:rPr>
        <w:t xml:space="preserve">- оригинала или копии или </w:t>
      </w:r>
      <w:proofErr w:type="spellStart"/>
      <w:r w:rsidRPr="007E1095">
        <w:rPr>
          <w:iCs/>
          <w:sz w:val="22"/>
          <w:szCs w:val="22"/>
        </w:rPr>
        <w:t>cкан</w:t>
      </w:r>
      <w:proofErr w:type="spellEnd"/>
      <w:r w:rsidRPr="007E1095">
        <w:rPr>
          <w:iCs/>
          <w:sz w:val="22"/>
          <w:szCs w:val="22"/>
        </w:rPr>
        <w:t xml:space="preserve">-образа Договора, содержащего подписи/печати </w:t>
      </w:r>
      <w:r w:rsidR="002C5956" w:rsidRPr="007E1095">
        <w:rPr>
          <w:iCs/>
          <w:sz w:val="22"/>
          <w:szCs w:val="22"/>
        </w:rPr>
        <w:t>Сто</w:t>
      </w:r>
      <w:r w:rsidRPr="007E1095">
        <w:rPr>
          <w:iCs/>
          <w:sz w:val="22"/>
          <w:szCs w:val="22"/>
        </w:rPr>
        <w:t xml:space="preserve">рон, с отметкой </w:t>
      </w:r>
      <w:r w:rsidRPr="007E1095">
        <w:rPr>
          <w:iCs/>
          <w:sz w:val="22"/>
          <w:szCs w:val="22"/>
          <w:u w:val="single"/>
        </w:rPr>
        <w:t>регистрирующего органа</w:t>
      </w:r>
      <w:r w:rsidRPr="007E1095">
        <w:rPr>
          <w:iCs/>
          <w:sz w:val="22"/>
          <w:szCs w:val="22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2C5956" w:rsidRPr="007E1095">
        <w:rPr>
          <w:iCs/>
          <w:sz w:val="22"/>
          <w:szCs w:val="22"/>
        </w:rPr>
        <w:t>Ст</w:t>
      </w:r>
      <w:r w:rsidRPr="007E1095">
        <w:rPr>
          <w:iCs/>
          <w:sz w:val="22"/>
          <w:szCs w:val="22"/>
        </w:rPr>
        <w:t>орон;</w:t>
      </w:r>
    </w:p>
    <w:p w14:paraId="6CC1C85C" w14:textId="7A435E91" w:rsidR="00E66AF9" w:rsidRPr="007E1095" w:rsidRDefault="0095658C" w:rsidP="0095658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iCs/>
          <w:sz w:val="22"/>
          <w:szCs w:val="22"/>
        </w:rPr>
        <w:t xml:space="preserve">- оригинала или копии или скан-образа выписки из единого государственного реестра недвижимости о </w:t>
      </w:r>
      <w:r w:rsidRPr="007E1095">
        <w:rPr>
          <w:iCs/>
          <w:sz w:val="22"/>
          <w:szCs w:val="22"/>
          <w:u w:val="single"/>
        </w:rPr>
        <w:t>зарегистрированном Договоре.</w:t>
      </w:r>
    </w:p>
    <w:p w14:paraId="61306FAD" w14:textId="55E97CE8" w:rsidR="00E66AF9" w:rsidRPr="007E1095" w:rsidRDefault="00E66AF9" w:rsidP="00E66AF9">
      <w:pPr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>- Не позднее 2 (</w:t>
      </w:r>
      <w:r w:rsidR="002C5956" w:rsidRPr="007E1095">
        <w:rPr>
          <w:sz w:val="22"/>
          <w:szCs w:val="22"/>
        </w:rPr>
        <w:t>Двух</w:t>
      </w:r>
      <w:r w:rsidRPr="007E1095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. </w:t>
      </w:r>
    </w:p>
    <w:p w14:paraId="1A391C3D" w14:textId="7969B6EE" w:rsidR="00E66AF9" w:rsidRPr="007E1095" w:rsidRDefault="00E66AF9" w:rsidP="00E66AF9">
      <w:pPr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>- В течение 2 (</w:t>
      </w:r>
      <w:r w:rsidR="002C5956" w:rsidRPr="007E1095">
        <w:rPr>
          <w:sz w:val="22"/>
          <w:szCs w:val="22"/>
        </w:rPr>
        <w:t>Д</w:t>
      </w:r>
      <w:r w:rsidRPr="007E1095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518EE2EE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564ADFC3" w14:textId="77777777" w:rsidR="00E66AF9" w:rsidRPr="007E1095" w:rsidRDefault="00E66AF9" w:rsidP="00E66AF9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7E1095" w:rsidRDefault="00E66AF9" w:rsidP="00E66AF9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FA1903B" w14:textId="77777777" w:rsidR="00E66AF9" w:rsidRPr="007E1095" w:rsidRDefault="00E66AF9" w:rsidP="00E66AF9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7E1095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7E1095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0440053C" w14:textId="63D0DA90" w:rsidR="00B70817" w:rsidRPr="003E0A5A" w:rsidRDefault="00E66AF9" w:rsidP="003E0A5A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7E1095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7E1095">
        <w:rPr>
          <w:snapToGrid w:val="0"/>
          <w:color w:val="000000"/>
          <w:sz w:val="22"/>
          <w:szCs w:val="22"/>
        </w:rPr>
        <w:t>эскроу</w:t>
      </w:r>
      <w:proofErr w:type="spellEnd"/>
      <w:r w:rsidRPr="007E1095">
        <w:rPr>
          <w:snapToGrid w:val="0"/>
          <w:color w:val="000000"/>
          <w:sz w:val="22"/>
          <w:szCs w:val="22"/>
        </w:rPr>
        <w:t xml:space="preserve"> в следующем порядке:</w:t>
      </w:r>
      <w:r w:rsidR="003E0A5A">
        <w:rPr>
          <w:snapToGrid w:val="0"/>
          <w:color w:val="000000"/>
          <w:sz w:val="22"/>
          <w:szCs w:val="22"/>
        </w:rPr>
        <w:t xml:space="preserve"> </w:t>
      </w:r>
      <w:r w:rsidR="00B70817" w:rsidRPr="007E1095">
        <w:rPr>
          <w:b/>
          <w:bCs/>
          <w:sz w:val="22"/>
          <w:szCs w:val="22"/>
          <w:highlight w:val="yellow"/>
        </w:rPr>
        <w:t>ХХХХХ</w:t>
      </w:r>
      <w:r w:rsidR="003E0A5A">
        <w:rPr>
          <w:b/>
          <w:sz w:val="22"/>
          <w:szCs w:val="22"/>
          <w:highlight w:val="yellow"/>
        </w:rPr>
        <w:t>.</w:t>
      </w:r>
      <w:bookmarkStart w:id="0" w:name="_GoBack"/>
      <w:bookmarkEnd w:id="0"/>
    </w:p>
    <w:p w14:paraId="04D3E402" w14:textId="27158D24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4.2.1.</w:t>
      </w:r>
      <w:r w:rsidRPr="001B0BDD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1B0BDD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местонахождение и адрес: </w:t>
      </w:r>
      <w:r w:rsidR="00BB32B7" w:rsidRPr="001B0BDD">
        <w:rPr>
          <w:sz w:val="22"/>
          <w:szCs w:val="22"/>
        </w:rPr>
        <w:t>115114, г.</w:t>
      </w:r>
      <w:r w:rsidR="00DD283E" w:rsidRPr="001B0BDD">
        <w:rPr>
          <w:sz w:val="22"/>
          <w:szCs w:val="22"/>
        </w:rPr>
        <w:t xml:space="preserve"> </w:t>
      </w:r>
      <w:r w:rsidR="00BB32B7" w:rsidRPr="001B0BDD">
        <w:rPr>
          <w:sz w:val="22"/>
          <w:szCs w:val="22"/>
        </w:rPr>
        <w:t>Москва, ул.</w:t>
      </w:r>
      <w:r w:rsidR="00DD283E" w:rsidRPr="001B0BDD">
        <w:rPr>
          <w:sz w:val="22"/>
          <w:szCs w:val="22"/>
        </w:rPr>
        <w:t xml:space="preserve"> </w:t>
      </w:r>
      <w:proofErr w:type="spellStart"/>
      <w:r w:rsidR="00BB32B7" w:rsidRPr="001B0BDD">
        <w:rPr>
          <w:sz w:val="22"/>
          <w:szCs w:val="22"/>
        </w:rPr>
        <w:t>Летниковская</w:t>
      </w:r>
      <w:proofErr w:type="spellEnd"/>
      <w:r w:rsidR="00BB32B7" w:rsidRPr="001B0BDD">
        <w:rPr>
          <w:sz w:val="22"/>
          <w:szCs w:val="22"/>
        </w:rPr>
        <w:t>, д.2, стр.4</w:t>
      </w:r>
      <w:r w:rsidRPr="001B0BDD">
        <w:rPr>
          <w:sz w:val="22"/>
          <w:szCs w:val="22"/>
        </w:rPr>
        <w:t>;</w:t>
      </w:r>
    </w:p>
    <w:p w14:paraId="345D07EE" w14:textId="40EE4C08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1B0BDD">
          <w:rPr>
            <w:rStyle w:val="ae"/>
            <w:sz w:val="22"/>
            <w:szCs w:val="22"/>
          </w:rPr>
          <w:t>info@open.ru</w:t>
        </w:r>
      </w:hyperlink>
      <w:r w:rsidRPr="001B0BDD">
        <w:rPr>
          <w:rStyle w:val="ae"/>
          <w:sz w:val="22"/>
          <w:szCs w:val="22"/>
        </w:rPr>
        <w:t>;</w:t>
      </w:r>
    </w:p>
    <w:p w14:paraId="70060B1A" w14:textId="30BB7CF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lastRenderedPageBreak/>
        <w:t xml:space="preserve">- номер телефона: </w:t>
      </w:r>
      <w:r w:rsidR="00BB32B7" w:rsidRPr="001B0BDD">
        <w:rPr>
          <w:sz w:val="22"/>
          <w:szCs w:val="22"/>
        </w:rPr>
        <w:t>8 (800) 444-44-00, 8 (495) 224-44-00</w:t>
      </w:r>
      <w:r w:rsidRPr="001B0BDD">
        <w:rPr>
          <w:sz w:val="22"/>
          <w:szCs w:val="22"/>
        </w:rPr>
        <w:t>;</w:t>
      </w:r>
    </w:p>
    <w:p w14:paraId="32E4D5E3" w14:textId="35E80893" w:rsidR="00F7116C" w:rsidRPr="001B0BDD" w:rsidRDefault="00F7116C" w:rsidP="00F7116C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Срок условного депонирования денежных средств на счете </w:t>
      </w:r>
      <w:proofErr w:type="spellStart"/>
      <w:r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 xml:space="preserve"> – </w:t>
      </w:r>
      <w:r w:rsidR="00041C12" w:rsidRPr="001B0BDD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Pr="001B0BDD">
        <w:rPr>
          <w:sz w:val="22"/>
          <w:szCs w:val="22"/>
        </w:rPr>
        <w:t>.</w:t>
      </w:r>
    </w:p>
    <w:p w14:paraId="1A638443" w14:textId="78C8007A" w:rsidR="000C6F9C" w:rsidRPr="00B70817" w:rsidRDefault="000C6F9C" w:rsidP="000C6F9C">
      <w:pPr>
        <w:pStyle w:val="af5"/>
        <w:ind w:left="0" w:firstLine="567"/>
        <w:jc w:val="both"/>
        <w:rPr>
          <w:rFonts w:ascii="Times New Roman" w:hAnsi="Times New Roman"/>
        </w:rPr>
      </w:pPr>
      <w:r w:rsidRPr="00B70817">
        <w:rPr>
          <w:rFonts w:ascii="Times New Roman" w:hAnsi="Times New Roman"/>
          <w:b/>
        </w:rPr>
        <w:t>4.2.2.</w:t>
      </w:r>
      <w:r w:rsidRPr="00B70817">
        <w:rPr>
          <w:rFonts w:ascii="Times New Roman" w:hAnsi="Times New Roman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B70817">
        <w:rPr>
          <w:rFonts w:ascii="Times New Roman" w:hAnsi="Times New Roman"/>
        </w:rPr>
        <w:t>эскроу</w:t>
      </w:r>
      <w:proofErr w:type="spellEnd"/>
      <w:r w:rsidRPr="00B70817">
        <w:rPr>
          <w:rFonts w:ascii="Times New Roman" w:hAnsi="Times New Roman"/>
        </w:rPr>
        <w:t xml:space="preserve"> в соответствии с Общими условиями открытия и обслуживания счета </w:t>
      </w:r>
      <w:proofErr w:type="spellStart"/>
      <w:r w:rsidRPr="00B70817">
        <w:rPr>
          <w:rFonts w:ascii="Times New Roman" w:hAnsi="Times New Roman"/>
        </w:rPr>
        <w:t>эскроу</w:t>
      </w:r>
      <w:proofErr w:type="spellEnd"/>
      <w:r w:rsidRPr="00B70817">
        <w:rPr>
          <w:rFonts w:ascii="Times New Roman" w:hAnsi="Times New Roman"/>
        </w:rPr>
        <w:t>, настоящим Договором на следующих условиях:</w:t>
      </w:r>
    </w:p>
    <w:p w14:paraId="76D5BE07" w14:textId="49B19683" w:rsidR="000C6F9C" w:rsidRPr="00B70817" w:rsidRDefault="000C6F9C" w:rsidP="000C6F9C">
      <w:pPr>
        <w:ind w:firstLine="567"/>
        <w:jc w:val="both"/>
        <w:rPr>
          <w:sz w:val="22"/>
          <w:szCs w:val="22"/>
        </w:rPr>
      </w:pPr>
      <w:r w:rsidRPr="00B70817">
        <w:rPr>
          <w:color w:val="000000"/>
          <w:sz w:val="22"/>
          <w:szCs w:val="22"/>
        </w:rPr>
        <w:t>- о</w:t>
      </w:r>
      <w:r w:rsidRPr="00B70817">
        <w:rPr>
          <w:sz w:val="22"/>
          <w:szCs w:val="22"/>
        </w:rPr>
        <w:t xml:space="preserve">бъект долевого строительства, подлежащий передаче Депоненту: </w:t>
      </w:r>
      <w:r w:rsidR="007C3615" w:rsidRPr="00B70817">
        <w:rPr>
          <w:sz w:val="22"/>
          <w:szCs w:val="22"/>
        </w:rPr>
        <w:t>указан</w:t>
      </w:r>
      <w:r w:rsidR="007F549E" w:rsidRPr="00B70817">
        <w:rPr>
          <w:sz w:val="22"/>
          <w:szCs w:val="22"/>
        </w:rPr>
        <w:t xml:space="preserve"> в п. 1.1 Договора</w:t>
      </w:r>
      <w:r w:rsidR="00FE084C" w:rsidRPr="00B70817">
        <w:rPr>
          <w:sz w:val="22"/>
          <w:szCs w:val="22"/>
        </w:rPr>
        <w:t>;</w:t>
      </w:r>
      <w:r w:rsidR="007F549E" w:rsidRPr="00B70817">
        <w:rPr>
          <w:sz w:val="22"/>
          <w:szCs w:val="22"/>
        </w:rPr>
        <w:t xml:space="preserve"> </w:t>
      </w:r>
    </w:p>
    <w:p w14:paraId="00E7FB86" w14:textId="2D2E6946" w:rsidR="000C6F9C" w:rsidRPr="007E1095" w:rsidRDefault="000C6F9C" w:rsidP="000C6F9C">
      <w:pPr>
        <w:ind w:firstLine="567"/>
        <w:jc w:val="both"/>
        <w:rPr>
          <w:sz w:val="22"/>
          <w:szCs w:val="22"/>
        </w:rPr>
      </w:pPr>
      <w:r w:rsidRPr="00B70817">
        <w:rPr>
          <w:sz w:val="22"/>
          <w:szCs w:val="22"/>
        </w:rPr>
        <w:t>- депонируемая сумма</w:t>
      </w:r>
      <w:r w:rsidR="007F549E" w:rsidRPr="00B70817">
        <w:rPr>
          <w:sz w:val="22"/>
          <w:szCs w:val="22"/>
        </w:rPr>
        <w:t xml:space="preserve"> - </w:t>
      </w:r>
      <w:r w:rsidR="00B70817" w:rsidRPr="00B70817">
        <w:rPr>
          <w:b/>
          <w:bCs/>
          <w:sz w:val="22"/>
          <w:szCs w:val="22"/>
          <w:highlight w:val="yellow"/>
        </w:rPr>
        <w:t>ХХХХХ</w:t>
      </w:r>
      <w:r w:rsidRPr="001B0BDD">
        <w:rPr>
          <w:sz w:val="22"/>
          <w:szCs w:val="22"/>
          <w:highlight w:val="yellow"/>
        </w:rPr>
        <w:t>,</w:t>
      </w:r>
      <w:r w:rsidR="007F549E" w:rsidRPr="001B0BDD">
        <w:rPr>
          <w:sz w:val="22"/>
          <w:szCs w:val="22"/>
          <w:highlight w:val="yellow"/>
        </w:rPr>
        <w:t xml:space="preserve"> </w:t>
      </w:r>
      <w:r w:rsidRPr="00B70817">
        <w:rPr>
          <w:sz w:val="22"/>
          <w:szCs w:val="22"/>
        </w:rPr>
        <w:t xml:space="preserve">порядок ее формирования и срок внесения </w:t>
      </w:r>
      <w:r w:rsidR="007F549E" w:rsidRPr="00B70817">
        <w:rPr>
          <w:sz w:val="22"/>
          <w:szCs w:val="22"/>
        </w:rPr>
        <w:t xml:space="preserve">указаны в п. 4.2. </w:t>
      </w:r>
      <w:r w:rsidR="007F549E" w:rsidRPr="007E1095">
        <w:rPr>
          <w:sz w:val="22"/>
          <w:szCs w:val="22"/>
        </w:rPr>
        <w:t>Договора</w:t>
      </w:r>
      <w:r w:rsidR="00FE084C" w:rsidRPr="007E1095">
        <w:rPr>
          <w:sz w:val="22"/>
          <w:szCs w:val="22"/>
        </w:rPr>
        <w:t>;</w:t>
      </w:r>
    </w:p>
    <w:p w14:paraId="5EA8E339" w14:textId="5E41E8B8" w:rsidR="000C6F9C" w:rsidRPr="007E1095" w:rsidRDefault="000C6F9C" w:rsidP="000C6F9C">
      <w:pPr>
        <w:ind w:firstLine="567"/>
        <w:jc w:val="both"/>
        <w:rPr>
          <w:color w:val="000000"/>
          <w:sz w:val="22"/>
          <w:szCs w:val="22"/>
        </w:rPr>
      </w:pPr>
      <w:r w:rsidRPr="007E1095">
        <w:rPr>
          <w:color w:val="000000"/>
          <w:sz w:val="22"/>
          <w:szCs w:val="22"/>
        </w:rPr>
        <w:t>- срок условного депонирования</w:t>
      </w:r>
      <w:r w:rsidR="00EE3069" w:rsidRPr="007E1095">
        <w:rPr>
          <w:color w:val="000000"/>
          <w:sz w:val="22"/>
          <w:szCs w:val="22"/>
        </w:rPr>
        <w:t xml:space="preserve"> –</w:t>
      </w:r>
      <w:r w:rsidRPr="007E1095">
        <w:rPr>
          <w:color w:val="000000"/>
          <w:sz w:val="22"/>
          <w:szCs w:val="22"/>
        </w:rPr>
        <w:t xml:space="preserve"> </w:t>
      </w:r>
      <w:r w:rsidR="00EE3069" w:rsidRPr="007E1095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FE084C" w:rsidRPr="007E1095">
        <w:rPr>
          <w:color w:val="000000"/>
          <w:sz w:val="22"/>
          <w:szCs w:val="22"/>
        </w:rPr>
        <w:t>;</w:t>
      </w:r>
    </w:p>
    <w:p w14:paraId="1021ED9C" w14:textId="3E100AC7" w:rsidR="000C6F9C" w:rsidRPr="007E1095" w:rsidRDefault="000C6F9C" w:rsidP="000C6F9C">
      <w:pPr>
        <w:ind w:firstLine="567"/>
        <w:jc w:val="both"/>
        <w:rPr>
          <w:color w:val="000000"/>
          <w:sz w:val="22"/>
          <w:szCs w:val="22"/>
        </w:rPr>
      </w:pPr>
      <w:r w:rsidRPr="007E1095">
        <w:rPr>
          <w:color w:val="000000"/>
          <w:sz w:val="22"/>
          <w:szCs w:val="22"/>
        </w:rPr>
        <w:t xml:space="preserve">- реквизиты для перечисления денежных </w:t>
      </w:r>
      <w:r w:rsidR="00DD283E" w:rsidRPr="007E1095">
        <w:rPr>
          <w:color w:val="000000"/>
          <w:sz w:val="22"/>
          <w:szCs w:val="22"/>
        </w:rPr>
        <w:t xml:space="preserve">средств со счета </w:t>
      </w:r>
      <w:proofErr w:type="spellStart"/>
      <w:r w:rsidR="00DD283E" w:rsidRPr="007E1095">
        <w:rPr>
          <w:color w:val="000000"/>
          <w:sz w:val="22"/>
          <w:szCs w:val="22"/>
        </w:rPr>
        <w:t>эскроу</w:t>
      </w:r>
      <w:proofErr w:type="spellEnd"/>
      <w:r w:rsidR="00DD283E" w:rsidRPr="007E1095">
        <w:rPr>
          <w:color w:val="000000"/>
          <w:sz w:val="22"/>
          <w:szCs w:val="22"/>
        </w:rPr>
        <w:t xml:space="preserve"> </w:t>
      </w:r>
      <w:r w:rsidRPr="007E1095">
        <w:rPr>
          <w:color w:val="000000"/>
          <w:sz w:val="22"/>
          <w:szCs w:val="22"/>
        </w:rPr>
        <w:t>в пользу Депонента</w:t>
      </w:r>
      <w:r w:rsidR="00DD283E" w:rsidRPr="007E1095">
        <w:rPr>
          <w:color w:val="000000"/>
          <w:sz w:val="22"/>
          <w:szCs w:val="22"/>
        </w:rPr>
        <w:t xml:space="preserve"> указаны в тексте Договора</w:t>
      </w:r>
      <w:r w:rsidR="00FE084C" w:rsidRPr="007E1095">
        <w:rPr>
          <w:color w:val="000000"/>
          <w:sz w:val="22"/>
          <w:szCs w:val="22"/>
        </w:rPr>
        <w:t>;</w:t>
      </w:r>
    </w:p>
    <w:p w14:paraId="00A527D5" w14:textId="5553D432" w:rsidR="000C6F9C" w:rsidRPr="007E1095" w:rsidRDefault="000C6F9C" w:rsidP="000C6F9C">
      <w:pPr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 xml:space="preserve">-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7E1095">
        <w:rPr>
          <w:sz w:val="22"/>
          <w:szCs w:val="22"/>
        </w:rPr>
        <w:t>115114, г.</w:t>
      </w:r>
      <w:r w:rsidR="00DD283E" w:rsidRPr="007E1095">
        <w:rPr>
          <w:sz w:val="22"/>
          <w:szCs w:val="22"/>
        </w:rPr>
        <w:t xml:space="preserve"> </w:t>
      </w:r>
      <w:r w:rsidR="00AA7DC5" w:rsidRPr="007E1095">
        <w:rPr>
          <w:sz w:val="22"/>
          <w:szCs w:val="22"/>
        </w:rPr>
        <w:t>Москва, ул.</w:t>
      </w:r>
      <w:r w:rsidR="00DD283E" w:rsidRPr="007E1095">
        <w:rPr>
          <w:sz w:val="22"/>
          <w:szCs w:val="22"/>
        </w:rPr>
        <w:t xml:space="preserve"> </w:t>
      </w:r>
      <w:proofErr w:type="spellStart"/>
      <w:r w:rsidR="00AA7DC5" w:rsidRPr="007E1095">
        <w:rPr>
          <w:sz w:val="22"/>
          <w:szCs w:val="22"/>
        </w:rPr>
        <w:t>Летниковская</w:t>
      </w:r>
      <w:proofErr w:type="spellEnd"/>
      <w:r w:rsidR="00AA7DC5" w:rsidRPr="007E1095">
        <w:rPr>
          <w:sz w:val="22"/>
          <w:szCs w:val="22"/>
        </w:rPr>
        <w:t>, д.</w:t>
      </w:r>
      <w:r w:rsidR="00FE084C" w:rsidRPr="007E1095">
        <w:rPr>
          <w:sz w:val="22"/>
          <w:szCs w:val="22"/>
        </w:rPr>
        <w:t xml:space="preserve"> </w:t>
      </w:r>
      <w:r w:rsidR="00AA7DC5" w:rsidRPr="007E1095">
        <w:rPr>
          <w:sz w:val="22"/>
          <w:szCs w:val="22"/>
        </w:rPr>
        <w:t>2, стр.</w:t>
      </w:r>
      <w:r w:rsidR="00FE084C" w:rsidRPr="007E1095">
        <w:rPr>
          <w:sz w:val="22"/>
          <w:szCs w:val="22"/>
        </w:rPr>
        <w:t xml:space="preserve"> </w:t>
      </w:r>
      <w:r w:rsidR="00AA7DC5" w:rsidRPr="007E1095">
        <w:rPr>
          <w:sz w:val="22"/>
          <w:szCs w:val="22"/>
        </w:rPr>
        <w:t>4</w:t>
      </w:r>
      <w:r w:rsidRPr="007E1095">
        <w:rPr>
          <w:sz w:val="22"/>
          <w:szCs w:val="22"/>
        </w:rPr>
        <w:t xml:space="preserve">, адрес электронной почты </w:t>
      </w:r>
      <w:hyperlink r:id="rId11" w:history="1">
        <w:r w:rsidR="00AA7DC5" w:rsidRPr="007E1095">
          <w:rPr>
            <w:rStyle w:val="ae"/>
            <w:sz w:val="22"/>
            <w:szCs w:val="22"/>
          </w:rPr>
          <w:t>info@open.ru</w:t>
        </w:r>
      </w:hyperlink>
      <w:r w:rsidRPr="007E1095">
        <w:rPr>
          <w:sz w:val="22"/>
          <w:szCs w:val="22"/>
        </w:rPr>
        <w:t xml:space="preserve">, номер телефона </w:t>
      </w:r>
      <w:r w:rsidR="00AA7DC5" w:rsidRPr="007E1095">
        <w:rPr>
          <w:sz w:val="22"/>
          <w:szCs w:val="22"/>
        </w:rPr>
        <w:t>8 (800) 444-44-00, 8 (495) 224-44-00</w:t>
      </w:r>
      <w:r w:rsidR="00CC6301" w:rsidRPr="007E1095">
        <w:rPr>
          <w:sz w:val="22"/>
          <w:szCs w:val="22"/>
        </w:rPr>
        <w:t>.</w:t>
      </w:r>
    </w:p>
    <w:p w14:paraId="7CC9E5E9" w14:textId="0C0078A1" w:rsidR="000C6F9C" w:rsidRPr="007E1095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</w:t>
      </w:r>
      <w:r w:rsidR="00FE084C" w:rsidRPr="007E1095">
        <w:rPr>
          <w:sz w:val="22"/>
          <w:szCs w:val="22"/>
        </w:rPr>
        <w:t>,</w:t>
      </w:r>
      <w:r w:rsidRPr="007E1095">
        <w:rPr>
          <w:sz w:val="22"/>
          <w:szCs w:val="22"/>
        </w:rPr>
        <w:t xml:space="preserve"> в целях заключения Договора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 в соответствии с Общими условиями открытия и обслуживания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», размещенными ПАО Банк «ФК Открытие» на официальном сайте </w:t>
      </w:r>
      <w:hyperlink r:id="rId12" w:history="1">
        <w:r w:rsidRPr="007E1095">
          <w:rPr>
            <w:rStyle w:val="ae"/>
            <w:sz w:val="22"/>
            <w:szCs w:val="22"/>
            <w:lang w:val="en-US"/>
          </w:rPr>
          <w:t>www</w:t>
        </w:r>
        <w:r w:rsidRPr="007E1095">
          <w:rPr>
            <w:rStyle w:val="ae"/>
            <w:sz w:val="22"/>
            <w:szCs w:val="22"/>
          </w:rPr>
          <w:t>.</w:t>
        </w:r>
        <w:r w:rsidRPr="007E1095">
          <w:rPr>
            <w:rStyle w:val="ae"/>
            <w:sz w:val="22"/>
            <w:szCs w:val="22"/>
            <w:lang w:val="en-US"/>
          </w:rPr>
          <w:t>open</w:t>
        </w:r>
        <w:r w:rsidRPr="007E1095">
          <w:rPr>
            <w:rStyle w:val="ae"/>
            <w:sz w:val="22"/>
            <w:szCs w:val="22"/>
          </w:rPr>
          <w:t>.</w:t>
        </w:r>
        <w:proofErr w:type="spellStart"/>
        <w:r w:rsidRPr="007E1095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7E1095">
        <w:rPr>
          <w:sz w:val="22"/>
          <w:szCs w:val="22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>, в доступном для размещения месте.</w:t>
      </w:r>
    </w:p>
    <w:p w14:paraId="307C92CF" w14:textId="2D1DB35F" w:rsidR="000C6F9C" w:rsidRPr="007E1095" w:rsidRDefault="000C6F9C" w:rsidP="000C6F9C">
      <w:pPr>
        <w:ind w:firstLine="567"/>
        <w:jc w:val="both"/>
        <w:rPr>
          <w:sz w:val="22"/>
          <w:szCs w:val="22"/>
        </w:rPr>
      </w:pPr>
      <w:r w:rsidRPr="007E1095">
        <w:rPr>
          <w:b/>
          <w:sz w:val="22"/>
          <w:szCs w:val="22"/>
        </w:rPr>
        <w:t>4.2.3.</w:t>
      </w:r>
      <w:r w:rsidRPr="007E1095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7E1095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 xml:space="preserve">Застройщик также обязуется </w:t>
      </w:r>
      <w:r w:rsidR="00041C12" w:rsidRPr="007E1095">
        <w:rPr>
          <w:sz w:val="22"/>
          <w:szCs w:val="22"/>
        </w:rPr>
        <w:t>в течение 7 (семь) календарных дней с даты подписания Договора</w:t>
      </w:r>
      <w:r w:rsidRPr="007E1095">
        <w:rPr>
          <w:sz w:val="22"/>
          <w:szCs w:val="22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>.</w:t>
      </w:r>
    </w:p>
    <w:p w14:paraId="35973D89" w14:textId="4C31CD20" w:rsidR="000C6F9C" w:rsidRPr="007E1095" w:rsidRDefault="000C6F9C" w:rsidP="000C6F9C">
      <w:pPr>
        <w:ind w:firstLine="567"/>
        <w:jc w:val="both"/>
        <w:rPr>
          <w:sz w:val="22"/>
          <w:szCs w:val="22"/>
        </w:rPr>
      </w:pPr>
      <w:r w:rsidRPr="007E1095">
        <w:rPr>
          <w:b/>
          <w:sz w:val="22"/>
          <w:szCs w:val="22"/>
        </w:rPr>
        <w:t>4.2.4.</w:t>
      </w:r>
      <w:r w:rsidRPr="007E1095">
        <w:rPr>
          <w:sz w:val="22"/>
          <w:szCs w:val="22"/>
        </w:rPr>
        <w:t xml:space="preserve"> Участник долевого строительства обязуется </w:t>
      </w:r>
      <w:r w:rsidR="00041C12" w:rsidRPr="007E1095">
        <w:rPr>
          <w:sz w:val="22"/>
          <w:szCs w:val="22"/>
        </w:rPr>
        <w:t>в течение 7 (семь) календарных дней с даты подписания Договора</w:t>
      </w:r>
      <w:r w:rsidR="00041C12" w:rsidRPr="007E1095" w:rsidDel="00041C12">
        <w:rPr>
          <w:sz w:val="22"/>
          <w:szCs w:val="22"/>
        </w:rPr>
        <w:t xml:space="preserve"> </w:t>
      </w:r>
      <w:r w:rsidRPr="007E1095">
        <w:rPr>
          <w:sz w:val="22"/>
          <w:szCs w:val="22"/>
        </w:rPr>
        <w:t xml:space="preserve">предоставить в ПАО Банк «ФК Открытие» заявление на открытие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. </w:t>
      </w:r>
    </w:p>
    <w:p w14:paraId="3FFCA1B2" w14:textId="439F022A" w:rsidR="000C6F9C" w:rsidRPr="007E1095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7E1095">
        <w:rPr>
          <w:sz w:val="22"/>
          <w:szCs w:val="22"/>
        </w:rPr>
        <w:t>эскроу</w:t>
      </w:r>
      <w:proofErr w:type="spellEnd"/>
      <w:r w:rsidRPr="007E1095">
        <w:rPr>
          <w:sz w:val="22"/>
          <w:szCs w:val="22"/>
        </w:rPr>
        <w:t>.</w:t>
      </w:r>
    </w:p>
    <w:p w14:paraId="41BBD6DC" w14:textId="6ACA1F9C" w:rsidR="000C6F9C" w:rsidRPr="007E1095" w:rsidRDefault="000C6F9C" w:rsidP="000C6F9C">
      <w:pPr>
        <w:shd w:val="clear" w:color="auto" w:fill="FFFFFF"/>
        <w:ind w:firstLine="567"/>
        <w:jc w:val="both"/>
        <w:rPr>
          <w:sz w:val="22"/>
          <w:szCs w:val="22"/>
        </w:rPr>
      </w:pPr>
      <w:r w:rsidRPr="007E1095">
        <w:rPr>
          <w:b/>
          <w:sz w:val="22"/>
          <w:szCs w:val="22"/>
        </w:rPr>
        <w:t>4.2.5.</w:t>
      </w:r>
      <w:r w:rsidRPr="007E1095">
        <w:rPr>
          <w:sz w:val="22"/>
          <w:szCs w:val="22"/>
        </w:rPr>
        <w:t xml:space="preserve"> </w:t>
      </w:r>
      <w:r w:rsidRPr="007E1095">
        <w:rPr>
          <w:color w:val="000000"/>
          <w:sz w:val="22"/>
          <w:szCs w:val="22"/>
        </w:rPr>
        <w:t xml:space="preserve">Настоящим Застройщик и </w:t>
      </w:r>
      <w:r w:rsidRPr="007E1095">
        <w:rPr>
          <w:sz w:val="22"/>
          <w:szCs w:val="22"/>
        </w:rPr>
        <w:t>Участник долевого строительства</w:t>
      </w:r>
      <w:r w:rsidRPr="007E1095">
        <w:rPr>
          <w:color w:val="000000"/>
          <w:sz w:val="22"/>
          <w:szCs w:val="22"/>
        </w:rPr>
        <w:t xml:space="preserve"> подтверждают, что уведомлены и согласны с тем, что Договор счета </w:t>
      </w:r>
      <w:proofErr w:type="spellStart"/>
      <w:r w:rsidRPr="007E1095">
        <w:rPr>
          <w:color w:val="000000"/>
          <w:sz w:val="22"/>
          <w:szCs w:val="22"/>
        </w:rPr>
        <w:t>эскроу</w:t>
      </w:r>
      <w:proofErr w:type="spellEnd"/>
      <w:r w:rsidRPr="007E1095">
        <w:rPr>
          <w:color w:val="000000"/>
          <w:sz w:val="22"/>
          <w:szCs w:val="22"/>
        </w:rPr>
        <w:t xml:space="preserve"> считается заключенным с момента открытия ПАО Банк «ФК Открытие» счета </w:t>
      </w:r>
      <w:proofErr w:type="spellStart"/>
      <w:r w:rsidRPr="007E1095">
        <w:rPr>
          <w:color w:val="000000"/>
          <w:sz w:val="22"/>
          <w:szCs w:val="22"/>
        </w:rPr>
        <w:t>эскроу</w:t>
      </w:r>
      <w:proofErr w:type="spellEnd"/>
      <w:r w:rsidRPr="007E1095">
        <w:rPr>
          <w:color w:val="000000"/>
          <w:sz w:val="22"/>
          <w:szCs w:val="22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7E1095">
        <w:rPr>
          <w:color w:val="000000"/>
          <w:sz w:val="22"/>
          <w:szCs w:val="22"/>
        </w:rPr>
        <w:t>эскроу</w:t>
      </w:r>
      <w:proofErr w:type="spellEnd"/>
      <w:r w:rsidRPr="007E1095">
        <w:rPr>
          <w:color w:val="000000"/>
          <w:sz w:val="22"/>
          <w:szCs w:val="22"/>
        </w:rPr>
        <w:t>.</w:t>
      </w:r>
    </w:p>
    <w:p w14:paraId="74C9D7BC" w14:textId="5D8DBD97" w:rsidR="00EA5E20" w:rsidRPr="001B0BDD" w:rsidRDefault="003E4992" w:rsidP="008C4F1D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7E1095">
        <w:rPr>
          <w:b/>
          <w:sz w:val="22"/>
          <w:szCs w:val="22"/>
        </w:rPr>
        <w:t>4.3.</w:t>
      </w:r>
      <w:r w:rsidRPr="007E1095">
        <w:rPr>
          <w:sz w:val="22"/>
          <w:szCs w:val="22"/>
        </w:rPr>
        <w:t xml:space="preserve"> </w:t>
      </w:r>
      <w:r w:rsidR="00EA5E20" w:rsidRPr="007E1095">
        <w:rPr>
          <w:sz w:val="22"/>
          <w:szCs w:val="22"/>
        </w:rPr>
        <w:t xml:space="preserve">Окончательная сумма </w:t>
      </w:r>
      <w:r w:rsidR="008C5C77" w:rsidRPr="007E1095">
        <w:rPr>
          <w:sz w:val="22"/>
          <w:szCs w:val="22"/>
        </w:rPr>
        <w:t>Доли участия</w:t>
      </w:r>
      <w:r w:rsidR="008C5C7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>Участника долево</w:t>
      </w:r>
      <w:r w:rsidR="008C5C77" w:rsidRPr="001B0BDD">
        <w:rPr>
          <w:sz w:val="22"/>
          <w:szCs w:val="22"/>
        </w:rPr>
        <w:t>го строительства</w:t>
      </w:r>
      <w:r w:rsidR="00EA5E20" w:rsidRPr="001B0BDD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1B0BDD">
        <w:rPr>
          <w:sz w:val="22"/>
          <w:szCs w:val="22"/>
        </w:rPr>
        <w:t xml:space="preserve">Объекта </w:t>
      </w:r>
      <w:r w:rsidR="00346881" w:rsidRPr="001B0BDD">
        <w:rPr>
          <w:sz w:val="22"/>
          <w:szCs w:val="22"/>
        </w:rPr>
        <w:t>долевого строительства</w:t>
      </w:r>
      <w:r w:rsidR="00EA5E20" w:rsidRPr="001B0BDD">
        <w:rPr>
          <w:sz w:val="22"/>
          <w:szCs w:val="22"/>
        </w:rPr>
        <w:t xml:space="preserve">, определенной 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1B0BDD">
        <w:rPr>
          <w:sz w:val="22"/>
          <w:szCs w:val="22"/>
        </w:rPr>
        <w:t>,</w:t>
      </w:r>
      <w:r w:rsidR="00A05375" w:rsidRPr="001B0BDD">
        <w:rPr>
          <w:sz w:val="22"/>
          <w:szCs w:val="22"/>
        </w:rPr>
        <w:t xml:space="preserve"> осуществляющих</w:t>
      </w:r>
      <w:r w:rsidR="00D85CFC" w:rsidRPr="001B0BDD">
        <w:rPr>
          <w:sz w:val="22"/>
          <w:szCs w:val="22"/>
        </w:rPr>
        <w:t xml:space="preserve"> кадастровый или технический учет</w:t>
      </w:r>
      <w:r w:rsidR="00131A6D" w:rsidRPr="001B0BDD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1B0BDD">
        <w:rPr>
          <w:sz w:val="22"/>
          <w:szCs w:val="22"/>
        </w:rPr>
        <w:t>Объекта долевого строительства</w:t>
      </w:r>
      <w:r w:rsidR="00FC7EEB" w:rsidRPr="001B0BDD">
        <w:rPr>
          <w:sz w:val="22"/>
          <w:szCs w:val="22"/>
        </w:rPr>
        <w:t>, указанной в п. 4.1</w:t>
      </w:r>
      <w:r w:rsidR="00131A6D" w:rsidRPr="001B0BDD">
        <w:rPr>
          <w:sz w:val="22"/>
          <w:szCs w:val="22"/>
        </w:rPr>
        <w:t xml:space="preserve"> </w:t>
      </w:r>
      <w:r w:rsidR="000B741B" w:rsidRPr="001B0BDD">
        <w:rPr>
          <w:sz w:val="22"/>
          <w:szCs w:val="22"/>
        </w:rPr>
        <w:t>Договор</w:t>
      </w:r>
      <w:r w:rsidR="00131A6D" w:rsidRPr="001B0BDD">
        <w:rPr>
          <w:sz w:val="22"/>
          <w:szCs w:val="22"/>
        </w:rPr>
        <w:t>а</w:t>
      </w:r>
      <w:r w:rsidR="00EA5E20" w:rsidRPr="001B0BDD">
        <w:rPr>
          <w:sz w:val="22"/>
          <w:szCs w:val="22"/>
        </w:rPr>
        <w:t xml:space="preserve">. При определении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по данным обмеров </w:t>
      </w:r>
      <w:r w:rsidR="00A05375" w:rsidRPr="001B0BDD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1B0BDD">
        <w:rPr>
          <w:sz w:val="22"/>
          <w:szCs w:val="22"/>
        </w:rPr>
        <w:t xml:space="preserve">, </w:t>
      </w:r>
      <w:r w:rsidR="00AE07E1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1B0BDD">
        <w:rPr>
          <w:sz w:val="22"/>
          <w:szCs w:val="22"/>
        </w:rPr>
        <w:t>Объекта долевого строительства</w:t>
      </w:r>
      <w:r w:rsidR="00EA5E20" w:rsidRPr="001B0BDD">
        <w:rPr>
          <w:sz w:val="22"/>
          <w:szCs w:val="22"/>
        </w:rPr>
        <w:t xml:space="preserve">, </w:t>
      </w:r>
      <w:r w:rsidR="00AE07E1">
        <w:rPr>
          <w:sz w:val="22"/>
          <w:szCs w:val="22"/>
        </w:rPr>
        <w:t>С</w:t>
      </w:r>
      <w:r w:rsidR="00EA5E20" w:rsidRPr="001B0BDD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4A65CD3E" w:rsidR="002E0C31" w:rsidRPr="001B0BDD" w:rsidRDefault="003E4992" w:rsidP="001672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4.3.1. </w:t>
      </w:r>
      <w:r w:rsidR="00EA5E20" w:rsidRPr="001B0BDD">
        <w:rPr>
          <w:sz w:val="22"/>
          <w:szCs w:val="22"/>
        </w:rPr>
        <w:t xml:space="preserve">В случае увеличения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по результатам обмеров, с </w:t>
      </w:r>
      <w:r w:rsidR="008C5C77" w:rsidRPr="001B0BDD">
        <w:rPr>
          <w:sz w:val="22"/>
          <w:szCs w:val="22"/>
        </w:rPr>
        <w:t xml:space="preserve">учетом площади балкона/лоджии, </w:t>
      </w:r>
      <w:r w:rsidR="00EA5E20" w:rsidRPr="001B0BDD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5212F" w:rsidRPr="001B0BDD">
        <w:rPr>
          <w:sz w:val="22"/>
          <w:szCs w:val="22"/>
        </w:rPr>
        <w:t>я</w:t>
      </w:r>
      <w:r w:rsidR="008E7B80" w:rsidRPr="001B0BDD">
        <w:rPr>
          <w:sz w:val="22"/>
          <w:szCs w:val="22"/>
        </w:rPr>
        <w:t xml:space="preserve">, но </w:t>
      </w:r>
      <w:r w:rsidR="004432E1" w:rsidRPr="001B0BDD">
        <w:rPr>
          <w:sz w:val="22"/>
          <w:szCs w:val="22"/>
        </w:rPr>
        <w:t>до</w:t>
      </w:r>
      <w:r w:rsidR="008E7B80" w:rsidRPr="001B0BDD">
        <w:rPr>
          <w:sz w:val="22"/>
          <w:szCs w:val="22"/>
        </w:rPr>
        <w:t xml:space="preserve"> ввод</w:t>
      </w:r>
      <w:r w:rsidR="00F7116C" w:rsidRPr="001B0BDD">
        <w:rPr>
          <w:sz w:val="22"/>
          <w:szCs w:val="22"/>
        </w:rPr>
        <w:t>а</w:t>
      </w:r>
      <w:r w:rsidR="008E7B80" w:rsidRPr="001B0BDD">
        <w:rPr>
          <w:sz w:val="22"/>
          <w:szCs w:val="22"/>
        </w:rPr>
        <w:t xml:space="preserve"> Дома в эксплуатацию, </w:t>
      </w:r>
      <w:r w:rsidR="0085212F" w:rsidRPr="001B0BDD">
        <w:rPr>
          <w:sz w:val="22"/>
          <w:szCs w:val="22"/>
        </w:rPr>
        <w:t>обязан осуществить доплату сумм</w:t>
      </w:r>
      <w:r w:rsidR="00F166AA" w:rsidRPr="001B0BDD">
        <w:rPr>
          <w:sz w:val="22"/>
          <w:szCs w:val="22"/>
        </w:rPr>
        <w:t>ы</w:t>
      </w:r>
      <w:r w:rsidR="0085212F" w:rsidRPr="001B0BDD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</w:t>
      </w:r>
      <w:r w:rsidR="0085212F" w:rsidRPr="001B0BDD">
        <w:rPr>
          <w:sz w:val="22"/>
          <w:szCs w:val="22"/>
        </w:rPr>
        <w:lastRenderedPageBreak/>
        <w:t>Договора, и Долей участия, указанной в п. 4.1 Договора</w:t>
      </w:r>
      <w:r w:rsidR="008E7B80" w:rsidRPr="001B0BDD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1B0BDD">
        <w:rPr>
          <w:sz w:val="22"/>
          <w:szCs w:val="22"/>
        </w:rPr>
        <w:t>эскроу</w:t>
      </w:r>
      <w:proofErr w:type="spellEnd"/>
      <w:r w:rsidR="0085212F" w:rsidRPr="001B0BDD">
        <w:rPr>
          <w:sz w:val="22"/>
          <w:szCs w:val="22"/>
        </w:rPr>
        <w:t>.</w:t>
      </w:r>
    </w:p>
    <w:p w14:paraId="5A6146A3" w14:textId="75AA1AA8" w:rsidR="008C5C77" w:rsidRPr="001B0BDD" w:rsidRDefault="003E4992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4.3.2. </w:t>
      </w:r>
      <w:r w:rsidR="00EA5E20" w:rsidRPr="001B0BDD">
        <w:rPr>
          <w:sz w:val="22"/>
          <w:szCs w:val="22"/>
        </w:rPr>
        <w:t xml:space="preserve">В случае уменьшения площади </w:t>
      </w:r>
      <w:r w:rsidR="00346881" w:rsidRPr="001B0BDD">
        <w:rPr>
          <w:sz w:val="22"/>
          <w:szCs w:val="22"/>
        </w:rPr>
        <w:t xml:space="preserve">Объекта долевого строительства </w:t>
      </w:r>
      <w:r w:rsidR="00EA5E20" w:rsidRPr="001B0BDD">
        <w:rPr>
          <w:sz w:val="22"/>
          <w:szCs w:val="22"/>
        </w:rPr>
        <w:t xml:space="preserve">по результатам обмеров, с </w:t>
      </w:r>
      <w:r w:rsidR="008C5C77" w:rsidRPr="001B0BDD">
        <w:rPr>
          <w:sz w:val="22"/>
          <w:szCs w:val="22"/>
        </w:rPr>
        <w:t xml:space="preserve">учетом площади балкона/лоджии, </w:t>
      </w:r>
      <w:r w:rsidR="00EA5E20" w:rsidRPr="001B0BDD">
        <w:rPr>
          <w:sz w:val="22"/>
          <w:szCs w:val="22"/>
        </w:rPr>
        <w:t>Застройщик</w:t>
      </w:r>
      <w:r w:rsidR="008C5C77" w:rsidRPr="001B0BDD">
        <w:rPr>
          <w:sz w:val="22"/>
          <w:szCs w:val="22"/>
        </w:rPr>
        <w:t xml:space="preserve"> обязан возвратить </w:t>
      </w:r>
      <w:r w:rsidR="00EA5E20" w:rsidRPr="001B0BDD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1B0BDD">
        <w:rPr>
          <w:sz w:val="22"/>
          <w:szCs w:val="22"/>
        </w:rPr>
        <w:t xml:space="preserve"> со дня подачи </w:t>
      </w:r>
      <w:r w:rsidR="00EA5E20" w:rsidRPr="001B0BDD">
        <w:rPr>
          <w:sz w:val="22"/>
          <w:szCs w:val="22"/>
        </w:rPr>
        <w:t>Участником долевого строительства</w:t>
      </w:r>
      <w:r w:rsidR="008C5C77" w:rsidRPr="001B0BDD">
        <w:rPr>
          <w:sz w:val="22"/>
          <w:szCs w:val="22"/>
        </w:rPr>
        <w:t xml:space="preserve"> письменного заявления </w:t>
      </w:r>
      <w:r w:rsidR="00EA5E20" w:rsidRPr="001B0BDD">
        <w:rPr>
          <w:sz w:val="22"/>
          <w:szCs w:val="22"/>
        </w:rPr>
        <w:t>Застройщику</w:t>
      </w:r>
      <w:r w:rsidR="00F10C37" w:rsidRPr="001B0BDD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1B0BDD">
        <w:rPr>
          <w:sz w:val="22"/>
          <w:szCs w:val="22"/>
        </w:rPr>
        <w:t>эскроу</w:t>
      </w:r>
      <w:proofErr w:type="spellEnd"/>
      <w:r w:rsidR="00F10C37" w:rsidRPr="001B0BDD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1B0BDD">
        <w:rPr>
          <w:sz w:val="22"/>
          <w:szCs w:val="22"/>
        </w:rPr>
        <w:t>.</w:t>
      </w:r>
      <w:r w:rsidR="00F10C37" w:rsidRPr="001B0BDD">
        <w:rPr>
          <w:sz w:val="22"/>
          <w:szCs w:val="22"/>
        </w:rPr>
        <w:t xml:space="preserve"> </w:t>
      </w:r>
      <w:r w:rsidR="00EA5E20" w:rsidRPr="001B0BDD">
        <w:rPr>
          <w:sz w:val="22"/>
          <w:szCs w:val="22"/>
        </w:rPr>
        <w:t xml:space="preserve">  </w:t>
      </w:r>
    </w:p>
    <w:p w14:paraId="60DFCDDA" w14:textId="3C809690" w:rsidR="008C5C77" w:rsidRPr="001B0BDD" w:rsidRDefault="003C3958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4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8C5C77" w:rsidRPr="001B0BDD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1B0BDD">
        <w:rPr>
          <w:sz w:val="22"/>
          <w:szCs w:val="22"/>
        </w:rPr>
        <w:t>Объект</w:t>
      </w:r>
      <w:r w:rsidR="004366F8" w:rsidRPr="001B0BDD">
        <w:rPr>
          <w:sz w:val="22"/>
          <w:szCs w:val="22"/>
        </w:rPr>
        <w:t>а долевого строительства</w:t>
      </w:r>
      <w:r w:rsidR="008C5C77" w:rsidRPr="001B0BDD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1B0BDD">
        <w:rPr>
          <w:sz w:val="22"/>
          <w:szCs w:val="22"/>
        </w:rPr>
        <w:t xml:space="preserve">Объекта долевого строительства </w:t>
      </w:r>
      <w:r w:rsidR="008C5C77" w:rsidRPr="001B0BDD">
        <w:rPr>
          <w:sz w:val="22"/>
          <w:szCs w:val="22"/>
        </w:rPr>
        <w:t xml:space="preserve">не меняется, либо меняется в пределах, </w:t>
      </w:r>
      <w:r w:rsidR="004366F8" w:rsidRPr="001B0BDD">
        <w:rPr>
          <w:sz w:val="22"/>
          <w:szCs w:val="22"/>
        </w:rPr>
        <w:t xml:space="preserve">предусмотренных </w:t>
      </w:r>
      <w:r w:rsidR="000B741B" w:rsidRPr="001B0BDD">
        <w:rPr>
          <w:sz w:val="22"/>
          <w:szCs w:val="22"/>
        </w:rPr>
        <w:t>Договор</w:t>
      </w:r>
      <w:r w:rsidR="004366F8" w:rsidRPr="001B0BDD">
        <w:rPr>
          <w:sz w:val="22"/>
          <w:szCs w:val="22"/>
        </w:rPr>
        <w:t>ом ил</w:t>
      </w:r>
      <w:r w:rsidR="00C316B8" w:rsidRPr="001B0BDD">
        <w:rPr>
          <w:sz w:val="22"/>
          <w:szCs w:val="22"/>
        </w:rPr>
        <w:t>и</w:t>
      </w:r>
      <w:r w:rsidR="004366F8" w:rsidRPr="001B0BDD">
        <w:rPr>
          <w:sz w:val="22"/>
          <w:szCs w:val="22"/>
        </w:rPr>
        <w:t xml:space="preserve"> законодательством</w:t>
      </w:r>
      <w:r w:rsidR="004432E1" w:rsidRPr="001B0BDD">
        <w:rPr>
          <w:sz w:val="22"/>
          <w:szCs w:val="22"/>
        </w:rPr>
        <w:t xml:space="preserve"> Российской Федерации</w:t>
      </w:r>
      <w:r w:rsidR="008C5C77" w:rsidRPr="001B0BDD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1B0BDD">
        <w:rPr>
          <w:sz w:val="22"/>
          <w:szCs w:val="22"/>
        </w:rPr>
        <w:t>ее</w:t>
      </w:r>
      <w:r w:rsidR="008C5C77" w:rsidRPr="001B0BDD">
        <w:rPr>
          <w:sz w:val="22"/>
          <w:szCs w:val="22"/>
        </w:rPr>
        <w:t xml:space="preserve"> размера общей площади, указанного в п. 1.1 </w:t>
      </w:r>
      <w:r w:rsidR="000B741B" w:rsidRPr="001B0BDD">
        <w:rPr>
          <w:sz w:val="22"/>
          <w:szCs w:val="22"/>
        </w:rPr>
        <w:t>Договор</w:t>
      </w:r>
      <w:r w:rsidR="008C5C77" w:rsidRPr="001B0BDD">
        <w:rPr>
          <w:sz w:val="22"/>
          <w:szCs w:val="22"/>
        </w:rPr>
        <w:t>а, не является существенным.</w:t>
      </w:r>
    </w:p>
    <w:p w14:paraId="04E920F4" w14:textId="21AF38C0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AE07E1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3E55B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5A20F0FE" w:rsidR="00241E9C" w:rsidRPr="001B0BDD" w:rsidRDefault="0045328F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1B0BDD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1B0BDD">
        <w:rPr>
          <w:rFonts w:ascii="Times New Roman" w:hAnsi="Times New Roman" w:cs="Times New Roman"/>
          <w:sz w:val="22"/>
          <w:szCs w:val="22"/>
        </w:rPr>
        <w:t xml:space="preserve">ительства РФ </w:t>
      </w:r>
      <w:r w:rsidR="00C364E7" w:rsidRPr="001B0BDD">
        <w:rPr>
          <w:rFonts w:ascii="Times New Roman" w:hAnsi="Times New Roman" w:cs="Times New Roman"/>
          <w:sz w:val="22"/>
          <w:szCs w:val="22"/>
        </w:rPr>
        <w:t>№</w:t>
      </w:r>
      <w:r w:rsidR="00BC2781" w:rsidRPr="001B0BDD">
        <w:rPr>
          <w:rFonts w:ascii="Times New Roman" w:hAnsi="Times New Roman" w:cs="Times New Roman"/>
          <w:sz w:val="22"/>
          <w:szCs w:val="22"/>
        </w:rPr>
        <w:t xml:space="preserve"> 47</w:t>
      </w:r>
      <w:r w:rsidR="002C5956" w:rsidRPr="002C5956">
        <w:rPr>
          <w:rFonts w:ascii="Times New Roman" w:hAnsi="Times New Roman" w:cs="Times New Roman"/>
          <w:sz w:val="22"/>
          <w:szCs w:val="22"/>
        </w:rPr>
        <w:t xml:space="preserve"> </w:t>
      </w:r>
      <w:r w:rsidR="002C5956" w:rsidRPr="001B0BDD">
        <w:rPr>
          <w:rFonts w:ascii="Times New Roman" w:hAnsi="Times New Roman" w:cs="Times New Roman"/>
          <w:sz w:val="22"/>
          <w:szCs w:val="22"/>
        </w:rPr>
        <w:t>от 28.01.2006</w:t>
      </w:r>
      <w:r w:rsidR="00241E9C" w:rsidRPr="001B0BDD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1B0BDD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0451105F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5.4. </w:t>
      </w:r>
      <w:r w:rsidRPr="001B0BDD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</w:t>
      </w:r>
      <w:r w:rsidR="003E55BD">
        <w:rPr>
          <w:sz w:val="22"/>
          <w:szCs w:val="22"/>
        </w:rPr>
        <w:t>п</w:t>
      </w:r>
      <w:r w:rsidR="002C5956">
        <w:rPr>
          <w:sz w:val="22"/>
          <w:szCs w:val="22"/>
        </w:rPr>
        <w:t>ять</w:t>
      </w:r>
      <w:r w:rsidRPr="001B0BDD">
        <w:rPr>
          <w:sz w:val="22"/>
          <w:szCs w:val="22"/>
        </w:rPr>
        <w:t xml:space="preserve">) лет. </w:t>
      </w:r>
    </w:p>
    <w:p w14:paraId="055FD2FA" w14:textId="21B9E9C3" w:rsidR="00CB33CA" w:rsidRPr="001B0BDD" w:rsidRDefault="00CB33CA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</w:t>
      </w:r>
      <w:r w:rsidR="003E55BD">
        <w:rPr>
          <w:sz w:val="22"/>
          <w:szCs w:val="22"/>
        </w:rPr>
        <w:t>т</w:t>
      </w:r>
      <w:r w:rsidR="002C5956">
        <w:rPr>
          <w:sz w:val="22"/>
          <w:szCs w:val="22"/>
        </w:rPr>
        <w:t>ри</w:t>
      </w:r>
      <w:r w:rsidRPr="001B0BDD">
        <w:rPr>
          <w:sz w:val="22"/>
          <w:szCs w:val="22"/>
        </w:rPr>
        <w:t xml:space="preserve">) года. </w:t>
      </w:r>
    </w:p>
    <w:p w14:paraId="482D6383" w14:textId="49551430" w:rsidR="00CB33CA" w:rsidRPr="001B0BDD" w:rsidRDefault="00CB33CA" w:rsidP="008C4F1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</w:t>
      </w:r>
      <w:r w:rsidR="003E55BD">
        <w:rPr>
          <w:sz w:val="22"/>
          <w:szCs w:val="22"/>
        </w:rPr>
        <w:t>п</w:t>
      </w:r>
      <w:r w:rsidR="002C5956">
        <w:rPr>
          <w:sz w:val="22"/>
          <w:szCs w:val="22"/>
        </w:rPr>
        <w:t>ять</w:t>
      </w:r>
      <w:r w:rsidRPr="001B0BDD">
        <w:rPr>
          <w:sz w:val="22"/>
          <w:szCs w:val="22"/>
        </w:rPr>
        <w:t xml:space="preserve">) лет. </w:t>
      </w:r>
    </w:p>
    <w:p w14:paraId="68C91629" w14:textId="39BD7209" w:rsidR="00C10C6D" w:rsidRPr="001B0BDD" w:rsidRDefault="00CB33CA" w:rsidP="00357C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</w:t>
      </w:r>
      <w:r w:rsidR="003E55BD">
        <w:rPr>
          <w:rFonts w:ascii="Times New Roman" w:hAnsi="Times New Roman" w:cs="Times New Roman"/>
          <w:sz w:val="22"/>
          <w:szCs w:val="22"/>
        </w:rPr>
        <w:t>т</w:t>
      </w:r>
      <w:r w:rsidR="002C5956">
        <w:rPr>
          <w:rFonts w:ascii="Times New Roman" w:hAnsi="Times New Roman" w:cs="Times New Roman"/>
          <w:sz w:val="22"/>
          <w:szCs w:val="22"/>
        </w:rPr>
        <w:t>ри</w:t>
      </w:r>
      <w:r w:rsidRPr="001B0BDD">
        <w:rPr>
          <w:rFonts w:ascii="Times New Roman" w:hAnsi="Times New Roman" w:cs="Times New Roman"/>
          <w:sz w:val="22"/>
          <w:szCs w:val="22"/>
        </w:rPr>
        <w:t>) года.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</w:t>
      </w:r>
      <w:r w:rsidR="0039633A" w:rsidRPr="001B0BDD">
        <w:rPr>
          <w:sz w:val="22"/>
          <w:szCs w:val="22"/>
        </w:rPr>
        <w:lastRenderedPageBreak/>
        <w:t>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62C941B3" w:rsidR="007E4AE9" w:rsidRPr="00B70817" w:rsidRDefault="0045328F" w:rsidP="00B70817">
      <w:pPr>
        <w:ind w:firstLine="567"/>
        <w:jc w:val="both"/>
        <w:rPr>
          <w:b/>
          <w:color w:val="000000"/>
          <w:sz w:val="22"/>
          <w:szCs w:val="22"/>
          <w:highlight w:val="yellow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B70817" w:rsidRPr="00B70817">
        <w:rPr>
          <w:b/>
          <w:bCs/>
          <w:color w:val="000000"/>
          <w:sz w:val="22"/>
          <w:szCs w:val="22"/>
          <w:highlight w:val="yellow"/>
        </w:rPr>
        <w:t>ХХХХХ</w:t>
      </w:r>
      <w:r w:rsidR="00B70817">
        <w:rPr>
          <w:b/>
          <w:color w:val="000000"/>
          <w:sz w:val="22"/>
          <w:szCs w:val="22"/>
          <w:highlight w:val="yellow"/>
        </w:rPr>
        <w:t>.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402F1008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2C5956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98F7712" w14:textId="3D5377F3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1B0BDD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1B0BDD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1B0BDD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  <w:r w:rsidR="002C5956">
        <w:rPr>
          <w:rStyle w:val="ae"/>
          <w:rFonts w:ascii="Times New Roman" w:hAnsi="Times New Roman" w:cs="Times New Roman"/>
          <w:sz w:val="22"/>
          <w:szCs w:val="22"/>
        </w:rPr>
        <w:t>.</w:t>
      </w:r>
    </w:p>
    <w:p w14:paraId="2FD7B480" w14:textId="6886D866" w:rsidR="002F69DA" w:rsidRPr="001B0BDD" w:rsidRDefault="002F69DA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1B0BDD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B5810FB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="003E55BD">
        <w:rPr>
          <w:rFonts w:ascii="Times New Roman" w:hAnsi="Times New Roman" w:cs="Times New Roman"/>
          <w:sz w:val="22"/>
          <w:szCs w:val="22"/>
        </w:rPr>
        <w:t>д</w:t>
      </w:r>
      <w:r w:rsidR="002C5956">
        <w:rPr>
          <w:rFonts w:ascii="Times New Roman" w:hAnsi="Times New Roman" w:cs="Times New Roman"/>
          <w:sz w:val="22"/>
          <w:szCs w:val="22"/>
        </w:rPr>
        <w:t>вух</w:t>
      </w:r>
      <w:r w:rsidR="00EE24D7" w:rsidRPr="001B0BDD">
        <w:rPr>
          <w:rFonts w:ascii="Times New Roman" w:hAnsi="Times New Roman" w:cs="Times New Roman"/>
          <w:sz w:val="22"/>
          <w:szCs w:val="22"/>
        </w:rPr>
        <w:t>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1B0BDD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1B0BDD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1B0BDD">
        <w:rPr>
          <w:rFonts w:ascii="Times New Roman" w:hAnsi="Times New Roman" w:cs="Times New Roman"/>
          <w:sz w:val="22"/>
          <w:szCs w:val="22"/>
        </w:rPr>
        <w:t>ю</w:t>
      </w:r>
      <w:r w:rsidRPr="001B0BDD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1B0BDD">
        <w:rPr>
          <w:rFonts w:ascii="Times New Roman" w:hAnsi="Times New Roman" w:cs="Times New Roman"/>
          <w:sz w:val="22"/>
          <w:szCs w:val="22"/>
        </w:rPr>
        <w:t>и</w:t>
      </w:r>
      <w:r w:rsidRPr="001B0BDD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1B0BDD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7FB496AE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6.6. </w:t>
      </w:r>
      <w:r w:rsidRPr="001B0BDD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C5956">
        <w:rPr>
          <w:sz w:val="22"/>
          <w:szCs w:val="22"/>
        </w:rPr>
        <w:t xml:space="preserve"> долевого строительства</w:t>
      </w:r>
      <w:r w:rsidRPr="001B0BDD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1) безвозмездного устранения недостатков в разумный срок;</w:t>
      </w:r>
    </w:p>
    <w:p w14:paraId="47ABA907" w14:textId="77777777" w:rsidR="00CB33CA" w:rsidRPr="001B0BDD" w:rsidRDefault="00CB33CA" w:rsidP="008C4F1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1B0BDD" w:rsidRDefault="00CB33CA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3771B630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9426B8">
        <w:rPr>
          <w:sz w:val="22"/>
          <w:szCs w:val="22"/>
        </w:rPr>
        <w:t>прав на недвижимое имущество и сделок с ним</w:t>
      </w:r>
      <w:r w:rsidR="0045328F" w:rsidRPr="001B0BDD">
        <w:rPr>
          <w:sz w:val="22"/>
          <w:szCs w:val="22"/>
        </w:rPr>
        <w:t xml:space="preserve">, и считается заключенным с момента такой </w:t>
      </w:r>
      <w:r w:rsidR="0045328F" w:rsidRPr="001B0BDD">
        <w:rPr>
          <w:sz w:val="22"/>
          <w:szCs w:val="22"/>
        </w:rPr>
        <w:lastRenderedPageBreak/>
        <w:t xml:space="preserve">регистрации. </w:t>
      </w:r>
    </w:p>
    <w:p w14:paraId="00199956" w14:textId="5646233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 xml:space="preserve">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в том числе осуществления полного расчета между </w:t>
      </w:r>
      <w:r w:rsidR="002C5956" w:rsidRPr="001B0BDD">
        <w:rPr>
          <w:sz w:val="22"/>
          <w:szCs w:val="22"/>
        </w:rPr>
        <w:t>Сто</w:t>
      </w:r>
      <w:r w:rsidR="0045328F" w:rsidRPr="001B0BDD">
        <w:rPr>
          <w:sz w:val="22"/>
          <w:szCs w:val="22"/>
        </w:rPr>
        <w:t>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6C12FC6D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2C5956" w:rsidRPr="001B0BDD">
        <w:rPr>
          <w:b/>
          <w:bCs/>
          <w:sz w:val="22"/>
          <w:szCs w:val="22"/>
        </w:rPr>
        <w:t>Ст</w:t>
      </w:r>
      <w:r w:rsidR="0045328F" w:rsidRPr="001B0BDD">
        <w:rPr>
          <w:b/>
          <w:bCs/>
          <w:sz w:val="22"/>
          <w:szCs w:val="22"/>
        </w:rPr>
        <w:t>орон</w:t>
      </w:r>
    </w:p>
    <w:p w14:paraId="346F78FC" w14:textId="73D4F610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>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6688A0F5" w14:textId="77777777" w:rsidR="000226CF" w:rsidRPr="000226CF" w:rsidRDefault="000226CF" w:rsidP="009426B8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2293D064" w14:textId="77777777" w:rsidR="000226CF" w:rsidRPr="000226CF" w:rsidRDefault="000226CF" w:rsidP="000226C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26CF">
        <w:rPr>
          <w:b/>
          <w:bCs/>
          <w:sz w:val="22"/>
          <w:szCs w:val="22"/>
        </w:rPr>
        <w:t>10. Обстоятельства непреодолимой силы</w:t>
      </w:r>
    </w:p>
    <w:p w14:paraId="1A29444C" w14:textId="1593291F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.1. </w:t>
      </w:r>
      <w:r w:rsidRPr="001B0BDD">
        <w:rPr>
          <w:sz w:val="22"/>
          <w:szCs w:val="22"/>
        </w:rPr>
        <w:t xml:space="preserve">Стороны по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у, если оно явилось следствием </w:t>
      </w:r>
      <w:r w:rsidR="000226CF" w:rsidRPr="000226CF">
        <w:rPr>
          <w:sz w:val="22"/>
          <w:szCs w:val="22"/>
        </w:rPr>
        <w:t xml:space="preserve">обстоятельств непреодолимой силы. </w:t>
      </w:r>
      <w:r w:rsidRPr="001B0BDD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187426A9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0</w:t>
      </w:r>
      <w:r w:rsidRPr="001B0BDD">
        <w:rPr>
          <w:b/>
          <w:sz w:val="22"/>
          <w:szCs w:val="22"/>
        </w:rPr>
        <w:t xml:space="preserve">.2. </w:t>
      </w:r>
      <w:r w:rsidRPr="001B0BDD">
        <w:rPr>
          <w:sz w:val="22"/>
          <w:szCs w:val="22"/>
        </w:rPr>
        <w:t xml:space="preserve">Если </w:t>
      </w:r>
      <w:r w:rsidR="000226CF" w:rsidRPr="000226CF">
        <w:rPr>
          <w:sz w:val="22"/>
          <w:szCs w:val="22"/>
        </w:rPr>
        <w:t>обстоятельства непреодолимой силы</w:t>
      </w:r>
      <w:r w:rsidRPr="001B0BDD">
        <w:rPr>
          <w:sz w:val="22"/>
          <w:szCs w:val="22"/>
        </w:rPr>
        <w:t xml:space="preserve"> длятся более 6 (</w:t>
      </w:r>
      <w:r w:rsidR="003E55BD">
        <w:rPr>
          <w:sz w:val="22"/>
          <w:szCs w:val="22"/>
        </w:rPr>
        <w:t>ш</w:t>
      </w:r>
      <w:r w:rsidR="002C5956">
        <w:rPr>
          <w:sz w:val="22"/>
          <w:szCs w:val="22"/>
        </w:rPr>
        <w:t>ести</w:t>
      </w:r>
      <w:r w:rsidRPr="001B0BDD">
        <w:rPr>
          <w:sz w:val="22"/>
          <w:szCs w:val="22"/>
        </w:rPr>
        <w:t xml:space="preserve">) месяцев подряд, </w:t>
      </w:r>
      <w:r w:rsidR="002C5956" w:rsidRPr="001B0BDD">
        <w:rPr>
          <w:sz w:val="22"/>
          <w:szCs w:val="22"/>
        </w:rPr>
        <w:t>Ст</w:t>
      </w:r>
      <w:r w:rsidRPr="001B0BDD">
        <w:rPr>
          <w:sz w:val="22"/>
          <w:szCs w:val="22"/>
        </w:rPr>
        <w:t xml:space="preserve">ороны имеют право расторгнуть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16A4060D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2D5BF4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061D0E8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103EB4">
        <w:rPr>
          <w:iCs/>
          <w:sz w:val="22"/>
          <w:szCs w:val="22"/>
        </w:rPr>
        <w:t>д</w:t>
      </w:r>
      <w:r w:rsidRPr="001B0BDD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9270A05" w:rsidR="00FE6DBF" w:rsidRPr="00B70817" w:rsidRDefault="00FE6DBF" w:rsidP="00B70817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  <w:highlight w:val="cyan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2D5BF4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B70817" w:rsidRPr="007E1095">
        <w:rPr>
          <w:b/>
          <w:bCs/>
          <w:iCs/>
          <w:sz w:val="22"/>
          <w:szCs w:val="22"/>
          <w:highlight w:val="yellow"/>
        </w:rPr>
        <w:t>ХХХХХ</w:t>
      </w:r>
      <w:r w:rsidR="00B70817" w:rsidRPr="007E1095">
        <w:rPr>
          <w:b/>
          <w:iCs/>
          <w:sz w:val="22"/>
          <w:szCs w:val="22"/>
          <w:highlight w:val="yellow"/>
        </w:rPr>
        <w:t>.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</w:t>
      </w:r>
      <w:r w:rsidRPr="001B0BDD">
        <w:rPr>
          <w:iCs/>
          <w:sz w:val="22"/>
          <w:szCs w:val="22"/>
        </w:rPr>
        <w:lastRenderedPageBreak/>
        <w:t xml:space="preserve">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55FD6DE9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</w:t>
      </w:r>
      <w:r w:rsidR="0078421D">
        <w:rPr>
          <w:sz w:val="22"/>
          <w:szCs w:val="22"/>
        </w:rPr>
        <w:t>ложения на территории Земельных участков</w:t>
      </w:r>
      <w:r w:rsidR="00FF566F" w:rsidRPr="001B0BDD">
        <w:rPr>
          <w:sz w:val="22"/>
          <w:szCs w:val="22"/>
        </w:rPr>
        <w:t>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B34861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Участник долевого стро</w:t>
      </w:r>
      <w:r w:rsidR="00D9188D" w:rsidRPr="001B0BDD">
        <w:rPr>
          <w:sz w:val="22"/>
          <w:szCs w:val="22"/>
        </w:rPr>
        <w:t>ительства согласен на передачу о</w:t>
      </w:r>
      <w:r w:rsidRPr="001B0BDD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в муниципальную или государственную собственность. Участник </w:t>
      </w:r>
      <w:r w:rsidR="000226CF" w:rsidRPr="000226CF">
        <w:rPr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DCB2572" w14:textId="39D96A72" w:rsidR="00F66E65" w:rsidRPr="00FE61FC" w:rsidRDefault="00C10C6D" w:rsidP="00FE61F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1B0BDD">
        <w:rPr>
          <w:sz w:val="22"/>
          <w:szCs w:val="22"/>
        </w:rPr>
        <w:t xml:space="preserve">объектов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ED14E9" w:rsidRPr="001B0BDD">
        <w:rPr>
          <w:sz w:val="22"/>
          <w:szCs w:val="22"/>
        </w:rPr>
        <w:t xml:space="preserve">участникам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637FAAD8" w14:textId="64D5699C" w:rsidR="00F66E65" w:rsidRPr="001B0BDD" w:rsidRDefault="00F66E65" w:rsidP="00FE61FC"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11.8. </w:t>
      </w:r>
      <w:r>
        <w:rPr>
          <w:sz w:val="22"/>
          <w:szCs w:val="22"/>
        </w:rPr>
        <w:t xml:space="preserve"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</w:t>
      </w:r>
      <w:r w:rsidRPr="007E1095">
        <w:rPr>
          <w:sz w:val="22"/>
          <w:szCs w:val="22"/>
        </w:rPr>
        <w:t>Договора (если применимо), то Застройщик</w:t>
      </w:r>
      <w:r>
        <w:rPr>
          <w:sz w:val="22"/>
          <w:szCs w:val="22"/>
        </w:rPr>
        <w:t xml:space="preserve">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</w:t>
      </w:r>
      <w:r w:rsidRPr="001B0BDD">
        <w:rPr>
          <w:sz w:val="22"/>
          <w:szCs w:val="22"/>
        </w:rPr>
        <w:lastRenderedPageBreak/>
        <w:t>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0BB67588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>ороны руководствуются законодательством Российской Федерации, в том числе Законом.</w:t>
      </w:r>
    </w:p>
    <w:p w14:paraId="6357F77A" w14:textId="7E9A8B9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>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5C1F0056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2C5956" w:rsidRPr="001B0BDD">
        <w:rPr>
          <w:sz w:val="22"/>
          <w:szCs w:val="22"/>
        </w:rPr>
        <w:t>Сто</w:t>
      </w:r>
      <w:r w:rsidR="0045328F" w:rsidRPr="001B0BDD">
        <w:rPr>
          <w:sz w:val="22"/>
          <w:szCs w:val="22"/>
        </w:rPr>
        <w:t xml:space="preserve">рон в письменной форме и подписываются </w:t>
      </w:r>
      <w:r w:rsidR="002C5956" w:rsidRPr="001B0BDD">
        <w:rPr>
          <w:sz w:val="22"/>
          <w:szCs w:val="22"/>
        </w:rPr>
        <w:t>Ст</w:t>
      </w:r>
      <w:r w:rsidR="0045328F" w:rsidRPr="001B0BDD">
        <w:rPr>
          <w:sz w:val="22"/>
          <w:szCs w:val="22"/>
        </w:rPr>
        <w:t xml:space="preserve">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05184F69" w:rsidR="0045328F" w:rsidRPr="009426B8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2C5956" w:rsidRPr="001B0BDD">
        <w:rPr>
          <w:sz w:val="22"/>
          <w:szCs w:val="22"/>
        </w:rPr>
        <w:t>Сто</w:t>
      </w:r>
      <w:r w:rsidR="0045328F" w:rsidRPr="001B0BDD">
        <w:rPr>
          <w:sz w:val="22"/>
          <w:szCs w:val="22"/>
        </w:rPr>
        <w:t xml:space="preserve">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</w:t>
      </w:r>
      <w:r w:rsidR="0045328F" w:rsidRPr="009426B8">
        <w:rPr>
          <w:sz w:val="22"/>
          <w:szCs w:val="22"/>
        </w:rPr>
        <w:t>сообщенному соответствующей стороной другой стороне в письменно</w:t>
      </w:r>
      <w:r w:rsidR="009457B9" w:rsidRPr="009426B8">
        <w:rPr>
          <w:sz w:val="22"/>
          <w:szCs w:val="22"/>
        </w:rPr>
        <w:t>й</w:t>
      </w:r>
      <w:r w:rsidR="0045328F" w:rsidRPr="009426B8">
        <w:rPr>
          <w:sz w:val="22"/>
          <w:szCs w:val="22"/>
        </w:rPr>
        <w:t xml:space="preserve"> </w:t>
      </w:r>
      <w:r w:rsidR="009457B9" w:rsidRPr="009426B8">
        <w:rPr>
          <w:sz w:val="22"/>
          <w:szCs w:val="22"/>
        </w:rPr>
        <w:t>форме</w:t>
      </w:r>
      <w:r w:rsidR="0045328F" w:rsidRPr="009426B8">
        <w:rPr>
          <w:sz w:val="22"/>
          <w:szCs w:val="22"/>
        </w:rPr>
        <w:t xml:space="preserve">. </w:t>
      </w:r>
    </w:p>
    <w:p w14:paraId="17F9C3A7" w14:textId="18E3D5AD" w:rsidR="0045328F" w:rsidRPr="00B70817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26B8">
        <w:rPr>
          <w:sz w:val="22"/>
          <w:szCs w:val="22"/>
        </w:rPr>
        <w:t xml:space="preserve">Уведомления Застройщику направляются по адресу: </w:t>
      </w:r>
      <w:r w:rsidR="003007CD" w:rsidRPr="00B70817">
        <w:rPr>
          <w:bCs/>
          <w:sz w:val="22"/>
          <w:szCs w:val="22"/>
        </w:rPr>
        <w:t>115280, г. Москва</w:t>
      </w:r>
      <w:r w:rsidR="006F72A6" w:rsidRPr="00B70817">
        <w:rPr>
          <w:bCs/>
          <w:sz w:val="22"/>
          <w:szCs w:val="22"/>
        </w:rPr>
        <w:t xml:space="preserve">, ул. Автозаводская, д. 22, </w:t>
      </w:r>
      <w:proofErr w:type="spellStart"/>
      <w:r w:rsidR="006F72A6" w:rsidRPr="00B70817">
        <w:rPr>
          <w:bCs/>
          <w:sz w:val="22"/>
          <w:szCs w:val="22"/>
        </w:rPr>
        <w:t>помещ</w:t>
      </w:r>
      <w:proofErr w:type="spellEnd"/>
      <w:r w:rsidR="006F72A6" w:rsidRPr="00B70817">
        <w:rPr>
          <w:bCs/>
          <w:sz w:val="22"/>
          <w:szCs w:val="22"/>
        </w:rPr>
        <w:t xml:space="preserve">. </w:t>
      </w:r>
      <w:r w:rsidR="006F72A6" w:rsidRPr="00B70817">
        <w:rPr>
          <w:bCs/>
          <w:sz w:val="22"/>
          <w:szCs w:val="22"/>
          <w:lang w:val="en-US"/>
        </w:rPr>
        <w:t>VI</w:t>
      </w:r>
      <w:r w:rsidR="006F72A6" w:rsidRPr="00B70817">
        <w:rPr>
          <w:bCs/>
          <w:sz w:val="22"/>
          <w:szCs w:val="22"/>
        </w:rPr>
        <w:t>, ком. 306</w:t>
      </w:r>
      <w:r w:rsidR="00B06C8E" w:rsidRPr="00B70817">
        <w:rPr>
          <w:bCs/>
          <w:sz w:val="22"/>
          <w:szCs w:val="22"/>
        </w:rPr>
        <w:t>.</w:t>
      </w:r>
    </w:p>
    <w:p w14:paraId="1DA0AA4C" w14:textId="07A5FC25" w:rsidR="00D559F4" w:rsidRPr="00B70817" w:rsidRDefault="0045328F" w:rsidP="00B70817">
      <w:pPr>
        <w:ind w:firstLine="540"/>
        <w:jc w:val="both"/>
        <w:rPr>
          <w:rFonts w:eastAsia="Calibri"/>
          <w:b/>
          <w:sz w:val="22"/>
          <w:szCs w:val="22"/>
          <w:highlight w:val="cyan"/>
          <w:lang w:eastAsia="en-US"/>
        </w:rPr>
      </w:pPr>
      <w:r w:rsidRPr="00B70817">
        <w:rPr>
          <w:sz w:val="22"/>
          <w:szCs w:val="22"/>
        </w:rPr>
        <w:t>Уведомления Участнику</w:t>
      </w:r>
      <w:r w:rsidRPr="001B0BDD">
        <w:rPr>
          <w:sz w:val="22"/>
          <w:szCs w:val="22"/>
        </w:rPr>
        <w:t xml:space="preserve">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B70817" w:rsidRPr="00B70817">
        <w:rPr>
          <w:rFonts w:eastAsia="Calibri"/>
          <w:b/>
          <w:bCs/>
          <w:sz w:val="22"/>
          <w:szCs w:val="22"/>
          <w:highlight w:val="yellow"/>
          <w:lang w:eastAsia="en-US"/>
        </w:rPr>
        <w:t>ХХХХХ</w:t>
      </w:r>
      <w:r w:rsidR="00B70817" w:rsidRPr="00B70817">
        <w:rPr>
          <w:rFonts w:eastAsia="Calibri"/>
          <w:b/>
          <w:sz w:val="22"/>
          <w:szCs w:val="22"/>
          <w:highlight w:val="yellow"/>
          <w:lang w:eastAsia="en-US"/>
        </w:rPr>
        <w:t>.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7F259353" w14:textId="77777777" w:rsidR="00414C28" w:rsidRPr="00B70817" w:rsidRDefault="00414C28" w:rsidP="00414C28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414C28">
        <w:rPr>
          <w:rFonts w:eastAsia="Calibri"/>
          <w:b/>
          <w:bCs/>
          <w:sz w:val="22"/>
          <w:szCs w:val="22"/>
        </w:rPr>
        <w:t xml:space="preserve">12.6. </w:t>
      </w:r>
      <w:r w:rsidRPr="00414C28">
        <w:rPr>
          <w:rFonts w:eastAsia="Calibri"/>
          <w:sz w:val="22"/>
          <w:szCs w:val="22"/>
        </w:rPr>
        <w:t xml:space="preserve">Договор подписан в трёх идентичных и подлинных экземплярах, имеющих одинаковую </w:t>
      </w:r>
      <w:r w:rsidRPr="00B70817">
        <w:rPr>
          <w:rFonts w:eastAsia="Calibri"/>
          <w:sz w:val="22"/>
          <w:szCs w:val="22"/>
        </w:rPr>
        <w:t>юридическую силу, два – для Застройщика, один – для Участника долевого строительства.</w:t>
      </w:r>
    </w:p>
    <w:p w14:paraId="7A52C08B" w14:textId="77777777" w:rsidR="00414C28" w:rsidRPr="00B70817" w:rsidRDefault="00414C28" w:rsidP="00414C28">
      <w:pPr>
        <w:autoSpaceDE w:val="0"/>
        <w:autoSpaceDN w:val="0"/>
        <w:ind w:firstLine="567"/>
        <w:jc w:val="both"/>
        <w:rPr>
          <w:rFonts w:eastAsia="Calibri"/>
          <w:sz w:val="22"/>
          <w:szCs w:val="22"/>
        </w:rPr>
      </w:pPr>
      <w:r w:rsidRPr="00B70817">
        <w:rPr>
          <w:rFonts w:eastAsia="Calibri"/>
          <w:b/>
          <w:bCs/>
          <w:sz w:val="22"/>
          <w:szCs w:val="22"/>
        </w:rPr>
        <w:t xml:space="preserve">12.6. </w:t>
      </w:r>
      <w:r w:rsidRPr="00B70817">
        <w:rPr>
          <w:rFonts w:eastAsia="Calibri"/>
          <w:sz w:val="22"/>
          <w:szCs w:val="22"/>
        </w:rPr>
        <w:t>Договор подписан в двух идентичных и подлинных экземплярах, имеющих одинаковую юридическую силу – для Застройщика и для Участника долевого строительства.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70817">
        <w:rPr>
          <w:b/>
          <w:sz w:val="22"/>
          <w:szCs w:val="22"/>
        </w:rPr>
        <w:t>1</w:t>
      </w:r>
      <w:r w:rsidR="00C53E63" w:rsidRPr="00B70817">
        <w:rPr>
          <w:b/>
          <w:sz w:val="22"/>
          <w:szCs w:val="22"/>
        </w:rPr>
        <w:t>2</w:t>
      </w:r>
      <w:r w:rsidR="0045328F" w:rsidRPr="00B70817">
        <w:rPr>
          <w:b/>
          <w:sz w:val="22"/>
          <w:szCs w:val="22"/>
        </w:rPr>
        <w:t xml:space="preserve">.7. </w:t>
      </w:r>
      <w:r w:rsidR="0045328F" w:rsidRPr="00B70817">
        <w:rPr>
          <w:sz w:val="22"/>
          <w:szCs w:val="22"/>
        </w:rPr>
        <w:t xml:space="preserve">Неотъемлемой частью </w:t>
      </w:r>
      <w:r w:rsidR="000B741B" w:rsidRPr="00B70817">
        <w:rPr>
          <w:sz w:val="22"/>
          <w:szCs w:val="22"/>
        </w:rPr>
        <w:t>Договор</w:t>
      </w:r>
      <w:r w:rsidR="0045328F" w:rsidRPr="00B70817">
        <w:rPr>
          <w:sz w:val="22"/>
          <w:szCs w:val="22"/>
        </w:rPr>
        <w:t>а является:</w:t>
      </w:r>
    </w:p>
    <w:p w14:paraId="633D75F2" w14:textId="77777777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D0397D" w:rsidRPr="001B0BDD">
        <w:rPr>
          <w:sz w:val="22"/>
          <w:szCs w:val="22"/>
        </w:rPr>
        <w:t>;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7D4937D" w14:textId="77777777" w:rsidR="00B70817" w:rsidRPr="00B70817" w:rsidRDefault="00B70817" w:rsidP="00B70817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70817">
        <w:rPr>
          <w:b/>
          <w:bCs/>
          <w:sz w:val="22"/>
          <w:szCs w:val="22"/>
        </w:rPr>
        <w:t>Адреса, реквизиты и подписи сторон:</w:t>
      </w:r>
    </w:p>
    <w:p w14:paraId="212AE579" w14:textId="77777777" w:rsidR="00B70817" w:rsidRPr="00B70817" w:rsidRDefault="00B70817" w:rsidP="00B70817">
      <w:pPr>
        <w:jc w:val="both"/>
        <w:rPr>
          <w:b/>
          <w:bCs/>
          <w:sz w:val="22"/>
          <w:szCs w:val="22"/>
        </w:rPr>
      </w:pPr>
      <w:r w:rsidRPr="00B70817">
        <w:rPr>
          <w:b/>
          <w:bCs/>
          <w:sz w:val="22"/>
          <w:szCs w:val="22"/>
        </w:rPr>
        <w:t>Застройщик:</w:t>
      </w:r>
    </w:p>
    <w:p w14:paraId="05B21C3E" w14:textId="77777777" w:rsidR="00B70817" w:rsidRPr="00B70817" w:rsidRDefault="00B70817" w:rsidP="00B70817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B70817">
        <w:rPr>
          <w:b/>
          <w:bCs/>
          <w:sz w:val="22"/>
          <w:szCs w:val="22"/>
        </w:rPr>
        <w:t>ООО «Специализированный застройщик «</w:t>
      </w:r>
      <w:proofErr w:type="spellStart"/>
      <w:r w:rsidRPr="00B70817">
        <w:rPr>
          <w:b/>
          <w:bCs/>
          <w:sz w:val="22"/>
          <w:szCs w:val="22"/>
        </w:rPr>
        <w:t>Борисовские</w:t>
      </w:r>
      <w:proofErr w:type="spellEnd"/>
      <w:r w:rsidRPr="00B70817">
        <w:rPr>
          <w:b/>
          <w:bCs/>
          <w:sz w:val="22"/>
          <w:szCs w:val="22"/>
        </w:rPr>
        <w:t xml:space="preserve"> Пруды»</w:t>
      </w:r>
    </w:p>
    <w:p w14:paraId="1CF21C5D" w14:textId="77777777" w:rsidR="00B70817" w:rsidRPr="00B70817" w:rsidRDefault="00B70817" w:rsidP="00B70817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B70817">
        <w:rPr>
          <w:b/>
          <w:sz w:val="22"/>
          <w:szCs w:val="22"/>
        </w:rPr>
        <w:t>ИНН/КПП</w:t>
      </w:r>
      <w:r w:rsidRPr="00B70817">
        <w:rPr>
          <w:sz w:val="22"/>
          <w:szCs w:val="22"/>
        </w:rPr>
        <w:t xml:space="preserve"> </w:t>
      </w:r>
      <w:r w:rsidRPr="00B70817">
        <w:rPr>
          <w:bCs/>
          <w:sz w:val="22"/>
          <w:szCs w:val="22"/>
        </w:rPr>
        <w:t>7714983239</w:t>
      </w:r>
      <w:r w:rsidRPr="00B70817">
        <w:rPr>
          <w:sz w:val="22"/>
          <w:szCs w:val="22"/>
        </w:rPr>
        <w:t>/</w:t>
      </w:r>
      <w:r w:rsidRPr="00B70817">
        <w:rPr>
          <w:bCs/>
          <w:sz w:val="22"/>
          <w:szCs w:val="22"/>
        </w:rPr>
        <w:t>772501001</w:t>
      </w:r>
    </w:p>
    <w:p w14:paraId="0F36EB36" w14:textId="77777777" w:rsidR="00B70817" w:rsidRPr="00B70817" w:rsidRDefault="00B70817" w:rsidP="00B70817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B70817">
        <w:rPr>
          <w:b/>
          <w:sz w:val="22"/>
          <w:szCs w:val="22"/>
        </w:rPr>
        <w:t xml:space="preserve">Адрес: </w:t>
      </w:r>
      <w:r w:rsidRPr="00B70817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B70817">
        <w:rPr>
          <w:bCs/>
          <w:sz w:val="22"/>
          <w:szCs w:val="22"/>
        </w:rPr>
        <w:t>помещ</w:t>
      </w:r>
      <w:proofErr w:type="spellEnd"/>
      <w:r w:rsidRPr="00B70817">
        <w:rPr>
          <w:bCs/>
          <w:sz w:val="22"/>
          <w:szCs w:val="22"/>
        </w:rPr>
        <w:t xml:space="preserve">. </w:t>
      </w:r>
      <w:r w:rsidRPr="00B70817">
        <w:rPr>
          <w:bCs/>
          <w:sz w:val="22"/>
          <w:szCs w:val="22"/>
          <w:lang w:val="en-US"/>
        </w:rPr>
        <w:t>VI</w:t>
      </w:r>
      <w:r w:rsidRPr="00B70817">
        <w:rPr>
          <w:bCs/>
          <w:sz w:val="22"/>
          <w:szCs w:val="22"/>
        </w:rPr>
        <w:t>, ком. 306</w:t>
      </w:r>
    </w:p>
    <w:p w14:paraId="48EA3EC6" w14:textId="77777777" w:rsidR="00B70817" w:rsidRPr="00B70817" w:rsidRDefault="00B70817" w:rsidP="00B70817">
      <w:pPr>
        <w:jc w:val="both"/>
        <w:rPr>
          <w:b/>
          <w:sz w:val="22"/>
          <w:szCs w:val="22"/>
        </w:rPr>
      </w:pPr>
      <w:r w:rsidRPr="00B70817">
        <w:rPr>
          <w:b/>
          <w:sz w:val="22"/>
          <w:szCs w:val="22"/>
        </w:rPr>
        <w:t xml:space="preserve">Банковские реквизиты: </w:t>
      </w:r>
    </w:p>
    <w:p w14:paraId="5D7708B2" w14:textId="77777777" w:rsidR="00B70817" w:rsidRPr="00B70817" w:rsidRDefault="00B70817" w:rsidP="00B70817">
      <w:pPr>
        <w:jc w:val="both"/>
        <w:rPr>
          <w:sz w:val="22"/>
          <w:szCs w:val="22"/>
        </w:rPr>
      </w:pPr>
      <w:r w:rsidRPr="00B70817">
        <w:rPr>
          <w:sz w:val="22"/>
          <w:szCs w:val="22"/>
        </w:rPr>
        <w:t>ОГРН ____________</w:t>
      </w:r>
    </w:p>
    <w:p w14:paraId="3A957B8B" w14:textId="77777777" w:rsidR="00B70817" w:rsidRPr="00B70817" w:rsidRDefault="00B70817" w:rsidP="00B70817">
      <w:pPr>
        <w:jc w:val="both"/>
        <w:rPr>
          <w:bCs/>
          <w:sz w:val="22"/>
          <w:szCs w:val="22"/>
        </w:rPr>
      </w:pPr>
      <w:r w:rsidRPr="00B70817">
        <w:rPr>
          <w:bCs/>
          <w:sz w:val="22"/>
          <w:szCs w:val="22"/>
        </w:rPr>
        <w:t xml:space="preserve">р/с </w:t>
      </w:r>
      <w:r w:rsidRPr="00B70817">
        <w:rPr>
          <w:b/>
          <w:bCs/>
          <w:sz w:val="22"/>
          <w:szCs w:val="22"/>
        </w:rPr>
        <w:t>_______________</w:t>
      </w:r>
      <w:r w:rsidRPr="00B70817">
        <w:rPr>
          <w:bCs/>
          <w:sz w:val="22"/>
          <w:szCs w:val="22"/>
        </w:rPr>
        <w:t xml:space="preserve"> в </w:t>
      </w:r>
      <w:r w:rsidRPr="00B70817">
        <w:rPr>
          <w:b/>
          <w:bCs/>
          <w:sz w:val="22"/>
          <w:szCs w:val="22"/>
        </w:rPr>
        <w:t>_____________</w:t>
      </w:r>
      <w:r w:rsidRPr="00B70817">
        <w:rPr>
          <w:bCs/>
          <w:sz w:val="22"/>
          <w:szCs w:val="22"/>
        </w:rPr>
        <w:t xml:space="preserve"> </w:t>
      </w:r>
    </w:p>
    <w:p w14:paraId="13B14609" w14:textId="77777777" w:rsidR="00B70817" w:rsidRPr="00B70817" w:rsidRDefault="00B70817" w:rsidP="00B70817">
      <w:pPr>
        <w:jc w:val="both"/>
        <w:rPr>
          <w:bCs/>
          <w:sz w:val="22"/>
          <w:szCs w:val="22"/>
        </w:rPr>
      </w:pPr>
      <w:r w:rsidRPr="00B70817">
        <w:rPr>
          <w:bCs/>
          <w:sz w:val="22"/>
          <w:szCs w:val="22"/>
        </w:rPr>
        <w:t xml:space="preserve">к/с </w:t>
      </w:r>
      <w:r w:rsidRPr="00B70817">
        <w:rPr>
          <w:sz w:val="22"/>
          <w:szCs w:val="22"/>
        </w:rPr>
        <w:t>____________________</w:t>
      </w:r>
      <w:r w:rsidRPr="00B70817">
        <w:rPr>
          <w:bCs/>
          <w:sz w:val="22"/>
          <w:szCs w:val="22"/>
        </w:rPr>
        <w:t xml:space="preserve"> </w:t>
      </w:r>
    </w:p>
    <w:p w14:paraId="12D88623" w14:textId="77777777" w:rsidR="00B70817" w:rsidRPr="00B70817" w:rsidRDefault="00B70817" w:rsidP="00B70817">
      <w:pPr>
        <w:jc w:val="both"/>
        <w:rPr>
          <w:bCs/>
          <w:sz w:val="22"/>
          <w:szCs w:val="22"/>
        </w:rPr>
      </w:pPr>
      <w:r w:rsidRPr="00B70817">
        <w:rPr>
          <w:bCs/>
          <w:sz w:val="22"/>
          <w:szCs w:val="22"/>
        </w:rPr>
        <w:t xml:space="preserve">БИК </w:t>
      </w:r>
      <w:r w:rsidRPr="00B70817">
        <w:rPr>
          <w:sz w:val="22"/>
          <w:szCs w:val="22"/>
        </w:rPr>
        <w:t>_____________</w:t>
      </w:r>
    </w:p>
    <w:p w14:paraId="179EAF67" w14:textId="77777777" w:rsidR="00B70817" w:rsidRPr="00B70817" w:rsidRDefault="00B70817" w:rsidP="00B70817">
      <w:pPr>
        <w:jc w:val="both"/>
        <w:rPr>
          <w:b/>
          <w:bCs/>
          <w:sz w:val="22"/>
          <w:szCs w:val="22"/>
        </w:rPr>
      </w:pPr>
    </w:p>
    <w:p w14:paraId="3DBBCF38" w14:textId="77777777" w:rsidR="00B70817" w:rsidRPr="00B70817" w:rsidRDefault="00B70817" w:rsidP="00B70817">
      <w:pPr>
        <w:jc w:val="both"/>
        <w:rPr>
          <w:b/>
          <w:sz w:val="22"/>
          <w:szCs w:val="22"/>
        </w:rPr>
      </w:pPr>
    </w:p>
    <w:p w14:paraId="69097826" w14:textId="77777777" w:rsidR="00B70817" w:rsidRPr="00B70817" w:rsidRDefault="00B70817" w:rsidP="00B70817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2B533DB8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3373959C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0817">
        <w:rPr>
          <w:b/>
          <w:sz w:val="22"/>
          <w:szCs w:val="22"/>
        </w:rPr>
        <w:t>Участник долевого строительства:</w:t>
      </w:r>
    </w:p>
    <w:p w14:paraId="743F4C5F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70817">
        <w:rPr>
          <w:b/>
          <w:sz w:val="22"/>
          <w:szCs w:val="22"/>
        </w:rPr>
        <w:t xml:space="preserve">Гражданин Российской Федерации </w:t>
      </w: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3B61DC63" w14:textId="77777777" w:rsidR="00B70817" w:rsidRPr="00B70817" w:rsidRDefault="00B70817" w:rsidP="00B70817">
      <w:pPr>
        <w:jc w:val="both"/>
        <w:rPr>
          <w:bCs/>
          <w:sz w:val="22"/>
          <w:szCs w:val="22"/>
        </w:rPr>
      </w:pPr>
    </w:p>
    <w:p w14:paraId="34508FD1" w14:textId="77777777" w:rsidR="00B70817" w:rsidRPr="00B70817" w:rsidRDefault="00B70817" w:rsidP="00B70817">
      <w:pPr>
        <w:jc w:val="right"/>
        <w:rPr>
          <w:b/>
          <w:bCs/>
          <w:sz w:val="22"/>
          <w:szCs w:val="22"/>
          <w:highlight w:val="cyan"/>
        </w:rPr>
      </w:pPr>
    </w:p>
    <w:p w14:paraId="11AA1434" w14:textId="77777777" w:rsidR="00B70817" w:rsidRPr="00B70817" w:rsidRDefault="00B70817" w:rsidP="00B70817">
      <w:pPr>
        <w:jc w:val="right"/>
        <w:rPr>
          <w:b/>
          <w:i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 xml:space="preserve"> 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2B539432" w14:textId="77777777" w:rsidR="00B70817" w:rsidRPr="00B70817" w:rsidRDefault="00B70817" w:rsidP="00B70817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sz w:val="20"/>
          <w:szCs w:val="20"/>
        </w:rPr>
      </w:pPr>
      <w:r w:rsidRPr="00B70817">
        <w:rPr>
          <w:b/>
          <w:sz w:val="20"/>
          <w:szCs w:val="20"/>
        </w:rPr>
        <w:t xml:space="preserve">№ </w:t>
      </w:r>
      <w:r w:rsidRPr="00B70817">
        <w:rPr>
          <w:b/>
          <w:bCs/>
          <w:sz w:val="20"/>
          <w:szCs w:val="20"/>
          <w:highlight w:val="yellow"/>
        </w:rPr>
        <w:t>ХХХХХ</w:t>
      </w:r>
      <w:r w:rsidRPr="00B70817">
        <w:rPr>
          <w:b/>
          <w:bCs/>
          <w:sz w:val="20"/>
          <w:szCs w:val="20"/>
        </w:rPr>
        <w:t xml:space="preserve"> </w:t>
      </w:r>
      <w:r w:rsidRPr="00B70817">
        <w:rPr>
          <w:b/>
          <w:sz w:val="20"/>
          <w:szCs w:val="20"/>
        </w:rPr>
        <w:t xml:space="preserve">от </w:t>
      </w:r>
      <w:r w:rsidRPr="00B70817">
        <w:rPr>
          <w:b/>
          <w:bCs/>
          <w:sz w:val="20"/>
          <w:szCs w:val="20"/>
          <w:highlight w:val="yellow"/>
        </w:rPr>
        <w:t>ХХХХХ</w:t>
      </w:r>
    </w:p>
    <w:p w14:paraId="406913C3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</w:p>
    <w:p w14:paraId="1A27F243" w14:textId="77777777" w:rsidR="00B70817" w:rsidRPr="00B70817" w:rsidRDefault="00B70817" w:rsidP="00B70817">
      <w:pPr>
        <w:jc w:val="center"/>
        <w:outlineLvl w:val="0"/>
        <w:rPr>
          <w:b/>
          <w:bCs/>
          <w:sz w:val="22"/>
          <w:szCs w:val="22"/>
        </w:rPr>
      </w:pPr>
      <w:r w:rsidRPr="00B70817">
        <w:rPr>
          <w:b/>
          <w:bCs/>
          <w:sz w:val="22"/>
          <w:szCs w:val="22"/>
        </w:rPr>
        <w:t>Описание Объекта долевого строительства</w:t>
      </w:r>
    </w:p>
    <w:p w14:paraId="0985C6B1" w14:textId="77777777" w:rsidR="00B70817" w:rsidRPr="00B70817" w:rsidRDefault="00B70817" w:rsidP="00B70817">
      <w:pPr>
        <w:jc w:val="center"/>
        <w:rPr>
          <w:b/>
          <w:sz w:val="22"/>
          <w:szCs w:val="22"/>
          <w:highlight w:val="cyan"/>
        </w:rPr>
      </w:pPr>
      <w:r w:rsidRPr="00B70817">
        <w:rPr>
          <w:b/>
          <w:color w:val="000000"/>
          <w:sz w:val="22"/>
          <w:szCs w:val="22"/>
        </w:rPr>
        <w:t xml:space="preserve">Схема Корпуса № </w:t>
      </w: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6C241950" w14:textId="77777777" w:rsidR="00B70817" w:rsidRPr="00B70817" w:rsidRDefault="00B70817" w:rsidP="00B70817">
      <w:pPr>
        <w:ind w:right="-180"/>
        <w:jc w:val="center"/>
        <w:rPr>
          <w:b/>
          <w:sz w:val="22"/>
          <w:szCs w:val="22"/>
          <w:highlight w:val="cyan"/>
        </w:rPr>
      </w:pPr>
      <w:r w:rsidRPr="00B70817">
        <w:rPr>
          <w:b/>
          <w:sz w:val="22"/>
          <w:szCs w:val="22"/>
        </w:rPr>
        <w:t xml:space="preserve">Схема плана жилого этажа № 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sz w:val="22"/>
          <w:szCs w:val="22"/>
        </w:rPr>
        <w:t xml:space="preserve">, с выделением Квартиры (условный номер) № 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sz w:val="22"/>
          <w:szCs w:val="22"/>
          <w:highlight w:val="cyan"/>
        </w:rPr>
        <w:t xml:space="preserve"> </w:t>
      </w:r>
    </w:p>
    <w:p w14:paraId="3FEC07ED" w14:textId="77777777" w:rsidR="00B70817" w:rsidRPr="00B70817" w:rsidRDefault="00B70817" w:rsidP="00B70817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5CF8DE4C" w14:textId="77777777" w:rsidR="00B70817" w:rsidRPr="00B70817" w:rsidRDefault="00B70817" w:rsidP="00B70817">
      <w:pPr>
        <w:ind w:right="-180" w:firstLine="567"/>
        <w:jc w:val="center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  <w:highlight w:val="yellow"/>
        </w:rPr>
        <w:t>ХХХХХ</w:t>
      </w:r>
    </w:p>
    <w:p w14:paraId="7D3BAF3D" w14:textId="6E849408" w:rsidR="00A1298D" w:rsidRPr="00CB33CA" w:rsidRDefault="00A1298D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0C091D39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2C5956" w:rsidRPr="00CB33CA">
        <w:rPr>
          <w:b/>
          <w:bCs/>
          <w:sz w:val="22"/>
          <w:szCs w:val="22"/>
        </w:rPr>
        <w:t>Ст</w:t>
      </w:r>
      <w:r w:rsidRPr="00CB33CA">
        <w:rPr>
          <w:b/>
          <w:bCs/>
          <w:sz w:val="22"/>
          <w:szCs w:val="22"/>
        </w:rPr>
        <w:t>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572F186" w14:textId="77777777" w:rsidR="00B70817" w:rsidRPr="00B70817" w:rsidRDefault="00B70817" w:rsidP="00B70817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B70817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B70817">
        <w:rPr>
          <w:rFonts w:eastAsia="Calibri"/>
          <w:b/>
          <w:bCs/>
          <w:sz w:val="22"/>
          <w:szCs w:val="22"/>
          <w:lang w:val="x-none"/>
        </w:rPr>
        <w:tab/>
      </w:r>
      <w:r w:rsidRPr="00B70817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45A85B26" w14:textId="77777777" w:rsidR="00B70817" w:rsidRPr="00B70817" w:rsidRDefault="00B70817" w:rsidP="00B70817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66BDA6DB" w14:textId="77777777" w:rsidR="00B70817" w:rsidRPr="00B70817" w:rsidRDefault="00B70817" w:rsidP="00B70817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4B70889" w14:textId="77777777" w:rsidR="00B70817" w:rsidRPr="00B70817" w:rsidRDefault="00B70817" w:rsidP="00B70817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70817">
        <w:rPr>
          <w:b/>
          <w:sz w:val="22"/>
          <w:szCs w:val="22"/>
        </w:rPr>
        <w:t xml:space="preserve"> Участник долевого строительства:</w:t>
      </w:r>
    </w:p>
    <w:p w14:paraId="4CCF359A" w14:textId="77777777" w:rsidR="00B70817" w:rsidRPr="00B70817" w:rsidRDefault="00B70817" w:rsidP="00B70817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B70817">
        <w:rPr>
          <w:b/>
          <w:bCs/>
          <w:sz w:val="22"/>
          <w:szCs w:val="22"/>
        </w:rPr>
        <w:t>____________________/</w:t>
      </w:r>
      <w:r w:rsidRPr="00B70817">
        <w:rPr>
          <w:b/>
          <w:bCs/>
          <w:sz w:val="22"/>
          <w:szCs w:val="22"/>
          <w:highlight w:val="yellow"/>
        </w:rPr>
        <w:t>ХХХХХ</w:t>
      </w:r>
      <w:r w:rsidRPr="00B70817">
        <w:rPr>
          <w:b/>
          <w:bCs/>
          <w:sz w:val="22"/>
          <w:szCs w:val="22"/>
        </w:rPr>
        <w:t xml:space="preserve"> /</w:t>
      </w:r>
    </w:p>
    <w:p w14:paraId="444839E0" w14:textId="77777777" w:rsidR="00B70817" w:rsidRPr="00B70817" w:rsidRDefault="00B70817" w:rsidP="00B70817">
      <w:pPr>
        <w:rPr>
          <w:rFonts w:eastAsia="Calibri"/>
          <w:b/>
          <w:snapToGrid w:val="0"/>
          <w:sz w:val="22"/>
          <w:szCs w:val="22"/>
          <w:lang w:eastAsia="en-US"/>
        </w:rPr>
      </w:pPr>
    </w:p>
    <w:p w14:paraId="66206849" w14:textId="7CCFE215" w:rsidR="00D93945" w:rsidRPr="00CB33CA" w:rsidRDefault="00D93945" w:rsidP="008C4F1D">
      <w:pPr>
        <w:pStyle w:val="a5"/>
        <w:rPr>
          <w:b/>
          <w:snapToGrid w:val="0"/>
          <w:sz w:val="22"/>
          <w:szCs w:val="22"/>
          <w:lang w:val="ru-RU" w:eastAsia="en-US"/>
        </w:rPr>
      </w:pPr>
    </w:p>
    <w:sectPr w:rsidR="00D93945" w:rsidRPr="00CB33CA" w:rsidSect="008D5541">
      <w:footerReference w:type="default" r:id="rId15"/>
      <w:pgSz w:w="11907" w:h="16840" w:code="9"/>
      <w:pgMar w:top="1135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5E637" w14:textId="77777777" w:rsidR="00084D7F" w:rsidRDefault="00084D7F" w:rsidP="00516646">
      <w:r>
        <w:separator/>
      </w:r>
    </w:p>
  </w:endnote>
  <w:endnote w:type="continuationSeparator" w:id="0">
    <w:p w14:paraId="274D074F" w14:textId="77777777" w:rsidR="00084D7F" w:rsidRDefault="00084D7F" w:rsidP="00516646">
      <w:r>
        <w:continuationSeparator/>
      </w:r>
    </w:p>
  </w:endnote>
  <w:endnote w:type="continuationNotice" w:id="1">
    <w:p w14:paraId="0B4743B4" w14:textId="77777777" w:rsidR="00084D7F" w:rsidRDefault="00084D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3E0A5A">
      <w:rPr>
        <w:noProof/>
        <w:sz w:val="20"/>
      </w:rPr>
      <w:t>13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A2BA7" w14:textId="77777777" w:rsidR="00084D7F" w:rsidRDefault="00084D7F" w:rsidP="00516646">
      <w:r>
        <w:separator/>
      </w:r>
    </w:p>
  </w:footnote>
  <w:footnote w:type="continuationSeparator" w:id="0">
    <w:p w14:paraId="49430E88" w14:textId="77777777" w:rsidR="00084D7F" w:rsidRDefault="00084D7F" w:rsidP="00516646">
      <w:r>
        <w:continuationSeparator/>
      </w:r>
    </w:p>
  </w:footnote>
  <w:footnote w:type="continuationNotice" w:id="1">
    <w:p w14:paraId="5F791D74" w14:textId="77777777" w:rsidR="00084D7F" w:rsidRDefault="00084D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26CF"/>
    <w:rsid w:val="0002574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4D7F"/>
    <w:rsid w:val="00085FF7"/>
    <w:rsid w:val="00087232"/>
    <w:rsid w:val="00091E5B"/>
    <w:rsid w:val="00097431"/>
    <w:rsid w:val="000A24E0"/>
    <w:rsid w:val="000A5989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3EB4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A4AD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6756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87661"/>
    <w:rsid w:val="00290BE2"/>
    <w:rsid w:val="00290D5A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91E"/>
    <w:rsid w:val="002C2D5D"/>
    <w:rsid w:val="002C3220"/>
    <w:rsid w:val="002C37E0"/>
    <w:rsid w:val="002C535D"/>
    <w:rsid w:val="002C5956"/>
    <w:rsid w:val="002C6668"/>
    <w:rsid w:val="002C679E"/>
    <w:rsid w:val="002D1ADE"/>
    <w:rsid w:val="002D275A"/>
    <w:rsid w:val="002D365B"/>
    <w:rsid w:val="002D5BF4"/>
    <w:rsid w:val="002D6202"/>
    <w:rsid w:val="002D66D4"/>
    <w:rsid w:val="002E0C31"/>
    <w:rsid w:val="002E113E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3455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3DB2"/>
    <w:rsid w:val="003C4D60"/>
    <w:rsid w:val="003C5CB9"/>
    <w:rsid w:val="003C7AE2"/>
    <w:rsid w:val="003D0020"/>
    <w:rsid w:val="003D5AA2"/>
    <w:rsid w:val="003D609B"/>
    <w:rsid w:val="003D76D6"/>
    <w:rsid w:val="003E0A5A"/>
    <w:rsid w:val="003E429D"/>
    <w:rsid w:val="003E4992"/>
    <w:rsid w:val="003E51E0"/>
    <w:rsid w:val="003E55BD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C28"/>
    <w:rsid w:val="00414E3D"/>
    <w:rsid w:val="004164E9"/>
    <w:rsid w:val="00420061"/>
    <w:rsid w:val="00420D55"/>
    <w:rsid w:val="00422DF7"/>
    <w:rsid w:val="004234EA"/>
    <w:rsid w:val="00424816"/>
    <w:rsid w:val="00424CD2"/>
    <w:rsid w:val="0043134F"/>
    <w:rsid w:val="004328E7"/>
    <w:rsid w:val="00433493"/>
    <w:rsid w:val="00433CC4"/>
    <w:rsid w:val="00433DA2"/>
    <w:rsid w:val="004366F8"/>
    <w:rsid w:val="00437196"/>
    <w:rsid w:val="004403E3"/>
    <w:rsid w:val="00441708"/>
    <w:rsid w:val="00441DDF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699F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49A4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58D7"/>
    <w:rsid w:val="004C7B1E"/>
    <w:rsid w:val="004D20AB"/>
    <w:rsid w:val="004D26AC"/>
    <w:rsid w:val="004D4D1B"/>
    <w:rsid w:val="004D64CC"/>
    <w:rsid w:val="004D6A6F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4CC"/>
    <w:rsid w:val="00504DDD"/>
    <w:rsid w:val="0050774A"/>
    <w:rsid w:val="00511B10"/>
    <w:rsid w:val="00512A7A"/>
    <w:rsid w:val="005143C8"/>
    <w:rsid w:val="00516646"/>
    <w:rsid w:val="0052076A"/>
    <w:rsid w:val="00520994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764AE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5A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6A18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4330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4E8E"/>
    <w:rsid w:val="006B6198"/>
    <w:rsid w:val="006B6EC3"/>
    <w:rsid w:val="006B7047"/>
    <w:rsid w:val="006C15C9"/>
    <w:rsid w:val="006C1BF4"/>
    <w:rsid w:val="006C2860"/>
    <w:rsid w:val="006C2EAC"/>
    <w:rsid w:val="006C3240"/>
    <w:rsid w:val="006C493A"/>
    <w:rsid w:val="006D018C"/>
    <w:rsid w:val="006D1F44"/>
    <w:rsid w:val="006D3D46"/>
    <w:rsid w:val="006D5B61"/>
    <w:rsid w:val="006D5DA7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421D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109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041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973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3A04"/>
    <w:rsid w:val="008C3E54"/>
    <w:rsid w:val="008C4108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26B8"/>
    <w:rsid w:val="009457B9"/>
    <w:rsid w:val="00951ED1"/>
    <w:rsid w:val="0095658C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97EB1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77C5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6D70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3B25"/>
    <w:rsid w:val="00AD5D58"/>
    <w:rsid w:val="00AD78E8"/>
    <w:rsid w:val="00AD7CC3"/>
    <w:rsid w:val="00AD7CE9"/>
    <w:rsid w:val="00AE07E1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5188"/>
    <w:rsid w:val="00B66967"/>
    <w:rsid w:val="00B67F00"/>
    <w:rsid w:val="00B701C6"/>
    <w:rsid w:val="00B70817"/>
    <w:rsid w:val="00B74387"/>
    <w:rsid w:val="00B75DE6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4C3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D701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441C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01C3"/>
    <w:rsid w:val="00C42D0F"/>
    <w:rsid w:val="00C42EA6"/>
    <w:rsid w:val="00C46526"/>
    <w:rsid w:val="00C47D7D"/>
    <w:rsid w:val="00C51C68"/>
    <w:rsid w:val="00C53C93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1C9F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5154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03C4"/>
    <w:rsid w:val="00D74C3E"/>
    <w:rsid w:val="00D7603C"/>
    <w:rsid w:val="00D7683A"/>
    <w:rsid w:val="00D77B03"/>
    <w:rsid w:val="00D77ECA"/>
    <w:rsid w:val="00D81E76"/>
    <w:rsid w:val="00D81F59"/>
    <w:rsid w:val="00D8361E"/>
    <w:rsid w:val="00D84D68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D7602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B6F93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3AA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40EC"/>
    <w:rsid w:val="00F563C0"/>
    <w:rsid w:val="00F5794E"/>
    <w:rsid w:val="00F57D3D"/>
    <w:rsid w:val="00F602E9"/>
    <w:rsid w:val="00F61728"/>
    <w:rsid w:val="00F64980"/>
    <w:rsid w:val="00F66E65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344"/>
    <w:rsid w:val="00FC7EEB"/>
    <w:rsid w:val="00FD13F7"/>
    <w:rsid w:val="00FD22B2"/>
    <w:rsid w:val="00FD23BB"/>
    <w:rsid w:val="00FD3CE2"/>
    <w:rsid w:val="00FD4093"/>
    <w:rsid w:val="00FD607E"/>
    <w:rsid w:val="00FD7158"/>
    <w:rsid w:val="00FD7994"/>
    <w:rsid w:val="00FE084C"/>
    <w:rsid w:val="00FE1BFE"/>
    <w:rsid w:val="00FE1E2B"/>
    <w:rsid w:val="00FE1E59"/>
    <w:rsid w:val="00FE3932"/>
    <w:rsid w:val="00FE61FC"/>
    <w:rsid w:val="00FE689B"/>
    <w:rsid w:val="00FE6DBF"/>
    <w:rsid w:val="00FE75BF"/>
    <w:rsid w:val="00FE7E83"/>
    <w:rsid w:val="00FF030C"/>
    <w:rsid w:val="00FF1075"/>
    <w:rsid w:val="00FF18C6"/>
    <w:rsid w:val="00FF1B19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AC6B-086C-4CA0-8FCC-EDB19433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8052</Words>
  <Characters>45901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53846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Линник Анастасия Станиславовна</cp:lastModifiedBy>
  <cp:revision>9</cp:revision>
  <cp:lastPrinted>2021-12-17T07:37:00Z</cp:lastPrinted>
  <dcterms:created xsi:type="dcterms:W3CDTF">2023-01-25T06:57:00Z</dcterms:created>
  <dcterms:modified xsi:type="dcterms:W3CDTF">2023-01-25T11:21:00Z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