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567" w:hanging="0"/>
        <w:jc w:val="center"/>
        <w:rPr/>
      </w:pPr>
      <w:r>
        <w:rPr>
          <w:rFonts w:ascii="Times New Roman" w:hAnsi="Times New Roman"/>
          <w:b/>
          <w:bCs/>
          <w:sz w:val="24"/>
          <w:szCs w:val="24"/>
        </w:rPr>
        <w:t xml:space="preserve">ДОГОВОР № </w:t>
      </w:r>
      <w:r>
        <w:rPr>
          <w:rFonts w:ascii="Times New Roman" w:hAnsi="Times New Roman"/>
          <w:b/>
          <w:bCs/>
          <w:sz w:val="24"/>
          <w:szCs w:val="24"/>
          <w:lang w:eastAsia="ru-RU"/>
        </w:rPr>
        <w:t>________</w:t>
      </w:r>
    </w:p>
    <w:p>
      <w:pPr>
        <w:pStyle w:val="Normal"/>
        <w:spacing w:lineRule="auto" w:line="240" w:before="0" w:after="0"/>
        <w:ind w:left="-567" w:hanging="0"/>
        <w:jc w:val="center"/>
        <w:rPr>
          <w:rFonts w:ascii="Times New Roman" w:hAnsi="Times New Roman"/>
          <w:b/>
          <w:b/>
          <w:bCs/>
          <w:sz w:val="20"/>
          <w:szCs w:val="20"/>
        </w:rPr>
      </w:pPr>
      <w:r>
        <w:rPr>
          <w:rFonts w:ascii="Times New Roman" w:hAnsi="Times New Roman"/>
          <w:b/>
          <w:bCs/>
          <w:sz w:val="24"/>
          <w:szCs w:val="24"/>
        </w:rPr>
        <w:t>участия в долевом строительстве</w:t>
      </w:r>
    </w:p>
    <w:p>
      <w:pPr>
        <w:pStyle w:val="Normal"/>
        <w:spacing w:lineRule="auto" w:line="240" w:before="0" w:after="0"/>
        <w:ind w:left="-567" w:hanging="0"/>
        <w:jc w:val="center"/>
        <w:rPr>
          <w:rFonts w:ascii="Times New Roman" w:hAnsi="Times New Roman"/>
          <w:sz w:val="24"/>
          <w:szCs w:val="24"/>
        </w:rPr>
      </w:pPr>
      <w:r>
        <w:rPr>
          <w:rFonts w:ascii="Times New Roman" w:hAnsi="Times New Roman"/>
          <w:sz w:val="24"/>
          <w:szCs w:val="24"/>
        </w:rPr>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7059" w:leader="none"/>
        </w:tabs>
        <w:spacing w:lineRule="auto" w:line="240" w:before="0" w:after="0"/>
        <w:ind w:left="-567" w:hanging="0"/>
        <w:rPr/>
      </w:pPr>
      <w:r>
        <w:rPr>
          <w:rFonts w:ascii="Times New Roman" w:hAnsi="Times New Roman"/>
          <w:sz w:val="24"/>
          <w:szCs w:val="24"/>
        </w:rPr>
        <w:t>Город Ижевск                                                                                               «_____» ____________202__ г.</w:t>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7059" w:leader="none"/>
        </w:tabs>
        <w:spacing w:lineRule="auto" w:line="240" w:before="0" w:after="0"/>
        <w:ind w:left="-567" w:hanging="0"/>
        <w:rPr>
          <w:rFonts w:ascii="Times New Roman" w:hAnsi="Times New Roman"/>
          <w:sz w:val="24"/>
          <w:szCs w:val="24"/>
        </w:rPr>
      </w:pPr>
      <w:r>
        <w:rPr>
          <w:rFonts w:ascii="Times New Roman" w:hAnsi="Times New Roman"/>
          <w:sz w:val="24"/>
          <w:szCs w:val="24"/>
        </w:rPr>
      </w:r>
    </w:p>
    <w:p>
      <w:pPr>
        <w:pStyle w:val="Normal"/>
        <w:spacing w:lineRule="auto" w:line="240" w:before="0" w:after="120"/>
        <w:ind w:left="-567" w:hanging="0"/>
        <w:jc w:val="both"/>
        <w:rPr/>
      </w:pPr>
      <w:r>
        <w:rPr>
          <w:rFonts w:ascii="Times New Roman" w:hAnsi="Times New Roman"/>
          <w:b/>
          <w:bCs/>
          <w:sz w:val="24"/>
          <w:szCs w:val="24"/>
        </w:rPr>
        <w:t xml:space="preserve">            </w:t>
      </w:r>
      <w:r>
        <w:rPr>
          <w:rFonts w:ascii="Times New Roman" w:hAnsi="Times New Roman"/>
          <w:b/>
          <w:bCs/>
          <w:sz w:val="24"/>
          <w:szCs w:val="24"/>
        </w:rPr>
        <w:t>ООО Специализированный застройщик «Развитие»,</w:t>
      </w:r>
      <w:r>
        <w:rPr>
          <w:rFonts w:ascii="Times New Roman" w:hAnsi="Times New Roman"/>
          <w:bCs/>
          <w:sz w:val="24"/>
          <w:szCs w:val="24"/>
        </w:rPr>
        <w:t xml:space="preserve"> в лице директора Тенсина Альберта Валерьевича</w:t>
      </w:r>
      <w:r>
        <w:rPr>
          <w:rFonts w:ascii="Times New Roman" w:hAnsi="Times New Roman"/>
          <w:b/>
          <w:bCs/>
          <w:sz w:val="24"/>
          <w:szCs w:val="24"/>
        </w:rPr>
        <w:t xml:space="preserve">, </w:t>
      </w:r>
      <w:r>
        <w:rPr>
          <w:rFonts w:ascii="Times New Roman" w:hAnsi="Times New Roman"/>
          <w:bCs/>
          <w:sz w:val="24"/>
          <w:szCs w:val="24"/>
        </w:rPr>
        <w:t>действующего на основании Устава, именуемое в дальнейшем</w:t>
      </w:r>
      <w:r>
        <w:rPr>
          <w:rFonts w:ascii="Times New Roman" w:hAnsi="Times New Roman"/>
          <w:b/>
          <w:bCs/>
          <w:sz w:val="24"/>
          <w:szCs w:val="24"/>
        </w:rPr>
        <w:t xml:space="preserve"> «Застройщик», </w:t>
      </w:r>
      <w:r>
        <w:rPr>
          <w:rFonts w:ascii="Times New Roman" w:hAnsi="Times New Roman"/>
          <w:bCs/>
          <w:sz w:val="24"/>
          <w:szCs w:val="24"/>
        </w:rPr>
        <w:t>с одной стороны, и</w:t>
      </w:r>
    </w:p>
    <w:p>
      <w:pPr>
        <w:pStyle w:val="Normal"/>
        <w:spacing w:lineRule="auto" w:line="240" w:before="0" w:after="120"/>
        <w:ind w:left="-567" w:firstLine="567"/>
        <w:jc w:val="both"/>
        <w:rPr/>
      </w:pPr>
      <w:r>
        <w:rPr>
          <w:rFonts w:ascii="Times New Roman" w:hAnsi="Times New Roman"/>
          <w:b/>
          <w:sz w:val="24"/>
          <w:szCs w:val="24"/>
        </w:rPr>
        <w:t>Гражданин РФ __________________ ____________</w:t>
      </w:r>
      <w:r>
        <w:rPr>
          <w:rFonts w:ascii="Times New Roman" w:hAnsi="Times New Roman"/>
          <w:sz w:val="24"/>
          <w:szCs w:val="24"/>
        </w:rPr>
        <w:t xml:space="preserve"> года рождения, Паспорт гражданина Российской Федерации ________________ выдан _______________________________________________________код подразделения _____________ , адрес регистрации:____________________________________</w:t>
      </w:r>
      <w:r>
        <w:rPr>
          <w:rFonts w:ascii="Times New Roman" w:hAnsi="Times New Roman"/>
          <w:b/>
          <w:sz w:val="24"/>
          <w:szCs w:val="24"/>
        </w:rPr>
        <w:t xml:space="preserve">, </w:t>
      </w:r>
      <w:r>
        <w:rPr>
          <w:rFonts w:ascii="Times New Roman" w:hAnsi="Times New Roman"/>
          <w:sz w:val="24"/>
          <w:szCs w:val="24"/>
        </w:rPr>
        <w:t>ИНН</w:t>
      </w:r>
      <w:r>
        <w:rPr>
          <w:rFonts w:ascii="Times New Roman" w:hAnsi="Times New Roman"/>
          <w:b/>
          <w:sz w:val="24"/>
          <w:szCs w:val="24"/>
        </w:rPr>
        <w:t xml:space="preserve">______________ </w:t>
      </w:r>
      <w:r>
        <w:rPr>
          <w:rFonts w:ascii="Times New Roman" w:hAnsi="Times New Roman"/>
          <w:sz w:val="24"/>
          <w:szCs w:val="24"/>
        </w:rPr>
        <w:t xml:space="preserve">именуемый в дальнейшем </w:t>
      </w:r>
      <w:r>
        <w:rPr>
          <w:rFonts w:ascii="Times New Roman" w:hAnsi="Times New Roman"/>
          <w:b/>
          <w:bCs/>
          <w:sz w:val="24"/>
          <w:szCs w:val="24"/>
        </w:rPr>
        <w:t>«Участник долевого строительства»/ «Участник»</w:t>
      </w:r>
      <w:r>
        <w:rPr>
          <w:rFonts w:ascii="Times New Roman" w:hAnsi="Times New Roman"/>
          <w:sz w:val="24"/>
          <w:szCs w:val="24"/>
        </w:rPr>
        <w:t>, с другой стороны, именуемые в дальнейшем вместе «Стороны», заключили настоящий Договор (далее по тексту – Договор) о нижеследующем:</w:t>
      </w:r>
      <w:r>
        <w:rPr>
          <w:rFonts w:ascii="Times New Roman" w:hAnsi="Times New Roman"/>
          <w:b/>
          <w:bCs/>
          <w:sz w:val="24"/>
          <w:szCs w:val="24"/>
        </w:rPr>
        <w:t xml:space="preserve"> </w:t>
      </w:r>
    </w:p>
    <w:p>
      <w:pPr>
        <w:pStyle w:val="Normal"/>
        <w:spacing w:lineRule="auto" w:line="240" w:before="0" w:after="0"/>
        <w:jc w:val="center"/>
        <w:rPr>
          <w:rFonts w:ascii="Times New Roman" w:hAnsi="Times New Roman"/>
          <w:b/>
          <w:b/>
          <w:bCs/>
          <w:sz w:val="20"/>
          <w:szCs w:val="20"/>
        </w:rPr>
      </w:pPr>
      <w:r>
        <w:rPr>
          <w:rFonts w:ascii="Times New Roman" w:hAnsi="Times New Roman"/>
          <w:b/>
          <w:bCs/>
          <w:sz w:val="24"/>
          <w:szCs w:val="24"/>
          <w:lang w:val="en-US"/>
        </w:rPr>
        <w:t>I</w:t>
      </w:r>
      <w:r>
        <w:rPr>
          <w:rFonts w:ascii="Times New Roman" w:hAnsi="Times New Roman"/>
          <w:b/>
          <w:bCs/>
          <w:sz w:val="24"/>
          <w:szCs w:val="24"/>
        </w:rPr>
        <w:t>. Предмет договора.</w:t>
      </w:r>
    </w:p>
    <w:p>
      <w:pPr>
        <w:pStyle w:val="Normal"/>
        <w:spacing w:lineRule="auto" w:line="240" w:before="0" w:after="0"/>
        <w:ind w:left="-567" w:hanging="0"/>
        <w:jc w:val="both"/>
        <w:rPr/>
      </w:pPr>
      <w:r>
        <w:rPr>
          <w:rFonts w:ascii="Times New Roman" w:hAnsi="Times New Roman"/>
          <w:sz w:val="24"/>
          <w:szCs w:val="24"/>
        </w:rPr>
        <w:t>1.1. Застройщик обязуется своими силами и (или) с привлечением других лиц в предусмотренный договором срок построить согласно проектной документации объект:</w:t>
      </w:r>
      <w:r>
        <w:rPr>
          <w:rFonts w:ascii="Times New Roman" w:hAnsi="Times New Roman"/>
          <w:color w:val="333333"/>
          <w:sz w:val="24"/>
          <w:szCs w:val="24"/>
        </w:rPr>
        <w:t xml:space="preserve"> </w:t>
      </w:r>
      <w:r>
        <w:rPr>
          <w:rFonts w:ascii="Times New Roman" w:hAnsi="Times New Roman"/>
          <w:b/>
          <w:bCs/>
          <w:color w:val="000000"/>
          <w:sz w:val="24"/>
          <w:szCs w:val="24"/>
        </w:rPr>
        <w:t>«</w:t>
      </w:r>
      <w:r>
        <w:rPr>
          <w:rFonts w:eastAsia="Times New Roman" w:cs="Times New Roman" w:ascii="Times New Roman" w:hAnsi="Times New Roman"/>
          <w:b/>
          <w:bCs/>
          <w:color w:val="000000"/>
          <w:kern w:val="0"/>
          <w:sz w:val="24"/>
          <w:szCs w:val="24"/>
          <w:lang w:val="ru-RU" w:eastAsia="ar-SA" w:bidi="ar-SA"/>
        </w:rPr>
        <w:t>Жилой комплекс из трех многоквартирных жилых домов №8,9,10,</w:t>
      </w:r>
      <w:r>
        <w:rPr>
          <w:rFonts w:ascii="Times New Roman" w:hAnsi="Times New Roman"/>
          <w:b/>
          <w:bCs/>
          <w:color w:val="000000"/>
          <w:sz w:val="24"/>
          <w:szCs w:val="24"/>
        </w:rPr>
        <w:t xml:space="preserve"> расположенны</w:t>
      </w:r>
      <w:r>
        <w:rPr>
          <w:rFonts w:eastAsia="Times New Roman" w:cs="Times New Roman" w:ascii="Times New Roman" w:hAnsi="Times New Roman"/>
          <w:b/>
          <w:bCs/>
          <w:color w:val="000000"/>
          <w:kern w:val="0"/>
          <w:sz w:val="24"/>
          <w:szCs w:val="24"/>
          <w:lang w:val="ru-RU" w:eastAsia="ar-SA" w:bidi="ar-SA"/>
        </w:rPr>
        <w:t>й</w:t>
      </w:r>
      <w:r>
        <w:rPr>
          <w:rFonts w:ascii="Times New Roman" w:hAnsi="Times New Roman"/>
          <w:b/>
          <w:bCs/>
          <w:color w:val="000000"/>
          <w:sz w:val="24"/>
          <w:szCs w:val="24"/>
        </w:rPr>
        <w:t xml:space="preserve"> в микрорайоне "Богатыри" в д.Хохряки Завьяловского района, УР»</w:t>
      </w:r>
      <w:r>
        <w:rPr>
          <w:rFonts w:ascii="Times New Roman" w:hAnsi="Times New Roman"/>
          <w:b/>
          <w:bCs/>
          <w:color w:val="000000"/>
          <w:sz w:val="24"/>
          <w:szCs w:val="24"/>
          <w:lang w:val="en-US"/>
        </w:rPr>
        <w:t xml:space="preserve"> III</w:t>
      </w:r>
      <w:r>
        <w:rPr>
          <w:rFonts w:ascii="Times New Roman" w:hAnsi="Times New Roman"/>
          <w:b/>
          <w:bCs/>
          <w:color w:val="000000"/>
          <w:sz w:val="24"/>
          <w:szCs w:val="24"/>
          <w:lang w:val="ru-RU"/>
        </w:rPr>
        <w:t xml:space="preserve"> этап строительства - жилой дом №</w:t>
      </w:r>
      <w:r>
        <w:rPr>
          <w:rFonts w:eastAsia="Times New Roman" w:cs="Times New Roman" w:ascii="Times New Roman" w:hAnsi="Times New Roman"/>
          <w:b/>
          <w:bCs/>
          <w:color w:val="000000"/>
          <w:kern w:val="0"/>
          <w:sz w:val="24"/>
          <w:szCs w:val="24"/>
          <w:lang w:val="ru-RU" w:eastAsia="ar-SA" w:bidi="ar-SA"/>
        </w:rPr>
        <w:t>10 со встроенными помещениями</w:t>
      </w:r>
      <w:r>
        <w:rPr>
          <w:rFonts w:ascii="Times New Roman" w:hAnsi="Times New Roman"/>
          <w:b/>
          <w:color w:val="000000"/>
          <w:sz w:val="24"/>
          <w:szCs w:val="24"/>
          <w:lang w:val="ru-RU"/>
        </w:rPr>
        <w:t xml:space="preserve"> </w:t>
      </w:r>
      <w:r>
        <w:rPr>
          <w:rFonts w:ascii="Times New Roman" w:hAnsi="Times New Roman"/>
          <w:color w:val="000000"/>
          <w:sz w:val="24"/>
          <w:szCs w:val="24"/>
        </w:rPr>
        <w:t>(далее по тексту-Жилой дом №</w:t>
      </w:r>
      <w:r>
        <w:rPr>
          <w:rFonts w:eastAsia="Times New Roman" w:cs="Times New Roman" w:ascii="Times New Roman" w:hAnsi="Times New Roman"/>
          <w:color w:val="000000"/>
          <w:kern w:val="0"/>
          <w:sz w:val="24"/>
          <w:szCs w:val="24"/>
          <w:lang w:val="ru-RU" w:eastAsia="ar-SA" w:bidi="ar-SA"/>
        </w:rPr>
        <w:t>10</w:t>
      </w:r>
      <w:r>
        <w:rPr>
          <w:rFonts w:ascii="Times New Roman" w:hAnsi="Times New Roman"/>
          <w:color w:val="000000"/>
          <w:sz w:val="24"/>
          <w:szCs w:val="24"/>
        </w:rPr>
        <w:t>) и после получения разрешения на ввод в эксплуатацию Жилого дома №</w:t>
      </w:r>
      <w:r>
        <w:rPr>
          <w:rFonts w:eastAsia="Times New Roman" w:cs="Times New Roman" w:ascii="Times New Roman" w:hAnsi="Times New Roman"/>
          <w:color w:val="000000"/>
          <w:kern w:val="0"/>
          <w:sz w:val="24"/>
          <w:szCs w:val="24"/>
          <w:lang w:val="ru-RU" w:eastAsia="ar-SA" w:bidi="ar-SA"/>
        </w:rPr>
        <w:t>10</w:t>
      </w:r>
      <w:r>
        <w:rPr>
          <w:rFonts w:ascii="Times New Roman" w:hAnsi="Times New Roman"/>
          <w:color w:val="000000"/>
          <w:sz w:val="24"/>
          <w:szCs w:val="24"/>
        </w:rPr>
        <w:t xml:space="preserve"> передать </w:t>
      </w:r>
      <w:r>
        <w:rPr>
          <w:rFonts w:ascii="Times New Roman" w:hAnsi="Times New Roman"/>
          <w:b/>
          <w:color w:val="000000"/>
          <w:sz w:val="24"/>
          <w:szCs w:val="24"/>
        </w:rPr>
        <w:t xml:space="preserve">в собственность </w:t>
      </w:r>
      <w:r>
        <w:rPr>
          <w:rFonts w:ascii="Times New Roman" w:hAnsi="Times New Roman"/>
          <w:color w:val="000000"/>
          <w:sz w:val="24"/>
          <w:szCs w:val="24"/>
        </w:rPr>
        <w:t>Участнику долевого строительства Объект долевого строительства, определенный в п. 1.</w:t>
      </w:r>
      <w:r>
        <w:rPr>
          <w:rFonts w:ascii="Times New Roman" w:hAnsi="Times New Roman"/>
          <w:sz w:val="24"/>
          <w:szCs w:val="24"/>
        </w:rPr>
        <w:t>3</w:t>
      </w:r>
      <w:r>
        <w:rPr>
          <w:rFonts w:ascii="Times New Roman" w:hAnsi="Times New Roman"/>
          <w:color w:val="000000"/>
          <w:sz w:val="24"/>
          <w:szCs w:val="24"/>
        </w:rPr>
        <w:t>. настоящего Договора, а также долю в праве собственности на общее имущество Жилого дома №</w:t>
      </w:r>
      <w:r>
        <w:rPr>
          <w:rFonts w:eastAsia="Times New Roman" w:cs="Times New Roman" w:ascii="Times New Roman" w:hAnsi="Times New Roman"/>
          <w:color w:val="000000"/>
          <w:kern w:val="0"/>
          <w:sz w:val="24"/>
          <w:szCs w:val="24"/>
          <w:lang w:val="ru-RU" w:eastAsia="ar-SA" w:bidi="ar-SA"/>
        </w:rPr>
        <w:t>10</w:t>
      </w:r>
      <w:r>
        <w:rPr>
          <w:rFonts w:ascii="Times New Roman" w:hAnsi="Times New Roman"/>
          <w:color w:val="000000"/>
          <w:sz w:val="24"/>
          <w:szCs w:val="24"/>
        </w:rPr>
        <w:t>.</w:t>
      </w:r>
      <w:r>
        <w:rPr>
          <w:rFonts w:ascii="Times New Roman" w:hAnsi="Times New Roman"/>
          <w:b/>
          <w:color w:val="000000"/>
          <w:sz w:val="24"/>
          <w:szCs w:val="24"/>
        </w:rPr>
        <w:t xml:space="preserve"> </w:t>
      </w:r>
      <w:r>
        <w:rPr>
          <w:rFonts w:ascii="Times New Roman" w:hAnsi="Times New Roman"/>
          <w:color w:val="000000"/>
          <w:sz w:val="24"/>
          <w:szCs w:val="24"/>
        </w:rPr>
        <w:t xml:space="preserve">Участник долевого строительства со своей стороны обязуется уплатить обусловленную настоящим Договором </w:t>
      </w:r>
      <w:r>
        <w:rPr>
          <w:rFonts w:eastAsia="Times New Roman" w:cs="Times New Roman" w:ascii="Times New Roman" w:hAnsi="Times New Roman"/>
          <w:color w:val="000000"/>
          <w:kern w:val="0"/>
          <w:sz w:val="24"/>
          <w:szCs w:val="24"/>
          <w:lang w:val="ru-RU" w:eastAsia="ar-SA" w:bidi="ar-SA"/>
        </w:rPr>
        <w:t>ц</w:t>
      </w:r>
      <w:r>
        <w:rPr>
          <w:rFonts w:ascii="Times New Roman" w:hAnsi="Times New Roman"/>
          <w:color w:val="000000"/>
          <w:sz w:val="24"/>
          <w:szCs w:val="24"/>
        </w:rPr>
        <w:t xml:space="preserve">ену и принять Объект долевого строительства </w:t>
      </w:r>
      <w:r>
        <w:rPr>
          <w:rFonts w:ascii="Times New Roman" w:hAnsi="Times New Roman"/>
          <w:b/>
          <w:color w:val="000000"/>
          <w:sz w:val="24"/>
          <w:szCs w:val="24"/>
        </w:rPr>
        <w:t>в собственность</w:t>
      </w:r>
      <w:r>
        <w:rPr>
          <w:rFonts w:ascii="Times New Roman" w:hAnsi="Times New Roman"/>
          <w:color w:val="000000"/>
          <w:sz w:val="24"/>
          <w:szCs w:val="24"/>
        </w:rPr>
        <w:t xml:space="preserve"> и долю в праве собственности на общее имущество Жилого дома№</w:t>
      </w:r>
      <w:r>
        <w:rPr>
          <w:rFonts w:eastAsia="Times New Roman" w:cs="Times New Roman" w:ascii="Times New Roman" w:hAnsi="Times New Roman"/>
          <w:color w:val="000000"/>
          <w:kern w:val="0"/>
          <w:sz w:val="24"/>
          <w:szCs w:val="24"/>
          <w:lang w:val="ru-RU" w:eastAsia="ar-SA" w:bidi="ar-SA"/>
        </w:rPr>
        <w:t>10</w:t>
      </w:r>
      <w:r>
        <w:rPr>
          <w:rFonts w:ascii="Times New Roman" w:hAnsi="Times New Roman"/>
          <w:color w:val="000000"/>
          <w:sz w:val="24"/>
          <w:szCs w:val="24"/>
        </w:rPr>
        <w:t>.</w:t>
      </w:r>
    </w:p>
    <w:p>
      <w:pPr>
        <w:pStyle w:val="Normal"/>
        <w:spacing w:lineRule="auto" w:line="240" w:before="0" w:after="0"/>
        <w:ind w:left="-567"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67" w:hanging="0"/>
        <w:jc w:val="both"/>
        <w:rPr/>
      </w:pPr>
      <w:r>
        <w:rPr>
          <w:rFonts w:ascii="Times New Roman" w:hAnsi="Times New Roman"/>
          <w:sz w:val="24"/>
          <w:szCs w:val="24"/>
        </w:rPr>
        <w:t>1.2. Основные характеристики Жилого дома №</w:t>
      </w:r>
      <w:r>
        <w:rPr>
          <w:rFonts w:eastAsia="Times New Roman" w:cs="Times New Roman" w:ascii="Times New Roman" w:hAnsi="Times New Roman"/>
          <w:color w:val="auto"/>
          <w:kern w:val="0"/>
          <w:sz w:val="24"/>
          <w:szCs w:val="24"/>
          <w:lang w:val="ru-RU" w:eastAsia="ar-SA" w:bidi="ar-SA"/>
        </w:rPr>
        <w:t>10</w:t>
      </w:r>
      <w:r>
        <w:rPr>
          <w:rFonts w:ascii="Times New Roman" w:hAnsi="Times New Roman"/>
          <w:sz w:val="24"/>
          <w:szCs w:val="24"/>
        </w:rPr>
        <w:t>:</w:t>
      </w:r>
    </w:p>
    <w:p>
      <w:pPr>
        <w:pStyle w:val="Normal"/>
        <w:numPr>
          <w:ilvl w:val="0"/>
          <w:numId w:val="1"/>
        </w:numPr>
        <w:spacing w:lineRule="auto" w:line="240" w:before="0" w:after="0"/>
        <w:jc w:val="both"/>
        <w:rPr>
          <w:sz w:val="24"/>
          <w:szCs w:val="24"/>
        </w:rPr>
      </w:pPr>
      <w:r>
        <w:rPr>
          <w:rFonts w:ascii="Times New Roman" w:hAnsi="Times New Roman"/>
          <w:sz w:val="24"/>
          <w:szCs w:val="24"/>
          <w:lang w:eastAsia="ru-RU"/>
        </w:rPr>
        <w:t xml:space="preserve">вид: </w:t>
      </w:r>
      <w:r>
        <w:rPr>
          <w:rFonts w:ascii="Times New Roman" w:hAnsi="Times New Roman"/>
          <w:b/>
          <w:bCs/>
          <w:i/>
          <w:iCs/>
          <w:sz w:val="24"/>
          <w:szCs w:val="24"/>
          <w:lang w:eastAsia="ru-RU"/>
        </w:rPr>
        <w:t>многоквартирный дом</w:t>
      </w:r>
    </w:p>
    <w:p>
      <w:pPr>
        <w:pStyle w:val="Normal"/>
        <w:numPr>
          <w:ilvl w:val="0"/>
          <w:numId w:val="1"/>
        </w:numPr>
        <w:spacing w:lineRule="auto" w:line="240" w:before="0" w:after="0"/>
        <w:jc w:val="both"/>
        <w:rPr>
          <w:rFonts w:ascii="Times New Roman" w:hAnsi="Times New Roman"/>
          <w:lang w:eastAsia="ru-RU"/>
        </w:rPr>
      </w:pPr>
      <w:r>
        <w:rPr>
          <w:rFonts w:ascii="Times New Roman" w:hAnsi="Times New Roman"/>
          <w:sz w:val="24"/>
          <w:szCs w:val="24"/>
          <w:lang w:eastAsia="ru-RU"/>
        </w:rPr>
        <w:t xml:space="preserve">назначение: </w:t>
      </w:r>
      <w:r>
        <w:rPr>
          <w:rFonts w:ascii="Times New Roman" w:hAnsi="Times New Roman"/>
          <w:b/>
          <w:bCs/>
          <w:i/>
          <w:iCs/>
          <w:sz w:val="24"/>
          <w:szCs w:val="24"/>
          <w:lang w:eastAsia="ru-RU"/>
        </w:rPr>
        <w:t>жилое</w:t>
      </w:r>
    </w:p>
    <w:p>
      <w:pPr>
        <w:pStyle w:val="Normal"/>
        <w:numPr>
          <w:ilvl w:val="0"/>
          <w:numId w:val="1"/>
        </w:numPr>
        <w:spacing w:lineRule="auto" w:line="240" w:before="0" w:after="0"/>
        <w:jc w:val="both"/>
        <w:rPr/>
      </w:pPr>
      <w:r>
        <w:rPr>
          <w:rFonts w:ascii="Times New Roman" w:hAnsi="Times New Roman"/>
          <w:sz w:val="24"/>
          <w:szCs w:val="24"/>
          <w:lang w:eastAsia="ru-RU"/>
        </w:rPr>
        <w:t>этажность:</w:t>
      </w:r>
      <w:r>
        <w:rPr>
          <w:rFonts w:eastAsia="Times New Roman" w:cs="Times New Roman" w:ascii="Times New Roman" w:hAnsi="Times New Roman"/>
          <w:b/>
          <w:bCs/>
          <w:color w:val="auto"/>
          <w:kern w:val="0"/>
          <w:sz w:val="24"/>
          <w:szCs w:val="24"/>
          <w:lang w:val="ru-RU" w:eastAsia="ru-RU" w:bidi="ar-SA"/>
        </w:rPr>
        <w:t xml:space="preserve"> 7-9</w:t>
      </w:r>
    </w:p>
    <w:p>
      <w:pPr>
        <w:pStyle w:val="Normal"/>
        <w:numPr>
          <w:ilvl w:val="0"/>
          <w:numId w:val="1"/>
        </w:numPr>
        <w:spacing w:lineRule="auto" w:line="240" w:before="0" w:after="0"/>
        <w:jc w:val="both"/>
        <w:rPr/>
      </w:pPr>
      <w:r>
        <w:rPr>
          <w:rFonts w:eastAsia="Times New Roman" w:cs="Times New Roman" w:ascii="Times New Roman" w:hAnsi="Times New Roman"/>
          <w:b w:val="false"/>
          <w:bCs w:val="false"/>
          <w:color w:val="auto"/>
          <w:kern w:val="0"/>
          <w:sz w:val="24"/>
          <w:szCs w:val="24"/>
          <w:lang w:val="ru-RU" w:eastAsia="ru-RU" w:bidi="ar-SA"/>
        </w:rPr>
        <w:t>количество этажей:</w:t>
      </w:r>
      <w:r>
        <w:rPr>
          <w:rFonts w:eastAsia="Times New Roman" w:cs="Times New Roman" w:ascii="Times New Roman" w:hAnsi="Times New Roman"/>
          <w:b/>
          <w:bCs/>
          <w:color w:val="auto"/>
          <w:kern w:val="0"/>
          <w:sz w:val="24"/>
          <w:szCs w:val="24"/>
          <w:lang w:val="ru-RU" w:eastAsia="ru-RU" w:bidi="ar-SA"/>
        </w:rPr>
        <w:t xml:space="preserve"> 1 секция-7 этажей; 2 секция-9 этажей; 3 секция-7 этажей; 4 секция-7 этажей; 5 секция-9 этажей. </w:t>
      </w:r>
    </w:p>
    <w:p>
      <w:pPr>
        <w:pStyle w:val="Normal"/>
        <w:numPr>
          <w:ilvl w:val="0"/>
          <w:numId w:val="1"/>
        </w:numPr>
        <w:spacing w:lineRule="auto" w:line="240" w:before="0" w:after="0"/>
        <w:jc w:val="both"/>
        <w:rPr/>
      </w:pPr>
      <w:r>
        <w:rPr>
          <w:rFonts w:ascii="Times New Roman" w:hAnsi="Times New Roman"/>
          <w:sz w:val="24"/>
          <w:szCs w:val="24"/>
          <w:lang w:eastAsia="ru-RU"/>
        </w:rPr>
        <w:t>общая площадь жилого дома:</w:t>
      </w:r>
      <w:r>
        <w:rPr>
          <w:rFonts w:ascii="Times New Roman" w:hAnsi="Times New Roman"/>
          <w:b/>
          <w:bCs/>
          <w:sz w:val="24"/>
          <w:szCs w:val="24"/>
          <w:lang w:val="ru-RU" w:eastAsia="ru-RU"/>
        </w:rPr>
        <w:t xml:space="preserve"> </w:t>
      </w:r>
      <w:r>
        <w:rPr>
          <w:rFonts w:eastAsia="Times New Roman" w:cs="Times New Roman" w:ascii="Times New Roman" w:hAnsi="Times New Roman"/>
          <w:b/>
          <w:bCs/>
          <w:color w:val="auto"/>
          <w:kern w:val="0"/>
          <w:sz w:val="24"/>
          <w:szCs w:val="24"/>
          <w:lang w:val="ru-RU" w:eastAsia="ru-RU" w:bidi="ar-SA"/>
        </w:rPr>
        <w:t>11150</w:t>
      </w:r>
      <w:r>
        <w:rPr>
          <w:rFonts w:ascii="Times New Roman" w:hAnsi="Times New Roman"/>
          <w:b/>
          <w:bCs/>
          <w:sz w:val="24"/>
          <w:szCs w:val="24"/>
          <w:lang w:val="ru-RU" w:eastAsia="ru-RU"/>
        </w:rPr>
        <w:t xml:space="preserve"> </w:t>
      </w:r>
      <w:r>
        <w:rPr>
          <w:rFonts w:ascii="Times New Roman" w:hAnsi="Times New Roman"/>
          <w:b/>
          <w:bCs/>
          <w:sz w:val="24"/>
          <w:szCs w:val="24"/>
          <w:lang w:eastAsia="ru-RU"/>
        </w:rPr>
        <w:t>кв.м.</w:t>
      </w:r>
    </w:p>
    <w:p>
      <w:pPr>
        <w:pStyle w:val="Normal"/>
        <w:numPr>
          <w:ilvl w:val="0"/>
          <w:numId w:val="1"/>
        </w:numPr>
        <w:spacing w:lineRule="auto" w:line="240" w:before="0" w:after="0"/>
        <w:jc w:val="both"/>
        <w:rPr/>
      </w:pPr>
      <w:r>
        <w:rPr>
          <w:rFonts w:ascii="Times New Roman" w:hAnsi="Times New Roman"/>
          <w:sz w:val="24"/>
          <w:szCs w:val="24"/>
          <w:lang w:eastAsia="ru-RU"/>
        </w:rPr>
        <w:t xml:space="preserve">материал наружных стен: </w:t>
      </w:r>
      <w:r>
        <w:rPr>
          <w:rFonts w:eastAsia="Times New Roman" w:cs="Times New Roman" w:ascii="Times New Roman" w:hAnsi="Times New Roman"/>
          <w:b/>
          <w:bCs/>
          <w:color w:val="auto"/>
          <w:kern w:val="0"/>
          <w:sz w:val="24"/>
          <w:szCs w:val="24"/>
          <w:lang w:val="ru-RU" w:eastAsia="ru-RU" w:bidi="ar-SA"/>
        </w:rPr>
        <w:t>бескаркасные со стенами из мелкоштучных каменных материалов (кирпич, керамические камни, блоки и др)</w:t>
      </w:r>
    </w:p>
    <w:p>
      <w:pPr>
        <w:pStyle w:val="Normal"/>
        <w:numPr>
          <w:ilvl w:val="0"/>
          <w:numId w:val="1"/>
        </w:numPr>
        <w:spacing w:lineRule="auto" w:line="240" w:before="0" w:after="0"/>
        <w:jc w:val="both"/>
        <w:rPr/>
      </w:pPr>
      <w:r>
        <w:rPr>
          <w:rFonts w:ascii="Times New Roman" w:hAnsi="Times New Roman"/>
          <w:sz w:val="24"/>
          <w:szCs w:val="24"/>
          <w:lang w:eastAsia="ru-RU"/>
        </w:rPr>
        <w:t xml:space="preserve">материал поэтажных перекрытий: </w:t>
      </w:r>
      <w:r>
        <w:rPr>
          <w:rFonts w:eastAsia="Times New Roman" w:cs="Times New Roman" w:ascii="Times New Roman" w:hAnsi="Times New Roman"/>
          <w:b/>
          <w:bCs/>
          <w:color w:val="auto"/>
          <w:kern w:val="0"/>
          <w:sz w:val="24"/>
          <w:szCs w:val="24"/>
          <w:lang w:val="ru-RU" w:eastAsia="ru-RU" w:bidi="ar-SA"/>
        </w:rPr>
        <w:t>сборные</w:t>
      </w:r>
      <w:r>
        <w:rPr>
          <w:rFonts w:ascii="Times New Roman" w:hAnsi="Times New Roman"/>
          <w:b/>
          <w:bCs/>
          <w:sz w:val="24"/>
          <w:szCs w:val="24"/>
          <w:lang w:eastAsia="ru-RU"/>
        </w:rPr>
        <w:t xml:space="preserve"> железобетонные многопустотные плиты</w:t>
      </w:r>
    </w:p>
    <w:p>
      <w:pPr>
        <w:pStyle w:val="Normal"/>
        <w:numPr>
          <w:ilvl w:val="0"/>
          <w:numId w:val="1"/>
        </w:numPr>
        <w:spacing w:lineRule="auto" w:line="240" w:before="0" w:after="0"/>
        <w:jc w:val="both"/>
        <w:rPr/>
      </w:pPr>
      <w:r>
        <w:rPr>
          <w:rFonts w:ascii="Times New Roman" w:hAnsi="Times New Roman"/>
          <w:sz w:val="24"/>
          <w:szCs w:val="24"/>
          <w:lang w:eastAsia="ru-RU"/>
        </w:rPr>
        <w:t>класс энергоэффективности:</w:t>
      </w:r>
      <w:r>
        <w:rPr>
          <w:rFonts w:eastAsia="Times New Roman" w:cs="Times New Roman" w:ascii="Times New Roman" w:hAnsi="Times New Roman"/>
          <w:b/>
          <w:bCs/>
          <w:color w:val="auto"/>
          <w:kern w:val="0"/>
          <w:sz w:val="24"/>
          <w:szCs w:val="24"/>
          <w:lang w:val="ru-RU" w:eastAsia="ru-RU" w:bidi="ar-SA"/>
        </w:rPr>
        <w:t>С</w:t>
      </w:r>
    </w:p>
    <w:p>
      <w:pPr>
        <w:pStyle w:val="Normal"/>
        <w:numPr>
          <w:ilvl w:val="0"/>
          <w:numId w:val="1"/>
        </w:numPr>
        <w:spacing w:lineRule="auto" w:line="240" w:before="0" w:after="0"/>
        <w:jc w:val="both"/>
        <w:rPr/>
      </w:pPr>
      <w:r>
        <w:rPr>
          <w:rFonts w:ascii="Times New Roman" w:hAnsi="Times New Roman"/>
          <w:sz w:val="24"/>
          <w:szCs w:val="24"/>
          <w:lang w:eastAsia="ru-RU"/>
        </w:rPr>
        <w:t xml:space="preserve">сейсмостойкость: </w:t>
      </w:r>
      <w:r>
        <w:rPr>
          <w:rFonts w:ascii="Times New Roman" w:hAnsi="Times New Roman"/>
          <w:b/>
          <w:bCs/>
          <w:sz w:val="24"/>
          <w:szCs w:val="24"/>
          <w:lang w:eastAsia="ru-RU"/>
        </w:rPr>
        <w:t>5 и менее баллов</w:t>
      </w:r>
    </w:p>
    <w:p>
      <w:pPr>
        <w:pStyle w:val="Normal"/>
        <w:spacing w:lineRule="auto" w:line="240" w:before="0" w:after="0"/>
        <w:ind w:left="-567" w:hanging="0"/>
        <w:jc w:val="both"/>
        <w:rPr/>
      </w:pPr>
      <w:r>
        <w:rPr>
          <w:rFonts w:ascii="Times New Roman" w:hAnsi="Times New Roman"/>
          <w:sz w:val="24"/>
          <w:szCs w:val="24"/>
        </w:rPr>
        <w:t xml:space="preserve">1.3. Объектом долевого строительства по настоящему Договору, подлежащем передаче Участнику долевого строительства является </w:t>
      </w:r>
      <w:r>
        <w:rPr>
          <w:rFonts w:ascii="Times New Roman" w:hAnsi="Times New Roman"/>
          <w:b/>
          <w:bCs/>
          <w:sz w:val="24"/>
          <w:szCs w:val="24"/>
        </w:rPr>
        <w:t>структурно-обособленное жилое помещение в Жилом доме №</w:t>
      </w:r>
      <w:r>
        <w:rPr>
          <w:rFonts w:eastAsia="Times New Roman" w:cs="Times New Roman" w:ascii="Times New Roman" w:hAnsi="Times New Roman"/>
          <w:b/>
          <w:bCs/>
          <w:color w:val="auto"/>
          <w:kern w:val="0"/>
          <w:sz w:val="24"/>
          <w:szCs w:val="24"/>
          <w:lang w:val="ru-RU" w:eastAsia="ar-SA" w:bidi="ar-SA"/>
        </w:rPr>
        <w:t>10</w:t>
      </w:r>
      <w:r>
        <w:rPr>
          <w:rFonts w:ascii="Times New Roman" w:hAnsi="Times New Roman"/>
          <w:b/>
          <w:bCs/>
          <w:sz w:val="24"/>
          <w:szCs w:val="24"/>
        </w:rPr>
        <w:t xml:space="preserve">, </w:t>
      </w:r>
      <w:r>
        <w:rPr>
          <w:rFonts w:ascii="Times New Roman" w:hAnsi="Times New Roman"/>
          <w:sz w:val="24"/>
          <w:szCs w:val="24"/>
        </w:rPr>
        <w:t>имеющее следующие проектные параметры и основные характеристики:</w:t>
      </w:r>
    </w:p>
    <w:tbl>
      <w:tblPr>
        <w:tblW w:w="10339" w:type="dxa"/>
        <w:jc w:val="left"/>
        <w:tblInd w:w="-405" w:type="dxa"/>
        <w:tblCellMar>
          <w:top w:w="0" w:type="dxa"/>
          <w:left w:w="2" w:type="dxa"/>
          <w:bottom w:w="0" w:type="dxa"/>
          <w:right w:w="0" w:type="dxa"/>
        </w:tblCellMar>
        <w:tblLook w:firstRow="1" w:noVBand="1" w:lastRow="0" w:firstColumn="1" w:lastColumn="0" w:noHBand="0" w:val="04a0"/>
      </w:tblPr>
      <w:tblGrid>
        <w:gridCol w:w="8282"/>
        <w:gridCol w:w="2056"/>
      </w:tblGrid>
      <w:tr>
        <w:trPr>
          <w:trHeight w:val="293" w:hRule="exact"/>
        </w:trPr>
        <w:tc>
          <w:tcPr>
            <w:tcW w:w="8282"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rFonts w:ascii="Times New Roman" w:hAnsi="Times New Roman"/>
                <w:b/>
                <w:b/>
                <w:bCs/>
                <w:sz w:val="24"/>
                <w:szCs w:val="24"/>
              </w:rPr>
            </w:pPr>
            <w:r>
              <w:rPr>
                <w:rFonts w:ascii="Times New Roman" w:hAnsi="Times New Roman"/>
                <w:b/>
                <w:bCs/>
                <w:sz w:val="24"/>
                <w:szCs w:val="24"/>
              </w:rPr>
              <w:t>Назначение</w:t>
            </w:r>
          </w:p>
        </w:tc>
        <w:tc>
          <w:tcPr>
            <w:tcW w:w="2056"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pPr>
            <w:r>
              <w:rPr>
                <w:rFonts w:eastAsia="Times New Roman" w:cs="Times New Roman" w:ascii="Times New Roman" w:hAnsi="Times New Roman"/>
                <w:color w:val="auto"/>
                <w:kern w:val="2"/>
                <w:sz w:val="24"/>
                <w:szCs w:val="24"/>
                <w:lang w:val="ru-RU" w:eastAsia="en-US" w:bidi="ar-SA"/>
              </w:rPr>
              <w:t>ж</w:t>
            </w:r>
            <w:r>
              <w:rPr>
                <w:rFonts w:ascii="Times New Roman" w:hAnsi="Times New Roman"/>
                <w:kern w:val="2"/>
                <w:sz w:val="24"/>
                <w:szCs w:val="24"/>
                <w:lang w:eastAsia="en-US"/>
              </w:rPr>
              <w:t>илое помещение</w:t>
            </w:r>
          </w:p>
        </w:tc>
      </w:tr>
      <w:tr>
        <w:trPr>
          <w:trHeight w:val="293" w:hRule="exact"/>
        </w:trPr>
        <w:tc>
          <w:tcPr>
            <w:tcW w:w="8282"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rFonts w:ascii="Times New Roman" w:hAnsi="Times New Roman"/>
                <w:kern w:val="2"/>
                <w:sz w:val="24"/>
                <w:szCs w:val="24"/>
                <w:lang w:eastAsia="en-US"/>
              </w:rPr>
            </w:pPr>
            <w:r>
              <w:rPr>
                <w:rFonts w:ascii="Times New Roman" w:hAnsi="Times New Roman"/>
                <w:b/>
                <w:bCs/>
                <w:kern w:val="2"/>
                <w:sz w:val="24"/>
                <w:szCs w:val="24"/>
                <w:lang w:eastAsia="en-US"/>
              </w:rPr>
              <w:t>Этаж</w:t>
            </w:r>
          </w:p>
        </w:tc>
        <w:tc>
          <w:tcPr>
            <w:tcW w:w="2056"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8282"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rFonts w:ascii="Times New Roman" w:hAnsi="Times New Roman"/>
                <w:b/>
                <w:b/>
                <w:bCs/>
                <w:sz w:val="24"/>
                <w:szCs w:val="24"/>
              </w:rPr>
            </w:pPr>
            <w:r>
              <w:rPr>
                <w:rFonts w:ascii="Times New Roman" w:hAnsi="Times New Roman"/>
                <w:b/>
                <w:bCs/>
                <w:sz w:val="24"/>
                <w:szCs w:val="24"/>
              </w:rPr>
              <w:t>Секция</w:t>
            </w:r>
          </w:p>
        </w:tc>
        <w:tc>
          <w:tcPr>
            <w:tcW w:w="2056"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8282"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kern w:val="2"/>
                <w:sz w:val="24"/>
                <w:szCs w:val="24"/>
                <w:lang w:eastAsia="en-US"/>
              </w:rPr>
              <w:t xml:space="preserve">Условный </w:t>
            </w:r>
            <w:r>
              <w:rPr>
                <w:rFonts w:eastAsia="Times New Roman" w:cs="Times New Roman" w:ascii="Times New Roman" w:hAnsi="Times New Roman"/>
                <w:b/>
                <w:bCs/>
                <w:color w:val="auto"/>
                <w:kern w:val="2"/>
                <w:sz w:val="24"/>
                <w:szCs w:val="24"/>
                <w:lang w:val="ru-RU" w:eastAsia="en-US" w:bidi="ar-SA"/>
              </w:rPr>
              <w:t>н</w:t>
            </w:r>
            <w:r>
              <w:rPr>
                <w:rFonts w:ascii="Times New Roman" w:hAnsi="Times New Roman"/>
                <w:b/>
                <w:bCs/>
                <w:kern w:val="2"/>
                <w:sz w:val="24"/>
                <w:szCs w:val="24"/>
                <w:lang w:eastAsia="en-US"/>
              </w:rPr>
              <w:t xml:space="preserve">омер </w:t>
            </w:r>
          </w:p>
        </w:tc>
        <w:tc>
          <w:tcPr>
            <w:tcW w:w="2056"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8282"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rFonts w:ascii="Times New Roman" w:hAnsi="Times New Roman"/>
                <w:b/>
                <w:b/>
                <w:kern w:val="2"/>
                <w:sz w:val="24"/>
                <w:szCs w:val="24"/>
                <w:lang w:eastAsia="en-US"/>
              </w:rPr>
            </w:pPr>
            <w:r>
              <w:rPr>
                <w:rFonts w:ascii="Times New Roman" w:hAnsi="Times New Roman"/>
                <w:b/>
                <w:bCs/>
                <w:kern w:val="2"/>
                <w:sz w:val="24"/>
                <w:szCs w:val="24"/>
                <w:lang w:eastAsia="en-US"/>
              </w:rPr>
              <w:t>Количество комнат</w:t>
            </w:r>
          </w:p>
        </w:tc>
        <w:tc>
          <w:tcPr>
            <w:tcW w:w="2056"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595" w:hRule="exact"/>
        </w:trPr>
        <w:tc>
          <w:tcPr>
            <w:tcW w:w="8282"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sz w:val="24"/>
                <w:szCs w:val="24"/>
              </w:rPr>
              <w:t xml:space="preserve">Общая жилая площадь квартиры (кв.м.) </w:t>
            </w:r>
          </w:p>
          <w:p>
            <w:pPr>
              <w:pStyle w:val="Normal"/>
              <w:widowControl w:val="false"/>
              <w:spacing w:lineRule="auto" w:line="240" w:before="0" w:after="0"/>
              <w:jc w:val="both"/>
              <w:rPr/>
            </w:pPr>
            <w:r>
              <w:rPr>
                <w:rFonts w:ascii="Times New Roman" w:hAnsi="Times New Roman"/>
                <w:sz w:val="24"/>
                <w:szCs w:val="24"/>
              </w:rPr>
              <w:t>(</w:t>
            </w:r>
            <w:r>
              <w:rPr>
                <w:rFonts w:ascii="Times New Roman" w:hAnsi="Times New Roman"/>
                <w:sz w:val="21"/>
                <w:szCs w:val="21"/>
              </w:rPr>
              <w:t>сумма площадей жилых комнат квартиры без вспомогательных помещений)</w:t>
            </w:r>
          </w:p>
        </w:tc>
        <w:tc>
          <w:tcPr>
            <w:tcW w:w="2056"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1351" w:hRule="exact"/>
        </w:trPr>
        <w:tc>
          <w:tcPr>
            <w:tcW w:w="8282"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rPr/>
            </w:pPr>
            <w:r>
              <w:rPr>
                <w:rFonts w:ascii="Times New Roman" w:hAnsi="Times New Roman"/>
                <w:b/>
                <w:bCs/>
                <w:kern w:val="2"/>
                <w:sz w:val="24"/>
                <w:szCs w:val="24"/>
                <w:lang w:eastAsia="en-US"/>
              </w:rPr>
              <w:t>Общая площадь квартиры, без площади лоджии/балкона/</w:t>
            </w:r>
            <w:r>
              <w:rPr>
                <w:rFonts w:eastAsia="Times New Roman" w:cs="Times New Roman" w:ascii="Times New Roman" w:hAnsi="Times New Roman"/>
                <w:b/>
                <w:bCs/>
                <w:color w:val="auto"/>
                <w:kern w:val="2"/>
                <w:sz w:val="24"/>
                <w:szCs w:val="24"/>
                <w:lang w:val="ru-RU" w:eastAsia="en-US" w:bidi="ar-SA"/>
              </w:rPr>
              <w:t>террасы</w:t>
            </w:r>
            <w:r>
              <w:rPr>
                <w:rFonts w:ascii="Times New Roman" w:hAnsi="Times New Roman"/>
                <w:b/>
                <w:bCs/>
                <w:kern w:val="2"/>
                <w:sz w:val="24"/>
                <w:szCs w:val="24"/>
                <w:lang w:eastAsia="en-US"/>
              </w:rPr>
              <w:t xml:space="preserve"> (кв.м.)</w:t>
            </w:r>
          </w:p>
          <w:p>
            <w:pPr>
              <w:pStyle w:val="Normal"/>
              <w:widowControl w:val="false"/>
              <w:spacing w:lineRule="auto" w:line="240" w:before="0" w:after="0"/>
              <w:jc w:val="both"/>
              <w:rPr/>
            </w:pPr>
            <w:r>
              <w:rPr>
                <w:rFonts w:ascii="Times New Roman" w:hAnsi="Times New Roman"/>
                <w:kern w:val="2"/>
                <w:sz w:val="21"/>
                <w:szCs w:val="21"/>
                <w:lang w:eastAsia="en-US"/>
              </w:rPr>
              <w:t xml:space="preserve">(сумма площадей помещений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w:t>
            </w:r>
            <w:r>
              <w:rPr>
                <w:rFonts w:ascii="Times New Roman" w:hAnsi="Times New Roman"/>
                <w:b/>
                <w:bCs/>
                <w:kern w:val="2"/>
                <w:sz w:val="21"/>
                <w:szCs w:val="21"/>
                <w:lang w:eastAsia="en-US"/>
              </w:rPr>
              <w:t>за исключением площади лоджии/ балкона/</w:t>
            </w:r>
            <w:r>
              <w:rPr>
                <w:rFonts w:eastAsia="Times New Roman" w:cs="Times New Roman" w:ascii="Times New Roman" w:hAnsi="Times New Roman"/>
                <w:b/>
                <w:bCs/>
                <w:color w:val="auto"/>
                <w:kern w:val="2"/>
                <w:sz w:val="21"/>
                <w:szCs w:val="21"/>
                <w:lang w:val="ru-RU" w:eastAsia="en-US" w:bidi="ar-SA"/>
              </w:rPr>
              <w:t>террасы</w:t>
            </w:r>
            <w:r>
              <w:rPr>
                <w:rFonts w:ascii="Times New Roman" w:hAnsi="Times New Roman"/>
                <w:kern w:val="2"/>
                <w:sz w:val="21"/>
                <w:szCs w:val="21"/>
                <w:lang w:eastAsia="en-US"/>
              </w:rPr>
              <w:t xml:space="preserve">) </w:t>
            </w:r>
          </w:p>
        </w:tc>
        <w:tc>
          <w:tcPr>
            <w:tcW w:w="2056"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1017" w:hRule="exact"/>
        </w:trPr>
        <w:tc>
          <w:tcPr>
            <w:tcW w:w="8282"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rPr/>
            </w:pPr>
            <w:r>
              <w:rPr>
                <w:rFonts w:ascii="Times New Roman" w:hAnsi="Times New Roman"/>
                <w:b/>
                <w:bCs/>
                <w:sz w:val="24"/>
                <w:szCs w:val="24"/>
              </w:rPr>
              <w:t>Общая площадь квартиры с  лоджией/балконом/</w:t>
            </w:r>
            <w:r>
              <w:rPr>
                <w:rFonts w:eastAsia="Times New Roman" w:cs="Times New Roman" w:ascii="Times New Roman" w:hAnsi="Times New Roman"/>
                <w:b/>
                <w:bCs/>
                <w:color w:val="auto"/>
                <w:kern w:val="0"/>
                <w:sz w:val="24"/>
                <w:szCs w:val="24"/>
                <w:lang w:val="ru-RU" w:eastAsia="ar-SA" w:bidi="ar-SA"/>
              </w:rPr>
              <w:t>террасой</w:t>
            </w:r>
            <w:r>
              <w:rPr>
                <w:rFonts w:ascii="Times New Roman" w:hAnsi="Times New Roman"/>
                <w:b/>
                <w:bCs/>
                <w:sz w:val="24"/>
                <w:szCs w:val="24"/>
              </w:rPr>
              <w:t xml:space="preserve"> (кв.м.)</w:t>
            </w:r>
          </w:p>
          <w:p>
            <w:pPr>
              <w:pStyle w:val="Normal"/>
              <w:widowControl w:val="false"/>
              <w:spacing w:lineRule="auto" w:line="240" w:before="0" w:after="0"/>
              <w:rPr/>
            </w:pPr>
            <w:r>
              <w:rPr>
                <w:rFonts w:ascii="Times New Roman" w:hAnsi="Times New Roman"/>
                <w:sz w:val="21"/>
                <w:szCs w:val="21"/>
              </w:rPr>
              <w:t xml:space="preserve">(сумма площадей всех отапливаемых помещений квартиры (жилых комнат и помещений вспомогательного использования, предназначенных для удовлетворения  бытовых и иных нужд) </w:t>
            </w:r>
            <w:r>
              <w:rPr>
                <w:rFonts w:ascii="Times New Roman" w:hAnsi="Times New Roman"/>
                <w:b/>
                <w:bCs/>
                <w:sz w:val="21"/>
                <w:szCs w:val="21"/>
              </w:rPr>
              <w:t>и площадь лоджии/балкона/</w:t>
            </w:r>
            <w:r>
              <w:rPr>
                <w:rFonts w:eastAsia="Times New Roman" w:cs="Times New Roman" w:ascii="Times New Roman" w:hAnsi="Times New Roman"/>
                <w:b/>
                <w:bCs/>
                <w:color w:val="auto"/>
                <w:kern w:val="0"/>
                <w:sz w:val="21"/>
                <w:szCs w:val="21"/>
                <w:lang w:val="ru-RU" w:eastAsia="ar-SA" w:bidi="ar-SA"/>
              </w:rPr>
              <w:t>террасы</w:t>
            </w:r>
            <w:r>
              <w:rPr>
                <w:rFonts w:ascii="Times New Roman" w:hAnsi="Times New Roman"/>
                <w:b/>
                <w:bCs/>
                <w:sz w:val="21"/>
                <w:szCs w:val="21"/>
              </w:rPr>
              <w:t xml:space="preserve"> без понижающего коэффициента</w:t>
            </w:r>
          </w:p>
        </w:tc>
        <w:tc>
          <w:tcPr>
            <w:tcW w:w="2056"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1019" w:hRule="exact"/>
        </w:trPr>
        <w:tc>
          <w:tcPr>
            <w:tcW w:w="8282"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spacing w:val="-3"/>
                <w:kern w:val="2"/>
                <w:sz w:val="24"/>
                <w:szCs w:val="24"/>
                <w:lang w:eastAsia="en-US"/>
              </w:rPr>
              <w:t>Общая приведенная площадь квартиры, кв.м.</w:t>
            </w:r>
          </w:p>
          <w:p>
            <w:pPr>
              <w:pStyle w:val="Normal"/>
              <w:widowControl w:val="false"/>
              <w:spacing w:lineRule="auto" w:line="240" w:before="0" w:after="0"/>
              <w:jc w:val="both"/>
              <w:rPr/>
            </w:pPr>
            <w:r>
              <w:rPr>
                <w:rFonts w:ascii="Times New Roman" w:hAnsi="Times New Roman"/>
                <w:spacing w:val="-3"/>
                <w:kern w:val="2"/>
                <w:sz w:val="24"/>
                <w:szCs w:val="24"/>
                <w:lang w:eastAsia="en-US"/>
              </w:rPr>
              <w:t xml:space="preserve"> </w:t>
            </w:r>
            <w:r>
              <w:rPr>
                <w:rFonts w:ascii="Times New Roman" w:hAnsi="Times New Roman"/>
                <w:spacing w:val="-3"/>
                <w:kern w:val="2"/>
                <w:sz w:val="21"/>
                <w:szCs w:val="21"/>
                <w:lang w:eastAsia="en-US"/>
              </w:rPr>
              <w:t xml:space="preserve">(общая площадь квартиры с учетом площади лоджии, с </w:t>
            </w:r>
            <w:bookmarkStart w:id="0" w:name="__DdeLink__5411_3571317140"/>
            <w:r>
              <w:rPr>
                <w:rFonts w:ascii="Times New Roman" w:hAnsi="Times New Roman"/>
                <w:spacing w:val="-3"/>
                <w:kern w:val="2"/>
                <w:sz w:val="21"/>
                <w:szCs w:val="21"/>
                <w:lang w:eastAsia="en-US"/>
              </w:rPr>
              <w:t>понижающим  коэффициентом 0,5</w:t>
            </w:r>
            <w:bookmarkEnd w:id="0"/>
            <w:r>
              <w:rPr>
                <w:rFonts w:ascii="Times New Roman" w:hAnsi="Times New Roman"/>
                <w:spacing w:val="-3"/>
                <w:kern w:val="2"/>
                <w:sz w:val="21"/>
                <w:szCs w:val="21"/>
                <w:lang w:eastAsia="en-US"/>
              </w:rPr>
              <w:t xml:space="preserve">; балконов, террас с </w:t>
            </w:r>
            <w:r>
              <w:rPr>
                <w:rFonts w:eastAsia="Times New Roman" w:cs="Times New Roman" w:ascii="Times New Roman" w:hAnsi="Times New Roman"/>
                <w:color w:val="auto"/>
                <w:spacing w:val="-3"/>
                <w:kern w:val="2"/>
                <w:sz w:val="21"/>
                <w:szCs w:val="21"/>
                <w:lang w:val="ru-RU" w:eastAsia="en-US" w:bidi="ar-SA"/>
              </w:rPr>
              <w:t>понижающим коэффициентом 0,3)</w:t>
            </w:r>
          </w:p>
        </w:tc>
        <w:tc>
          <w:tcPr>
            <w:tcW w:w="205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8282"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rPr>
                <w:b/>
                <w:b/>
                <w:bCs/>
              </w:rPr>
            </w:pPr>
            <w:r>
              <w:rPr>
                <w:rFonts w:ascii="Times New Roman" w:hAnsi="Times New Roman"/>
                <w:b/>
                <w:bCs/>
                <w:kern w:val="2"/>
                <w:sz w:val="24"/>
                <w:szCs w:val="24"/>
                <w:lang w:eastAsia="en-US"/>
              </w:rPr>
              <w:t>Общая площадь комнат (жилая площадь), кв.м</w:t>
            </w:r>
          </w:p>
        </w:tc>
        <w:tc>
          <w:tcPr>
            <w:tcW w:w="205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49" w:hRule="exact"/>
        </w:trPr>
        <w:tc>
          <w:tcPr>
            <w:tcW w:w="8282"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spacing w:val="-5"/>
                <w:kern w:val="2"/>
                <w:sz w:val="24"/>
                <w:szCs w:val="24"/>
                <w:lang w:eastAsia="en-US"/>
              </w:rPr>
              <w:t xml:space="preserve">Площадь лоджии (с коэфф. 0,5) /балкона, </w:t>
            </w:r>
            <w:r>
              <w:rPr>
                <w:rFonts w:eastAsia="Times New Roman" w:cs="Times New Roman" w:ascii="Times New Roman" w:hAnsi="Times New Roman"/>
                <w:b/>
                <w:bCs/>
                <w:color w:val="auto"/>
                <w:spacing w:val="-5"/>
                <w:kern w:val="2"/>
                <w:sz w:val="24"/>
                <w:szCs w:val="24"/>
                <w:lang w:val="ru-RU" w:eastAsia="en-US" w:bidi="ar-SA"/>
              </w:rPr>
              <w:t>террасы</w:t>
            </w:r>
            <w:r>
              <w:rPr>
                <w:rFonts w:ascii="Times New Roman" w:hAnsi="Times New Roman"/>
                <w:b/>
                <w:bCs/>
                <w:spacing w:val="-5"/>
                <w:kern w:val="2"/>
                <w:sz w:val="24"/>
                <w:szCs w:val="24"/>
                <w:lang w:eastAsia="en-US"/>
              </w:rPr>
              <w:t xml:space="preserve"> </w:t>
            </w:r>
            <w:bookmarkStart w:id="1" w:name="__DdeLink__77277_2629756834"/>
            <w:r>
              <w:rPr>
                <w:rFonts w:ascii="Times New Roman" w:hAnsi="Times New Roman"/>
                <w:b/>
                <w:bCs/>
                <w:spacing w:val="-5"/>
                <w:kern w:val="2"/>
                <w:sz w:val="24"/>
                <w:szCs w:val="24"/>
                <w:lang w:eastAsia="en-US"/>
              </w:rPr>
              <w:t>(с коэфф. 0,3)</w:t>
            </w:r>
            <w:bookmarkEnd w:id="1"/>
            <w:r>
              <w:rPr>
                <w:rFonts w:ascii="Times New Roman" w:hAnsi="Times New Roman"/>
                <w:b/>
                <w:bCs/>
                <w:spacing w:val="-5"/>
                <w:kern w:val="2"/>
                <w:sz w:val="24"/>
                <w:szCs w:val="24"/>
                <w:lang w:eastAsia="en-US"/>
              </w:rPr>
              <w:t xml:space="preserve">, кв.м. </w:t>
            </w:r>
          </w:p>
        </w:tc>
        <w:tc>
          <w:tcPr>
            <w:tcW w:w="205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tabs>
                <w:tab w:val="clear" w:pos="720"/>
                <w:tab w:val="right" w:pos="4600" w:leader="none"/>
              </w:tabs>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371" w:hRule="exact"/>
        </w:trPr>
        <w:tc>
          <w:tcPr>
            <w:tcW w:w="8282"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sz w:val="24"/>
                <w:szCs w:val="24"/>
              </w:rPr>
            </w:pPr>
            <w:r>
              <w:rPr>
                <w:rFonts w:ascii="Times New Roman" w:hAnsi="Times New Roman"/>
                <w:b/>
                <w:bCs/>
                <w:kern w:val="2"/>
                <w:sz w:val="24"/>
                <w:szCs w:val="24"/>
                <w:lang w:eastAsia="en-US"/>
              </w:rPr>
              <w:t>Количество  вспомогательных помещений</w:t>
            </w:r>
          </w:p>
        </w:tc>
        <w:tc>
          <w:tcPr>
            <w:tcW w:w="2056"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570" w:hRule="exact"/>
        </w:trPr>
        <w:tc>
          <w:tcPr>
            <w:tcW w:w="8282"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ind w:right="164" w:hanging="0"/>
              <w:rPr/>
            </w:pPr>
            <w:r>
              <w:rPr>
                <w:rFonts w:ascii="Times New Roman" w:hAnsi="Times New Roman"/>
                <w:b/>
                <w:bCs/>
                <w:kern w:val="2"/>
                <w:sz w:val="24"/>
                <w:szCs w:val="24"/>
                <w:lang w:eastAsia="en-US"/>
              </w:rPr>
              <w:t xml:space="preserve">Площадь помещений вспомогательного использования (кв.м.) </w:t>
            </w:r>
            <w:r>
              <w:rPr>
                <w:rFonts w:ascii="Times New Roman" w:hAnsi="Times New Roman"/>
                <w:kern w:val="2"/>
                <w:sz w:val="24"/>
                <w:szCs w:val="24"/>
                <w:lang w:eastAsia="en-US"/>
              </w:rPr>
              <w:t>в том числе:</w:t>
            </w:r>
          </w:p>
        </w:tc>
        <w:tc>
          <w:tcPr>
            <w:tcW w:w="205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71" w:hRule="exact"/>
        </w:trPr>
        <w:tc>
          <w:tcPr>
            <w:tcW w:w="8282"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kern w:val="2"/>
                <w:sz w:val="24"/>
                <w:szCs w:val="24"/>
                <w:lang w:eastAsia="en-US"/>
              </w:rPr>
              <w:t>Площадь прихожей, кв.м.</w:t>
            </w:r>
          </w:p>
        </w:tc>
        <w:tc>
          <w:tcPr>
            <w:tcW w:w="205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71" w:hRule="exact"/>
        </w:trPr>
        <w:tc>
          <w:tcPr>
            <w:tcW w:w="8282"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kern w:val="2"/>
                <w:sz w:val="24"/>
                <w:szCs w:val="24"/>
                <w:lang w:eastAsia="en-US"/>
              </w:rPr>
              <w:t xml:space="preserve">Площадь сан.узла/туалета, кв.м. </w:t>
            </w:r>
          </w:p>
        </w:tc>
        <w:tc>
          <w:tcPr>
            <w:tcW w:w="205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71" w:hRule="exact"/>
        </w:trPr>
        <w:tc>
          <w:tcPr>
            <w:tcW w:w="8282"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sz w:val="24"/>
                <w:szCs w:val="24"/>
              </w:rPr>
              <w:t>Площадь ванной, кв.м.</w:t>
            </w:r>
          </w:p>
        </w:tc>
        <w:tc>
          <w:tcPr>
            <w:tcW w:w="2056"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71" w:hRule="exact"/>
        </w:trPr>
        <w:tc>
          <w:tcPr>
            <w:tcW w:w="8282"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Площадь постирочной (при наличии), кв.м.</w:t>
            </w:r>
          </w:p>
        </w:tc>
        <w:tc>
          <w:tcPr>
            <w:tcW w:w="2056"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71" w:hRule="exact"/>
        </w:trPr>
        <w:tc>
          <w:tcPr>
            <w:tcW w:w="8282"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kern w:val="2"/>
                <w:sz w:val="24"/>
                <w:szCs w:val="24"/>
                <w:lang w:eastAsia="en-US"/>
              </w:rPr>
              <w:t xml:space="preserve">Площадь кухни, кв.м. </w:t>
            </w:r>
          </w:p>
        </w:tc>
        <w:tc>
          <w:tcPr>
            <w:tcW w:w="205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71" w:hRule="exact"/>
        </w:trPr>
        <w:tc>
          <w:tcPr>
            <w:tcW w:w="8282"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Площадь гардеробной (при наличии), кв.м.</w:t>
            </w:r>
          </w:p>
        </w:tc>
        <w:tc>
          <w:tcPr>
            <w:tcW w:w="2056"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bl>
    <w:p>
      <w:pPr>
        <w:pStyle w:val="Normal"/>
        <w:spacing w:lineRule="auto" w:line="240" w:before="0" w:after="0"/>
        <w:jc w:val="both"/>
        <w:rPr/>
      </w:pPr>
      <w:r>
        <w:rPr>
          <w:rFonts w:ascii="Times New Roman" w:hAnsi="Times New Roman"/>
          <w:sz w:val="24"/>
          <w:szCs w:val="24"/>
          <w:lang w:eastAsia="ru-RU"/>
        </w:rPr>
        <w:tab/>
        <w:tab/>
        <w:tab/>
        <w:tab/>
        <w:tab/>
      </w:r>
    </w:p>
    <w:p>
      <w:pPr>
        <w:pStyle w:val="Normal"/>
        <w:spacing w:lineRule="auto" w:line="240" w:before="0" w:after="0"/>
        <w:ind w:left="-567" w:hanging="0"/>
        <w:jc w:val="both"/>
        <w:rPr/>
      </w:pPr>
      <w:r>
        <w:rPr>
          <w:rFonts w:ascii="Times New Roman" w:hAnsi="Times New Roman"/>
          <w:sz w:val="24"/>
          <w:szCs w:val="24"/>
        </w:rPr>
        <w:t xml:space="preserve">Проектная планировка Объекта долевого строительства (Приложение №1) прилагается  к настоящему </w:t>
      </w:r>
      <w:r>
        <w:rPr>
          <w:rFonts w:eastAsia="Times New Roman" w:cs="Times New Roman" w:ascii="Times New Roman" w:hAnsi="Times New Roman"/>
          <w:color w:val="auto"/>
          <w:kern w:val="0"/>
          <w:sz w:val="24"/>
          <w:szCs w:val="24"/>
          <w:lang w:val="ru-RU" w:eastAsia="ar-SA" w:bidi="ar-SA"/>
        </w:rPr>
        <w:t>Д</w:t>
      </w:r>
      <w:r>
        <w:rPr>
          <w:rFonts w:ascii="Times New Roman" w:hAnsi="Times New Roman"/>
          <w:sz w:val="24"/>
          <w:szCs w:val="24"/>
        </w:rPr>
        <w:t>оговору и является его неотъемлемой частью.</w:t>
      </w:r>
    </w:p>
    <w:p>
      <w:pPr>
        <w:pStyle w:val="Normal"/>
        <w:spacing w:lineRule="auto" w:line="240" w:before="0" w:after="0"/>
        <w:ind w:left="-567" w:hanging="0"/>
        <w:jc w:val="both"/>
        <w:rPr/>
      </w:pPr>
      <w:r>
        <w:rPr>
          <w:rFonts w:ascii="Times New Roman" w:hAnsi="Times New Roman"/>
          <w:sz w:val="24"/>
          <w:szCs w:val="24"/>
        </w:rPr>
        <w:t>1.4. Стороны признают, что  Общая приведенная площадь Объекта долевого строительства может отличаться от фактической Общей приведенной площади, установленной по результатам обмеров, проводимых органом, осуществляющим технический учет жилищного фонда, после окончания строительства Жилого дома №</w:t>
      </w:r>
      <w:r>
        <w:rPr>
          <w:rFonts w:eastAsia="Times New Roman" w:cs="Times New Roman" w:ascii="Times New Roman" w:hAnsi="Times New Roman"/>
          <w:color w:val="auto"/>
          <w:kern w:val="0"/>
          <w:sz w:val="24"/>
          <w:szCs w:val="24"/>
          <w:lang w:val="ru-RU" w:eastAsia="ar-SA" w:bidi="ar-SA"/>
        </w:rPr>
        <w:t>10.</w:t>
      </w:r>
    </w:p>
    <w:p>
      <w:pPr>
        <w:pStyle w:val="Normal"/>
        <w:spacing w:lineRule="auto" w:line="240" w:before="0" w:after="0"/>
        <w:ind w:left="-567" w:hanging="0"/>
        <w:jc w:val="both"/>
        <w:rPr/>
      </w:pPr>
      <w:r>
        <w:rPr>
          <w:rFonts w:eastAsia="Times New Roman" w:cs="Times New Roman" w:ascii="Times New Roman" w:hAnsi="Times New Roman"/>
          <w:color w:val="auto"/>
          <w:kern w:val="0"/>
          <w:sz w:val="24"/>
          <w:szCs w:val="24"/>
          <w:lang w:val="ru-RU" w:eastAsia="ar-SA" w:bidi="ar-SA"/>
        </w:rPr>
        <w:t>1.5. Если по результатам  обмеров органа, осуществляющего технический учет жилищного фонда, фактическая общая приведенная площадь Объекта долевого строительства будет отличаться от Общей приведенной площади, которая указана в п.1.3. Договора, как в большую, так и в меньшую сторону, Стороны производят перерасчет цены Договора пропорционально изменению площади. Выплата суммы денежных средств (доплата или возврат) осуществляется в течение 10 (десяти) рабочих дней с момента получения соответствующего письменного требования  заинтересованной стороны.</w:t>
      </w:r>
    </w:p>
    <w:p>
      <w:pPr>
        <w:pStyle w:val="Normal"/>
        <w:spacing w:lineRule="auto" w:line="240" w:before="0" w:after="0"/>
        <w:ind w:left="-567" w:hanging="0"/>
        <w:jc w:val="both"/>
        <w:rPr/>
      </w:pPr>
      <w:r>
        <w:rPr>
          <w:rFonts w:ascii="Times New Roman" w:hAnsi="Times New Roman"/>
          <w:sz w:val="24"/>
          <w:szCs w:val="24"/>
        </w:rPr>
        <w:t xml:space="preserve">1.6. Стороны установили допустимое изменение </w:t>
      </w:r>
      <w:r>
        <w:rPr>
          <w:rFonts w:eastAsia="Times New Roman" w:cs="Times New Roman" w:ascii="Times New Roman" w:hAnsi="Times New Roman"/>
          <w:b w:val="false"/>
          <w:bCs w:val="false"/>
          <w:color w:val="auto"/>
          <w:kern w:val="2"/>
          <w:sz w:val="24"/>
          <w:szCs w:val="24"/>
          <w:lang w:val="ru-RU" w:eastAsia="en-US" w:bidi="ar-SA"/>
        </w:rPr>
        <w:t>о</w:t>
      </w:r>
      <w:r>
        <w:rPr>
          <w:rFonts w:ascii="Times New Roman" w:hAnsi="Times New Roman"/>
          <w:b w:val="false"/>
          <w:bCs w:val="false"/>
          <w:kern w:val="2"/>
          <w:sz w:val="24"/>
          <w:szCs w:val="24"/>
          <w:lang w:eastAsia="en-US"/>
        </w:rPr>
        <w:t>бщ</w:t>
      </w:r>
      <w:r>
        <w:rPr>
          <w:rFonts w:eastAsia="Times New Roman" w:cs="Times New Roman" w:ascii="Times New Roman" w:hAnsi="Times New Roman"/>
          <w:b w:val="false"/>
          <w:bCs w:val="false"/>
          <w:color w:val="auto"/>
          <w:kern w:val="2"/>
          <w:sz w:val="24"/>
          <w:szCs w:val="24"/>
          <w:lang w:val="ru-RU" w:eastAsia="en-US" w:bidi="ar-SA"/>
        </w:rPr>
        <w:t>ей</w:t>
      </w:r>
      <w:r>
        <w:rPr>
          <w:rFonts w:ascii="Times New Roman" w:hAnsi="Times New Roman"/>
          <w:b w:val="false"/>
          <w:bCs w:val="false"/>
          <w:kern w:val="2"/>
          <w:sz w:val="24"/>
          <w:szCs w:val="24"/>
          <w:lang w:eastAsia="en-US"/>
        </w:rPr>
        <w:t xml:space="preserve"> площад</w:t>
      </w:r>
      <w:r>
        <w:rPr>
          <w:rFonts w:eastAsia="Times New Roman" w:cs="Times New Roman" w:ascii="Times New Roman" w:hAnsi="Times New Roman"/>
          <w:b w:val="false"/>
          <w:bCs w:val="false"/>
          <w:color w:val="auto"/>
          <w:kern w:val="2"/>
          <w:sz w:val="24"/>
          <w:szCs w:val="24"/>
          <w:lang w:val="ru-RU" w:eastAsia="en-US" w:bidi="ar-SA"/>
        </w:rPr>
        <w:t>и</w:t>
      </w:r>
      <w:r>
        <w:rPr>
          <w:rFonts w:ascii="Times New Roman" w:hAnsi="Times New Roman"/>
          <w:b w:val="false"/>
          <w:bCs w:val="false"/>
          <w:kern w:val="2"/>
          <w:sz w:val="24"/>
          <w:szCs w:val="24"/>
          <w:lang w:eastAsia="en-US"/>
        </w:rPr>
        <w:t xml:space="preserve"> </w:t>
      </w:r>
      <w:r>
        <w:rPr>
          <w:rFonts w:eastAsia="Times New Roman" w:cs="Times New Roman" w:ascii="Times New Roman" w:hAnsi="Times New Roman"/>
          <w:b w:val="false"/>
          <w:bCs w:val="false"/>
          <w:color w:val="auto"/>
          <w:kern w:val="2"/>
          <w:sz w:val="24"/>
          <w:szCs w:val="24"/>
          <w:lang w:val="ru-RU" w:eastAsia="en-US" w:bidi="ar-SA"/>
        </w:rPr>
        <w:t>(без учета площади лоджии/террасы</w:t>
      </w:r>
      <w:r>
        <w:rPr>
          <w:rFonts w:ascii="Times New Roman" w:hAnsi="Times New Roman"/>
          <w:b w:val="false"/>
          <w:bCs w:val="false"/>
          <w:kern w:val="2"/>
          <w:sz w:val="24"/>
          <w:szCs w:val="24"/>
          <w:lang w:eastAsia="en-US"/>
        </w:rPr>
        <w:t xml:space="preserve">) </w:t>
      </w:r>
      <w:r>
        <w:rPr>
          <w:rFonts w:eastAsia="Times New Roman" w:cs="Times New Roman" w:ascii="Times New Roman" w:hAnsi="Times New Roman"/>
          <w:b w:val="false"/>
          <w:bCs w:val="false"/>
          <w:color w:val="auto"/>
          <w:kern w:val="2"/>
          <w:sz w:val="24"/>
          <w:szCs w:val="24"/>
          <w:lang w:val="ru-RU" w:eastAsia="en-US" w:bidi="ar-SA"/>
        </w:rPr>
        <w:t>Объекта долевого строительства</w:t>
      </w:r>
      <w:r>
        <w:rPr>
          <w:rFonts w:ascii="Times New Roman" w:hAnsi="Times New Roman"/>
          <w:b w:val="false"/>
          <w:bCs w:val="false"/>
          <w:sz w:val="24"/>
          <w:szCs w:val="24"/>
        </w:rPr>
        <w:t>,</w:t>
      </w:r>
      <w:r>
        <w:rPr>
          <w:rFonts w:ascii="Times New Roman" w:hAnsi="Times New Roman"/>
          <w:sz w:val="24"/>
          <w:szCs w:val="24"/>
        </w:rPr>
        <w:t xml:space="preserve"> при превышении которого по требованию Участника долевого строительства, настоящий договор может быть расторгнут в судебном порядке,  до 5 % (Пяти) включительно.</w:t>
      </w:r>
    </w:p>
    <w:p>
      <w:pPr>
        <w:pStyle w:val="Normal"/>
        <w:spacing w:lineRule="auto" w:line="240" w:before="0" w:after="0"/>
        <w:ind w:left="-567" w:hanging="0"/>
        <w:jc w:val="both"/>
        <w:rPr/>
      </w:pPr>
      <w:r>
        <w:rPr>
          <w:rFonts w:ascii="Times New Roman" w:hAnsi="Times New Roman"/>
          <w:sz w:val="24"/>
          <w:szCs w:val="24"/>
          <w:lang w:eastAsia="ru-RU"/>
        </w:rPr>
        <w:t>1.</w:t>
      </w:r>
      <w:r>
        <w:rPr>
          <w:rFonts w:eastAsia="Times New Roman" w:cs="Times New Roman" w:ascii="Times New Roman" w:hAnsi="Times New Roman"/>
          <w:color w:val="auto"/>
          <w:kern w:val="0"/>
          <w:sz w:val="24"/>
          <w:szCs w:val="24"/>
          <w:lang w:val="ru-RU" w:eastAsia="ru-RU" w:bidi="ar-SA"/>
        </w:rPr>
        <w:t>7</w:t>
      </w:r>
      <w:r>
        <w:rPr>
          <w:rFonts w:ascii="Times New Roman" w:hAnsi="Times New Roman"/>
          <w:sz w:val="24"/>
          <w:szCs w:val="24"/>
          <w:lang w:eastAsia="ru-RU"/>
        </w:rPr>
        <w:t>. Строительный адрес Жилого дома №</w:t>
      </w:r>
      <w:r>
        <w:rPr>
          <w:rFonts w:eastAsia="Times New Roman" w:cs="Times New Roman" w:ascii="Times New Roman" w:hAnsi="Times New Roman"/>
          <w:color w:val="auto"/>
          <w:kern w:val="0"/>
          <w:sz w:val="24"/>
          <w:szCs w:val="24"/>
          <w:lang w:val="ru-RU" w:eastAsia="ru-RU" w:bidi="ar-SA"/>
        </w:rPr>
        <w:t>10</w:t>
      </w:r>
      <w:r>
        <w:rPr>
          <w:rFonts w:ascii="Times New Roman" w:hAnsi="Times New Roman"/>
          <w:sz w:val="24"/>
          <w:szCs w:val="24"/>
          <w:lang w:eastAsia="ru-RU"/>
        </w:rPr>
        <w:t xml:space="preserve"> является условным и подлежит уточнению после получения Застройщиком разрешения на ввод в эксплуатацию Жилого дома №</w:t>
      </w:r>
      <w:r>
        <w:rPr>
          <w:rFonts w:eastAsia="Times New Roman" w:cs="Times New Roman" w:ascii="Times New Roman" w:hAnsi="Times New Roman"/>
          <w:color w:val="auto"/>
          <w:kern w:val="0"/>
          <w:sz w:val="24"/>
          <w:szCs w:val="24"/>
          <w:lang w:val="ru-RU" w:eastAsia="ru-RU" w:bidi="ar-SA"/>
        </w:rPr>
        <w:t>10</w:t>
      </w:r>
      <w:r>
        <w:rPr>
          <w:rFonts w:ascii="Times New Roman" w:hAnsi="Times New Roman"/>
          <w:sz w:val="24"/>
          <w:szCs w:val="24"/>
          <w:lang w:eastAsia="ru-RU"/>
        </w:rPr>
        <w:t xml:space="preserve"> и постановки его на кадастровый учет.</w:t>
      </w:r>
    </w:p>
    <w:p>
      <w:pPr>
        <w:pStyle w:val="Normal"/>
        <w:spacing w:lineRule="auto" w:line="240" w:before="0" w:after="0"/>
        <w:ind w:left="-567" w:hanging="0"/>
        <w:jc w:val="both"/>
        <w:rPr/>
      </w:pPr>
      <w:r>
        <w:rPr>
          <w:rFonts w:ascii="Times New Roman" w:hAnsi="Times New Roman"/>
          <w:sz w:val="24"/>
          <w:szCs w:val="24"/>
          <w:lang w:eastAsia="ru-RU"/>
        </w:rPr>
        <w:t>1.</w:t>
      </w:r>
      <w:r>
        <w:rPr>
          <w:rFonts w:eastAsia="Times New Roman" w:cs="Times New Roman" w:ascii="Times New Roman" w:hAnsi="Times New Roman"/>
          <w:color w:val="auto"/>
          <w:kern w:val="0"/>
          <w:sz w:val="24"/>
          <w:szCs w:val="24"/>
          <w:lang w:val="ru-RU" w:eastAsia="ru-RU" w:bidi="ar-SA"/>
        </w:rPr>
        <w:t>8</w:t>
      </w:r>
      <w:r>
        <w:rPr>
          <w:rFonts w:ascii="Times New Roman" w:hAnsi="Times New Roman"/>
          <w:sz w:val="24"/>
          <w:szCs w:val="24"/>
          <w:lang w:eastAsia="ru-RU"/>
        </w:rPr>
        <w:t xml:space="preserve">. </w:t>
      </w:r>
      <w:r>
        <w:rPr>
          <w:rFonts w:ascii="Times New Roman" w:hAnsi="Times New Roman"/>
          <w:spacing w:val="-2"/>
          <w:kern w:val="2"/>
          <w:sz w:val="24"/>
          <w:szCs w:val="24"/>
          <w:lang w:eastAsia="ru-RU" w:bidi="hi-IN"/>
        </w:rPr>
        <w:t xml:space="preserve">Объект долевого строительства сдается </w:t>
      </w:r>
      <w:r>
        <w:rPr>
          <w:rFonts w:ascii="Times New Roman" w:hAnsi="Times New Roman"/>
          <w:b/>
          <w:spacing w:val="-2"/>
          <w:kern w:val="2"/>
          <w:sz w:val="24"/>
          <w:szCs w:val="24"/>
          <w:lang w:eastAsia="ru-RU" w:bidi="hi-IN"/>
        </w:rPr>
        <w:t xml:space="preserve">с </w:t>
      </w:r>
      <w:r>
        <w:rPr>
          <w:rFonts w:eastAsia="Times New Roman" w:cs="Times New Roman" w:ascii="Times New Roman" w:hAnsi="Times New Roman"/>
          <w:b/>
          <w:color w:val="auto"/>
          <w:spacing w:val="-2"/>
          <w:kern w:val="2"/>
          <w:sz w:val="24"/>
          <w:szCs w:val="24"/>
          <w:lang w:val="ru-RU" w:eastAsia="ru-RU" w:bidi="hi-IN"/>
        </w:rPr>
        <w:t>предчистовой</w:t>
      </w:r>
      <w:r>
        <w:rPr>
          <w:rFonts w:ascii="Times New Roman" w:hAnsi="Times New Roman"/>
          <w:b/>
          <w:spacing w:val="-2"/>
          <w:kern w:val="2"/>
          <w:sz w:val="24"/>
          <w:szCs w:val="24"/>
          <w:lang w:eastAsia="ru-RU" w:bidi="hi-IN"/>
        </w:rPr>
        <w:t xml:space="preserve"> отделкой,</w:t>
      </w:r>
      <w:r>
        <w:rPr>
          <w:rFonts w:ascii="Times New Roman" w:hAnsi="Times New Roman"/>
          <w:b w:val="false"/>
          <w:bCs w:val="false"/>
          <w:spacing w:val="-2"/>
          <w:kern w:val="2"/>
          <w:sz w:val="24"/>
          <w:szCs w:val="24"/>
          <w:lang w:eastAsia="ru-RU" w:bidi="hi-IN"/>
        </w:rPr>
        <w:t xml:space="preserve"> согласно Приложения №2, которое прилагается к настоящему </w:t>
      </w:r>
      <w:r>
        <w:rPr>
          <w:rFonts w:eastAsia="Times New Roman" w:cs="Times New Roman" w:ascii="Times New Roman" w:hAnsi="Times New Roman"/>
          <w:b w:val="false"/>
          <w:bCs w:val="false"/>
          <w:color w:val="auto"/>
          <w:spacing w:val="-2"/>
          <w:kern w:val="2"/>
          <w:sz w:val="24"/>
          <w:szCs w:val="24"/>
          <w:lang w:val="ru-RU" w:eastAsia="ru-RU" w:bidi="hi-IN"/>
        </w:rPr>
        <w:t>Д</w:t>
      </w:r>
      <w:r>
        <w:rPr>
          <w:rFonts w:ascii="Times New Roman" w:hAnsi="Times New Roman"/>
          <w:b w:val="false"/>
          <w:bCs w:val="false"/>
          <w:spacing w:val="-2"/>
          <w:kern w:val="2"/>
          <w:sz w:val="24"/>
          <w:szCs w:val="24"/>
          <w:lang w:eastAsia="ru-RU" w:bidi="hi-IN"/>
        </w:rPr>
        <w:t>оговору.</w:t>
      </w:r>
    </w:p>
    <w:p>
      <w:pPr>
        <w:pStyle w:val="Normal"/>
        <w:spacing w:lineRule="auto" w:line="240" w:before="0" w:after="0"/>
        <w:ind w:left="-567" w:hanging="0"/>
        <w:jc w:val="both"/>
        <w:rPr/>
      </w:pPr>
      <w:r>
        <w:rPr>
          <w:rFonts w:ascii="Times New Roman" w:hAnsi="Times New Roman"/>
          <w:b w:val="false"/>
          <w:bCs w:val="false"/>
          <w:spacing w:val="-2"/>
          <w:kern w:val="2"/>
          <w:sz w:val="24"/>
          <w:szCs w:val="24"/>
          <w:lang w:eastAsia="ru-RU" w:bidi="hi-IN"/>
        </w:rPr>
        <w:t>ЛИБО,</w:t>
      </w:r>
    </w:p>
    <w:p>
      <w:pPr>
        <w:pStyle w:val="Normal"/>
        <w:spacing w:lineRule="auto" w:line="240" w:before="0" w:after="0"/>
        <w:ind w:left="-567" w:hanging="0"/>
        <w:jc w:val="both"/>
        <w:rPr/>
      </w:pPr>
      <w:r>
        <w:rPr>
          <w:rFonts w:ascii="Times New Roman" w:hAnsi="Times New Roman"/>
          <w:b w:val="false"/>
          <w:bCs w:val="false"/>
          <w:spacing w:val="-2"/>
          <w:kern w:val="2"/>
          <w:sz w:val="24"/>
          <w:szCs w:val="24"/>
          <w:u w:val="none"/>
          <w:lang w:eastAsia="ru-RU" w:bidi="hi-IN"/>
        </w:rPr>
        <w:t>1.</w:t>
      </w:r>
      <w:r>
        <w:rPr>
          <w:rFonts w:eastAsia="Times New Roman" w:cs="Times New Roman" w:ascii="Times New Roman" w:hAnsi="Times New Roman"/>
          <w:b w:val="false"/>
          <w:bCs w:val="false"/>
          <w:color w:val="auto"/>
          <w:spacing w:val="-2"/>
          <w:kern w:val="2"/>
          <w:sz w:val="24"/>
          <w:szCs w:val="24"/>
          <w:u w:val="none"/>
          <w:lang w:val="ru-RU" w:eastAsia="ru-RU" w:bidi="hi-IN"/>
        </w:rPr>
        <w:t>8</w:t>
      </w:r>
      <w:r>
        <w:rPr>
          <w:rFonts w:ascii="Times New Roman" w:hAnsi="Times New Roman"/>
          <w:b w:val="false"/>
          <w:bCs w:val="false"/>
          <w:spacing w:val="-2"/>
          <w:kern w:val="2"/>
          <w:sz w:val="24"/>
          <w:szCs w:val="24"/>
          <w:u w:val="none"/>
          <w:lang w:eastAsia="ru-RU" w:bidi="hi-IN"/>
        </w:rPr>
        <w:t xml:space="preserve">. Объект долевого строительства сдается </w:t>
      </w:r>
      <w:r>
        <w:rPr>
          <w:rFonts w:ascii="Times New Roman" w:hAnsi="Times New Roman"/>
          <w:b/>
          <w:bCs/>
          <w:spacing w:val="-2"/>
          <w:kern w:val="2"/>
          <w:sz w:val="24"/>
          <w:szCs w:val="24"/>
          <w:u w:val="none"/>
          <w:lang w:eastAsia="ru-RU" w:bidi="hi-IN"/>
        </w:rPr>
        <w:t>с чистовой отделкой (стандарт)</w:t>
      </w:r>
      <w:r>
        <w:rPr>
          <w:rFonts w:ascii="Times New Roman" w:hAnsi="Times New Roman"/>
          <w:b w:val="false"/>
          <w:bCs w:val="false"/>
          <w:spacing w:val="-2"/>
          <w:kern w:val="2"/>
          <w:sz w:val="24"/>
          <w:szCs w:val="24"/>
          <w:u w:val="none"/>
          <w:lang w:eastAsia="ru-RU" w:bidi="hi-IN"/>
        </w:rPr>
        <w:t>, согласно Приложения №</w:t>
      </w:r>
      <w:r>
        <w:rPr>
          <w:rFonts w:eastAsia="Times New Roman" w:cs="Times New Roman" w:ascii="Times New Roman" w:hAnsi="Times New Roman"/>
          <w:b w:val="false"/>
          <w:bCs w:val="false"/>
          <w:color w:val="auto"/>
          <w:spacing w:val="-2"/>
          <w:kern w:val="2"/>
          <w:sz w:val="24"/>
          <w:szCs w:val="24"/>
          <w:u w:val="none"/>
          <w:lang w:val="ru-RU" w:eastAsia="ru-RU" w:bidi="hi-IN"/>
        </w:rPr>
        <w:t>2</w:t>
      </w:r>
      <w:r>
        <w:rPr>
          <w:rFonts w:ascii="Times New Roman" w:hAnsi="Times New Roman"/>
          <w:b w:val="false"/>
          <w:bCs w:val="false"/>
          <w:spacing w:val="-2"/>
          <w:kern w:val="2"/>
          <w:sz w:val="24"/>
          <w:szCs w:val="24"/>
          <w:u w:val="none"/>
          <w:lang w:eastAsia="ru-RU" w:bidi="hi-IN"/>
        </w:rPr>
        <w:t xml:space="preserve">, которое прилагается к настоящему </w:t>
      </w:r>
      <w:r>
        <w:rPr>
          <w:rFonts w:eastAsia="Times New Roman" w:cs="Times New Roman" w:ascii="Times New Roman" w:hAnsi="Times New Roman"/>
          <w:b w:val="false"/>
          <w:bCs w:val="false"/>
          <w:color w:val="auto"/>
          <w:spacing w:val="-2"/>
          <w:kern w:val="2"/>
          <w:sz w:val="24"/>
          <w:szCs w:val="24"/>
          <w:u w:val="none"/>
          <w:lang w:val="ru-RU" w:eastAsia="ru-RU" w:bidi="hi-IN"/>
        </w:rPr>
        <w:t>Д</w:t>
      </w:r>
      <w:r>
        <w:rPr>
          <w:rFonts w:ascii="Times New Roman" w:hAnsi="Times New Roman"/>
          <w:b w:val="false"/>
          <w:bCs w:val="false"/>
          <w:spacing w:val="-2"/>
          <w:kern w:val="2"/>
          <w:sz w:val="24"/>
          <w:szCs w:val="24"/>
          <w:u w:val="none"/>
          <w:lang w:eastAsia="ru-RU" w:bidi="hi-IN"/>
        </w:rPr>
        <w:t>оговору.</w:t>
      </w:r>
    </w:p>
    <w:p>
      <w:pPr>
        <w:pStyle w:val="Normal"/>
        <w:spacing w:lineRule="auto" w:line="240" w:before="0" w:after="0"/>
        <w:ind w:left="-567" w:hanging="0"/>
        <w:jc w:val="both"/>
        <w:rPr/>
      </w:pPr>
      <w:r>
        <w:rPr>
          <w:rFonts w:ascii="Times New Roman" w:hAnsi="Times New Roman"/>
          <w:b w:val="false"/>
          <w:bCs w:val="false"/>
          <w:spacing w:val="-2"/>
          <w:kern w:val="2"/>
          <w:sz w:val="24"/>
          <w:szCs w:val="24"/>
          <w:u w:val="none"/>
          <w:lang w:eastAsia="ru-RU" w:bidi="hi-IN"/>
        </w:rPr>
        <w:t>ЛИБО,</w:t>
      </w:r>
    </w:p>
    <w:p>
      <w:pPr>
        <w:pStyle w:val="Normal"/>
        <w:spacing w:lineRule="auto" w:line="240" w:before="0" w:after="0"/>
        <w:ind w:left="-567" w:hanging="0"/>
        <w:jc w:val="both"/>
        <w:rPr/>
      </w:pPr>
      <w:r>
        <w:rPr>
          <w:rFonts w:ascii="Times New Roman" w:hAnsi="Times New Roman"/>
          <w:b w:val="false"/>
          <w:bCs w:val="false"/>
          <w:spacing w:val="-2"/>
          <w:kern w:val="2"/>
          <w:sz w:val="24"/>
          <w:szCs w:val="24"/>
          <w:u w:val="none"/>
          <w:lang w:eastAsia="ru-RU" w:bidi="hi-IN"/>
        </w:rPr>
        <w:t>1.</w:t>
      </w:r>
      <w:r>
        <w:rPr>
          <w:rFonts w:eastAsia="Times New Roman" w:cs="Times New Roman" w:ascii="Times New Roman" w:hAnsi="Times New Roman"/>
          <w:b w:val="false"/>
          <w:bCs w:val="false"/>
          <w:color w:val="auto"/>
          <w:spacing w:val="-2"/>
          <w:kern w:val="2"/>
          <w:sz w:val="24"/>
          <w:szCs w:val="24"/>
          <w:u w:val="none"/>
          <w:lang w:val="ru-RU" w:eastAsia="ru-RU" w:bidi="hi-IN"/>
        </w:rPr>
        <w:t>8</w:t>
      </w:r>
      <w:r>
        <w:rPr>
          <w:rFonts w:ascii="Times New Roman" w:hAnsi="Times New Roman"/>
          <w:b w:val="false"/>
          <w:bCs w:val="false"/>
          <w:spacing w:val="-2"/>
          <w:kern w:val="2"/>
          <w:sz w:val="24"/>
          <w:szCs w:val="24"/>
          <w:u w:val="none"/>
          <w:lang w:eastAsia="ru-RU" w:bidi="hi-IN"/>
        </w:rPr>
        <w:t xml:space="preserve">. Объект долевого строительства сдается </w:t>
      </w:r>
      <w:r>
        <w:rPr>
          <w:rFonts w:ascii="Times New Roman" w:hAnsi="Times New Roman"/>
          <w:b/>
          <w:bCs/>
          <w:spacing w:val="-2"/>
          <w:kern w:val="2"/>
          <w:sz w:val="24"/>
          <w:szCs w:val="24"/>
          <w:u w:val="none"/>
          <w:lang w:eastAsia="ru-RU" w:bidi="hi-IN"/>
        </w:rPr>
        <w:t>с чистовой отделкой (</w:t>
      </w:r>
      <w:r>
        <w:rPr>
          <w:rFonts w:eastAsia="Times New Roman" w:cs="Times New Roman" w:ascii="Times New Roman" w:hAnsi="Times New Roman"/>
          <w:b/>
          <w:bCs/>
          <w:color w:val="auto"/>
          <w:spacing w:val="-2"/>
          <w:kern w:val="2"/>
          <w:sz w:val="24"/>
          <w:szCs w:val="24"/>
          <w:u w:val="none"/>
          <w:lang w:val="ru-RU" w:eastAsia="ru-RU" w:bidi="hi-IN"/>
        </w:rPr>
        <w:t>комфорт</w:t>
      </w:r>
      <w:r>
        <w:rPr>
          <w:rFonts w:ascii="Times New Roman" w:hAnsi="Times New Roman"/>
          <w:b/>
          <w:bCs/>
          <w:spacing w:val="-2"/>
          <w:kern w:val="2"/>
          <w:sz w:val="24"/>
          <w:szCs w:val="24"/>
          <w:u w:val="none"/>
          <w:lang w:eastAsia="ru-RU" w:bidi="hi-IN"/>
        </w:rPr>
        <w:t>)</w:t>
      </w:r>
      <w:r>
        <w:rPr>
          <w:rFonts w:ascii="Times New Roman" w:hAnsi="Times New Roman"/>
          <w:b w:val="false"/>
          <w:bCs w:val="false"/>
          <w:spacing w:val="-2"/>
          <w:kern w:val="2"/>
          <w:sz w:val="24"/>
          <w:szCs w:val="24"/>
          <w:u w:val="none"/>
          <w:lang w:eastAsia="ru-RU" w:bidi="hi-IN"/>
        </w:rPr>
        <w:t>, согласно Приложения №</w:t>
      </w:r>
      <w:r>
        <w:rPr>
          <w:rFonts w:eastAsia="Times New Roman" w:cs="Times New Roman" w:ascii="Times New Roman" w:hAnsi="Times New Roman"/>
          <w:b w:val="false"/>
          <w:bCs w:val="false"/>
          <w:color w:val="auto"/>
          <w:spacing w:val="-2"/>
          <w:kern w:val="2"/>
          <w:sz w:val="24"/>
          <w:szCs w:val="24"/>
          <w:u w:val="none"/>
          <w:lang w:val="ru-RU" w:eastAsia="ru-RU" w:bidi="hi-IN"/>
        </w:rPr>
        <w:t>2</w:t>
      </w:r>
      <w:r>
        <w:rPr>
          <w:rFonts w:ascii="Times New Roman" w:hAnsi="Times New Roman"/>
          <w:b w:val="false"/>
          <w:bCs w:val="false"/>
          <w:spacing w:val="-2"/>
          <w:kern w:val="2"/>
          <w:sz w:val="24"/>
          <w:szCs w:val="24"/>
          <w:u w:val="none"/>
          <w:lang w:eastAsia="ru-RU" w:bidi="hi-IN"/>
        </w:rPr>
        <w:t xml:space="preserve">, которое прилагается к настоящему </w:t>
      </w:r>
      <w:r>
        <w:rPr>
          <w:rFonts w:eastAsia="Times New Roman" w:cs="Times New Roman" w:ascii="Times New Roman" w:hAnsi="Times New Roman"/>
          <w:b w:val="false"/>
          <w:bCs w:val="false"/>
          <w:color w:val="auto"/>
          <w:spacing w:val="-2"/>
          <w:kern w:val="2"/>
          <w:sz w:val="24"/>
          <w:szCs w:val="24"/>
          <w:u w:val="none"/>
          <w:lang w:val="ru-RU" w:eastAsia="ru-RU" w:bidi="hi-IN"/>
        </w:rPr>
        <w:t>Д</w:t>
      </w:r>
      <w:r>
        <w:rPr>
          <w:rFonts w:ascii="Times New Roman" w:hAnsi="Times New Roman"/>
          <w:b w:val="false"/>
          <w:bCs w:val="false"/>
          <w:spacing w:val="-2"/>
          <w:kern w:val="2"/>
          <w:sz w:val="24"/>
          <w:szCs w:val="24"/>
          <w:u w:val="none"/>
          <w:lang w:eastAsia="ru-RU" w:bidi="hi-IN"/>
        </w:rPr>
        <w:t>оговору.</w:t>
      </w:r>
    </w:p>
    <w:p>
      <w:pPr>
        <w:pStyle w:val="Normal"/>
        <w:spacing w:lineRule="auto" w:line="240" w:before="0" w:after="0"/>
        <w:ind w:left="-567" w:hanging="0"/>
        <w:jc w:val="both"/>
        <w:rPr/>
      </w:pPr>
      <w:r>
        <w:rPr>
          <w:rFonts w:ascii="Times New Roman" w:hAnsi="Times New Roman"/>
          <w:sz w:val="24"/>
          <w:szCs w:val="24"/>
        </w:rPr>
        <w:t>1.</w:t>
      </w:r>
      <w:r>
        <w:rPr>
          <w:rFonts w:eastAsia="Times New Roman" w:cs="Times New Roman" w:ascii="Times New Roman" w:hAnsi="Times New Roman"/>
          <w:color w:val="auto"/>
          <w:kern w:val="0"/>
          <w:sz w:val="24"/>
          <w:szCs w:val="24"/>
          <w:lang w:val="ru-RU" w:eastAsia="ar-SA" w:bidi="ar-SA"/>
        </w:rPr>
        <w:t>9</w:t>
      </w:r>
      <w:r>
        <w:rPr>
          <w:rFonts w:ascii="Times New Roman" w:hAnsi="Times New Roman"/>
          <w:sz w:val="24"/>
          <w:szCs w:val="24"/>
        </w:rPr>
        <w:t xml:space="preserve">. Проектная декларация размещена в Единой информационной системе жилищного строительства на сайте </w:t>
      </w:r>
      <w:r>
        <w:rPr>
          <w:rFonts w:ascii="Times New Roman" w:hAnsi="Times New Roman"/>
          <w:b w:val="false"/>
          <w:bCs w:val="false"/>
          <w:sz w:val="24"/>
          <w:szCs w:val="24"/>
        </w:rPr>
        <w:t>https://наш.дом.рф/.</w:t>
      </w:r>
    </w:p>
    <w:p>
      <w:pPr>
        <w:pStyle w:val="Normal"/>
        <w:spacing w:lineRule="auto" w:line="240" w:before="0" w:after="0"/>
        <w:ind w:left="-567" w:hanging="0"/>
        <w:jc w:val="both"/>
        <w:rPr/>
      </w:pPr>
      <w:r>
        <w:rPr>
          <w:rFonts w:ascii="Times New Roman" w:hAnsi="Times New Roman"/>
          <w:b w:val="false"/>
          <w:bCs w:val="false"/>
          <w:sz w:val="24"/>
          <w:szCs w:val="24"/>
        </w:rPr>
        <w:t>1.</w:t>
      </w:r>
      <w:r>
        <w:rPr>
          <w:rFonts w:eastAsia="Times New Roman" w:cs="Times New Roman" w:ascii="Times New Roman" w:hAnsi="Times New Roman"/>
          <w:b w:val="false"/>
          <w:bCs w:val="false"/>
          <w:color w:val="auto"/>
          <w:kern w:val="0"/>
          <w:sz w:val="24"/>
          <w:szCs w:val="24"/>
          <w:lang w:val="ru-RU" w:eastAsia="ar-SA" w:bidi="ar-SA"/>
        </w:rPr>
        <w:t>10</w:t>
      </w:r>
      <w:r>
        <w:rPr>
          <w:rFonts w:ascii="Times New Roman" w:hAnsi="Times New Roman"/>
          <w:b w:val="false"/>
          <w:bCs w:val="false"/>
          <w:sz w:val="24"/>
          <w:szCs w:val="24"/>
        </w:rPr>
        <w:t>. Строительство Жилого дома №</w:t>
      </w:r>
      <w:r>
        <w:rPr>
          <w:rFonts w:eastAsia="Times New Roman" w:cs="Times New Roman" w:ascii="Times New Roman" w:hAnsi="Times New Roman"/>
          <w:b w:val="false"/>
          <w:bCs w:val="false"/>
          <w:color w:val="auto"/>
          <w:kern w:val="0"/>
          <w:sz w:val="24"/>
          <w:szCs w:val="24"/>
          <w:lang w:val="ru-RU" w:eastAsia="ar-SA" w:bidi="ar-SA"/>
        </w:rPr>
        <w:t>10</w:t>
      </w:r>
      <w:r>
        <w:rPr>
          <w:rFonts w:ascii="Times New Roman" w:hAnsi="Times New Roman"/>
          <w:b w:val="false"/>
          <w:bCs w:val="false"/>
          <w:sz w:val="24"/>
          <w:szCs w:val="24"/>
        </w:rPr>
        <w:t xml:space="preserve"> осуществляется на земельном участке с кадастровым номером </w:t>
      </w:r>
      <w:r>
        <w:rPr>
          <w:rFonts w:ascii="Times New Roman" w:hAnsi="Times New Roman"/>
          <w:b/>
          <w:bCs/>
          <w:sz w:val="24"/>
          <w:szCs w:val="24"/>
        </w:rPr>
        <w:t>18:08:</w:t>
      </w:r>
      <w:r>
        <w:rPr>
          <w:rFonts w:eastAsia="Times New Roman" w:cs="Times New Roman" w:ascii="Times New Roman" w:hAnsi="Times New Roman"/>
          <w:b/>
          <w:bCs/>
          <w:color w:val="auto"/>
          <w:kern w:val="0"/>
          <w:sz w:val="24"/>
          <w:szCs w:val="24"/>
          <w:lang w:val="ru-RU" w:eastAsia="ar-SA" w:bidi="ar-SA"/>
        </w:rPr>
        <w:t>162001</w:t>
      </w:r>
      <w:r>
        <w:rPr>
          <w:rFonts w:ascii="Times New Roman" w:hAnsi="Times New Roman"/>
          <w:b/>
          <w:bCs/>
          <w:sz w:val="24"/>
          <w:szCs w:val="24"/>
        </w:rPr>
        <w:t>:</w:t>
      </w:r>
      <w:r>
        <w:rPr>
          <w:rFonts w:eastAsia="Times New Roman" w:cs="Times New Roman" w:ascii="Times New Roman" w:hAnsi="Times New Roman"/>
          <w:b/>
          <w:bCs/>
          <w:color w:val="auto"/>
          <w:kern w:val="0"/>
          <w:sz w:val="24"/>
          <w:szCs w:val="24"/>
          <w:lang w:val="ru-RU" w:eastAsia="ar-SA" w:bidi="ar-SA"/>
        </w:rPr>
        <w:t>2943,</w:t>
      </w:r>
      <w:r>
        <w:rPr>
          <w:rFonts w:eastAsia="Times New Roman" w:cs="Times New Roman" w:ascii="Times New Roman" w:hAnsi="Times New Roman"/>
          <w:b w:val="false"/>
          <w:bCs w:val="false"/>
          <w:color w:val="auto"/>
          <w:kern w:val="0"/>
          <w:sz w:val="24"/>
          <w:szCs w:val="24"/>
          <w:lang w:val="ru-RU" w:eastAsia="ar-SA" w:bidi="ar-SA"/>
        </w:rPr>
        <w:t xml:space="preserve"> общей площадью 5555 кв.м., категория земель: земли населенных пунктов, разрешенное использование: многоэтажная жилая застройка (высотная застройка) (2.6) (Ж-5(Зона многоэтажной жилой застройки), расположенный по адресу: Удмуртская Республика, Завьяловский район, д. Хохряки. Земельный участок принадлежит Застройщику на праве собственности, о чем в Едином государственном реестре недвижимости об основных характеристиках и правах на объект недвижимости  сделана запись регистрации права собственности №18:08:162001:2943-18/063/2021-1 от 08.04.2021 г.</w:t>
      </w:r>
    </w:p>
    <w:p>
      <w:pPr>
        <w:pStyle w:val="Normal"/>
        <w:spacing w:lineRule="auto" w:line="240" w:before="0" w:after="0"/>
        <w:ind w:left="-567" w:hanging="0"/>
        <w:jc w:val="both"/>
        <w:rPr/>
      </w:pPr>
      <w:r>
        <w:rPr>
          <w:rFonts w:ascii="Times New Roman" w:hAnsi="Times New Roman"/>
          <w:sz w:val="24"/>
          <w:szCs w:val="24"/>
        </w:rPr>
        <w:t>1.</w:t>
      </w:r>
      <w:r>
        <w:rPr>
          <w:rFonts w:eastAsia="Times New Roman" w:cs="Times New Roman" w:ascii="Times New Roman" w:hAnsi="Times New Roman"/>
          <w:color w:val="auto"/>
          <w:kern w:val="0"/>
          <w:sz w:val="24"/>
          <w:szCs w:val="24"/>
          <w:lang w:val="ru-RU" w:eastAsia="ar-SA" w:bidi="ar-SA"/>
        </w:rPr>
        <w:t>11</w:t>
      </w:r>
      <w:r>
        <w:rPr>
          <w:rFonts w:ascii="Times New Roman" w:hAnsi="Times New Roman"/>
          <w:sz w:val="24"/>
          <w:szCs w:val="24"/>
        </w:rPr>
        <w:t xml:space="preserve">. </w:t>
      </w:r>
      <w:r>
        <w:rPr>
          <w:rFonts w:ascii="Times New Roman" w:hAnsi="Times New Roman"/>
          <w:b w:val="false"/>
          <w:bCs w:val="false"/>
          <w:sz w:val="24"/>
          <w:szCs w:val="24"/>
        </w:rPr>
        <w:t>Разрешение на строительство от 05.08.2021 г. №18-</w:t>
      </w:r>
      <w:r>
        <w:rPr>
          <w:rFonts w:ascii="Times New Roman" w:hAnsi="Times New Roman"/>
          <w:b w:val="false"/>
          <w:bCs w:val="false"/>
          <w:sz w:val="24"/>
          <w:szCs w:val="24"/>
          <w:lang w:val="en-US"/>
        </w:rPr>
        <w:t>RU</w:t>
      </w:r>
      <w:r>
        <w:rPr>
          <w:rFonts w:ascii="Times New Roman" w:hAnsi="Times New Roman"/>
          <w:b w:val="false"/>
          <w:bCs w:val="false"/>
          <w:sz w:val="24"/>
          <w:szCs w:val="24"/>
          <w:lang w:val="ru-RU"/>
        </w:rPr>
        <w:t>18508316-</w:t>
      </w:r>
      <w:r>
        <w:rPr>
          <w:rFonts w:eastAsia="Times New Roman" w:cs="Times New Roman" w:ascii="Times New Roman" w:hAnsi="Times New Roman"/>
          <w:b w:val="false"/>
          <w:bCs w:val="false"/>
          <w:color w:val="auto"/>
          <w:kern w:val="0"/>
          <w:sz w:val="24"/>
          <w:szCs w:val="24"/>
          <w:lang w:val="ru-RU" w:eastAsia="ar-SA" w:bidi="ar-SA"/>
        </w:rPr>
        <w:t>36</w:t>
      </w:r>
      <w:r>
        <w:rPr>
          <w:rFonts w:ascii="Times New Roman" w:hAnsi="Times New Roman"/>
          <w:b w:val="false"/>
          <w:bCs w:val="false"/>
          <w:sz w:val="24"/>
          <w:szCs w:val="24"/>
          <w:lang w:val="ru-RU"/>
        </w:rPr>
        <w:t>-2021</w:t>
      </w:r>
      <w:r>
        <w:rPr>
          <w:rFonts w:ascii="Times New Roman" w:hAnsi="Times New Roman"/>
          <w:b w:val="false"/>
          <w:bCs w:val="false"/>
          <w:sz w:val="24"/>
          <w:szCs w:val="24"/>
          <w:lang w:val="en-US"/>
        </w:rPr>
        <w:t xml:space="preserve"> </w:t>
      </w:r>
      <w:r>
        <w:rPr>
          <w:rFonts w:ascii="Times New Roman" w:hAnsi="Times New Roman"/>
          <w:b w:val="false"/>
          <w:bCs w:val="false"/>
          <w:sz w:val="24"/>
          <w:szCs w:val="24"/>
          <w:lang w:val="ru-RU"/>
        </w:rPr>
        <w:t>выдано Министерством строительства, жилищно-коммунального хозяйства и энергетики Удмуртской Республики.</w:t>
      </w:r>
    </w:p>
    <w:p>
      <w:pPr>
        <w:pStyle w:val="Normal"/>
        <w:spacing w:lineRule="auto" w:line="240" w:before="0" w:after="0"/>
        <w:ind w:left="-567" w:hanging="0"/>
        <w:jc w:val="both"/>
        <w:rPr/>
      </w:pPr>
      <w:r>
        <w:rPr>
          <w:rFonts w:ascii="Times New Roman" w:hAnsi="Times New Roman"/>
          <w:sz w:val="24"/>
          <w:szCs w:val="24"/>
        </w:rPr>
        <w:t>1.1</w:t>
      </w:r>
      <w:r>
        <w:rPr>
          <w:rFonts w:eastAsia="Times New Roman" w:cs="Times New Roman" w:ascii="Times New Roman" w:hAnsi="Times New Roman"/>
          <w:color w:val="auto"/>
          <w:kern w:val="0"/>
          <w:sz w:val="24"/>
          <w:szCs w:val="24"/>
          <w:lang w:val="ru-RU" w:eastAsia="ar-SA" w:bidi="ar-SA"/>
        </w:rPr>
        <w:t>2</w:t>
      </w:r>
      <w:r>
        <w:rPr>
          <w:rFonts w:ascii="Times New Roman" w:hAnsi="Times New Roman"/>
          <w:sz w:val="24"/>
          <w:szCs w:val="24"/>
        </w:rPr>
        <w:t>. До подписания настоящего Договора Участник долевого строительства надлежащим образом ознакомлен со всеми документами, касающимися строительства Жилого дома №</w:t>
      </w:r>
      <w:r>
        <w:rPr>
          <w:rFonts w:eastAsia="Times New Roman" w:cs="Times New Roman" w:ascii="Times New Roman" w:hAnsi="Times New Roman"/>
          <w:color w:val="auto"/>
          <w:kern w:val="0"/>
          <w:sz w:val="24"/>
          <w:szCs w:val="24"/>
          <w:lang w:val="ru-RU" w:eastAsia="ar-SA" w:bidi="ar-SA"/>
        </w:rPr>
        <w:t>10</w:t>
      </w:r>
      <w:r>
        <w:rPr>
          <w:rFonts w:ascii="Times New Roman" w:hAnsi="Times New Roman"/>
          <w:sz w:val="24"/>
          <w:szCs w:val="24"/>
        </w:rPr>
        <w:t>, в том числе с проектной декларацией, проектом планировки Объекта долевого строительства (Приложение №1), разрешением на строительство, правоустанавливающими документами на земельный участок и проектной документацией на строительство Жилого дома №</w:t>
      </w:r>
      <w:r>
        <w:rPr>
          <w:rFonts w:eastAsia="Times New Roman" w:cs="Times New Roman" w:ascii="Times New Roman" w:hAnsi="Times New Roman"/>
          <w:color w:val="auto"/>
          <w:kern w:val="0"/>
          <w:sz w:val="24"/>
          <w:szCs w:val="24"/>
          <w:lang w:val="ru-RU" w:eastAsia="ar-SA" w:bidi="ar-SA"/>
        </w:rPr>
        <w:t>10</w:t>
      </w:r>
      <w:r>
        <w:rPr>
          <w:rFonts w:ascii="Times New Roman" w:hAnsi="Times New Roman"/>
          <w:sz w:val="24"/>
          <w:szCs w:val="24"/>
        </w:rPr>
        <w:t xml:space="preserve">. </w:t>
      </w:r>
      <w:r>
        <w:rPr>
          <w:rFonts w:ascii="Times New Roman" w:hAnsi="Times New Roman"/>
          <w:color w:val="000000"/>
          <w:sz w:val="24"/>
          <w:szCs w:val="24"/>
        </w:rPr>
        <w:t>Участнику долевого строительства  понятно содержание данных документов.</w:t>
      </w:r>
    </w:p>
    <w:p>
      <w:pPr>
        <w:pStyle w:val="Normal"/>
        <w:spacing w:lineRule="auto" w:line="240" w:before="0" w:after="0"/>
        <w:ind w:left="-567" w:hanging="0"/>
        <w:jc w:val="both"/>
        <w:rPr/>
      </w:pPr>
      <w:r>
        <w:rPr>
          <w:rFonts w:ascii="Times New Roman" w:hAnsi="Times New Roman"/>
          <w:color w:val="000000"/>
          <w:sz w:val="24"/>
          <w:szCs w:val="24"/>
        </w:rPr>
        <w:t>1.</w:t>
      </w:r>
      <w:r>
        <w:rPr>
          <w:rFonts w:eastAsia="Times New Roman" w:cs="Times New Roman" w:ascii="Times New Roman" w:hAnsi="Times New Roman"/>
          <w:color w:val="000000"/>
          <w:kern w:val="0"/>
          <w:sz w:val="24"/>
          <w:szCs w:val="24"/>
          <w:lang w:val="ru-RU" w:eastAsia="ar-SA" w:bidi="ar-SA"/>
        </w:rPr>
        <w:t>13</w:t>
      </w:r>
      <w:r>
        <w:rPr>
          <w:rFonts w:ascii="Times New Roman" w:hAnsi="Times New Roman"/>
          <w:color w:val="000000"/>
          <w:sz w:val="24"/>
          <w:szCs w:val="24"/>
        </w:rPr>
        <w:t>.</w:t>
      </w:r>
      <w:r>
        <w:rPr>
          <w:rFonts w:ascii="Times New Roman" w:hAnsi="Times New Roman"/>
          <w:color w:val="000000"/>
          <w:spacing w:val="-2"/>
          <w:kern w:val="2"/>
          <w:sz w:val="24"/>
          <w:szCs w:val="24"/>
          <w:lang w:bidi="hi-IN"/>
        </w:rPr>
        <w:t xml:space="preserve"> Участник долевого строительства дает свое согласие Застройщику на внесение изменений и дополнений в проектную документацию на строительство Жилого дома №</w:t>
      </w:r>
      <w:r>
        <w:rPr>
          <w:rFonts w:eastAsia="Times New Roman" w:cs="Times New Roman" w:ascii="Times New Roman" w:hAnsi="Times New Roman"/>
          <w:color w:val="000000"/>
          <w:spacing w:val="-2"/>
          <w:kern w:val="2"/>
          <w:sz w:val="24"/>
          <w:szCs w:val="24"/>
          <w:lang w:val="ru-RU" w:eastAsia="ar-SA" w:bidi="hi-IN"/>
        </w:rPr>
        <w:t>10</w:t>
      </w:r>
      <w:r>
        <w:rPr>
          <w:rFonts w:ascii="Times New Roman" w:hAnsi="Times New Roman"/>
          <w:color w:val="000000"/>
          <w:spacing w:val="-2"/>
          <w:kern w:val="2"/>
          <w:sz w:val="24"/>
          <w:szCs w:val="24"/>
          <w:lang w:bidi="hi-IN"/>
        </w:rPr>
        <w:t xml:space="preserve">, а так же на смену строительных материалов и/или оборудования на аналогичное по качеству без уведомления Участника при условии, что Объект долевого строительства будет соответствовать условиям настоящего </w:t>
      </w:r>
      <w:r>
        <w:rPr>
          <w:rFonts w:eastAsia="Times New Roman" w:cs="Times New Roman" w:ascii="Times New Roman" w:hAnsi="Times New Roman"/>
          <w:color w:val="000000"/>
          <w:spacing w:val="-2"/>
          <w:kern w:val="2"/>
          <w:sz w:val="24"/>
          <w:szCs w:val="24"/>
          <w:lang w:val="ru-RU" w:eastAsia="ar-SA" w:bidi="hi-IN"/>
        </w:rPr>
        <w:t>Д</w:t>
      </w:r>
      <w:r>
        <w:rPr>
          <w:rFonts w:ascii="Times New Roman" w:hAnsi="Times New Roman"/>
          <w:color w:val="000000"/>
          <w:spacing w:val="-2"/>
          <w:kern w:val="2"/>
          <w:sz w:val="24"/>
          <w:szCs w:val="24"/>
          <w:lang w:bidi="hi-IN"/>
        </w:rPr>
        <w:t>оговора, требованиям технических и градостроительных регламентов, проектной документации, а так же иным обязательным требованиям.</w:t>
      </w:r>
    </w:p>
    <w:p>
      <w:pPr>
        <w:pStyle w:val="Normal"/>
        <w:spacing w:lineRule="auto" w:line="240" w:before="0" w:after="0"/>
        <w:ind w:left="-567" w:hanging="0"/>
        <w:jc w:val="both"/>
        <w:rPr>
          <w:rFonts w:ascii="Times New Roman" w:hAnsi="Times New Roman"/>
          <w:color w:val="000000"/>
          <w:spacing w:val="-2"/>
          <w:kern w:val="2"/>
          <w:sz w:val="24"/>
          <w:szCs w:val="24"/>
          <w:lang w:bidi="hi-IN"/>
        </w:rPr>
      </w:pPr>
      <w:r>
        <w:rPr>
          <w:rFonts w:ascii="Times New Roman" w:hAnsi="Times New Roman"/>
          <w:color w:val="000000"/>
          <w:spacing w:val="-2"/>
          <w:kern w:val="2"/>
          <w:sz w:val="24"/>
          <w:szCs w:val="24"/>
          <w:lang w:bidi="hi-IN"/>
        </w:rPr>
      </w:r>
    </w:p>
    <w:p>
      <w:pPr>
        <w:pStyle w:val="Normal"/>
        <w:spacing w:lineRule="auto" w:line="240" w:before="0" w:after="0"/>
        <w:ind w:left="-567" w:hanging="0"/>
        <w:jc w:val="both"/>
        <w:rPr>
          <w:rFonts w:ascii="Times New Roman" w:hAnsi="Times New Roman"/>
          <w:color w:val="000000"/>
          <w:spacing w:val="-2"/>
          <w:kern w:val="2"/>
          <w:sz w:val="24"/>
          <w:szCs w:val="24"/>
          <w:lang w:bidi="hi-IN"/>
        </w:rPr>
      </w:pPr>
      <w:r>
        <w:rPr>
          <w:rFonts w:ascii="Times New Roman" w:hAnsi="Times New Roman"/>
          <w:color w:val="000000"/>
          <w:spacing w:val="-2"/>
          <w:kern w:val="2"/>
          <w:sz w:val="24"/>
          <w:szCs w:val="24"/>
          <w:lang w:bidi="hi-IN"/>
        </w:rPr>
      </w:r>
    </w:p>
    <w:p>
      <w:pPr>
        <w:pStyle w:val="Normal"/>
        <w:tabs>
          <w:tab w:val="clear" w:pos="720"/>
          <w:tab w:val="left" w:pos="180" w:leader="none"/>
        </w:tabs>
        <w:spacing w:lineRule="auto" w:line="240" w:before="0" w:after="0"/>
        <w:ind w:left="-567" w:hanging="0"/>
        <w:jc w:val="center"/>
        <w:rPr/>
      </w:pPr>
      <w:r>
        <w:rPr>
          <w:rFonts w:ascii="Times New Roman" w:hAnsi="Times New Roman"/>
          <w:b/>
          <w:bCs/>
          <w:sz w:val="24"/>
          <w:szCs w:val="24"/>
          <w:lang w:val="en-US"/>
        </w:rPr>
        <w:t>2</w:t>
      </w:r>
      <w:r>
        <w:rPr>
          <w:rFonts w:ascii="Times New Roman" w:hAnsi="Times New Roman"/>
          <w:b/>
          <w:bCs/>
          <w:sz w:val="24"/>
          <w:szCs w:val="24"/>
        </w:rPr>
        <w:t xml:space="preserve">.  Порядок передачи </w:t>
      </w:r>
      <w:r>
        <w:rPr>
          <w:rFonts w:ascii="Times New Roman" w:hAnsi="Times New Roman"/>
          <w:b/>
          <w:sz w:val="24"/>
          <w:szCs w:val="24"/>
          <w:lang w:eastAsia="ru-RU"/>
        </w:rPr>
        <w:t>Объекта долевого строительства</w:t>
      </w:r>
      <w:r>
        <w:rPr>
          <w:rFonts w:ascii="Times New Roman" w:hAnsi="Times New Roman"/>
          <w:b/>
          <w:bCs/>
          <w:sz w:val="24"/>
          <w:szCs w:val="24"/>
        </w:rPr>
        <w:t>.</w:t>
      </w:r>
    </w:p>
    <w:p>
      <w:pPr>
        <w:pStyle w:val="Normal"/>
        <w:tabs>
          <w:tab w:val="clear" w:pos="720"/>
          <w:tab w:val="left" w:pos="180" w:leader="none"/>
        </w:tabs>
        <w:spacing w:lineRule="auto" w:line="240" w:before="0" w:after="0"/>
        <w:ind w:left="-567" w:hanging="0"/>
        <w:jc w:val="both"/>
        <w:rPr/>
      </w:pPr>
      <w:r>
        <w:rPr>
          <w:rFonts w:ascii="Times New Roman" w:hAnsi="Times New Roman"/>
          <w:sz w:val="24"/>
          <w:szCs w:val="24"/>
        </w:rPr>
        <w:t xml:space="preserve">2.1. Застройщик обязуется получить разрешение на ввод в эксплуатацию </w:t>
      </w:r>
      <w:r>
        <w:rPr>
          <w:rFonts w:ascii="Times New Roman" w:hAnsi="Times New Roman"/>
          <w:b/>
          <w:bCs/>
          <w:sz w:val="24"/>
          <w:szCs w:val="24"/>
        </w:rPr>
        <w:t xml:space="preserve">Жилого </w:t>
      </w:r>
      <w:r>
        <w:rPr>
          <w:rFonts w:ascii="Times New Roman" w:hAnsi="Times New Roman"/>
          <w:sz w:val="24"/>
          <w:szCs w:val="24"/>
        </w:rPr>
        <w:t>д</w:t>
      </w:r>
      <w:r>
        <w:rPr>
          <w:rFonts w:ascii="Times New Roman" w:hAnsi="Times New Roman"/>
          <w:b/>
          <w:sz w:val="24"/>
          <w:szCs w:val="24"/>
        </w:rPr>
        <w:t>ома №</w:t>
      </w:r>
      <w:r>
        <w:rPr>
          <w:rFonts w:eastAsia="Times New Roman" w:cs="Times New Roman" w:ascii="Times New Roman" w:hAnsi="Times New Roman"/>
          <w:b/>
          <w:color w:val="auto"/>
          <w:kern w:val="0"/>
          <w:sz w:val="24"/>
          <w:szCs w:val="24"/>
          <w:lang w:val="ru-RU" w:eastAsia="ar-SA" w:bidi="ar-SA"/>
        </w:rPr>
        <w:t>10</w:t>
      </w:r>
      <w:r>
        <w:rPr>
          <w:rFonts w:ascii="Times New Roman" w:hAnsi="Times New Roman"/>
          <w:sz w:val="24"/>
          <w:szCs w:val="24"/>
          <w:lang w:val="en-US"/>
        </w:rPr>
        <w:t xml:space="preserve"> </w:t>
      </w:r>
      <w:r>
        <w:rPr>
          <w:rFonts w:ascii="Times New Roman" w:hAnsi="Times New Roman"/>
          <w:b w:val="false"/>
          <w:bCs w:val="false"/>
          <w:sz w:val="24"/>
          <w:szCs w:val="24"/>
        </w:rPr>
        <w:t>не позднее</w:t>
      </w:r>
      <w:r>
        <w:rPr>
          <w:rFonts w:ascii="Times New Roman" w:hAnsi="Times New Roman"/>
          <w:b w:val="false"/>
          <w:bCs w:val="false"/>
          <w:sz w:val="24"/>
          <w:szCs w:val="24"/>
          <w:lang w:val="en-US"/>
        </w:rPr>
        <w:t xml:space="preserve"> </w:t>
      </w:r>
      <w:r>
        <w:rPr>
          <w:rFonts w:eastAsia="Times New Roman" w:cs="Times New Roman" w:ascii="Times New Roman" w:hAnsi="Times New Roman"/>
          <w:b/>
          <w:bCs/>
          <w:color w:val="auto"/>
          <w:kern w:val="0"/>
          <w:sz w:val="24"/>
          <w:szCs w:val="24"/>
          <w:lang w:val="ru-RU" w:eastAsia="ar-SA" w:bidi="ar-SA"/>
        </w:rPr>
        <w:t xml:space="preserve">01.08.2024 г. </w:t>
      </w:r>
      <w:r>
        <w:rPr>
          <w:rFonts w:ascii="Times New Roman" w:hAnsi="Times New Roman"/>
          <w:sz w:val="24"/>
          <w:szCs w:val="24"/>
        </w:rPr>
        <w:t xml:space="preserve"> Допускается досрочное исполнение Застройщиком своих обязательств.</w:t>
      </w:r>
    </w:p>
    <w:p>
      <w:pPr>
        <w:pStyle w:val="Normal"/>
        <w:tabs>
          <w:tab w:val="clear" w:pos="720"/>
          <w:tab w:val="left" w:pos="1741" w:leader="none"/>
        </w:tabs>
        <w:spacing w:lineRule="auto" w:line="240" w:before="0" w:after="0"/>
        <w:ind w:left="-567" w:hanging="0"/>
        <w:jc w:val="both"/>
        <w:rPr/>
      </w:pPr>
      <w:r>
        <w:rPr>
          <w:rFonts w:ascii="Times New Roman" w:hAnsi="Times New Roman"/>
          <w:sz w:val="24"/>
          <w:szCs w:val="24"/>
        </w:rPr>
        <w:t>2.2. В случае, если строительство Жилого дома №</w:t>
      </w:r>
      <w:r>
        <w:rPr>
          <w:rFonts w:eastAsia="Times New Roman" w:cs="Times New Roman" w:ascii="Times New Roman" w:hAnsi="Times New Roman"/>
          <w:color w:val="auto"/>
          <w:kern w:val="0"/>
          <w:sz w:val="24"/>
          <w:szCs w:val="24"/>
          <w:lang w:val="ru-RU" w:eastAsia="ar-SA" w:bidi="ar-SA"/>
        </w:rPr>
        <w:t>10</w:t>
      </w:r>
      <w:r>
        <w:rPr>
          <w:rFonts w:ascii="Times New Roman" w:hAnsi="Times New Roman"/>
          <w:sz w:val="24"/>
          <w:szCs w:val="24"/>
        </w:rPr>
        <w:t xml:space="preserve"> не может быть завершено в предусмотренный Договором срок, Застройщик не позднее чем за два месяца до истечения указанного в Договоре срока обязан направить Участнику долевого строительства соответствующую информацию и предложение об изменении Договора. Данная информация высылается по почте заказным письмом с уведомлением о вручении по указанному в настоящем Договоре адресу Участника или вручается Участнику лично под расписку.</w:t>
      </w:r>
    </w:p>
    <w:p>
      <w:pPr>
        <w:pStyle w:val="Normal"/>
        <w:spacing w:lineRule="auto" w:line="240" w:before="0" w:after="0"/>
        <w:ind w:left="-567" w:hanging="0"/>
        <w:jc w:val="both"/>
        <w:rPr/>
      </w:pPr>
      <w:r>
        <w:rPr>
          <w:rFonts w:ascii="Times New Roman" w:hAnsi="Times New Roman"/>
          <w:sz w:val="24"/>
          <w:szCs w:val="24"/>
        </w:rPr>
        <w:t>2.3. После получения Застройщиком разрешения на ввод в эксплуатацию Жилого дома №</w:t>
      </w:r>
      <w:r>
        <w:rPr>
          <w:rFonts w:eastAsia="Times New Roman" w:cs="Times New Roman" w:ascii="Times New Roman" w:hAnsi="Times New Roman"/>
          <w:color w:val="auto"/>
          <w:kern w:val="0"/>
          <w:sz w:val="24"/>
          <w:szCs w:val="24"/>
          <w:lang w:val="ru-RU" w:eastAsia="ar-SA" w:bidi="ar-SA"/>
        </w:rPr>
        <w:t>10</w:t>
      </w:r>
      <w:r>
        <w:rPr>
          <w:rFonts w:ascii="Times New Roman" w:hAnsi="Times New Roman"/>
          <w:sz w:val="24"/>
          <w:szCs w:val="24"/>
        </w:rPr>
        <w:t xml:space="preserve">, Застройщик направляет по почте заказным письмом с описью вложения и уведомлением или вручает лично под расписку Участнику Сообщение о </w:t>
      </w:r>
      <w:r>
        <w:rPr>
          <w:rFonts w:eastAsia="Times New Roman" w:cs="Times New Roman" w:ascii="Times New Roman" w:hAnsi="Times New Roman"/>
          <w:color w:val="auto"/>
          <w:kern w:val="0"/>
          <w:sz w:val="24"/>
          <w:szCs w:val="24"/>
          <w:lang w:val="ru-RU" w:eastAsia="ar-SA" w:bidi="ar-SA"/>
        </w:rPr>
        <w:t>готовности к передаче</w:t>
      </w:r>
      <w:r>
        <w:rPr>
          <w:rFonts w:ascii="Times New Roman" w:hAnsi="Times New Roman"/>
          <w:sz w:val="24"/>
          <w:szCs w:val="24"/>
        </w:rPr>
        <w:t xml:space="preserve"> </w:t>
      </w:r>
      <w:r>
        <w:rPr>
          <w:rFonts w:eastAsia="Times New Roman" w:cs="Times New Roman" w:ascii="Times New Roman" w:hAnsi="Times New Roman"/>
          <w:color w:val="auto"/>
          <w:kern w:val="0"/>
          <w:sz w:val="24"/>
          <w:szCs w:val="24"/>
          <w:lang w:val="ru-RU" w:eastAsia="ar-SA" w:bidi="ar-SA"/>
        </w:rPr>
        <w:t>Объекта долевого строительства</w:t>
      </w:r>
      <w:r>
        <w:rPr>
          <w:rFonts w:ascii="Times New Roman" w:hAnsi="Times New Roman"/>
          <w:sz w:val="24"/>
          <w:szCs w:val="24"/>
        </w:rPr>
        <w:t xml:space="preserve">  и необходимости Участнику принять </w:t>
      </w:r>
      <w:r>
        <w:rPr>
          <w:rFonts w:ascii="Times New Roman" w:hAnsi="Times New Roman"/>
          <w:sz w:val="24"/>
          <w:szCs w:val="24"/>
          <w:lang w:eastAsia="ru-RU"/>
        </w:rPr>
        <w:t>Объект долевого строительства (далее - Сообщение о готовности).</w:t>
      </w:r>
    </w:p>
    <w:p>
      <w:pPr>
        <w:pStyle w:val="Normal"/>
        <w:spacing w:lineRule="auto" w:line="240" w:before="0" w:after="0"/>
        <w:ind w:left="-567" w:hanging="0"/>
        <w:jc w:val="both"/>
        <w:rPr/>
      </w:pPr>
      <w:r>
        <w:rPr>
          <w:rFonts w:ascii="Times New Roman" w:hAnsi="Times New Roman"/>
          <w:sz w:val="24"/>
          <w:szCs w:val="24"/>
        </w:rPr>
        <w:t>2.4. Участник</w:t>
      </w:r>
      <w:r>
        <w:rPr>
          <w:rFonts w:ascii="Times New Roman" w:hAnsi="Times New Roman"/>
          <w:color w:val="000000"/>
          <w:sz w:val="24"/>
          <w:szCs w:val="24"/>
        </w:rPr>
        <w:t xml:space="preserve">, получивший Сообщение о готовности Объекта долевого участия к передаче,  обязан приступить к принятию </w:t>
      </w:r>
      <w:r>
        <w:rPr>
          <w:rFonts w:ascii="Times New Roman" w:hAnsi="Times New Roman"/>
          <w:sz w:val="24"/>
          <w:szCs w:val="24"/>
          <w:lang w:eastAsia="ru-RU"/>
        </w:rPr>
        <w:t>Объекта долевого строительства</w:t>
      </w:r>
      <w:r>
        <w:rPr>
          <w:rFonts w:ascii="Times New Roman" w:hAnsi="Times New Roman"/>
          <w:color w:val="000000"/>
          <w:sz w:val="24"/>
          <w:szCs w:val="24"/>
        </w:rPr>
        <w:t xml:space="preserve"> в срок не позднее 7 (семи) рабочих дней с момента получения сообщения, указанного в п. 2.3 настоящего Договора.</w:t>
      </w:r>
    </w:p>
    <w:p>
      <w:pPr>
        <w:pStyle w:val="Normal"/>
        <w:spacing w:lineRule="auto" w:line="240" w:before="0" w:after="0"/>
        <w:ind w:left="-567" w:hanging="0"/>
        <w:jc w:val="both"/>
        <w:rPr/>
      </w:pPr>
      <w:r>
        <w:rPr>
          <w:rFonts w:ascii="Times New Roman" w:hAnsi="Times New Roman"/>
          <w:color w:val="000000"/>
          <w:sz w:val="24"/>
          <w:szCs w:val="24"/>
        </w:rPr>
        <w:t>2.5. При получении Застройщиком Разрешения на ввод Жилого дома №</w:t>
      </w:r>
      <w:r>
        <w:rPr>
          <w:rFonts w:eastAsia="Times New Roman" w:cs="Times New Roman" w:ascii="Times New Roman" w:hAnsi="Times New Roman"/>
          <w:color w:val="000000"/>
          <w:kern w:val="0"/>
          <w:sz w:val="24"/>
          <w:szCs w:val="24"/>
          <w:lang w:val="ru-RU" w:eastAsia="ar-SA" w:bidi="ar-SA"/>
        </w:rPr>
        <w:t>10</w:t>
      </w:r>
      <w:r>
        <w:rPr>
          <w:rFonts w:ascii="Times New Roman" w:hAnsi="Times New Roman"/>
          <w:color w:val="000000"/>
          <w:sz w:val="24"/>
          <w:szCs w:val="24"/>
        </w:rPr>
        <w:t xml:space="preserve"> ранее срока, указанного в п.2.1. настоящего </w:t>
      </w:r>
      <w:r>
        <w:rPr>
          <w:rFonts w:eastAsia="Times New Roman" w:cs="Times New Roman" w:ascii="Times New Roman" w:hAnsi="Times New Roman"/>
          <w:color w:val="000000"/>
          <w:kern w:val="0"/>
          <w:sz w:val="24"/>
          <w:szCs w:val="24"/>
          <w:lang w:val="ru-RU" w:eastAsia="ar-SA" w:bidi="ar-SA"/>
        </w:rPr>
        <w:t>Д</w:t>
      </w:r>
      <w:r>
        <w:rPr>
          <w:rFonts w:ascii="Times New Roman" w:hAnsi="Times New Roman"/>
          <w:color w:val="000000"/>
          <w:sz w:val="24"/>
          <w:szCs w:val="24"/>
        </w:rPr>
        <w:t xml:space="preserve">оговора, Застройщик </w:t>
      </w:r>
      <w:r>
        <w:rPr>
          <w:rFonts w:eastAsia="Times New Roman" w:cs="Times New Roman" w:ascii="Times New Roman" w:hAnsi="Times New Roman"/>
          <w:color w:val="000000"/>
          <w:kern w:val="0"/>
          <w:sz w:val="24"/>
          <w:szCs w:val="24"/>
          <w:lang w:val="ru-RU" w:eastAsia="ar-SA" w:bidi="ar-SA"/>
        </w:rPr>
        <w:t xml:space="preserve">направляет </w:t>
      </w:r>
      <w:r>
        <w:rPr>
          <w:rFonts w:ascii="Times New Roman" w:hAnsi="Times New Roman"/>
          <w:color w:val="000000"/>
          <w:sz w:val="24"/>
          <w:szCs w:val="24"/>
        </w:rPr>
        <w:t xml:space="preserve"> заказным письмом с уведомлением либо лично под расписку </w:t>
      </w:r>
      <w:r>
        <w:rPr>
          <w:rFonts w:eastAsia="Times New Roman" w:cs="Times New Roman" w:ascii="Times New Roman" w:hAnsi="Times New Roman"/>
          <w:color w:val="000000"/>
          <w:kern w:val="0"/>
          <w:sz w:val="24"/>
          <w:szCs w:val="24"/>
          <w:lang w:val="ru-RU" w:eastAsia="ar-SA" w:bidi="ar-SA"/>
        </w:rPr>
        <w:t>Участнику</w:t>
      </w:r>
      <w:r>
        <w:rPr>
          <w:rFonts w:ascii="Times New Roman" w:hAnsi="Times New Roman"/>
          <w:color w:val="000000"/>
          <w:sz w:val="24"/>
          <w:szCs w:val="24"/>
        </w:rPr>
        <w:t xml:space="preserve"> </w:t>
      </w:r>
      <w:r>
        <w:rPr>
          <w:rFonts w:eastAsia="Times New Roman" w:cs="Times New Roman" w:ascii="Times New Roman" w:hAnsi="Times New Roman"/>
          <w:color w:val="000000"/>
          <w:kern w:val="0"/>
          <w:sz w:val="24"/>
          <w:szCs w:val="24"/>
          <w:lang w:val="ru-RU" w:eastAsia="ar-SA" w:bidi="ar-SA"/>
        </w:rPr>
        <w:t>Сообщение</w:t>
      </w:r>
      <w:r>
        <w:rPr>
          <w:rFonts w:ascii="Times New Roman" w:hAnsi="Times New Roman"/>
          <w:color w:val="000000"/>
          <w:sz w:val="24"/>
          <w:szCs w:val="24"/>
        </w:rPr>
        <w:t xml:space="preserve"> о досрочной передаче </w:t>
      </w:r>
      <w:r>
        <w:rPr>
          <w:rFonts w:eastAsia="Times New Roman" w:cs="Times New Roman" w:ascii="Times New Roman" w:hAnsi="Times New Roman"/>
          <w:color w:val="000000"/>
          <w:kern w:val="0"/>
          <w:sz w:val="24"/>
          <w:szCs w:val="24"/>
          <w:lang w:val="ru-RU" w:eastAsia="ar-SA" w:bidi="ar-SA"/>
        </w:rPr>
        <w:t>Объекта долевого строительства.</w:t>
      </w:r>
      <w:r>
        <w:rPr>
          <w:rFonts w:ascii="Times New Roman" w:hAnsi="Times New Roman"/>
          <w:color w:val="000000"/>
          <w:sz w:val="24"/>
          <w:szCs w:val="24"/>
        </w:rPr>
        <w:t xml:space="preserve"> При этом Участник обязан произвести полную оплату по настоящему Договору (если </w:t>
      </w:r>
      <w:r>
        <w:rPr>
          <w:rFonts w:eastAsia="Times New Roman" w:cs="Times New Roman" w:ascii="Times New Roman" w:hAnsi="Times New Roman"/>
          <w:color w:val="000000"/>
          <w:kern w:val="0"/>
          <w:sz w:val="24"/>
          <w:szCs w:val="24"/>
          <w:lang w:val="ru-RU" w:eastAsia="ar-SA" w:bidi="ar-SA"/>
        </w:rPr>
        <w:t>Д</w:t>
      </w:r>
      <w:r>
        <w:rPr>
          <w:rFonts w:ascii="Times New Roman" w:hAnsi="Times New Roman"/>
          <w:color w:val="000000"/>
          <w:sz w:val="24"/>
          <w:szCs w:val="24"/>
        </w:rPr>
        <w:t>оговором предусмотрена рассрочка платежа), а также оплатить доплату, предусмотренную п.1.</w:t>
      </w:r>
      <w:r>
        <w:rPr>
          <w:rFonts w:eastAsia="Times New Roman" w:cs="Times New Roman" w:ascii="Times New Roman" w:hAnsi="Times New Roman"/>
          <w:color w:val="000000"/>
          <w:kern w:val="0"/>
          <w:sz w:val="24"/>
          <w:szCs w:val="24"/>
          <w:lang w:val="ru-RU" w:eastAsia="ar-SA" w:bidi="ar-SA"/>
        </w:rPr>
        <w:t xml:space="preserve">5 </w:t>
      </w:r>
      <w:r>
        <w:rPr>
          <w:rFonts w:ascii="Times New Roman" w:hAnsi="Times New Roman"/>
          <w:color w:val="000000"/>
          <w:sz w:val="24"/>
          <w:szCs w:val="24"/>
        </w:rPr>
        <w:t xml:space="preserve">настоящего Договора, и в срок не позднее 7 (семи) рабочих дней с момента получения </w:t>
      </w:r>
      <w:r>
        <w:rPr>
          <w:rFonts w:eastAsia="Times New Roman" w:cs="Times New Roman" w:ascii="Times New Roman" w:hAnsi="Times New Roman"/>
          <w:color w:val="000000"/>
          <w:kern w:val="0"/>
          <w:sz w:val="24"/>
          <w:szCs w:val="24"/>
          <w:lang w:val="ru-RU" w:eastAsia="ar-SA" w:bidi="ar-SA"/>
        </w:rPr>
        <w:t>Сообщения о готовности</w:t>
      </w:r>
      <w:r>
        <w:rPr>
          <w:rFonts w:ascii="Times New Roman" w:hAnsi="Times New Roman"/>
          <w:color w:val="000000"/>
          <w:sz w:val="24"/>
          <w:szCs w:val="24"/>
        </w:rPr>
        <w:t xml:space="preserve"> </w:t>
      </w:r>
      <w:r>
        <w:rPr>
          <w:rFonts w:eastAsia="Times New Roman" w:cs="Times New Roman" w:ascii="Times New Roman" w:hAnsi="Times New Roman"/>
          <w:color w:val="000000"/>
          <w:kern w:val="0"/>
          <w:sz w:val="24"/>
          <w:szCs w:val="24"/>
          <w:lang w:val="ru-RU" w:eastAsia="ar-SA" w:bidi="ar-SA"/>
        </w:rPr>
        <w:t>принять Объект долевого строительства.</w:t>
      </w:r>
    </w:p>
    <w:p>
      <w:pPr>
        <w:pStyle w:val="Normal"/>
        <w:spacing w:lineRule="auto" w:line="240" w:before="0" w:after="0"/>
        <w:ind w:left="-567" w:hanging="0"/>
        <w:jc w:val="both"/>
        <w:rPr/>
      </w:pPr>
      <w:r>
        <w:rPr>
          <w:rFonts w:ascii="Times New Roman" w:hAnsi="Times New Roman"/>
          <w:color w:val="000000"/>
          <w:sz w:val="24"/>
          <w:szCs w:val="24"/>
        </w:rPr>
        <w:t>2.</w:t>
      </w:r>
      <w:r>
        <w:rPr>
          <w:rFonts w:eastAsia="Times New Roman" w:cs="Times New Roman" w:ascii="Times New Roman" w:hAnsi="Times New Roman"/>
          <w:color w:val="000000"/>
          <w:kern w:val="0"/>
          <w:sz w:val="24"/>
          <w:szCs w:val="24"/>
          <w:lang w:val="ru-RU" w:eastAsia="ar-SA" w:bidi="ar-SA"/>
        </w:rPr>
        <w:t>6</w:t>
      </w:r>
      <w:r>
        <w:rPr>
          <w:rFonts w:ascii="Times New Roman" w:hAnsi="Times New Roman"/>
          <w:color w:val="000000"/>
          <w:sz w:val="24"/>
          <w:szCs w:val="24"/>
        </w:rPr>
        <w:t xml:space="preserve">. Застройщик обеспечивает возможность осуществления осмотра и приемки </w:t>
      </w:r>
      <w:r>
        <w:rPr>
          <w:rFonts w:ascii="Times New Roman" w:hAnsi="Times New Roman"/>
          <w:sz w:val="24"/>
          <w:szCs w:val="24"/>
          <w:lang w:eastAsia="ru-RU"/>
        </w:rPr>
        <w:t>Объекта долевого строительства</w:t>
      </w:r>
      <w:r>
        <w:rPr>
          <w:rFonts w:ascii="Times New Roman" w:hAnsi="Times New Roman"/>
          <w:color w:val="000000"/>
          <w:sz w:val="24"/>
          <w:szCs w:val="24"/>
        </w:rPr>
        <w:t xml:space="preserve"> в соответствии с режимом работы Застройщика в согласованное с Участником время.</w:t>
      </w:r>
    </w:p>
    <w:p>
      <w:pPr>
        <w:pStyle w:val="Normal"/>
        <w:spacing w:lineRule="auto" w:line="240" w:before="0" w:after="0"/>
        <w:ind w:left="-567" w:hanging="0"/>
        <w:jc w:val="both"/>
        <w:rPr/>
      </w:pPr>
      <w:r>
        <w:rPr>
          <w:rFonts w:ascii="Times New Roman" w:hAnsi="Times New Roman"/>
          <w:color w:val="000000"/>
          <w:sz w:val="24"/>
          <w:szCs w:val="24"/>
        </w:rPr>
        <w:t>2.</w:t>
      </w:r>
      <w:r>
        <w:rPr>
          <w:rFonts w:eastAsia="Times New Roman" w:cs="Times New Roman" w:ascii="Times New Roman" w:hAnsi="Times New Roman"/>
          <w:color w:val="000000"/>
          <w:kern w:val="0"/>
          <w:sz w:val="24"/>
          <w:szCs w:val="24"/>
          <w:lang w:val="ru-RU" w:eastAsia="ar-SA" w:bidi="ar-SA"/>
        </w:rPr>
        <w:t>7</w:t>
      </w:r>
      <w:r>
        <w:rPr>
          <w:rFonts w:ascii="Times New Roman" w:hAnsi="Times New Roman"/>
          <w:color w:val="000000"/>
          <w:sz w:val="24"/>
          <w:szCs w:val="24"/>
        </w:rPr>
        <w:t xml:space="preserve">. Участник имеет право отказаться от приемки </w:t>
      </w:r>
      <w:r>
        <w:rPr>
          <w:rFonts w:ascii="Times New Roman" w:hAnsi="Times New Roman"/>
          <w:sz w:val="24"/>
          <w:szCs w:val="24"/>
          <w:lang w:eastAsia="ru-RU"/>
        </w:rPr>
        <w:t>Объекта долевого строительства</w:t>
      </w:r>
      <w:r>
        <w:rPr>
          <w:rFonts w:ascii="Times New Roman" w:hAnsi="Times New Roman"/>
          <w:color w:val="000000"/>
          <w:sz w:val="24"/>
          <w:szCs w:val="24"/>
        </w:rPr>
        <w:t xml:space="preserve"> и подписания акта приема-передачи только в случае, если в результате осмотра </w:t>
      </w:r>
      <w:r>
        <w:rPr>
          <w:rFonts w:ascii="Times New Roman" w:hAnsi="Times New Roman"/>
          <w:sz w:val="24"/>
          <w:szCs w:val="24"/>
          <w:lang w:eastAsia="ru-RU"/>
        </w:rPr>
        <w:t>Объекта долевого строительства</w:t>
      </w:r>
      <w:r>
        <w:rPr>
          <w:rFonts w:ascii="Times New Roman" w:hAnsi="Times New Roman"/>
          <w:color w:val="000000"/>
          <w:sz w:val="24"/>
          <w:szCs w:val="24"/>
        </w:rPr>
        <w:t xml:space="preserve"> сторонами был составлен Акт выявленных недостатков/отступлений с перечнем несоответствий передаваемого </w:t>
      </w:r>
      <w:r>
        <w:rPr>
          <w:rFonts w:ascii="Times New Roman" w:hAnsi="Times New Roman"/>
          <w:sz w:val="24"/>
          <w:szCs w:val="24"/>
          <w:lang w:eastAsia="ru-RU"/>
        </w:rPr>
        <w:t>Объекта долевого строительства</w:t>
      </w:r>
      <w:r>
        <w:rPr>
          <w:rFonts w:ascii="Times New Roman" w:hAnsi="Times New Roman"/>
          <w:color w:val="000000"/>
          <w:sz w:val="24"/>
          <w:szCs w:val="24"/>
        </w:rPr>
        <w:t xml:space="preserve"> условиям настоящего Договора.</w:t>
      </w:r>
    </w:p>
    <w:p>
      <w:pPr>
        <w:pStyle w:val="Normal"/>
        <w:spacing w:lineRule="auto" w:line="240" w:before="0" w:after="0"/>
        <w:ind w:left="-567" w:hanging="0"/>
        <w:jc w:val="both"/>
        <w:rPr/>
      </w:pPr>
      <w:r>
        <w:rPr>
          <w:rFonts w:ascii="Times New Roman" w:hAnsi="Times New Roman"/>
          <w:color w:val="000000"/>
          <w:sz w:val="24"/>
          <w:szCs w:val="24"/>
        </w:rPr>
        <w:tab/>
        <w:t>После устранения Застройщиком несоответствий (недостатков) Объекта долевого строительства Участник  обязан принять Объект долевого строительства по акту приема-передачи в течение 2 (двух) дней после подписания акта об устранении недостатков.</w:t>
      </w:r>
    </w:p>
    <w:p>
      <w:pPr>
        <w:pStyle w:val="Normal"/>
        <w:spacing w:lineRule="auto" w:line="240" w:before="0" w:after="0"/>
        <w:ind w:left="-567" w:hanging="0"/>
        <w:jc w:val="both"/>
        <w:rPr/>
      </w:pPr>
      <w:r>
        <w:rPr>
          <w:rFonts w:ascii="Times New Roman" w:hAnsi="Times New Roman"/>
          <w:sz w:val="24"/>
          <w:szCs w:val="24"/>
        </w:rPr>
        <w:t>2.</w:t>
      </w:r>
      <w:r>
        <w:rPr>
          <w:rFonts w:eastAsia="Times New Roman" w:cs="Times New Roman" w:ascii="Times New Roman" w:hAnsi="Times New Roman"/>
          <w:color w:val="auto"/>
          <w:kern w:val="0"/>
          <w:sz w:val="24"/>
          <w:szCs w:val="24"/>
          <w:lang w:val="ru-RU" w:eastAsia="ar-SA" w:bidi="ar-SA"/>
        </w:rPr>
        <w:t>8</w:t>
      </w:r>
      <w:r>
        <w:rPr>
          <w:rFonts w:ascii="Times New Roman" w:hAnsi="Times New Roman"/>
          <w:sz w:val="24"/>
          <w:szCs w:val="24"/>
        </w:rPr>
        <w:t xml:space="preserve">. При необоснованном уклонении или отказе Участника долевого строительства от принятия Объекта долевого строительства в течение 10 (Десяти) дней со дня получения Участником Сообщения, указанного в п.2.3. Договора, а также в случае неисполнения или ненадлежащего исполнения обязанностей, предусмотренных п.п. </w:t>
      </w:r>
      <w:r>
        <w:rPr>
          <w:rFonts w:eastAsia="Times New Roman" w:cs="Times New Roman" w:ascii="Times New Roman" w:hAnsi="Times New Roman"/>
          <w:color w:val="auto"/>
          <w:kern w:val="0"/>
          <w:sz w:val="24"/>
          <w:szCs w:val="24"/>
          <w:lang w:val="ru-RU" w:eastAsia="ar-SA" w:bidi="ar-SA"/>
        </w:rPr>
        <w:t>4</w:t>
      </w:r>
      <w:r>
        <w:rPr>
          <w:rFonts w:ascii="Times New Roman" w:hAnsi="Times New Roman"/>
          <w:sz w:val="24"/>
          <w:szCs w:val="24"/>
        </w:rPr>
        <w:t>.4.2., 8.3. Договора, Застройщик вправе составить односторонний акт о передаче Объекта долевого строительства Участнику. Со дня составления Застройщиком одностороннего акта Объект долевого строительства считается переданным Участнику и ответственность за его эксплуатацию, включая расходы на оплату коммунальных услуг, услуг по содержанию общего имущества Жилого дома №</w:t>
      </w:r>
      <w:r>
        <w:rPr>
          <w:rFonts w:eastAsia="Times New Roman" w:cs="Times New Roman" w:ascii="Times New Roman" w:hAnsi="Times New Roman"/>
          <w:color w:val="auto"/>
          <w:kern w:val="0"/>
          <w:sz w:val="24"/>
          <w:szCs w:val="24"/>
          <w:lang w:val="ru-RU" w:eastAsia="ar-SA" w:bidi="ar-SA"/>
        </w:rPr>
        <w:t>10</w:t>
      </w:r>
      <w:r>
        <w:rPr>
          <w:rFonts w:ascii="Times New Roman" w:hAnsi="Times New Roman"/>
          <w:sz w:val="24"/>
          <w:szCs w:val="24"/>
        </w:rPr>
        <w:t>, охрану и риск случайной гибели Объекта долевого строительства, возлагается на Участника в полном объеме.</w:t>
      </w:r>
    </w:p>
    <w:p>
      <w:pPr>
        <w:pStyle w:val="Normal"/>
        <w:spacing w:lineRule="auto" w:line="240" w:before="0" w:after="0"/>
        <w:ind w:left="-567" w:hanging="0"/>
        <w:jc w:val="both"/>
        <w:rPr/>
      </w:pPr>
      <w:r>
        <w:rPr>
          <w:rFonts w:ascii="Times New Roman" w:hAnsi="Times New Roman"/>
          <w:sz w:val="24"/>
          <w:szCs w:val="24"/>
        </w:rPr>
        <w:t xml:space="preserve">        </w:t>
      </w:r>
      <w:r>
        <w:rPr>
          <w:rFonts w:ascii="Times New Roman" w:hAnsi="Times New Roman"/>
          <w:sz w:val="24"/>
          <w:szCs w:val="24"/>
        </w:rPr>
        <w:t>Передача Участнику Объекта долевого строительства означает одновременную передачу Участнику доли в праве собственности на общее имущество Жилого дома №</w:t>
      </w:r>
      <w:r>
        <w:rPr>
          <w:rFonts w:eastAsia="Times New Roman" w:cs="Times New Roman" w:ascii="Times New Roman" w:hAnsi="Times New Roman"/>
          <w:color w:val="auto"/>
          <w:kern w:val="0"/>
          <w:sz w:val="24"/>
          <w:szCs w:val="24"/>
          <w:lang w:val="ru-RU" w:eastAsia="ar-SA" w:bidi="ar-SA"/>
        </w:rPr>
        <w:t>10</w:t>
      </w:r>
      <w:r>
        <w:rPr>
          <w:rFonts w:ascii="Times New Roman" w:hAnsi="Times New Roman"/>
          <w:sz w:val="24"/>
          <w:szCs w:val="24"/>
        </w:rPr>
        <w:t>, в том числе указанное в проектной декларации, в соответствии с проектной документацией.</w:t>
      </w:r>
    </w:p>
    <w:p>
      <w:pPr>
        <w:pStyle w:val="Normal"/>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tabs>
          <w:tab w:val="clear" w:pos="720"/>
          <w:tab w:val="left" w:pos="180" w:leader="none"/>
        </w:tabs>
        <w:spacing w:lineRule="auto" w:line="240" w:before="0" w:after="0"/>
        <w:ind w:left="-567" w:hanging="0"/>
        <w:jc w:val="center"/>
        <w:rPr>
          <w:sz w:val="24"/>
          <w:szCs w:val="24"/>
        </w:rPr>
      </w:pPr>
      <w:r>
        <w:rPr>
          <w:rFonts w:ascii="Times New Roman" w:hAnsi="Times New Roman"/>
          <w:b/>
          <w:bCs/>
          <w:sz w:val="24"/>
          <w:szCs w:val="24"/>
        </w:rPr>
        <w:t>3.   Цена договора. Порядок расчетов.</w:t>
      </w:r>
    </w:p>
    <w:p>
      <w:pPr>
        <w:pStyle w:val="Standard"/>
        <w:ind w:left="-567" w:hanging="0"/>
        <w:jc w:val="both"/>
        <w:rPr/>
      </w:pPr>
      <w:r>
        <w:rPr/>
        <w:t xml:space="preserve">3.1. Размер денежных средств, подлежащих уплате Участником долевого строительства (цена договора) составляет </w:t>
      </w:r>
      <w:r>
        <w:rPr>
          <w:rFonts w:cs="Times New Roman"/>
          <w:b/>
        </w:rPr>
        <w:t>_________________</w:t>
      </w:r>
      <w:r>
        <w:rPr>
          <w:b/>
        </w:rPr>
        <w:t xml:space="preserve"> </w:t>
      </w:r>
      <w:r>
        <w:rPr>
          <w:rFonts w:cs="Times New Roman"/>
          <w:b/>
        </w:rPr>
        <w:t>(___________________________)</w:t>
      </w:r>
      <w:r>
        <w:rPr>
          <w:b/>
        </w:rPr>
        <w:t xml:space="preserve"> рублей</w:t>
      </w:r>
      <w:r>
        <w:rPr/>
        <w:t>, НДС не облагается.</w:t>
      </w:r>
    </w:p>
    <w:p>
      <w:pPr>
        <w:pStyle w:val="Standard"/>
        <w:ind w:left="-567" w:hanging="0"/>
        <w:jc w:val="both"/>
        <w:rPr/>
      </w:pPr>
      <w:r>
        <w:rPr/>
        <w:t xml:space="preserve">Под ценой </w:t>
      </w:r>
      <w:r>
        <w:rPr>
          <w:rFonts w:eastAsia="Arial" w:cs="Tahoma"/>
          <w:color w:val="auto"/>
          <w:kern w:val="2"/>
          <w:sz w:val="24"/>
          <w:szCs w:val="24"/>
          <w:lang w:val="ru-RU" w:eastAsia="ar-SA" w:bidi="ar-SA"/>
        </w:rPr>
        <w:t>Д</w:t>
      </w:r>
      <w:r>
        <w:rPr/>
        <w:t>оговора понимается сумма денежных средств на возмещение затрат на строительство Объекта долевого строительства и денежных средств на оплату услуг Застройщика.</w:t>
      </w:r>
    </w:p>
    <w:p>
      <w:pPr>
        <w:pStyle w:val="Standard"/>
        <w:ind w:left="-567" w:hanging="0"/>
        <w:jc w:val="both"/>
        <w:rPr/>
      </w:pPr>
      <w:r>
        <w:rPr/>
        <w:t xml:space="preserve">3.2. </w:t>
      </w:r>
      <w:r>
        <w:rPr>
          <w:color w:val="000000"/>
          <w:sz w:val="24"/>
          <w:szCs w:val="24"/>
        </w:rPr>
        <w:t xml:space="preserve">Участник долевого строительства  обязуется внести денежные средства в счет уплаты цены настоящего Договора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w:t>
      </w:r>
      <w:r>
        <w:rPr>
          <w:rFonts w:eastAsia="Arial" w:cs="Tahoma"/>
          <w:color w:val="000000"/>
          <w:kern w:val="2"/>
          <w:sz w:val="24"/>
          <w:szCs w:val="24"/>
          <w:lang w:val="ru-RU" w:eastAsia="ar-SA" w:bidi="ar-SA"/>
        </w:rPr>
        <w:t>Д</w:t>
      </w:r>
      <w:r>
        <w:rPr>
          <w:color w:val="000000"/>
          <w:sz w:val="24"/>
          <w:szCs w:val="24"/>
        </w:rPr>
        <w:t>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pPr>
        <w:pStyle w:val="Standard"/>
        <w:tabs>
          <w:tab w:val="clear" w:pos="720"/>
          <w:tab w:val="left" w:pos="180" w:leader="none"/>
        </w:tabs>
        <w:ind w:left="-567" w:hanging="0"/>
        <w:jc w:val="both"/>
        <w:rPr/>
      </w:pPr>
      <w:r>
        <w:rPr/>
        <w:t xml:space="preserve">- </w:t>
      </w:r>
      <w:r>
        <w:rPr>
          <w:b/>
          <w:bCs/>
        </w:rPr>
        <w:t>Эскроу-агент:</w:t>
      </w:r>
      <w:r>
        <w:rPr/>
        <w:t xml:space="preserve"> </w:t>
      </w:r>
      <w:r>
        <w:rPr>
          <w:color w:val="000000"/>
          <w:sz w:val="24"/>
          <w:szCs w:val="24"/>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2">
        <w:r>
          <w:rPr>
            <w:rStyle w:val="Style15"/>
            <w:color w:val="000000"/>
            <w:sz w:val="24"/>
            <w:szCs w:val="24"/>
          </w:rPr>
          <w:t>Escrow_Sberbank@sberbank.ru</w:t>
        </w:r>
      </w:hyperlink>
      <w:r>
        <w:rPr>
          <w:color w:val="000000"/>
          <w:sz w:val="24"/>
          <w:szCs w:val="24"/>
        </w:rPr>
        <w:t>, номер телефона: 8-800-200-86-03.</w:t>
      </w:r>
    </w:p>
    <w:p>
      <w:pPr>
        <w:pStyle w:val="Standard"/>
        <w:ind w:left="-567" w:hanging="0"/>
        <w:jc w:val="both"/>
        <w:rPr/>
      </w:pPr>
      <w:r>
        <w:rPr/>
        <w:t>-</w:t>
      </w:r>
      <w:r>
        <w:rPr>
          <w:b/>
          <w:bCs/>
        </w:rPr>
        <w:t>Депонент:</w:t>
      </w:r>
      <w:r>
        <w:rPr>
          <w:rFonts w:cs="Times New Roman"/>
          <w:b w:val="false"/>
          <w:bCs w:val="false"/>
        </w:rPr>
        <w:t>ФИО___________________паспорт серии___________________выдан____________адрес регистрации___________________________.</w:t>
      </w:r>
    </w:p>
    <w:p>
      <w:pPr>
        <w:pStyle w:val="Standard"/>
        <w:ind w:left="-567" w:hanging="0"/>
        <w:jc w:val="both"/>
        <w:rPr/>
      </w:pPr>
      <w:r>
        <w:rPr/>
        <w:t xml:space="preserve">- </w:t>
      </w:r>
      <w:r>
        <w:rPr>
          <w:b/>
          <w:bCs/>
        </w:rPr>
        <w:t>Бенефициар:</w:t>
      </w:r>
      <w:r>
        <w:rPr/>
        <w:t xml:space="preserve"> ООО Специализированный застройщик «Развитие» (ООО Спецзастройщик «Развитие» ИНН 1840009120 ОГРН 1121840003768)</w:t>
      </w:r>
    </w:p>
    <w:p>
      <w:pPr>
        <w:pStyle w:val="Standard"/>
        <w:ind w:left="-567" w:hanging="0"/>
        <w:jc w:val="both"/>
        <w:rPr/>
      </w:pPr>
      <w:r>
        <w:rPr/>
        <w:t xml:space="preserve">- </w:t>
      </w:r>
      <w:r>
        <w:rPr>
          <w:b/>
          <w:bCs/>
        </w:rPr>
        <w:t>Депонируемая сумма:</w:t>
      </w:r>
      <w:r>
        <w:rPr/>
        <w:t xml:space="preserve"> </w:t>
      </w:r>
      <w:r>
        <w:rPr>
          <w:b/>
          <w:bCs/>
        </w:rPr>
        <w:t>_________________</w:t>
      </w:r>
      <w:r>
        <w:rPr>
          <w:rFonts w:cs="Times New Roman"/>
        </w:rPr>
        <w:t xml:space="preserve"> (______________________________) рублей.</w:t>
      </w:r>
    </w:p>
    <w:p>
      <w:pPr>
        <w:pStyle w:val="Standard"/>
        <w:ind w:left="-567" w:hanging="0"/>
        <w:jc w:val="both"/>
        <w:rPr/>
      </w:pPr>
      <w:r>
        <w:rPr>
          <w:rFonts w:eastAsia="Times New Roman" w:cs="Times New Roman"/>
          <w:b/>
          <w:bCs/>
        </w:rPr>
        <w:t xml:space="preserve">Срок перечисления Депонентом Депонируемой суммы: </w:t>
      </w:r>
      <w:r>
        <w:rPr>
          <w:rFonts w:eastAsia="Times New Roman" w:cs="Times New Roman"/>
          <w:b w:val="false"/>
          <w:bCs w:val="false"/>
        </w:rPr>
        <w:t>в соответствии с п. 3.2.1 настоящего договора.</w:t>
      </w:r>
    </w:p>
    <w:p>
      <w:pPr>
        <w:pStyle w:val="Normal"/>
        <w:widowControl w:val="false"/>
        <w:spacing w:lineRule="auto" w:line="240" w:before="0" w:after="0"/>
        <w:ind w:left="-567" w:hanging="0"/>
        <w:jc w:val="both"/>
        <w:textAlignment w:val="baseline"/>
        <w:rPr/>
      </w:pPr>
      <w:r>
        <w:rPr>
          <w:rFonts w:cs="Tahoma" w:ascii="Times New Roman" w:hAnsi="Times New Roman"/>
          <w:kern w:val="2"/>
          <w:sz w:val="24"/>
          <w:szCs w:val="24"/>
        </w:rPr>
        <w:t xml:space="preserve">Денежные средства на счет эскроу вносятся после регистрации настоящего Договора на </w:t>
      </w:r>
      <w:r>
        <w:rPr>
          <w:rFonts w:cs="Tahoma" w:ascii="Times New Roman" w:hAnsi="Times New Roman"/>
          <w:b w:val="false"/>
          <w:bCs w:val="false"/>
          <w:kern w:val="2"/>
          <w:sz w:val="24"/>
          <w:szCs w:val="24"/>
        </w:rPr>
        <w:t>срок условного депонирования денежных средств, который</w:t>
      </w:r>
      <w:r>
        <w:rPr>
          <w:rFonts w:cs="Tahoma" w:ascii="Times New Roman" w:hAnsi="Times New Roman"/>
          <w:kern w:val="2"/>
          <w:sz w:val="24"/>
          <w:szCs w:val="24"/>
        </w:rPr>
        <w:t xml:space="preserve">  не может превышать более чем на шесть месяцев срок ввода в эксплуатацию Жилого дома №</w:t>
      </w:r>
      <w:r>
        <w:rPr>
          <w:rFonts w:eastAsia="Times New Roman" w:cs="Tahoma" w:ascii="Times New Roman" w:hAnsi="Times New Roman"/>
          <w:color w:val="auto"/>
          <w:kern w:val="2"/>
          <w:sz w:val="24"/>
          <w:szCs w:val="24"/>
          <w:lang w:val="ru-RU" w:eastAsia="ar-SA" w:bidi="ar-SA"/>
        </w:rPr>
        <w:t>10</w:t>
      </w:r>
      <w:r>
        <w:rPr>
          <w:rFonts w:cs="Tahoma" w:ascii="Times New Roman" w:hAnsi="Times New Roman"/>
          <w:kern w:val="2"/>
          <w:sz w:val="24"/>
          <w:szCs w:val="24"/>
        </w:rPr>
        <w:t>.</w:t>
      </w:r>
    </w:p>
    <w:p>
      <w:pPr>
        <w:pStyle w:val="Standard"/>
        <w:ind w:left="-567" w:hanging="0"/>
        <w:jc w:val="both"/>
        <w:rPr/>
      </w:pPr>
      <w:r>
        <w:rPr>
          <w:b/>
          <w:bCs/>
        </w:rPr>
        <w:t xml:space="preserve">Основание перечисления застройщику (бенефициару) депонированной суммы: </w:t>
      </w:r>
    </w:p>
    <w:p>
      <w:pPr>
        <w:pStyle w:val="Standard"/>
        <w:ind w:left="-567" w:hanging="0"/>
        <w:jc w:val="both"/>
        <w:rPr/>
      </w:pPr>
      <w:r>
        <w:rPr/>
        <w:t>- разрешение на ввод в эксплуатацию Жилого дома №</w:t>
      </w:r>
      <w:r>
        <w:rPr>
          <w:rFonts w:eastAsia="Arial" w:cs="Tahoma"/>
          <w:color w:val="auto"/>
          <w:kern w:val="2"/>
          <w:sz w:val="24"/>
          <w:szCs w:val="24"/>
          <w:lang w:val="ru-RU" w:eastAsia="ar-SA" w:bidi="ar-SA"/>
        </w:rPr>
        <w:t>10</w:t>
      </w:r>
      <w:r>
        <w:rPr/>
        <w:t>;</w:t>
      </w:r>
    </w:p>
    <w:p>
      <w:pPr>
        <w:pStyle w:val="Standard"/>
        <w:tabs>
          <w:tab w:val="clear" w:pos="720"/>
          <w:tab w:val="left" w:pos="180" w:leader="none"/>
        </w:tabs>
        <w:ind w:left="-567" w:hanging="0"/>
        <w:jc w:val="both"/>
        <w:rPr>
          <w:b/>
          <w:b/>
          <w:bCs/>
        </w:rPr>
      </w:pPr>
      <w:r>
        <w:rPr>
          <w:rFonts w:cs="Times New Roman"/>
          <w:b/>
          <w:bCs/>
        </w:rPr>
        <w:t xml:space="preserve">Основания прекращения условного депонирования денежных средств: </w:t>
      </w:r>
    </w:p>
    <w:p>
      <w:pPr>
        <w:pStyle w:val="Standard"/>
        <w:tabs>
          <w:tab w:val="clear" w:pos="720"/>
          <w:tab w:val="left" w:pos="180" w:leader="none"/>
        </w:tabs>
        <w:ind w:left="-567" w:hanging="0"/>
        <w:jc w:val="both"/>
        <w:rPr>
          <w:rFonts w:cs="Times New Roman"/>
          <w:sz w:val="20"/>
          <w:szCs w:val="20"/>
        </w:rPr>
      </w:pPr>
      <w:r>
        <w:rPr>
          <w:rFonts w:cs="Times New Roman"/>
        </w:rPr>
        <w:t xml:space="preserve">- истечение срока условного депонирования депонируемой суммы; </w:t>
      </w:r>
    </w:p>
    <w:p>
      <w:pPr>
        <w:pStyle w:val="Standard"/>
        <w:tabs>
          <w:tab w:val="clear" w:pos="720"/>
          <w:tab w:val="left" w:pos="180" w:leader="none"/>
        </w:tabs>
        <w:ind w:left="-567" w:hanging="0"/>
        <w:jc w:val="both"/>
        <w:rPr>
          <w:rFonts w:cs="Times New Roman"/>
          <w:sz w:val="20"/>
          <w:szCs w:val="20"/>
        </w:rPr>
      </w:pPr>
      <w:r>
        <w:rPr>
          <w:rFonts w:cs="Times New Roman"/>
        </w:rPr>
        <w:t xml:space="preserve">- перечисление денежных средств Бенефициару; </w:t>
      </w:r>
    </w:p>
    <w:p>
      <w:pPr>
        <w:pStyle w:val="Standard"/>
        <w:tabs>
          <w:tab w:val="clear" w:pos="720"/>
          <w:tab w:val="left" w:pos="180" w:leader="none"/>
        </w:tabs>
        <w:ind w:left="-567" w:hanging="0"/>
        <w:jc w:val="both"/>
        <w:rPr/>
      </w:pPr>
      <w:r>
        <w:rPr>
          <w:rFonts w:cs="Times New Roman"/>
        </w:rPr>
        <w:t>- расторжение настоящего Договора по соглашению сторон;</w:t>
      </w:r>
    </w:p>
    <w:p>
      <w:pPr>
        <w:pStyle w:val="Standard"/>
        <w:tabs>
          <w:tab w:val="clear" w:pos="720"/>
          <w:tab w:val="left" w:pos="180" w:leader="none"/>
        </w:tabs>
        <w:ind w:left="-567" w:hanging="0"/>
        <w:jc w:val="both"/>
        <w:rPr/>
      </w:pPr>
      <w:r>
        <w:rPr>
          <w:rFonts w:cs="Times New Roman"/>
        </w:rPr>
        <w:t>-  расторжение настоящего Договора в судебном порядке</w:t>
      </w:r>
    </w:p>
    <w:p>
      <w:pPr>
        <w:pStyle w:val="Standard"/>
        <w:tabs>
          <w:tab w:val="clear" w:pos="720"/>
          <w:tab w:val="left" w:pos="180" w:leader="none"/>
        </w:tabs>
        <w:ind w:left="-567" w:hanging="0"/>
        <w:jc w:val="both"/>
        <w:rPr/>
      </w:pPr>
      <w:r>
        <w:rPr>
          <w:rFonts w:cs="Times New Roman"/>
        </w:rPr>
        <w:t>- односторонний отказ одной из сторон от исполнения настоящего Договора в соответствии с действующим законодательством Российской Федерации.;</w:t>
      </w:r>
    </w:p>
    <w:p>
      <w:pPr>
        <w:pStyle w:val="Standard"/>
        <w:tabs>
          <w:tab w:val="clear" w:pos="720"/>
          <w:tab w:val="left" w:pos="180" w:leader="none"/>
        </w:tabs>
        <w:ind w:left="-567" w:hanging="0"/>
        <w:jc w:val="both"/>
        <w:rPr/>
      </w:pPr>
      <w:r>
        <w:rPr>
          <w:rFonts w:cs="Times New Roman"/>
        </w:rPr>
        <w:t>- возникновение иных оснований, предусмотренных действующим законодательством Российской Федерации.</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3.2.1. Оплата стоимости Объекта долевого строительства производится Участником с использованием специального счета эскроу после государственной регистрации настоящего Договора в следующем порядке:</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первый платеж в размере ______________ (__________________) производится Участником за счет собственных средств в течение трех рабочих дней с даты  регистрации настоящего Договора в Управлении Росреестра по УР;</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оставшаяся часть суммы в размере _________(_________________) рублей подлежит оплате по следующему графику:</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сумма в размере _____________(______________) в срок до «___»________202__г.;</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сумма в размере _____________(______________) в срок до «___»________202__г.;</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сумма в размере _____________(______________) в срок до «___»________202__г..</w:t>
      </w:r>
    </w:p>
    <w:p>
      <w:pPr>
        <w:pStyle w:val="Standard"/>
        <w:tabs>
          <w:tab w:val="clear" w:pos="720"/>
          <w:tab w:val="left" w:pos="180" w:leader="none"/>
        </w:tabs>
        <w:ind w:left="-567" w:hanging="0"/>
        <w:jc w:val="both"/>
        <w:rPr>
          <w:rFonts w:eastAsia="Arial" w:cs="Times New Roman"/>
          <w:color w:val="auto"/>
          <w:kern w:val="2"/>
          <w:sz w:val="24"/>
          <w:szCs w:val="24"/>
          <w:lang w:val="ru-RU" w:eastAsia="ar-SA" w:bidi="ar-SA"/>
        </w:rPr>
      </w:pPr>
      <w:r>
        <w:rPr>
          <w:rFonts w:eastAsia="Arial" w:cs="Times New Roman"/>
          <w:color w:val="auto"/>
          <w:kern w:val="2"/>
          <w:sz w:val="24"/>
          <w:szCs w:val="24"/>
          <w:lang w:val="ru-RU" w:eastAsia="ar-SA" w:bidi="ar-SA"/>
        </w:rPr>
      </w:r>
    </w:p>
    <w:p>
      <w:pPr>
        <w:pStyle w:val="Standard"/>
        <w:tabs>
          <w:tab w:val="clear" w:pos="720"/>
          <w:tab w:val="left" w:pos="180" w:leader="none"/>
        </w:tabs>
        <w:ind w:left="-567" w:hanging="0"/>
        <w:jc w:val="both"/>
        <w:rPr/>
      </w:pPr>
      <w:r>
        <w:rPr>
          <w:rFonts w:eastAsia="Arial" w:cs="Times New Roman"/>
          <w:b/>
          <w:bCs/>
          <w:color w:val="auto"/>
          <w:kern w:val="2"/>
          <w:sz w:val="24"/>
          <w:szCs w:val="24"/>
          <w:lang w:val="ru-RU" w:eastAsia="ar-SA" w:bidi="ar-SA"/>
        </w:rPr>
        <w:t>ЛИБО,</w:t>
      </w:r>
    </w:p>
    <w:p>
      <w:pPr>
        <w:pStyle w:val="Standard"/>
        <w:tabs>
          <w:tab w:val="clear" w:pos="720"/>
          <w:tab w:val="left" w:pos="180" w:leader="none"/>
        </w:tabs>
        <w:ind w:left="-567" w:hanging="0"/>
        <w:jc w:val="both"/>
        <w:rPr/>
      </w:pPr>
      <w:r>
        <w:rPr>
          <w:rFonts w:cs="Times New Roman"/>
          <w:sz w:val="24"/>
          <w:szCs w:val="24"/>
        </w:rPr>
        <w:t xml:space="preserve">3.2.1. </w:t>
      </w:r>
      <w:r>
        <w:rPr>
          <w:rFonts w:eastAsia="Arial" w:cs="Times New Roman"/>
          <w:color w:val="auto"/>
          <w:kern w:val="2"/>
          <w:sz w:val="24"/>
          <w:szCs w:val="24"/>
          <w:lang w:val="ru-RU" w:eastAsia="ar-SA" w:bidi="ar-SA"/>
        </w:rPr>
        <w:t>Оплата стоимости Объекта долевого строительства производится Участником с использованием специального счета эскроу после государственной регистрации настоящего Договора в следующем порядке:</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xml:space="preserve">- сумма в размере ______________ (________________________) рублей ___копеек </w:t>
      </w:r>
      <w:bookmarkStart w:id="2" w:name="__DdeLink__89237_3707063416"/>
      <w:r>
        <w:rPr>
          <w:rFonts w:eastAsia="Arial" w:cs="Times New Roman"/>
          <w:color w:val="auto"/>
          <w:kern w:val="2"/>
          <w:sz w:val="24"/>
          <w:szCs w:val="24"/>
          <w:lang w:val="ru-RU" w:eastAsia="ar-SA" w:bidi="ar-SA"/>
        </w:rPr>
        <w:t>производится Участником за счет собственных средств в течение трех рабочих дней с даты  регистрации настоящего Договора в Управлении Росреестра по УР;</w:t>
      </w:r>
      <w:bookmarkEnd w:id="2"/>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сумма в размере ______________ (________________________) рублей будет перечислена за счет кредитных средств.</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Кредитные средства предоставляются Участнику долевого строительства ______________, зарегистрированным Центральным Банком Российской Федерации «___»_______  _______г., основной государственный регистрационный номер_____________, дата внесения записи______________, юридический адрес:_____________,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«___»_____ _______г. №____), (далее-Банк).</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Кредитные средства предоставляются по Кредитному договору, заключаемому между Участником и Банком (далее-Кредитный договор), в сумме ____________(______________) рублей ___ копеек на срок____(______).</w:t>
      </w:r>
    </w:p>
    <w:p>
      <w:pPr>
        <w:pStyle w:val="Standard"/>
        <w:tabs>
          <w:tab w:val="clear" w:pos="720"/>
          <w:tab w:val="left" w:pos="180" w:leader="none"/>
        </w:tabs>
        <w:ind w:left="-567" w:hanging="0"/>
        <w:jc w:val="both"/>
        <w:rPr>
          <w:rFonts w:eastAsia="Arial" w:cs="Times New Roman"/>
          <w:color w:val="auto"/>
          <w:kern w:val="2"/>
          <w:sz w:val="24"/>
          <w:szCs w:val="24"/>
          <w:lang w:val="ru-RU" w:eastAsia="ar-SA" w:bidi="ar-SA"/>
        </w:rPr>
      </w:pPr>
      <w:r>
        <w:rPr>
          <w:rFonts w:eastAsia="Arial" w:cs="Times New Roman"/>
          <w:color w:val="auto"/>
          <w:kern w:val="2"/>
          <w:sz w:val="24"/>
          <w:szCs w:val="24"/>
          <w:lang w:val="ru-RU" w:eastAsia="ar-SA" w:bidi="ar-SA"/>
        </w:rPr>
      </w:r>
    </w:p>
    <w:p>
      <w:pPr>
        <w:pStyle w:val="Standard"/>
        <w:tabs>
          <w:tab w:val="clear" w:pos="720"/>
          <w:tab w:val="left" w:pos="180" w:leader="none"/>
        </w:tabs>
        <w:ind w:left="-567" w:hanging="0"/>
        <w:jc w:val="both"/>
        <w:rPr/>
      </w:pPr>
      <w:r>
        <w:rPr>
          <w:rFonts w:eastAsia="Arial" w:cs="Times New Roman"/>
          <w:b/>
          <w:bCs/>
          <w:color w:val="auto"/>
          <w:kern w:val="2"/>
          <w:sz w:val="24"/>
          <w:szCs w:val="24"/>
          <w:lang w:val="ru-RU" w:eastAsia="ar-SA" w:bidi="ar-SA"/>
        </w:rPr>
        <w:t>ЛИБО,</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3.2.1. Оплата стоимости Объекта долевого строительства производится Участником с использованием специального счета эскроу после государственной регистрации настоящего Договора в следующем порядке:</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xml:space="preserve">- сумма в размере ______________ (________________________) рублей ___копеек </w:t>
      </w:r>
      <w:bookmarkStart w:id="3" w:name="__DdeLink__89237_37070634161"/>
      <w:r>
        <w:rPr>
          <w:rFonts w:eastAsia="Arial" w:cs="Times New Roman"/>
          <w:color w:val="auto"/>
          <w:kern w:val="2"/>
          <w:sz w:val="24"/>
          <w:szCs w:val="24"/>
          <w:lang w:val="ru-RU" w:eastAsia="ar-SA" w:bidi="ar-SA"/>
        </w:rPr>
        <w:t>производится Участником за счет собственных средств в течение трех рабочих дней с даты  регистрации настоящего Договора в Управлении Росреестра по УР;</w:t>
      </w:r>
      <w:bookmarkEnd w:id="3"/>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сумма в размере ____________(_____________) рублей ___копеек вносится в качестве уплаты первоначального взноса при получении кредитных средств Участником по Кредитному договору №___от ____________. Указанная сумма предоставляется Участнику долевого строительства на основании Государственного сертификата на материнский (семейный) капитал серия_______№_________дата выдачи______, выданного_________________, выписки из федерального регистра лиц, имеющих право на дополнительные меры государственной поддержки, о выдаче государственного сертификата  на материнский (семейный) капитал на «___»_______  ________г. путем перечисления денежных средств на счет эскроу, открытого Участником  в СБЕРБАНКЕ РОССИИ Филиал Публичного акционерного общества Сбербанк России-Удмуртское отделение №8618 ИНН 7707083893 БИК 049401601, в срок установленный действующим законодательством  РФ с момента государственной регистрации настоящего договора в Управлении Федеральной службы государственной регистрации, кадастра  и картографии по Удмуртской Республике;</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сумма в размере ______________ (________________________) рублей будет перечислена за счет кредитных средств.</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Кредитные средства предоставляются Участнику долевого строительства ______________, зарегистрированным Центральным Банком Российской Федерации «___»_______  _______г., основной государственный регистрационный номер_____________, дата внесения записи______________, юридический адрес:_____________,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«___»_____ _______г. №____), (далее-Банк).</w:t>
      </w:r>
    </w:p>
    <w:p>
      <w:pPr>
        <w:pStyle w:val="Standard"/>
        <w:tabs>
          <w:tab w:val="clear" w:pos="720"/>
          <w:tab w:val="left" w:pos="180" w:leader="none"/>
        </w:tabs>
        <w:ind w:left="-567" w:hanging="0"/>
        <w:jc w:val="both"/>
        <w:rPr>
          <w:rFonts w:eastAsia="Arial" w:cs="Times New Roman"/>
          <w:color w:val="auto"/>
          <w:kern w:val="2"/>
          <w:sz w:val="24"/>
          <w:szCs w:val="24"/>
          <w:lang w:val="ru-RU" w:eastAsia="ar-SA" w:bidi="ar-SA"/>
        </w:rPr>
      </w:pPr>
      <w:r>
        <w:rPr>
          <w:rFonts w:eastAsia="Arial" w:cs="Times New Roman"/>
          <w:color w:val="auto"/>
          <w:kern w:val="2"/>
          <w:sz w:val="24"/>
          <w:szCs w:val="24"/>
          <w:lang w:val="ru-RU" w:eastAsia="ar-SA" w:bidi="ar-SA"/>
        </w:rPr>
        <w:t>Кредитные средства предоставляются по Кредитному договору, заключаемому между Участником и Банком (далее-Кредитный договор), в сумме ____________(______________) рублей ___ копеек на срок____(______).</w:t>
      </w:r>
    </w:p>
    <w:p>
      <w:pPr>
        <w:pStyle w:val="Standard"/>
        <w:tabs>
          <w:tab w:val="clear" w:pos="720"/>
          <w:tab w:val="left" w:pos="180" w:leader="none"/>
        </w:tabs>
        <w:ind w:left="-567" w:hanging="0"/>
        <w:jc w:val="both"/>
        <w:rPr>
          <w:rFonts w:eastAsia="Arial" w:cs="Times New Roman"/>
          <w:color w:val="auto"/>
          <w:kern w:val="2"/>
          <w:sz w:val="24"/>
          <w:szCs w:val="24"/>
          <w:lang w:val="ru-RU" w:eastAsia="ar-SA" w:bidi="ar-SA"/>
        </w:rPr>
      </w:pPr>
      <w:r>
        <w:rPr>
          <w:rFonts w:eastAsia="Arial" w:cs="Times New Roman"/>
          <w:color w:val="auto"/>
          <w:kern w:val="2"/>
          <w:sz w:val="24"/>
          <w:szCs w:val="24"/>
          <w:lang w:val="ru-RU" w:eastAsia="ar-SA" w:bidi="ar-SA"/>
        </w:rPr>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3.3. Участник долевого строительства обязан уплатить всю сумму по настоящему Договору до ввода в эксплуатацию Жилого дома №10.</w:t>
      </w:r>
    </w:p>
    <w:p>
      <w:pPr>
        <w:pStyle w:val="Standard"/>
        <w:tabs>
          <w:tab w:val="clear" w:pos="720"/>
          <w:tab w:val="left" w:pos="180" w:leader="none"/>
        </w:tabs>
        <w:ind w:left="-567" w:hanging="0"/>
        <w:jc w:val="both"/>
        <w:rPr/>
      </w:pPr>
      <w:r>
        <w:rPr>
          <w:rFonts w:cs="Times New Roman"/>
        </w:rPr>
        <w:t>3.</w:t>
      </w:r>
      <w:r>
        <w:rPr>
          <w:rFonts w:eastAsia="Arial" w:cs="Times New Roman"/>
          <w:color w:val="auto"/>
          <w:kern w:val="2"/>
          <w:sz w:val="24"/>
          <w:szCs w:val="24"/>
          <w:lang w:val="ru-RU" w:eastAsia="ar-SA" w:bidi="ar-SA"/>
        </w:rPr>
        <w:t>4</w:t>
      </w:r>
      <w:r>
        <w:rPr>
          <w:rFonts w:cs="Times New Roman"/>
        </w:rPr>
        <w:t xml:space="preserve">. Участник уведомлен о недопустимости оплаты цены Договора (внесения денежных средств) </w:t>
      </w:r>
      <w:bookmarkStart w:id="4" w:name="__DdeLink__1136_2748773397"/>
      <w:r>
        <w:rPr>
          <w:rFonts w:cs="Times New Roman"/>
        </w:rPr>
        <w:t>до даты государственной регистрации настоящего Договора,</w:t>
      </w:r>
      <w:bookmarkEnd w:id="4"/>
      <w:r>
        <w:rPr>
          <w:rFonts w:cs="Times New Roman"/>
        </w:rPr>
        <w:t xml:space="preserve"> а также о праве Застройщика на возврат Участнику долевого строительства досрочно внесенных денежных средств в одностороннем порядке без предварительного уведомления.</w:t>
      </w:r>
    </w:p>
    <w:p>
      <w:pPr>
        <w:pStyle w:val="Standard"/>
        <w:tabs>
          <w:tab w:val="clear" w:pos="720"/>
          <w:tab w:val="left" w:pos="180" w:leader="none"/>
        </w:tabs>
        <w:ind w:left="-567" w:hanging="0"/>
        <w:jc w:val="both"/>
        <w:rPr>
          <w:rFonts w:cs="Times New Roman"/>
        </w:rPr>
      </w:pPr>
      <w:r>
        <w:rPr>
          <w:rFonts w:cs="Times New Roman"/>
        </w:rPr>
      </w:r>
    </w:p>
    <w:p>
      <w:pPr>
        <w:pStyle w:val="Normal"/>
        <w:spacing w:lineRule="auto" w:line="240" w:before="0" w:after="0"/>
        <w:ind w:left="-567" w:hanging="0"/>
        <w:jc w:val="center"/>
        <w:rPr>
          <w:sz w:val="24"/>
          <w:szCs w:val="24"/>
        </w:rPr>
      </w:pPr>
      <w:r>
        <w:rPr>
          <w:rFonts w:ascii="Times New Roman" w:hAnsi="Times New Roman"/>
          <w:b/>
          <w:bCs/>
          <w:sz w:val="24"/>
          <w:szCs w:val="24"/>
          <w:lang w:val="en-US"/>
        </w:rPr>
        <w:t>4</w:t>
      </w:r>
      <w:r>
        <w:rPr>
          <w:rFonts w:ascii="Times New Roman" w:hAnsi="Times New Roman"/>
          <w:b/>
          <w:bCs/>
          <w:sz w:val="24"/>
          <w:szCs w:val="24"/>
        </w:rPr>
        <w:t>. Права и обязанности сторон.</w:t>
      </w:r>
    </w:p>
    <w:p>
      <w:pPr>
        <w:pStyle w:val="Normal"/>
        <w:spacing w:lineRule="auto" w:line="240" w:before="0" w:after="0"/>
        <w:ind w:left="-567" w:hanging="0"/>
        <w:jc w:val="both"/>
        <w:rPr>
          <w:b/>
          <w:b/>
          <w:bCs/>
        </w:rPr>
      </w:pPr>
      <w:r>
        <w:rPr>
          <w:rFonts w:ascii="Times New Roman" w:hAnsi="Times New Roman"/>
          <w:b/>
          <w:bCs/>
          <w:sz w:val="24"/>
          <w:szCs w:val="24"/>
        </w:rPr>
        <w:t xml:space="preserve">4.1. Застройщик обязуется:  </w:t>
      </w:r>
    </w:p>
    <w:p>
      <w:pPr>
        <w:pStyle w:val="Normal"/>
        <w:spacing w:lineRule="auto" w:line="240" w:before="0" w:after="0"/>
        <w:ind w:left="-567" w:hanging="0"/>
        <w:jc w:val="both"/>
        <w:rPr/>
      </w:pPr>
      <w:r>
        <w:rPr>
          <w:rFonts w:ascii="Times New Roman" w:hAnsi="Times New Roman"/>
          <w:sz w:val="24"/>
          <w:szCs w:val="24"/>
        </w:rPr>
        <w:t>4.1.1.</w:t>
      </w:r>
      <w:r>
        <w:rPr>
          <w:rFonts w:ascii="Times New Roman" w:hAnsi="Times New Roman"/>
          <w:spacing w:val="-11"/>
          <w:kern w:val="2"/>
          <w:sz w:val="24"/>
          <w:szCs w:val="24"/>
          <w:lang w:bidi="hi-IN"/>
        </w:rPr>
        <w:t xml:space="preserve"> </w:t>
      </w:r>
      <w:r>
        <w:rPr>
          <w:rFonts w:ascii="Times New Roman" w:hAnsi="Times New Roman"/>
          <w:kern w:val="2"/>
          <w:sz w:val="24"/>
          <w:szCs w:val="24"/>
          <w:lang w:bidi="hi-IN"/>
        </w:rPr>
        <w:t>Осуществлять строительство Жилого дома №</w:t>
      </w:r>
      <w:r>
        <w:rPr>
          <w:rFonts w:eastAsia="Times New Roman" w:cs="Times New Roman" w:ascii="Times New Roman" w:hAnsi="Times New Roman"/>
          <w:color w:val="auto"/>
          <w:kern w:val="2"/>
          <w:sz w:val="24"/>
          <w:szCs w:val="24"/>
          <w:lang w:val="ru-RU" w:eastAsia="ar-SA" w:bidi="hi-IN"/>
        </w:rPr>
        <w:t>10</w:t>
      </w:r>
      <w:r>
        <w:rPr>
          <w:rFonts w:ascii="Times New Roman" w:hAnsi="Times New Roman"/>
          <w:kern w:val="2"/>
          <w:sz w:val="24"/>
          <w:szCs w:val="24"/>
          <w:lang w:bidi="hi-IN"/>
        </w:rPr>
        <w:t xml:space="preserve"> в соответствии с требованиями, предусмотренными законодательством Российской Федерации.</w:t>
      </w:r>
    </w:p>
    <w:p>
      <w:pPr>
        <w:pStyle w:val="Normal"/>
        <w:spacing w:lineRule="auto" w:line="240" w:before="0" w:after="0"/>
        <w:ind w:left="-567" w:hanging="0"/>
        <w:jc w:val="both"/>
        <w:rPr>
          <w:sz w:val="24"/>
          <w:szCs w:val="24"/>
        </w:rPr>
      </w:pPr>
      <w:r>
        <w:rPr>
          <w:rFonts w:ascii="Times New Roman" w:hAnsi="Times New Roman"/>
          <w:spacing w:val="-11"/>
          <w:kern w:val="2"/>
          <w:sz w:val="24"/>
          <w:szCs w:val="24"/>
          <w:lang w:bidi="hi-IN"/>
        </w:rPr>
        <w:t>4.1.2.</w:t>
      </w:r>
      <w:r>
        <w:rPr>
          <w:rFonts w:ascii="Times New Roman" w:hAnsi="Times New Roman"/>
          <w:kern w:val="2"/>
          <w:sz w:val="24"/>
          <w:szCs w:val="24"/>
          <w:lang w:bidi="hi-IN"/>
        </w:rPr>
        <w:t xml:space="preserve"> Обеспечить качественное выполнение строительно-монтажных работ в объеме, предусмотренном проектно-сметной документацией.</w:t>
      </w:r>
    </w:p>
    <w:p>
      <w:pPr>
        <w:pStyle w:val="Normal"/>
        <w:spacing w:lineRule="auto" w:line="240" w:before="0" w:after="0"/>
        <w:ind w:left="-567" w:hanging="0"/>
        <w:jc w:val="both"/>
        <w:rPr/>
      </w:pPr>
      <w:r>
        <w:rPr>
          <w:rFonts w:ascii="Times New Roman" w:hAnsi="Times New Roman"/>
          <w:kern w:val="2"/>
          <w:sz w:val="24"/>
          <w:szCs w:val="24"/>
          <w:lang w:bidi="hi-IN"/>
        </w:rPr>
        <w:t>4.1.3. Обеспечить получение разрешения на ввод в эксплуатацию  Жилого дома №</w:t>
      </w:r>
      <w:r>
        <w:rPr>
          <w:rFonts w:eastAsia="Times New Roman" w:cs="Times New Roman" w:ascii="Times New Roman" w:hAnsi="Times New Roman"/>
          <w:color w:val="auto"/>
          <w:kern w:val="2"/>
          <w:sz w:val="24"/>
          <w:szCs w:val="24"/>
          <w:lang w:val="ru-RU" w:eastAsia="ar-SA" w:bidi="hi-IN"/>
        </w:rPr>
        <w:t>10</w:t>
      </w:r>
      <w:r>
        <w:rPr>
          <w:rFonts w:ascii="Times New Roman" w:hAnsi="Times New Roman"/>
          <w:kern w:val="2"/>
          <w:sz w:val="24"/>
          <w:szCs w:val="24"/>
          <w:lang w:bidi="hi-IN"/>
        </w:rPr>
        <w:t xml:space="preserve"> в срок</w:t>
      </w:r>
      <w:r>
        <w:rPr>
          <w:rFonts w:ascii="Times New Roman" w:hAnsi="Times New Roman"/>
          <w:b/>
          <w:kern w:val="2"/>
          <w:sz w:val="24"/>
          <w:szCs w:val="24"/>
          <w:lang w:val="en-US" w:bidi="hi-IN"/>
        </w:rPr>
        <w:t xml:space="preserve"> </w:t>
      </w:r>
      <w:r>
        <w:rPr>
          <w:rFonts w:ascii="Times New Roman" w:hAnsi="Times New Roman"/>
          <w:b/>
          <w:bCs/>
          <w:kern w:val="2"/>
          <w:sz w:val="24"/>
          <w:szCs w:val="24"/>
          <w:lang w:val="ru-RU" w:bidi="hi-IN"/>
        </w:rPr>
        <w:t xml:space="preserve">не позднее </w:t>
      </w:r>
      <w:r>
        <w:rPr>
          <w:rFonts w:eastAsia="Times New Roman" w:cs="Times New Roman" w:ascii="Times New Roman" w:hAnsi="Times New Roman"/>
          <w:b/>
          <w:bCs/>
          <w:color w:val="auto"/>
          <w:kern w:val="2"/>
          <w:sz w:val="24"/>
          <w:szCs w:val="24"/>
          <w:lang w:val="ru-RU" w:eastAsia="ar-SA" w:bidi="hi-IN"/>
        </w:rPr>
        <w:t>01</w:t>
      </w:r>
      <w:r>
        <w:rPr>
          <w:rFonts w:ascii="Times New Roman" w:hAnsi="Times New Roman"/>
          <w:b/>
          <w:bCs/>
          <w:kern w:val="2"/>
          <w:sz w:val="24"/>
          <w:szCs w:val="24"/>
          <w:lang w:val="ru-RU" w:bidi="hi-IN"/>
        </w:rPr>
        <w:t>.08.202</w:t>
      </w:r>
      <w:r>
        <w:rPr>
          <w:rFonts w:eastAsia="Times New Roman" w:cs="Times New Roman" w:ascii="Times New Roman" w:hAnsi="Times New Roman"/>
          <w:b/>
          <w:bCs/>
          <w:color w:val="auto"/>
          <w:kern w:val="2"/>
          <w:sz w:val="24"/>
          <w:szCs w:val="24"/>
          <w:lang w:val="ru-RU" w:eastAsia="ar-SA" w:bidi="hi-IN"/>
        </w:rPr>
        <w:t>4</w:t>
      </w:r>
      <w:r>
        <w:rPr>
          <w:rFonts w:ascii="Times New Roman" w:hAnsi="Times New Roman"/>
          <w:b/>
          <w:bCs/>
          <w:kern w:val="2"/>
          <w:sz w:val="24"/>
          <w:szCs w:val="24"/>
          <w:lang w:val="ru-RU" w:bidi="hi-IN"/>
        </w:rPr>
        <w:t xml:space="preserve"> г</w:t>
      </w:r>
      <w:r>
        <w:rPr>
          <w:rFonts w:ascii="Times New Roman" w:hAnsi="Times New Roman"/>
          <w:b/>
          <w:bCs/>
          <w:kern w:val="2"/>
          <w:sz w:val="24"/>
          <w:szCs w:val="24"/>
          <w:lang w:bidi="hi-IN"/>
        </w:rPr>
        <w:t>.</w:t>
      </w:r>
    </w:p>
    <w:p>
      <w:pPr>
        <w:pStyle w:val="Normal"/>
        <w:spacing w:lineRule="auto" w:line="240" w:before="0" w:after="0"/>
        <w:ind w:left="-567" w:hanging="0"/>
        <w:jc w:val="both"/>
        <w:rPr/>
      </w:pPr>
      <w:r>
        <w:rPr>
          <w:rFonts w:ascii="Times New Roman" w:hAnsi="Times New Roman"/>
          <w:sz w:val="24"/>
          <w:szCs w:val="24"/>
        </w:rPr>
        <w:t>4.1.</w:t>
      </w:r>
      <w:r>
        <w:rPr>
          <w:rFonts w:eastAsia="Times New Roman" w:cs="Times New Roman" w:ascii="Times New Roman" w:hAnsi="Times New Roman"/>
          <w:color w:val="auto"/>
          <w:kern w:val="0"/>
          <w:sz w:val="24"/>
          <w:szCs w:val="24"/>
          <w:lang w:val="ru-RU" w:eastAsia="ar-SA" w:bidi="ar-SA"/>
        </w:rPr>
        <w:t>4</w:t>
      </w:r>
      <w:r>
        <w:rPr>
          <w:rFonts w:ascii="Times New Roman" w:hAnsi="Times New Roman"/>
          <w:sz w:val="24"/>
          <w:szCs w:val="24"/>
        </w:rPr>
        <w:t xml:space="preserve">. </w:t>
      </w:r>
      <w:r>
        <w:rPr>
          <w:rFonts w:ascii="Times New Roman" w:hAnsi="Times New Roman"/>
          <w:kern w:val="2"/>
          <w:sz w:val="24"/>
          <w:szCs w:val="24"/>
          <w:lang w:bidi="hi-IN"/>
        </w:rPr>
        <w:t>Обеспечить передачу Объекта долевого строительства и доли в праве собственности на общее имущество Жилого дома №</w:t>
      </w:r>
      <w:r>
        <w:rPr>
          <w:rFonts w:eastAsia="Times New Roman" w:cs="Times New Roman" w:ascii="Times New Roman" w:hAnsi="Times New Roman"/>
          <w:color w:val="auto"/>
          <w:kern w:val="2"/>
          <w:sz w:val="24"/>
          <w:szCs w:val="24"/>
          <w:lang w:val="ru-RU" w:eastAsia="ar-SA" w:bidi="hi-IN"/>
        </w:rPr>
        <w:t>10</w:t>
      </w:r>
      <w:r>
        <w:rPr>
          <w:rFonts w:ascii="Times New Roman" w:hAnsi="Times New Roman"/>
          <w:kern w:val="2"/>
          <w:sz w:val="24"/>
          <w:szCs w:val="24"/>
          <w:lang w:bidi="hi-IN"/>
        </w:rPr>
        <w:t xml:space="preserve"> Участнику в течение трех месяцев (</w:t>
      </w:r>
      <w:r>
        <w:rPr>
          <w:rFonts w:ascii="Times New Roman" w:hAnsi="Times New Roman"/>
          <w:b/>
          <w:bCs/>
          <w:kern w:val="2"/>
          <w:sz w:val="24"/>
          <w:szCs w:val="24"/>
          <w:lang w:bidi="hi-IN"/>
        </w:rPr>
        <w:t xml:space="preserve">не позднее </w:t>
      </w:r>
      <w:r>
        <w:rPr>
          <w:rFonts w:eastAsia="Times New Roman" w:cs="Times New Roman" w:ascii="Times New Roman" w:hAnsi="Times New Roman"/>
          <w:b/>
          <w:bCs/>
          <w:color w:val="auto"/>
          <w:kern w:val="2"/>
          <w:sz w:val="24"/>
          <w:szCs w:val="24"/>
          <w:lang w:val="ru-RU" w:eastAsia="ar-SA" w:bidi="hi-IN"/>
        </w:rPr>
        <w:t>01.11.2024</w:t>
      </w:r>
      <w:r>
        <w:rPr>
          <w:rFonts w:ascii="Times New Roman" w:hAnsi="Times New Roman"/>
          <w:b/>
          <w:bCs/>
          <w:kern w:val="2"/>
          <w:sz w:val="24"/>
          <w:szCs w:val="24"/>
          <w:lang w:bidi="hi-IN"/>
        </w:rPr>
        <w:t xml:space="preserve"> г.)</w:t>
      </w:r>
      <w:r>
        <w:rPr>
          <w:rFonts w:ascii="Times New Roman" w:hAnsi="Times New Roman"/>
          <w:kern w:val="2"/>
          <w:sz w:val="24"/>
          <w:szCs w:val="24"/>
          <w:lang w:bidi="hi-IN"/>
        </w:rPr>
        <w:t xml:space="preserve"> с момента получения разрешения на ввод в эксплуатацию Жилого дома №</w:t>
      </w:r>
      <w:r>
        <w:rPr>
          <w:rFonts w:eastAsia="Times New Roman" w:cs="Times New Roman" w:ascii="Times New Roman" w:hAnsi="Times New Roman"/>
          <w:color w:val="auto"/>
          <w:kern w:val="2"/>
          <w:sz w:val="24"/>
          <w:szCs w:val="24"/>
          <w:lang w:val="ru-RU" w:eastAsia="ar-SA" w:bidi="hi-IN"/>
        </w:rPr>
        <w:t>10</w:t>
      </w:r>
      <w:r>
        <w:rPr>
          <w:rFonts w:ascii="Times New Roman" w:hAnsi="Times New Roman"/>
          <w:kern w:val="2"/>
          <w:sz w:val="24"/>
          <w:szCs w:val="24"/>
          <w:lang w:bidi="hi-IN"/>
        </w:rPr>
        <w:t xml:space="preserve"> при условии своевременного и полного выполнения Участником всех своих обязательств по Договору, включая оплату Участником Цены </w:t>
      </w:r>
      <w:r>
        <w:rPr>
          <w:rFonts w:eastAsia="Times New Roman" w:cs="Times New Roman" w:ascii="Times New Roman" w:hAnsi="Times New Roman"/>
          <w:color w:val="auto"/>
          <w:kern w:val="2"/>
          <w:sz w:val="24"/>
          <w:szCs w:val="24"/>
          <w:lang w:val="ru-RU" w:eastAsia="ar-SA" w:bidi="hi-IN"/>
        </w:rPr>
        <w:t>Д</w:t>
      </w:r>
      <w:r>
        <w:rPr>
          <w:rFonts w:ascii="Times New Roman" w:hAnsi="Times New Roman"/>
          <w:kern w:val="2"/>
          <w:sz w:val="24"/>
          <w:szCs w:val="24"/>
          <w:lang w:bidi="hi-IN"/>
        </w:rPr>
        <w:t xml:space="preserve">оговора. </w:t>
      </w:r>
    </w:p>
    <w:p>
      <w:pPr>
        <w:pStyle w:val="Normal"/>
        <w:spacing w:lineRule="auto" w:line="240" w:before="0" w:after="0"/>
        <w:ind w:left="-567" w:hanging="0"/>
        <w:jc w:val="both"/>
        <w:rPr/>
      </w:pPr>
      <w:r>
        <w:rPr>
          <w:rFonts w:ascii="Times New Roman" w:hAnsi="Times New Roman"/>
          <w:sz w:val="24"/>
          <w:szCs w:val="24"/>
        </w:rPr>
        <w:t>4.1.</w:t>
      </w:r>
      <w:r>
        <w:rPr>
          <w:rFonts w:eastAsia="Times New Roman" w:cs="Times New Roman" w:ascii="Times New Roman" w:hAnsi="Times New Roman"/>
          <w:color w:val="auto"/>
          <w:kern w:val="0"/>
          <w:sz w:val="24"/>
          <w:szCs w:val="24"/>
          <w:lang w:val="ru-RU" w:eastAsia="ar-SA" w:bidi="ar-SA"/>
        </w:rPr>
        <w:t>5</w:t>
      </w:r>
      <w:r>
        <w:rPr>
          <w:rFonts w:ascii="Times New Roman" w:hAnsi="Times New Roman"/>
          <w:sz w:val="24"/>
          <w:szCs w:val="24"/>
        </w:rPr>
        <w:t xml:space="preserve">. В момент подписания Сторонами акта приема-передачи Объекта долевого строительства передать Участнику долевого строительства </w:t>
      </w:r>
      <w:r>
        <w:rPr>
          <w:rFonts w:eastAsia="Times New Roman" w:cs="Times New Roman" w:ascii="Times New Roman" w:hAnsi="Times New Roman"/>
          <w:color w:val="auto"/>
          <w:kern w:val="0"/>
          <w:sz w:val="24"/>
          <w:szCs w:val="24"/>
          <w:lang w:val="ru-RU" w:eastAsia="ar-SA" w:bidi="ar-SA"/>
        </w:rPr>
        <w:t>И</w:t>
      </w:r>
      <w:r>
        <w:rPr>
          <w:rFonts w:ascii="Times New Roman" w:hAnsi="Times New Roman"/>
          <w:sz w:val="24"/>
          <w:szCs w:val="24"/>
        </w:rPr>
        <w:t>нструкцию по эксплуатации Объекта долевого строительства, паспорта на индивидуальные приборы учета (счетчики):  водоснабжения и электроснабжения.</w:t>
      </w:r>
    </w:p>
    <w:p>
      <w:pPr>
        <w:pStyle w:val="Normal"/>
        <w:spacing w:lineRule="auto" w:line="240" w:before="0" w:after="0"/>
        <w:ind w:left="-567" w:hanging="0"/>
        <w:jc w:val="both"/>
        <w:rPr/>
      </w:pPr>
      <w:r>
        <w:rPr>
          <w:rFonts w:ascii="Times New Roman" w:hAnsi="Times New Roman"/>
          <w:sz w:val="24"/>
          <w:szCs w:val="24"/>
        </w:rPr>
        <w:t>4.1.</w:t>
      </w:r>
      <w:r>
        <w:rPr>
          <w:rFonts w:eastAsia="Times New Roman" w:cs="Times New Roman" w:ascii="Times New Roman" w:hAnsi="Times New Roman"/>
          <w:color w:val="auto"/>
          <w:kern w:val="0"/>
          <w:sz w:val="24"/>
          <w:szCs w:val="24"/>
          <w:lang w:val="ru-RU" w:eastAsia="ar-SA" w:bidi="ar-SA"/>
        </w:rPr>
        <w:t>6</w:t>
      </w:r>
      <w:r>
        <w:rPr>
          <w:rFonts w:ascii="Times New Roman" w:hAnsi="Times New Roman"/>
          <w:sz w:val="24"/>
          <w:szCs w:val="24"/>
        </w:rPr>
        <w:t xml:space="preserve">. Обеспечить сохранность Объекта долевого строительства, до передачи его Участнику.  </w:t>
      </w:r>
    </w:p>
    <w:p>
      <w:pPr>
        <w:pStyle w:val="Normal"/>
        <w:spacing w:lineRule="auto" w:line="240" w:before="0" w:after="0"/>
        <w:ind w:left="-567" w:hanging="0"/>
        <w:jc w:val="both"/>
        <w:rPr/>
      </w:pPr>
      <w:r>
        <w:rPr>
          <w:rFonts w:ascii="Times New Roman" w:hAnsi="Times New Roman"/>
          <w:b w:val="false"/>
          <w:bCs w:val="false"/>
          <w:sz w:val="24"/>
          <w:szCs w:val="24"/>
        </w:rPr>
        <w:t xml:space="preserve">4.2. Застройщик гарантирует Участнику долевого строительства, что на момент подписания настоящего </w:t>
      </w:r>
      <w:r>
        <w:rPr>
          <w:rFonts w:eastAsia="Times New Roman" w:cs="Times New Roman" w:ascii="Times New Roman" w:hAnsi="Times New Roman"/>
          <w:b w:val="false"/>
          <w:bCs w:val="false"/>
          <w:color w:val="auto"/>
          <w:kern w:val="0"/>
          <w:sz w:val="24"/>
          <w:szCs w:val="24"/>
          <w:lang w:val="ru-RU" w:eastAsia="ar-SA" w:bidi="ar-SA"/>
        </w:rPr>
        <w:t>Д</w:t>
      </w:r>
      <w:r>
        <w:rPr>
          <w:rFonts w:ascii="Times New Roman" w:hAnsi="Times New Roman"/>
          <w:b w:val="false"/>
          <w:bCs w:val="false"/>
          <w:sz w:val="24"/>
          <w:szCs w:val="24"/>
        </w:rPr>
        <w:t xml:space="preserve">оговора </w:t>
      </w:r>
      <w:r>
        <w:rPr>
          <w:rFonts w:ascii="Times New Roman" w:hAnsi="Times New Roman"/>
          <w:sz w:val="24"/>
          <w:szCs w:val="24"/>
        </w:rPr>
        <w:t xml:space="preserve">  права требования на Объект долевого строительства не заложены, в споре и под арестом или запрещением не состоят, свободны от прав третьих лиц.</w:t>
      </w:r>
    </w:p>
    <w:p>
      <w:pPr>
        <w:pStyle w:val="Normal"/>
        <w:spacing w:lineRule="auto" w:line="240" w:before="0" w:after="0"/>
        <w:ind w:left="-567" w:hanging="0"/>
        <w:jc w:val="both"/>
        <w:rPr>
          <w:b/>
          <w:b/>
          <w:bCs/>
        </w:rPr>
      </w:pPr>
      <w:r>
        <w:rPr>
          <w:rFonts w:ascii="Times New Roman" w:hAnsi="Times New Roman"/>
          <w:b/>
          <w:bCs/>
          <w:sz w:val="24"/>
          <w:szCs w:val="24"/>
        </w:rPr>
        <w:t>4.3. Застройщик вправе:</w:t>
      </w:r>
    </w:p>
    <w:p>
      <w:pPr>
        <w:pStyle w:val="Normal"/>
        <w:spacing w:lineRule="auto" w:line="240" w:before="0" w:after="0"/>
        <w:ind w:left="-567" w:hanging="0"/>
        <w:jc w:val="both"/>
        <w:rPr/>
      </w:pPr>
      <w:r>
        <w:rPr>
          <w:rFonts w:ascii="Times New Roman" w:hAnsi="Times New Roman"/>
          <w:sz w:val="24"/>
          <w:szCs w:val="24"/>
        </w:rPr>
        <w:t xml:space="preserve">4.3.1. </w:t>
      </w:r>
      <w:r>
        <w:rPr>
          <w:rFonts w:ascii="Times New Roman" w:hAnsi="Times New Roman"/>
          <w:color w:val="000000"/>
          <w:sz w:val="24"/>
          <w:szCs w:val="24"/>
        </w:rPr>
        <w:t xml:space="preserve">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w:t>
      </w:r>
      <w:bookmarkStart w:id="5" w:name="__DdeLink__593_2748773397"/>
      <w:r>
        <w:rPr>
          <w:rFonts w:ascii="Times New Roman" w:hAnsi="Times New Roman"/>
          <w:color w:val="000000"/>
          <w:sz w:val="24"/>
          <w:szCs w:val="24"/>
        </w:rPr>
        <w:t>Жилого дома №</w:t>
      </w:r>
      <w:bookmarkEnd w:id="5"/>
      <w:r>
        <w:rPr>
          <w:rFonts w:eastAsia="Times New Roman" w:cs="Times New Roman" w:ascii="Times New Roman" w:hAnsi="Times New Roman"/>
          <w:color w:val="000000"/>
          <w:kern w:val="0"/>
          <w:sz w:val="24"/>
          <w:szCs w:val="24"/>
          <w:lang w:val="ru-RU" w:eastAsia="ar-SA" w:bidi="ar-SA"/>
        </w:rPr>
        <w:t>10</w:t>
      </w:r>
      <w:r>
        <w:rPr>
          <w:rFonts w:ascii="Times New Roman" w:hAnsi="Times New Roman"/>
          <w:color w:val="000000"/>
          <w:sz w:val="24"/>
          <w:szCs w:val="24"/>
        </w:rPr>
        <w:t>, заключать любые необходимые сделки и договоры, в том числе, связанные с привлечением денежных средств для строительства (создания) Жилого дома №</w:t>
      </w:r>
      <w:r>
        <w:rPr>
          <w:rFonts w:eastAsia="Times New Roman" w:cs="Times New Roman" w:ascii="Times New Roman" w:hAnsi="Times New Roman"/>
          <w:color w:val="000000"/>
          <w:kern w:val="0"/>
          <w:sz w:val="24"/>
          <w:szCs w:val="24"/>
          <w:lang w:val="ru-RU" w:eastAsia="ar-SA" w:bidi="ar-SA"/>
        </w:rPr>
        <w:t>10</w:t>
      </w:r>
      <w:r>
        <w:rPr>
          <w:rFonts w:ascii="Times New Roman" w:hAnsi="Times New Roman"/>
          <w:color w:val="000000"/>
          <w:sz w:val="24"/>
          <w:szCs w:val="24"/>
        </w:rPr>
        <w:t>, вносить изменения и дополнения в проектную документацию в порядке, установленном действующим законодательством РФ.</w:t>
      </w:r>
    </w:p>
    <w:p>
      <w:pPr>
        <w:pStyle w:val="Normal"/>
        <w:spacing w:lineRule="auto" w:line="240" w:before="0" w:after="0"/>
        <w:ind w:left="-567" w:hanging="0"/>
        <w:jc w:val="both"/>
        <w:rPr>
          <w:sz w:val="24"/>
          <w:szCs w:val="24"/>
        </w:rPr>
      </w:pPr>
      <w:r>
        <w:rPr>
          <w:rFonts w:ascii="Times New Roman" w:hAnsi="Times New Roman"/>
          <w:color w:val="000000"/>
          <w:sz w:val="24"/>
          <w:szCs w:val="24"/>
        </w:rPr>
        <w:t>4.3.2. Самостоятельно вносить изменения в Проектную документацию, не влияющие на размеры и планировки объекта, указанного в п.1.1 настоящего Договора. Застройщик имеет право внести в проект архитектурные, структурные изменения, а также заменить строительные материалы или оборудование, указанные в проектной документации, при условии, что характеристики Объекта долевого строительства по завершении строительства будут отвечать условиям настоящего Договора, требованиям проектной документации и действующим нормативам.</w:t>
      </w:r>
    </w:p>
    <w:p>
      <w:pPr>
        <w:pStyle w:val="Normal"/>
        <w:spacing w:lineRule="auto" w:line="240" w:before="0" w:after="0"/>
        <w:ind w:left="-567" w:hanging="0"/>
        <w:jc w:val="both"/>
        <w:rPr>
          <w:sz w:val="24"/>
          <w:szCs w:val="24"/>
        </w:rPr>
      </w:pPr>
      <w:r>
        <w:rPr>
          <w:rFonts w:ascii="Times New Roman" w:hAnsi="Times New Roman"/>
          <w:color w:val="000000"/>
          <w:sz w:val="24"/>
          <w:szCs w:val="24"/>
        </w:rPr>
        <w:t>4.3.3. Застройщик вправе вводить очередность строительства с условием обеспечения соблюдения сроков строительства и передачи Объекта долевого строительства Участнику.</w:t>
      </w:r>
    </w:p>
    <w:p>
      <w:pPr>
        <w:pStyle w:val="Normal"/>
        <w:spacing w:lineRule="auto" w:line="240" w:before="0" w:after="0"/>
        <w:ind w:left="-567" w:hanging="0"/>
        <w:jc w:val="both"/>
        <w:rPr/>
      </w:pPr>
      <w:r>
        <w:rPr>
          <w:rFonts w:ascii="Times New Roman" w:hAnsi="Times New Roman"/>
          <w:color w:val="000000"/>
          <w:sz w:val="24"/>
          <w:szCs w:val="24"/>
        </w:rPr>
        <w:t xml:space="preserve">4.3.4. </w:t>
      </w:r>
      <w:r>
        <w:rPr>
          <w:rFonts w:eastAsia="Times New Roman" w:cs="Times New Roman" w:ascii="Times New Roman" w:hAnsi="Times New Roman"/>
          <w:color w:val="000000"/>
          <w:kern w:val="0"/>
          <w:sz w:val="24"/>
          <w:szCs w:val="24"/>
          <w:lang w:val="ru-RU" w:eastAsia="ar-SA" w:bidi="ar-SA"/>
        </w:rPr>
        <w:t xml:space="preserve">Передать Объект долевого строительства Участнику ранее </w:t>
      </w:r>
      <w:r>
        <w:rPr>
          <w:rFonts w:eastAsia="Times New Roman" w:cs="Times New Roman" w:ascii="Times New Roman" w:hAnsi="Times New Roman"/>
          <w:b w:val="false"/>
          <w:bCs w:val="false"/>
          <w:color w:val="000000"/>
          <w:kern w:val="0"/>
          <w:sz w:val="24"/>
          <w:szCs w:val="24"/>
          <w:lang w:val="ru-RU" w:eastAsia="ar-SA" w:bidi="ar-SA"/>
        </w:rPr>
        <w:t>срока, указанного в п.2.1. настоящего Договора,</w:t>
      </w:r>
      <w:r>
        <w:rPr>
          <w:rFonts w:eastAsia="Times New Roman" w:cs="Times New Roman" w:ascii="Times New Roman" w:hAnsi="Times New Roman"/>
          <w:b/>
          <w:bCs/>
          <w:color w:val="000000"/>
          <w:kern w:val="0"/>
          <w:sz w:val="24"/>
          <w:szCs w:val="24"/>
          <w:lang w:val="ru-RU" w:eastAsia="ar-SA" w:bidi="ar-SA"/>
        </w:rPr>
        <w:t xml:space="preserve">  </w:t>
      </w:r>
      <w:r>
        <w:rPr>
          <w:rFonts w:eastAsia="Times New Roman" w:cs="Times New Roman" w:ascii="Times New Roman" w:hAnsi="Times New Roman"/>
          <w:b w:val="false"/>
          <w:bCs w:val="false"/>
          <w:color w:val="000000"/>
          <w:kern w:val="0"/>
          <w:sz w:val="24"/>
          <w:szCs w:val="24"/>
          <w:lang w:val="ru-RU" w:eastAsia="ar-SA" w:bidi="ar-SA"/>
        </w:rPr>
        <w:t>при условии наличия Разрешения на ввод Жилого дома №10 и полной оплаты цены Договора Участником долевого строительства.</w:t>
      </w:r>
    </w:p>
    <w:p>
      <w:pPr>
        <w:pStyle w:val="Normal"/>
        <w:spacing w:lineRule="auto" w:line="240" w:before="0" w:after="0"/>
        <w:ind w:left="-567" w:hanging="0"/>
        <w:jc w:val="both"/>
        <w:rPr/>
      </w:pPr>
      <w:r>
        <w:rPr>
          <w:rFonts w:ascii="Times New Roman" w:hAnsi="Times New Roman"/>
          <w:sz w:val="24"/>
          <w:szCs w:val="24"/>
        </w:rPr>
        <w:t xml:space="preserve">4.4.1. Своевременно и в полном объеме осуществлять все платежи по </w:t>
      </w:r>
      <w:r>
        <w:rPr>
          <w:rFonts w:eastAsia="Times New Roman" w:cs="Times New Roman" w:ascii="Times New Roman" w:hAnsi="Times New Roman"/>
          <w:color w:val="auto"/>
          <w:kern w:val="0"/>
          <w:sz w:val="24"/>
          <w:szCs w:val="24"/>
          <w:lang w:val="ru-RU" w:eastAsia="ar-SA" w:bidi="ar-SA"/>
        </w:rPr>
        <w:t>Д</w:t>
      </w:r>
      <w:r>
        <w:rPr>
          <w:rFonts w:ascii="Times New Roman" w:hAnsi="Times New Roman"/>
          <w:sz w:val="24"/>
          <w:szCs w:val="24"/>
        </w:rPr>
        <w:t>оговору.</w:t>
      </w:r>
    </w:p>
    <w:p>
      <w:pPr>
        <w:pStyle w:val="Normal"/>
        <w:spacing w:lineRule="auto" w:line="240" w:before="0" w:after="0"/>
        <w:ind w:left="-567" w:hanging="0"/>
        <w:jc w:val="both"/>
        <w:rPr/>
      </w:pPr>
      <w:r>
        <w:rPr>
          <w:rFonts w:ascii="Times New Roman" w:hAnsi="Times New Roman"/>
          <w:sz w:val="24"/>
          <w:szCs w:val="24"/>
        </w:rPr>
        <w:t xml:space="preserve">4.4.2.  </w:t>
      </w:r>
      <w:r>
        <w:rPr>
          <w:rFonts w:ascii="Times New Roman" w:hAnsi="Times New Roman"/>
          <w:kern w:val="2"/>
          <w:sz w:val="24"/>
          <w:szCs w:val="24"/>
          <w:lang w:bidi="hi-IN"/>
        </w:rPr>
        <w:t>Сообщать Застройщику о любых изменениях своих реквизитов включая: паспортные данные, данные о регистрации, ИНН, СНИЛС, реквизиты банковского счета (при наличии), номер сотового телефона, а также номер доверенного родственника (при возможности) и т.д., в срок не позднее пяти дней с момента таких изменений, путем направления в адрес Застройщика соответствующего письменного уведомления с отметкой о вручении.</w:t>
      </w:r>
    </w:p>
    <w:p>
      <w:pPr>
        <w:pStyle w:val="Normal"/>
        <w:spacing w:lineRule="auto" w:line="240" w:before="0" w:after="0"/>
        <w:ind w:left="-567" w:hanging="0"/>
        <w:jc w:val="both"/>
        <w:rPr/>
      </w:pPr>
      <w:r>
        <w:rPr>
          <w:rFonts w:ascii="Times New Roman" w:hAnsi="Times New Roman"/>
          <w:spacing w:val="-2"/>
          <w:kern w:val="2"/>
          <w:sz w:val="24"/>
          <w:szCs w:val="24"/>
          <w:lang w:bidi="hi-IN"/>
        </w:rPr>
        <w:tab/>
        <w:t xml:space="preserve">Неисполнение или ненадлежащее исполнение </w:t>
      </w:r>
      <w:r>
        <w:rPr>
          <w:rFonts w:ascii="Times New Roman" w:hAnsi="Times New Roman"/>
          <w:kern w:val="2"/>
          <w:sz w:val="24"/>
          <w:szCs w:val="24"/>
          <w:lang w:bidi="hi-IN"/>
        </w:rPr>
        <w:t>Участник</w:t>
      </w:r>
      <w:r>
        <w:rPr>
          <w:rFonts w:ascii="Times New Roman" w:hAnsi="Times New Roman"/>
          <w:spacing w:val="-2"/>
          <w:kern w:val="2"/>
          <w:sz w:val="24"/>
          <w:szCs w:val="24"/>
          <w:lang w:bidi="hi-IN"/>
        </w:rPr>
        <w:t xml:space="preserve">ом обязанностей, предусмотренных </w:t>
      </w:r>
      <w:r>
        <w:rPr>
          <w:rFonts w:ascii="Times New Roman" w:hAnsi="Times New Roman"/>
          <w:kern w:val="2"/>
          <w:sz w:val="24"/>
          <w:szCs w:val="24"/>
          <w:lang w:bidi="hi-IN"/>
        </w:rPr>
        <w:t xml:space="preserve">настоящим пунктом </w:t>
      </w:r>
      <w:r>
        <w:rPr>
          <w:rFonts w:eastAsia="Times New Roman" w:cs="Times New Roman" w:ascii="Times New Roman" w:hAnsi="Times New Roman"/>
          <w:color w:val="auto"/>
          <w:kern w:val="2"/>
          <w:sz w:val="24"/>
          <w:szCs w:val="24"/>
          <w:lang w:val="ru-RU" w:eastAsia="ar-SA" w:bidi="hi-IN"/>
        </w:rPr>
        <w:t>Д</w:t>
      </w:r>
      <w:r>
        <w:rPr>
          <w:rFonts w:ascii="Times New Roman" w:hAnsi="Times New Roman"/>
          <w:kern w:val="2"/>
          <w:sz w:val="24"/>
          <w:szCs w:val="24"/>
          <w:lang w:bidi="hi-IN"/>
        </w:rPr>
        <w:t xml:space="preserve">оговора, освобождает Застройщика от ответственности за </w:t>
      </w:r>
      <w:r>
        <w:rPr>
          <w:rFonts w:ascii="Times New Roman" w:hAnsi="Times New Roman"/>
          <w:spacing w:val="-2"/>
          <w:kern w:val="2"/>
          <w:sz w:val="24"/>
          <w:szCs w:val="24"/>
          <w:lang w:bidi="hi-IN"/>
        </w:rPr>
        <w:t xml:space="preserve">несвоевременное или ненадлежащее исполнение Застройщиком своих обязательств по передаче Объекта, а также иных обязательств, предусмотренных настоящим </w:t>
      </w:r>
      <w:r>
        <w:rPr>
          <w:rFonts w:eastAsia="Times New Roman" w:cs="Times New Roman" w:ascii="Times New Roman" w:hAnsi="Times New Roman"/>
          <w:color w:val="auto"/>
          <w:spacing w:val="-2"/>
          <w:kern w:val="2"/>
          <w:sz w:val="24"/>
          <w:szCs w:val="24"/>
          <w:lang w:val="ru-RU" w:eastAsia="ar-SA" w:bidi="hi-IN"/>
        </w:rPr>
        <w:t>Д</w:t>
      </w:r>
      <w:r>
        <w:rPr>
          <w:rFonts w:ascii="Times New Roman" w:hAnsi="Times New Roman"/>
          <w:spacing w:val="-2"/>
          <w:kern w:val="2"/>
          <w:sz w:val="24"/>
          <w:szCs w:val="24"/>
          <w:lang w:bidi="hi-IN"/>
        </w:rPr>
        <w:t xml:space="preserve">оговором  и/или </w:t>
      </w:r>
      <w:r>
        <w:rPr>
          <w:rFonts w:ascii="Times New Roman" w:hAnsi="Times New Roman"/>
          <w:kern w:val="2"/>
          <w:sz w:val="24"/>
          <w:szCs w:val="24"/>
          <w:lang w:bidi="hi-IN"/>
        </w:rPr>
        <w:t xml:space="preserve"> за причиненные Участнику убытки, при условии направления Сообщения о готовности/уведомления, указанных в пунктах 2.3 и 2.5 настоящего </w:t>
      </w:r>
      <w:r>
        <w:rPr>
          <w:rFonts w:eastAsia="Times New Roman" w:cs="Times New Roman" w:ascii="Times New Roman" w:hAnsi="Times New Roman"/>
          <w:color w:val="auto"/>
          <w:kern w:val="2"/>
          <w:sz w:val="24"/>
          <w:szCs w:val="24"/>
          <w:lang w:val="ru-RU" w:eastAsia="ar-SA" w:bidi="hi-IN"/>
        </w:rPr>
        <w:t>Д</w:t>
      </w:r>
      <w:r>
        <w:rPr>
          <w:rFonts w:ascii="Times New Roman" w:hAnsi="Times New Roman"/>
          <w:kern w:val="2"/>
          <w:sz w:val="24"/>
          <w:szCs w:val="24"/>
          <w:lang w:bidi="hi-IN"/>
        </w:rPr>
        <w:t xml:space="preserve">оговора, в установленный срок по указанному в </w:t>
      </w:r>
      <w:r>
        <w:rPr>
          <w:rFonts w:eastAsia="Times New Roman" w:cs="Times New Roman" w:ascii="Times New Roman" w:hAnsi="Times New Roman"/>
          <w:color w:val="auto"/>
          <w:kern w:val="2"/>
          <w:sz w:val="24"/>
          <w:szCs w:val="24"/>
          <w:lang w:val="ru-RU" w:eastAsia="ar-SA" w:bidi="hi-IN"/>
        </w:rPr>
        <w:t>Д</w:t>
      </w:r>
      <w:r>
        <w:rPr>
          <w:rFonts w:ascii="Times New Roman" w:hAnsi="Times New Roman"/>
          <w:kern w:val="2"/>
          <w:sz w:val="24"/>
          <w:szCs w:val="24"/>
          <w:lang w:bidi="hi-IN"/>
        </w:rPr>
        <w:t>оговоре адресу.</w:t>
      </w:r>
    </w:p>
    <w:p>
      <w:pPr>
        <w:pStyle w:val="Standard"/>
        <w:ind w:left="-567" w:hanging="0"/>
        <w:jc w:val="both"/>
        <w:rPr/>
      </w:pPr>
      <w:r>
        <w:rPr/>
        <w:t>4.4.3. Участник долевого строительства с момента подписания акта приема-передачи, в том числе по  одностороннему акту, самостоятельно производит расчеты за потребленные коммунальные и иные услуги с энергоснабжающими и/или эксплуатирующими организациями по Объекту долевого строительства и доле в праве собственности на общее имущество Жилого дома №</w:t>
      </w:r>
      <w:r>
        <w:rPr>
          <w:rFonts w:eastAsia="Arial" w:cs="Tahoma"/>
          <w:color w:val="auto"/>
          <w:kern w:val="2"/>
          <w:sz w:val="24"/>
          <w:szCs w:val="24"/>
          <w:lang w:val="ru-RU" w:eastAsia="ar-SA" w:bidi="ar-SA"/>
        </w:rPr>
        <w:t>10</w:t>
      </w:r>
      <w:r>
        <w:rPr/>
        <w:t>.</w:t>
      </w:r>
    </w:p>
    <w:p>
      <w:pPr>
        <w:pStyle w:val="Standard"/>
        <w:ind w:left="-567" w:hanging="0"/>
        <w:jc w:val="both"/>
        <w:rPr/>
      </w:pPr>
      <w:r>
        <w:rPr/>
        <w:t xml:space="preserve">4.4.4. </w:t>
      </w:r>
      <w:r>
        <w:rPr>
          <w:rFonts w:cs="Times New Roman"/>
          <w:lang w:bidi="hi-IN"/>
        </w:rPr>
        <w:t>До государственной регистрации права собственности Участника на Объект долевого строительства не производить в ней никаких перепланировок и переоборудования.</w:t>
      </w:r>
    </w:p>
    <w:p>
      <w:pPr>
        <w:pStyle w:val="Standard"/>
        <w:ind w:left="-567" w:hanging="0"/>
        <w:jc w:val="both"/>
        <w:rPr/>
      </w:pPr>
      <w:r>
        <w:rPr>
          <w:rFonts w:cs="Times New Roman"/>
          <w:lang w:bidi="hi-IN"/>
        </w:rPr>
        <w:t xml:space="preserve">4.4.5. В полном объеме нести все расходы, связанные с регистрацией настоящего </w:t>
      </w:r>
      <w:r>
        <w:rPr>
          <w:rFonts w:eastAsia="Arial" w:cs="Times New Roman"/>
          <w:color w:val="auto"/>
          <w:kern w:val="2"/>
          <w:sz w:val="24"/>
          <w:szCs w:val="24"/>
          <w:lang w:val="ru-RU" w:eastAsia="ar-SA" w:bidi="hi-IN"/>
        </w:rPr>
        <w:t>Д</w:t>
      </w:r>
      <w:r>
        <w:rPr>
          <w:rFonts w:cs="Times New Roman"/>
          <w:lang w:bidi="hi-IN"/>
        </w:rPr>
        <w:t>оговора и последующей регистрацией своих прав собственности на Объект долевого строительства в Управлени</w:t>
      </w:r>
      <w:r>
        <w:rPr>
          <w:rFonts w:eastAsia="Arial" w:cs="Times New Roman"/>
          <w:color w:val="auto"/>
          <w:kern w:val="2"/>
          <w:sz w:val="24"/>
          <w:szCs w:val="24"/>
          <w:lang w:val="ru-RU" w:eastAsia="ar-SA" w:bidi="hi-IN"/>
        </w:rPr>
        <w:t>и</w:t>
      </w:r>
      <w:r>
        <w:rPr>
          <w:rFonts w:cs="Times New Roman"/>
          <w:lang w:bidi="hi-IN"/>
        </w:rPr>
        <w:t xml:space="preserve"> Федеральной службы государственной регистрации, кадастра и картографии по Удмуртской Республике.</w:t>
      </w:r>
    </w:p>
    <w:p>
      <w:pPr>
        <w:pStyle w:val="Standard"/>
        <w:ind w:left="-567" w:hanging="0"/>
        <w:jc w:val="both"/>
        <w:rPr/>
      </w:pPr>
      <w:r>
        <w:rPr>
          <w:rFonts w:cs="Times New Roman"/>
          <w:lang w:bidi="hi-IN"/>
        </w:rPr>
        <w:t xml:space="preserve">4.4.6. Соблюдать </w:t>
      </w:r>
      <w:r>
        <w:rPr>
          <w:rFonts w:cs="Times New Roman"/>
          <w:spacing w:val="-4"/>
          <w:lang w:bidi="hi-IN"/>
        </w:rPr>
        <w:t xml:space="preserve">инструкцию о порядке эксплуатации жилого помещения и его инженерных систем в составе многоквартирного </w:t>
      </w:r>
      <w:r>
        <w:rPr>
          <w:rFonts w:eastAsia="Arial" w:cs="Times New Roman"/>
          <w:color w:val="auto"/>
          <w:spacing w:val="-4"/>
          <w:kern w:val="2"/>
          <w:sz w:val="24"/>
          <w:szCs w:val="24"/>
          <w:lang w:val="ru-RU" w:eastAsia="ar-SA" w:bidi="hi-IN"/>
        </w:rPr>
        <w:t>Ж</w:t>
      </w:r>
      <w:r>
        <w:rPr>
          <w:rFonts w:cs="Times New Roman"/>
          <w:spacing w:val="-4"/>
          <w:lang w:bidi="hi-IN"/>
        </w:rPr>
        <w:t>илого дома №</w:t>
      </w:r>
      <w:r>
        <w:rPr>
          <w:rFonts w:eastAsia="Arial" w:cs="Times New Roman"/>
          <w:color w:val="auto"/>
          <w:spacing w:val="-4"/>
          <w:kern w:val="2"/>
          <w:sz w:val="24"/>
          <w:szCs w:val="24"/>
          <w:lang w:val="ru-RU" w:eastAsia="ar-SA" w:bidi="hi-IN"/>
        </w:rPr>
        <w:t>10</w:t>
      </w:r>
      <w:r>
        <w:rPr>
          <w:rFonts w:cs="Times New Roman"/>
          <w:spacing w:val="-4"/>
          <w:lang w:bidi="hi-IN"/>
        </w:rPr>
        <w:t>.</w:t>
      </w:r>
    </w:p>
    <w:p>
      <w:pPr>
        <w:pStyle w:val="Standard"/>
        <w:ind w:left="-567" w:hanging="0"/>
        <w:jc w:val="both"/>
        <w:rPr/>
      </w:pPr>
      <w:r>
        <w:rPr>
          <w:rFonts w:cs="Times New Roman"/>
          <w:b/>
          <w:bCs/>
          <w:lang w:bidi="hi-IN"/>
        </w:rPr>
        <w:t>4.5. Участник долевого строительства вправе:</w:t>
      </w:r>
    </w:p>
    <w:p>
      <w:pPr>
        <w:pStyle w:val="Standard"/>
        <w:ind w:left="-567" w:hanging="0"/>
        <w:jc w:val="both"/>
        <w:rPr/>
      </w:pPr>
      <w:r>
        <w:rPr>
          <w:rFonts w:cs="Times New Roman"/>
          <w:spacing w:val="-9"/>
          <w:lang w:bidi="hi-IN"/>
        </w:rPr>
        <w:t>4.5.1.</w:t>
      </w:r>
      <w:r>
        <w:rPr>
          <w:rFonts w:cs="Times New Roman"/>
          <w:lang w:bidi="hi-IN"/>
        </w:rPr>
        <w:t xml:space="preserve">Требовать от Застройщика надлежащего исполнения всех условий </w:t>
      </w:r>
      <w:r>
        <w:rPr>
          <w:rFonts w:eastAsia="Arial" w:cs="Times New Roman"/>
          <w:color w:val="auto"/>
          <w:kern w:val="2"/>
          <w:sz w:val="24"/>
          <w:szCs w:val="24"/>
          <w:lang w:val="ru-RU" w:eastAsia="ar-SA" w:bidi="hi-IN"/>
        </w:rPr>
        <w:t>Д</w:t>
      </w:r>
      <w:r>
        <w:rPr>
          <w:rFonts w:cs="Times New Roman"/>
          <w:lang w:bidi="hi-IN"/>
        </w:rPr>
        <w:t>оговора.</w:t>
      </w:r>
    </w:p>
    <w:p>
      <w:pPr>
        <w:pStyle w:val="Standard"/>
        <w:ind w:left="-567" w:hanging="0"/>
        <w:jc w:val="both"/>
        <w:rPr/>
      </w:pPr>
      <w:r>
        <w:rPr>
          <w:rFonts w:cs="Times New Roman"/>
          <w:lang w:bidi="hi-IN"/>
        </w:rPr>
        <w:t xml:space="preserve">4.5.2. В одностороннем порядке отказаться от исполнения </w:t>
      </w:r>
      <w:r>
        <w:rPr>
          <w:rFonts w:eastAsia="Arial" w:cs="Times New Roman"/>
          <w:color w:val="auto"/>
          <w:kern w:val="2"/>
          <w:sz w:val="24"/>
          <w:szCs w:val="24"/>
          <w:lang w:val="ru-RU" w:eastAsia="ar-SA" w:bidi="hi-IN"/>
        </w:rPr>
        <w:t>Д</w:t>
      </w:r>
      <w:r>
        <w:rPr>
          <w:rFonts w:cs="Times New Roman"/>
          <w:lang w:bidi="hi-IN"/>
        </w:rPr>
        <w:t>оговора в случаях, предусмотренных действующим законодательством Российской Федерации.</w:t>
      </w:r>
    </w:p>
    <w:p>
      <w:pPr>
        <w:pStyle w:val="Standard"/>
        <w:ind w:left="-567" w:hanging="0"/>
        <w:jc w:val="both"/>
        <w:rPr/>
      </w:pPr>
      <w:r>
        <w:rPr>
          <w:rFonts w:cs="Times New Roman"/>
          <w:lang w:bidi="hi-IN"/>
        </w:rPr>
        <w:t xml:space="preserve">4.5.3. Участник долевого строительства вправе произвести уступку права требования по настоящему </w:t>
      </w:r>
      <w:r>
        <w:rPr>
          <w:rFonts w:eastAsia="Arial" w:cs="Times New Roman"/>
          <w:color w:val="auto"/>
          <w:kern w:val="2"/>
          <w:sz w:val="24"/>
          <w:szCs w:val="24"/>
          <w:lang w:val="ru-RU" w:eastAsia="ar-SA" w:bidi="hi-IN"/>
        </w:rPr>
        <w:t>Д</w:t>
      </w:r>
      <w:r>
        <w:rPr>
          <w:rFonts w:cs="Times New Roman"/>
          <w:lang w:bidi="hi-IN"/>
        </w:rPr>
        <w:t xml:space="preserve">оговору новому Участнику долевого строительства. При этом Стороны признают, что личность Участника долевого строительства имеет существенное значение для Застройщика. </w:t>
      </w:r>
    </w:p>
    <w:p>
      <w:pPr>
        <w:pStyle w:val="Standard"/>
        <w:ind w:left="-567" w:hanging="0"/>
        <w:jc w:val="both"/>
        <w:rPr>
          <w:sz w:val="22"/>
          <w:szCs w:val="22"/>
        </w:rPr>
      </w:pPr>
      <w:r>
        <w:rPr>
          <w:rFonts w:cs="Times New Roman"/>
          <w:lang w:bidi="hi-IN"/>
        </w:rPr>
        <w:tab/>
        <w:t>Участник долевого строительства обязан предоставить Застройщику копию договора об уступке прав с отметкой о регистрации в Управлении Росреестра по УР в течение 7 (семи) дней с момента государственной регистрации такого договора.</w:t>
      </w:r>
    </w:p>
    <w:p>
      <w:pPr>
        <w:pStyle w:val="Standard"/>
        <w:ind w:left="-567" w:hanging="0"/>
        <w:jc w:val="both"/>
        <w:rPr>
          <w:rFonts w:cs="Times New Roman"/>
        </w:rPr>
      </w:pPr>
      <w:r>
        <w:rPr>
          <w:rFonts w:cs="Times New Roman"/>
        </w:rPr>
      </w:r>
    </w:p>
    <w:p>
      <w:pPr>
        <w:pStyle w:val="Standard"/>
        <w:tabs>
          <w:tab w:val="clear" w:pos="720"/>
          <w:tab w:val="left" w:pos="180" w:leader="none"/>
        </w:tabs>
        <w:ind w:left="-567" w:hanging="0"/>
        <w:jc w:val="center"/>
        <w:rPr>
          <w:b/>
          <w:b/>
          <w:bCs/>
        </w:rPr>
      </w:pPr>
      <w:r>
        <w:rPr>
          <w:b/>
          <w:bCs/>
        </w:rPr>
        <w:t>5. Гарантия качества</w:t>
      </w:r>
    </w:p>
    <w:p>
      <w:pPr>
        <w:pStyle w:val="Standard"/>
        <w:tabs>
          <w:tab w:val="clear" w:pos="720"/>
          <w:tab w:val="left" w:pos="180" w:leader="none"/>
        </w:tabs>
        <w:ind w:left="-567" w:hanging="0"/>
        <w:jc w:val="both"/>
        <w:rPr/>
      </w:pPr>
      <w:r>
        <w:rPr>
          <w:rFonts w:cs="Times New Roman"/>
          <w:lang w:val="en-US"/>
        </w:rPr>
        <w:t xml:space="preserve">5.1. Застройщик обязан передать Участнику Объект долевого строительства, качество которого соответствует условиям </w:t>
      </w:r>
      <w:r>
        <w:rPr>
          <w:rFonts w:cs="Times New Roman"/>
        </w:rPr>
        <w:t>Д</w:t>
      </w:r>
      <w:r>
        <w:rPr>
          <w:rFonts w:cs="Times New Roman"/>
          <w:lang w:val="en-US"/>
        </w:rPr>
        <w:t>оговора, проектной документации и тре</w:t>
      </w:r>
      <w:r>
        <w:rPr>
          <w:rFonts w:cs="Times New Roman"/>
        </w:rPr>
        <w:t>бованиям технических и градостроительных регламентов.</w:t>
      </w:r>
    </w:p>
    <w:p>
      <w:pPr>
        <w:pStyle w:val="Standard"/>
        <w:tabs>
          <w:tab w:val="clear" w:pos="720"/>
          <w:tab w:val="left" w:pos="180" w:leader="none"/>
        </w:tabs>
        <w:ind w:left="-567" w:hanging="0"/>
        <w:jc w:val="both"/>
        <w:rPr/>
      </w:pPr>
      <w:bookmarkStart w:id="6" w:name="__DdeLink__27489_3021666628"/>
      <w:r>
        <w:rPr>
          <w:rFonts w:cs="Times New Roman"/>
          <w:lang w:val="en-US"/>
        </w:rPr>
        <w:t xml:space="preserve">5.2. Гарантийный срок </w:t>
      </w:r>
      <w:r>
        <w:rPr>
          <w:rFonts w:cs="Times New Roman"/>
        </w:rPr>
        <w:t>на</w:t>
      </w:r>
      <w:r>
        <w:rPr>
          <w:rFonts w:cs="Times New Roman"/>
          <w:lang w:val="en-US"/>
        </w:rPr>
        <w:t xml:space="preserve"> Объект долевого строительства составляет 5 (пять) лет. Указанный гарантийный срок исчисляется  </w:t>
      </w:r>
      <w:r>
        <w:rPr>
          <w:rFonts w:cs="Times New Roman"/>
          <w:b w:val="false"/>
          <w:i w:val="false"/>
          <w:strike w:val="false"/>
          <w:dstrike w:val="false"/>
          <w:sz w:val="24"/>
          <w:szCs w:val="24"/>
          <w:u w:val="none"/>
          <w:lang w:val="en-US"/>
        </w:rPr>
        <w:t xml:space="preserve">со дня передачи </w:t>
      </w:r>
      <w:r>
        <w:rPr>
          <w:rFonts w:eastAsia="Arial" w:cs="Times New Roman"/>
          <w:b w:val="false"/>
          <w:i w:val="false"/>
          <w:strike w:val="false"/>
          <w:dstrike w:val="false"/>
          <w:color w:val="auto"/>
          <w:kern w:val="2"/>
          <w:sz w:val="24"/>
          <w:szCs w:val="24"/>
          <w:u w:val="none"/>
          <w:lang w:val="ru-RU" w:eastAsia="ar-SA" w:bidi="ar-SA"/>
        </w:rPr>
        <w:t>О</w:t>
      </w:r>
      <w:r>
        <w:rPr>
          <w:rFonts w:cs="Times New Roman"/>
          <w:b w:val="false"/>
          <w:i w:val="false"/>
          <w:strike w:val="false"/>
          <w:dstrike w:val="false"/>
          <w:sz w:val="24"/>
          <w:szCs w:val="24"/>
          <w:u w:val="none"/>
          <w:lang w:val="en-US"/>
        </w:rPr>
        <w:t xml:space="preserve">бъекта долевого строительства </w:t>
      </w:r>
      <w:r>
        <w:rPr>
          <w:rFonts w:cs="Times New Roman"/>
          <w:b w:val="false"/>
          <w:i w:val="false"/>
          <w:strike w:val="false"/>
          <w:dstrike w:val="false"/>
          <w:sz w:val="24"/>
          <w:szCs w:val="24"/>
          <w:u w:val="none"/>
          <w:lang w:val="ru-RU"/>
        </w:rPr>
        <w:t>Участнику.</w:t>
      </w:r>
      <w:bookmarkEnd w:id="6"/>
    </w:p>
    <w:p>
      <w:pPr>
        <w:pStyle w:val="Standard"/>
        <w:tabs>
          <w:tab w:val="clear" w:pos="720"/>
          <w:tab w:val="left" w:pos="180" w:leader="none"/>
        </w:tabs>
        <w:ind w:left="-567" w:hanging="0"/>
        <w:jc w:val="both"/>
        <w:rPr/>
      </w:pPr>
      <w:r>
        <w:rPr>
          <w:rFonts w:cs="Times New Roman"/>
        </w:rPr>
        <w:tab/>
        <w:t>Гарантийный срок на технологическое и инженерное оборудование, входящее в состав передаваемого Участнику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с одним из участников долевого строительства Жилого дома №</w:t>
      </w:r>
      <w:r>
        <w:rPr>
          <w:rFonts w:eastAsia="Arial" w:cs="Times New Roman"/>
          <w:color w:val="auto"/>
          <w:kern w:val="2"/>
          <w:sz w:val="24"/>
          <w:szCs w:val="24"/>
          <w:lang w:val="ru-RU" w:eastAsia="ar-SA" w:bidi="ar-SA"/>
        </w:rPr>
        <w:t>10</w:t>
      </w:r>
      <w:r>
        <w:rPr>
          <w:rFonts w:cs="Times New Roman"/>
        </w:rPr>
        <w:t>. Данный гарантийный срок не распространяется на внутренние коммуникации, приборы и оборудование, для которых их изготовителем установлен иной срок.</w:t>
      </w:r>
    </w:p>
    <w:p>
      <w:pPr>
        <w:pStyle w:val="Standard"/>
        <w:tabs>
          <w:tab w:val="clear" w:pos="720"/>
          <w:tab w:val="left" w:pos="180" w:leader="none"/>
        </w:tabs>
        <w:ind w:left="-567" w:hanging="0"/>
        <w:jc w:val="both"/>
        <w:rPr/>
      </w:pPr>
      <w:r>
        <w:rPr>
          <w:rFonts w:cs="Times New Roman"/>
        </w:rPr>
        <w:tab/>
        <w:t>Гарантийный срок на чистовую отделку (при наличии) - 12 месяцев со дня передачи Объекта долевого строительства Участнику по передаточному акту.</w:t>
      </w:r>
    </w:p>
    <w:p>
      <w:pPr>
        <w:pStyle w:val="Standard"/>
        <w:tabs>
          <w:tab w:val="clear" w:pos="720"/>
          <w:tab w:val="left" w:pos="180" w:leader="none"/>
        </w:tabs>
        <w:ind w:left="-567" w:hanging="0"/>
        <w:jc w:val="both"/>
        <w:rPr/>
      </w:pPr>
      <w:r>
        <w:rPr>
          <w:rFonts w:cs="Times New Roman"/>
        </w:rPr>
        <w:t>5.3. Все обнаруженные в течение этого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иных лиц  в течение 45 дней с момента получения Застройщиком письменной претензии о выявленных недостатках, данный срок может быть увеличен по согласованию сторон в связи с сезонностью работ по устранению недостатков (дефектов), либо их особой сложностью.</w:t>
      </w:r>
    </w:p>
    <w:p>
      <w:pPr>
        <w:pStyle w:val="Standard"/>
        <w:tabs>
          <w:tab w:val="clear" w:pos="720"/>
          <w:tab w:val="left" w:pos="180" w:leader="none"/>
        </w:tabs>
        <w:ind w:left="-567" w:hanging="0"/>
        <w:jc w:val="both"/>
        <w:rPr/>
      </w:pPr>
      <w:r>
        <w:rPr>
          <w:rFonts w:cs="Times New Roman"/>
          <w:lang w:val="en-US"/>
        </w:rPr>
        <w:t>5.4.</w:t>
      </w:r>
      <w:r>
        <w:rPr>
          <w:rFonts w:cs="Times New Roman" w:ascii="Arial" w:hAnsi="Arial"/>
          <w:lang w:val="en-US"/>
        </w:rPr>
        <w:t xml:space="preserve"> </w:t>
      </w:r>
      <w:r>
        <w:rPr>
          <w:rFonts w:cs="Times New Roman"/>
          <w:lang w:val="en-US"/>
        </w:rPr>
        <w:t xml:space="preserve">Застройщик не несет ответственности за недостатки (дефекты) </w:t>
      </w:r>
      <w:r>
        <w:rPr>
          <w:rFonts w:eastAsia="Arial" w:cs="Times New Roman"/>
          <w:color w:val="auto"/>
          <w:kern w:val="2"/>
          <w:sz w:val="24"/>
          <w:szCs w:val="24"/>
          <w:lang w:val="ru-RU" w:eastAsia="ar-SA" w:bidi="ar-SA"/>
        </w:rPr>
        <w:t>О</w:t>
      </w:r>
      <w:r>
        <w:rPr>
          <w:rFonts w:cs="Times New Roman"/>
          <w:lang w:val="en-US"/>
        </w:rPr>
        <w:t xml:space="preserve">бъекта долевого строительства, обнаруженные в течение гарантийного срока, если докажет, что они произошли вследствие нормального износа такого </w:t>
      </w:r>
      <w:r>
        <w:rPr>
          <w:rFonts w:eastAsia="Arial" w:cs="Times New Roman"/>
          <w:color w:val="auto"/>
          <w:kern w:val="2"/>
          <w:sz w:val="24"/>
          <w:szCs w:val="24"/>
          <w:lang w:val="ru-RU" w:eastAsia="ar-SA" w:bidi="ar-SA"/>
        </w:rPr>
        <w:t>О</w:t>
      </w:r>
      <w:r>
        <w:rPr>
          <w:rFonts w:cs="Times New Roman"/>
          <w:lang w:val="en-US"/>
        </w:rPr>
        <w:t xml:space="preserve">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Pr>
          <w:rFonts w:eastAsia="Arial" w:cs="Times New Roman"/>
          <w:color w:val="auto"/>
          <w:kern w:val="2"/>
          <w:sz w:val="24"/>
          <w:szCs w:val="24"/>
          <w:lang w:val="ru-RU" w:eastAsia="ar-SA" w:bidi="ar-SA"/>
        </w:rPr>
        <w:t>О</w:t>
      </w:r>
      <w:r>
        <w:rPr>
          <w:rFonts w:cs="Times New Roman"/>
          <w:lang w:val="en-US"/>
        </w:rPr>
        <w:t>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w:t>
      </w:r>
      <w:r>
        <w:rPr>
          <w:rFonts w:cs="Times New Roman" w:ascii="Arial" w:hAnsi="Arial"/>
          <w:lang w:val="en-US"/>
        </w:rPr>
        <w:t xml:space="preserve"> </w:t>
      </w:r>
      <w:r>
        <w:rPr>
          <w:rFonts w:cs="Times New Roman"/>
          <w:lang w:val="en-US"/>
        </w:rPr>
        <w:t xml:space="preserve">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w:t>
      </w:r>
      <w:r>
        <w:rPr>
          <w:rFonts w:eastAsia="Arial" w:cs="Times New Roman"/>
          <w:color w:val="auto"/>
          <w:kern w:val="2"/>
          <w:sz w:val="24"/>
          <w:szCs w:val="24"/>
          <w:lang w:val="ru-RU" w:eastAsia="ar-SA" w:bidi="ar-SA"/>
        </w:rPr>
        <w:t>И</w:t>
      </w:r>
      <w:r>
        <w:rPr>
          <w:rFonts w:cs="Times New Roman"/>
          <w:lang w:val="en-US"/>
        </w:rPr>
        <w:t xml:space="preserve">нструкцией по эксплуатации объекта долевого строительства правил и условий эффективного и безопасного использования </w:t>
      </w:r>
      <w:r>
        <w:rPr>
          <w:rFonts w:eastAsia="Arial" w:cs="Times New Roman"/>
          <w:color w:val="auto"/>
          <w:kern w:val="2"/>
          <w:sz w:val="24"/>
          <w:szCs w:val="24"/>
          <w:lang w:val="ru-RU" w:eastAsia="ar-SA" w:bidi="ar-SA"/>
        </w:rPr>
        <w:t>О</w:t>
      </w:r>
      <w:r>
        <w:rPr>
          <w:rFonts w:cs="Times New Roman"/>
          <w:lang w:val="en-US"/>
        </w:rPr>
        <w:t>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pPr>
        <w:pStyle w:val="Standard"/>
        <w:tabs>
          <w:tab w:val="clear" w:pos="720"/>
          <w:tab w:val="left" w:pos="180" w:leader="none"/>
        </w:tabs>
        <w:ind w:left="-567" w:hanging="0"/>
        <w:jc w:val="both"/>
        <w:rPr/>
      </w:pPr>
      <w:r>
        <w:rPr>
          <w:rFonts w:cs="Times New Roman"/>
          <w:lang w:val="en-US"/>
        </w:rPr>
        <w:t>5.5. Застройщик не несет ответственности по гарантийным обязательствам в отношении Объекта долевого строительства, если они произошли вследствие внесения самовольных изменений третьими лицами в другие объекты долевого строительства (</w:t>
      </w:r>
      <w:r>
        <w:rPr>
          <w:rFonts w:cs="Times New Roman"/>
        </w:rPr>
        <w:t>квартиры)</w:t>
      </w:r>
      <w:r>
        <w:rPr>
          <w:rFonts w:cs="Times New Roman"/>
          <w:lang w:val="en-US"/>
        </w:rPr>
        <w:t xml:space="preserve"> Жилого дома №</w:t>
      </w:r>
      <w:r>
        <w:rPr>
          <w:rFonts w:eastAsia="Arial" w:cs="Times New Roman"/>
          <w:color w:val="auto"/>
          <w:kern w:val="2"/>
          <w:sz w:val="24"/>
          <w:szCs w:val="24"/>
          <w:lang w:val="ru-RU" w:eastAsia="ar-SA" w:bidi="ar-SA"/>
        </w:rPr>
        <w:t>10</w:t>
      </w:r>
      <w:r>
        <w:rPr>
          <w:rFonts w:cs="Times New Roman"/>
          <w:lang w:val="en-US"/>
        </w:rPr>
        <w:t>.</w:t>
      </w:r>
    </w:p>
    <w:p>
      <w:pPr>
        <w:pStyle w:val="Standard"/>
        <w:tabs>
          <w:tab w:val="clear" w:pos="720"/>
          <w:tab w:val="left" w:pos="180" w:leader="none"/>
        </w:tabs>
        <w:ind w:left="-567" w:hanging="0"/>
        <w:jc w:val="both"/>
        <w:rPr/>
      </w:pPr>
      <w:r>
        <w:rPr>
          <w:rFonts w:cs="Times New Roman"/>
          <w:lang w:val="en-US"/>
        </w:rPr>
        <w:t xml:space="preserve">5.6. Гарантийные обязательства </w:t>
      </w:r>
      <w:r>
        <w:rPr>
          <w:rFonts w:cs="Times New Roman"/>
        </w:rPr>
        <w:t xml:space="preserve">Застройщика в отношении Объекта долевого строительства </w:t>
      </w:r>
      <w:bookmarkStart w:id="7" w:name="__DdeLink__1692_2868108546"/>
      <w:r>
        <w:rPr>
          <w:rFonts w:cs="Times New Roman"/>
        </w:rPr>
        <w:t>и/или его части</w:t>
      </w:r>
      <w:bookmarkEnd w:id="7"/>
      <w:r>
        <w:rPr>
          <w:rFonts w:cs="Times New Roman"/>
        </w:rPr>
        <w:t xml:space="preserve"> прекращаются в случае перепланировок, переустройств, перепрофилирования, реконструкции, вмешательств в инженерные системы Объекта долевого строительства и/или его части, и/или Жилого дома №</w:t>
      </w:r>
      <w:r>
        <w:rPr>
          <w:rFonts w:eastAsia="Arial" w:cs="Times New Roman"/>
          <w:color w:val="auto"/>
          <w:kern w:val="2"/>
          <w:sz w:val="24"/>
          <w:szCs w:val="24"/>
          <w:lang w:val="ru-RU" w:eastAsia="ar-SA" w:bidi="ar-SA"/>
        </w:rPr>
        <w:t>10</w:t>
      </w:r>
      <w:r>
        <w:rPr>
          <w:rFonts w:cs="Times New Roman"/>
        </w:rPr>
        <w:t xml:space="preserve"> и/или его части, которые повлияли на состояние Объекта долевого строительства   и/или его части.</w:t>
      </w:r>
    </w:p>
    <w:p>
      <w:pPr>
        <w:pStyle w:val="Standard"/>
        <w:tabs>
          <w:tab w:val="clear" w:pos="720"/>
          <w:tab w:val="left" w:pos="180" w:leader="none"/>
        </w:tabs>
        <w:ind w:left="-567" w:hanging="0"/>
        <w:jc w:val="both"/>
        <w:rPr/>
      </w:pPr>
      <w:r>
        <w:rPr/>
      </w:r>
    </w:p>
    <w:p>
      <w:pPr>
        <w:pStyle w:val="Standard"/>
        <w:tabs>
          <w:tab w:val="clear" w:pos="720"/>
          <w:tab w:val="left" w:pos="180" w:leader="none"/>
        </w:tabs>
        <w:ind w:left="-567" w:hanging="0"/>
        <w:jc w:val="center"/>
        <w:rPr>
          <w:b/>
          <w:b/>
          <w:bCs/>
        </w:rPr>
      </w:pPr>
      <w:r>
        <w:rPr>
          <w:rFonts w:cs="Times New Roman"/>
          <w:b/>
          <w:bCs/>
          <w:lang w:val="en-US"/>
        </w:rPr>
        <w:t xml:space="preserve">6. </w:t>
      </w:r>
      <w:r>
        <w:rPr>
          <w:rFonts w:cs="Times New Roman"/>
          <w:b/>
          <w:bCs/>
        </w:rPr>
        <w:t>Ответственность сторон.</w:t>
      </w:r>
    </w:p>
    <w:p>
      <w:pPr>
        <w:pStyle w:val="Standard"/>
        <w:tabs>
          <w:tab w:val="clear" w:pos="720"/>
          <w:tab w:val="left" w:pos="180" w:leader="none"/>
        </w:tabs>
        <w:ind w:left="-567" w:hanging="0"/>
        <w:jc w:val="both"/>
        <w:rPr/>
      </w:pPr>
      <w:r>
        <w:rPr>
          <w:rFonts w:cs="Times New Roman"/>
          <w:lang w:val="en-US"/>
        </w:rPr>
        <w:t xml:space="preserve">6.1. </w:t>
      </w:r>
      <w:r>
        <w:rPr/>
        <w:t xml:space="preserve">В случае неисполнения или ненадлежащего исполнения обязательств по </w:t>
      </w:r>
      <w:r>
        <w:rPr>
          <w:rFonts w:eastAsia="Arial" w:cs="Tahoma"/>
          <w:color w:val="auto"/>
          <w:kern w:val="2"/>
          <w:sz w:val="24"/>
          <w:szCs w:val="24"/>
          <w:lang w:val="ru-RU" w:eastAsia="ar-SA" w:bidi="ar-SA"/>
        </w:rPr>
        <w:t>Д</w:t>
      </w:r>
      <w:r>
        <w:rPr/>
        <w:t xml:space="preserve">оговору </w:t>
      </w:r>
      <w:r>
        <w:rPr>
          <w:rFonts w:eastAsia="Arial" w:cs="Tahoma"/>
          <w:color w:val="auto"/>
          <w:kern w:val="2"/>
          <w:sz w:val="24"/>
          <w:szCs w:val="24"/>
          <w:lang w:val="ru-RU" w:eastAsia="ar-SA" w:bidi="ar-SA"/>
        </w:rPr>
        <w:t>С</w:t>
      </w:r>
      <w:r>
        <w:rPr/>
        <w:t xml:space="preserve">торона, не исполнившая своих обязательств, и (или) ненадлежаще исполнившая свои обязательства, обязана уплатить другой </w:t>
      </w:r>
      <w:r>
        <w:rPr>
          <w:rFonts w:eastAsia="Arial" w:cs="Tahoma"/>
          <w:color w:val="auto"/>
          <w:kern w:val="2"/>
          <w:sz w:val="24"/>
          <w:szCs w:val="24"/>
          <w:lang w:val="ru-RU" w:eastAsia="ar-SA" w:bidi="ar-SA"/>
        </w:rPr>
        <w:t>С</w:t>
      </w:r>
      <w:r>
        <w:rPr/>
        <w:t xml:space="preserve">тороне предусмотренные Федеральным законом № 214-ФЗ от 30.12.2004 г. «Об участии в долевом строительстве многоквартирных домов и иных </w:t>
      </w:r>
      <w:r>
        <w:rPr>
          <w:spacing w:val="-2"/>
        </w:rPr>
        <w:t xml:space="preserve">объектов недвижимости и о внесении изменений в некоторые законодательные акты Российской </w:t>
      </w:r>
      <w:r>
        <w:rPr/>
        <w:t>Федерации» неустойки (штрафы, пени) и возместить в полном объеме причиненные убытки сверх неустойки.</w:t>
      </w:r>
    </w:p>
    <w:p>
      <w:pPr>
        <w:pStyle w:val="Standard"/>
        <w:tabs>
          <w:tab w:val="clear" w:pos="720"/>
          <w:tab w:val="left" w:pos="180" w:leader="none"/>
        </w:tabs>
        <w:ind w:left="-567" w:hanging="0"/>
        <w:jc w:val="both"/>
        <w:rPr/>
      </w:pPr>
      <w:r>
        <w:rPr>
          <w:spacing w:val="-6"/>
        </w:rPr>
        <w:t xml:space="preserve">6.2. В случае, когда одна из Сторон </w:t>
      </w:r>
      <w:r>
        <w:rPr>
          <w:rFonts w:eastAsia="Arial" w:cs="Tahoma"/>
          <w:color w:val="auto"/>
          <w:spacing w:val="-6"/>
          <w:kern w:val="2"/>
          <w:sz w:val="24"/>
          <w:szCs w:val="24"/>
          <w:lang w:val="ru-RU" w:eastAsia="ar-SA" w:bidi="ar-SA"/>
        </w:rPr>
        <w:t>Д</w:t>
      </w:r>
      <w:r>
        <w:rPr>
          <w:spacing w:val="-6"/>
        </w:rPr>
        <w:t xml:space="preserve">оговора уклоняется от выполнения обязательств по </w:t>
      </w:r>
      <w:r>
        <w:rPr>
          <w:rFonts w:eastAsia="Arial" w:cs="Tahoma"/>
          <w:color w:val="auto"/>
          <w:kern w:val="2"/>
          <w:sz w:val="24"/>
          <w:szCs w:val="24"/>
          <w:lang w:val="ru-RU" w:eastAsia="ar-SA" w:bidi="ar-SA"/>
        </w:rPr>
        <w:t>Д</w:t>
      </w:r>
      <w:r>
        <w:rPr/>
        <w:t xml:space="preserve">оговору, другая сторона имеет право обратиться в суд с требованием о понуждении к исполнению </w:t>
      </w:r>
      <w:r>
        <w:rPr>
          <w:spacing w:val="-2"/>
        </w:rPr>
        <w:t xml:space="preserve">обязательств и/или о расторжении </w:t>
      </w:r>
      <w:r>
        <w:rPr>
          <w:rFonts w:eastAsia="Arial" w:cs="Tahoma"/>
          <w:color w:val="auto"/>
          <w:spacing w:val="-2"/>
          <w:kern w:val="2"/>
          <w:sz w:val="24"/>
          <w:szCs w:val="24"/>
          <w:lang w:val="ru-RU" w:eastAsia="ar-SA" w:bidi="ar-SA"/>
        </w:rPr>
        <w:t>Д</w:t>
      </w:r>
      <w:r>
        <w:rPr>
          <w:spacing w:val="-2"/>
        </w:rPr>
        <w:t>оговора и/или о возмещении убытков.</w:t>
      </w:r>
    </w:p>
    <w:p>
      <w:pPr>
        <w:pStyle w:val="Standard"/>
        <w:tabs>
          <w:tab w:val="clear" w:pos="720"/>
          <w:tab w:val="left" w:pos="180" w:leader="none"/>
        </w:tabs>
        <w:ind w:left="-567" w:hanging="0"/>
        <w:jc w:val="both"/>
        <w:rPr/>
      </w:pPr>
      <w:r>
        <w:rPr>
          <w:spacing w:val="-7"/>
        </w:rPr>
        <w:t>6.3.</w:t>
      </w:r>
      <w:r>
        <w:rPr/>
        <w:t xml:space="preserve"> </w:t>
      </w:r>
      <w:r>
        <w:rPr>
          <w:rFonts w:eastAsia="Arial" w:cs="Tahoma"/>
          <w:color w:val="auto"/>
          <w:kern w:val="2"/>
          <w:sz w:val="24"/>
          <w:szCs w:val="24"/>
          <w:lang w:val="ru-RU" w:eastAsia="ar-SA" w:bidi="ar-SA"/>
        </w:rPr>
        <w:t>Е</w:t>
      </w:r>
      <w:r>
        <w:rPr/>
        <w:t>сли строительство Жилого дома №</w:t>
      </w:r>
      <w:r>
        <w:rPr>
          <w:rFonts w:eastAsia="Arial" w:cs="Tahoma"/>
          <w:color w:val="auto"/>
          <w:kern w:val="2"/>
          <w:sz w:val="24"/>
          <w:szCs w:val="24"/>
          <w:lang w:val="ru-RU" w:eastAsia="ar-SA" w:bidi="ar-SA"/>
        </w:rPr>
        <w:t>10</w:t>
      </w:r>
      <w:r>
        <w:rPr/>
        <w:t xml:space="preserve">, а также его введение в </w:t>
      </w:r>
      <w:r>
        <w:rPr>
          <w:spacing w:val="-2"/>
        </w:rPr>
        <w:t xml:space="preserve">эксплуатацию может быть приостановлено или прекращено в случае наступления обстоятельств </w:t>
      </w:r>
      <w:r>
        <w:rPr/>
        <w:t xml:space="preserve">непреодолимой силы (форс-мажор), а именно: стихийных бедствий  (пожар, возникший в результате сил природы, наводнение, землетрясение и др. бедствий и явлений), военных действий на территории РФ, УР и г. Ижевска, принятие не по вине Застройщика или/и субподрядных организаций, запрещающих или ограничивающих исполнение настоящего договора нормативных актов Президента РФ, Правительства РФ, соответствующими органами УР и Администрации г. Ижевска, Застройщик освобождаются от ответственности за неисполнение и ненадлежащее исполнение </w:t>
      </w:r>
      <w:r>
        <w:rPr>
          <w:rFonts w:eastAsia="Arial" w:cs="Tahoma"/>
          <w:color w:val="auto"/>
          <w:kern w:val="2"/>
          <w:sz w:val="24"/>
          <w:szCs w:val="24"/>
          <w:lang w:val="ru-RU" w:eastAsia="ar-SA" w:bidi="ar-SA"/>
        </w:rPr>
        <w:t>Д</w:t>
      </w:r>
      <w:r>
        <w:rPr/>
        <w:t xml:space="preserve">оговора, если эти обстоятельства непосредственно повлияли на исполнение настоящего </w:t>
      </w:r>
      <w:r>
        <w:rPr>
          <w:rFonts w:eastAsia="Arial" w:cs="Tahoma"/>
          <w:color w:val="auto"/>
          <w:kern w:val="2"/>
          <w:sz w:val="24"/>
          <w:szCs w:val="24"/>
          <w:lang w:val="ru-RU" w:eastAsia="ar-SA" w:bidi="ar-SA"/>
        </w:rPr>
        <w:t>Д</w:t>
      </w:r>
      <w:r>
        <w:rPr/>
        <w:t xml:space="preserve">оговора, до дня прекращения форс-мажорных обстоятельств, а условия </w:t>
      </w:r>
      <w:r>
        <w:rPr>
          <w:rFonts w:eastAsia="Arial" w:cs="Tahoma"/>
          <w:color w:val="auto"/>
          <w:kern w:val="2"/>
          <w:sz w:val="24"/>
          <w:szCs w:val="24"/>
          <w:lang w:val="ru-RU" w:eastAsia="ar-SA" w:bidi="ar-SA"/>
        </w:rPr>
        <w:t>Д</w:t>
      </w:r>
      <w:r>
        <w:rPr/>
        <w:t>оговора подлежат исполнению в разумные сроки, дополнительно согласованные Сторонами. Причем согласование новых сроков должно быть произведено не позднее 1 (Одного) месяца со дня исчезновения обстоятельств непреодолимой силы.</w:t>
      </w:r>
    </w:p>
    <w:p>
      <w:pPr>
        <w:pStyle w:val="Standard"/>
        <w:tabs>
          <w:tab w:val="clear" w:pos="720"/>
          <w:tab w:val="left" w:pos="180" w:leader="none"/>
        </w:tabs>
        <w:ind w:left="-567" w:hanging="0"/>
        <w:jc w:val="both"/>
        <w:rPr/>
      </w:pPr>
      <w:r>
        <w:rPr/>
        <w:t xml:space="preserve">6.4. Срок выплаты неустойки (пени)за просрочку исполнения обязательства по настоящему </w:t>
      </w:r>
      <w:r>
        <w:rPr>
          <w:rFonts w:eastAsia="Arial" w:cs="Tahoma"/>
          <w:color w:val="auto"/>
          <w:kern w:val="2"/>
          <w:sz w:val="24"/>
          <w:szCs w:val="24"/>
          <w:lang w:val="ru-RU" w:eastAsia="ar-SA" w:bidi="ar-SA"/>
        </w:rPr>
        <w:t>Д</w:t>
      </w:r>
      <w:r>
        <w:rPr/>
        <w:t>оговору в добровольном порядке устанавливается — в течение 3 (трех) месяцев, с момента получения соответствующего требования и предоставления банковских реквизитов для перечисления денежных средств.</w:t>
      </w:r>
    </w:p>
    <w:p>
      <w:pPr>
        <w:pStyle w:val="Standard"/>
        <w:tabs>
          <w:tab w:val="clear" w:pos="720"/>
          <w:tab w:val="left" w:pos="180" w:leader="none"/>
        </w:tabs>
        <w:ind w:left="-567" w:hanging="0"/>
        <w:jc w:val="both"/>
        <w:rPr>
          <w:sz w:val="22"/>
          <w:szCs w:val="22"/>
        </w:rPr>
      </w:pPr>
      <w:r>
        <w:rPr/>
        <w:t>6.5. Стороны договорились, что уступка Участником долевого строительства прав требований к Застройщику по взысканию неустойки и иных штрафных санкций, не допускается.</w:t>
      </w:r>
    </w:p>
    <w:p>
      <w:pPr>
        <w:pStyle w:val="Standard"/>
        <w:tabs>
          <w:tab w:val="clear" w:pos="720"/>
          <w:tab w:val="left" w:pos="180" w:leader="none"/>
        </w:tabs>
        <w:ind w:left="-567" w:hanging="0"/>
        <w:jc w:val="both"/>
        <w:rPr>
          <w:highlight w:val="yellow"/>
        </w:rPr>
      </w:pPr>
      <w:r>
        <w:rPr>
          <w:highlight w:val="yellow"/>
        </w:rPr>
      </w:r>
    </w:p>
    <w:p>
      <w:pPr>
        <w:pStyle w:val="Standard"/>
        <w:tabs>
          <w:tab w:val="clear" w:pos="720"/>
          <w:tab w:val="left" w:pos="180" w:leader="none"/>
        </w:tabs>
        <w:ind w:left="-567" w:hanging="0"/>
        <w:jc w:val="center"/>
        <w:rPr>
          <w:b/>
          <w:b/>
          <w:bCs/>
          <w:sz w:val="22"/>
          <w:szCs w:val="22"/>
        </w:rPr>
      </w:pPr>
      <w:r>
        <w:rPr>
          <w:b/>
          <w:bCs/>
        </w:rPr>
        <w:t>7. Обработка персональных данных</w:t>
      </w:r>
    </w:p>
    <w:p>
      <w:pPr>
        <w:pStyle w:val="Standard"/>
        <w:tabs>
          <w:tab w:val="clear" w:pos="720"/>
          <w:tab w:val="left" w:pos="180" w:leader="none"/>
        </w:tabs>
        <w:ind w:left="-567" w:hanging="0"/>
        <w:jc w:val="both"/>
        <w:rPr/>
      </w:pPr>
      <w:r>
        <w:rPr>
          <w:rFonts w:cs="Times New Roman"/>
          <w:lang w:bidi="hi-IN"/>
        </w:rPr>
        <w:t xml:space="preserve">7.1. </w:t>
      </w:r>
      <w:r>
        <w:rPr>
          <w:rFonts w:eastAsia="Calibri" w:cs="Times New Roman"/>
          <w:lang w:eastAsia="en-US"/>
        </w:rPr>
        <w:t xml:space="preserve">Подпись Участника </w:t>
      </w:r>
      <w:bookmarkStart w:id="8" w:name="__DdeLink__708_3015934926"/>
      <w:r>
        <w:rPr>
          <w:rFonts w:eastAsia="Calibri" w:cs="Times New Roman"/>
          <w:lang w:eastAsia="en-US"/>
        </w:rPr>
        <w:t>долевого строительства</w:t>
      </w:r>
      <w:bookmarkEnd w:id="8"/>
      <w:r>
        <w:rPr>
          <w:rFonts w:eastAsia="Calibri" w:cs="Times New Roman"/>
          <w:lang w:eastAsia="en-US"/>
        </w:rPr>
        <w:t xml:space="preserve"> в настоящем Договоре, либо лица, действующего от его имени, подтверждает в соответствии с Федеральным законом от 27.07.2006 года №152-ФЗ «О персональных данных» согласие </w:t>
      </w:r>
      <w:r>
        <w:rPr>
          <w:rFonts w:eastAsia="Calibri" w:cs="Times New Roman"/>
          <w:b/>
          <w:bCs/>
          <w:lang w:eastAsia="en-US"/>
        </w:rPr>
        <w:t>на обработку персональных данных</w:t>
      </w:r>
      <w:r>
        <w:rPr>
          <w:rFonts w:eastAsia="Calibri" w:cs="Times New Roman"/>
          <w:lang w:eastAsia="en-US"/>
        </w:rPr>
        <w:t xml:space="preserve"> Участника долевого строительства или лица, подписавшего настоящий Договор от имени Участника, Застройщиком с местом нахождения: Удмуртская Р</w:t>
      </w:r>
      <w:bookmarkStart w:id="9" w:name="_GoBack"/>
      <w:bookmarkEnd w:id="9"/>
      <w:r>
        <w:rPr>
          <w:rFonts w:eastAsia="Calibri" w:cs="Times New Roman"/>
          <w:lang w:eastAsia="en-US"/>
        </w:rPr>
        <w:t xml:space="preserve">еспублика, 426008, г. Ижевск, ул. Коммунаров,236,  </w:t>
      </w:r>
      <w:r>
        <w:rPr>
          <w:rFonts w:eastAsia="Calibri" w:cs="Times New Roman"/>
          <w:b/>
          <w:bCs/>
          <w:lang w:eastAsia="en-US"/>
        </w:rPr>
        <w:t>а именно:</w:t>
      </w:r>
      <w:r>
        <w:rPr>
          <w:rFonts w:eastAsia="Calibri" w:cs="Times New Roman"/>
          <w:lang w:eastAsia="en-US"/>
        </w:rPr>
        <w:t xml:space="preserve"> фамилия, имя, отчество, дата и место рождения, пол, паспортные данные, место работы и должность, контактные телефоны, почтовый адрес, адрес электронной почты, СНИЛС, ИНН, а также иные персональные данные, полученные Застройщиком в целях заключения и исполнения настоящего Договора. Для проведения следующих действий над персональными данными:  сбор, запись, систематизация, накопление, хранение, уточнение (обновление, изменение),  извлечение, использование,  передача, блокирование, уничтожение,  удаление, передачу третьим лицам в целях заключения и исполнения настоящего Договора, а также в иных случаях, предусмотренных действующим законодательством, в том числе в целях осуществления управления многоквартирным домом, квартиру (помещение) в котором приобретает Участник долевого строительства (в т.ч. передачу персональных данных лицам осуществляющим управление и/или лицам оказывающим услуги данному дому).</w:t>
      </w:r>
    </w:p>
    <w:p>
      <w:pPr>
        <w:pStyle w:val="Standard"/>
        <w:tabs>
          <w:tab w:val="clear" w:pos="720"/>
          <w:tab w:val="left" w:pos="180" w:leader="none"/>
        </w:tabs>
        <w:ind w:left="-567" w:hanging="0"/>
        <w:jc w:val="both"/>
        <w:rPr/>
      </w:pPr>
      <w:r>
        <w:rPr>
          <w:rFonts w:eastAsia="Calibri" w:cs="Times New Roman"/>
          <w:lang w:eastAsia="en-US"/>
        </w:rPr>
        <w:t>7.2. Согласие на обработку персональных данных для Застройщика действует до момента прекращения деятельности Застройщика, а в части персональных данных, содержащихся в документах и на иных носителях информации, срок хранения которых по действующему законодательству будет превышать указанный срок, согласие на обработку персональных данных действует в течение сроков хранения таких документов и иных носителей информации, установленных действующим законодательством.</w:t>
      </w:r>
    </w:p>
    <w:p>
      <w:pPr>
        <w:pStyle w:val="Standard"/>
        <w:tabs>
          <w:tab w:val="clear" w:pos="720"/>
          <w:tab w:val="left" w:pos="180" w:leader="none"/>
        </w:tabs>
        <w:ind w:left="-567" w:hanging="0"/>
        <w:jc w:val="both"/>
        <w:rPr/>
      </w:pPr>
      <w:r>
        <w:rPr>
          <w:rFonts w:eastAsia="Calibri" w:cs="Times New Roman"/>
          <w:lang w:eastAsia="en-US"/>
        </w:rPr>
        <w:tab/>
        <w:t>Настоящее согласие может  быть отозвано посредством направления соответствующего письменного заявления в адрес Застройщика. В этом случае Застройщик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Застройщика, регламентирующими вопросы обработки персональных данных. Участник уведомлен, что для обработки персональных данных по настоящему Договору Застройщиком привлекается или может привлекаться агент по продажам.</w:t>
      </w:r>
    </w:p>
    <w:p>
      <w:pPr>
        <w:pStyle w:val="Standard"/>
        <w:tabs>
          <w:tab w:val="clear" w:pos="720"/>
          <w:tab w:val="left" w:pos="180" w:leader="none"/>
        </w:tabs>
        <w:ind w:left="-567" w:hanging="0"/>
        <w:jc w:val="both"/>
        <w:rPr/>
      </w:pPr>
      <w:r>
        <w:rPr>
          <w:rFonts w:eastAsia="Calibri" w:cs="Times New Roman"/>
          <w:lang w:eastAsia="en-US"/>
        </w:rPr>
        <w:t>7.3. Участник долевого строительства настоящим подтверждает, что лица, совершающие действия от имени Участника долевого строительства, связанные с заключением, изменением, исполнением и прекращением договора, уведомлены об осуществлении обработки их персональных данных Застройщиком.</w:t>
      </w:r>
    </w:p>
    <w:p>
      <w:pPr>
        <w:pStyle w:val="Normal"/>
        <w:spacing w:lineRule="auto" w:line="240" w:before="0" w:after="0"/>
        <w:ind w:left="-567" w:hanging="0"/>
        <w:jc w:val="both"/>
        <w:rPr>
          <w:rFonts w:ascii="Times New Roman" w:hAnsi="Times New Roman"/>
          <w:sz w:val="20"/>
          <w:szCs w:val="20"/>
        </w:rPr>
      </w:pPr>
      <w:r>
        <w:rPr>
          <w:rFonts w:ascii="Times New Roman" w:hAnsi="Times New Roman"/>
          <w:sz w:val="24"/>
          <w:szCs w:val="24"/>
        </w:rPr>
        <w:t xml:space="preserve"> </w:t>
      </w:r>
    </w:p>
    <w:p>
      <w:pPr>
        <w:pStyle w:val="Normal"/>
        <w:tabs>
          <w:tab w:val="clear" w:pos="720"/>
          <w:tab w:val="left" w:pos="0" w:leader="none"/>
        </w:tabs>
        <w:spacing w:lineRule="auto" w:line="240" w:before="0" w:after="0"/>
        <w:ind w:left="-567" w:hanging="0"/>
        <w:jc w:val="center"/>
        <w:rPr>
          <w:sz w:val="24"/>
          <w:szCs w:val="24"/>
        </w:rPr>
      </w:pPr>
      <w:r>
        <w:rPr>
          <w:rFonts w:ascii="Times New Roman" w:hAnsi="Times New Roman"/>
          <w:b/>
          <w:bCs/>
          <w:sz w:val="24"/>
          <w:szCs w:val="24"/>
        </w:rPr>
        <w:t>8. Дополнительные условия.</w:t>
      </w:r>
    </w:p>
    <w:p>
      <w:pPr>
        <w:pStyle w:val="Normal"/>
        <w:spacing w:lineRule="auto" w:line="240" w:before="0" w:after="0"/>
        <w:ind w:left="-567" w:hanging="0"/>
        <w:jc w:val="both"/>
        <w:rPr/>
      </w:pPr>
      <w:r>
        <w:rPr>
          <w:rFonts w:ascii="Times New Roman" w:hAnsi="Times New Roman"/>
          <w:sz w:val="24"/>
          <w:szCs w:val="24"/>
        </w:rPr>
        <w:t xml:space="preserve">8.1. Право собственности на </w:t>
      </w:r>
      <w:r>
        <w:rPr>
          <w:rFonts w:ascii="Times New Roman" w:hAnsi="Times New Roman"/>
          <w:sz w:val="24"/>
          <w:szCs w:val="24"/>
          <w:lang w:eastAsia="ru-RU"/>
        </w:rPr>
        <w:t>Объект долевого строительства</w:t>
      </w:r>
      <w:r>
        <w:rPr>
          <w:rFonts w:ascii="Times New Roman" w:hAnsi="Times New Roman"/>
          <w:sz w:val="24"/>
          <w:szCs w:val="24"/>
        </w:rPr>
        <w:t xml:space="preserve"> у Участника возникает на основании акта приема-передачи с момента государственной регистрации указанного права в установленном действующим законодательством порядке и только после окончательного расчета. </w:t>
      </w:r>
      <w:r>
        <w:rPr>
          <w:rFonts w:ascii="Times New Roman" w:hAnsi="Times New Roman"/>
          <w:color w:val="000000"/>
          <w:sz w:val="24"/>
          <w:szCs w:val="24"/>
        </w:rPr>
        <w:t>При этом, одновременно с правом собственности на Объект долевого строительства Участник  приобретает долю в праве общей собственности на общее имущество в Жилом доме №</w:t>
      </w:r>
      <w:r>
        <w:rPr>
          <w:rFonts w:eastAsia="Times New Roman" w:cs="Times New Roman" w:ascii="Times New Roman" w:hAnsi="Times New Roman"/>
          <w:color w:val="000000"/>
          <w:kern w:val="0"/>
          <w:sz w:val="24"/>
          <w:szCs w:val="24"/>
          <w:lang w:val="ru-RU" w:eastAsia="ar-SA" w:bidi="ar-SA"/>
        </w:rPr>
        <w:t>10</w:t>
      </w:r>
      <w:r>
        <w:rPr>
          <w:rFonts w:ascii="Times New Roman" w:hAnsi="Times New Roman"/>
          <w:color w:val="000000"/>
          <w:sz w:val="24"/>
          <w:szCs w:val="24"/>
        </w:rPr>
        <w:t xml:space="preserve">, которая пропорциональна размеру общей площади приобретаемого Участником </w:t>
      </w:r>
      <w:r>
        <w:rPr>
          <w:rFonts w:ascii="Times New Roman" w:hAnsi="Times New Roman"/>
          <w:sz w:val="24"/>
          <w:szCs w:val="24"/>
          <w:lang w:eastAsia="ru-RU"/>
        </w:rPr>
        <w:t>Объекта долевого строительства</w:t>
      </w:r>
      <w:r>
        <w:rPr>
          <w:rFonts w:ascii="Times New Roman" w:hAnsi="Times New Roman"/>
          <w:color w:val="000000"/>
          <w:sz w:val="24"/>
          <w:szCs w:val="24"/>
        </w:rPr>
        <w:t xml:space="preserve">. </w:t>
      </w:r>
    </w:p>
    <w:p>
      <w:pPr>
        <w:pStyle w:val="Normal"/>
        <w:spacing w:lineRule="auto" w:line="240" w:before="0" w:after="0"/>
        <w:ind w:left="-567" w:hanging="0"/>
        <w:jc w:val="both"/>
        <w:rPr/>
      </w:pPr>
      <w:r>
        <w:rPr>
          <w:rFonts w:ascii="Times New Roman" w:hAnsi="Times New Roman"/>
          <w:color w:val="000000"/>
          <w:sz w:val="24"/>
          <w:szCs w:val="24"/>
        </w:rPr>
        <w:t xml:space="preserve">8.2. Настоящий Договор подлежит государственной регистрации и вступает в силу с момента такой регистрации. Действие Договора прекращается с момента выполнения Сторонами своих обязательств, предусмотренных Договором. </w:t>
      </w:r>
      <w:r>
        <w:rPr>
          <w:rFonts w:eastAsia="Times New Roman" w:cs="Times New Roman" w:ascii="Times New Roman" w:hAnsi="Times New Roman"/>
          <w:color w:val="000000"/>
          <w:kern w:val="0"/>
          <w:sz w:val="24"/>
          <w:szCs w:val="24"/>
          <w:lang w:val="ru-RU" w:eastAsia="ar-SA" w:bidi="ar-SA"/>
        </w:rPr>
        <w:t>Р</w:t>
      </w:r>
      <w:r>
        <w:rPr>
          <w:rFonts w:ascii="Times New Roman" w:hAnsi="Times New Roman"/>
          <w:color w:val="000000"/>
          <w:sz w:val="24"/>
          <w:szCs w:val="24"/>
        </w:rPr>
        <w:t>асходы по государственной регистрации договора уступки права требования на новых участников долевого строительства несет в полном объеме Участник долевого строительства и (или) новые участники долевого строительства.</w:t>
      </w:r>
    </w:p>
    <w:p>
      <w:pPr>
        <w:pStyle w:val="Normal"/>
        <w:spacing w:lineRule="auto" w:line="240" w:before="0" w:after="0"/>
        <w:ind w:left="-567" w:hanging="0"/>
        <w:jc w:val="both"/>
        <w:rPr/>
      </w:pPr>
      <w:r>
        <w:rPr>
          <w:rFonts w:ascii="Times New Roman" w:hAnsi="Times New Roman"/>
          <w:color w:val="000000"/>
          <w:sz w:val="24"/>
          <w:szCs w:val="24"/>
        </w:rPr>
        <w:t xml:space="preserve">8.3. </w:t>
      </w:r>
      <w:r>
        <w:rPr>
          <w:rFonts w:ascii="Times New Roman" w:hAnsi="Times New Roman"/>
          <w:color w:val="000000"/>
          <w:kern w:val="2"/>
          <w:sz w:val="24"/>
          <w:szCs w:val="24"/>
          <w:lang w:bidi="hi-IN"/>
        </w:rPr>
        <w:t xml:space="preserve">Все уведомления и сообщения Сторон должны направляться в письменной форме по адресам, указанным в разделе 9 </w:t>
      </w:r>
      <w:r>
        <w:rPr>
          <w:rFonts w:eastAsia="Times New Roman" w:cs="Times New Roman" w:ascii="Times New Roman" w:hAnsi="Times New Roman"/>
          <w:color w:val="000000"/>
          <w:kern w:val="2"/>
          <w:sz w:val="24"/>
          <w:szCs w:val="24"/>
          <w:lang w:val="ru-RU" w:eastAsia="ar-SA" w:bidi="hi-IN"/>
        </w:rPr>
        <w:t>Д</w:t>
      </w:r>
      <w:r>
        <w:rPr>
          <w:rFonts w:ascii="Times New Roman" w:hAnsi="Times New Roman"/>
          <w:color w:val="000000"/>
          <w:kern w:val="2"/>
          <w:sz w:val="24"/>
          <w:szCs w:val="24"/>
          <w:lang w:bidi="hi-IN"/>
        </w:rPr>
        <w:t xml:space="preserve">оговора. Уведомления и сообщения считаются исполненными надлежащим образом, если они посланы по адресу, указанному в разделе 9 </w:t>
      </w:r>
      <w:r>
        <w:rPr>
          <w:rFonts w:eastAsia="Times New Roman" w:cs="Times New Roman" w:ascii="Times New Roman" w:hAnsi="Times New Roman"/>
          <w:color w:val="000000"/>
          <w:kern w:val="2"/>
          <w:sz w:val="24"/>
          <w:szCs w:val="24"/>
          <w:lang w:val="ru-RU" w:eastAsia="ar-SA" w:bidi="hi-IN"/>
        </w:rPr>
        <w:t>Д</w:t>
      </w:r>
      <w:r>
        <w:rPr>
          <w:rFonts w:ascii="Times New Roman" w:hAnsi="Times New Roman"/>
          <w:color w:val="000000"/>
          <w:kern w:val="2"/>
          <w:sz w:val="24"/>
          <w:szCs w:val="24"/>
          <w:lang w:bidi="hi-IN"/>
        </w:rPr>
        <w:t>оговора заказным письмом с уведомлением о вручении или переданы Участнику долевого строительства под расписку.</w:t>
      </w:r>
    </w:p>
    <w:p>
      <w:pPr>
        <w:pStyle w:val="Normal"/>
        <w:spacing w:lineRule="auto" w:line="240" w:before="0" w:after="0"/>
        <w:ind w:left="-567" w:hanging="0"/>
        <w:jc w:val="both"/>
        <w:rPr/>
      </w:pPr>
      <w:r>
        <w:rPr>
          <w:rFonts w:ascii="Times New Roman" w:hAnsi="Times New Roman"/>
          <w:color w:val="000000"/>
          <w:kern w:val="2"/>
          <w:sz w:val="24"/>
          <w:szCs w:val="24"/>
          <w:lang w:bidi="hi-IN"/>
        </w:rPr>
        <w:t xml:space="preserve">Застройщик вправе дополнительно информировать Участника долевого строительства путем отправки </w:t>
      </w:r>
      <w:r>
        <w:rPr>
          <w:rFonts w:ascii="Times New Roman" w:hAnsi="Times New Roman"/>
          <w:color w:val="000000"/>
          <w:kern w:val="2"/>
          <w:sz w:val="24"/>
          <w:szCs w:val="24"/>
          <w:lang w:val="en-US" w:bidi="hi-IN"/>
        </w:rPr>
        <w:t xml:space="preserve">sms </w:t>
      </w:r>
      <w:r>
        <w:rPr>
          <w:rFonts w:ascii="Times New Roman" w:hAnsi="Times New Roman"/>
          <w:color w:val="000000"/>
          <w:kern w:val="2"/>
          <w:sz w:val="24"/>
          <w:szCs w:val="24"/>
          <w:lang w:val="ru-RU" w:bidi="hi-IN"/>
        </w:rPr>
        <w:t>на мобильный телефон Участника.</w:t>
      </w:r>
    </w:p>
    <w:p>
      <w:pPr>
        <w:pStyle w:val="Normal"/>
        <w:spacing w:lineRule="auto" w:line="240" w:before="0" w:after="0"/>
        <w:ind w:left="-567" w:hanging="0"/>
        <w:jc w:val="both"/>
        <w:rPr/>
      </w:pPr>
      <w:r>
        <w:rPr>
          <w:rFonts w:ascii="Times New Roman" w:hAnsi="Times New Roman"/>
          <w:color w:val="000000"/>
          <w:kern w:val="2"/>
          <w:sz w:val="24"/>
          <w:szCs w:val="24"/>
          <w:lang w:bidi="hi-IN"/>
        </w:rPr>
        <w:t xml:space="preserve">8.4. </w:t>
      </w:r>
      <w:r>
        <w:rPr>
          <w:rFonts w:ascii="Times New Roman" w:hAnsi="Times New Roman"/>
          <w:kern w:val="2"/>
          <w:sz w:val="24"/>
          <w:szCs w:val="24"/>
          <w:lang w:bidi="hi-IN"/>
        </w:rPr>
        <w:t xml:space="preserve">Прекращение действия </w:t>
      </w:r>
      <w:r>
        <w:rPr>
          <w:rFonts w:eastAsia="Times New Roman" w:cs="Times New Roman" w:ascii="Times New Roman" w:hAnsi="Times New Roman"/>
          <w:color w:val="auto"/>
          <w:kern w:val="2"/>
          <w:sz w:val="24"/>
          <w:szCs w:val="24"/>
          <w:lang w:val="ru-RU" w:eastAsia="ar-SA" w:bidi="hi-IN"/>
        </w:rPr>
        <w:t>Д</w:t>
      </w:r>
      <w:r>
        <w:rPr>
          <w:rFonts w:ascii="Times New Roman" w:hAnsi="Times New Roman"/>
          <w:kern w:val="2"/>
          <w:sz w:val="24"/>
          <w:szCs w:val="24"/>
          <w:lang w:bidi="hi-IN"/>
        </w:rPr>
        <w:t xml:space="preserve">оговора не освобождает Сторон от обязанности осуществления предусмотренных </w:t>
      </w:r>
      <w:r>
        <w:rPr>
          <w:rFonts w:eastAsia="Times New Roman" w:cs="Times New Roman" w:ascii="Times New Roman" w:hAnsi="Times New Roman"/>
          <w:color w:val="auto"/>
          <w:kern w:val="2"/>
          <w:sz w:val="24"/>
          <w:szCs w:val="24"/>
          <w:lang w:val="ru-RU" w:eastAsia="ar-SA" w:bidi="hi-IN"/>
        </w:rPr>
        <w:t>Д</w:t>
      </w:r>
      <w:r>
        <w:rPr>
          <w:rFonts w:ascii="Times New Roman" w:hAnsi="Times New Roman"/>
          <w:kern w:val="2"/>
          <w:sz w:val="24"/>
          <w:szCs w:val="24"/>
          <w:lang w:bidi="hi-IN"/>
        </w:rPr>
        <w:t xml:space="preserve">оговором платежей, возмещения убытков и иной ответственности, установленной </w:t>
      </w:r>
      <w:r>
        <w:rPr>
          <w:rFonts w:eastAsia="Times New Roman" w:cs="Times New Roman" w:ascii="Times New Roman" w:hAnsi="Times New Roman"/>
          <w:color w:val="auto"/>
          <w:kern w:val="2"/>
          <w:sz w:val="24"/>
          <w:szCs w:val="24"/>
          <w:lang w:val="ru-RU" w:eastAsia="ar-SA" w:bidi="hi-IN"/>
        </w:rPr>
        <w:t>Д</w:t>
      </w:r>
      <w:r>
        <w:rPr>
          <w:rFonts w:ascii="Times New Roman" w:hAnsi="Times New Roman"/>
          <w:kern w:val="2"/>
          <w:sz w:val="24"/>
          <w:szCs w:val="24"/>
          <w:lang w:bidi="hi-IN"/>
        </w:rPr>
        <w:t>оговором и действующим законодательством Российской Федерации.</w:t>
      </w:r>
    </w:p>
    <w:p>
      <w:pPr>
        <w:pStyle w:val="Normal"/>
        <w:widowControl w:val="false"/>
        <w:tabs>
          <w:tab w:val="clear" w:pos="720"/>
          <w:tab w:val="left" w:pos="1234" w:leader="none"/>
        </w:tabs>
        <w:spacing w:lineRule="exact" w:line="274" w:before="10" w:after="0"/>
        <w:ind w:left="-567" w:hanging="0"/>
        <w:jc w:val="both"/>
        <w:rPr/>
      </w:pPr>
      <w:r>
        <w:rPr>
          <w:rFonts w:ascii="Times New Roman" w:hAnsi="Times New Roman"/>
          <w:color w:val="000000"/>
          <w:kern w:val="2"/>
          <w:sz w:val="24"/>
          <w:szCs w:val="24"/>
          <w:lang w:bidi="hi-IN"/>
        </w:rPr>
        <w:t xml:space="preserve">8.5. Договор составлен в трех экземплярах, имеющих одинаковую юридическую силу: один – для Застройщика, один – для Участника, один – для Управления Федеральной службы государственной регистрации, кадастра и картографии по Удмуртской Республике. </w:t>
      </w:r>
    </w:p>
    <w:p>
      <w:pPr>
        <w:pStyle w:val="Normal"/>
        <w:spacing w:lineRule="auto" w:line="240" w:before="0" w:after="0"/>
        <w:ind w:left="-567" w:hanging="0"/>
        <w:jc w:val="both"/>
        <w:rPr/>
      </w:pPr>
      <w:r>
        <w:rPr>
          <w:rFonts w:ascii="Times New Roman" w:hAnsi="Times New Roman"/>
          <w:sz w:val="24"/>
          <w:szCs w:val="24"/>
        </w:rPr>
        <w:t xml:space="preserve">8.6. Любая информация о финансовом положении Сторон и условиях </w:t>
      </w:r>
      <w:r>
        <w:rPr>
          <w:rFonts w:eastAsia="Times New Roman" w:cs="Times New Roman" w:ascii="Times New Roman" w:hAnsi="Times New Roman"/>
          <w:color w:val="auto"/>
          <w:kern w:val="0"/>
          <w:sz w:val="24"/>
          <w:szCs w:val="24"/>
          <w:lang w:val="ru-RU" w:eastAsia="ar-SA" w:bidi="ar-SA"/>
        </w:rPr>
        <w:t>д</w:t>
      </w:r>
      <w:r>
        <w:rPr>
          <w:rFonts w:ascii="Times New Roman" w:hAnsi="Times New Roman"/>
          <w:sz w:val="24"/>
          <w:szCs w:val="24"/>
        </w:rPr>
        <w:t xml:space="preserve">оговоров с третьими лицами, участвующими в строительстве </w:t>
      </w:r>
      <w:r>
        <w:rPr>
          <w:rFonts w:eastAsia="Times New Roman" w:cs="Times New Roman" w:ascii="Times New Roman" w:hAnsi="Times New Roman"/>
          <w:color w:val="auto"/>
          <w:kern w:val="0"/>
          <w:sz w:val="24"/>
          <w:szCs w:val="24"/>
          <w:lang w:val="ru-RU" w:eastAsia="ar-SA" w:bidi="ar-SA"/>
        </w:rPr>
        <w:t>О</w:t>
      </w:r>
      <w:r>
        <w:rPr>
          <w:rFonts w:ascii="Times New Roman" w:hAnsi="Times New Roman"/>
          <w:sz w:val="24"/>
          <w:szCs w:val="24"/>
        </w:rPr>
        <w:t>бъекта долевого строительства,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pPr>
        <w:pStyle w:val="Standard"/>
        <w:ind w:left="-567" w:hanging="0"/>
        <w:jc w:val="both"/>
        <w:rPr/>
      </w:pPr>
      <w:r>
        <w:rPr>
          <w:rFonts w:cs="Times New Roman"/>
        </w:rPr>
        <w:t>8.7. Приложения к настоящему Договору являются его неотъемлемой частью, Договор содержит следующие приложения:</w:t>
      </w:r>
    </w:p>
    <w:p>
      <w:pPr>
        <w:pStyle w:val="Standard"/>
        <w:ind w:left="-567" w:hanging="0"/>
        <w:jc w:val="both"/>
        <w:rPr/>
      </w:pPr>
      <w:r>
        <w:rPr>
          <w:rFonts w:cs="Times New Roman"/>
        </w:rPr>
        <w:t xml:space="preserve">- Приложение № 1 </w:t>
      </w:r>
      <w:bookmarkStart w:id="10" w:name="__DdeLink__8592_3571317140"/>
      <w:r>
        <w:rPr>
          <w:rFonts w:cs="Times New Roman"/>
        </w:rPr>
        <w:t xml:space="preserve">Проектная планировка </w:t>
      </w:r>
      <w:r>
        <w:rPr>
          <w:rFonts w:eastAsia="Arial" w:cs="Times New Roman"/>
          <w:color w:val="auto"/>
          <w:kern w:val="2"/>
          <w:sz w:val="24"/>
          <w:szCs w:val="24"/>
          <w:lang w:val="ru-RU" w:eastAsia="ar-SA" w:bidi="ar-SA"/>
        </w:rPr>
        <w:t>О</w:t>
      </w:r>
      <w:r>
        <w:rPr>
          <w:rFonts w:cs="Times New Roman"/>
        </w:rPr>
        <w:t>бъекта долевого строительства;</w:t>
      </w:r>
      <w:bookmarkEnd w:id="10"/>
    </w:p>
    <w:p>
      <w:pPr>
        <w:pStyle w:val="Standard"/>
        <w:ind w:left="-567" w:hanging="0"/>
        <w:jc w:val="both"/>
        <w:rPr/>
      </w:pPr>
      <w:r>
        <w:rPr>
          <w:rFonts w:cs="Times New Roman"/>
        </w:rPr>
        <w:t>- Приложение №2. Отделка Объекта  долевого строительства.</w:t>
      </w:r>
    </w:p>
    <w:p>
      <w:pPr>
        <w:pStyle w:val="Standard"/>
        <w:ind w:left="-567" w:hanging="0"/>
        <w:jc w:val="both"/>
        <w:rPr>
          <w:rFonts w:cs="Times New Roman"/>
        </w:rPr>
      </w:pPr>
      <w:r>
        <w:rPr>
          <w:rFonts w:cs="Times New Roman"/>
        </w:rPr>
      </w:r>
    </w:p>
    <w:p>
      <w:pPr>
        <w:pStyle w:val="Standard"/>
        <w:tabs>
          <w:tab w:val="clear" w:pos="720"/>
          <w:tab w:val="left" w:pos="5850" w:leader="none"/>
        </w:tabs>
        <w:ind w:left="-567" w:hanging="0"/>
        <w:jc w:val="both"/>
        <w:rPr>
          <w:rFonts w:cs="Times New Roman"/>
        </w:rPr>
      </w:pPr>
      <w:r>
        <w:rPr>
          <w:rFonts w:cs="Times New Roman"/>
        </w:rPr>
      </w:r>
    </w:p>
    <w:p>
      <w:pPr>
        <w:pStyle w:val="Normal"/>
        <w:spacing w:lineRule="auto" w:line="240" w:before="0" w:after="0"/>
        <w:ind w:left="-567" w:hanging="0"/>
        <w:jc w:val="center"/>
        <w:rPr/>
      </w:pPr>
      <w:r>
        <w:rPr>
          <w:rFonts w:ascii="Times New Roman" w:hAnsi="Times New Roman"/>
          <w:b/>
          <w:bCs/>
          <w:sz w:val="24"/>
          <w:szCs w:val="24"/>
        </w:rPr>
        <w:t>9. Адреса и подписи сторон.</w:t>
      </w:r>
    </w:p>
    <w:p>
      <w:pPr>
        <w:pStyle w:val="Normal"/>
        <w:spacing w:lineRule="auto" w:line="240" w:before="0" w:after="0"/>
        <w:ind w:left="-567" w:hanging="0"/>
        <w:jc w:val="both"/>
        <w:rPr>
          <w:rFonts w:ascii="Times New Roman" w:hAnsi="Times New Roman"/>
          <w:b/>
          <w:b/>
          <w:bCs/>
          <w:sz w:val="20"/>
          <w:szCs w:val="20"/>
        </w:rPr>
      </w:pPr>
      <w:r>
        <w:rPr>
          <w:rFonts w:ascii="Times New Roman" w:hAnsi="Times New Roman"/>
          <w:b/>
          <w:bCs/>
          <w:sz w:val="24"/>
          <w:szCs w:val="24"/>
        </w:rPr>
        <w:t>Застройщик:</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t>Общество с ограниченной ответственностью Специализированный застройщик «Развитие»</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t>Адрес местонахождения: 426008, УР, г. Ижевск, ул. Коммунаров,236</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t>ИНН/КПП 1840009120/184001001  ОГРН 1121840003768</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t>р/с 40702810068000000634 Отделение №8618 СБЕРБАНКА РОССИИ г. Ижевск</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t>БИК 049401601 к/с 30101810400000000601</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t>Директор</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r>
    </w:p>
    <w:p>
      <w:pPr>
        <w:pStyle w:val="Normal"/>
        <w:tabs>
          <w:tab w:val="clear" w:pos="720"/>
          <w:tab w:val="left" w:pos="993" w:leader="none"/>
          <w:tab w:val="left" w:pos="1134" w:leader="none"/>
        </w:tabs>
        <w:spacing w:lineRule="auto" w:line="240" w:before="0" w:after="0"/>
        <w:ind w:left="-567" w:hanging="0"/>
        <w:rPr/>
      </w:pPr>
      <w:r>
        <w:rPr>
          <w:rFonts w:ascii="Times New Roman" w:hAnsi="Times New Roman"/>
          <w:b w:val="false"/>
          <w:bCs w:val="false"/>
        </w:rPr>
        <w:t>______________________/__________________</w:t>
      </w:r>
    </w:p>
    <w:p>
      <w:pPr>
        <w:pStyle w:val="Normal"/>
        <w:tabs>
          <w:tab w:val="clear" w:pos="720"/>
          <w:tab w:val="left" w:pos="993" w:leader="none"/>
          <w:tab w:val="left" w:pos="1134" w:leader="none"/>
        </w:tabs>
        <w:spacing w:lineRule="auto" w:line="240" w:before="0" w:after="0"/>
        <w:ind w:left="-567" w:hanging="0"/>
        <w:rPr>
          <w:rFonts w:ascii="Times New Roman" w:hAnsi="Times New Roman"/>
          <w:b/>
          <w:b/>
          <w:bCs/>
        </w:rPr>
      </w:pPr>
      <w:r>
        <w:rPr>
          <w:rFonts w:ascii="Times New Roman" w:hAnsi="Times New Roman"/>
          <w:b/>
          <w:bCs/>
        </w:rPr>
      </w:r>
    </w:p>
    <w:p>
      <w:pPr>
        <w:pStyle w:val="Normal"/>
        <w:tabs>
          <w:tab w:val="clear" w:pos="720"/>
          <w:tab w:val="left" w:pos="993" w:leader="none"/>
          <w:tab w:val="left" w:pos="1134" w:leader="none"/>
        </w:tabs>
        <w:spacing w:lineRule="auto" w:line="240" w:before="0" w:after="0"/>
        <w:ind w:left="-567" w:hanging="0"/>
        <w:rPr>
          <w:rFonts w:ascii="Times New Roman" w:hAnsi="Times New Roman"/>
          <w:b/>
          <w:b/>
          <w:bCs/>
        </w:rPr>
      </w:pPr>
      <w:r>
        <w:rPr>
          <w:rFonts w:ascii="Times New Roman" w:hAnsi="Times New Roman"/>
          <w:b/>
          <w:bCs/>
        </w:rPr>
      </w:r>
    </w:p>
    <w:p>
      <w:pPr>
        <w:pStyle w:val="Normal"/>
        <w:tabs>
          <w:tab w:val="clear" w:pos="720"/>
          <w:tab w:val="left" w:pos="993" w:leader="none"/>
          <w:tab w:val="left" w:pos="1134" w:leader="none"/>
        </w:tabs>
        <w:spacing w:lineRule="auto" w:line="240" w:before="0" w:after="0"/>
        <w:ind w:left="-567" w:hanging="0"/>
        <w:rPr/>
      </w:pPr>
      <w:r>
        <w:rPr>
          <w:rFonts w:ascii="Times New Roman" w:hAnsi="Times New Roman"/>
          <w:b/>
          <w:bCs/>
          <w:sz w:val="24"/>
          <w:szCs w:val="24"/>
        </w:rPr>
        <w:t>Участник долевого строительства:</w:t>
      </w:r>
    </w:p>
    <w:p>
      <w:pPr>
        <w:pStyle w:val="Normal"/>
        <w:tabs>
          <w:tab w:val="clear" w:pos="720"/>
          <w:tab w:val="left" w:pos="993" w:leader="none"/>
          <w:tab w:val="left" w:pos="1134" w:leader="none"/>
        </w:tabs>
        <w:spacing w:lineRule="auto" w:line="240" w:before="0" w:after="0"/>
        <w:ind w:left="-567" w:hanging="0"/>
        <w:rPr>
          <w:b w:val="false"/>
          <w:b w:val="false"/>
          <w:bCs w:val="false"/>
          <w:sz w:val="22"/>
          <w:szCs w:val="22"/>
        </w:rPr>
      </w:pPr>
      <w:r>
        <w:rPr>
          <w:rFonts w:ascii="Times New Roman" w:hAnsi="Times New Roman"/>
          <w:b w:val="false"/>
          <w:bCs w:val="false"/>
          <w:sz w:val="22"/>
          <w:szCs w:val="22"/>
        </w:rPr>
        <w:t>ФИО</w:t>
      </w:r>
    </w:p>
    <w:p>
      <w:pPr>
        <w:pStyle w:val="Normal"/>
        <w:tabs>
          <w:tab w:val="clear" w:pos="720"/>
          <w:tab w:val="left" w:pos="993" w:leader="none"/>
          <w:tab w:val="left" w:pos="1134" w:leader="none"/>
        </w:tabs>
        <w:spacing w:lineRule="auto" w:line="240" w:before="0" w:after="0"/>
        <w:ind w:left="-567" w:hanging="0"/>
        <w:rPr>
          <w:b w:val="false"/>
          <w:b w:val="false"/>
          <w:bCs w:val="false"/>
          <w:sz w:val="22"/>
          <w:szCs w:val="22"/>
        </w:rPr>
      </w:pPr>
      <w:r>
        <w:rPr>
          <w:rFonts w:ascii="Times New Roman" w:hAnsi="Times New Roman"/>
          <w:b w:val="false"/>
          <w:bCs w:val="false"/>
          <w:sz w:val="22"/>
          <w:szCs w:val="22"/>
        </w:rPr>
        <w:t>Адрес:</w:t>
      </w:r>
    </w:p>
    <w:p>
      <w:pPr>
        <w:pStyle w:val="Normal"/>
        <w:tabs>
          <w:tab w:val="clear" w:pos="720"/>
          <w:tab w:val="left" w:pos="993" w:leader="none"/>
          <w:tab w:val="left" w:pos="1134" w:leader="none"/>
        </w:tabs>
        <w:spacing w:lineRule="auto" w:line="240" w:before="0" w:after="0"/>
        <w:ind w:left="-567" w:hanging="0"/>
        <w:rPr>
          <w:b w:val="false"/>
          <w:b w:val="false"/>
          <w:bCs w:val="false"/>
          <w:sz w:val="22"/>
          <w:szCs w:val="22"/>
        </w:rPr>
      </w:pPr>
      <w:r>
        <w:rPr>
          <w:rFonts w:ascii="Times New Roman" w:hAnsi="Times New Roman"/>
          <w:b w:val="false"/>
          <w:bCs w:val="false"/>
          <w:sz w:val="22"/>
          <w:szCs w:val="22"/>
        </w:rPr>
        <w:t>ИНН</w:t>
      </w:r>
    </w:p>
    <w:p>
      <w:pPr>
        <w:pStyle w:val="Normal"/>
        <w:tabs>
          <w:tab w:val="clear" w:pos="720"/>
          <w:tab w:val="left" w:pos="993" w:leader="none"/>
          <w:tab w:val="left" w:pos="1134" w:leader="none"/>
        </w:tabs>
        <w:spacing w:lineRule="auto" w:line="240" w:before="0" w:after="0"/>
        <w:ind w:left="-567" w:hanging="0"/>
        <w:rPr>
          <w:b w:val="false"/>
          <w:b w:val="false"/>
          <w:bCs w:val="false"/>
          <w:sz w:val="22"/>
          <w:szCs w:val="22"/>
        </w:rPr>
      </w:pPr>
      <w:r>
        <w:rPr>
          <w:rFonts w:ascii="Times New Roman" w:hAnsi="Times New Roman"/>
          <w:b w:val="false"/>
          <w:bCs w:val="false"/>
          <w:sz w:val="22"/>
          <w:szCs w:val="22"/>
        </w:rPr>
        <w:t>паспорт______________выдан______________________дата_____________</w:t>
      </w:r>
    </w:p>
    <w:p>
      <w:pPr>
        <w:pStyle w:val="Normal"/>
        <w:tabs>
          <w:tab w:val="clear" w:pos="720"/>
          <w:tab w:val="left" w:pos="993" w:leader="none"/>
          <w:tab w:val="left" w:pos="1134" w:leader="none"/>
        </w:tabs>
        <w:spacing w:lineRule="auto" w:line="240" w:before="0" w:after="0"/>
        <w:ind w:left="-567" w:hanging="0"/>
        <w:rPr>
          <w:b w:val="false"/>
          <w:b w:val="false"/>
          <w:bCs w:val="false"/>
          <w:sz w:val="22"/>
          <w:szCs w:val="22"/>
        </w:rPr>
      </w:pPr>
      <w:r>
        <w:rPr>
          <w:rFonts w:ascii="Times New Roman" w:hAnsi="Times New Roman"/>
          <w:b w:val="false"/>
          <w:bCs w:val="false"/>
          <w:sz w:val="22"/>
          <w:szCs w:val="22"/>
        </w:rPr>
        <w:t>СНИЛС</w:t>
      </w:r>
    </w:p>
    <w:p>
      <w:pPr>
        <w:pStyle w:val="Normal"/>
        <w:tabs>
          <w:tab w:val="clear" w:pos="720"/>
          <w:tab w:val="left" w:pos="993" w:leader="none"/>
          <w:tab w:val="left" w:pos="1134" w:leader="none"/>
        </w:tabs>
        <w:spacing w:lineRule="auto" w:line="240" w:before="0" w:after="0"/>
        <w:ind w:left="-567" w:hanging="0"/>
        <w:rPr>
          <w:b w:val="false"/>
          <w:b w:val="false"/>
          <w:bCs w:val="false"/>
          <w:sz w:val="22"/>
          <w:szCs w:val="22"/>
        </w:rPr>
      </w:pPr>
      <w:r>
        <w:rPr>
          <w:rFonts w:ascii="Times New Roman" w:hAnsi="Times New Roman"/>
          <w:b w:val="false"/>
          <w:bCs w:val="false"/>
          <w:sz w:val="22"/>
          <w:szCs w:val="22"/>
        </w:rPr>
        <w:t xml:space="preserve">телефон: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67" w:hanging="0"/>
        <w:jc w:val="both"/>
        <w:rPr>
          <w:rFonts w:ascii="Times New Roman" w:hAnsi="Times New Roman"/>
          <w:sz w:val="24"/>
          <w:szCs w:val="24"/>
        </w:rPr>
      </w:pPr>
      <w:r>
        <w:rPr>
          <w:rFonts w:ascii="Times New Roman" w:hAnsi="Times New Roman"/>
          <w:sz w:val="24"/>
          <w:szCs w:val="24"/>
        </w:rPr>
        <w:t>_____________________________________</w:t>
      </w:r>
    </w:p>
    <w:p>
      <w:pPr>
        <w:pStyle w:val="Normal"/>
        <w:spacing w:lineRule="auto" w:line="240" w:before="0" w:after="0"/>
        <w:ind w:left="-567" w:hanging="0"/>
        <w:jc w:val="both"/>
        <w:rPr>
          <w:sz w:val="24"/>
          <w:szCs w:val="24"/>
        </w:rPr>
      </w:pPr>
      <w:r>
        <w:rPr>
          <w:rFonts w:ascii="Times New Roman" w:hAnsi="Times New Roman"/>
          <w:b/>
          <w:bCs/>
          <w:sz w:val="24"/>
          <w:szCs w:val="24"/>
        </w:rPr>
        <w:t xml:space="preserve">                                                                                                                                   </w:t>
      </w:r>
    </w:p>
    <w:p>
      <w:pPr>
        <w:pStyle w:val="Normal"/>
        <w:spacing w:lineRule="auto" w:line="240" w:before="0" w:after="0"/>
        <w:jc w:val="both"/>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ind w:left="-567" w:hanging="0"/>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ind w:left="-567" w:hanging="0"/>
        <w:rPr>
          <w:sz w:val="24"/>
          <w:szCs w:val="24"/>
        </w:rPr>
      </w:pPr>
      <w:r>
        <w:rPr>
          <w:rFonts w:ascii="Times New Roman" w:hAnsi="Times New Roman"/>
          <w:b/>
          <w:bCs/>
          <w:sz w:val="24"/>
          <w:szCs w:val="24"/>
        </w:rPr>
        <w:t xml:space="preserve">                                                                                                                                   </w:t>
      </w:r>
    </w:p>
    <w:p>
      <w:pPr>
        <w:pStyle w:val="Normal"/>
        <w:tabs>
          <w:tab w:val="clear" w:pos="720"/>
          <w:tab w:val="left" w:pos="0"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2"/>
          <w:szCs w:val="22"/>
        </w:rPr>
        <w:t xml:space="preserve">Приложение №1 </w:t>
      </w:r>
    </w:p>
    <w:p>
      <w:pPr>
        <w:pStyle w:val="Normal"/>
        <w:spacing w:lineRule="auto" w:line="240" w:before="0" w:after="0"/>
        <w:jc w:val="right"/>
        <w:rPr>
          <w:sz w:val="22"/>
          <w:szCs w:val="22"/>
        </w:rPr>
      </w:pPr>
      <w:r>
        <w:rPr>
          <w:rFonts w:ascii="Times New Roman" w:hAnsi="Times New Roman"/>
          <w:sz w:val="22"/>
          <w:szCs w:val="22"/>
        </w:rPr>
        <w:t>к договору №_____участия в долевом строительстве от ____________________</w:t>
      </w:r>
    </w:p>
    <w:p>
      <w:pPr>
        <w:pStyle w:val="Normal"/>
        <w:spacing w:lineRule="auto" w:line="240" w:before="0" w:after="0"/>
        <w:jc w:val="right"/>
        <w:rPr>
          <w:rFonts w:ascii="Times New Roman" w:hAnsi="Times New Roman"/>
        </w:rPr>
      </w:pPr>
      <w:r>
        <w:rPr>
          <w:rFonts w:ascii="Times New Roman" w:hAnsi="Times New Roman"/>
        </w:rPr>
      </w:r>
    </w:p>
    <w:p>
      <w:pPr>
        <w:pStyle w:val="Standard"/>
        <w:spacing w:lineRule="auto" w:line="240" w:before="0" w:after="0"/>
        <w:ind w:left="-567" w:hanging="0"/>
        <w:jc w:val="center"/>
        <w:rPr>
          <w:rFonts w:ascii="Times New Roman" w:hAnsi="Times New Roman"/>
          <w:b/>
          <w:b/>
          <w:bCs/>
          <w:sz w:val="24"/>
          <w:szCs w:val="24"/>
        </w:rPr>
      </w:pPr>
      <w:r>
        <w:rPr>
          <w:rFonts w:cs="Times New Roman"/>
          <w:b/>
          <w:bCs/>
          <w:sz w:val="24"/>
          <w:szCs w:val="24"/>
        </w:rPr>
        <w:t xml:space="preserve">Проектная планировка </w:t>
      </w:r>
      <w:r>
        <w:rPr>
          <w:rFonts w:eastAsia="Arial" w:cs="Times New Roman"/>
          <w:b/>
          <w:bCs/>
          <w:color w:val="auto"/>
          <w:kern w:val="2"/>
          <w:sz w:val="24"/>
          <w:szCs w:val="24"/>
          <w:lang w:val="ru-RU" w:eastAsia="ar-SA" w:bidi="ar-SA"/>
        </w:rPr>
        <w:t>О</w:t>
      </w:r>
      <w:r>
        <w:rPr>
          <w:rFonts w:cs="Times New Roman"/>
          <w:b/>
          <w:bCs/>
          <w:sz w:val="24"/>
          <w:szCs w:val="24"/>
        </w:rPr>
        <w:t>бъекта долевого строительства</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bl>
      <w:tblPr>
        <w:tblW w:w="10543" w:type="dxa"/>
        <w:jc w:val="left"/>
        <w:tblInd w:w="-587" w:type="dxa"/>
        <w:tblCellMar>
          <w:top w:w="55" w:type="dxa"/>
          <w:left w:w="55" w:type="dxa"/>
          <w:bottom w:w="55" w:type="dxa"/>
          <w:right w:w="55" w:type="dxa"/>
        </w:tblCellMar>
      </w:tblPr>
      <w:tblGrid>
        <w:gridCol w:w="10543"/>
      </w:tblGrid>
      <w:tr>
        <w:trPr>
          <w:trHeight w:val="3118" w:hRule="atLeast"/>
        </w:trPr>
        <w:tc>
          <w:tcPr>
            <w:tcW w:w="10543" w:type="dxa"/>
            <w:tcBorders>
              <w:top w:val="single" w:sz="2" w:space="0" w:color="000000"/>
              <w:left w:val="single" w:sz="2" w:space="0" w:color="000000"/>
              <w:bottom w:val="single" w:sz="2" w:space="0" w:color="000000"/>
              <w:right w:val="single" w:sz="2" w:space="0" w:color="000000"/>
            </w:tcBorders>
            <w:shd w:fill="auto" w:val="clear"/>
          </w:tcPr>
          <w:p>
            <w:pPr>
              <w:pStyle w:val="Style32"/>
              <w:spacing w:before="0" w:after="200"/>
              <w:jc w:val="center"/>
              <w:rPr/>
            </w:pPr>
            <w:r>
              <w:rPr>
                <w:rFonts w:ascii="Times New Roman" w:hAnsi="Times New Roman"/>
                <w:i/>
                <w:sz w:val="22"/>
                <w:szCs w:val="22"/>
              </w:rPr>
              <w:t>[</w:t>
            </w:r>
            <w:r>
              <w:rPr>
                <w:rFonts w:ascii="Times New Roman" w:hAnsi="Times New Roman"/>
                <w:sz w:val="24"/>
                <w:szCs w:val="24"/>
              </w:rPr>
              <w:t>Размещается графический план этажа, на котором расположен Объект долевого строительства с выделением его цветом</w:t>
            </w:r>
            <w:r>
              <w:rPr>
                <w:rFonts w:ascii="Times New Roman" w:hAnsi="Times New Roman"/>
                <w:i/>
                <w:sz w:val="22"/>
                <w:szCs w:val="22"/>
              </w:rPr>
              <w:t>]</w:t>
            </w:r>
          </w:p>
          <w:p>
            <w:pPr>
              <w:pStyle w:val="Style32"/>
              <w:spacing w:before="0" w:after="200"/>
              <w:jc w:val="center"/>
              <w:rPr>
                <w:rFonts w:ascii="Times New Roman" w:hAnsi="Times New Roman"/>
                <w:sz w:val="24"/>
                <w:szCs w:val="24"/>
              </w:rPr>
            </w:pPr>
            <w:r>
              <w:rPr>
                <w:rFonts w:ascii="Times New Roman" w:hAnsi="Times New Roman"/>
                <w:sz w:val="24"/>
                <w:szCs w:val="24"/>
              </w:rPr>
            </w:r>
          </w:p>
        </w:tc>
      </w:tr>
    </w:tbl>
    <w:p>
      <w:pPr>
        <w:pStyle w:val="Normal"/>
        <w:spacing w:lineRule="auto" w:line="240" w:before="0" w:after="0"/>
        <w:jc w:val="right"/>
        <w:rPr/>
      </w:pPr>
      <w:r>
        <w:rPr/>
      </w:r>
    </w:p>
    <w:tbl>
      <w:tblPr>
        <w:tblW w:w="10596" w:type="dxa"/>
        <w:jc w:val="left"/>
        <w:tblInd w:w="-608" w:type="dxa"/>
        <w:tblCellMar>
          <w:top w:w="0" w:type="dxa"/>
          <w:left w:w="2" w:type="dxa"/>
          <w:bottom w:w="0" w:type="dxa"/>
          <w:right w:w="0" w:type="dxa"/>
        </w:tblCellMar>
        <w:tblLook w:firstRow="1" w:noVBand="1" w:lastRow="0" w:firstColumn="1" w:lastColumn="0" w:noHBand="0" w:val="04a0"/>
      </w:tblPr>
      <w:tblGrid>
        <w:gridCol w:w="8979"/>
        <w:gridCol w:w="1616"/>
      </w:tblGrid>
      <w:tr>
        <w:trPr>
          <w:trHeight w:val="293" w:hRule="exact"/>
        </w:trPr>
        <w:tc>
          <w:tcPr>
            <w:tcW w:w="8979"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kern w:val="2"/>
                <w:sz w:val="24"/>
                <w:szCs w:val="24"/>
                <w:lang w:eastAsia="en-US"/>
              </w:rPr>
              <w:t>Этаж</w:t>
            </w:r>
          </w:p>
        </w:tc>
        <w:tc>
          <w:tcPr>
            <w:tcW w:w="1616"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8979"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sz w:val="24"/>
                <w:szCs w:val="24"/>
              </w:rPr>
              <w:t>Секция</w:t>
            </w:r>
          </w:p>
        </w:tc>
        <w:tc>
          <w:tcPr>
            <w:tcW w:w="1616"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8979"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kern w:val="2"/>
                <w:sz w:val="24"/>
                <w:szCs w:val="24"/>
                <w:lang w:eastAsia="en-US"/>
              </w:rPr>
              <w:t>Номер квартиры</w:t>
            </w:r>
          </w:p>
        </w:tc>
        <w:tc>
          <w:tcPr>
            <w:tcW w:w="1616"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8979"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kern w:val="2"/>
                <w:sz w:val="24"/>
                <w:szCs w:val="24"/>
                <w:lang w:eastAsia="en-US"/>
              </w:rPr>
              <w:t>Количество комнат</w:t>
            </w:r>
          </w:p>
        </w:tc>
        <w:tc>
          <w:tcPr>
            <w:tcW w:w="1616"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595" w:hRule="exact"/>
        </w:trPr>
        <w:tc>
          <w:tcPr>
            <w:tcW w:w="8979"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sz w:val="24"/>
                <w:szCs w:val="24"/>
              </w:rPr>
              <w:t xml:space="preserve">Общая жилая площадь квартиры (кв.м.) </w:t>
            </w:r>
          </w:p>
          <w:p>
            <w:pPr>
              <w:pStyle w:val="Normal"/>
              <w:widowControl w:val="false"/>
              <w:spacing w:lineRule="auto" w:line="240" w:before="0" w:after="0"/>
              <w:jc w:val="both"/>
              <w:rPr/>
            </w:pPr>
            <w:r>
              <w:rPr>
                <w:rFonts w:ascii="Times New Roman" w:hAnsi="Times New Roman"/>
                <w:sz w:val="24"/>
                <w:szCs w:val="24"/>
              </w:rPr>
              <w:t>(</w:t>
            </w:r>
            <w:r>
              <w:rPr>
                <w:rFonts w:ascii="Times New Roman" w:hAnsi="Times New Roman"/>
                <w:sz w:val="21"/>
                <w:szCs w:val="21"/>
              </w:rPr>
              <w:t>сумма площадей жилых комнат квартиры без вспомогательных помещений)</w:t>
            </w:r>
          </w:p>
        </w:tc>
        <w:tc>
          <w:tcPr>
            <w:tcW w:w="1616"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1351" w:hRule="exact"/>
        </w:trPr>
        <w:tc>
          <w:tcPr>
            <w:tcW w:w="8979"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rPr/>
            </w:pPr>
            <w:r>
              <w:rPr>
                <w:rFonts w:ascii="Times New Roman" w:hAnsi="Times New Roman"/>
                <w:b/>
                <w:bCs/>
                <w:kern w:val="2"/>
                <w:sz w:val="24"/>
                <w:szCs w:val="24"/>
                <w:lang w:eastAsia="en-US"/>
              </w:rPr>
              <w:t>Общая площадь квартиры, без площади лоджии/балкона/</w:t>
            </w:r>
            <w:r>
              <w:rPr>
                <w:rFonts w:eastAsia="Times New Roman" w:cs="Times New Roman" w:ascii="Times New Roman" w:hAnsi="Times New Roman"/>
                <w:b/>
                <w:bCs/>
                <w:color w:val="auto"/>
                <w:kern w:val="2"/>
                <w:sz w:val="24"/>
                <w:szCs w:val="24"/>
                <w:lang w:val="ru-RU" w:eastAsia="en-US" w:bidi="ar-SA"/>
              </w:rPr>
              <w:t>террасы</w:t>
            </w:r>
            <w:r>
              <w:rPr>
                <w:rFonts w:ascii="Times New Roman" w:hAnsi="Times New Roman"/>
                <w:b/>
                <w:bCs/>
                <w:kern w:val="2"/>
                <w:sz w:val="24"/>
                <w:szCs w:val="24"/>
                <w:lang w:eastAsia="en-US"/>
              </w:rPr>
              <w:t xml:space="preserve"> (кв.м.)</w:t>
            </w:r>
          </w:p>
          <w:p>
            <w:pPr>
              <w:pStyle w:val="Normal"/>
              <w:widowControl w:val="false"/>
              <w:spacing w:lineRule="auto" w:line="240" w:before="0" w:after="0"/>
              <w:jc w:val="both"/>
              <w:rPr/>
            </w:pPr>
            <w:r>
              <w:rPr>
                <w:rFonts w:ascii="Times New Roman" w:hAnsi="Times New Roman"/>
                <w:kern w:val="2"/>
                <w:sz w:val="21"/>
                <w:szCs w:val="21"/>
                <w:lang w:eastAsia="en-US"/>
              </w:rPr>
              <w:t xml:space="preserve">(сумма площадей помещений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w:t>
            </w:r>
            <w:r>
              <w:rPr>
                <w:rFonts w:ascii="Times New Roman" w:hAnsi="Times New Roman"/>
                <w:b/>
                <w:bCs/>
                <w:kern w:val="2"/>
                <w:sz w:val="21"/>
                <w:szCs w:val="21"/>
                <w:lang w:eastAsia="en-US"/>
              </w:rPr>
              <w:t>за исключением площади лоджии/ балкона/</w:t>
            </w:r>
            <w:r>
              <w:rPr>
                <w:rFonts w:eastAsia="Times New Roman" w:cs="Times New Roman" w:ascii="Times New Roman" w:hAnsi="Times New Roman"/>
                <w:b/>
                <w:bCs/>
                <w:color w:val="auto"/>
                <w:kern w:val="2"/>
                <w:sz w:val="21"/>
                <w:szCs w:val="21"/>
                <w:lang w:val="ru-RU" w:eastAsia="en-US" w:bidi="ar-SA"/>
              </w:rPr>
              <w:t>террасы</w:t>
            </w:r>
            <w:r>
              <w:rPr>
                <w:rFonts w:ascii="Times New Roman" w:hAnsi="Times New Roman"/>
                <w:kern w:val="2"/>
                <w:sz w:val="21"/>
                <w:szCs w:val="21"/>
                <w:lang w:eastAsia="en-US"/>
              </w:rPr>
              <w:t xml:space="preserve">) </w:t>
            </w:r>
          </w:p>
        </w:tc>
        <w:tc>
          <w:tcPr>
            <w:tcW w:w="1616"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1017" w:hRule="exact"/>
        </w:trPr>
        <w:tc>
          <w:tcPr>
            <w:tcW w:w="8979"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rPr/>
            </w:pPr>
            <w:r>
              <w:rPr>
                <w:rFonts w:ascii="Times New Roman" w:hAnsi="Times New Roman"/>
                <w:b/>
                <w:bCs/>
                <w:sz w:val="24"/>
                <w:szCs w:val="24"/>
              </w:rPr>
              <w:t>Общая площадь квартиры с  лоджией/балконом/</w:t>
            </w:r>
            <w:r>
              <w:rPr>
                <w:rFonts w:eastAsia="Times New Roman" w:cs="Times New Roman" w:ascii="Times New Roman" w:hAnsi="Times New Roman"/>
                <w:b/>
                <w:bCs/>
                <w:color w:val="auto"/>
                <w:kern w:val="0"/>
                <w:sz w:val="24"/>
                <w:szCs w:val="24"/>
                <w:lang w:val="ru-RU" w:eastAsia="ar-SA" w:bidi="ar-SA"/>
              </w:rPr>
              <w:t>террасой</w:t>
            </w:r>
            <w:r>
              <w:rPr>
                <w:rFonts w:ascii="Times New Roman" w:hAnsi="Times New Roman"/>
                <w:b/>
                <w:bCs/>
                <w:sz w:val="24"/>
                <w:szCs w:val="24"/>
              </w:rPr>
              <w:t xml:space="preserve"> (кв.м.)</w:t>
            </w:r>
          </w:p>
          <w:p>
            <w:pPr>
              <w:pStyle w:val="Normal"/>
              <w:widowControl w:val="false"/>
              <w:spacing w:lineRule="auto" w:line="240" w:before="0" w:after="0"/>
              <w:rPr/>
            </w:pPr>
            <w:r>
              <w:rPr>
                <w:rFonts w:ascii="Times New Roman" w:hAnsi="Times New Roman"/>
                <w:sz w:val="21"/>
                <w:szCs w:val="21"/>
              </w:rPr>
              <w:t xml:space="preserve">(сумма площадей всех отапливаемых помещений квартиры (жилых комнат и помещений вспомогательного использования, предназначенных для удовлетворения  бытовых и иных нужд) </w:t>
            </w:r>
            <w:r>
              <w:rPr>
                <w:rFonts w:ascii="Times New Roman" w:hAnsi="Times New Roman"/>
                <w:b/>
                <w:bCs/>
                <w:sz w:val="21"/>
                <w:szCs w:val="21"/>
              </w:rPr>
              <w:t>и площадь лоджии/балкона/</w:t>
            </w:r>
            <w:r>
              <w:rPr>
                <w:rFonts w:eastAsia="Times New Roman" w:cs="Times New Roman" w:ascii="Times New Roman" w:hAnsi="Times New Roman"/>
                <w:b/>
                <w:bCs/>
                <w:color w:val="auto"/>
                <w:kern w:val="0"/>
                <w:sz w:val="21"/>
                <w:szCs w:val="21"/>
                <w:lang w:val="ru-RU" w:eastAsia="ar-SA" w:bidi="ar-SA"/>
              </w:rPr>
              <w:t>террасы</w:t>
            </w:r>
            <w:r>
              <w:rPr>
                <w:rFonts w:ascii="Times New Roman" w:hAnsi="Times New Roman"/>
                <w:b/>
                <w:bCs/>
                <w:sz w:val="21"/>
                <w:szCs w:val="21"/>
              </w:rPr>
              <w:t xml:space="preserve"> без понижающего коэффициента</w:t>
            </w:r>
          </w:p>
        </w:tc>
        <w:tc>
          <w:tcPr>
            <w:tcW w:w="1616"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1019" w:hRule="exact"/>
        </w:trPr>
        <w:tc>
          <w:tcPr>
            <w:tcW w:w="8979"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spacing w:val="-3"/>
                <w:kern w:val="2"/>
                <w:sz w:val="24"/>
                <w:szCs w:val="24"/>
                <w:lang w:eastAsia="en-US"/>
              </w:rPr>
              <w:t>Общая приведенная площадь квартиры, кв.м.</w:t>
            </w:r>
          </w:p>
          <w:p>
            <w:pPr>
              <w:pStyle w:val="Normal"/>
              <w:widowControl w:val="false"/>
              <w:spacing w:lineRule="auto" w:line="240" w:before="0" w:after="0"/>
              <w:jc w:val="both"/>
              <w:rPr/>
            </w:pPr>
            <w:r>
              <w:rPr>
                <w:rFonts w:ascii="Times New Roman" w:hAnsi="Times New Roman"/>
                <w:spacing w:val="-3"/>
                <w:kern w:val="2"/>
                <w:sz w:val="24"/>
                <w:szCs w:val="24"/>
                <w:lang w:eastAsia="en-US"/>
              </w:rPr>
              <w:t xml:space="preserve"> </w:t>
            </w:r>
            <w:r>
              <w:rPr>
                <w:rFonts w:ascii="Times New Roman" w:hAnsi="Times New Roman"/>
                <w:spacing w:val="-3"/>
                <w:kern w:val="2"/>
                <w:sz w:val="21"/>
                <w:szCs w:val="21"/>
                <w:lang w:eastAsia="en-US"/>
              </w:rPr>
              <w:t xml:space="preserve">(общая площадь квартиры с учетом площади лоджии, с </w:t>
            </w:r>
            <w:bookmarkStart w:id="11" w:name="__DdeLink__5411_35713171401"/>
            <w:r>
              <w:rPr>
                <w:rFonts w:ascii="Times New Roman" w:hAnsi="Times New Roman"/>
                <w:spacing w:val="-3"/>
                <w:kern w:val="2"/>
                <w:sz w:val="21"/>
                <w:szCs w:val="21"/>
                <w:lang w:eastAsia="en-US"/>
              </w:rPr>
              <w:t>понижающим  коэффициентом 0,5</w:t>
            </w:r>
            <w:bookmarkEnd w:id="11"/>
            <w:r>
              <w:rPr>
                <w:rFonts w:ascii="Times New Roman" w:hAnsi="Times New Roman"/>
                <w:spacing w:val="-3"/>
                <w:kern w:val="2"/>
                <w:sz w:val="21"/>
                <w:szCs w:val="21"/>
                <w:lang w:eastAsia="en-US"/>
              </w:rPr>
              <w:t xml:space="preserve">; балконов, террас с </w:t>
            </w:r>
            <w:r>
              <w:rPr>
                <w:rFonts w:eastAsia="Times New Roman" w:cs="Times New Roman" w:ascii="Times New Roman" w:hAnsi="Times New Roman"/>
                <w:color w:val="auto"/>
                <w:spacing w:val="-3"/>
                <w:kern w:val="2"/>
                <w:sz w:val="21"/>
                <w:szCs w:val="21"/>
                <w:lang w:val="ru-RU" w:eastAsia="en-US" w:bidi="ar-SA"/>
              </w:rPr>
              <w:t>понижающим коэффициентом 0,3)</w:t>
            </w:r>
          </w:p>
        </w:tc>
        <w:tc>
          <w:tcPr>
            <w:tcW w:w="161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8979"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rPr/>
            </w:pPr>
            <w:r>
              <w:rPr>
                <w:rFonts w:ascii="Times New Roman" w:hAnsi="Times New Roman"/>
                <w:b/>
                <w:bCs/>
                <w:kern w:val="2"/>
                <w:sz w:val="24"/>
                <w:szCs w:val="24"/>
                <w:lang w:eastAsia="en-US"/>
              </w:rPr>
              <w:t>Общая площадь комнат (жилая площадь), кв.м</w:t>
            </w:r>
          </w:p>
        </w:tc>
        <w:tc>
          <w:tcPr>
            <w:tcW w:w="161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49" w:hRule="exact"/>
        </w:trPr>
        <w:tc>
          <w:tcPr>
            <w:tcW w:w="8979"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spacing w:val="-5"/>
                <w:kern w:val="2"/>
                <w:sz w:val="24"/>
                <w:szCs w:val="24"/>
                <w:lang w:eastAsia="en-US"/>
              </w:rPr>
              <w:t xml:space="preserve">Площадь лоджии (с коэфф. 0,5)/ балкона, </w:t>
            </w:r>
            <w:r>
              <w:rPr>
                <w:rFonts w:eastAsia="Times New Roman" w:cs="Times New Roman" w:ascii="Times New Roman" w:hAnsi="Times New Roman"/>
                <w:b/>
                <w:bCs/>
                <w:color w:val="auto"/>
                <w:spacing w:val="-5"/>
                <w:kern w:val="2"/>
                <w:sz w:val="24"/>
                <w:szCs w:val="24"/>
                <w:lang w:val="ru-RU" w:eastAsia="en-US" w:bidi="ar-SA"/>
              </w:rPr>
              <w:t>террасы</w:t>
            </w:r>
            <w:r>
              <w:rPr>
                <w:rFonts w:ascii="Times New Roman" w:hAnsi="Times New Roman"/>
                <w:b/>
                <w:bCs/>
                <w:spacing w:val="-5"/>
                <w:kern w:val="2"/>
                <w:sz w:val="24"/>
                <w:szCs w:val="24"/>
                <w:lang w:eastAsia="en-US"/>
              </w:rPr>
              <w:t xml:space="preserve"> </w:t>
            </w:r>
            <w:bookmarkStart w:id="12" w:name="__DdeLink__77277_26297568341"/>
            <w:r>
              <w:rPr>
                <w:rFonts w:ascii="Times New Roman" w:hAnsi="Times New Roman"/>
                <w:b/>
                <w:bCs/>
                <w:spacing w:val="-5"/>
                <w:kern w:val="2"/>
                <w:sz w:val="24"/>
                <w:szCs w:val="24"/>
                <w:lang w:eastAsia="en-US"/>
              </w:rPr>
              <w:t>(с коэфф. 0,3)</w:t>
            </w:r>
            <w:bookmarkEnd w:id="12"/>
            <w:r>
              <w:rPr>
                <w:rFonts w:ascii="Times New Roman" w:hAnsi="Times New Roman"/>
                <w:b/>
                <w:bCs/>
                <w:spacing w:val="-5"/>
                <w:kern w:val="2"/>
                <w:sz w:val="24"/>
                <w:szCs w:val="24"/>
                <w:lang w:eastAsia="en-US"/>
              </w:rPr>
              <w:t xml:space="preserve">, кв.м. </w:t>
            </w:r>
          </w:p>
        </w:tc>
        <w:tc>
          <w:tcPr>
            <w:tcW w:w="161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tabs>
                <w:tab w:val="clear" w:pos="720"/>
                <w:tab w:val="right" w:pos="4600" w:leader="none"/>
              </w:tabs>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371" w:hRule="exact"/>
        </w:trPr>
        <w:tc>
          <w:tcPr>
            <w:tcW w:w="8979"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kern w:val="2"/>
                <w:sz w:val="24"/>
                <w:szCs w:val="24"/>
                <w:lang w:eastAsia="en-US"/>
              </w:rPr>
              <w:t>Количество  вспомогательных помещений</w:t>
            </w:r>
          </w:p>
        </w:tc>
        <w:tc>
          <w:tcPr>
            <w:tcW w:w="1616"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340" w:hRule="exact"/>
        </w:trPr>
        <w:tc>
          <w:tcPr>
            <w:tcW w:w="8979"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ind w:right="164" w:hanging="0"/>
              <w:rPr/>
            </w:pPr>
            <w:r>
              <w:rPr>
                <w:rFonts w:ascii="Times New Roman" w:hAnsi="Times New Roman"/>
                <w:b/>
                <w:bCs/>
                <w:kern w:val="2"/>
                <w:sz w:val="24"/>
                <w:szCs w:val="24"/>
                <w:lang w:eastAsia="en-US"/>
              </w:rPr>
              <w:t xml:space="preserve">Площадь помещений вспомогательного использования (кв.м.) </w:t>
            </w:r>
            <w:r>
              <w:rPr>
                <w:rFonts w:ascii="Times New Roman" w:hAnsi="Times New Roman"/>
                <w:kern w:val="2"/>
                <w:sz w:val="24"/>
                <w:szCs w:val="24"/>
                <w:lang w:eastAsia="en-US"/>
              </w:rPr>
              <w:t>в том числе:</w:t>
            </w:r>
          </w:p>
          <w:p>
            <w:pPr>
              <w:pStyle w:val="Normal"/>
              <w:widowControl w:val="false"/>
              <w:spacing w:lineRule="auto" w:line="240" w:before="0" w:after="0"/>
              <w:ind w:right="164" w:hanging="0"/>
              <w:rPr/>
            </w:pPr>
            <w:r>
              <w:rPr/>
            </w:r>
          </w:p>
        </w:tc>
        <w:tc>
          <w:tcPr>
            <w:tcW w:w="161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71" w:hRule="exact"/>
        </w:trPr>
        <w:tc>
          <w:tcPr>
            <w:tcW w:w="8979"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kern w:val="2"/>
                <w:sz w:val="24"/>
                <w:szCs w:val="24"/>
                <w:lang w:eastAsia="en-US"/>
              </w:rPr>
              <w:t>Площадь прихожей, кв.м.</w:t>
            </w:r>
          </w:p>
        </w:tc>
        <w:tc>
          <w:tcPr>
            <w:tcW w:w="161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71" w:hRule="exact"/>
        </w:trPr>
        <w:tc>
          <w:tcPr>
            <w:tcW w:w="8979"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kern w:val="2"/>
                <w:sz w:val="24"/>
                <w:szCs w:val="24"/>
                <w:lang w:eastAsia="en-US"/>
              </w:rPr>
              <w:t xml:space="preserve">Площадь сан.узла, кв.м. </w:t>
            </w:r>
          </w:p>
        </w:tc>
        <w:tc>
          <w:tcPr>
            <w:tcW w:w="161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71" w:hRule="exact"/>
        </w:trPr>
        <w:tc>
          <w:tcPr>
            <w:tcW w:w="8979"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kern w:val="2"/>
                <w:sz w:val="24"/>
                <w:szCs w:val="24"/>
                <w:lang w:eastAsia="en-US"/>
              </w:rPr>
              <w:t xml:space="preserve">Площадь кухни, кв.м. </w:t>
            </w:r>
          </w:p>
        </w:tc>
        <w:tc>
          <w:tcPr>
            <w:tcW w:w="161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71" w:hRule="exact"/>
        </w:trPr>
        <w:tc>
          <w:tcPr>
            <w:tcW w:w="8979"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sz w:val="24"/>
                <w:szCs w:val="24"/>
              </w:rPr>
              <w:t>Площадь гардеробной, кв.м.</w:t>
            </w:r>
          </w:p>
        </w:tc>
        <w:tc>
          <w:tcPr>
            <w:tcW w:w="1616"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71" w:hRule="exact"/>
        </w:trPr>
        <w:tc>
          <w:tcPr>
            <w:tcW w:w="8979"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sz w:val="24"/>
                <w:szCs w:val="24"/>
              </w:rPr>
              <w:t>Площадь постирочной, кв.м.</w:t>
            </w:r>
          </w:p>
        </w:tc>
        <w:tc>
          <w:tcPr>
            <w:tcW w:w="1616"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bl>
    <w:p>
      <w:pPr>
        <w:pStyle w:val="Normal"/>
        <w:rPr/>
      </w:pPr>
      <w:r>
        <w:rPr>
          <w:rFonts w:ascii="Times New Roman" w:hAnsi="Times New Roman"/>
          <w:sz w:val="24"/>
          <w:szCs w:val="24"/>
        </w:rPr>
        <w:t>Застройщик: ООО Спецзастройщик «Развитие»</w:t>
        <w:tab/>
        <w:tab/>
        <w:t>Участник долевого строительства:</w:t>
      </w:r>
    </w:p>
    <w:p>
      <w:pPr>
        <w:pStyle w:val="Normal"/>
        <w:spacing w:before="0" w:after="0"/>
        <w:rPr/>
      </w:pPr>
      <w:r>
        <w:rPr>
          <w:rFonts w:ascii="Times New Roman" w:hAnsi="Times New Roman"/>
          <w:sz w:val="24"/>
          <w:szCs w:val="24"/>
        </w:rPr>
        <w:t>__________________/_____________________</w:t>
        <w:tab/>
        <w:tab/>
        <w:t>______________/_______________</w:t>
      </w:r>
    </w:p>
    <w:p>
      <w:pPr>
        <w:pStyle w:val="Normal"/>
        <w:spacing w:before="0" w:after="0"/>
        <w:rPr>
          <w:rFonts w:ascii="Times New Roman" w:hAnsi="Times New Roman"/>
          <w:sz w:val="24"/>
          <w:szCs w:val="24"/>
        </w:rPr>
      </w:pPr>
      <w:r>
        <w:rPr>
          <w:rFonts w:ascii="Times New Roman" w:hAnsi="Times New Roman"/>
          <w:sz w:val="24"/>
          <w:szCs w:val="24"/>
        </w:rPr>
        <w:tab/>
        <w:tab/>
        <w:tab/>
        <w:tab/>
        <w:tab/>
        <w:tab/>
        <w:tab/>
        <w:tab/>
        <w:tab/>
      </w:r>
      <w:bookmarkStart w:id="13" w:name="__DdeLink__14725_793587514"/>
      <w:r>
        <w:rPr>
          <w:rFonts w:ascii="Times New Roman" w:hAnsi="Times New Roman"/>
          <w:sz w:val="20"/>
          <w:szCs w:val="20"/>
        </w:rPr>
        <w:t>(подпись)            Ф.И.О.</w:t>
      </w:r>
      <w:bookmarkEnd w:id="13"/>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pPr>
      <w:r>
        <w:rPr>
          <w:rFonts w:ascii="Times New Roman" w:hAnsi="Times New Roman"/>
          <w:sz w:val="24"/>
          <w:szCs w:val="24"/>
        </w:rPr>
        <w:t>Приложение №2</w:t>
      </w:r>
    </w:p>
    <w:p>
      <w:pPr>
        <w:pStyle w:val="Normal"/>
        <w:spacing w:lineRule="auto" w:line="240" w:before="0" w:after="0"/>
        <w:jc w:val="right"/>
        <w:rPr/>
      </w:pPr>
      <w:r>
        <w:rPr>
          <w:rFonts w:ascii="Times New Roman" w:hAnsi="Times New Roman"/>
          <w:sz w:val="24"/>
          <w:szCs w:val="24"/>
        </w:rPr>
        <w:t>к договору № _____ участия в долевом строительстве от _________</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jc w:val="center"/>
        <w:rPr/>
      </w:pPr>
      <w:r>
        <w:rPr>
          <w:rFonts w:eastAsia="Times New Roman" w:cs="Times New Roman" w:ascii="Times New Roman" w:hAnsi="Times New Roman"/>
          <w:b/>
          <w:bCs/>
          <w:color w:val="auto"/>
          <w:kern w:val="0"/>
          <w:sz w:val="24"/>
          <w:szCs w:val="24"/>
          <w:lang w:val="ru-RU" w:eastAsia="ar-SA" w:bidi="ar-SA"/>
        </w:rPr>
        <w:t>О</w:t>
      </w:r>
      <w:r>
        <w:rPr>
          <w:rFonts w:ascii="Times New Roman" w:hAnsi="Times New Roman"/>
          <w:b/>
          <w:bCs/>
          <w:sz w:val="24"/>
          <w:szCs w:val="24"/>
        </w:rPr>
        <w:t>тделка Объекта долевого строительства (</w:t>
      </w:r>
      <w:r>
        <w:rPr>
          <w:rFonts w:eastAsia="Times New Roman" w:cs="Times New Roman" w:ascii="Times New Roman" w:hAnsi="Times New Roman"/>
          <w:b/>
          <w:bCs/>
          <w:color w:val="auto"/>
          <w:kern w:val="0"/>
          <w:sz w:val="24"/>
          <w:szCs w:val="24"/>
          <w:lang w:val="ru-RU" w:eastAsia="ar-SA" w:bidi="ar-SA"/>
        </w:rPr>
        <w:t>предчистовая</w:t>
      </w:r>
      <w:r>
        <w:rPr>
          <w:rFonts w:ascii="Times New Roman" w:hAnsi="Times New Roman"/>
          <w:b/>
          <w:bCs/>
          <w:sz w:val="24"/>
          <w:szCs w:val="24"/>
        </w:rPr>
        <w:t>)</w:t>
      </w:r>
    </w:p>
    <w:p>
      <w:pPr>
        <w:pStyle w:val="Normal"/>
        <w:spacing w:before="0" w:after="0"/>
        <w:jc w:val="center"/>
        <w:rPr>
          <w:rFonts w:ascii="Times New Roman" w:hAnsi="Times New Roman"/>
          <w:b/>
          <w:b/>
          <w:bCs/>
          <w:sz w:val="24"/>
          <w:szCs w:val="24"/>
        </w:rPr>
      </w:pPr>
      <w:r>
        <w:rPr>
          <w:rFonts w:ascii="Times New Roman" w:hAnsi="Times New Roman"/>
          <w:b/>
          <w:bCs/>
          <w:sz w:val="24"/>
          <w:szCs w:val="24"/>
        </w:rPr>
      </w:r>
    </w:p>
    <w:p>
      <w:pPr>
        <w:pStyle w:val="Normal"/>
        <w:spacing w:before="0" w:after="0"/>
        <w:rPr>
          <w:rFonts w:ascii="Times New Roman" w:hAnsi="Times New Roman"/>
          <w:b/>
          <w:b/>
          <w:bCs/>
          <w:sz w:val="24"/>
          <w:szCs w:val="24"/>
        </w:rPr>
      </w:pPr>
      <w:r>
        <w:rPr>
          <w:rFonts w:ascii="Times New Roman" w:hAnsi="Times New Roman"/>
          <w:b/>
          <w:bCs/>
          <w:sz w:val="24"/>
          <w:szCs w:val="24"/>
        </w:rPr>
      </w:r>
    </w:p>
    <w:p>
      <w:pPr>
        <w:pStyle w:val="Normal"/>
        <w:widowControl/>
        <w:numPr>
          <w:ilvl w:val="0"/>
          <w:numId w:val="0"/>
        </w:numPr>
        <w:suppressAutoHyphens w:val="true"/>
        <w:bidi w:val="0"/>
        <w:spacing w:lineRule="auto" w:line="240" w:before="0" w:after="0"/>
        <w:ind w:right="0" w:hanging="0"/>
        <w:jc w:val="both"/>
        <w:rPr/>
      </w:pPr>
      <w:r>
        <w:rPr>
          <w:rFonts w:ascii="Times New Roman" w:hAnsi="Times New Roman"/>
          <w:spacing w:val="-2"/>
          <w:kern w:val="2"/>
          <w:sz w:val="24"/>
          <w:szCs w:val="24"/>
          <w:lang w:eastAsia="ru-RU" w:bidi="hi-IN"/>
        </w:rPr>
        <w:t xml:space="preserve">- </w:t>
      </w:r>
      <w:r>
        <w:rPr>
          <w:rFonts w:eastAsia="Times New Roman" w:cs="Times New Roman" w:ascii="Times New Roman" w:hAnsi="Times New Roman"/>
          <w:b/>
          <w:bCs/>
          <w:color w:val="auto"/>
          <w:spacing w:val="-2"/>
          <w:kern w:val="2"/>
          <w:sz w:val="24"/>
          <w:szCs w:val="24"/>
          <w:u w:val="none"/>
          <w:lang w:val="ru-RU" w:eastAsia="ru-RU" w:bidi="hi-IN"/>
        </w:rPr>
        <w:t>отделка стен комнат и санзула:</w:t>
      </w:r>
    </w:p>
    <w:p>
      <w:pPr>
        <w:pStyle w:val="Normal"/>
        <w:widowControl/>
        <w:numPr>
          <w:ilvl w:val="0"/>
          <w:numId w:val="3"/>
        </w:numPr>
        <w:suppressAutoHyphens w:val="true"/>
        <w:bidi w:val="0"/>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 xml:space="preserve">штукатурка </w:t>
      </w:r>
      <w:r>
        <w:rPr>
          <w:rFonts w:eastAsia="Times New Roman" w:cs="Times New Roman" w:ascii="Times New Roman" w:hAnsi="Times New Roman"/>
          <w:color w:val="auto"/>
          <w:spacing w:val="-2"/>
          <w:kern w:val="2"/>
          <w:sz w:val="24"/>
          <w:szCs w:val="24"/>
          <w:lang w:val="ru-RU" w:eastAsia="ru-RU" w:bidi="hi-IN"/>
        </w:rPr>
        <w:t>улучшенная</w:t>
      </w:r>
      <w:r>
        <w:rPr>
          <w:rFonts w:eastAsia="Times New Roman" w:cs="Times New Roman" w:ascii="Times New Roman" w:hAnsi="Times New Roman"/>
          <w:color w:val="auto"/>
          <w:spacing w:val="-2"/>
          <w:kern w:val="2"/>
          <w:sz w:val="24"/>
          <w:szCs w:val="24"/>
          <w:lang w:val="ru-RU" w:eastAsia="ru-RU" w:bidi="hi-IN"/>
        </w:rPr>
        <w:t>.</w:t>
      </w:r>
    </w:p>
    <w:p>
      <w:pPr>
        <w:pStyle w:val="Normal"/>
        <w:widowControl/>
        <w:suppressAutoHyphens w:val="true"/>
        <w:bidi w:val="0"/>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 xml:space="preserve">- </w:t>
      </w:r>
      <w:r>
        <w:rPr>
          <w:rFonts w:eastAsia="Times New Roman" w:cs="Times New Roman" w:ascii="Times New Roman" w:hAnsi="Times New Roman"/>
          <w:b/>
          <w:bCs/>
          <w:color w:val="auto"/>
          <w:spacing w:val="-2"/>
          <w:kern w:val="2"/>
          <w:sz w:val="24"/>
          <w:szCs w:val="24"/>
          <w:u w:val="none"/>
          <w:lang w:val="ru-RU" w:eastAsia="ru-RU" w:bidi="hi-IN"/>
        </w:rPr>
        <w:t>межкомнатные перегородки:</w:t>
      </w:r>
    </w:p>
    <w:p>
      <w:pPr>
        <w:pStyle w:val="Normal"/>
        <w:widowControl/>
        <w:numPr>
          <w:ilvl w:val="0"/>
          <w:numId w:val="4"/>
        </w:numPr>
        <w:suppressAutoHyphens w:val="true"/>
        <w:bidi w:val="0"/>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ГКЛ типа С111 без отделки с заполнением шумоизоляции из минеральной плиты.</w:t>
      </w:r>
    </w:p>
    <w:p>
      <w:pPr>
        <w:pStyle w:val="Normal"/>
        <w:widowControl/>
        <w:numPr>
          <w:ilvl w:val="0"/>
          <w:numId w:val="0"/>
        </w:numPr>
        <w:suppressAutoHyphens w:val="true"/>
        <w:bidi w:val="0"/>
        <w:spacing w:lineRule="auto" w:line="240" w:before="0" w:after="0"/>
        <w:ind w:left="720" w:hanging="0"/>
        <w:jc w:val="both"/>
        <w:rPr/>
      </w:pPr>
      <w:r>
        <w:rPr>
          <w:rFonts w:eastAsia="Times New Roman" w:cs="Times New Roman" w:ascii="Times New Roman" w:hAnsi="Times New Roman"/>
          <w:color w:val="auto"/>
          <w:spacing w:val="-2"/>
          <w:kern w:val="2"/>
          <w:sz w:val="24"/>
          <w:szCs w:val="24"/>
          <w:lang w:val="ru-RU" w:eastAsia="ru-RU" w:bidi="hi-IN"/>
        </w:rPr>
        <w:t xml:space="preserve"> </w:t>
      </w:r>
      <w:bookmarkStart w:id="14" w:name="__DdeLink__1736_2827412217"/>
    </w:p>
    <w:p>
      <w:pPr>
        <w:pStyle w:val="Normal"/>
        <w:numPr>
          <w:ilvl w:val="0"/>
          <w:numId w:val="2"/>
        </w:numPr>
        <w:spacing w:lineRule="auto" w:line="276" w:before="0" w:after="0"/>
        <w:jc w:val="both"/>
        <w:rPr/>
      </w:pPr>
      <w:r>
        <w:rPr>
          <w:rFonts w:ascii="Times New Roman" w:hAnsi="Times New Roman"/>
          <w:spacing w:val="-2"/>
          <w:kern w:val="2"/>
          <w:sz w:val="24"/>
          <w:szCs w:val="24"/>
          <w:lang w:eastAsia="ru-RU" w:bidi="hi-IN"/>
        </w:rPr>
        <w:t xml:space="preserve">- </w:t>
      </w:r>
      <w:r>
        <w:rPr>
          <w:rFonts w:ascii="Times New Roman" w:hAnsi="Times New Roman"/>
          <w:b/>
          <w:bCs/>
          <w:spacing w:val="-2"/>
          <w:kern w:val="2"/>
          <w:sz w:val="24"/>
          <w:szCs w:val="24"/>
          <w:lang w:eastAsia="ru-RU" w:bidi="hi-IN"/>
        </w:rPr>
        <w:t>цементно-песчан</w:t>
      </w:r>
      <w:r>
        <w:rPr>
          <w:rFonts w:eastAsia="Times New Roman" w:cs="Times New Roman" w:ascii="Times New Roman" w:hAnsi="Times New Roman"/>
          <w:b/>
          <w:bCs/>
          <w:color w:val="auto"/>
          <w:spacing w:val="-2"/>
          <w:kern w:val="2"/>
          <w:sz w:val="24"/>
          <w:szCs w:val="24"/>
          <w:lang w:val="ru-RU" w:eastAsia="ru-RU" w:bidi="hi-IN"/>
        </w:rPr>
        <w:t>ая</w:t>
      </w:r>
      <w:r>
        <w:rPr>
          <w:rFonts w:ascii="Times New Roman" w:hAnsi="Times New Roman"/>
          <w:b/>
          <w:bCs/>
          <w:spacing w:val="-2"/>
          <w:kern w:val="2"/>
          <w:sz w:val="24"/>
          <w:szCs w:val="24"/>
          <w:lang w:eastAsia="ru-RU" w:bidi="hi-IN"/>
        </w:rPr>
        <w:t xml:space="preserve"> стяжк</w:t>
      </w:r>
      <w:r>
        <w:rPr>
          <w:rFonts w:eastAsia="Times New Roman" w:cs="Times New Roman" w:ascii="Times New Roman" w:hAnsi="Times New Roman"/>
          <w:b/>
          <w:bCs/>
          <w:color w:val="auto"/>
          <w:spacing w:val="-2"/>
          <w:kern w:val="2"/>
          <w:sz w:val="24"/>
          <w:szCs w:val="24"/>
          <w:lang w:val="ru-RU" w:eastAsia="ru-RU" w:bidi="hi-IN"/>
        </w:rPr>
        <w:t>а</w:t>
      </w:r>
      <w:r>
        <w:rPr>
          <w:rFonts w:ascii="Times New Roman" w:hAnsi="Times New Roman"/>
          <w:b/>
          <w:bCs/>
          <w:spacing w:val="-2"/>
          <w:kern w:val="2"/>
          <w:sz w:val="24"/>
          <w:szCs w:val="24"/>
          <w:lang w:eastAsia="ru-RU" w:bidi="hi-IN"/>
        </w:rPr>
        <w:t xml:space="preserve"> пола</w:t>
      </w:r>
      <w:bookmarkEnd w:id="14"/>
      <w:r>
        <w:rPr>
          <w:rFonts w:ascii="Times New Roman" w:hAnsi="Times New Roman"/>
          <w:b/>
          <w:bCs/>
          <w:spacing w:val="-2"/>
          <w:kern w:val="2"/>
          <w:sz w:val="24"/>
          <w:szCs w:val="24"/>
          <w:lang w:eastAsia="ru-RU" w:bidi="hi-IN"/>
        </w:rPr>
        <w:t xml:space="preserve"> по звукоизоляционной подложке;</w:t>
      </w:r>
    </w:p>
    <w:p>
      <w:pPr>
        <w:pStyle w:val="Normal"/>
        <w:numPr>
          <w:ilvl w:val="0"/>
          <w:numId w:val="2"/>
        </w:numPr>
        <w:spacing w:lineRule="auto" w:line="276" w:before="0" w:after="0"/>
        <w:jc w:val="both"/>
        <w:rPr/>
      </w:pPr>
      <w:r>
        <w:rPr>
          <w:rFonts w:ascii="Times New Roman" w:hAnsi="Times New Roman"/>
          <w:b/>
          <w:bCs/>
          <w:spacing w:val="-2"/>
          <w:kern w:val="2"/>
          <w:sz w:val="24"/>
          <w:szCs w:val="24"/>
          <w:lang w:eastAsia="ru-RU" w:bidi="hi-IN"/>
        </w:rPr>
        <w:t>- потолок без отделки;</w:t>
      </w:r>
    </w:p>
    <w:p>
      <w:pPr>
        <w:pStyle w:val="Normal"/>
        <w:numPr>
          <w:ilvl w:val="0"/>
          <w:numId w:val="2"/>
        </w:numPr>
        <w:spacing w:lineRule="auto" w:line="276" w:before="0" w:after="0"/>
        <w:jc w:val="both"/>
        <w:rPr/>
      </w:pPr>
      <w:r>
        <w:rPr>
          <w:rFonts w:ascii="Times New Roman" w:hAnsi="Times New Roman"/>
          <w:spacing w:val="-2"/>
          <w:kern w:val="2"/>
          <w:sz w:val="24"/>
          <w:szCs w:val="24"/>
          <w:lang w:eastAsia="ru-RU" w:bidi="hi-IN"/>
        </w:rPr>
        <w:t>-</w:t>
      </w:r>
      <w:r>
        <w:rPr>
          <w:rFonts w:ascii="Times New Roman" w:hAnsi="Times New Roman"/>
          <w:spacing w:val="-2"/>
          <w:kern w:val="2"/>
          <w:sz w:val="24"/>
          <w:szCs w:val="24"/>
          <w:u w:val="none"/>
          <w:lang w:eastAsia="ru-RU" w:bidi="hi-IN"/>
        </w:rPr>
        <w:t xml:space="preserve"> </w:t>
      </w:r>
      <w:r>
        <w:rPr>
          <w:rFonts w:ascii="Times New Roman" w:hAnsi="Times New Roman"/>
          <w:b/>
          <w:bCs/>
          <w:spacing w:val="-2"/>
          <w:kern w:val="2"/>
          <w:sz w:val="24"/>
          <w:szCs w:val="24"/>
          <w:u w:val="none"/>
          <w:lang w:eastAsia="ru-RU" w:bidi="hi-IN"/>
        </w:rPr>
        <w:t>внутреннее электроснабжение:</w:t>
      </w:r>
    </w:p>
    <w:p>
      <w:pPr>
        <w:pStyle w:val="Normal"/>
        <w:numPr>
          <w:ilvl w:val="0"/>
          <w:numId w:val="5"/>
        </w:numPr>
        <w:spacing w:lineRule="auto" w:line="240" w:before="0" w:after="0"/>
        <w:jc w:val="both"/>
        <w:rPr/>
      </w:pPr>
      <w:r>
        <w:rPr>
          <w:rFonts w:ascii="Times New Roman" w:hAnsi="Times New Roman"/>
          <w:spacing w:val="-2"/>
          <w:kern w:val="2"/>
          <w:sz w:val="24"/>
          <w:szCs w:val="24"/>
          <w:lang w:eastAsia="ru-RU" w:bidi="hi-IN"/>
        </w:rPr>
        <w:t>щит квартирный с установкой автоматических выключателей (вводной, розетка, освещение)</w:t>
      </w:r>
    </w:p>
    <w:p>
      <w:pPr>
        <w:pStyle w:val="Normal"/>
        <w:numPr>
          <w:ilvl w:val="0"/>
          <w:numId w:val="5"/>
        </w:numPr>
        <w:spacing w:lineRule="auto" w:line="240" w:before="0" w:after="0"/>
        <w:jc w:val="both"/>
        <w:rPr/>
      </w:pPr>
      <w:r>
        <w:rPr>
          <w:rFonts w:ascii="Times New Roman" w:hAnsi="Times New Roman"/>
          <w:spacing w:val="-2"/>
          <w:kern w:val="2"/>
          <w:sz w:val="24"/>
          <w:szCs w:val="24"/>
          <w:lang w:eastAsia="ru-RU" w:bidi="hi-IN"/>
        </w:rPr>
        <w:t>1 розетка в коридоре;</w:t>
      </w:r>
    </w:p>
    <w:p>
      <w:pPr>
        <w:pStyle w:val="Normal"/>
        <w:numPr>
          <w:ilvl w:val="0"/>
          <w:numId w:val="0"/>
        </w:numPr>
        <w:spacing w:lineRule="auto" w:line="240" w:before="0" w:after="0"/>
        <w:ind w:left="720" w:hanging="0"/>
        <w:jc w:val="both"/>
        <w:rPr>
          <w:rFonts w:ascii="Times New Roman" w:hAnsi="Times New Roman" w:eastAsia="Times New Roman" w:cs="Times New Roman"/>
          <w:color w:val="auto"/>
          <w:spacing w:val="-2"/>
          <w:kern w:val="2"/>
          <w:sz w:val="24"/>
          <w:szCs w:val="24"/>
          <w:highlight w:val="yellow"/>
          <w:lang w:val="ru-RU" w:eastAsia="ru-RU" w:bidi="hi-IN"/>
        </w:rPr>
      </w:pPr>
      <w:r>
        <w:rPr>
          <w:rFonts w:eastAsia="Times New Roman" w:cs="Times New Roman" w:ascii="Times New Roman" w:hAnsi="Times New Roman"/>
          <w:color w:val="auto"/>
          <w:spacing w:val="-2"/>
          <w:kern w:val="2"/>
          <w:sz w:val="24"/>
          <w:szCs w:val="24"/>
          <w:highlight w:val="yellow"/>
          <w:lang w:val="ru-RU" w:eastAsia="ru-RU" w:bidi="hi-IN"/>
        </w:rPr>
      </w:r>
    </w:p>
    <w:p>
      <w:pPr>
        <w:pStyle w:val="Normal"/>
        <w:numPr>
          <w:ilvl w:val="0"/>
          <w:numId w:val="2"/>
        </w:numPr>
        <w:spacing w:lineRule="auto" w:line="276" w:before="0" w:after="0"/>
        <w:jc w:val="both"/>
        <w:rPr/>
      </w:pPr>
      <w:r>
        <w:rPr>
          <w:rFonts w:ascii="Times New Roman" w:hAnsi="Times New Roman"/>
          <w:spacing w:val="-2"/>
          <w:kern w:val="2"/>
          <w:sz w:val="24"/>
          <w:szCs w:val="24"/>
          <w:lang w:eastAsia="ru-RU" w:bidi="hi-IN"/>
        </w:rPr>
        <w:t xml:space="preserve">- </w:t>
      </w:r>
      <w:r>
        <w:rPr>
          <w:rFonts w:ascii="Times New Roman" w:hAnsi="Times New Roman"/>
          <w:b/>
          <w:bCs/>
          <w:spacing w:val="-2"/>
          <w:kern w:val="2"/>
          <w:sz w:val="24"/>
          <w:szCs w:val="24"/>
          <w:lang w:eastAsia="ru-RU" w:bidi="hi-IN"/>
        </w:rPr>
        <w:t>установк</w:t>
      </w:r>
      <w:r>
        <w:rPr>
          <w:rFonts w:eastAsia="Times New Roman" w:cs="Times New Roman" w:ascii="Times New Roman" w:hAnsi="Times New Roman"/>
          <w:b/>
          <w:bCs/>
          <w:color w:val="auto"/>
          <w:spacing w:val="-2"/>
          <w:kern w:val="2"/>
          <w:sz w:val="24"/>
          <w:szCs w:val="24"/>
          <w:lang w:val="ru-RU" w:eastAsia="ru-RU" w:bidi="hi-IN"/>
        </w:rPr>
        <w:t>а</w:t>
      </w:r>
      <w:r>
        <w:rPr>
          <w:rFonts w:ascii="Times New Roman" w:hAnsi="Times New Roman"/>
          <w:b/>
          <w:bCs/>
          <w:spacing w:val="-2"/>
          <w:kern w:val="2"/>
          <w:sz w:val="24"/>
          <w:szCs w:val="24"/>
          <w:lang w:eastAsia="ru-RU" w:bidi="hi-IN"/>
        </w:rPr>
        <w:t xml:space="preserve"> входной двери с устройством откосов из ГКЛ;</w:t>
      </w:r>
    </w:p>
    <w:p>
      <w:pPr>
        <w:pStyle w:val="Normal"/>
        <w:numPr>
          <w:ilvl w:val="0"/>
          <w:numId w:val="2"/>
        </w:numPr>
        <w:spacing w:lineRule="auto" w:line="276" w:before="0" w:after="0"/>
        <w:jc w:val="both"/>
        <w:rPr/>
      </w:pPr>
      <w:r>
        <w:rPr>
          <w:rFonts w:ascii="Times New Roman" w:hAnsi="Times New Roman"/>
          <w:spacing w:val="-2"/>
          <w:kern w:val="2"/>
          <w:sz w:val="24"/>
          <w:szCs w:val="24"/>
          <w:lang w:eastAsia="ru-RU" w:bidi="hi-IN"/>
        </w:rPr>
        <w:t xml:space="preserve">- </w:t>
      </w:r>
      <w:r>
        <w:rPr>
          <w:rFonts w:ascii="Times New Roman" w:hAnsi="Times New Roman"/>
          <w:b/>
          <w:bCs/>
          <w:spacing w:val="-2"/>
          <w:kern w:val="2"/>
          <w:sz w:val="24"/>
          <w:szCs w:val="24"/>
          <w:lang w:eastAsia="ru-RU" w:bidi="hi-IN"/>
        </w:rPr>
        <w:t>установк</w:t>
      </w:r>
      <w:r>
        <w:rPr>
          <w:rFonts w:eastAsia="Times New Roman" w:cs="Times New Roman" w:ascii="Times New Roman" w:hAnsi="Times New Roman"/>
          <w:b/>
          <w:bCs/>
          <w:color w:val="auto"/>
          <w:spacing w:val="-2"/>
          <w:kern w:val="2"/>
          <w:sz w:val="24"/>
          <w:szCs w:val="24"/>
          <w:lang w:val="ru-RU" w:eastAsia="ru-RU" w:bidi="hi-IN"/>
        </w:rPr>
        <w:t>а</w:t>
      </w:r>
      <w:r>
        <w:rPr>
          <w:rFonts w:ascii="Times New Roman" w:hAnsi="Times New Roman"/>
          <w:b/>
          <w:bCs/>
          <w:spacing w:val="-2"/>
          <w:kern w:val="2"/>
          <w:sz w:val="24"/>
          <w:szCs w:val="24"/>
          <w:lang w:eastAsia="ru-RU" w:bidi="hi-IN"/>
        </w:rPr>
        <w:t xml:space="preserve"> окон, </w:t>
      </w:r>
      <w:r>
        <w:rPr>
          <w:rFonts w:eastAsia="Times New Roman" w:cs="Times New Roman" w:ascii="Times New Roman" w:hAnsi="Times New Roman"/>
          <w:b/>
          <w:bCs/>
          <w:color w:val="auto"/>
          <w:spacing w:val="-2"/>
          <w:kern w:val="2"/>
          <w:sz w:val="24"/>
          <w:szCs w:val="24"/>
          <w:lang w:val="ru-RU" w:eastAsia="ru-RU" w:bidi="hi-IN"/>
        </w:rPr>
        <w:t>откосы оконных проемов не штукатурятся, без отделки оконных проемов;</w:t>
      </w:r>
    </w:p>
    <w:p>
      <w:pPr>
        <w:pStyle w:val="Normal"/>
        <w:numPr>
          <w:ilvl w:val="0"/>
          <w:numId w:val="2"/>
        </w:numPr>
        <w:spacing w:lineRule="auto" w:line="240" w:before="0" w:after="0"/>
        <w:jc w:val="both"/>
        <w:rPr/>
      </w:pPr>
      <w:r>
        <w:rPr>
          <w:rFonts w:ascii="Times New Roman" w:hAnsi="Times New Roman"/>
          <w:spacing w:val="-2"/>
          <w:kern w:val="2"/>
          <w:sz w:val="24"/>
          <w:szCs w:val="24"/>
          <w:lang w:eastAsia="ru-RU" w:bidi="hi-IN"/>
        </w:rPr>
        <w:t xml:space="preserve">- </w:t>
      </w:r>
      <w:r>
        <w:rPr>
          <w:rFonts w:ascii="Times New Roman" w:hAnsi="Times New Roman"/>
          <w:b/>
          <w:bCs/>
          <w:spacing w:val="-2"/>
          <w:kern w:val="2"/>
          <w:sz w:val="24"/>
          <w:szCs w:val="24"/>
          <w:lang w:eastAsia="ru-RU" w:bidi="hi-IN"/>
        </w:rPr>
        <w:t>устройство отопления:</w:t>
      </w:r>
    </w:p>
    <w:p>
      <w:pPr>
        <w:pStyle w:val="Normal"/>
        <w:numPr>
          <w:ilvl w:val="0"/>
          <w:numId w:val="6"/>
        </w:numPr>
        <w:spacing w:lineRule="auto" w:line="240" w:before="0" w:after="0"/>
        <w:jc w:val="both"/>
        <w:rPr/>
      </w:pPr>
      <w:r>
        <w:rPr>
          <w:rFonts w:ascii="Times New Roman" w:hAnsi="Times New Roman"/>
          <w:spacing w:val="-2"/>
          <w:kern w:val="2"/>
          <w:sz w:val="24"/>
          <w:szCs w:val="24"/>
          <w:lang w:eastAsia="ru-RU" w:bidi="hi-IN"/>
        </w:rPr>
        <w:t>установка радиатор</w:t>
      </w:r>
      <w:r>
        <w:rPr>
          <w:rFonts w:eastAsia="Times New Roman" w:cs="Times New Roman" w:ascii="Times New Roman" w:hAnsi="Times New Roman"/>
          <w:color w:val="auto"/>
          <w:spacing w:val="-2"/>
          <w:kern w:val="2"/>
          <w:sz w:val="24"/>
          <w:szCs w:val="24"/>
          <w:lang w:val="ru-RU" w:eastAsia="ru-RU" w:bidi="hi-IN"/>
        </w:rPr>
        <w:t>ов</w:t>
      </w:r>
      <w:r>
        <w:rPr>
          <w:rFonts w:ascii="Times New Roman" w:hAnsi="Times New Roman"/>
          <w:spacing w:val="-2"/>
          <w:kern w:val="2"/>
          <w:sz w:val="24"/>
          <w:szCs w:val="24"/>
          <w:lang w:eastAsia="ru-RU" w:bidi="hi-IN"/>
        </w:rPr>
        <w:t>, клапана прямого потока, клапана обратного потока и спускной клапан</w:t>
      </w:r>
    </w:p>
    <w:p>
      <w:pPr>
        <w:pStyle w:val="Normal"/>
        <w:numPr>
          <w:ilvl w:val="0"/>
          <w:numId w:val="2"/>
        </w:numPr>
        <w:spacing w:lineRule="auto" w:line="240" w:before="0" w:after="0"/>
        <w:jc w:val="both"/>
        <w:rPr/>
      </w:pPr>
      <w:r>
        <w:rPr>
          <w:rFonts w:ascii="Times New Roman" w:hAnsi="Times New Roman"/>
          <w:spacing w:val="-2"/>
          <w:kern w:val="2"/>
          <w:sz w:val="24"/>
          <w:szCs w:val="24"/>
          <w:lang w:eastAsia="ru-RU" w:bidi="hi-IN"/>
        </w:rPr>
        <w:t xml:space="preserve">- </w:t>
      </w:r>
      <w:r>
        <w:rPr>
          <w:rFonts w:eastAsia="Times New Roman" w:cs="Times New Roman" w:ascii="Times New Roman" w:hAnsi="Times New Roman"/>
          <w:b/>
          <w:bCs/>
          <w:color w:val="auto"/>
          <w:spacing w:val="-2"/>
          <w:kern w:val="2"/>
          <w:sz w:val="24"/>
          <w:szCs w:val="24"/>
          <w:lang w:val="ru-RU" w:eastAsia="ru-RU" w:bidi="hi-IN"/>
        </w:rPr>
        <w:t>ХВС:</w:t>
      </w:r>
    </w:p>
    <w:p>
      <w:pPr>
        <w:pStyle w:val="Normal"/>
        <w:numPr>
          <w:ilvl w:val="0"/>
          <w:numId w:val="7"/>
        </w:numPr>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установка отсечного шарового крана, фильтра, счетчика, шарового крана и резьбы для пожарного шланга;</w:t>
      </w:r>
    </w:p>
    <w:p>
      <w:pPr>
        <w:pStyle w:val="Normal"/>
        <w:numPr>
          <w:ilvl w:val="0"/>
          <w:numId w:val="2"/>
        </w:numPr>
        <w:spacing w:lineRule="auto" w:line="240" w:before="0" w:after="0"/>
        <w:jc w:val="both"/>
        <w:rPr/>
      </w:pPr>
      <w:r>
        <w:rPr>
          <w:rFonts w:ascii="Times New Roman" w:hAnsi="Times New Roman"/>
          <w:spacing w:val="-2"/>
          <w:kern w:val="2"/>
          <w:sz w:val="24"/>
          <w:szCs w:val="24"/>
          <w:lang w:eastAsia="ru-RU" w:bidi="hi-IN"/>
        </w:rPr>
        <w:t xml:space="preserve">- </w:t>
      </w:r>
      <w:r>
        <w:rPr>
          <w:rFonts w:eastAsia="Times New Roman" w:cs="Times New Roman" w:ascii="Times New Roman" w:hAnsi="Times New Roman"/>
          <w:b/>
          <w:bCs/>
          <w:color w:val="auto"/>
          <w:spacing w:val="-2"/>
          <w:kern w:val="2"/>
          <w:sz w:val="24"/>
          <w:szCs w:val="24"/>
          <w:lang w:val="ru-RU" w:eastAsia="ru-RU" w:bidi="hi-IN"/>
        </w:rPr>
        <w:t>ГВС:</w:t>
      </w:r>
    </w:p>
    <w:p>
      <w:pPr>
        <w:pStyle w:val="Normal"/>
        <w:numPr>
          <w:ilvl w:val="0"/>
          <w:numId w:val="8"/>
        </w:numPr>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установка отсечного шарового крана, фильтра, счетчика, шарового крана и заглушки.</w:t>
      </w:r>
    </w:p>
    <w:p>
      <w:pPr>
        <w:pStyle w:val="Normal"/>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w:t>
      </w:r>
      <w:r>
        <w:rPr>
          <w:rFonts w:eastAsia="Times New Roman" w:cs="Times New Roman" w:ascii="Times New Roman" w:hAnsi="Times New Roman"/>
          <w:b/>
          <w:bCs/>
          <w:color w:val="auto"/>
          <w:spacing w:val="-2"/>
          <w:kern w:val="2"/>
          <w:sz w:val="24"/>
          <w:szCs w:val="24"/>
          <w:lang w:val="ru-RU" w:eastAsia="ru-RU" w:bidi="hi-IN"/>
        </w:rPr>
        <w:t>водоотведение:</w:t>
      </w:r>
    </w:p>
    <w:p>
      <w:pPr>
        <w:pStyle w:val="Normal"/>
        <w:numPr>
          <w:ilvl w:val="0"/>
          <w:numId w:val="9"/>
        </w:numPr>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вывод точек подключения канализации диаметром 110 и 50 с заглушками.</w:t>
      </w:r>
    </w:p>
    <w:p>
      <w:pPr>
        <w:pStyle w:val="Normal"/>
        <w:spacing w:lineRule="auto" w:line="240" w:before="0" w:after="0"/>
        <w:rPr/>
      </w:pPr>
      <w:r>
        <w:rPr>
          <w:rFonts w:ascii="Times New Roman" w:hAnsi="Times New Roman"/>
          <w:sz w:val="24"/>
          <w:szCs w:val="24"/>
        </w:rPr>
        <w:t xml:space="preserve">- </w:t>
      </w:r>
      <w:r>
        <w:rPr>
          <w:rFonts w:ascii="Times New Roman" w:hAnsi="Times New Roman"/>
          <w:b/>
          <w:bCs/>
          <w:sz w:val="24"/>
          <w:szCs w:val="24"/>
        </w:rPr>
        <w:t>лоджия с установкой остекления, без отделки /</w:t>
      </w:r>
      <w:r>
        <w:rPr>
          <w:rFonts w:eastAsia="Times New Roman" w:cs="Times New Roman" w:ascii="Times New Roman" w:hAnsi="Times New Roman"/>
          <w:b/>
          <w:bCs/>
          <w:color w:val="auto"/>
          <w:kern w:val="0"/>
          <w:sz w:val="24"/>
          <w:szCs w:val="24"/>
          <w:lang w:val="ru-RU" w:eastAsia="ar-SA" w:bidi="ar-SA"/>
        </w:rPr>
        <w:t>т</w:t>
      </w:r>
      <w:r>
        <w:rPr>
          <w:rFonts w:ascii="Times New Roman" w:hAnsi="Times New Roman"/>
          <w:b/>
          <w:bCs/>
          <w:sz w:val="24"/>
          <w:szCs w:val="24"/>
        </w:rPr>
        <w:t xml:space="preserve">ерраса без отделки </w:t>
      </w:r>
      <w:r>
        <w:rPr>
          <w:rFonts w:ascii="Times New Roman" w:hAnsi="Times New Roman"/>
          <w:b w:val="false"/>
          <w:bCs w:val="false"/>
          <w:sz w:val="24"/>
          <w:szCs w:val="24"/>
        </w:rPr>
        <w:t>(при  наличии лоджии или террасы)</w:t>
      </w:r>
    </w:p>
    <w:p>
      <w:pPr>
        <w:pStyle w:val="Normal"/>
        <w:spacing w:lineRule="auto" w:line="240" w:before="0" w:after="0"/>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rPr>
          <w:rFonts w:ascii="Times New Roman" w:hAnsi="Times New Roman"/>
          <w:b/>
          <w:b/>
          <w:bCs/>
          <w:sz w:val="24"/>
          <w:szCs w:val="24"/>
        </w:rPr>
      </w:pPr>
      <w:r>
        <w:rPr>
          <w:rFonts w:ascii="Times New Roman" w:hAnsi="Times New Roman"/>
          <w:b/>
          <w:bCs/>
          <w:sz w:val="24"/>
          <w:szCs w:val="24"/>
        </w:rPr>
      </w:r>
    </w:p>
    <w:p>
      <w:pPr>
        <w:pStyle w:val="Normal"/>
        <w:spacing w:before="0" w:after="0"/>
        <w:rPr>
          <w:rFonts w:ascii="Times New Roman" w:hAnsi="Times New Roman"/>
          <w:b/>
          <w:b/>
          <w:bCs/>
          <w:sz w:val="24"/>
          <w:szCs w:val="24"/>
        </w:rPr>
      </w:pPr>
      <w:r>
        <w:rPr>
          <w:rFonts w:ascii="Times New Roman" w:hAnsi="Times New Roman"/>
          <w:b/>
          <w:bCs/>
          <w:sz w:val="24"/>
          <w:szCs w:val="24"/>
        </w:rPr>
      </w:r>
    </w:p>
    <w:p>
      <w:pPr>
        <w:pStyle w:val="Normal"/>
        <w:rPr/>
      </w:pPr>
      <w:r>
        <w:rPr>
          <w:rFonts w:ascii="Times New Roman" w:hAnsi="Times New Roman"/>
          <w:sz w:val="24"/>
          <w:szCs w:val="24"/>
        </w:rPr>
        <w:t>Застройщик: ООО Спецзастройщик «Развитие»</w:t>
        <w:tab/>
        <w:tab/>
        <w:t>Участник долевого строительства:</w:t>
      </w:r>
    </w:p>
    <w:p>
      <w:pPr>
        <w:pStyle w:val="Normal"/>
        <w:spacing w:before="0" w:after="0"/>
        <w:rPr/>
      </w:pPr>
      <w:r>
        <w:rPr>
          <w:rFonts w:ascii="Times New Roman" w:hAnsi="Times New Roman"/>
          <w:sz w:val="24"/>
          <w:szCs w:val="24"/>
        </w:rPr>
        <w:t>__________________/____________</w:t>
        <w:tab/>
        <w:tab/>
        <w:t xml:space="preserve">            ______________/</w:t>
      </w:r>
      <w:r>
        <w:rPr>
          <w:rFonts w:ascii="Times New Roman" w:hAnsi="Times New Roman"/>
        </w:rPr>
        <w:t xml:space="preserve"> </w:t>
      </w:r>
      <w:bookmarkStart w:id="15" w:name="_GoBack1"/>
      <w:bookmarkEnd w:id="15"/>
      <w:r>
        <w:rPr>
          <w:rFonts w:ascii="Times New Roman" w:hAnsi="Times New Roman"/>
        </w:rPr>
        <w:t>___________</w:t>
      </w:r>
    </w:p>
    <w:p>
      <w:pPr>
        <w:pStyle w:val="Normal"/>
        <w:spacing w:lineRule="auto" w:line="240" w:before="0" w:after="0"/>
        <w:jc w:val="both"/>
        <w:rPr>
          <w:rFonts w:ascii="Times New Roman" w:hAnsi="Times New Roman"/>
          <w:spacing w:val="-2"/>
          <w:kern w:val="2"/>
          <w:sz w:val="24"/>
          <w:szCs w:val="24"/>
          <w:lang w:eastAsia="ru-RU" w:bidi="hi-IN"/>
        </w:rPr>
      </w:pPr>
      <w:r>
        <w:rPr>
          <w:rFonts w:ascii="Times New Roman" w:hAnsi="Times New Roman"/>
          <w:spacing w:val="-2"/>
          <w:kern w:val="2"/>
          <w:sz w:val="24"/>
          <w:szCs w:val="24"/>
          <w:lang w:eastAsia="ru-RU" w:bidi="hi-IN"/>
        </w:rPr>
        <w:tab/>
        <w:tab/>
        <w:tab/>
        <w:tab/>
        <w:tab/>
        <w:tab/>
        <w:tab/>
        <w:tab/>
        <w:t xml:space="preserve">        </w:t>
      </w:r>
      <w:r>
        <w:rPr>
          <w:rFonts w:ascii="Times New Roman" w:hAnsi="Times New Roman"/>
          <w:spacing w:val="-2"/>
          <w:kern w:val="2"/>
          <w:sz w:val="20"/>
          <w:szCs w:val="20"/>
          <w:lang w:eastAsia="ru-RU" w:bidi="hi-IN"/>
        </w:rPr>
        <w:t>(подпись)                    Ф.И.О.</w:t>
      </w:r>
    </w:p>
    <w:p>
      <w:pPr>
        <w:pStyle w:val="Normal"/>
        <w:spacing w:lineRule="auto" w:line="240" w:before="0" w:after="0"/>
        <w:jc w:val="both"/>
        <w:rPr>
          <w:rFonts w:ascii="Times New Roman" w:hAnsi="Times New Roman"/>
          <w:spacing w:val="-2"/>
          <w:kern w:val="2"/>
          <w:sz w:val="24"/>
          <w:szCs w:val="24"/>
          <w:lang w:eastAsia="ru-RU" w:bidi="hi-IN"/>
        </w:rPr>
      </w:pPr>
      <w:r>
        <w:rPr>
          <w:rFonts w:ascii="Times New Roman" w:hAnsi="Times New Roman"/>
          <w:spacing w:val="-2"/>
          <w:kern w:val="2"/>
          <w:sz w:val="24"/>
          <w:szCs w:val="24"/>
          <w:lang w:eastAsia="ru-RU" w:bidi="hi-IN"/>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b/>
          <w:b/>
          <w:bCs/>
          <w:spacing w:val="-2"/>
          <w:kern w:val="2"/>
          <w:sz w:val="24"/>
          <w:szCs w:val="24"/>
          <w:lang w:eastAsia="ru-RU" w:bidi="hi-IN"/>
        </w:rPr>
      </w:pPr>
      <w:r>
        <w:rPr>
          <w:rFonts w:ascii="Times New Roman" w:hAnsi="Times New Roman"/>
          <w:b/>
          <w:bCs/>
          <w:spacing w:val="-2"/>
          <w:kern w:val="2"/>
          <w:sz w:val="24"/>
          <w:szCs w:val="24"/>
          <w:lang w:eastAsia="ru-RU" w:bidi="hi-IN"/>
        </w:rPr>
      </w:r>
    </w:p>
    <w:p>
      <w:pPr>
        <w:pStyle w:val="Normal"/>
        <w:spacing w:lineRule="auto" w:line="240" w:before="0" w:after="0"/>
        <w:jc w:val="right"/>
        <w:rPr>
          <w:rFonts w:ascii="Times New Roman" w:hAnsi="Times New Roman"/>
          <w:b/>
          <w:b/>
          <w:bCs/>
          <w:spacing w:val="-2"/>
          <w:kern w:val="2"/>
          <w:sz w:val="24"/>
          <w:szCs w:val="24"/>
          <w:lang w:eastAsia="ru-RU" w:bidi="hi-IN"/>
        </w:rPr>
      </w:pPr>
      <w:r>
        <w:rPr>
          <w:rFonts w:ascii="Times New Roman" w:hAnsi="Times New Roman"/>
          <w:b/>
          <w:bCs/>
          <w:spacing w:val="-2"/>
          <w:kern w:val="2"/>
          <w:sz w:val="24"/>
          <w:szCs w:val="24"/>
          <w:lang w:eastAsia="ru-RU" w:bidi="hi-IN"/>
        </w:rPr>
      </w:r>
    </w:p>
    <w:p>
      <w:pPr>
        <w:pStyle w:val="Normal"/>
        <w:spacing w:lineRule="auto" w:line="240" w:before="0" w:after="0"/>
        <w:jc w:val="right"/>
        <w:rPr/>
      </w:pPr>
      <w:r>
        <w:rPr>
          <w:rFonts w:ascii="Times New Roman" w:hAnsi="Times New Roman"/>
          <w:b/>
          <w:bCs/>
          <w:spacing w:val="-2"/>
          <w:kern w:val="2"/>
          <w:sz w:val="24"/>
          <w:szCs w:val="24"/>
          <w:lang w:eastAsia="ru-RU" w:bidi="hi-IN"/>
        </w:rPr>
        <w:t>ЛИБО,</w:t>
      </w:r>
    </w:p>
    <w:p>
      <w:pPr>
        <w:pStyle w:val="Normal"/>
        <w:spacing w:lineRule="auto" w:line="240" w:before="0" w:after="0"/>
        <w:jc w:val="right"/>
        <w:rPr/>
      </w:pPr>
      <w:r>
        <w:rPr>
          <w:rFonts w:ascii="Times New Roman" w:hAnsi="Times New Roman"/>
          <w:sz w:val="24"/>
          <w:szCs w:val="24"/>
        </w:rPr>
        <w:t>Приложение №</w:t>
      </w:r>
      <w:r>
        <w:rPr>
          <w:rFonts w:eastAsia="Times New Roman" w:cs="Times New Roman" w:ascii="Times New Roman" w:hAnsi="Times New Roman"/>
          <w:color w:val="auto"/>
          <w:kern w:val="0"/>
          <w:sz w:val="24"/>
          <w:szCs w:val="24"/>
          <w:lang w:val="ru-RU" w:eastAsia="ar-SA" w:bidi="ar-SA"/>
        </w:rPr>
        <w:t>2</w:t>
      </w:r>
    </w:p>
    <w:p>
      <w:pPr>
        <w:pStyle w:val="Normal"/>
        <w:spacing w:lineRule="auto" w:line="240" w:before="0" w:after="0"/>
        <w:jc w:val="right"/>
        <w:rPr/>
      </w:pPr>
      <w:r>
        <w:rPr>
          <w:rFonts w:eastAsia="Times New Roman" w:cs="Times New Roman" w:ascii="Times New Roman" w:hAnsi="Times New Roman"/>
          <w:color w:val="auto"/>
          <w:spacing w:val="-2"/>
          <w:kern w:val="2"/>
          <w:sz w:val="24"/>
          <w:szCs w:val="24"/>
          <w:lang w:val="ru-RU" w:eastAsia="ru-RU" w:bidi="hi-IN"/>
        </w:rPr>
        <w:t>к договору №_____участия в долевом строительстве от ____________________</w:t>
      </w:r>
    </w:p>
    <w:p>
      <w:pPr>
        <w:pStyle w:val="Normal"/>
        <w:spacing w:lineRule="auto" w:line="240" w:before="0" w:after="0"/>
        <w:jc w:val="right"/>
        <w:rPr>
          <w:rFonts w:ascii="Times New Roman" w:hAnsi="Times New Roman" w:eastAsia="Times New Roman" w:cs="Times New Roman"/>
          <w:color w:val="auto"/>
          <w:spacing w:val="-2"/>
          <w:kern w:val="2"/>
          <w:sz w:val="24"/>
          <w:szCs w:val="24"/>
          <w:lang w:val="ru-RU" w:eastAsia="ru-RU" w:bidi="hi-IN"/>
        </w:rPr>
      </w:pPr>
      <w:r>
        <w:rPr>
          <w:rFonts w:eastAsia="Times New Roman" w:cs="Times New Roman" w:ascii="Times New Roman" w:hAnsi="Times New Roman"/>
          <w:color w:val="auto"/>
          <w:spacing w:val="-2"/>
          <w:kern w:val="2"/>
          <w:sz w:val="24"/>
          <w:szCs w:val="24"/>
          <w:lang w:val="ru-RU" w:eastAsia="ru-RU" w:bidi="hi-IN"/>
        </w:rPr>
      </w:r>
    </w:p>
    <w:p>
      <w:pPr>
        <w:pStyle w:val="Normal"/>
        <w:spacing w:lineRule="auto" w:line="240" w:before="0" w:after="0"/>
        <w:jc w:val="right"/>
        <w:rPr>
          <w:rFonts w:ascii="Times New Roman" w:hAnsi="Times New Roman" w:eastAsia="Times New Roman" w:cs="Times New Roman"/>
          <w:color w:val="auto"/>
          <w:spacing w:val="-2"/>
          <w:kern w:val="2"/>
          <w:sz w:val="24"/>
          <w:szCs w:val="24"/>
          <w:lang w:val="ru-RU" w:eastAsia="ru-RU" w:bidi="hi-IN"/>
        </w:rPr>
      </w:pPr>
      <w:r>
        <w:rPr>
          <w:rFonts w:eastAsia="Times New Roman" w:cs="Times New Roman" w:ascii="Times New Roman" w:hAnsi="Times New Roman"/>
          <w:color w:val="auto"/>
          <w:spacing w:val="-2"/>
          <w:kern w:val="2"/>
          <w:sz w:val="24"/>
          <w:szCs w:val="24"/>
          <w:lang w:val="ru-RU" w:eastAsia="ru-RU" w:bidi="hi-IN"/>
        </w:rPr>
      </w:r>
    </w:p>
    <w:p>
      <w:pPr>
        <w:pStyle w:val="Normal"/>
        <w:spacing w:lineRule="auto" w:line="240" w:before="0" w:after="0"/>
        <w:jc w:val="center"/>
        <w:rPr/>
      </w:pPr>
      <w:r>
        <w:rPr>
          <w:rFonts w:eastAsia="Times New Roman" w:cs="Times New Roman" w:ascii="Times New Roman" w:hAnsi="Times New Roman"/>
          <w:b/>
          <w:bCs/>
          <w:color w:val="auto"/>
          <w:kern w:val="0"/>
          <w:sz w:val="24"/>
          <w:szCs w:val="24"/>
          <w:lang w:val="ru-RU" w:eastAsia="ar-SA" w:bidi="ar-SA"/>
        </w:rPr>
        <w:t>Отделка объекта долевого строительства  (чистовая/стандарт)</w:t>
      </w:r>
    </w:p>
    <w:p>
      <w:pPr>
        <w:pStyle w:val="Normal"/>
        <w:spacing w:lineRule="auto" w:line="240" w:before="0" w:after="0"/>
        <w:jc w:val="right"/>
        <w:rPr>
          <w:rFonts w:ascii="Times New Roman" w:hAnsi="Times New Roman"/>
          <w:spacing w:val="-2"/>
          <w:kern w:val="2"/>
          <w:sz w:val="24"/>
          <w:szCs w:val="24"/>
          <w:lang w:eastAsia="ru-RU" w:bidi="hi-IN"/>
        </w:rPr>
      </w:pPr>
      <w:r>
        <w:rPr>
          <w:rFonts w:ascii="Times New Roman" w:hAnsi="Times New Roman"/>
          <w:spacing w:val="-2"/>
          <w:kern w:val="2"/>
          <w:sz w:val="24"/>
          <w:szCs w:val="24"/>
          <w:lang w:eastAsia="ru-RU" w:bidi="hi-IN"/>
        </w:rPr>
      </w:r>
    </w:p>
    <w:tbl>
      <w:tblPr>
        <w:tblW w:w="9868" w:type="dxa"/>
        <w:jc w:val="left"/>
        <w:tblInd w:w="0" w:type="dxa"/>
        <w:tblCellMar>
          <w:top w:w="55" w:type="dxa"/>
          <w:left w:w="55" w:type="dxa"/>
          <w:bottom w:w="55" w:type="dxa"/>
          <w:right w:w="55" w:type="dxa"/>
        </w:tblCellMar>
      </w:tblPr>
      <w:tblGrid>
        <w:gridCol w:w="2602"/>
        <w:gridCol w:w="7265"/>
      </w:tblGrid>
      <w:tr>
        <w:trPr>
          <w:trHeight w:val="3396" w:hRule="atLeast"/>
        </w:trPr>
        <w:tc>
          <w:tcPr>
            <w:tcW w:w="2602" w:type="dxa"/>
            <w:tcBorders>
              <w:top w:val="single" w:sz="2" w:space="0" w:color="000000"/>
              <w:left w:val="single" w:sz="2" w:space="0" w:color="000000"/>
              <w:bottom w:val="single" w:sz="2" w:space="0" w:color="000000"/>
            </w:tcBorders>
            <w:shd w:fill="auto" w:val="clear"/>
          </w:tcPr>
          <w:p>
            <w:pPr>
              <w:pStyle w:val="Style32"/>
              <w:rPr>
                <w:rFonts w:ascii="Times New Roman" w:hAnsi="Times New Roman"/>
                <w:b/>
                <w:b/>
                <w:bCs/>
                <w:sz w:val="24"/>
                <w:szCs w:val="24"/>
              </w:rPr>
            </w:pPr>
            <w:r>
              <w:rPr>
                <w:rFonts w:ascii="Times New Roman" w:hAnsi="Times New Roman"/>
                <w:b/>
                <w:bCs/>
                <w:sz w:val="24"/>
                <w:szCs w:val="24"/>
              </w:rPr>
            </w:r>
          </w:p>
          <w:p>
            <w:pPr>
              <w:pStyle w:val="Style32"/>
              <w:rPr>
                <w:rFonts w:ascii="Times New Roman" w:hAnsi="Times New Roman"/>
                <w:b/>
                <w:b/>
                <w:bCs/>
                <w:sz w:val="24"/>
                <w:szCs w:val="24"/>
              </w:rPr>
            </w:pPr>
            <w:r>
              <w:rPr>
                <w:rFonts w:ascii="Times New Roman" w:hAnsi="Times New Roman"/>
                <w:b/>
                <w:bCs/>
                <w:sz w:val="24"/>
                <w:szCs w:val="24"/>
              </w:rPr>
            </w:r>
          </w:p>
          <w:p>
            <w:pPr>
              <w:pStyle w:val="Style32"/>
              <w:rPr>
                <w:rFonts w:ascii="Times New Roman" w:hAnsi="Times New Roman"/>
                <w:b/>
                <w:b/>
                <w:bCs/>
                <w:sz w:val="24"/>
                <w:szCs w:val="24"/>
              </w:rPr>
            </w:pPr>
            <w:r>
              <w:rPr>
                <w:rFonts w:ascii="Times New Roman" w:hAnsi="Times New Roman"/>
                <w:b/>
                <w:bCs/>
                <w:sz w:val="24"/>
                <w:szCs w:val="24"/>
              </w:rPr>
            </w:r>
          </w:p>
          <w:p>
            <w:pPr>
              <w:pStyle w:val="Style32"/>
              <w:rPr>
                <w:rFonts w:ascii="Times New Roman" w:hAnsi="Times New Roman"/>
                <w:b/>
                <w:b/>
                <w:bCs/>
                <w:sz w:val="24"/>
                <w:szCs w:val="24"/>
              </w:rPr>
            </w:pPr>
            <w:r>
              <w:rPr>
                <w:rFonts w:ascii="Times New Roman" w:hAnsi="Times New Roman"/>
                <w:b/>
                <w:bCs/>
                <w:sz w:val="24"/>
                <w:szCs w:val="24"/>
              </w:rPr>
            </w:r>
          </w:p>
          <w:p>
            <w:pPr>
              <w:pStyle w:val="Style32"/>
              <w:rPr>
                <w:rFonts w:ascii="Times New Roman" w:hAnsi="Times New Roman"/>
                <w:b/>
                <w:b/>
                <w:bCs/>
                <w:sz w:val="24"/>
                <w:szCs w:val="24"/>
              </w:rPr>
            </w:pPr>
            <w:r>
              <w:rPr>
                <w:rFonts w:ascii="Times New Roman" w:hAnsi="Times New Roman"/>
                <w:b/>
                <w:bCs/>
                <w:sz w:val="24"/>
                <w:szCs w:val="24"/>
              </w:rPr>
            </w:r>
          </w:p>
          <w:p>
            <w:pPr>
              <w:pStyle w:val="Style32"/>
              <w:spacing w:before="0" w:after="200"/>
              <w:rPr>
                <w:rFonts w:ascii="Times New Roman" w:hAnsi="Times New Roman"/>
                <w:b/>
                <w:b/>
                <w:bCs/>
                <w:sz w:val="24"/>
                <w:szCs w:val="24"/>
              </w:rPr>
            </w:pPr>
            <w:r>
              <w:rPr>
                <w:rFonts w:ascii="Times New Roman" w:hAnsi="Times New Roman"/>
                <w:b/>
                <w:bCs/>
                <w:sz w:val="24"/>
                <w:szCs w:val="24"/>
              </w:rPr>
            </w:r>
          </w:p>
        </w:tc>
        <w:tc>
          <w:tcPr>
            <w:tcW w:w="7265"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jc w:val="both"/>
              <w:rPr>
                <w:rFonts w:ascii="Times New Roman" w:hAnsi="Times New Roman"/>
                <w:spacing w:val="-2"/>
                <w:kern w:val="2"/>
                <w:sz w:val="24"/>
                <w:szCs w:val="24"/>
                <w:lang w:eastAsia="ru-RU" w:bidi="hi-IN"/>
              </w:rPr>
            </w:pPr>
            <w:r>
              <w:rPr>
                <w:rFonts w:ascii="Times New Roman" w:hAnsi="Times New Roman"/>
                <w:spacing w:val="-2"/>
                <w:kern w:val="2"/>
                <w:sz w:val="24"/>
                <w:szCs w:val="24"/>
                <w:lang w:eastAsia="ru-RU" w:bidi="hi-IN"/>
              </w:rPr>
            </w:r>
          </w:p>
          <w:p>
            <w:pPr>
              <w:pStyle w:val="Normal"/>
              <w:numPr>
                <w:ilvl w:val="0"/>
                <w:numId w:val="11"/>
              </w:numPr>
              <w:spacing w:lineRule="auto" w:line="240" w:before="0" w:after="0"/>
              <w:jc w:val="both"/>
              <w:rPr/>
            </w:pPr>
            <w:r>
              <w:rPr>
                <w:rFonts w:ascii="Times New Roman" w:hAnsi="Times New Roman"/>
                <w:spacing w:val="-2"/>
                <w:kern w:val="2"/>
                <w:sz w:val="24"/>
                <w:szCs w:val="24"/>
                <w:lang w:eastAsia="ru-RU" w:bidi="hi-IN"/>
              </w:rPr>
              <w:t>оштукатуренные стен</w:t>
            </w:r>
            <w:r>
              <w:rPr>
                <w:rFonts w:eastAsia="Times New Roman" w:cs="Times New Roman" w:ascii="Times New Roman" w:hAnsi="Times New Roman"/>
                <w:color w:val="auto"/>
                <w:spacing w:val="-2"/>
                <w:kern w:val="2"/>
                <w:sz w:val="24"/>
                <w:szCs w:val="24"/>
                <w:lang w:val="ru-RU" w:eastAsia="ru-RU" w:bidi="hi-IN"/>
              </w:rPr>
              <w:t>ы</w:t>
            </w:r>
            <w:r>
              <w:rPr>
                <w:rFonts w:ascii="Times New Roman" w:hAnsi="Times New Roman"/>
                <w:spacing w:val="-2"/>
                <w:kern w:val="2"/>
                <w:sz w:val="24"/>
                <w:szCs w:val="24"/>
                <w:lang w:eastAsia="ru-RU" w:bidi="hi-IN"/>
              </w:rPr>
              <w:t xml:space="preserve"> и перегородк</w:t>
            </w:r>
            <w:r>
              <w:rPr>
                <w:rFonts w:eastAsia="Times New Roman" w:cs="Times New Roman" w:ascii="Times New Roman" w:hAnsi="Times New Roman"/>
                <w:color w:val="auto"/>
                <w:spacing w:val="-2"/>
                <w:kern w:val="2"/>
                <w:sz w:val="24"/>
                <w:szCs w:val="24"/>
                <w:lang w:val="ru-RU" w:eastAsia="ru-RU" w:bidi="hi-IN"/>
              </w:rPr>
              <w:t>и</w:t>
            </w:r>
            <w:r>
              <w:rPr>
                <w:rFonts w:ascii="Times New Roman" w:hAnsi="Times New Roman"/>
                <w:spacing w:val="-2"/>
                <w:kern w:val="2"/>
                <w:sz w:val="24"/>
                <w:szCs w:val="24"/>
                <w:lang w:eastAsia="ru-RU" w:bidi="hi-IN"/>
              </w:rPr>
              <w:t xml:space="preserve"> из мелкоштучных материалов, с устройством перегородок ГКЛ;</w:t>
            </w:r>
          </w:p>
          <w:p>
            <w:pPr>
              <w:pStyle w:val="Normal"/>
              <w:numPr>
                <w:ilvl w:val="0"/>
                <w:numId w:val="11"/>
              </w:numPr>
              <w:spacing w:lineRule="auto" w:line="240" w:before="0" w:after="0"/>
              <w:jc w:val="both"/>
              <w:rPr/>
            </w:pPr>
            <w:r>
              <w:rPr>
                <w:rFonts w:ascii="Times New Roman" w:hAnsi="Times New Roman"/>
                <w:spacing w:val="-2"/>
                <w:kern w:val="2"/>
                <w:sz w:val="24"/>
                <w:szCs w:val="24"/>
                <w:lang w:eastAsia="ru-RU" w:bidi="hi-IN"/>
              </w:rPr>
              <w:t>потолок: расшивка швов между плитами перекрытия;</w:t>
            </w:r>
          </w:p>
          <w:p>
            <w:pPr>
              <w:pStyle w:val="Normal"/>
              <w:numPr>
                <w:ilvl w:val="0"/>
                <w:numId w:val="11"/>
              </w:numPr>
              <w:spacing w:lineRule="auto" w:line="240" w:before="0" w:after="0"/>
              <w:jc w:val="both"/>
              <w:rPr/>
            </w:pPr>
            <w:r>
              <w:rPr>
                <w:rFonts w:ascii="Times New Roman" w:hAnsi="Times New Roman"/>
                <w:spacing w:val="-2"/>
                <w:kern w:val="2"/>
                <w:sz w:val="24"/>
                <w:szCs w:val="24"/>
                <w:lang w:eastAsia="ru-RU" w:bidi="hi-IN"/>
              </w:rPr>
              <w:t>цементно-песчан</w:t>
            </w:r>
            <w:r>
              <w:rPr>
                <w:rFonts w:eastAsia="Times New Roman" w:cs="Times New Roman" w:ascii="Times New Roman" w:hAnsi="Times New Roman"/>
                <w:color w:val="auto"/>
                <w:spacing w:val="-2"/>
                <w:kern w:val="2"/>
                <w:sz w:val="24"/>
                <w:szCs w:val="24"/>
                <w:lang w:val="ru-RU" w:eastAsia="ru-RU" w:bidi="hi-IN"/>
              </w:rPr>
              <w:t>ая</w:t>
            </w:r>
            <w:r>
              <w:rPr>
                <w:rFonts w:ascii="Times New Roman" w:hAnsi="Times New Roman"/>
                <w:spacing w:val="-2"/>
                <w:kern w:val="2"/>
                <w:sz w:val="24"/>
                <w:szCs w:val="24"/>
                <w:lang w:eastAsia="ru-RU" w:bidi="hi-IN"/>
              </w:rPr>
              <w:t xml:space="preserve"> стяжк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пола;</w:t>
            </w:r>
          </w:p>
          <w:p>
            <w:pPr>
              <w:pStyle w:val="Normal"/>
              <w:numPr>
                <w:ilvl w:val="0"/>
                <w:numId w:val="11"/>
              </w:numPr>
              <w:spacing w:lineRule="auto" w:line="240" w:before="0" w:after="0"/>
              <w:jc w:val="both"/>
              <w:rPr/>
            </w:pPr>
            <w:r>
              <w:rPr>
                <w:rFonts w:ascii="Times New Roman" w:hAnsi="Times New Roman"/>
                <w:spacing w:val="-2"/>
                <w:kern w:val="2"/>
                <w:sz w:val="24"/>
                <w:szCs w:val="24"/>
                <w:lang w:eastAsia="ru-RU" w:bidi="hi-IN"/>
              </w:rPr>
              <w:t>разводк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электропроводки, с установкой распределительного щитка и узла учета электрической энергии, розеток, выключателей;</w:t>
            </w:r>
          </w:p>
          <w:p>
            <w:pPr>
              <w:pStyle w:val="Normal"/>
              <w:numPr>
                <w:ilvl w:val="0"/>
                <w:numId w:val="11"/>
              </w:numPr>
              <w:spacing w:lineRule="auto" w:line="240" w:before="0" w:after="0"/>
              <w:jc w:val="both"/>
              <w:rPr/>
            </w:pPr>
            <w:r>
              <w:rPr>
                <w:rFonts w:ascii="Times New Roman" w:hAnsi="Times New Roman"/>
                <w:spacing w:val="-2"/>
                <w:kern w:val="2"/>
                <w:sz w:val="24"/>
                <w:szCs w:val="24"/>
                <w:lang w:eastAsia="ru-RU" w:bidi="hi-IN"/>
              </w:rPr>
              <w:t>установк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входной двери;</w:t>
            </w:r>
          </w:p>
          <w:p>
            <w:pPr>
              <w:pStyle w:val="Normal"/>
              <w:numPr>
                <w:ilvl w:val="0"/>
                <w:numId w:val="11"/>
              </w:numPr>
              <w:spacing w:lineRule="auto" w:line="240" w:before="0" w:after="0"/>
              <w:jc w:val="both"/>
              <w:rPr/>
            </w:pPr>
            <w:r>
              <w:rPr>
                <w:rFonts w:ascii="Times New Roman" w:hAnsi="Times New Roman"/>
                <w:spacing w:val="-2"/>
                <w:kern w:val="2"/>
                <w:sz w:val="24"/>
                <w:szCs w:val="24"/>
                <w:lang w:eastAsia="ru-RU" w:bidi="hi-IN"/>
              </w:rPr>
              <w:t>установк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окон, подоконников, оконных откосов, металлически</w:t>
            </w:r>
            <w:r>
              <w:rPr>
                <w:rFonts w:eastAsia="Times New Roman" w:cs="Times New Roman" w:ascii="Times New Roman" w:hAnsi="Times New Roman"/>
                <w:color w:val="auto"/>
                <w:spacing w:val="-2"/>
                <w:kern w:val="2"/>
                <w:sz w:val="24"/>
                <w:szCs w:val="24"/>
                <w:lang w:val="ru-RU" w:eastAsia="ru-RU" w:bidi="hi-IN"/>
              </w:rPr>
              <w:t xml:space="preserve">х </w:t>
            </w:r>
            <w:r>
              <w:rPr>
                <w:rFonts w:ascii="Times New Roman" w:hAnsi="Times New Roman"/>
                <w:spacing w:val="-2"/>
                <w:kern w:val="2"/>
                <w:sz w:val="24"/>
                <w:szCs w:val="24"/>
                <w:lang w:eastAsia="ru-RU" w:bidi="hi-IN"/>
              </w:rPr>
              <w:t>отлив</w:t>
            </w:r>
            <w:r>
              <w:rPr>
                <w:rFonts w:eastAsia="Times New Roman" w:cs="Times New Roman" w:ascii="Times New Roman" w:hAnsi="Times New Roman"/>
                <w:color w:val="auto"/>
                <w:spacing w:val="-2"/>
                <w:kern w:val="2"/>
                <w:sz w:val="24"/>
                <w:szCs w:val="24"/>
                <w:lang w:val="ru-RU" w:eastAsia="ru-RU" w:bidi="hi-IN"/>
              </w:rPr>
              <w:t>ов</w:t>
            </w:r>
            <w:r>
              <w:rPr>
                <w:rFonts w:ascii="Times New Roman" w:hAnsi="Times New Roman"/>
                <w:spacing w:val="-2"/>
                <w:kern w:val="2"/>
                <w:sz w:val="24"/>
                <w:szCs w:val="24"/>
                <w:lang w:eastAsia="ru-RU" w:bidi="hi-IN"/>
              </w:rPr>
              <w:t xml:space="preserve"> с наружной стороны;</w:t>
            </w:r>
          </w:p>
          <w:p>
            <w:pPr>
              <w:pStyle w:val="Normal"/>
              <w:numPr>
                <w:ilvl w:val="0"/>
                <w:numId w:val="11"/>
              </w:numPr>
              <w:spacing w:lineRule="auto" w:line="240" w:before="0" w:after="0"/>
              <w:jc w:val="both"/>
              <w:rPr/>
            </w:pPr>
            <w:r>
              <w:rPr>
                <w:rFonts w:ascii="Times New Roman" w:hAnsi="Times New Roman"/>
                <w:spacing w:val="-2"/>
                <w:kern w:val="2"/>
                <w:sz w:val="24"/>
                <w:szCs w:val="24"/>
                <w:lang w:eastAsia="ru-RU" w:bidi="hi-IN"/>
              </w:rPr>
              <w:t>устройство отопления;</w:t>
            </w:r>
          </w:p>
          <w:p>
            <w:pPr>
              <w:pStyle w:val="Normal"/>
              <w:numPr>
                <w:ilvl w:val="0"/>
                <w:numId w:val="11"/>
              </w:numPr>
              <w:spacing w:lineRule="auto" w:line="240" w:before="0" w:after="0"/>
              <w:jc w:val="both"/>
              <w:rPr/>
            </w:pPr>
            <w:r>
              <w:rPr>
                <w:rFonts w:ascii="Times New Roman" w:hAnsi="Times New Roman"/>
                <w:spacing w:val="-2"/>
                <w:kern w:val="2"/>
                <w:sz w:val="24"/>
                <w:szCs w:val="24"/>
                <w:lang w:eastAsia="ru-RU" w:bidi="hi-IN"/>
              </w:rPr>
              <w:t>разводк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водопровода холодного и горячего водоснабжения и установк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узлов учета горячего и холодного водоснабжения;</w:t>
            </w:r>
          </w:p>
          <w:p>
            <w:pPr>
              <w:pStyle w:val="Normal"/>
              <w:numPr>
                <w:ilvl w:val="0"/>
                <w:numId w:val="11"/>
              </w:numPr>
              <w:spacing w:lineRule="auto" w:line="240" w:before="0" w:after="0"/>
              <w:jc w:val="both"/>
              <w:rPr/>
            </w:pPr>
            <w:r>
              <w:rPr>
                <w:rFonts w:ascii="Times New Roman" w:hAnsi="Times New Roman"/>
                <w:b w:val="false"/>
                <w:bCs w:val="false"/>
                <w:spacing w:val="-2"/>
                <w:kern w:val="2"/>
                <w:sz w:val="24"/>
                <w:szCs w:val="24"/>
                <w:lang w:eastAsia="ru-RU" w:bidi="hi-IN"/>
              </w:rPr>
              <w:t>разводк</w:t>
            </w:r>
            <w:r>
              <w:rPr>
                <w:rFonts w:eastAsia="Times New Roman" w:cs="Times New Roman" w:ascii="Times New Roman" w:hAnsi="Times New Roman"/>
                <w:b w:val="false"/>
                <w:bCs w:val="false"/>
                <w:color w:val="auto"/>
                <w:spacing w:val="-2"/>
                <w:kern w:val="2"/>
                <w:sz w:val="24"/>
                <w:szCs w:val="24"/>
                <w:lang w:val="ru-RU" w:eastAsia="ru-RU" w:bidi="hi-IN"/>
              </w:rPr>
              <w:t>а</w:t>
            </w:r>
            <w:r>
              <w:rPr>
                <w:rFonts w:ascii="Times New Roman" w:hAnsi="Times New Roman"/>
                <w:b w:val="false"/>
                <w:bCs w:val="false"/>
                <w:spacing w:val="-2"/>
                <w:kern w:val="2"/>
                <w:sz w:val="24"/>
                <w:szCs w:val="24"/>
                <w:lang w:eastAsia="ru-RU" w:bidi="hi-IN"/>
              </w:rPr>
              <w:t xml:space="preserve"> сетей канализации;</w:t>
            </w:r>
          </w:p>
          <w:p>
            <w:pPr>
              <w:pStyle w:val="Normal"/>
              <w:numPr>
                <w:ilvl w:val="0"/>
                <w:numId w:val="0"/>
              </w:numPr>
              <w:spacing w:lineRule="auto" w:line="240" w:before="0" w:after="0"/>
              <w:ind w:left="718" w:hanging="0"/>
              <w:jc w:val="both"/>
              <w:rPr>
                <w:rFonts w:ascii="Times New Roman" w:hAnsi="Times New Roman"/>
                <w:b w:val="false"/>
                <w:b w:val="false"/>
                <w:bCs w:val="false"/>
                <w:spacing w:val="-2"/>
                <w:kern w:val="2"/>
                <w:sz w:val="24"/>
                <w:szCs w:val="24"/>
                <w:lang w:eastAsia="ru-RU" w:bidi="hi-IN"/>
              </w:rPr>
            </w:pPr>
            <w:r>
              <w:rPr>
                <w:rFonts w:ascii="Times New Roman" w:hAnsi="Times New Roman"/>
                <w:b w:val="false"/>
                <w:bCs w:val="false"/>
                <w:spacing w:val="-2"/>
                <w:kern w:val="2"/>
                <w:sz w:val="24"/>
                <w:szCs w:val="24"/>
                <w:lang w:eastAsia="ru-RU" w:bidi="hi-IN"/>
              </w:rPr>
            </w:r>
          </w:p>
        </w:tc>
      </w:tr>
      <w:tr>
        <w:trPr>
          <w:trHeight w:val="4419" w:hRule="atLeast"/>
        </w:trPr>
        <w:tc>
          <w:tcPr>
            <w:tcW w:w="2602" w:type="dxa"/>
            <w:tcBorders>
              <w:left w:val="single" w:sz="2" w:space="0" w:color="000000"/>
              <w:bottom w:val="single" w:sz="2" w:space="0" w:color="000000"/>
            </w:tcBorders>
            <w:shd w:fill="auto" w:val="clear"/>
          </w:tcPr>
          <w:p>
            <w:pPr>
              <w:pStyle w:val="Style32"/>
              <w:spacing w:before="0" w:after="200"/>
              <w:rPr/>
            </w:pPr>
            <w:r>
              <w:rPr>
                <w:rFonts w:ascii="Times New Roman" w:hAnsi="Times New Roman"/>
                <w:b/>
                <w:bCs/>
                <w:sz w:val="24"/>
                <w:szCs w:val="24"/>
              </w:rPr>
              <w:t>Внутренняя отделка</w:t>
            </w:r>
          </w:p>
        </w:tc>
        <w:tc>
          <w:tcPr>
            <w:tcW w:w="7265" w:type="dxa"/>
            <w:tcBorders>
              <w:left w:val="single" w:sz="2" w:space="0" w:color="000000"/>
              <w:bottom w:val="single" w:sz="2" w:space="0" w:color="000000"/>
              <w:right w:val="single" w:sz="2" w:space="0" w:color="000000"/>
            </w:tcBorders>
            <w:shd w:fill="auto" w:val="clear"/>
          </w:tcPr>
          <w:p>
            <w:pPr>
              <w:pStyle w:val="Style32"/>
              <w:spacing w:before="0" w:after="0"/>
              <w:rPr/>
            </w:pPr>
            <w:r>
              <w:rPr>
                <w:rFonts w:ascii="Times New Roman" w:hAnsi="Times New Roman"/>
                <w:b/>
                <w:bCs/>
                <w:sz w:val="24"/>
                <w:szCs w:val="24"/>
              </w:rPr>
              <w:t>Чистовая (стандарт)</w:t>
            </w:r>
          </w:p>
          <w:p>
            <w:pPr>
              <w:pStyle w:val="Style32"/>
              <w:spacing w:before="0" w:after="29"/>
              <w:rPr/>
            </w:pPr>
            <w:r>
              <w:rPr>
                <w:rFonts w:ascii="Times New Roman" w:hAnsi="Times New Roman"/>
                <w:b/>
                <w:bCs/>
                <w:i/>
                <w:iCs/>
                <w:sz w:val="24"/>
                <w:szCs w:val="24"/>
              </w:rPr>
              <w:t>Пол:</w:t>
            </w:r>
          </w:p>
          <w:p>
            <w:pPr>
              <w:pStyle w:val="Style32"/>
              <w:spacing w:before="0" w:after="29"/>
              <w:rPr/>
            </w:pPr>
            <w:r>
              <w:rPr>
                <w:rFonts w:ascii="Times New Roman" w:hAnsi="Times New Roman"/>
                <w:b w:val="false"/>
                <w:bCs w:val="false"/>
                <w:sz w:val="24"/>
                <w:szCs w:val="24"/>
              </w:rPr>
              <w:t>1. Санузел - керамогранит.</w:t>
            </w:r>
          </w:p>
          <w:p>
            <w:pPr>
              <w:pStyle w:val="Style32"/>
              <w:spacing w:before="0" w:after="29"/>
              <w:rPr/>
            </w:pPr>
            <w:r>
              <w:rPr>
                <w:rFonts w:ascii="Times New Roman" w:hAnsi="Times New Roman"/>
                <w:b w:val="false"/>
                <w:bCs w:val="false"/>
                <w:sz w:val="24"/>
                <w:szCs w:val="24"/>
              </w:rPr>
              <w:t>2. Кухня, комната, коридор -  ламинат.</w:t>
            </w:r>
          </w:p>
          <w:p>
            <w:pPr>
              <w:pStyle w:val="Style32"/>
              <w:spacing w:before="0" w:after="29"/>
              <w:rPr/>
            </w:pPr>
            <w:r>
              <w:rPr>
                <w:rFonts w:ascii="Times New Roman" w:hAnsi="Times New Roman"/>
                <w:b/>
                <w:bCs/>
                <w:i/>
                <w:iCs/>
                <w:sz w:val="24"/>
                <w:szCs w:val="24"/>
              </w:rPr>
              <w:t>Стены:</w:t>
            </w:r>
          </w:p>
          <w:p>
            <w:pPr>
              <w:pStyle w:val="Style32"/>
              <w:spacing w:before="0" w:after="29"/>
              <w:rPr/>
            </w:pPr>
            <w:r>
              <w:rPr>
                <w:rFonts w:ascii="Times New Roman" w:hAnsi="Times New Roman"/>
                <w:b w:val="false"/>
                <w:bCs w:val="false"/>
                <w:sz w:val="24"/>
                <w:szCs w:val="24"/>
              </w:rPr>
              <w:t>1. Санузел - покраска.</w:t>
            </w:r>
          </w:p>
          <w:p>
            <w:pPr>
              <w:pStyle w:val="Style32"/>
              <w:spacing w:before="0" w:after="29"/>
              <w:rPr/>
            </w:pPr>
            <w:r>
              <w:rPr>
                <w:rFonts w:ascii="Times New Roman" w:hAnsi="Times New Roman"/>
                <w:b w:val="false"/>
                <w:bCs w:val="false"/>
                <w:sz w:val="24"/>
                <w:szCs w:val="24"/>
              </w:rPr>
              <w:t xml:space="preserve">2. Кухня, комната, коридор - обои </w:t>
            </w:r>
            <w:r>
              <w:rPr>
                <w:rFonts w:eastAsia="Times New Roman" w:cs="Times New Roman" w:ascii="Times New Roman" w:hAnsi="Times New Roman"/>
                <w:b w:val="false"/>
                <w:bCs w:val="false"/>
                <w:color w:val="auto"/>
                <w:kern w:val="0"/>
                <w:sz w:val="24"/>
                <w:szCs w:val="24"/>
                <w:lang w:val="ru-RU" w:eastAsia="ar-SA" w:bidi="ar-SA"/>
              </w:rPr>
              <w:t>виниловые</w:t>
            </w:r>
            <w:r>
              <w:rPr>
                <w:rFonts w:ascii="Times New Roman" w:hAnsi="Times New Roman"/>
                <w:b w:val="false"/>
                <w:bCs w:val="false"/>
                <w:sz w:val="24"/>
                <w:szCs w:val="24"/>
              </w:rPr>
              <w:t>.</w:t>
            </w:r>
          </w:p>
          <w:p>
            <w:pPr>
              <w:pStyle w:val="Style32"/>
              <w:spacing w:before="0" w:after="29"/>
              <w:rPr/>
            </w:pPr>
            <w:r>
              <w:rPr>
                <w:rFonts w:ascii="Times New Roman" w:hAnsi="Times New Roman"/>
                <w:b/>
                <w:bCs/>
                <w:i/>
                <w:iCs/>
                <w:sz w:val="24"/>
                <w:szCs w:val="24"/>
              </w:rPr>
              <w:t>Потолок:</w:t>
            </w:r>
          </w:p>
          <w:p>
            <w:pPr>
              <w:pStyle w:val="Style32"/>
              <w:spacing w:before="0" w:after="29"/>
              <w:rPr/>
            </w:pPr>
            <w:r>
              <w:rPr>
                <w:rFonts w:ascii="Times New Roman" w:hAnsi="Times New Roman"/>
                <w:b w:val="false"/>
                <w:bCs w:val="false"/>
                <w:sz w:val="24"/>
                <w:szCs w:val="24"/>
              </w:rPr>
              <w:t xml:space="preserve">1. Санузел,  </w:t>
            </w:r>
            <w:r>
              <w:rPr>
                <w:rFonts w:eastAsia="Times New Roman" w:cs="Times New Roman" w:ascii="Times New Roman" w:hAnsi="Times New Roman"/>
                <w:b w:val="false"/>
                <w:bCs w:val="false"/>
                <w:color w:val="auto"/>
                <w:kern w:val="0"/>
                <w:sz w:val="24"/>
                <w:szCs w:val="24"/>
                <w:lang w:val="ru-RU" w:eastAsia="ar-SA" w:bidi="ar-SA"/>
              </w:rPr>
              <w:t>к</w:t>
            </w:r>
            <w:r>
              <w:rPr>
                <w:rFonts w:ascii="Times New Roman" w:hAnsi="Times New Roman"/>
                <w:b w:val="false"/>
                <w:bCs w:val="false"/>
                <w:sz w:val="24"/>
                <w:szCs w:val="24"/>
              </w:rPr>
              <w:t>ухня, комната, коридор - натяжные потолки.</w:t>
            </w:r>
          </w:p>
          <w:p>
            <w:pPr>
              <w:pStyle w:val="Style32"/>
              <w:spacing w:before="0" w:after="29"/>
              <w:rPr/>
            </w:pPr>
            <w:r>
              <w:rPr>
                <w:rFonts w:ascii="Times New Roman" w:hAnsi="Times New Roman"/>
                <w:b/>
                <w:bCs/>
                <w:i/>
                <w:iCs/>
                <w:sz w:val="24"/>
                <w:szCs w:val="24"/>
              </w:rPr>
              <w:t>Двери:</w:t>
            </w:r>
          </w:p>
          <w:p>
            <w:pPr>
              <w:pStyle w:val="Style32"/>
              <w:spacing w:before="0" w:after="29"/>
              <w:rPr/>
            </w:pPr>
            <w:r>
              <w:rPr>
                <w:rFonts w:ascii="Times New Roman" w:hAnsi="Times New Roman"/>
                <w:b w:val="false"/>
                <w:bCs w:val="false"/>
                <w:i w:val="false"/>
                <w:iCs w:val="false"/>
                <w:sz w:val="24"/>
                <w:szCs w:val="24"/>
              </w:rPr>
              <w:t xml:space="preserve">Межкомнатные двери </w:t>
            </w:r>
            <w:r>
              <w:rPr>
                <w:rFonts w:eastAsia="Times New Roman" w:cs="Times New Roman" w:ascii="Times New Roman" w:hAnsi="Times New Roman"/>
                <w:b w:val="false"/>
                <w:bCs w:val="false"/>
                <w:i w:val="false"/>
                <w:iCs w:val="false"/>
                <w:color w:val="auto"/>
                <w:kern w:val="0"/>
                <w:sz w:val="24"/>
                <w:szCs w:val="24"/>
                <w:lang w:val="ru-RU" w:eastAsia="ar-SA" w:bidi="ar-SA"/>
              </w:rPr>
              <w:t>из МДФ</w:t>
            </w:r>
            <w:r>
              <w:rPr>
                <w:rFonts w:ascii="Times New Roman" w:hAnsi="Times New Roman"/>
                <w:b w:val="false"/>
                <w:bCs w:val="false"/>
                <w:i w:val="false"/>
                <w:iCs w:val="false"/>
                <w:sz w:val="24"/>
                <w:szCs w:val="24"/>
              </w:rPr>
              <w:t xml:space="preserve"> устанавливаются в санузел и жилые комнаты.</w:t>
            </w:r>
          </w:p>
          <w:p>
            <w:pPr>
              <w:pStyle w:val="Style32"/>
              <w:spacing w:before="0" w:after="29"/>
              <w:rPr/>
            </w:pPr>
            <w:r>
              <w:rPr>
                <w:rFonts w:ascii="Times New Roman" w:hAnsi="Times New Roman"/>
                <w:b w:val="false"/>
                <w:bCs w:val="false"/>
                <w:i w:val="false"/>
                <w:iCs w:val="false"/>
                <w:sz w:val="24"/>
                <w:szCs w:val="24"/>
              </w:rPr>
              <w:t xml:space="preserve">В </w:t>
            </w:r>
            <w:r>
              <w:rPr>
                <w:rFonts w:ascii="Times New Roman" w:hAnsi="Times New Roman"/>
                <w:b/>
                <w:bCs/>
                <w:i w:val="false"/>
                <w:iCs w:val="false"/>
                <w:sz w:val="24"/>
                <w:szCs w:val="24"/>
              </w:rPr>
              <w:t>санузел</w:t>
            </w:r>
            <w:r>
              <w:rPr>
                <w:rFonts w:ascii="Times New Roman" w:hAnsi="Times New Roman"/>
                <w:b w:val="false"/>
                <w:bCs w:val="false"/>
                <w:i w:val="false"/>
                <w:iCs w:val="false"/>
                <w:sz w:val="24"/>
                <w:szCs w:val="24"/>
              </w:rPr>
              <w:t xml:space="preserve"> устанавливается ванна, унитаз, раковина со смесителем, светильник.</w:t>
            </w:r>
          </w:p>
          <w:p>
            <w:pPr>
              <w:pStyle w:val="Style32"/>
              <w:spacing w:lineRule="auto" w:line="240" w:before="0" w:after="29"/>
              <w:jc w:val="both"/>
              <w:rPr/>
            </w:pPr>
            <w:r>
              <w:rPr>
                <w:rFonts w:eastAsia="Times New Roman" w:cs="Times New Roman" w:ascii="Times New Roman" w:hAnsi="Times New Roman"/>
                <w:b w:val="false"/>
                <w:bCs w:val="false"/>
                <w:i w:val="false"/>
                <w:iCs w:val="false"/>
                <w:color w:val="auto"/>
                <w:kern w:val="0"/>
                <w:sz w:val="24"/>
                <w:szCs w:val="24"/>
                <w:lang w:val="ru-RU" w:eastAsia="ar-SA" w:bidi="ar-SA"/>
              </w:rPr>
              <w:t>В</w:t>
            </w:r>
            <w:r>
              <w:rPr>
                <w:rFonts w:ascii="Times New Roman" w:hAnsi="Times New Roman"/>
                <w:b w:val="false"/>
                <w:bCs w:val="false"/>
                <w:i w:val="false"/>
                <w:iCs w:val="false"/>
                <w:sz w:val="24"/>
                <w:szCs w:val="24"/>
              </w:rPr>
              <w:t xml:space="preserve"> </w:t>
            </w:r>
            <w:r>
              <w:rPr>
                <w:rFonts w:ascii="Times New Roman" w:hAnsi="Times New Roman"/>
                <w:b/>
                <w:bCs/>
                <w:i w:val="false"/>
                <w:iCs w:val="false"/>
                <w:sz w:val="24"/>
                <w:szCs w:val="24"/>
              </w:rPr>
              <w:t>коридоре</w:t>
            </w:r>
            <w:r>
              <w:rPr>
                <w:rFonts w:ascii="Times New Roman" w:hAnsi="Times New Roman"/>
                <w:b w:val="false"/>
                <w:bCs w:val="false"/>
                <w:i w:val="false"/>
                <w:iCs w:val="false"/>
                <w:sz w:val="24"/>
                <w:szCs w:val="24"/>
              </w:rPr>
              <w:t xml:space="preserve"> устанавливается патрон с лампочкой.</w:t>
            </w:r>
          </w:p>
          <w:p>
            <w:pPr>
              <w:pStyle w:val="Style32"/>
              <w:spacing w:lineRule="auto" w:line="240" w:before="0" w:after="29"/>
              <w:jc w:val="both"/>
              <w:rPr/>
            </w:pPr>
            <w:bookmarkStart w:id="16" w:name="__DdeLink__3677_1191987240"/>
            <w:r>
              <w:rPr>
                <w:rFonts w:eastAsia="Times New Roman" w:cs="Times New Roman" w:ascii="Times New Roman" w:hAnsi="Times New Roman"/>
                <w:b/>
                <w:bCs/>
                <w:i w:val="false"/>
                <w:iCs w:val="false"/>
                <w:color w:val="auto"/>
                <w:kern w:val="0"/>
                <w:sz w:val="24"/>
                <w:szCs w:val="24"/>
                <w:lang w:val="ru-RU" w:eastAsia="ar-SA" w:bidi="ar-SA"/>
              </w:rPr>
              <w:t>Л</w:t>
            </w:r>
            <w:r>
              <w:rPr>
                <w:rFonts w:ascii="Times New Roman" w:hAnsi="Times New Roman"/>
                <w:b/>
                <w:bCs/>
                <w:i w:val="false"/>
                <w:iCs w:val="false"/>
                <w:sz w:val="24"/>
                <w:szCs w:val="24"/>
              </w:rPr>
              <w:t>оджи</w:t>
            </w:r>
            <w:r>
              <w:rPr>
                <w:rFonts w:eastAsia="Times New Roman" w:cs="Times New Roman" w:ascii="Times New Roman" w:hAnsi="Times New Roman"/>
                <w:b/>
                <w:bCs/>
                <w:i w:val="false"/>
                <w:iCs w:val="false"/>
                <w:color w:val="auto"/>
                <w:kern w:val="0"/>
                <w:sz w:val="24"/>
                <w:szCs w:val="24"/>
                <w:lang w:val="ru-RU" w:eastAsia="ar-SA" w:bidi="ar-SA"/>
              </w:rPr>
              <w:t xml:space="preserve">я </w:t>
            </w:r>
            <w:r>
              <w:rPr>
                <w:rFonts w:eastAsia="Times New Roman" w:cs="Times New Roman" w:ascii="Times New Roman" w:hAnsi="Times New Roman"/>
                <w:b w:val="false"/>
                <w:bCs w:val="false"/>
                <w:i w:val="false"/>
                <w:iCs w:val="false"/>
                <w:color w:val="auto"/>
                <w:kern w:val="0"/>
                <w:sz w:val="24"/>
                <w:szCs w:val="24"/>
                <w:lang w:val="ru-RU" w:eastAsia="ar-SA" w:bidi="ar-SA"/>
              </w:rPr>
              <w:t>с установкой остекления, без отделки</w:t>
            </w:r>
            <w:bookmarkEnd w:id="16"/>
            <w:r>
              <w:rPr>
                <w:rFonts w:eastAsia="Times New Roman" w:cs="Times New Roman" w:ascii="Times New Roman" w:hAnsi="Times New Roman"/>
                <w:b/>
                <w:bCs/>
                <w:i w:val="false"/>
                <w:iCs w:val="false"/>
                <w:color w:val="auto"/>
                <w:kern w:val="0"/>
                <w:sz w:val="24"/>
                <w:szCs w:val="24"/>
                <w:lang w:val="ru-RU" w:eastAsia="ar-SA" w:bidi="ar-SA"/>
              </w:rPr>
              <w:t xml:space="preserve"> </w:t>
            </w:r>
            <w:r>
              <w:rPr>
                <w:rFonts w:ascii="Times New Roman" w:hAnsi="Times New Roman"/>
                <w:b/>
                <w:bCs/>
                <w:i w:val="false"/>
                <w:iCs w:val="false"/>
                <w:sz w:val="24"/>
                <w:szCs w:val="24"/>
              </w:rPr>
              <w:t>/</w:t>
            </w:r>
            <w:r>
              <w:rPr>
                <w:rFonts w:eastAsia="Times New Roman" w:cs="Times New Roman" w:ascii="Times New Roman" w:hAnsi="Times New Roman"/>
                <w:b/>
                <w:bCs/>
                <w:i w:val="false"/>
                <w:iCs w:val="false"/>
                <w:color w:val="auto"/>
                <w:kern w:val="0"/>
                <w:sz w:val="24"/>
                <w:szCs w:val="24"/>
                <w:lang w:val="ru-RU" w:eastAsia="ar-SA" w:bidi="ar-SA"/>
              </w:rPr>
              <w:t>т</w:t>
            </w:r>
            <w:r>
              <w:rPr>
                <w:rFonts w:ascii="Times New Roman" w:hAnsi="Times New Roman"/>
                <w:b/>
                <w:bCs/>
                <w:i w:val="false"/>
                <w:iCs w:val="false"/>
                <w:sz w:val="24"/>
                <w:szCs w:val="24"/>
              </w:rPr>
              <w:t xml:space="preserve">ерраса </w:t>
            </w:r>
            <w:r>
              <w:rPr>
                <w:rFonts w:ascii="Times New Roman" w:hAnsi="Times New Roman"/>
                <w:b w:val="false"/>
                <w:bCs w:val="false"/>
                <w:i w:val="false"/>
                <w:iCs w:val="false"/>
                <w:sz w:val="24"/>
                <w:szCs w:val="24"/>
              </w:rPr>
              <w:t>без отделки</w:t>
            </w:r>
            <w:r>
              <w:rPr>
                <w:rFonts w:ascii="Times New Roman" w:hAnsi="Times New Roman"/>
                <w:b/>
                <w:bCs/>
                <w:i w:val="false"/>
                <w:iCs w:val="false"/>
                <w:sz w:val="24"/>
                <w:szCs w:val="24"/>
              </w:rPr>
              <w:t xml:space="preserve"> </w:t>
            </w:r>
            <w:r>
              <w:rPr>
                <w:rFonts w:ascii="Times New Roman" w:hAnsi="Times New Roman"/>
                <w:b w:val="false"/>
                <w:bCs w:val="false"/>
                <w:i w:val="false"/>
                <w:iCs w:val="false"/>
                <w:sz w:val="24"/>
                <w:szCs w:val="24"/>
              </w:rPr>
              <w:t>(при наличии лоджии или террасы)</w:t>
            </w:r>
          </w:p>
        </w:tc>
      </w:tr>
    </w:tbl>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pPr>
      <w:r>
        <w:rPr>
          <w:rFonts w:ascii="Times New Roman" w:hAnsi="Times New Roman"/>
          <w:sz w:val="24"/>
          <w:szCs w:val="24"/>
        </w:rPr>
        <w:t xml:space="preserve">Застройщик: </w:t>
        <w:tab/>
        <w:tab/>
        <w:tab/>
        <w:tab/>
        <w:tab/>
        <w:t>Участник долевого строительства:</w:t>
      </w:r>
    </w:p>
    <w:p>
      <w:pPr>
        <w:pStyle w:val="Normal"/>
        <w:rPr/>
      </w:pPr>
      <w:r>
        <w:rPr>
          <w:rFonts w:ascii="Times New Roman" w:hAnsi="Times New Roman"/>
          <w:sz w:val="24"/>
          <w:szCs w:val="24"/>
        </w:rPr>
        <w:t>ООО Спецзастройщик «Развитие»</w:t>
      </w:r>
    </w:p>
    <w:p>
      <w:pPr>
        <w:pStyle w:val="Normal"/>
        <w:spacing w:before="0" w:after="0"/>
        <w:rPr/>
      </w:pPr>
      <w:r>
        <w:rPr>
          <w:rFonts w:ascii="Times New Roman" w:hAnsi="Times New Roman"/>
          <w:b/>
          <w:bCs/>
          <w:spacing w:val="-2"/>
          <w:kern w:val="2"/>
          <w:sz w:val="24"/>
          <w:szCs w:val="24"/>
          <w:lang w:eastAsia="ru-RU" w:bidi="hi-IN"/>
        </w:rPr>
        <w:t xml:space="preserve">_______________/______________ </w:t>
        <w:tab/>
        <w:t xml:space="preserve">              ________________/___________________</w:t>
      </w:r>
    </w:p>
    <w:p>
      <w:pPr>
        <w:pStyle w:val="Normal"/>
        <w:spacing w:before="0" w:after="0"/>
        <w:rPr/>
      </w:pPr>
      <w:r>
        <w:rPr>
          <w:rFonts w:ascii="Times New Roman" w:hAnsi="Times New Roman"/>
          <w:b/>
          <w:bCs/>
          <w:spacing w:val="-2"/>
          <w:kern w:val="2"/>
          <w:sz w:val="24"/>
          <w:szCs w:val="24"/>
          <w:lang w:eastAsia="ru-RU" w:bidi="hi-IN"/>
        </w:rPr>
        <w:tab/>
        <w:tab/>
        <w:tab/>
        <w:tab/>
        <w:tab/>
        <w:tab/>
        <w:tab/>
      </w:r>
      <w:r>
        <w:rPr>
          <w:rFonts w:ascii="Times New Roman" w:hAnsi="Times New Roman"/>
          <w:b w:val="false"/>
          <w:bCs w:val="false"/>
          <w:spacing w:val="-2"/>
          <w:kern w:val="2"/>
          <w:sz w:val="20"/>
          <w:szCs w:val="20"/>
          <w:lang w:eastAsia="ru-RU" w:bidi="hi-IN"/>
        </w:rPr>
        <w:t>(подпись)               Ф.И.О.</w:t>
      </w:r>
    </w:p>
    <w:p>
      <w:pPr>
        <w:pStyle w:val="Normal"/>
        <w:spacing w:before="0" w:after="143"/>
        <w:rPr>
          <w:rFonts w:ascii="Times New Roman" w:hAnsi="Times New Roman"/>
          <w:b/>
          <w:b/>
          <w:bCs/>
          <w:spacing w:val="-2"/>
          <w:kern w:val="2"/>
          <w:sz w:val="24"/>
          <w:szCs w:val="24"/>
          <w:lang w:eastAsia="ru-RU" w:bidi="hi-IN"/>
        </w:rPr>
      </w:pPr>
      <w:r>
        <w:rPr>
          <w:rFonts w:ascii="Times New Roman" w:hAnsi="Times New Roman"/>
          <w:b/>
          <w:bCs/>
          <w:spacing w:val="-2"/>
          <w:kern w:val="2"/>
          <w:sz w:val="24"/>
          <w:szCs w:val="24"/>
          <w:lang w:eastAsia="ru-RU" w:bidi="hi-IN"/>
        </w:rPr>
      </w:r>
    </w:p>
    <w:p>
      <w:pPr>
        <w:pStyle w:val="Normal"/>
        <w:spacing w:lineRule="auto" w:line="240" w:before="0" w:after="0"/>
        <w:rPr/>
      </w:pPr>
      <w:r>
        <w:rPr>
          <w:rFonts w:ascii="Times New Roman" w:hAnsi="Times New Roman"/>
          <w:b/>
          <w:bCs/>
          <w:spacing w:val="-2"/>
          <w:kern w:val="2"/>
          <w:sz w:val="24"/>
          <w:szCs w:val="24"/>
          <w:lang w:eastAsia="ru-RU" w:bidi="hi-IN"/>
        </w:rPr>
        <w:tab/>
        <w:tab/>
        <w:tab/>
        <w:tab/>
        <w:tab/>
        <w:tab/>
        <w:tab/>
      </w:r>
    </w:p>
    <w:p>
      <w:pPr>
        <w:pStyle w:val="Normal"/>
        <w:spacing w:lineRule="auto" w:line="240" w:before="0" w:after="0"/>
        <w:jc w:val="right"/>
        <w:rPr/>
      </w:pPr>
      <w:r>
        <w:rPr>
          <w:rFonts w:ascii="Times New Roman" w:hAnsi="Times New Roman"/>
          <w:b/>
          <w:bCs/>
          <w:spacing w:val="-2"/>
          <w:kern w:val="2"/>
          <w:sz w:val="24"/>
          <w:szCs w:val="24"/>
          <w:lang w:eastAsia="ru-RU" w:bidi="hi-IN"/>
        </w:rPr>
        <w:t>ЛИБО,</w:t>
      </w:r>
    </w:p>
    <w:p>
      <w:pPr>
        <w:pStyle w:val="Normal"/>
        <w:spacing w:lineRule="auto" w:line="240" w:before="0" w:after="0"/>
        <w:jc w:val="right"/>
        <w:rPr/>
      </w:pPr>
      <w:r>
        <w:rPr>
          <w:rFonts w:ascii="Times New Roman" w:hAnsi="Times New Roman"/>
          <w:sz w:val="24"/>
          <w:szCs w:val="24"/>
        </w:rPr>
        <w:t>Приложение №</w:t>
      </w:r>
      <w:r>
        <w:rPr>
          <w:rFonts w:eastAsia="Times New Roman" w:cs="Times New Roman" w:ascii="Times New Roman" w:hAnsi="Times New Roman"/>
          <w:color w:val="auto"/>
          <w:kern w:val="0"/>
          <w:sz w:val="24"/>
          <w:szCs w:val="24"/>
          <w:lang w:val="ru-RU" w:eastAsia="ar-SA" w:bidi="ar-SA"/>
        </w:rPr>
        <w:t>2</w:t>
      </w:r>
    </w:p>
    <w:p>
      <w:pPr>
        <w:pStyle w:val="Normal"/>
        <w:spacing w:lineRule="auto" w:line="240" w:before="0" w:after="0"/>
        <w:jc w:val="right"/>
        <w:rPr/>
      </w:pPr>
      <w:r>
        <w:rPr>
          <w:rFonts w:ascii="Times New Roman" w:hAnsi="Times New Roman"/>
          <w:spacing w:val="-2"/>
          <w:kern w:val="2"/>
          <w:sz w:val="24"/>
          <w:szCs w:val="24"/>
          <w:lang w:eastAsia="ru-RU" w:bidi="hi-IN"/>
        </w:rPr>
        <w:t>к договору №_____участия в долевом строительстве от ____________________</w:t>
      </w:r>
    </w:p>
    <w:p>
      <w:pPr>
        <w:pStyle w:val="Normal"/>
        <w:spacing w:lineRule="auto" w:line="240" w:before="0" w:after="0"/>
        <w:jc w:val="right"/>
        <w:rPr>
          <w:rFonts w:ascii="Times New Roman" w:hAnsi="Times New Roman"/>
          <w:spacing w:val="-2"/>
          <w:kern w:val="2"/>
          <w:sz w:val="24"/>
          <w:szCs w:val="24"/>
          <w:lang w:eastAsia="ru-RU" w:bidi="hi-IN"/>
        </w:rPr>
      </w:pPr>
      <w:r>
        <w:rPr>
          <w:rFonts w:ascii="Times New Roman" w:hAnsi="Times New Roman"/>
          <w:spacing w:val="-2"/>
          <w:kern w:val="2"/>
          <w:sz w:val="24"/>
          <w:szCs w:val="24"/>
          <w:lang w:eastAsia="ru-RU" w:bidi="hi-IN"/>
        </w:rPr>
      </w:r>
    </w:p>
    <w:p>
      <w:pPr>
        <w:pStyle w:val="Normal"/>
        <w:spacing w:lineRule="auto" w:line="240" w:before="0" w:after="0"/>
        <w:jc w:val="center"/>
        <w:rPr/>
      </w:pPr>
      <w:r>
        <w:rPr>
          <w:rFonts w:ascii="Times New Roman" w:hAnsi="Times New Roman"/>
          <w:b/>
          <w:bCs/>
          <w:spacing w:val="-2"/>
          <w:kern w:val="2"/>
          <w:sz w:val="24"/>
          <w:szCs w:val="24"/>
          <w:lang w:eastAsia="ru-RU" w:bidi="hi-IN"/>
        </w:rPr>
        <w:t>Отделка объекта долевого строительства (чистовая: комфорт)</w:t>
      </w:r>
    </w:p>
    <w:p>
      <w:pPr>
        <w:pStyle w:val="Normal"/>
        <w:spacing w:lineRule="auto" w:line="240" w:before="0" w:after="0"/>
        <w:jc w:val="right"/>
        <w:rPr>
          <w:rFonts w:ascii="Times New Roman" w:hAnsi="Times New Roman"/>
          <w:spacing w:val="-2"/>
          <w:kern w:val="2"/>
          <w:sz w:val="24"/>
          <w:szCs w:val="24"/>
          <w:lang w:eastAsia="ru-RU" w:bidi="hi-IN"/>
        </w:rPr>
      </w:pPr>
      <w:r>
        <w:rPr>
          <w:rFonts w:ascii="Times New Roman" w:hAnsi="Times New Roman"/>
          <w:spacing w:val="-2"/>
          <w:kern w:val="2"/>
          <w:sz w:val="24"/>
          <w:szCs w:val="24"/>
          <w:lang w:eastAsia="ru-RU" w:bidi="hi-IN"/>
        </w:rPr>
      </w:r>
    </w:p>
    <w:tbl>
      <w:tblPr>
        <w:tblW w:w="9868" w:type="dxa"/>
        <w:jc w:val="left"/>
        <w:tblInd w:w="0" w:type="dxa"/>
        <w:tblCellMar>
          <w:top w:w="55" w:type="dxa"/>
          <w:left w:w="55" w:type="dxa"/>
          <w:bottom w:w="55" w:type="dxa"/>
          <w:right w:w="55" w:type="dxa"/>
        </w:tblCellMar>
      </w:tblPr>
      <w:tblGrid>
        <w:gridCol w:w="2245"/>
        <w:gridCol w:w="7622"/>
      </w:tblGrid>
      <w:tr>
        <w:trPr>
          <w:trHeight w:val="3396" w:hRule="atLeast"/>
        </w:trPr>
        <w:tc>
          <w:tcPr>
            <w:tcW w:w="2245" w:type="dxa"/>
            <w:tcBorders>
              <w:top w:val="single" w:sz="2" w:space="0" w:color="000000"/>
              <w:left w:val="single" w:sz="2" w:space="0" w:color="000000"/>
              <w:bottom w:val="single" w:sz="2" w:space="0" w:color="000000"/>
            </w:tcBorders>
            <w:shd w:fill="auto" w:val="clear"/>
          </w:tcPr>
          <w:p>
            <w:pPr>
              <w:pStyle w:val="Style32"/>
              <w:rPr>
                <w:rFonts w:ascii="Times New Roman" w:hAnsi="Times New Roman"/>
                <w:b/>
                <w:b/>
                <w:bCs/>
                <w:sz w:val="24"/>
                <w:szCs w:val="24"/>
              </w:rPr>
            </w:pPr>
            <w:r>
              <w:rPr>
                <w:rFonts w:ascii="Times New Roman" w:hAnsi="Times New Roman"/>
                <w:b/>
                <w:bCs/>
                <w:sz w:val="24"/>
                <w:szCs w:val="24"/>
              </w:rPr>
            </w:r>
          </w:p>
          <w:p>
            <w:pPr>
              <w:pStyle w:val="Style32"/>
              <w:rPr>
                <w:rFonts w:ascii="Times New Roman" w:hAnsi="Times New Roman"/>
                <w:b/>
                <w:b/>
                <w:bCs/>
                <w:sz w:val="24"/>
                <w:szCs w:val="24"/>
              </w:rPr>
            </w:pPr>
            <w:r>
              <w:rPr>
                <w:rFonts w:ascii="Times New Roman" w:hAnsi="Times New Roman"/>
                <w:b/>
                <w:bCs/>
                <w:sz w:val="24"/>
                <w:szCs w:val="24"/>
              </w:rPr>
            </w:r>
          </w:p>
          <w:p>
            <w:pPr>
              <w:pStyle w:val="Style32"/>
              <w:rPr>
                <w:rFonts w:ascii="Times New Roman" w:hAnsi="Times New Roman"/>
                <w:b/>
                <w:b/>
                <w:bCs/>
                <w:sz w:val="24"/>
                <w:szCs w:val="24"/>
              </w:rPr>
            </w:pPr>
            <w:r>
              <w:rPr>
                <w:rFonts w:ascii="Times New Roman" w:hAnsi="Times New Roman"/>
                <w:b/>
                <w:bCs/>
                <w:sz w:val="24"/>
                <w:szCs w:val="24"/>
              </w:rPr>
            </w:r>
          </w:p>
          <w:p>
            <w:pPr>
              <w:pStyle w:val="Style32"/>
              <w:rPr>
                <w:rFonts w:ascii="Times New Roman" w:hAnsi="Times New Roman"/>
                <w:b/>
                <w:b/>
                <w:bCs/>
                <w:sz w:val="24"/>
                <w:szCs w:val="24"/>
              </w:rPr>
            </w:pPr>
            <w:r>
              <w:rPr>
                <w:rFonts w:ascii="Times New Roman" w:hAnsi="Times New Roman"/>
                <w:b/>
                <w:bCs/>
                <w:sz w:val="24"/>
                <w:szCs w:val="24"/>
              </w:rPr>
            </w:r>
          </w:p>
          <w:p>
            <w:pPr>
              <w:pStyle w:val="Style32"/>
              <w:rPr>
                <w:rFonts w:ascii="Times New Roman" w:hAnsi="Times New Roman"/>
                <w:b/>
                <w:b/>
                <w:bCs/>
                <w:sz w:val="24"/>
                <w:szCs w:val="24"/>
              </w:rPr>
            </w:pPr>
            <w:r>
              <w:rPr>
                <w:rFonts w:ascii="Times New Roman" w:hAnsi="Times New Roman"/>
                <w:b/>
                <w:bCs/>
                <w:sz w:val="24"/>
                <w:szCs w:val="24"/>
              </w:rPr>
            </w:r>
          </w:p>
          <w:p>
            <w:pPr>
              <w:pStyle w:val="Style32"/>
              <w:spacing w:before="0" w:after="200"/>
              <w:rPr>
                <w:rFonts w:ascii="Times New Roman" w:hAnsi="Times New Roman"/>
                <w:b/>
                <w:b/>
                <w:bCs/>
                <w:sz w:val="24"/>
                <w:szCs w:val="24"/>
              </w:rPr>
            </w:pPr>
            <w:r>
              <w:rPr>
                <w:rFonts w:ascii="Times New Roman" w:hAnsi="Times New Roman"/>
                <w:b/>
                <w:bCs/>
                <w:sz w:val="24"/>
                <w:szCs w:val="24"/>
              </w:rPr>
            </w:r>
          </w:p>
        </w:tc>
        <w:tc>
          <w:tcPr>
            <w:tcW w:w="7622"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jc w:val="both"/>
              <w:rPr>
                <w:rFonts w:ascii="Times New Roman" w:hAnsi="Times New Roman"/>
                <w:spacing w:val="-2"/>
                <w:kern w:val="2"/>
                <w:sz w:val="24"/>
                <w:szCs w:val="24"/>
                <w:lang w:eastAsia="ru-RU" w:bidi="hi-IN"/>
              </w:rPr>
            </w:pPr>
            <w:r>
              <w:rPr>
                <w:rFonts w:ascii="Times New Roman" w:hAnsi="Times New Roman"/>
                <w:spacing w:val="-2"/>
                <w:kern w:val="2"/>
                <w:sz w:val="24"/>
                <w:szCs w:val="24"/>
                <w:lang w:eastAsia="ru-RU" w:bidi="hi-IN"/>
              </w:rPr>
            </w:r>
          </w:p>
          <w:p>
            <w:pPr>
              <w:pStyle w:val="Normal"/>
              <w:numPr>
                <w:ilvl w:val="0"/>
                <w:numId w:val="10"/>
              </w:numPr>
              <w:spacing w:lineRule="auto" w:line="240" w:before="0" w:after="0"/>
              <w:jc w:val="both"/>
              <w:rPr/>
            </w:pPr>
            <w:r>
              <w:rPr>
                <w:rFonts w:ascii="Times New Roman" w:hAnsi="Times New Roman"/>
                <w:spacing w:val="-2"/>
                <w:kern w:val="2"/>
                <w:sz w:val="24"/>
                <w:szCs w:val="24"/>
                <w:lang w:eastAsia="ru-RU" w:bidi="hi-IN"/>
              </w:rPr>
              <w:t>оштукатуренные стен</w:t>
            </w:r>
            <w:r>
              <w:rPr>
                <w:rFonts w:eastAsia="Times New Roman" w:cs="Times New Roman" w:ascii="Times New Roman" w:hAnsi="Times New Roman"/>
                <w:color w:val="auto"/>
                <w:spacing w:val="-2"/>
                <w:kern w:val="2"/>
                <w:sz w:val="24"/>
                <w:szCs w:val="24"/>
                <w:lang w:val="ru-RU" w:eastAsia="ru-RU" w:bidi="hi-IN"/>
              </w:rPr>
              <w:t>ы</w:t>
            </w:r>
            <w:r>
              <w:rPr>
                <w:rFonts w:ascii="Times New Roman" w:hAnsi="Times New Roman"/>
                <w:spacing w:val="-2"/>
                <w:kern w:val="2"/>
                <w:sz w:val="24"/>
                <w:szCs w:val="24"/>
                <w:lang w:eastAsia="ru-RU" w:bidi="hi-IN"/>
              </w:rPr>
              <w:t xml:space="preserve"> и перегородк</w:t>
            </w:r>
            <w:r>
              <w:rPr>
                <w:rFonts w:eastAsia="Times New Roman" w:cs="Times New Roman" w:ascii="Times New Roman" w:hAnsi="Times New Roman"/>
                <w:color w:val="auto"/>
                <w:spacing w:val="-2"/>
                <w:kern w:val="2"/>
                <w:sz w:val="24"/>
                <w:szCs w:val="24"/>
                <w:lang w:val="ru-RU" w:eastAsia="ru-RU" w:bidi="hi-IN"/>
              </w:rPr>
              <w:t>и</w:t>
            </w:r>
            <w:r>
              <w:rPr>
                <w:rFonts w:ascii="Times New Roman" w:hAnsi="Times New Roman"/>
                <w:spacing w:val="-2"/>
                <w:kern w:val="2"/>
                <w:sz w:val="24"/>
                <w:szCs w:val="24"/>
                <w:lang w:eastAsia="ru-RU" w:bidi="hi-IN"/>
              </w:rPr>
              <w:t xml:space="preserve"> из мелкоштучных материалов, с устройством перегородок ГКЛ;</w:t>
            </w:r>
          </w:p>
          <w:p>
            <w:pPr>
              <w:pStyle w:val="Normal"/>
              <w:numPr>
                <w:ilvl w:val="0"/>
                <w:numId w:val="10"/>
              </w:numPr>
              <w:spacing w:lineRule="auto" w:line="240" w:before="0" w:after="0"/>
              <w:jc w:val="both"/>
              <w:rPr/>
            </w:pPr>
            <w:r>
              <w:rPr>
                <w:rFonts w:ascii="Times New Roman" w:hAnsi="Times New Roman"/>
                <w:spacing w:val="-2"/>
                <w:kern w:val="2"/>
                <w:sz w:val="24"/>
                <w:szCs w:val="24"/>
                <w:lang w:eastAsia="ru-RU" w:bidi="hi-IN"/>
              </w:rPr>
              <w:t>потолок: расшивка швов между плитами перекрытия;</w:t>
            </w:r>
          </w:p>
          <w:p>
            <w:pPr>
              <w:pStyle w:val="Normal"/>
              <w:numPr>
                <w:ilvl w:val="0"/>
                <w:numId w:val="10"/>
              </w:numPr>
              <w:spacing w:lineRule="auto" w:line="240" w:before="0" w:after="0"/>
              <w:jc w:val="both"/>
              <w:rPr/>
            </w:pPr>
            <w:r>
              <w:rPr>
                <w:rFonts w:ascii="Times New Roman" w:hAnsi="Times New Roman"/>
                <w:spacing w:val="-2"/>
                <w:kern w:val="2"/>
                <w:sz w:val="24"/>
                <w:szCs w:val="24"/>
                <w:lang w:eastAsia="ru-RU" w:bidi="hi-IN"/>
              </w:rPr>
              <w:t>цементно-песчан</w:t>
            </w:r>
            <w:r>
              <w:rPr>
                <w:rFonts w:eastAsia="Times New Roman" w:cs="Times New Roman" w:ascii="Times New Roman" w:hAnsi="Times New Roman"/>
                <w:color w:val="auto"/>
                <w:spacing w:val="-2"/>
                <w:kern w:val="2"/>
                <w:sz w:val="24"/>
                <w:szCs w:val="24"/>
                <w:lang w:val="ru-RU" w:eastAsia="ru-RU" w:bidi="hi-IN"/>
              </w:rPr>
              <w:t>ая</w:t>
            </w:r>
            <w:r>
              <w:rPr>
                <w:rFonts w:ascii="Times New Roman" w:hAnsi="Times New Roman"/>
                <w:spacing w:val="-2"/>
                <w:kern w:val="2"/>
                <w:sz w:val="24"/>
                <w:szCs w:val="24"/>
                <w:lang w:eastAsia="ru-RU" w:bidi="hi-IN"/>
              </w:rPr>
              <w:t xml:space="preserve"> стяжк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пола;</w:t>
            </w:r>
          </w:p>
          <w:p>
            <w:pPr>
              <w:pStyle w:val="Normal"/>
              <w:numPr>
                <w:ilvl w:val="0"/>
                <w:numId w:val="10"/>
              </w:numPr>
              <w:spacing w:lineRule="auto" w:line="240" w:before="0" w:after="0"/>
              <w:jc w:val="both"/>
              <w:rPr/>
            </w:pPr>
            <w:r>
              <w:rPr>
                <w:rFonts w:ascii="Times New Roman" w:hAnsi="Times New Roman"/>
                <w:spacing w:val="-2"/>
                <w:kern w:val="2"/>
                <w:sz w:val="24"/>
                <w:szCs w:val="24"/>
                <w:lang w:eastAsia="ru-RU" w:bidi="hi-IN"/>
              </w:rPr>
              <w:t>разводк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электропроводки, с установкой распределительного щитка и узла учета электрической энергии, розеток, выключателей;</w:t>
            </w:r>
          </w:p>
          <w:p>
            <w:pPr>
              <w:pStyle w:val="Normal"/>
              <w:numPr>
                <w:ilvl w:val="0"/>
                <w:numId w:val="10"/>
              </w:numPr>
              <w:spacing w:lineRule="auto" w:line="240" w:before="0" w:after="0"/>
              <w:jc w:val="both"/>
              <w:rPr/>
            </w:pPr>
            <w:r>
              <w:rPr>
                <w:rFonts w:ascii="Times New Roman" w:hAnsi="Times New Roman"/>
                <w:spacing w:val="-2"/>
                <w:kern w:val="2"/>
                <w:sz w:val="24"/>
                <w:szCs w:val="24"/>
                <w:lang w:eastAsia="ru-RU" w:bidi="hi-IN"/>
              </w:rPr>
              <w:t>установк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входной двери;</w:t>
            </w:r>
          </w:p>
          <w:p>
            <w:pPr>
              <w:pStyle w:val="Normal"/>
              <w:numPr>
                <w:ilvl w:val="0"/>
                <w:numId w:val="10"/>
              </w:numPr>
              <w:spacing w:lineRule="auto" w:line="240" w:before="0" w:after="0"/>
              <w:jc w:val="both"/>
              <w:rPr/>
            </w:pPr>
            <w:r>
              <w:rPr>
                <w:rFonts w:ascii="Times New Roman" w:hAnsi="Times New Roman"/>
                <w:spacing w:val="-2"/>
                <w:kern w:val="2"/>
                <w:sz w:val="24"/>
                <w:szCs w:val="24"/>
                <w:lang w:eastAsia="ru-RU" w:bidi="hi-IN"/>
              </w:rPr>
              <w:t>установк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окон, подоконников, оконных откосов, металлически</w:t>
            </w:r>
            <w:r>
              <w:rPr>
                <w:rFonts w:eastAsia="Times New Roman" w:cs="Times New Roman" w:ascii="Times New Roman" w:hAnsi="Times New Roman"/>
                <w:color w:val="auto"/>
                <w:spacing w:val="-2"/>
                <w:kern w:val="2"/>
                <w:sz w:val="24"/>
                <w:szCs w:val="24"/>
                <w:lang w:val="ru-RU" w:eastAsia="ru-RU" w:bidi="hi-IN"/>
              </w:rPr>
              <w:t xml:space="preserve">х </w:t>
            </w:r>
            <w:r>
              <w:rPr>
                <w:rFonts w:ascii="Times New Roman" w:hAnsi="Times New Roman"/>
                <w:spacing w:val="-2"/>
                <w:kern w:val="2"/>
                <w:sz w:val="24"/>
                <w:szCs w:val="24"/>
                <w:lang w:eastAsia="ru-RU" w:bidi="hi-IN"/>
              </w:rPr>
              <w:t>отлив</w:t>
            </w:r>
            <w:r>
              <w:rPr>
                <w:rFonts w:eastAsia="Times New Roman" w:cs="Times New Roman" w:ascii="Times New Roman" w:hAnsi="Times New Roman"/>
                <w:color w:val="auto"/>
                <w:spacing w:val="-2"/>
                <w:kern w:val="2"/>
                <w:sz w:val="24"/>
                <w:szCs w:val="24"/>
                <w:lang w:val="ru-RU" w:eastAsia="ru-RU" w:bidi="hi-IN"/>
              </w:rPr>
              <w:t>ов</w:t>
            </w:r>
            <w:r>
              <w:rPr>
                <w:rFonts w:ascii="Times New Roman" w:hAnsi="Times New Roman"/>
                <w:spacing w:val="-2"/>
                <w:kern w:val="2"/>
                <w:sz w:val="24"/>
                <w:szCs w:val="24"/>
                <w:lang w:eastAsia="ru-RU" w:bidi="hi-IN"/>
              </w:rPr>
              <w:t xml:space="preserve"> с наружной стороны;</w:t>
            </w:r>
          </w:p>
          <w:p>
            <w:pPr>
              <w:pStyle w:val="Normal"/>
              <w:numPr>
                <w:ilvl w:val="0"/>
                <w:numId w:val="10"/>
              </w:numPr>
              <w:spacing w:lineRule="auto" w:line="240" w:before="0" w:after="0"/>
              <w:jc w:val="both"/>
              <w:rPr/>
            </w:pPr>
            <w:r>
              <w:rPr>
                <w:rFonts w:ascii="Times New Roman" w:hAnsi="Times New Roman"/>
                <w:spacing w:val="-2"/>
                <w:kern w:val="2"/>
                <w:sz w:val="24"/>
                <w:szCs w:val="24"/>
                <w:lang w:eastAsia="ru-RU" w:bidi="hi-IN"/>
              </w:rPr>
              <w:t>устройство отопления;</w:t>
            </w:r>
          </w:p>
          <w:p>
            <w:pPr>
              <w:pStyle w:val="Normal"/>
              <w:numPr>
                <w:ilvl w:val="0"/>
                <w:numId w:val="10"/>
              </w:numPr>
              <w:spacing w:lineRule="auto" w:line="240" w:before="0" w:after="0"/>
              <w:jc w:val="both"/>
              <w:rPr/>
            </w:pPr>
            <w:r>
              <w:rPr>
                <w:rFonts w:ascii="Times New Roman" w:hAnsi="Times New Roman"/>
                <w:spacing w:val="-2"/>
                <w:kern w:val="2"/>
                <w:sz w:val="24"/>
                <w:szCs w:val="24"/>
                <w:lang w:eastAsia="ru-RU" w:bidi="hi-IN"/>
              </w:rPr>
              <w:t>разводк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водопровода холодного и горячего водоснабжения и установк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узлов учета горячего и холодного водоснабжения;</w:t>
            </w:r>
          </w:p>
          <w:p>
            <w:pPr>
              <w:pStyle w:val="Normal"/>
              <w:numPr>
                <w:ilvl w:val="0"/>
                <w:numId w:val="10"/>
              </w:numPr>
              <w:spacing w:lineRule="auto" w:line="240" w:before="0" w:after="0"/>
              <w:jc w:val="both"/>
              <w:rPr/>
            </w:pPr>
            <w:r>
              <w:rPr>
                <w:rFonts w:ascii="Times New Roman" w:hAnsi="Times New Roman"/>
                <w:b w:val="false"/>
                <w:bCs w:val="false"/>
                <w:spacing w:val="-2"/>
                <w:kern w:val="2"/>
                <w:sz w:val="24"/>
                <w:szCs w:val="24"/>
                <w:lang w:eastAsia="ru-RU" w:bidi="hi-IN"/>
              </w:rPr>
              <w:t>разводк</w:t>
            </w:r>
            <w:r>
              <w:rPr>
                <w:rFonts w:eastAsia="Times New Roman" w:cs="Times New Roman" w:ascii="Times New Roman" w:hAnsi="Times New Roman"/>
                <w:b w:val="false"/>
                <w:bCs w:val="false"/>
                <w:color w:val="auto"/>
                <w:spacing w:val="-2"/>
                <w:kern w:val="2"/>
                <w:sz w:val="24"/>
                <w:szCs w:val="24"/>
                <w:lang w:val="ru-RU" w:eastAsia="ru-RU" w:bidi="hi-IN"/>
              </w:rPr>
              <w:t>а</w:t>
            </w:r>
            <w:r>
              <w:rPr>
                <w:rFonts w:ascii="Times New Roman" w:hAnsi="Times New Roman"/>
                <w:b w:val="false"/>
                <w:bCs w:val="false"/>
                <w:spacing w:val="-2"/>
                <w:kern w:val="2"/>
                <w:sz w:val="24"/>
                <w:szCs w:val="24"/>
                <w:lang w:eastAsia="ru-RU" w:bidi="hi-IN"/>
              </w:rPr>
              <w:t xml:space="preserve"> сетей канализации;</w:t>
            </w:r>
          </w:p>
          <w:p>
            <w:pPr>
              <w:pStyle w:val="Normal"/>
              <w:numPr>
                <w:ilvl w:val="0"/>
                <w:numId w:val="0"/>
              </w:numPr>
              <w:spacing w:lineRule="auto" w:line="240" w:before="0" w:after="0"/>
              <w:ind w:left="718" w:hanging="0"/>
              <w:jc w:val="both"/>
              <w:rPr>
                <w:rFonts w:ascii="Times New Roman" w:hAnsi="Times New Roman"/>
                <w:b w:val="false"/>
                <w:b w:val="false"/>
                <w:bCs w:val="false"/>
                <w:spacing w:val="-2"/>
                <w:kern w:val="2"/>
                <w:sz w:val="24"/>
                <w:szCs w:val="24"/>
                <w:lang w:eastAsia="ru-RU" w:bidi="hi-IN"/>
              </w:rPr>
            </w:pPr>
            <w:r>
              <w:rPr>
                <w:rFonts w:ascii="Times New Roman" w:hAnsi="Times New Roman"/>
                <w:b w:val="false"/>
                <w:bCs w:val="false"/>
                <w:spacing w:val="-2"/>
                <w:kern w:val="2"/>
                <w:sz w:val="24"/>
                <w:szCs w:val="24"/>
                <w:lang w:eastAsia="ru-RU" w:bidi="hi-IN"/>
              </w:rPr>
            </w:r>
          </w:p>
        </w:tc>
      </w:tr>
      <w:tr>
        <w:trPr>
          <w:trHeight w:val="4419" w:hRule="atLeast"/>
        </w:trPr>
        <w:tc>
          <w:tcPr>
            <w:tcW w:w="2245" w:type="dxa"/>
            <w:tcBorders>
              <w:left w:val="single" w:sz="2" w:space="0" w:color="000000"/>
              <w:bottom w:val="single" w:sz="2" w:space="0" w:color="000000"/>
            </w:tcBorders>
            <w:shd w:fill="auto" w:val="clear"/>
          </w:tcPr>
          <w:p>
            <w:pPr>
              <w:pStyle w:val="Style32"/>
              <w:spacing w:before="0" w:after="200"/>
              <w:rPr/>
            </w:pPr>
            <w:r>
              <w:rPr>
                <w:rFonts w:ascii="Times New Roman" w:hAnsi="Times New Roman"/>
                <w:b/>
                <w:bCs/>
                <w:sz w:val="24"/>
                <w:szCs w:val="24"/>
              </w:rPr>
              <w:t>Внутренняя отделка</w:t>
            </w:r>
          </w:p>
        </w:tc>
        <w:tc>
          <w:tcPr>
            <w:tcW w:w="7622" w:type="dxa"/>
            <w:tcBorders>
              <w:left w:val="single" w:sz="2" w:space="0" w:color="000000"/>
              <w:bottom w:val="single" w:sz="2" w:space="0" w:color="000000"/>
              <w:right w:val="single" w:sz="2" w:space="0" w:color="000000"/>
            </w:tcBorders>
            <w:shd w:fill="auto" w:val="clear"/>
          </w:tcPr>
          <w:p>
            <w:pPr>
              <w:pStyle w:val="Style32"/>
              <w:spacing w:before="0" w:after="0"/>
              <w:rPr/>
            </w:pPr>
            <w:r>
              <w:rPr>
                <w:rFonts w:ascii="Times New Roman" w:hAnsi="Times New Roman"/>
                <w:b/>
                <w:bCs/>
                <w:sz w:val="24"/>
                <w:szCs w:val="24"/>
              </w:rPr>
              <w:t>Чистовая (</w:t>
            </w:r>
            <w:r>
              <w:rPr>
                <w:rFonts w:eastAsia="Times New Roman" w:cs="Times New Roman" w:ascii="Times New Roman" w:hAnsi="Times New Roman"/>
                <w:b/>
                <w:bCs/>
                <w:color w:val="auto"/>
                <w:kern w:val="0"/>
                <w:sz w:val="24"/>
                <w:szCs w:val="24"/>
                <w:lang w:val="ru-RU" w:eastAsia="ar-SA" w:bidi="ar-SA"/>
              </w:rPr>
              <w:t>комфорт</w:t>
            </w:r>
            <w:r>
              <w:rPr>
                <w:rFonts w:ascii="Times New Roman" w:hAnsi="Times New Roman"/>
                <w:b/>
                <w:bCs/>
                <w:sz w:val="24"/>
                <w:szCs w:val="24"/>
              </w:rPr>
              <w:t>)</w:t>
            </w:r>
          </w:p>
          <w:p>
            <w:pPr>
              <w:pStyle w:val="Style32"/>
              <w:spacing w:before="0" w:after="29"/>
              <w:rPr/>
            </w:pPr>
            <w:r>
              <w:rPr>
                <w:rFonts w:ascii="Times New Roman" w:hAnsi="Times New Roman"/>
                <w:b/>
                <w:bCs/>
                <w:i/>
                <w:iCs/>
                <w:sz w:val="24"/>
                <w:szCs w:val="24"/>
              </w:rPr>
              <w:t>Пол:</w:t>
            </w:r>
          </w:p>
          <w:p>
            <w:pPr>
              <w:pStyle w:val="Style32"/>
              <w:spacing w:before="0" w:after="29"/>
              <w:rPr/>
            </w:pPr>
            <w:r>
              <w:rPr>
                <w:rFonts w:ascii="Times New Roman" w:hAnsi="Times New Roman"/>
                <w:b w:val="false"/>
                <w:bCs w:val="false"/>
                <w:sz w:val="24"/>
                <w:szCs w:val="24"/>
              </w:rPr>
              <w:t>1. Санузел - керамогранит.</w:t>
            </w:r>
          </w:p>
          <w:p>
            <w:pPr>
              <w:pStyle w:val="Style32"/>
              <w:spacing w:before="0" w:after="29"/>
              <w:rPr/>
            </w:pPr>
            <w:r>
              <w:rPr>
                <w:rFonts w:ascii="Times New Roman" w:hAnsi="Times New Roman"/>
                <w:b w:val="false"/>
                <w:bCs w:val="false"/>
                <w:sz w:val="24"/>
                <w:szCs w:val="24"/>
              </w:rPr>
              <w:t>2. Кухня, комната, коридор -  ламинат.</w:t>
            </w:r>
          </w:p>
          <w:p>
            <w:pPr>
              <w:pStyle w:val="Style32"/>
              <w:spacing w:before="0" w:after="29"/>
              <w:rPr/>
            </w:pPr>
            <w:r>
              <w:rPr>
                <w:rFonts w:ascii="Times New Roman" w:hAnsi="Times New Roman"/>
                <w:b/>
                <w:bCs/>
                <w:i/>
                <w:iCs/>
                <w:sz w:val="24"/>
                <w:szCs w:val="24"/>
              </w:rPr>
              <w:t>Стены:</w:t>
            </w:r>
          </w:p>
          <w:p>
            <w:pPr>
              <w:pStyle w:val="Style32"/>
              <w:spacing w:before="0" w:after="29"/>
              <w:rPr/>
            </w:pPr>
            <w:r>
              <w:rPr>
                <w:rFonts w:ascii="Times New Roman" w:hAnsi="Times New Roman"/>
                <w:b w:val="false"/>
                <w:bCs w:val="false"/>
                <w:sz w:val="24"/>
                <w:szCs w:val="24"/>
              </w:rPr>
              <w:t>1. Санузел -керамическая плитка.</w:t>
            </w:r>
          </w:p>
          <w:p>
            <w:pPr>
              <w:pStyle w:val="Style32"/>
              <w:spacing w:before="0" w:after="29"/>
              <w:rPr/>
            </w:pPr>
            <w:r>
              <w:rPr>
                <w:rFonts w:ascii="Times New Roman" w:hAnsi="Times New Roman"/>
                <w:b w:val="false"/>
                <w:bCs w:val="false"/>
                <w:sz w:val="24"/>
                <w:szCs w:val="24"/>
              </w:rPr>
              <w:t xml:space="preserve">2. Кухня, комната, коридор - обои </w:t>
            </w:r>
            <w:r>
              <w:rPr>
                <w:rFonts w:eastAsia="Times New Roman" w:cs="Times New Roman" w:ascii="Times New Roman" w:hAnsi="Times New Roman"/>
                <w:b w:val="false"/>
                <w:bCs w:val="false"/>
                <w:color w:val="auto"/>
                <w:kern w:val="0"/>
                <w:sz w:val="24"/>
                <w:szCs w:val="24"/>
                <w:lang w:val="ru-RU" w:eastAsia="ar-SA" w:bidi="ar-SA"/>
              </w:rPr>
              <w:t>виниловые</w:t>
            </w:r>
            <w:r>
              <w:rPr>
                <w:rFonts w:ascii="Times New Roman" w:hAnsi="Times New Roman"/>
                <w:b w:val="false"/>
                <w:bCs w:val="false"/>
                <w:sz w:val="24"/>
                <w:szCs w:val="24"/>
              </w:rPr>
              <w:t>.</w:t>
            </w:r>
          </w:p>
          <w:p>
            <w:pPr>
              <w:pStyle w:val="Style32"/>
              <w:spacing w:before="0" w:after="29"/>
              <w:rPr/>
            </w:pPr>
            <w:r>
              <w:rPr>
                <w:rFonts w:ascii="Times New Roman" w:hAnsi="Times New Roman"/>
                <w:b/>
                <w:bCs/>
                <w:i/>
                <w:iCs/>
                <w:sz w:val="24"/>
                <w:szCs w:val="24"/>
              </w:rPr>
              <w:t>Потолок:</w:t>
            </w:r>
          </w:p>
          <w:p>
            <w:pPr>
              <w:pStyle w:val="Style32"/>
              <w:spacing w:before="0" w:after="29"/>
              <w:jc w:val="both"/>
              <w:rPr/>
            </w:pPr>
            <w:r>
              <w:rPr>
                <w:rFonts w:ascii="Times New Roman" w:hAnsi="Times New Roman"/>
                <w:b w:val="false"/>
                <w:bCs w:val="false"/>
                <w:sz w:val="24"/>
                <w:szCs w:val="24"/>
              </w:rPr>
              <w:t xml:space="preserve">1. Санузел,  </w:t>
            </w:r>
            <w:r>
              <w:rPr>
                <w:rFonts w:eastAsia="Times New Roman" w:cs="Times New Roman" w:ascii="Times New Roman" w:hAnsi="Times New Roman"/>
                <w:b w:val="false"/>
                <w:bCs w:val="false"/>
                <w:color w:val="auto"/>
                <w:kern w:val="0"/>
                <w:sz w:val="24"/>
                <w:szCs w:val="24"/>
                <w:lang w:val="ru-RU" w:eastAsia="ar-SA" w:bidi="ar-SA"/>
              </w:rPr>
              <w:t>к</w:t>
            </w:r>
            <w:r>
              <w:rPr>
                <w:rFonts w:ascii="Times New Roman" w:hAnsi="Times New Roman"/>
                <w:b w:val="false"/>
                <w:bCs w:val="false"/>
                <w:sz w:val="24"/>
                <w:szCs w:val="24"/>
              </w:rPr>
              <w:t>ухня, комната, коридор - натяжные потолки с дополнительными выводами под освещение.</w:t>
            </w:r>
          </w:p>
          <w:p>
            <w:pPr>
              <w:pStyle w:val="Style32"/>
              <w:spacing w:before="0" w:after="29"/>
              <w:rPr/>
            </w:pPr>
            <w:r>
              <w:rPr>
                <w:rFonts w:ascii="Times New Roman" w:hAnsi="Times New Roman"/>
                <w:b/>
                <w:bCs/>
                <w:i/>
                <w:iCs/>
                <w:sz w:val="24"/>
                <w:szCs w:val="24"/>
              </w:rPr>
              <w:t>Двери:</w:t>
            </w:r>
          </w:p>
          <w:p>
            <w:pPr>
              <w:pStyle w:val="Style32"/>
              <w:spacing w:before="0" w:after="29"/>
              <w:jc w:val="both"/>
              <w:rPr/>
            </w:pPr>
            <w:r>
              <w:rPr>
                <w:rFonts w:ascii="Times New Roman" w:hAnsi="Times New Roman"/>
                <w:b w:val="false"/>
                <w:bCs w:val="false"/>
                <w:i w:val="false"/>
                <w:iCs w:val="false"/>
                <w:sz w:val="24"/>
                <w:szCs w:val="24"/>
              </w:rPr>
              <w:t xml:space="preserve">Межкомнатные двери </w:t>
            </w:r>
            <w:r>
              <w:rPr>
                <w:rFonts w:eastAsia="Times New Roman" w:cs="Times New Roman" w:ascii="Times New Roman" w:hAnsi="Times New Roman"/>
                <w:b w:val="false"/>
                <w:bCs w:val="false"/>
                <w:i w:val="false"/>
                <w:iCs w:val="false"/>
                <w:color w:val="auto"/>
                <w:kern w:val="0"/>
                <w:sz w:val="24"/>
                <w:szCs w:val="24"/>
                <w:lang w:val="ru-RU" w:eastAsia="ar-SA" w:bidi="ar-SA"/>
              </w:rPr>
              <w:t>из МДФ</w:t>
            </w:r>
            <w:r>
              <w:rPr>
                <w:rFonts w:ascii="Times New Roman" w:hAnsi="Times New Roman"/>
                <w:b w:val="false"/>
                <w:bCs w:val="false"/>
                <w:i w:val="false"/>
                <w:iCs w:val="false"/>
                <w:sz w:val="24"/>
                <w:szCs w:val="24"/>
              </w:rPr>
              <w:t xml:space="preserve"> устанавливаются в санузел и жилые комнаты.</w:t>
            </w:r>
          </w:p>
          <w:p>
            <w:pPr>
              <w:pStyle w:val="Style32"/>
              <w:spacing w:before="0" w:after="29"/>
              <w:rPr/>
            </w:pPr>
            <w:r>
              <w:rPr>
                <w:rFonts w:ascii="Times New Roman" w:hAnsi="Times New Roman"/>
                <w:b w:val="false"/>
                <w:bCs w:val="false"/>
                <w:i w:val="false"/>
                <w:iCs w:val="false"/>
                <w:sz w:val="24"/>
                <w:szCs w:val="24"/>
              </w:rPr>
              <w:t xml:space="preserve">В </w:t>
            </w:r>
            <w:r>
              <w:rPr>
                <w:rFonts w:ascii="Times New Roman" w:hAnsi="Times New Roman"/>
                <w:b/>
                <w:bCs/>
                <w:i w:val="false"/>
                <w:iCs w:val="false"/>
                <w:sz w:val="24"/>
                <w:szCs w:val="24"/>
              </w:rPr>
              <w:t>санузел</w:t>
            </w:r>
            <w:r>
              <w:rPr>
                <w:rFonts w:ascii="Times New Roman" w:hAnsi="Times New Roman"/>
                <w:b w:val="false"/>
                <w:bCs w:val="false"/>
                <w:i w:val="false"/>
                <w:iCs w:val="false"/>
                <w:sz w:val="24"/>
                <w:szCs w:val="24"/>
              </w:rPr>
              <w:t xml:space="preserve"> устанавливается ванна или душевой поддон, унитаз, раковина со смесителем, светильник.</w:t>
            </w:r>
          </w:p>
          <w:p>
            <w:pPr>
              <w:pStyle w:val="Style32"/>
              <w:spacing w:lineRule="auto" w:line="240" w:before="0" w:after="29"/>
              <w:jc w:val="both"/>
              <w:rPr/>
            </w:pPr>
            <w:r>
              <w:rPr>
                <w:rFonts w:eastAsia="Times New Roman" w:cs="Times New Roman" w:ascii="Times New Roman" w:hAnsi="Times New Roman"/>
                <w:b w:val="false"/>
                <w:bCs w:val="false"/>
                <w:i w:val="false"/>
                <w:iCs w:val="false"/>
                <w:color w:val="auto"/>
                <w:kern w:val="0"/>
                <w:sz w:val="24"/>
                <w:szCs w:val="24"/>
                <w:lang w:val="ru-RU" w:eastAsia="ar-SA" w:bidi="ar-SA"/>
              </w:rPr>
              <w:t>В</w:t>
            </w:r>
            <w:r>
              <w:rPr>
                <w:rFonts w:ascii="Times New Roman" w:hAnsi="Times New Roman"/>
                <w:b w:val="false"/>
                <w:bCs w:val="false"/>
                <w:i w:val="false"/>
                <w:iCs w:val="false"/>
                <w:sz w:val="24"/>
                <w:szCs w:val="24"/>
              </w:rPr>
              <w:t xml:space="preserve"> </w:t>
            </w:r>
            <w:r>
              <w:rPr>
                <w:rFonts w:ascii="Times New Roman" w:hAnsi="Times New Roman"/>
                <w:b/>
                <w:bCs/>
                <w:i w:val="false"/>
                <w:iCs w:val="false"/>
                <w:sz w:val="24"/>
                <w:szCs w:val="24"/>
              </w:rPr>
              <w:t>коридоре</w:t>
            </w:r>
            <w:r>
              <w:rPr>
                <w:rFonts w:ascii="Times New Roman" w:hAnsi="Times New Roman"/>
                <w:b w:val="false"/>
                <w:bCs w:val="false"/>
                <w:i w:val="false"/>
                <w:iCs w:val="false"/>
                <w:sz w:val="24"/>
                <w:szCs w:val="24"/>
              </w:rPr>
              <w:t xml:space="preserve"> устанавливается патрон с лампочкой.</w:t>
            </w:r>
          </w:p>
          <w:p>
            <w:pPr>
              <w:pStyle w:val="Style32"/>
              <w:spacing w:lineRule="auto" w:line="240" w:before="0" w:after="29"/>
              <w:jc w:val="both"/>
              <w:rPr/>
            </w:pPr>
            <w:r>
              <w:rPr>
                <w:rFonts w:eastAsia="Times New Roman" w:cs="Times New Roman" w:ascii="Times New Roman" w:hAnsi="Times New Roman"/>
                <w:b/>
                <w:bCs/>
                <w:i w:val="false"/>
                <w:iCs w:val="false"/>
                <w:color w:val="auto"/>
                <w:kern w:val="0"/>
                <w:sz w:val="24"/>
                <w:szCs w:val="24"/>
                <w:lang w:val="ru-RU" w:eastAsia="ar-SA" w:bidi="ar-SA"/>
              </w:rPr>
              <w:t>Л</w:t>
            </w:r>
            <w:r>
              <w:rPr>
                <w:rFonts w:ascii="Times New Roman" w:hAnsi="Times New Roman"/>
                <w:b/>
                <w:bCs/>
                <w:i w:val="false"/>
                <w:iCs w:val="false"/>
                <w:sz w:val="24"/>
                <w:szCs w:val="24"/>
              </w:rPr>
              <w:t>оджи</w:t>
            </w:r>
            <w:r>
              <w:rPr>
                <w:rFonts w:eastAsia="Times New Roman" w:cs="Times New Roman" w:ascii="Times New Roman" w:hAnsi="Times New Roman"/>
                <w:b/>
                <w:bCs/>
                <w:i w:val="false"/>
                <w:iCs w:val="false"/>
                <w:color w:val="auto"/>
                <w:kern w:val="0"/>
                <w:sz w:val="24"/>
                <w:szCs w:val="24"/>
                <w:lang w:val="ru-RU" w:eastAsia="ar-SA" w:bidi="ar-SA"/>
              </w:rPr>
              <w:t xml:space="preserve">я </w:t>
            </w:r>
            <w:r>
              <w:rPr>
                <w:rFonts w:eastAsia="Times New Roman" w:cs="Times New Roman" w:ascii="Times New Roman" w:hAnsi="Times New Roman"/>
                <w:b w:val="false"/>
                <w:bCs w:val="false"/>
                <w:i w:val="false"/>
                <w:iCs w:val="false"/>
                <w:color w:val="auto"/>
                <w:kern w:val="0"/>
                <w:sz w:val="24"/>
                <w:szCs w:val="24"/>
                <w:lang w:val="ru-RU" w:eastAsia="ar-SA" w:bidi="ar-SA"/>
              </w:rPr>
              <w:t xml:space="preserve">с установкой остекления, без отделки </w:t>
            </w:r>
            <w:r>
              <w:rPr>
                <w:rFonts w:ascii="Times New Roman" w:hAnsi="Times New Roman"/>
                <w:b/>
                <w:bCs/>
                <w:i w:val="false"/>
                <w:iCs w:val="false"/>
                <w:sz w:val="24"/>
                <w:szCs w:val="24"/>
              </w:rPr>
              <w:t>/</w:t>
            </w:r>
            <w:r>
              <w:rPr>
                <w:rFonts w:eastAsia="Times New Roman" w:cs="Times New Roman" w:ascii="Times New Roman" w:hAnsi="Times New Roman"/>
                <w:b/>
                <w:bCs/>
                <w:i w:val="false"/>
                <w:iCs w:val="false"/>
                <w:color w:val="auto"/>
                <w:kern w:val="0"/>
                <w:sz w:val="24"/>
                <w:szCs w:val="24"/>
                <w:lang w:val="ru-RU" w:eastAsia="ar-SA" w:bidi="ar-SA"/>
              </w:rPr>
              <w:t>т</w:t>
            </w:r>
            <w:r>
              <w:rPr>
                <w:rFonts w:ascii="Times New Roman" w:hAnsi="Times New Roman"/>
                <w:b/>
                <w:bCs/>
                <w:i w:val="false"/>
                <w:iCs w:val="false"/>
                <w:sz w:val="24"/>
                <w:szCs w:val="24"/>
              </w:rPr>
              <w:t xml:space="preserve">ерраса </w:t>
            </w:r>
            <w:r>
              <w:rPr>
                <w:rFonts w:ascii="Times New Roman" w:hAnsi="Times New Roman"/>
                <w:b w:val="false"/>
                <w:bCs w:val="false"/>
                <w:i w:val="false"/>
                <w:iCs w:val="false"/>
                <w:sz w:val="24"/>
                <w:szCs w:val="24"/>
              </w:rPr>
              <w:t>без отделки</w:t>
            </w:r>
          </w:p>
          <w:p>
            <w:pPr>
              <w:pStyle w:val="Style32"/>
              <w:spacing w:lineRule="auto" w:line="240" w:before="0" w:after="29"/>
              <w:jc w:val="both"/>
              <w:rPr>
                <w:b w:val="false"/>
                <w:b w:val="false"/>
                <w:bCs w:val="false"/>
              </w:rPr>
            </w:pPr>
            <w:r>
              <w:rPr>
                <w:rFonts w:ascii="Times New Roman" w:hAnsi="Times New Roman"/>
                <w:b w:val="false"/>
                <w:bCs w:val="false"/>
                <w:i w:val="false"/>
                <w:iCs w:val="false"/>
                <w:sz w:val="24"/>
                <w:szCs w:val="24"/>
              </w:rPr>
              <w:t>(при наличии лоджии или террасы).</w:t>
            </w:r>
          </w:p>
        </w:tc>
      </w:tr>
    </w:tbl>
    <w:p>
      <w:pPr>
        <w:pStyle w:val="Normal"/>
        <w:spacing w:before="0" w:after="0"/>
        <w:rPr/>
      </w:pPr>
      <w:r>
        <w:rPr>
          <w:rFonts w:ascii="Times New Roman" w:hAnsi="Times New Roman"/>
          <w:sz w:val="24"/>
          <w:szCs w:val="24"/>
        </w:rPr>
        <w:t xml:space="preserve">Застройщик: </w:t>
        <w:tab/>
        <w:tab/>
        <w:tab/>
        <w:tab/>
        <w:tab/>
        <w:t>Участник долевого строительства</w:t>
      </w:r>
    </w:p>
    <w:p>
      <w:pPr>
        <w:pStyle w:val="Normal"/>
        <w:rPr/>
      </w:pPr>
      <w:r>
        <w:rPr>
          <w:rFonts w:ascii="Times New Roman" w:hAnsi="Times New Roman"/>
          <w:sz w:val="24"/>
          <w:szCs w:val="24"/>
        </w:rPr>
        <w:t>ООО Спецзастройщик «Развитие»</w:t>
      </w:r>
    </w:p>
    <w:p>
      <w:pPr>
        <w:pStyle w:val="Normal"/>
        <w:spacing w:before="0" w:after="29"/>
        <w:rPr/>
      </w:pPr>
      <w:r>
        <w:rPr>
          <w:rFonts w:ascii="Times New Roman" w:hAnsi="Times New Roman"/>
          <w:sz w:val="24"/>
          <w:szCs w:val="24"/>
        </w:rPr>
        <w:t xml:space="preserve">_______________/______________ </w:t>
        <w:tab/>
        <w:t>________________/___________________</w:t>
      </w:r>
    </w:p>
    <w:p>
      <w:pPr>
        <w:pStyle w:val="Normal"/>
        <w:spacing w:before="0" w:after="29"/>
        <w:rPr/>
      </w:pPr>
      <w:r>
        <w:rPr>
          <w:rFonts w:ascii="Times New Roman" w:hAnsi="Times New Roman"/>
          <w:sz w:val="24"/>
          <w:szCs w:val="24"/>
        </w:rPr>
        <w:tab/>
        <w:tab/>
        <w:tab/>
        <w:tab/>
        <w:tab/>
        <w:tab/>
        <w:t xml:space="preserve">       </w:t>
      </w:r>
      <w:r>
        <w:rPr>
          <w:rFonts w:ascii="Times New Roman" w:hAnsi="Times New Roman"/>
          <w:sz w:val="20"/>
          <w:szCs w:val="20"/>
        </w:rPr>
        <w:t xml:space="preserve"> (подпись)</w:t>
      </w:r>
      <w:r>
        <w:rPr>
          <w:rFonts w:ascii="Times New Roman" w:hAnsi="Times New Roman"/>
          <w:sz w:val="24"/>
          <w:szCs w:val="24"/>
        </w:rPr>
        <w:tab/>
        <w:t xml:space="preserve">              </w:t>
      </w:r>
      <w:r>
        <w:rPr>
          <w:rFonts w:ascii="Times New Roman" w:hAnsi="Times New Roman"/>
          <w:sz w:val="20"/>
          <w:szCs w:val="20"/>
        </w:rPr>
        <w:t xml:space="preserve">  Ф.И.О.</w:t>
      </w:r>
    </w:p>
    <w:p>
      <w:pPr>
        <w:pStyle w:val="Normal"/>
        <w:spacing w:before="0" w:after="200"/>
        <w:rPr/>
      </w:pPr>
      <w:r>
        <w:rPr/>
      </w:r>
    </w:p>
    <w:sectPr>
      <w:type w:val="nextPage"/>
      <w:pgSz w:w="12240" w:h="15840"/>
      <w:pgMar w:left="1701" w:right="671" w:header="0" w:top="426" w:footer="0" w:bottom="720"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Wingdings">
    <w:charset w:val="cc"/>
    <w:family w:val="roman"/>
    <w:pitch w:val="variable"/>
  </w:font>
  <w:font w:name="Courier New">
    <w:charset w:val="cc"/>
    <w:family w:val="roman"/>
    <w:pitch w:val="variable"/>
  </w:font>
  <w:font w:name="Symbol">
    <w:charset w:val="cc"/>
    <w:family w:val="roman"/>
    <w:pitch w:val="variable"/>
  </w:font>
  <w:font w:name="Tahoma">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Arial">
    <w:charset w:val="cc"/>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209"/>
        </w:tabs>
        <w:ind w:left="209" w:hanging="360"/>
      </w:pPr>
      <w:rPr>
        <w:rFonts w:ascii="Symbol" w:hAnsi="Symbol" w:cs="Symbol" w:hint="default"/>
        <w:sz w:val="24"/>
        <w:rFonts w:cs="OpenSymbol"/>
      </w:rPr>
    </w:lvl>
    <w:lvl w:ilvl="1">
      <w:start w:val="1"/>
      <w:numFmt w:val="bullet"/>
      <w:lvlText w:val="◦"/>
      <w:lvlJc w:val="left"/>
      <w:pPr>
        <w:tabs>
          <w:tab w:val="num" w:pos="569"/>
        </w:tabs>
        <w:ind w:left="569" w:hanging="360"/>
      </w:pPr>
      <w:rPr>
        <w:rFonts w:ascii="OpenSymbol" w:hAnsi="OpenSymbol" w:cs="OpenSymbol" w:hint="default"/>
        <w:rFonts w:cs="OpenSymbol"/>
      </w:rPr>
    </w:lvl>
    <w:lvl w:ilvl="2">
      <w:start w:val="1"/>
      <w:numFmt w:val="bullet"/>
      <w:lvlText w:val="▪"/>
      <w:lvlJc w:val="left"/>
      <w:pPr>
        <w:tabs>
          <w:tab w:val="num" w:pos="929"/>
        </w:tabs>
        <w:ind w:left="929" w:hanging="360"/>
      </w:pPr>
      <w:rPr>
        <w:rFonts w:ascii="OpenSymbol" w:hAnsi="OpenSymbol" w:cs="OpenSymbol" w:hint="default"/>
        <w:rFonts w:cs="OpenSymbol"/>
      </w:rPr>
    </w:lvl>
    <w:lvl w:ilvl="3">
      <w:start w:val="1"/>
      <w:numFmt w:val="bullet"/>
      <w:lvlText w:val=""/>
      <w:lvlJc w:val="left"/>
      <w:pPr>
        <w:tabs>
          <w:tab w:val="num" w:pos="1289"/>
        </w:tabs>
        <w:ind w:left="1289" w:hanging="360"/>
      </w:pPr>
      <w:rPr>
        <w:rFonts w:ascii="Symbol" w:hAnsi="Symbol" w:cs="Symbol" w:hint="default"/>
        <w:rFonts w:cs="OpenSymbol"/>
      </w:rPr>
    </w:lvl>
    <w:lvl w:ilvl="4">
      <w:start w:val="1"/>
      <w:numFmt w:val="bullet"/>
      <w:lvlText w:val="◦"/>
      <w:lvlJc w:val="left"/>
      <w:pPr>
        <w:tabs>
          <w:tab w:val="num" w:pos="1649"/>
        </w:tabs>
        <w:ind w:left="1649" w:hanging="360"/>
      </w:pPr>
      <w:rPr>
        <w:rFonts w:ascii="OpenSymbol" w:hAnsi="OpenSymbol" w:cs="OpenSymbol" w:hint="default"/>
        <w:rFonts w:cs="OpenSymbol"/>
      </w:rPr>
    </w:lvl>
    <w:lvl w:ilvl="5">
      <w:start w:val="1"/>
      <w:numFmt w:val="bullet"/>
      <w:lvlText w:val="▪"/>
      <w:lvlJc w:val="left"/>
      <w:pPr>
        <w:tabs>
          <w:tab w:val="num" w:pos="2009"/>
        </w:tabs>
        <w:ind w:left="2009" w:hanging="360"/>
      </w:pPr>
      <w:rPr>
        <w:rFonts w:ascii="OpenSymbol" w:hAnsi="OpenSymbol" w:cs="OpenSymbol" w:hint="default"/>
        <w:rFonts w:cs="OpenSymbol"/>
      </w:rPr>
    </w:lvl>
    <w:lvl w:ilvl="6">
      <w:start w:val="1"/>
      <w:numFmt w:val="bullet"/>
      <w:lvlText w:val=""/>
      <w:lvlJc w:val="left"/>
      <w:pPr>
        <w:tabs>
          <w:tab w:val="num" w:pos="2369"/>
        </w:tabs>
        <w:ind w:left="2369" w:hanging="360"/>
      </w:pPr>
      <w:rPr>
        <w:rFonts w:ascii="Symbol" w:hAnsi="Symbol" w:cs="Symbol" w:hint="default"/>
        <w:rFonts w:cs="OpenSymbol"/>
      </w:rPr>
    </w:lvl>
    <w:lvl w:ilvl="7">
      <w:start w:val="1"/>
      <w:numFmt w:val="bullet"/>
      <w:lvlText w:val="◦"/>
      <w:lvlJc w:val="left"/>
      <w:pPr>
        <w:tabs>
          <w:tab w:val="num" w:pos="2729"/>
        </w:tabs>
        <w:ind w:left="2729" w:hanging="360"/>
      </w:pPr>
      <w:rPr>
        <w:rFonts w:ascii="OpenSymbol" w:hAnsi="OpenSymbol" w:cs="OpenSymbol" w:hint="default"/>
        <w:rFonts w:cs="OpenSymbol"/>
      </w:rPr>
    </w:lvl>
    <w:lvl w:ilvl="8">
      <w:start w:val="1"/>
      <w:numFmt w:val="bullet"/>
      <w:lvlText w:val="▪"/>
      <w:lvlJc w:val="left"/>
      <w:pPr>
        <w:tabs>
          <w:tab w:val="num" w:pos="3089"/>
        </w:tabs>
        <w:ind w:left="3089"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40"/>
  <w:embedSystemFonts/>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Times New Roman" w:cs="Times New Roman"/>
      <w:color w:val="auto"/>
      <w:kern w:val="0"/>
      <w:sz w:val="22"/>
      <w:szCs w:val="22"/>
      <w:lang w:val="ru-RU" w:eastAsia="ar-SA" w:bidi="ar-SA"/>
    </w:rPr>
  </w:style>
  <w:style w:type="character" w:styleId="DefaultParagraphFont" w:default="1">
    <w:name w:val="Default Paragraph Font"/>
    <w:uiPriority w:val="1"/>
    <w:semiHidden/>
    <w:unhideWhenUsed/>
    <w:qFormat/>
    <w:rPr/>
  </w:style>
  <w:style w:type="character" w:styleId="1" w:customStyle="1">
    <w:name w:val="Основной шрифт абзаца1"/>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8Num1z0" w:customStyle="1">
    <w:name w:val="WW8Num1z0"/>
    <w:qFormat/>
    <w:rPr>
      <w:rFonts w:ascii="Wingdings" w:hAnsi="Wingdings"/>
    </w:rPr>
  </w:style>
  <w:style w:type="character" w:styleId="WW8Num1z1" w:customStyle="1">
    <w:name w:val="WW8Num1z1"/>
    <w:qFormat/>
    <w:rPr>
      <w:rFonts w:ascii="Courier New" w:hAnsi="Courier New"/>
    </w:rPr>
  </w:style>
  <w:style w:type="character" w:styleId="WW8Num1z3" w:customStyle="1">
    <w:name w:val="WW8Num1z3"/>
    <w:qFormat/>
    <w:rPr>
      <w:rFonts w:ascii="Symbol" w:hAnsi="Symbol"/>
    </w:rPr>
  </w:style>
  <w:style w:type="character" w:styleId="WW8Num2z0" w:customStyle="1">
    <w:name w:val="WW8Num2z0"/>
    <w:qFormat/>
    <w:rPr>
      <w:rFonts w:ascii="Symbol" w:hAnsi="Symbol"/>
    </w:rPr>
  </w:style>
  <w:style w:type="character" w:styleId="WW8Num2z1" w:customStyle="1">
    <w:name w:val="WW8Num2z1"/>
    <w:qFormat/>
    <w:rPr>
      <w:rFonts w:ascii="Courier New" w:hAnsi="Courier New"/>
    </w:rPr>
  </w:style>
  <w:style w:type="character" w:styleId="WW8Num2z2" w:customStyle="1">
    <w:name w:val="WW8Num2z2"/>
    <w:qFormat/>
    <w:rPr>
      <w:rFonts w:ascii="Wingdings" w:hAnsi="Wingdings"/>
    </w:rPr>
  </w:style>
  <w:style w:type="character" w:styleId="BalloonTextChar" w:customStyle="1">
    <w:name w:val="Balloon Text Char"/>
    <w:qFormat/>
    <w:rPr>
      <w:rFonts w:ascii="Tahoma" w:hAnsi="Tahoma" w:cs="Tahoma"/>
      <w:sz w:val="16"/>
      <w:szCs w:val="16"/>
    </w:rPr>
  </w:style>
  <w:style w:type="character" w:styleId="EndnoteTextChar" w:customStyle="1">
    <w:name w:val="Endnote Text Char"/>
    <w:qFormat/>
    <w:rPr>
      <w:rFonts w:cs="Times New Roman"/>
      <w:sz w:val="20"/>
      <w:szCs w:val="20"/>
    </w:rPr>
  </w:style>
  <w:style w:type="character" w:styleId="Style14" w:customStyle="1">
    <w:name w:val="Символы концевой сноски"/>
    <w:qFormat/>
    <w:rPr>
      <w:rFonts w:cs="Times New Roman"/>
      <w:vertAlign w:val="superscript"/>
    </w:rPr>
  </w:style>
  <w:style w:type="character" w:styleId="HeaderChar" w:customStyle="1">
    <w:name w:val="Header Char"/>
    <w:qFormat/>
    <w:rPr>
      <w:rFonts w:cs="Times New Roman"/>
    </w:rPr>
  </w:style>
  <w:style w:type="character" w:styleId="FooterChar" w:customStyle="1">
    <w:name w:val="Footer Char"/>
    <w:qFormat/>
    <w:rPr>
      <w:rFonts w:cs="Times New Roman"/>
    </w:rPr>
  </w:style>
  <w:style w:type="character" w:styleId="BodyTextIndent2Char" w:customStyle="1">
    <w:name w:val="Body Text Indent 2 Char"/>
    <w:qFormat/>
    <w:rPr>
      <w:rFonts w:ascii="Times New Roman" w:hAnsi="Times New Roman" w:cs="Times New Roman"/>
      <w:sz w:val="20"/>
      <w:szCs w:val="20"/>
      <w:lang w:val="x-none"/>
    </w:rPr>
  </w:style>
  <w:style w:type="character" w:styleId="Style15" w:customStyle="1">
    <w:name w:val="Интернет-ссылка"/>
    <w:rPr>
      <w:color w:val="000080"/>
      <w:u w:val="single"/>
    </w:rPr>
  </w:style>
  <w:style w:type="character" w:styleId="Style16" w:customStyle="1">
    <w:name w:val="Нижний колонтитул Знак"/>
    <w:qFormat/>
    <w:rsid w:val="001d447c"/>
    <w:rPr>
      <w:rFonts w:ascii="Calibri" w:hAnsi="Calibri"/>
      <w:sz w:val="22"/>
      <w:szCs w:val="22"/>
      <w:lang w:eastAsia="ar-SA"/>
    </w:rPr>
  </w:style>
  <w:style w:type="character" w:styleId="Style17" w:customStyle="1">
    <w:name w:val="Верхний колонтитул Знак"/>
    <w:uiPriority w:val="99"/>
    <w:qFormat/>
    <w:rsid w:val="001d447c"/>
    <w:rPr>
      <w:rFonts w:ascii="Calibri" w:hAnsi="Calibri"/>
      <w:sz w:val="22"/>
      <w:szCs w:val="22"/>
      <w:lang w:eastAsia="ar-SA"/>
    </w:rPr>
  </w:style>
  <w:style w:type="character" w:styleId="Itemtext" w:customStyle="1">
    <w:name w:val="itemtext"/>
    <w:qFormat/>
    <w:rsid w:val="009f5d56"/>
    <w:rPr/>
  </w:style>
  <w:style w:type="character" w:styleId="Applestylespan" w:customStyle="1">
    <w:name w:val="apple-style-span"/>
    <w:qFormat/>
    <w:rsid w:val="00297b71"/>
    <w:rPr/>
  </w:style>
  <w:style w:type="character" w:styleId="Style18" w:customStyle="1">
    <w:name w:val="Текст выноски Знак"/>
    <w:uiPriority w:val="99"/>
    <w:semiHidden/>
    <w:qFormat/>
    <w:rsid w:val="002b514d"/>
    <w:rPr>
      <w:rFonts w:ascii="Tahoma" w:hAnsi="Tahoma" w:cs="Tahoma"/>
      <w:sz w:val="16"/>
      <w:szCs w:val="16"/>
      <w:lang w:eastAsia="ar-SA"/>
    </w:rPr>
  </w:style>
  <w:style w:type="character" w:styleId="Style19" w:customStyle="1">
    <w:name w:val="Основной текст с отступом Знак"/>
    <w:uiPriority w:val="99"/>
    <w:semiHidden/>
    <w:qFormat/>
    <w:rsid w:val="00a769dc"/>
    <w:rPr>
      <w:rFonts w:ascii="Calibri" w:hAnsi="Calibri"/>
      <w:sz w:val="22"/>
      <w:szCs w:val="22"/>
      <w:lang w:eastAsia="ar-SA"/>
    </w:rPr>
  </w:style>
  <w:style w:type="character" w:styleId="Style20" w:customStyle="1">
    <w:name w:val="Маркеры списка"/>
    <w:qFormat/>
    <w:rPr>
      <w:rFonts w:ascii="OpenSymbol" w:hAnsi="OpenSymbol" w:eastAsia="OpenSymbol" w:cs="OpenSymbol"/>
    </w:rPr>
  </w:style>
  <w:style w:type="paragraph" w:styleId="Style21">
    <w:name w:val="Заголовок"/>
    <w:basedOn w:val="Normal"/>
    <w:next w:val="Style22"/>
    <w:qFormat/>
    <w:pPr>
      <w:keepNext w:val="true"/>
      <w:spacing w:before="240" w:after="120"/>
    </w:pPr>
    <w:rPr>
      <w:rFonts w:ascii="Liberation Sans" w:hAnsi="Liberation Sans" w:eastAsia="Microsoft YaHei" w:cs="Mangal"/>
      <w:sz w:val="28"/>
      <w:szCs w:val="28"/>
    </w:rPr>
  </w:style>
  <w:style w:type="paragraph" w:styleId="Style22">
    <w:name w:val="Body Text"/>
    <w:basedOn w:val="Normal"/>
    <w:pPr>
      <w:spacing w:before="0" w:after="120"/>
    </w:pPr>
    <w:rPr/>
  </w:style>
  <w:style w:type="paragraph" w:styleId="Style23">
    <w:name w:val="List"/>
    <w:basedOn w:val="Style22"/>
    <w:pPr/>
    <w:rPr>
      <w:rFonts w:cs="Mangal"/>
    </w:rPr>
  </w:style>
  <w:style w:type="paragraph" w:styleId="Style24">
    <w:name w:val="Caption"/>
    <w:basedOn w:val="Normal"/>
    <w:qFormat/>
    <w:pPr>
      <w:suppressLineNumbers/>
      <w:spacing w:before="120" w:after="120"/>
    </w:pPr>
    <w:rPr>
      <w:rFonts w:cs="Mangal"/>
      <w:i/>
      <w:iCs/>
      <w:sz w:val="24"/>
      <w:szCs w:val="24"/>
    </w:rPr>
  </w:style>
  <w:style w:type="paragraph" w:styleId="Style25">
    <w:name w:val="Указатель"/>
    <w:basedOn w:val="Normal"/>
    <w:qFormat/>
    <w:pPr>
      <w:suppressLineNumbers/>
    </w:pPr>
    <w:rPr>
      <w:rFonts w:cs="Mangal"/>
    </w:rPr>
  </w:style>
  <w:style w:type="paragraph" w:styleId="Style26">
    <w:name w:val="Title"/>
    <w:basedOn w:val="Normal"/>
    <w:next w:val="Style22"/>
    <w:qFormat/>
    <w:pPr>
      <w:keepNext w:val="true"/>
      <w:spacing w:before="240" w:after="120"/>
    </w:pPr>
    <w:rPr>
      <w:rFonts w:ascii="Arial" w:hAnsi="Arial" w:eastAsia="SimSun" w:cs="Mang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Indexheading">
    <w:name w:val="index heading"/>
    <w:basedOn w:val="Normal"/>
    <w:qFormat/>
    <w:pPr>
      <w:suppressLineNumbers/>
    </w:pPr>
    <w:rPr>
      <w:rFonts w:cs="Mangal"/>
    </w:rPr>
  </w:style>
  <w:style w:type="paragraph" w:styleId="11" w:customStyle="1">
    <w:name w:val="Название1"/>
    <w:basedOn w:val="Normal"/>
    <w:qFormat/>
    <w:pPr>
      <w:suppressLineNumbers/>
      <w:spacing w:before="120" w:after="120"/>
    </w:pPr>
    <w:rPr>
      <w:rFonts w:cs="Mangal"/>
      <w:i/>
      <w:iCs/>
      <w:sz w:val="24"/>
      <w:szCs w:val="24"/>
    </w:rPr>
  </w:style>
  <w:style w:type="paragraph" w:styleId="12" w:customStyle="1">
    <w:name w:val="Указатель1"/>
    <w:basedOn w:val="Normal"/>
    <w:qFormat/>
    <w:pPr>
      <w:suppressLineNumbers/>
    </w:pPr>
    <w:rPr>
      <w:rFonts w:cs="Mangal"/>
    </w:rPr>
  </w:style>
  <w:style w:type="paragraph" w:styleId="Standard" w:customStyle="1">
    <w:name w:val="Standard"/>
    <w:qFormat/>
    <w:pPr>
      <w:widowControl w:val="false"/>
      <w:suppressAutoHyphens w:val="true"/>
      <w:bidi w:val="0"/>
      <w:jc w:val="left"/>
      <w:textAlignment w:val="baseline"/>
    </w:pPr>
    <w:rPr>
      <w:rFonts w:ascii="Times New Roman" w:hAnsi="Times New Roman" w:eastAsia="Arial" w:cs="Tahoma"/>
      <w:color w:val="auto"/>
      <w:kern w:val="2"/>
      <w:sz w:val="24"/>
      <w:szCs w:val="24"/>
      <w:lang w:val="ru-RU" w:eastAsia="ar-SA" w:bidi="ar-SA"/>
    </w:rPr>
  </w:style>
  <w:style w:type="paragraph" w:styleId="FR1" w:customStyle="1">
    <w:name w:val="FR1"/>
    <w:qFormat/>
    <w:pPr>
      <w:widowControl w:val="false"/>
      <w:suppressAutoHyphens w:val="true"/>
      <w:bidi w:val="0"/>
      <w:jc w:val="left"/>
      <w:textAlignment w:val="baseline"/>
    </w:pPr>
    <w:rPr>
      <w:rFonts w:ascii="Arial" w:hAnsi="Arial" w:eastAsia="Arial" w:cs="Times New Roman"/>
      <w:color w:val="auto"/>
      <w:kern w:val="2"/>
      <w:sz w:val="22"/>
      <w:szCs w:val="20"/>
      <w:lang w:val="ru-RU" w:eastAsia="ar-SA" w:bidi="ar-SA"/>
    </w:rPr>
  </w:style>
  <w:style w:type="paragraph" w:styleId="BalloonText">
    <w:name w:val="Balloon Text"/>
    <w:basedOn w:val="Normal"/>
    <w:uiPriority w:val="99"/>
    <w:semiHidden/>
    <w:unhideWhenUsed/>
    <w:qFormat/>
    <w:rsid w:val="002b514d"/>
    <w:pPr>
      <w:spacing w:lineRule="auto" w:line="240" w:before="0" w:after="0"/>
    </w:pPr>
    <w:rPr>
      <w:rFonts w:ascii="Tahoma" w:hAnsi="Tahoma"/>
      <w:sz w:val="16"/>
      <w:szCs w:val="16"/>
      <w:lang w:val="x-none"/>
    </w:rPr>
  </w:style>
  <w:style w:type="paragraph" w:styleId="Style27">
    <w:name w:val="Endnote Text"/>
    <w:basedOn w:val="Normal"/>
    <w:pPr>
      <w:spacing w:lineRule="auto" w:line="240" w:before="0" w:after="0"/>
    </w:pPr>
    <w:rPr>
      <w:sz w:val="20"/>
      <w:szCs w:val="20"/>
    </w:rPr>
  </w:style>
  <w:style w:type="paragraph" w:styleId="Style28" w:customStyle="1">
    <w:name w:val="Верхний и нижний колонтитулы"/>
    <w:basedOn w:val="Normal"/>
    <w:qFormat/>
    <w:pPr/>
    <w:rPr/>
  </w:style>
  <w:style w:type="paragraph" w:styleId="Style29">
    <w:name w:val="Header"/>
    <w:basedOn w:val="Normal"/>
    <w:uiPriority w:val="99"/>
    <w:pPr>
      <w:tabs>
        <w:tab w:val="clear" w:pos="720"/>
        <w:tab w:val="center" w:pos="4677" w:leader="none"/>
        <w:tab w:val="right" w:pos="9355" w:leader="none"/>
      </w:tabs>
      <w:spacing w:lineRule="auto" w:line="240" w:before="0" w:after="0"/>
    </w:pPr>
    <w:rPr>
      <w:lang w:val="x-none"/>
    </w:rPr>
  </w:style>
  <w:style w:type="paragraph" w:styleId="Style30">
    <w:name w:val="Footer"/>
    <w:basedOn w:val="Normal"/>
    <w:pPr>
      <w:tabs>
        <w:tab w:val="clear" w:pos="720"/>
        <w:tab w:val="center" w:pos="4677" w:leader="none"/>
        <w:tab w:val="right" w:pos="9355" w:leader="none"/>
      </w:tabs>
      <w:spacing w:lineRule="auto" w:line="240" w:before="0" w:after="0"/>
    </w:pPr>
    <w:rPr>
      <w:lang w:val="x-none"/>
    </w:rPr>
  </w:style>
  <w:style w:type="paragraph" w:styleId="2" w:customStyle="1">
    <w:name w:val="???????? ????? 2"/>
    <w:basedOn w:val="Standard"/>
    <w:qFormat/>
    <w:pPr>
      <w:overflowPunct w:val="true"/>
      <w:jc w:val="both"/>
    </w:pPr>
    <w:rPr/>
  </w:style>
  <w:style w:type="paragraph" w:styleId="21" w:customStyle="1">
    <w:name w:val="Основной текст с отступом 21"/>
    <w:basedOn w:val="Normal"/>
    <w:qFormat/>
    <w:pPr>
      <w:spacing w:lineRule="auto" w:line="240" w:before="0" w:after="0"/>
      <w:ind w:firstLine="709"/>
      <w:jc w:val="both"/>
    </w:pPr>
    <w:rPr>
      <w:rFonts w:ascii="Times New Roman" w:hAnsi="Times New Roman"/>
      <w:szCs w:val="20"/>
    </w:rPr>
  </w:style>
  <w:style w:type="paragraph" w:styleId="13" w:customStyle="1">
    <w:name w:val="Без интервала1"/>
    <w:qFormat/>
    <w:pPr>
      <w:widowControl/>
      <w:suppressAutoHyphens w:val="true"/>
      <w:bidi w:val="0"/>
      <w:jc w:val="left"/>
    </w:pPr>
    <w:rPr>
      <w:rFonts w:ascii="Calibri" w:hAnsi="Calibri" w:eastAsia="Arial" w:cs="Times New Roman"/>
      <w:color w:val="auto"/>
      <w:kern w:val="0"/>
      <w:sz w:val="22"/>
      <w:szCs w:val="22"/>
      <w:lang w:val="ru-RU" w:eastAsia="ar-SA" w:bidi="ar-SA"/>
    </w:rPr>
  </w:style>
  <w:style w:type="paragraph" w:styleId="Style31">
    <w:name w:val="Body Text Indent"/>
    <w:basedOn w:val="Normal"/>
    <w:uiPriority w:val="99"/>
    <w:semiHidden/>
    <w:unhideWhenUsed/>
    <w:rsid w:val="00a769dc"/>
    <w:pPr>
      <w:spacing w:before="0" w:after="120"/>
      <w:ind w:left="283" w:hanging="0"/>
    </w:pPr>
    <w:rPr>
      <w:lang w:val="x-none"/>
    </w:rPr>
  </w:style>
  <w:style w:type="paragraph" w:styleId="22" w:customStyle="1">
    <w:name w:val="Основной текст с отступом 22"/>
    <w:basedOn w:val="Normal"/>
    <w:qFormat/>
    <w:rsid w:val="00a87798"/>
    <w:pPr>
      <w:spacing w:lineRule="auto" w:line="240" w:before="0" w:after="0"/>
      <w:ind w:firstLine="709"/>
      <w:jc w:val="both"/>
    </w:pPr>
    <w:rPr>
      <w:rFonts w:ascii="Times New Roman" w:hAnsi="Times New Roman"/>
      <w:szCs w:val="20"/>
    </w:rPr>
  </w:style>
  <w:style w:type="paragraph" w:styleId="Revision">
    <w:name w:val="Revision"/>
    <w:uiPriority w:val="99"/>
    <w:semiHidden/>
    <w:qFormat/>
    <w:rsid w:val="00655574"/>
    <w:pPr>
      <w:widowControl/>
      <w:bidi w:val="0"/>
      <w:jc w:val="left"/>
    </w:pPr>
    <w:rPr>
      <w:rFonts w:ascii="Calibri" w:hAnsi="Calibri" w:eastAsia="Times New Roman" w:cs="Times New Roman"/>
      <w:color w:val="auto"/>
      <w:kern w:val="0"/>
      <w:sz w:val="22"/>
      <w:szCs w:val="22"/>
      <w:lang w:val="ru-RU" w:eastAsia="ar-SA" w:bidi="ar-SA"/>
    </w:rPr>
  </w:style>
  <w:style w:type="paragraph" w:styleId="WW" w:customStyle="1">
    <w:name w:val="WW-Базовый"/>
    <w:qFormat/>
    <w:pPr>
      <w:widowControl w:val="false"/>
      <w:bidi w:val="0"/>
      <w:jc w:val="left"/>
    </w:pPr>
    <w:rPr>
      <w:rFonts w:ascii="Times New Roman" w:hAnsi="Times New Roman" w:eastAsia="Times New Roman" w:cs="Times New Roman"/>
      <w:color w:val="auto"/>
      <w:kern w:val="2"/>
      <w:sz w:val="24"/>
      <w:szCs w:val="24"/>
      <w:lang w:val="ru-RU" w:eastAsia="ru-RU" w:bidi="hi-IN"/>
    </w:rPr>
  </w:style>
  <w:style w:type="paragraph" w:styleId="Style32" w:customStyle="1">
    <w:name w:val="Содержимое таблицы"/>
    <w:basedOn w:val="Normal"/>
    <w:qFormat/>
    <w:pPr>
      <w:suppressLineNumbers/>
    </w:pPr>
    <w:rPr/>
  </w:style>
  <w:style w:type="paragraph" w:styleId="Style33">
    <w:name w:val="Заголовок таблицы"/>
    <w:basedOn w:val="Style32"/>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6">
    <w:name w:val="Table Grid"/>
    <w:basedOn w:val="a1"/>
    <w:uiPriority w:val="59"/>
    <w:rsid w:val="00414fa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scrow_Sberbank@sberbank.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B6E57-A2C2-4B89-8847-EFE61D633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1008</TotalTime>
  <Application>LibreOffice/6.3.2.2$Windows_X86_64 LibreOffice_project/98b30e735bda24bc04ab42594c85f7fd8be07b9c</Application>
  <Pages>14</Pages>
  <Words>4972</Words>
  <Characters>36957</Characters>
  <CharactersWithSpaces>42240</CharactersWithSpaces>
  <Paragraphs>307</Paragraphs>
  <Company>КонсультантПлюс Версия 4019.00.23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2021-03-12T15:11:00Z</dcterms:created>
  <dc:creator>Анна Ложкина</dc:creator>
  <dc:description/>
  <dc:language>ru-RU</dc:language>
  <cp:lastModifiedBy/>
  <cp:lastPrinted>2022-05-26T12:01:16Z</cp:lastPrinted>
  <dcterms:modified xsi:type="dcterms:W3CDTF">2022-06-28T13:55:26Z</dcterms:modified>
  <cp:revision>90</cp:revision>
  <dc:subject/>
  <dc:title>Федеральный закон от 30.12.2004 N 214-ФЗ(ред. от 27.06.2019)"Об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КонсультантПлюс Версия 4019.00.23</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