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FA2E4" w14:textId="2D076C95" w:rsidR="008C7745" w:rsidRPr="00896C1A" w:rsidRDefault="00EC3B51">
      <w:pPr>
        <w:shd w:val="clear" w:color="auto" w:fill="FFFFFF" w:themeFill="background1"/>
        <w:tabs>
          <w:tab w:val="left" w:pos="426"/>
        </w:tabs>
        <w:suppressAutoHyphens/>
        <w:autoSpaceDE w:val="0"/>
        <w:autoSpaceDN w:val="0"/>
        <w:adjustRightInd w:val="0"/>
        <w:spacing w:before="120" w:after="240" w:line="360" w:lineRule="auto"/>
        <w:contextualSpacing/>
        <w:jc w:val="center"/>
        <w:rPr>
          <w:rFonts w:eastAsia="Calibri"/>
          <w:b/>
          <w:sz w:val="22"/>
          <w:szCs w:val="22"/>
        </w:rPr>
      </w:pPr>
      <w:r w:rsidRPr="00896C1A">
        <w:rPr>
          <w:rFonts w:eastAsia="Calibri"/>
          <w:b/>
          <w:sz w:val="22"/>
          <w:szCs w:val="22"/>
        </w:rPr>
        <w:t xml:space="preserve">Договор участия в долевом строительстве № </w:t>
      </w:r>
      <w:r w:rsidRPr="00896C1A">
        <w:rPr>
          <w:rFonts w:eastAsia="Calibri"/>
          <w:b/>
          <w:sz w:val="22"/>
          <w:szCs w:val="22"/>
        </w:rPr>
        <w:fldChar w:fldCharType="begin">
          <w:ffData>
            <w:name w:val="ДогНомер"/>
            <w:enabled/>
            <w:calcOnExit w:val="0"/>
            <w:textInput>
              <w:default w:val="ДогНомер"/>
            </w:textInput>
          </w:ffData>
        </w:fldChar>
      </w:r>
      <w:bookmarkStart w:id="0" w:name="ДогНомер"/>
      <w:r w:rsidRPr="00896C1A">
        <w:rPr>
          <w:rFonts w:eastAsia="Calibri"/>
          <w:b/>
          <w:sz w:val="22"/>
          <w:szCs w:val="22"/>
        </w:rPr>
        <w:instrText xml:space="preserve"> FORMTEXT </w:instrText>
      </w:r>
      <w:r w:rsidRPr="00896C1A">
        <w:rPr>
          <w:rFonts w:eastAsia="Calibri"/>
          <w:b/>
          <w:sz w:val="22"/>
          <w:szCs w:val="22"/>
        </w:rPr>
      </w:r>
      <w:r w:rsidRPr="00896C1A">
        <w:rPr>
          <w:rFonts w:eastAsia="Calibri"/>
          <w:b/>
          <w:sz w:val="22"/>
          <w:szCs w:val="22"/>
        </w:rPr>
        <w:fldChar w:fldCharType="separate"/>
      </w:r>
      <w:r w:rsidRPr="00896C1A">
        <w:rPr>
          <w:rFonts w:eastAsia="Calibri"/>
          <w:b/>
          <w:sz w:val="22"/>
          <w:szCs w:val="22"/>
        </w:rPr>
        <w:t>ДогНомер</w:t>
      </w:r>
      <w:r w:rsidRPr="00896C1A">
        <w:rPr>
          <w:rFonts w:eastAsia="Calibri"/>
          <w:b/>
          <w:sz w:val="22"/>
          <w:szCs w:val="22"/>
        </w:rPr>
        <w:fldChar w:fldCharType="end"/>
      </w:r>
      <w:bookmarkEnd w:id="0"/>
    </w:p>
    <w:p w14:paraId="4545F39B" w14:textId="77777777" w:rsidR="008C7745" w:rsidRPr="00896C1A" w:rsidRDefault="008C7745">
      <w:pPr>
        <w:shd w:val="clear" w:color="auto" w:fill="FFFFFF" w:themeFill="background1"/>
        <w:spacing w:line="360" w:lineRule="auto"/>
        <w:contextualSpacing/>
        <w:jc w:val="center"/>
        <w:rPr>
          <w:b/>
          <w:sz w:val="22"/>
          <w:szCs w:val="22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8C7745" w:rsidRPr="00896C1A" w14:paraId="5C0725EC" w14:textId="77777777">
        <w:trPr>
          <w:trHeight w:val="312"/>
        </w:trPr>
        <w:tc>
          <w:tcPr>
            <w:tcW w:w="4253" w:type="dxa"/>
          </w:tcPr>
          <w:p w14:paraId="49552E21" w14:textId="26150BAE" w:rsidR="008C7745" w:rsidRPr="00896C1A" w:rsidRDefault="00EC3B51">
            <w:pPr>
              <w:shd w:val="clear" w:color="auto" w:fill="FFFFFF" w:themeFill="background1"/>
              <w:spacing w:line="360" w:lineRule="auto"/>
              <w:ind w:left="-110"/>
              <w:contextualSpacing/>
              <w:rPr>
                <w:sz w:val="22"/>
                <w:szCs w:val="22"/>
              </w:rPr>
            </w:pPr>
            <w:r w:rsidRPr="00896C1A">
              <w:rPr>
                <w:sz w:val="22"/>
                <w:szCs w:val="22"/>
              </w:rPr>
              <w:t>г</w:t>
            </w:r>
            <w:r w:rsidRPr="00896C1A">
              <w:rPr>
                <w:sz w:val="22"/>
                <w:szCs w:val="22"/>
                <w:lang w:val="en-US"/>
              </w:rPr>
              <w:t xml:space="preserve">. </w:t>
            </w:r>
            <w:r w:rsidRPr="00896C1A">
              <w:rPr>
                <w:sz w:val="22"/>
                <w:szCs w:val="22"/>
              </w:rPr>
              <w:t>Москва</w:t>
            </w:r>
          </w:p>
        </w:tc>
        <w:tc>
          <w:tcPr>
            <w:tcW w:w="5813" w:type="dxa"/>
            <w:shd w:val="clear" w:color="auto" w:fill="auto"/>
          </w:tcPr>
          <w:p w14:paraId="63D77743" w14:textId="619A8217" w:rsidR="008C7745" w:rsidRPr="00896C1A" w:rsidRDefault="00EC3B51">
            <w:pPr>
              <w:shd w:val="clear" w:color="auto" w:fill="FFFFFF" w:themeFill="background1"/>
              <w:spacing w:line="360" w:lineRule="auto"/>
              <w:contextualSpacing/>
              <w:jc w:val="right"/>
              <w:rPr>
                <w:sz w:val="22"/>
                <w:szCs w:val="22"/>
                <w:lang w:val="en-US"/>
              </w:rPr>
            </w:pPr>
            <w:r w:rsidRPr="00896C1A">
              <w:rPr>
                <w:i/>
                <w:sz w:val="22"/>
                <w:szCs w:val="22"/>
              </w:rPr>
              <w:fldChar w:fldCharType="begin">
                <w:ffData>
                  <w:name w:val="ДогДатаВсеПроп"/>
                  <w:enabled/>
                  <w:calcOnExit w:val="0"/>
                  <w:textInput>
                    <w:default w:val="ДогДатаВсеПроп"/>
                  </w:textInput>
                </w:ffData>
              </w:fldChar>
            </w:r>
            <w:bookmarkStart w:id="1" w:name="ДогДатаВсеПроп"/>
            <w:r w:rsidRPr="00896C1A">
              <w:rPr>
                <w:i/>
                <w:sz w:val="22"/>
                <w:szCs w:val="22"/>
              </w:rPr>
              <w:instrText xml:space="preserve"> FORMTEXT </w:instrText>
            </w:r>
            <w:r w:rsidRPr="00896C1A">
              <w:rPr>
                <w:i/>
                <w:sz w:val="22"/>
                <w:szCs w:val="22"/>
              </w:rPr>
            </w:r>
            <w:r w:rsidRPr="00896C1A">
              <w:rPr>
                <w:i/>
                <w:sz w:val="22"/>
                <w:szCs w:val="22"/>
              </w:rPr>
              <w:fldChar w:fldCharType="separate"/>
            </w:r>
            <w:r w:rsidRPr="00896C1A">
              <w:rPr>
                <w:i/>
                <w:sz w:val="22"/>
                <w:szCs w:val="22"/>
              </w:rPr>
              <w:t>ДогДатаВсеПроп</w:t>
            </w:r>
            <w:r w:rsidRPr="00896C1A">
              <w:rPr>
                <w:i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1946ADBF" w14:textId="77777777" w:rsidR="008C7745" w:rsidRPr="00896C1A" w:rsidRDefault="008C7745">
      <w:pPr>
        <w:shd w:val="clear" w:color="auto" w:fill="FFFFFF" w:themeFill="background1"/>
        <w:spacing w:line="360" w:lineRule="auto"/>
        <w:contextualSpacing/>
        <w:jc w:val="both"/>
        <w:rPr>
          <w:sz w:val="22"/>
          <w:szCs w:val="22"/>
          <w:lang w:val="en-US"/>
        </w:rPr>
      </w:pPr>
    </w:p>
    <w:p w14:paraId="6CA20E1C" w14:textId="6B4FC023" w:rsidR="008C7745" w:rsidRPr="00896C1A" w:rsidRDefault="00EC3B51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 xml:space="preserve">ООО «Специализированный застройщик «Толмачевский», именуемое в дальнейшем «Застройщик», в лице </w:t>
      </w:r>
      <w:r w:rsidRPr="00896C1A">
        <w:rPr>
          <w:iCs/>
          <w:sz w:val="22"/>
          <w:szCs w:val="22"/>
        </w:rPr>
        <w:fldChar w:fldCharType="begin">
          <w:ffData>
            <w:name w:val="ОргПодписантСост"/>
            <w:enabled/>
            <w:calcOnExit w:val="0"/>
            <w:textInput>
              <w:default w:val="ОргПодписантСост"/>
            </w:textInput>
          </w:ffData>
        </w:fldChar>
      </w:r>
      <w:bookmarkStart w:id="2" w:name="ОргПодписантСост"/>
      <w:r w:rsidRPr="00896C1A">
        <w:rPr>
          <w:iCs/>
          <w:sz w:val="22"/>
          <w:szCs w:val="22"/>
        </w:rPr>
        <w:instrText xml:space="preserve"> FORMTEXT </w:instrText>
      </w:r>
      <w:r w:rsidRPr="00896C1A">
        <w:rPr>
          <w:iCs/>
          <w:sz w:val="22"/>
          <w:szCs w:val="22"/>
        </w:rPr>
      </w:r>
      <w:r w:rsidRPr="00896C1A">
        <w:rPr>
          <w:iCs/>
          <w:sz w:val="22"/>
          <w:szCs w:val="22"/>
        </w:rPr>
        <w:fldChar w:fldCharType="separate"/>
      </w:r>
      <w:r w:rsidRPr="00896C1A">
        <w:rPr>
          <w:iCs/>
          <w:sz w:val="22"/>
          <w:szCs w:val="22"/>
        </w:rPr>
        <w:t>ОргПодписантСост</w:t>
      </w:r>
      <w:r w:rsidRPr="00896C1A">
        <w:rPr>
          <w:iCs/>
          <w:sz w:val="22"/>
          <w:szCs w:val="22"/>
        </w:rPr>
        <w:fldChar w:fldCharType="end"/>
      </w:r>
      <w:bookmarkEnd w:id="2"/>
      <w:r w:rsidRPr="00896C1A">
        <w:rPr>
          <w:iCs/>
          <w:sz w:val="22"/>
          <w:szCs w:val="22"/>
        </w:rPr>
        <w:t xml:space="preserve">, с одной стороны </w:t>
      </w:r>
    </w:p>
    <w:p w14:paraId="3E328C3D" w14:textId="06A35AB1" w:rsidR="008C7745" w:rsidRPr="00896C1A" w:rsidRDefault="00EC3B51">
      <w:pPr>
        <w:shd w:val="clear" w:color="auto" w:fill="FFFFFF" w:themeFill="background1"/>
        <w:tabs>
          <w:tab w:val="left" w:pos="426"/>
        </w:tabs>
        <w:suppressAutoHyphens/>
        <w:autoSpaceDE w:val="0"/>
        <w:autoSpaceDN w:val="0"/>
        <w:adjustRightInd w:val="0"/>
        <w:spacing w:before="120" w:after="240" w:line="360" w:lineRule="auto"/>
        <w:contextualSpacing/>
        <w:jc w:val="both"/>
        <w:rPr>
          <w:sz w:val="22"/>
          <w:szCs w:val="22"/>
        </w:rPr>
      </w:pPr>
      <w:r w:rsidRPr="00896C1A">
        <w:rPr>
          <w:sz w:val="22"/>
          <w:szCs w:val="22"/>
        </w:rPr>
        <w:t>и</w:t>
      </w:r>
    </w:p>
    <w:p w14:paraId="77966333" w14:textId="2E5068D3" w:rsidR="008C7745" w:rsidRPr="00896C1A" w:rsidRDefault="00EC3B51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896C1A">
        <w:rPr>
          <w:b/>
          <w:sz w:val="22"/>
          <w:szCs w:val="22"/>
        </w:rPr>
        <w:fldChar w:fldCharType="begin">
          <w:ffData>
            <w:name w:val="Пок1ПолнНаим"/>
            <w:enabled/>
            <w:calcOnExit w:val="0"/>
            <w:textInput>
              <w:default w:val="Пок1ПолнНаим"/>
            </w:textInput>
          </w:ffData>
        </w:fldChar>
      </w:r>
      <w:bookmarkStart w:id="3" w:name="Пок1ПолнНаим"/>
      <w:r w:rsidRPr="00896C1A">
        <w:rPr>
          <w:b/>
          <w:sz w:val="22"/>
          <w:szCs w:val="22"/>
        </w:rPr>
        <w:instrText xml:space="preserve"> FORMTEXT </w:instrText>
      </w:r>
      <w:r w:rsidRPr="00896C1A">
        <w:rPr>
          <w:b/>
          <w:sz w:val="22"/>
          <w:szCs w:val="22"/>
        </w:rPr>
      </w:r>
      <w:r w:rsidRPr="00896C1A">
        <w:rPr>
          <w:b/>
          <w:sz w:val="22"/>
          <w:szCs w:val="22"/>
        </w:rPr>
        <w:fldChar w:fldCharType="separate"/>
      </w:r>
      <w:r w:rsidRPr="00896C1A">
        <w:rPr>
          <w:b/>
          <w:sz w:val="22"/>
          <w:szCs w:val="22"/>
        </w:rPr>
        <w:t>Пок1ПолнНаим</w:t>
      </w:r>
      <w:r w:rsidRPr="00896C1A">
        <w:rPr>
          <w:b/>
          <w:sz w:val="22"/>
          <w:szCs w:val="22"/>
        </w:rPr>
        <w:fldChar w:fldCharType="end"/>
      </w:r>
      <w:bookmarkEnd w:id="3"/>
      <w:r w:rsidRPr="00896C1A">
        <w:rPr>
          <w:b/>
          <w:sz w:val="22"/>
          <w:szCs w:val="22"/>
        </w:rPr>
        <w:t>,</w:t>
      </w:r>
      <w:r w:rsidRPr="00896C1A">
        <w:rPr>
          <w:sz w:val="22"/>
          <w:szCs w:val="22"/>
        </w:rPr>
        <w:t xml:space="preserve"> </w:t>
      </w:r>
      <w:r w:rsidRPr="00896C1A">
        <w:rPr>
          <w:sz w:val="22"/>
          <w:szCs w:val="22"/>
        </w:rPr>
        <w:fldChar w:fldCharType="begin">
          <w:ffData>
            <w:name w:val="Пок1Именуемый"/>
            <w:enabled/>
            <w:calcOnExit w:val="0"/>
            <w:textInput>
              <w:default w:val="Пок1Именуемый"/>
            </w:textInput>
          </w:ffData>
        </w:fldChar>
      </w:r>
      <w:bookmarkStart w:id="4" w:name="Пок1Именуемый"/>
      <w:r w:rsidRPr="00896C1A">
        <w:rPr>
          <w:sz w:val="22"/>
          <w:szCs w:val="22"/>
        </w:rPr>
        <w:instrText xml:space="preserve"> FORMTEXT </w:instrText>
      </w:r>
      <w:r w:rsidRPr="00896C1A">
        <w:rPr>
          <w:sz w:val="22"/>
          <w:szCs w:val="22"/>
        </w:rPr>
      </w:r>
      <w:r w:rsidRPr="00896C1A">
        <w:rPr>
          <w:sz w:val="22"/>
          <w:szCs w:val="22"/>
        </w:rPr>
        <w:fldChar w:fldCharType="separate"/>
      </w:r>
      <w:r w:rsidRPr="00896C1A">
        <w:rPr>
          <w:sz w:val="22"/>
          <w:szCs w:val="22"/>
        </w:rPr>
        <w:t>Пок1Именуемый</w:t>
      </w:r>
      <w:r w:rsidRPr="00896C1A">
        <w:rPr>
          <w:sz w:val="22"/>
          <w:szCs w:val="22"/>
        </w:rPr>
        <w:fldChar w:fldCharType="end"/>
      </w:r>
      <w:bookmarkEnd w:id="4"/>
      <w:r w:rsidRPr="00896C1A">
        <w:rPr>
          <w:iCs/>
          <w:sz w:val="22"/>
          <w:szCs w:val="22"/>
        </w:rPr>
        <w:t xml:space="preserve"> в дальнейшем «Приобретатель», </w:t>
      </w:r>
      <w:r w:rsidRPr="00896C1A">
        <w:rPr>
          <w:sz w:val="22"/>
          <w:szCs w:val="22"/>
        </w:rPr>
        <w:fldChar w:fldCharType="begin">
          <w:ffData>
            <w:name w:val="Пок1ПаспИПодп"/>
            <w:enabled/>
            <w:calcOnExit w:val="0"/>
            <w:textInput>
              <w:default w:val="Пок1ПаспИПодп"/>
            </w:textInput>
          </w:ffData>
        </w:fldChar>
      </w:r>
      <w:bookmarkStart w:id="5" w:name="Пок1ПаспИПодп"/>
      <w:r w:rsidRPr="00896C1A">
        <w:rPr>
          <w:sz w:val="22"/>
          <w:szCs w:val="22"/>
        </w:rPr>
        <w:instrText xml:space="preserve"> FORMTEXT </w:instrText>
      </w:r>
      <w:r w:rsidRPr="00896C1A">
        <w:rPr>
          <w:sz w:val="22"/>
          <w:szCs w:val="22"/>
        </w:rPr>
      </w:r>
      <w:r w:rsidRPr="00896C1A">
        <w:rPr>
          <w:sz w:val="22"/>
          <w:szCs w:val="22"/>
        </w:rPr>
        <w:fldChar w:fldCharType="separate"/>
      </w:r>
      <w:r w:rsidRPr="00896C1A">
        <w:rPr>
          <w:sz w:val="22"/>
          <w:szCs w:val="22"/>
        </w:rPr>
        <w:t>Пок1ПаспИПодп</w:t>
      </w:r>
      <w:r w:rsidRPr="00896C1A">
        <w:rPr>
          <w:sz w:val="22"/>
          <w:szCs w:val="22"/>
        </w:rPr>
        <w:fldChar w:fldCharType="end"/>
      </w:r>
      <w:bookmarkEnd w:id="5"/>
      <w:r w:rsidRPr="00896C1A">
        <w:rPr>
          <w:sz w:val="22"/>
          <w:szCs w:val="22"/>
        </w:rPr>
        <w:t xml:space="preserve"> </w:t>
      </w:r>
      <w:r w:rsidRPr="00896C1A">
        <w:rPr>
          <w:iCs/>
          <w:sz w:val="22"/>
          <w:szCs w:val="22"/>
        </w:rPr>
        <w:t xml:space="preserve">с другой стороны, </w:t>
      </w:r>
    </w:p>
    <w:p w14:paraId="7AF061A9" w14:textId="77777777" w:rsidR="008C7745" w:rsidRPr="00896C1A" w:rsidRDefault="008C7745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2F3DEF12" w14:textId="0DB03348" w:rsidR="008C7745" w:rsidRPr="00896C1A" w:rsidRDefault="00EC3B51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 xml:space="preserve">вместе именуемые «Стороны», заключили настоящий договор участия в долевом строительстве </w:t>
      </w:r>
      <w:r w:rsidRPr="00896C1A">
        <w:rPr>
          <w:b/>
          <w:sz w:val="22"/>
          <w:szCs w:val="22"/>
        </w:rPr>
        <w:t xml:space="preserve">№ </w:t>
      </w:r>
      <w:r w:rsidRPr="00896C1A">
        <w:rPr>
          <w:b/>
          <w:sz w:val="22"/>
          <w:szCs w:val="22"/>
        </w:rPr>
        <w:fldChar w:fldCharType="begin">
          <w:ffData>
            <w:name w:val="ДогНомер1"/>
            <w:enabled/>
            <w:calcOnExit w:val="0"/>
            <w:textInput>
              <w:default w:val="ДогНомер"/>
            </w:textInput>
          </w:ffData>
        </w:fldChar>
      </w:r>
      <w:bookmarkStart w:id="6" w:name="ДогНомер1"/>
      <w:r w:rsidRPr="00896C1A">
        <w:rPr>
          <w:b/>
          <w:sz w:val="22"/>
          <w:szCs w:val="22"/>
        </w:rPr>
        <w:instrText xml:space="preserve"> FORMTEXT </w:instrText>
      </w:r>
      <w:r w:rsidRPr="00896C1A">
        <w:rPr>
          <w:b/>
          <w:sz w:val="22"/>
          <w:szCs w:val="22"/>
        </w:rPr>
      </w:r>
      <w:r w:rsidRPr="00896C1A">
        <w:rPr>
          <w:b/>
          <w:sz w:val="22"/>
          <w:szCs w:val="22"/>
        </w:rPr>
        <w:fldChar w:fldCharType="separate"/>
      </w:r>
      <w:r w:rsidRPr="00896C1A">
        <w:rPr>
          <w:b/>
          <w:sz w:val="22"/>
          <w:szCs w:val="22"/>
        </w:rPr>
        <w:t>ДогНомер</w:t>
      </w:r>
      <w:r w:rsidRPr="00896C1A">
        <w:rPr>
          <w:b/>
          <w:sz w:val="22"/>
          <w:szCs w:val="22"/>
        </w:rPr>
        <w:fldChar w:fldCharType="end"/>
      </w:r>
      <w:bookmarkEnd w:id="6"/>
      <w:r w:rsidRPr="00896C1A">
        <w:rPr>
          <w:b/>
          <w:sz w:val="22"/>
          <w:szCs w:val="22"/>
        </w:rPr>
        <w:t xml:space="preserve"> от </w:t>
      </w:r>
      <w:r w:rsidRPr="00896C1A">
        <w:rPr>
          <w:b/>
          <w:sz w:val="22"/>
          <w:szCs w:val="22"/>
        </w:rPr>
        <w:fldChar w:fldCharType="begin">
          <w:ffData>
            <w:name w:val="ДогДатаМесПроп"/>
            <w:enabled/>
            <w:calcOnExit w:val="0"/>
            <w:textInput>
              <w:default w:val="ДогДатаМесПроп"/>
            </w:textInput>
          </w:ffData>
        </w:fldChar>
      </w:r>
      <w:bookmarkStart w:id="7" w:name="ДогДатаМесПроп"/>
      <w:r w:rsidRPr="00896C1A">
        <w:rPr>
          <w:b/>
          <w:sz w:val="22"/>
          <w:szCs w:val="22"/>
        </w:rPr>
        <w:instrText xml:space="preserve"> FORMTEXT </w:instrText>
      </w:r>
      <w:r w:rsidRPr="00896C1A">
        <w:rPr>
          <w:b/>
          <w:sz w:val="22"/>
          <w:szCs w:val="22"/>
        </w:rPr>
      </w:r>
      <w:r w:rsidRPr="00896C1A">
        <w:rPr>
          <w:b/>
          <w:sz w:val="22"/>
          <w:szCs w:val="22"/>
        </w:rPr>
        <w:fldChar w:fldCharType="separate"/>
      </w:r>
      <w:r w:rsidRPr="00896C1A">
        <w:rPr>
          <w:b/>
          <w:sz w:val="22"/>
          <w:szCs w:val="22"/>
        </w:rPr>
        <w:t>ДогДатаМесПроп</w:t>
      </w:r>
      <w:r w:rsidRPr="00896C1A">
        <w:rPr>
          <w:b/>
          <w:sz w:val="22"/>
          <w:szCs w:val="22"/>
        </w:rPr>
        <w:fldChar w:fldCharType="end"/>
      </w:r>
      <w:bookmarkEnd w:id="7"/>
      <w:r w:rsidRPr="00896C1A">
        <w:rPr>
          <w:b/>
          <w:sz w:val="22"/>
          <w:szCs w:val="22"/>
        </w:rPr>
        <w:t xml:space="preserve"> года</w:t>
      </w:r>
      <w:r w:rsidRPr="00896C1A">
        <w:rPr>
          <w:iCs/>
          <w:sz w:val="22"/>
          <w:szCs w:val="22"/>
        </w:rPr>
        <w:t xml:space="preserve"> (далее — «Договор») о нижеследующем:</w:t>
      </w:r>
    </w:p>
    <w:p w14:paraId="2B3F3681" w14:textId="7F1C4CC9" w:rsidR="008C7745" w:rsidRPr="00896C1A" w:rsidRDefault="008C7745">
      <w:pPr>
        <w:shd w:val="clear" w:color="auto" w:fill="FFFFFF" w:themeFill="background1"/>
        <w:tabs>
          <w:tab w:val="right" w:pos="10065"/>
        </w:tabs>
        <w:spacing w:line="360" w:lineRule="auto"/>
        <w:contextualSpacing/>
        <w:jc w:val="both"/>
        <w:rPr>
          <w:sz w:val="22"/>
          <w:szCs w:val="22"/>
        </w:rPr>
      </w:pPr>
    </w:p>
    <w:p w14:paraId="7BBABB71" w14:textId="0CCE138A" w:rsidR="008C7745" w:rsidRPr="00896C1A" w:rsidRDefault="00EC3B51">
      <w:pPr>
        <w:pStyle w:val="aff3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0"/>
        <w:jc w:val="center"/>
        <w:rPr>
          <w:b/>
          <w:bCs/>
          <w:sz w:val="22"/>
          <w:szCs w:val="22"/>
        </w:rPr>
      </w:pPr>
      <w:r w:rsidRPr="00896C1A">
        <w:rPr>
          <w:b/>
          <w:bCs/>
          <w:sz w:val="22"/>
          <w:szCs w:val="22"/>
        </w:rPr>
        <w:t>Термины и определения</w:t>
      </w:r>
    </w:p>
    <w:p w14:paraId="6015BDEB" w14:textId="08E0C96E" w:rsidR="008C7745" w:rsidRPr="00896C1A" w:rsidRDefault="00EC3B51">
      <w:pPr>
        <w:pStyle w:val="aff3"/>
        <w:numPr>
          <w:ilvl w:val="1"/>
          <w:numId w:val="1"/>
        </w:numPr>
        <w:shd w:val="clear" w:color="auto" w:fill="FFFFFF" w:themeFill="background1"/>
        <w:tabs>
          <w:tab w:val="clear" w:pos="1093"/>
          <w:tab w:val="right" w:pos="10065"/>
        </w:tabs>
        <w:ind w:left="567" w:hanging="567"/>
        <w:jc w:val="both"/>
        <w:rPr>
          <w:sz w:val="22"/>
          <w:szCs w:val="22"/>
        </w:rPr>
      </w:pPr>
      <w:r w:rsidRPr="00896C1A">
        <w:rPr>
          <w:sz w:val="22"/>
          <w:szCs w:val="22"/>
        </w:rPr>
        <w:t>Акт – передаточный акт, по которому Застройщик передает Приобретателю Объект (как данный термин определен в п. 1.</w:t>
      </w:r>
      <w:r w:rsidRPr="00896C1A">
        <w:rPr>
          <w:sz w:val="22"/>
          <w:szCs w:val="22"/>
          <w:lang w:val="en-US"/>
        </w:rPr>
        <w:t>4</w:t>
      </w:r>
      <w:r w:rsidRPr="00896C1A">
        <w:rPr>
          <w:sz w:val="22"/>
          <w:szCs w:val="22"/>
        </w:rPr>
        <w:t xml:space="preserve"> Договора). </w:t>
      </w:r>
    </w:p>
    <w:p w14:paraId="5573CD02" w14:textId="77777777" w:rsidR="008C7745" w:rsidRPr="00896C1A" w:rsidRDefault="008C7745">
      <w:pPr>
        <w:pStyle w:val="aff3"/>
        <w:shd w:val="clear" w:color="auto" w:fill="FFFFFF" w:themeFill="background1"/>
        <w:tabs>
          <w:tab w:val="right" w:pos="10065"/>
        </w:tabs>
        <w:ind w:left="567"/>
        <w:jc w:val="both"/>
        <w:rPr>
          <w:sz w:val="22"/>
          <w:szCs w:val="22"/>
        </w:rPr>
      </w:pPr>
    </w:p>
    <w:p w14:paraId="4DD61B07" w14:textId="0AD74F67" w:rsidR="008C7745" w:rsidRPr="00896C1A" w:rsidRDefault="00EC3B51">
      <w:pPr>
        <w:pStyle w:val="aff3"/>
        <w:numPr>
          <w:ilvl w:val="1"/>
          <w:numId w:val="1"/>
        </w:numPr>
        <w:shd w:val="clear" w:color="auto" w:fill="FFFFFF" w:themeFill="background1"/>
        <w:tabs>
          <w:tab w:val="clear" w:pos="1093"/>
          <w:tab w:val="right" w:pos="10065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896C1A">
        <w:rPr>
          <w:sz w:val="22"/>
          <w:szCs w:val="22"/>
        </w:rPr>
        <w:t xml:space="preserve">Законодательство – законодательство Российской Федерации. </w:t>
      </w:r>
    </w:p>
    <w:p w14:paraId="500CC82A" w14:textId="03EED528" w:rsidR="008C7745" w:rsidRPr="00896C1A" w:rsidRDefault="00EC3B51">
      <w:pPr>
        <w:pStyle w:val="aff3"/>
        <w:numPr>
          <w:ilvl w:val="1"/>
          <w:numId w:val="1"/>
        </w:numPr>
        <w:shd w:val="clear" w:color="auto" w:fill="FFFFFF" w:themeFill="background1"/>
        <w:tabs>
          <w:tab w:val="clear" w:pos="1093"/>
          <w:tab w:val="right" w:pos="10065"/>
        </w:tabs>
        <w:ind w:left="567" w:hanging="567"/>
        <w:jc w:val="both"/>
        <w:rPr>
          <w:sz w:val="22"/>
          <w:szCs w:val="22"/>
        </w:rPr>
      </w:pPr>
      <w:r w:rsidRPr="00896C1A">
        <w:rPr>
          <w:sz w:val="22"/>
          <w:szCs w:val="22"/>
        </w:rPr>
        <w:t xml:space="preserve">Здание – </w:t>
      </w:r>
      <w:r w:rsidR="008C1975" w:rsidRPr="00896C1A">
        <w:rPr>
          <w:sz w:val="22"/>
          <w:szCs w:val="22"/>
        </w:rPr>
        <w:t xml:space="preserve">строение ______ в многофункциональном жилом </w:t>
      </w:r>
      <w:r w:rsidRPr="00896C1A">
        <w:rPr>
          <w:sz w:val="22"/>
          <w:szCs w:val="22"/>
        </w:rPr>
        <w:t>комплекс</w:t>
      </w:r>
      <w:r w:rsidR="008C1975" w:rsidRPr="00896C1A">
        <w:rPr>
          <w:sz w:val="22"/>
          <w:szCs w:val="22"/>
        </w:rPr>
        <w:t>е</w:t>
      </w:r>
      <w:r w:rsidRPr="00896C1A">
        <w:rPr>
          <w:sz w:val="22"/>
          <w:szCs w:val="22"/>
        </w:rPr>
        <w:t xml:space="preserve"> с подземным паркингом, </w:t>
      </w:r>
      <w:r w:rsidR="00AD265B" w:rsidRPr="00896C1A">
        <w:rPr>
          <w:sz w:val="22"/>
          <w:szCs w:val="22"/>
        </w:rPr>
        <w:t xml:space="preserve">строящимся </w:t>
      </w:r>
      <w:r w:rsidRPr="00896C1A">
        <w:rPr>
          <w:sz w:val="22"/>
          <w:szCs w:val="22"/>
        </w:rPr>
        <w:t>на Участке (как данный термин определен в п. 1.11 Договора) на основании разрешения на строительство от 10.06.2021 г. № 77-224000-019604-2021.</w:t>
      </w:r>
    </w:p>
    <w:p w14:paraId="4182C924" w14:textId="77777777" w:rsidR="008C7745" w:rsidRPr="00896C1A" w:rsidRDefault="008C7745">
      <w:pPr>
        <w:pStyle w:val="aff3"/>
        <w:shd w:val="clear" w:color="auto" w:fill="FFFFFF" w:themeFill="background1"/>
        <w:tabs>
          <w:tab w:val="right" w:pos="10065"/>
        </w:tabs>
        <w:ind w:left="567"/>
        <w:jc w:val="both"/>
        <w:rPr>
          <w:sz w:val="22"/>
          <w:szCs w:val="22"/>
        </w:rPr>
      </w:pPr>
    </w:p>
    <w:p w14:paraId="4D1CE3D8" w14:textId="59975660" w:rsidR="008C7745" w:rsidRPr="00896C1A" w:rsidRDefault="00EC3B51">
      <w:pPr>
        <w:pStyle w:val="aff3"/>
        <w:numPr>
          <w:ilvl w:val="1"/>
          <w:numId w:val="1"/>
        </w:numPr>
        <w:shd w:val="clear" w:color="auto" w:fill="FFFFFF" w:themeFill="background1"/>
        <w:tabs>
          <w:tab w:val="clear" w:pos="1093"/>
          <w:tab w:val="right" w:pos="10065"/>
        </w:tabs>
        <w:ind w:left="567" w:hanging="567"/>
        <w:jc w:val="both"/>
        <w:rPr>
          <w:sz w:val="22"/>
          <w:szCs w:val="22"/>
        </w:rPr>
      </w:pPr>
      <w:r w:rsidRPr="00896C1A">
        <w:rPr>
          <w:sz w:val="22"/>
          <w:szCs w:val="22"/>
        </w:rPr>
        <w:t xml:space="preserve">Объект – объект долевого строительства, входящий в состав Здания, обладающий характеристиками, указанными в п. 3.2 Договора. </w:t>
      </w:r>
    </w:p>
    <w:p w14:paraId="03852FD3" w14:textId="77777777" w:rsidR="008C7745" w:rsidRPr="00896C1A" w:rsidRDefault="008C7745">
      <w:pPr>
        <w:pStyle w:val="aff3"/>
        <w:shd w:val="clear" w:color="auto" w:fill="FFFFFF" w:themeFill="background1"/>
        <w:tabs>
          <w:tab w:val="right" w:pos="10065"/>
        </w:tabs>
        <w:ind w:left="567"/>
        <w:jc w:val="both"/>
        <w:rPr>
          <w:sz w:val="22"/>
          <w:szCs w:val="22"/>
        </w:rPr>
      </w:pPr>
    </w:p>
    <w:p w14:paraId="11CD053D" w14:textId="7C741E9E" w:rsidR="008C7745" w:rsidRPr="00896C1A" w:rsidRDefault="00EC3B51">
      <w:pPr>
        <w:pStyle w:val="aff3"/>
        <w:numPr>
          <w:ilvl w:val="1"/>
          <w:numId w:val="1"/>
        </w:numPr>
        <w:shd w:val="clear" w:color="auto" w:fill="FFFFFF" w:themeFill="background1"/>
        <w:tabs>
          <w:tab w:val="clear" w:pos="1093"/>
          <w:tab w:val="right" w:pos="10065"/>
        </w:tabs>
        <w:ind w:left="567" w:hanging="567"/>
        <w:jc w:val="both"/>
        <w:rPr>
          <w:sz w:val="22"/>
          <w:szCs w:val="22"/>
        </w:rPr>
      </w:pPr>
      <w:r w:rsidRPr="00896C1A">
        <w:rPr>
          <w:sz w:val="22"/>
          <w:szCs w:val="22"/>
        </w:rPr>
        <w:t xml:space="preserve">Общее Имущество – имущество, принадлежащее в соответствии с Законодательством на праве общей долевой собственности всем собственникам помещений в </w:t>
      </w:r>
      <w:r w:rsidR="004311B3" w:rsidRPr="00896C1A">
        <w:rPr>
          <w:sz w:val="22"/>
          <w:szCs w:val="22"/>
        </w:rPr>
        <w:t xml:space="preserve">Здании </w:t>
      </w:r>
      <w:r w:rsidRPr="00896C1A">
        <w:rPr>
          <w:sz w:val="22"/>
          <w:szCs w:val="22"/>
        </w:rPr>
        <w:t xml:space="preserve">по причине приобретения такими лицами в собственность помещений в Здании. </w:t>
      </w:r>
    </w:p>
    <w:p w14:paraId="1C993C23" w14:textId="77777777" w:rsidR="008C7745" w:rsidRPr="00896C1A" w:rsidRDefault="008C7745">
      <w:pPr>
        <w:pStyle w:val="aff3"/>
        <w:shd w:val="clear" w:color="auto" w:fill="FFFFFF" w:themeFill="background1"/>
        <w:tabs>
          <w:tab w:val="right" w:pos="10065"/>
        </w:tabs>
        <w:ind w:left="567"/>
        <w:jc w:val="both"/>
        <w:rPr>
          <w:sz w:val="22"/>
          <w:szCs w:val="22"/>
        </w:rPr>
      </w:pPr>
    </w:p>
    <w:p w14:paraId="5EE299C4" w14:textId="2BEF8D4F" w:rsidR="008C7745" w:rsidRPr="00896C1A" w:rsidRDefault="00EC3B51">
      <w:pPr>
        <w:pStyle w:val="aff3"/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896C1A">
        <w:rPr>
          <w:sz w:val="22"/>
          <w:szCs w:val="22"/>
        </w:rPr>
        <w:t xml:space="preserve">Проектная Площадь – площадь Объекта, указанная в проектной декларации на дату заключения Договора. </w:t>
      </w:r>
    </w:p>
    <w:p w14:paraId="1B5A10EA" w14:textId="77777777" w:rsidR="008C7745" w:rsidRPr="00896C1A" w:rsidRDefault="008C7745">
      <w:pPr>
        <w:pStyle w:val="aff3"/>
        <w:rPr>
          <w:sz w:val="22"/>
          <w:szCs w:val="22"/>
        </w:rPr>
      </w:pPr>
    </w:p>
    <w:p w14:paraId="200CCA98" w14:textId="7D2AAD70" w:rsidR="008C7745" w:rsidRPr="00896C1A" w:rsidRDefault="00EC3B51">
      <w:pPr>
        <w:pStyle w:val="aff3"/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896C1A">
        <w:rPr>
          <w:sz w:val="22"/>
          <w:szCs w:val="22"/>
        </w:rPr>
        <w:t xml:space="preserve">Проектная Приведенная Площадь – площадь Объекта, определенная на основании Проектной Площади путем применения понижающих коэффициентов, установленных </w:t>
      </w:r>
      <w:r w:rsidRPr="00896C1A">
        <w:rPr>
          <w:iCs/>
          <w:sz w:val="22"/>
          <w:szCs w:val="22"/>
        </w:rPr>
        <w:t>Приказом Минстроя России от 25.11.2016 № 854/пр.</w:t>
      </w:r>
    </w:p>
    <w:p w14:paraId="589E3C35" w14:textId="77777777" w:rsidR="008C7745" w:rsidRPr="00896C1A" w:rsidRDefault="008C7745">
      <w:pPr>
        <w:pStyle w:val="aff3"/>
        <w:rPr>
          <w:sz w:val="22"/>
          <w:szCs w:val="22"/>
        </w:rPr>
      </w:pPr>
    </w:p>
    <w:p w14:paraId="763F987E" w14:textId="0DC7915B" w:rsidR="008C7745" w:rsidRPr="00896C1A" w:rsidRDefault="00EC3B51">
      <w:pPr>
        <w:pStyle w:val="aff3"/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896C1A">
        <w:rPr>
          <w:sz w:val="22"/>
          <w:szCs w:val="22"/>
        </w:rPr>
        <w:t>Сообщение - любое уведомление, требование или иное сообщение, в том числе юридически значимое, которое должно и</w:t>
      </w:r>
      <w:r w:rsidR="004311B3" w:rsidRPr="00896C1A">
        <w:rPr>
          <w:sz w:val="22"/>
          <w:szCs w:val="22"/>
        </w:rPr>
        <w:t>(</w:t>
      </w:r>
      <w:r w:rsidRPr="00896C1A">
        <w:rPr>
          <w:sz w:val="22"/>
          <w:szCs w:val="22"/>
        </w:rPr>
        <w:t>или</w:t>
      </w:r>
      <w:r w:rsidR="004311B3" w:rsidRPr="00896C1A">
        <w:rPr>
          <w:sz w:val="22"/>
          <w:szCs w:val="22"/>
        </w:rPr>
        <w:t>)</w:t>
      </w:r>
      <w:r w:rsidRPr="00896C1A">
        <w:rPr>
          <w:sz w:val="22"/>
          <w:szCs w:val="22"/>
        </w:rPr>
        <w:t xml:space="preserve"> может быть направлено любой стороной по настоящему Договору или в связи с ним.</w:t>
      </w:r>
    </w:p>
    <w:p w14:paraId="48275FAD" w14:textId="77777777" w:rsidR="008C7745" w:rsidRPr="00896C1A" w:rsidRDefault="008C7745">
      <w:pPr>
        <w:pStyle w:val="aff3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14:paraId="40F8EF58" w14:textId="4F07BF09" w:rsidR="008C7745" w:rsidRPr="00896C1A" w:rsidRDefault="00EC3B51">
      <w:pPr>
        <w:pStyle w:val="aff3"/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896C1A">
        <w:rPr>
          <w:sz w:val="22"/>
          <w:szCs w:val="22"/>
        </w:rPr>
        <w:t>Цена – количество денежных средств, подлежащих уплате Приобретателем Застройщику для строительства (создания) Объекта.</w:t>
      </w:r>
    </w:p>
    <w:p w14:paraId="566B9833" w14:textId="77777777" w:rsidR="008C7745" w:rsidRPr="00896C1A" w:rsidRDefault="008C7745">
      <w:pPr>
        <w:pStyle w:val="aff3"/>
        <w:rPr>
          <w:sz w:val="22"/>
          <w:szCs w:val="22"/>
        </w:rPr>
      </w:pPr>
    </w:p>
    <w:p w14:paraId="789B00DD" w14:textId="6B76B7E1" w:rsidR="008C7745" w:rsidRPr="00896C1A" w:rsidRDefault="00EC3B51">
      <w:pPr>
        <w:pStyle w:val="aff3"/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896C1A">
        <w:rPr>
          <w:sz w:val="22"/>
          <w:szCs w:val="22"/>
        </w:rPr>
        <w:t xml:space="preserve">Цена Метра – цена 1 (одного) квадратного метра Фактической Приведенной Площади (как данный термин определен в п. 1.13 Договора), применяемая для расчета Цены. </w:t>
      </w:r>
    </w:p>
    <w:p w14:paraId="2241BBF7" w14:textId="77777777" w:rsidR="008C7745" w:rsidRPr="00896C1A" w:rsidRDefault="008C7745">
      <w:pPr>
        <w:pStyle w:val="aff3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14:paraId="2DD9C132" w14:textId="352899F1" w:rsidR="008C7745" w:rsidRPr="00896C1A" w:rsidRDefault="00EC3B51">
      <w:pPr>
        <w:pStyle w:val="aff3"/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896C1A">
        <w:rPr>
          <w:sz w:val="22"/>
          <w:szCs w:val="22"/>
        </w:rPr>
        <w:t>Участок – земельный участок, расположенный по адресу: Москва, ЦАО, район Якиманки, Большой Толмачевский пер., вл. 5, стр. 1, 3, 4, 4а, 12, 13, 14,</w:t>
      </w:r>
      <w:r w:rsidR="000903BC" w:rsidRPr="00896C1A">
        <w:rPr>
          <w:sz w:val="22"/>
          <w:szCs w:val="22"/>
        </w:rPr>
        <w:t xml:space="preserve"> </w:t>
      </w:r>
      <w:r w:rsidRPr="00896C1A">
        <w:rPr>
          <w:sz w:val="22"/>
          <w:szCs w:val="22"/>
        </w:rPr>
        <w:t xml:space="preserve">15, кадастровый номер: </w:t>
      </w:r>
      <w:r w:rsidR="00E911DB" w:rsidRPr="00896C1A">
        <w:rPr>
          <w:sz w:val="22"/>
          <w:szCs w:val="22"/>
        </w:rPr>
        <w:t>77:01:0002009:75.</w:t>
      </w:r>
    </w:p>
    <w:p w14:paraId="4668ED79" w14:textId="77777777" w:rsidR="008C7745" w:rsidRPr="00896C1A" w:rsidRDefault="008C7745">
      <w:pPr>
        <w:pStyle w:val="aff3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64F4C5A4" w14:textId="1959D88F" w:rsidR="008C7745" w:rsidRPr="00896C1A" w:rsidRDefault="00EC3B51">
      <w:pPr>
        <w:pStyle w:val="aff3"/>
        <w:numPr>
          <w:ilvl w:val="1"/>
          <w:numId w:val="1"/>
        </w:numPr>
        <w:shd w:val="clear" w:color="auto" w:fill="FFFFFF" w:themeFill="background1"/>
        <w:tabs>
          <w:tab w:val="clear" w:pos="1093"/>
          <w:tab w:val="right" w:pos="10065"/>
        </w:tabs>
        <w:ind w:left="567" w:hanging="567"/>
        <w:jc w:val="both"/>
        <w:rPr>
          <w:sz w:val="22"/>
          <w:szCs w:val="22"/>
        </w:rPr>
      </w:pPr>
      <w:r w:rsidRPr="00896C1A">
        <w:rPr>
          <w:sz w:val="22"/>
          <w:szCs w:val="22"/>
        </w:rPr>
        <w:t>Фактическая Площадь – площадь Объекта, определяемая лицом, уполномоченным на осуществление работ по технической инвентаризации и(или) кадастровых работ, по результатам строительства Здания.</w:t>
      </w:r>
    </w:p>
    <w:p w14:paraId="72E9C329" w14:textId="77777777" w:rsidR="008C7745" w:rsidRPr="00896C1A" w:rsidRDefault="008C7745">
      <w:pPr>
        <w:pStyle w:val="aff3"/>
        <w:rPr>
          <w:sz w:val="22"/>
          <w:szCs w:val="22"/>
        </w:rPr>
      </w:pPr>
    </w:p>
    <w:p w14:paraId="78AA76E1" w14:textId="67B2F39F" w:rsidR="008C7745" w:rsidRPr="00896C1A" w:rsidRDefault="00EC3B51">
      <w:pPr>
        <w:pStyle w:val="aff3"/>
        <w:numPr>
          <w:ilvl w:val="1"/>
          <w:numId w:val="1"/>
        </w:numPr>
        <w:shd w:val="clear" w:color="auto" w:fill="FFFFFF" w:themeFill="background1"/>
        <w:tabs>
          <w:tab w:val="clear" w:pos="1093"/>
          <w:tab w:val="right" w:pos="10065"/>
        </w:tabs>
        <w:ind w:left="567" w:hanging="567"/>
        <w:jc w:val="both"/>
        <w:rPr>
          <w:sz w:val="22"/>
          <w:szCs w:val="22"/>
        </w:rPr>
      </w:pPr>
      <w:r w:rsidRPr="00896C1A">
        <w:rPr>
          <w:sz w:val="22"/>
          <w:szCs w:val="22"/>
        </w:rPr>
        <w:t xml:space="preserve">Фактическая Приведенная Площадь – площадь Объекта, определяемая, как сумма Фактической Площади </w:t>
      </w:r>
      <w:r w:rsidRPr="00896C1A">
        <w:rPr>
          <w:bCs/>
          <w:sz w:val="22"/>
          <w:szCs w:val="22"/>
        </w:rPr>
        <w:t xml:space="preserve">и (при наличии) площади лоджий, веранд, балконов, террас Объекта с применением понижающих коэффициентов, </w:t>
      </w:r>
      <w:r w:rsidRPr="00896C1A">
        <w:rPr>
          <w:sz w:val="22"/>
          <w:szCs w:val="22"/>
        </w:rPr>
        <w:t xml:space="preserve">установленных </w:t>
      </w:r>
      <w:r w:rsidRPr="00896C1A">
        <w:rPr>
          <w:iCs/>
          <w:sz w:val="22"/>
          <w:szCs w:val="22"/>
        </w:rPr>
        <w:t>Приказом Минстроя России от 25.11.2016 № 854/пр</w:t>
      </w:r>
      <w:r w:rsidRPr="00896C1A">
        <w:rPr>
          <w:bCs/>
          <w:sz w:val="22"/>
          <w:szCs w:val="22"/>
        </w:rPr>
        <w:t>.</w:t>
      </w:r>
    </w:p>
    <w:p w14:paraId="0FD3B505" w14:textId="77777777" w:rsidR="008C7745" w:rsidRPr="00896C1A" w:rsidRDefault="008C7745">
      <w:pPr>
        <w:pStyle w:val="aff3"/>
        <w:shd w:val="clear" w:color="auto" w:fill="FFFFFF" w:themeFill="background1"/>
        <w:tabs>
          <w:tab w:val="right" w:pos="10065"/>
        </w:tabs>
        <w:ind w:left="567" w:hanging="567"/>
        <w:jc w:val="both"/>
        <w:rPr>
          <w:sz w:val="22"/>
          <w:szCs w:val="22"/>
        </w:rPr>
      </w:pPr>
    </w:p>
    <w:p w14:paraId="27985CB8" w14:textId="17A2B3BD" w:rsidR="008C7745" w:rsidRPr="00896C1A" w:rsidRDefault="00EC3B51">
      <w:pPr>
        <w:pStyle w:val="aff3"/>
        <w:numPr>
          <w:ilvl w:val="1"/>
          <w:numId w:val="1"/>
        </w:numPr>
        <w:shd w:val="clear" w:color="auto" w:fill="FFFFFF" w:themeFill="background1"/>
        <w:tabs>
          <w:tab w:val="clear" w:pos="1093"/>
          <w:tab w:val="right" w:pos="10065"/>
        </w:tabs>
        <w:ind w:left="567" w:hanging="567"/>
        <w:jc w:val="both"/>
        <w:rPr>
          <w:bCs/>
          <w:sz w:val="22"/>
          <w:szCs w:val="22"/>
        </w:rPr>
      </w:pPr>
      <w:r w:rsidRPr="00896C1A">
        <w:rPr>
          <w:bCs/>
          <w:sz w:val="22"/>
          <w:szCs w:val="22"/>
        </w:rPr>
        <w:t xml:space="preserve">Эскроу-Агент – «МОСКОВСКИЙ КРЕДИТНЫЙ БАНК» (публичное акционерное общество),  адрес местонахождения и почтовый адрес: 107045, Москва, Луков переулок, д. 2, стр. 1, ОГРН 1027739555282, ИНН  7734202860, Кор./счет 30101810745250000659 в Главном управлении Центрального банка Российской Федерации по Центральному федерального округу г. Москва, БИК 044525659, КПП 770801001, являющимся кредитной организацией по законодательству Российской Федерации (лицензии Банка России на осуществление банковских операций №1978 от 06.05.2016 г.) адрес электронной почты </w:t>
      </w:r>
      <w:hyperlink r:id="rId10" w:history="1">
        <w:r w:rsidRPr="00896C1A">
          <w:rPr>
            <w:bCs/>
            <w:sz w:val="22"/>
            <w:szCs w:val="22"/>
          </w:rPr>
          <w:t>info@mkb.ru</w:t>
        </w:r>
      </w:hyperlink>
      <w:r w:rsidRPr="00896C1A">
        <w:rPr>
          <w:bCs/>
          <w:sz w:val="22"/>
          <w:szCs w:val="22"/>
        </w:rPr>
        <w:t>, телефон +7 (495) 797-4210.</w:t>
      </w:r>
    </w:p>
    <w:p w14:paraId="4E42827C" w14:textId="77777777" w:rsidR="008C7745" w:rsidRPr="00896C1A" w:rsidRDefault="008C7745">
      <w:pPr>
        <w:pStyle w:val="aff3"/>
        <w:shd w:val="clear" w:color="auto" w:fill="FFFFFF" w:themeFill="background1"/>
        <w:tabs>
          <w:tab w:val="right" w:pos="10065"/>
        </w:tabs>
        <w:spacing w:line="360" w:lineRule="auto"/>
        <w:ind w:left="1093"/>
        <w:jc w:val="both"/>
        <w:rPr>
          <w:sz w:val="22"/>
          <w:szCs w:val="22"/>
        </w:rPr>
      </w:pPr>
    </w:p>
    <w:p w14:paraId="33CFB615" w14:textId="092FE7BA" w:rsidR="008C7745" w:rsidRPr="00896C1A" w:rsidRDefault="00EC3B51">
      <w:pPr>
        <w:pStyle w:val="aff3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0"/>
        <w:jc w:val="center"/>
        <w:rPr>
          <w:b/>
          <w:bCs/>
          <w:sz w:val="22"/>
          <w:szCs w:val="22"/>
        </w:rPr>
      </w:pPr>
      <w:r w:rsidRPr="00896C1A">
        <w:rPr>
          <w:b/>
          <w:bCs/>
          <w:sz w:val="22"/>
          <w:szCs w:val="22"/>
        </w:rPr>
        <w:t>Заверения и гарантии</w:t>
      </w:r>
    </w:p>
    <w:p w14:paraId="7F74A614" w14:textId="63CF59ED" w:rsidR="008C7745" w:rsidRPr="00896C1A" w:rsidRDefault="00EC3B51">
      <w:pPr>
        <w:pStyle w:val="aff3"/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 xml:space="preserve">Каждая из Сторон Договора заверяет другую в следующем: </w:t>
      </w:r>
    </w:p>
    <w:p w14:paraId="67066201" w14:textId="77777777" w:rsidR="008C7745" w:rsidRPr="00896C1A" w:rsidRDefault="008C7745">
      <w:pPr>
        <w:pStyle w:val="aff3"/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</w:p>
    <w:p w14:paraId="47BCAA98" w14:textId="2B178623" w:rsidR="008C7745" w:rsidRPr="00896C1A" w:rsidRDefault="00EC3B51">
      <w:pPr>
        <w:pStyle w:val="aff3"/>
        <w:numPr>
          <w:ilvl w:val="2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896C1A">
        <w:rPr>
          <w:iCs/>
          <w:sz w:val="22"/>
          <w:szCs w:val="22"/>
        </w:rPr>
        <w:t>Не обладает признакам неплатёжеспособности (банкротства).</w:t>
      </w:r>
    </w:p>
    <w:p w14:paraId="0D47F8A4" w14:textId="77777777" w:rsidR="008C7745" w:rsidRPr="00896C1A" w:rsidRDefault="008C7745">
      <w:pPr>
        <w:pStyle w:val="aff3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382AF187" w14:textId="5CFBB661" w:rsidR="008C7745" w:rsidRPr="00896C1A" w:rsidRDefault="00EC3B51">
      <w:pPr>
        <w:pStyle w:val="aff3"/>
        <w:numPr>
          <w:ilvl w:val="2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896C1A">
        <w:rPr>
          <w:sz w:val="22"/>
          <w:szCs w:val="22"/>
        </w:rPr>
        <w:t xml:space="preserve">Лица, подписавшие Договор, имеют на это все необходимые полномочия. </w:t>
      </w:r>
    </w:p>
    <w:p w14:paraId="738628BB" w14:textId="77777777" w:rsidR="008C7745" w:rsidRPr="00896C1A" w:rsidRDefault="008C7745">
      <w:pPr>
        <w:pStyle w:val="aff3"/>
        <w:shd w:val="clear" w:color="auto" w:fill="FFFFFF" w:themeFill="background1"/>
        <w:tabs>
          <w:tab w:val="right" w:pos="10065"/>
        </w:tabs>
        <w:spacing w:line="360" w:lineRule="auto"/>
        <w:jc w:val="both"/>
        <w:rPr>
          <w:sz w:val="22"/>
          <w:szCs w:val="22"/>
        </w:rPr>
      </w:pPr>
    </w:p>
    <w:p w14:paraId="6FA334C3" w14:textId="335FFEB3" w:rsidR="008C7745" w:rsidRPr="00896C1A" w:rsidRDefault="00EC3B51">
      <w:pPr>
        <w:pStyle w:val="aff3"/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 xml:space="preserve">Приобретатель заверяет Застройщика и подтверждает, что: </w:t>
      </w:r>
    </w:p>
    <w:p w14:paraId="04BAE336" w14:textId="77777777" w:rsidR="008C7745" w:rsidRPr="00896C1A" w:rsidRDefault="008C7745">
      <w:pPr>
        <w:pStyle w:val="aff3"/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</w:p>
    <w:p w14:paraId="4CE4B189" w14:textId="5A65A4F0" w:rsidR="008C7745" w:rsidRPr="00896C1A" w:rsidRDefault="00EC3B51">
      <w:pPr>
        <w:pStyle w:val="aff3"/>
        <w:numPr>
          <w:ilvl w:val="2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firstLine="0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Ознакомлен с проектом строительства Здания.</w:t>
      </w:r>
    </w:p>
    <w:p w14:paraId="03E1F686" w14:textId="77777777" w:rsidR="008C7745" w:rsidRPr="00896C1A" w:rsidRDefault="008C7745">
      <w:pPr>
        <w:pStyle w:val="aff3"/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</w:p>
    <w:p w14:paraId="3BBDBF0E" w14:textId="22CA71FB" w:rsidR="008C7745" w:rsidRPr="00896C1A" w:rsidRDefault="00EC3B51">
      <w:pPr>
        <w:pStyle w:val="aff3"/>
        <w:numPr>
          <w:ilvl w:val="2"/>
          <w:numId w:val="1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 w:hanging="851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 xml:space="preserve">Осведомлен о том, что Застройщик строит Здание с использованием проектного финансирования Эскроу-Агента, что Участок находится в залоге Эскроу-Агента, ознакомлен со способами обеспечения исполнения обязательств Застройщика из Договора. </w:t>
      </w:r>
    </w:p>
    <w:p w14:paraId="466B05F1" w14:textId="77777777" w:rsidR="008C7745" w:rsidRPr="00896C1A" w:rsidRDefault="008C7745">
      <w:pPr>
        <w:pStyle w:val="aff3"/>
        <w:rPr>
          <w:iCs/>
          <w:sz w:val="22"/>
          <w:szCs w:val="22"/>
        </w:rPr>
      </w:pPr>
    </w:p>
    <w:p w14:paraId="558FF979" w14:textId="3D84CB69" w:rsidR="008C7745" w:rsidRPr="00896C1A" w:rsidRDefault="00EC3B51">
      <w:pPr>
        <w:pStyle w:val="aff3"/>
        <w:numPr>
          <w:ilvl w:val="2"/>
          <w:numId w:val="1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 w:hanging="851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 xml:space="preserve">Приобретателю понятны все условия Договора, Приобретатель согласен с содержанием Договора.  </w:t>
      </w:r>
    </w:p>
    <w:p w14:paraId="7CB6708C" w14:textId="77777777" w:rsidR="008C7745" w:rsidRPr="00896C1A" w:rsidRDefault="008C7745">
      <w:pPr>
        <w:pStyle w:val="aff3"/>
        <w:rPr>
          <w:iCs/>
          <w:sz w:val="22"/>
          <w:szCs w:val="22"/>
        </w:rPr>
      </w:pPr>
    </w:p>
    <w:p w14:paraId="1E980967" w14:textId="77777777" w:rsidR="008C7745" w:rsidRPr="00896C1A" w:rsidRDefault="008C7745">
      <w:pPr>
        <w:pStyle w:val="aff3"/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</w:p>
    <w:p w14:paraId="0E4AD7BD" w14:textId="0E8FDE95" w:rsidR="008C7745" w:rsidRPr="00896C1A" w:rsidRDefault="00EC3B51">
      <w:pPr>
        <w:pStyle w:val="aff3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0"/>
        <w:jc w:val="center"/>
        <w:rPr>
          <w:b/>
          <w:bCs/>
          <w:sz w:val="22"/>
          <w:szCs w:val="22"/>
        </w:rPr>
      </w:pPr>
      <w:r w:rsidRPr="00896C1A">
        <w:rPr>
          <w:b/>
          <w:bCs/>
          <w:sz w:val="22"/>
          <w:szCs w:val="22"/>
        </w:rPr>
        <w:t>Предмет договора</w:t>
      </w:r>
    </w:p>
    <w:p w14:paraId="68431CCA" w14:textId="23BB4F0F" w:rsidR="008C7745" w:rsidRPr="00896C1A" w:rsidRDefault="00EC3B51">
      <w:pPr>
        <w:pStyle w:val="aff3"/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В соответствии с Договором Застройщик обязуется в предусмотренный Договором срок своими силами или с привлечением других лиц построить (создать) Здание и после получения разрешения на ввод Здания в эксплуатацию передать Приобретателю Объект, а Приобретатель обязуется оплатить Цену и принять Объект.</w:t>
      </w:r>
    </w:p>
    <w:p w14:paraId="48E94801" w14:textId="77777777" w:rsidR="008C7745" w:rsidRPr="00896C1A" w:rsidRDefault="008C7745">
      <w:pPr>
        <w:pStyle w:val="aff3"/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</w:p>
    <w:p w14:paraId="410D5D4A" w14:textId="77777777" w:rsidR="008C7745" w:rsidRPr="00896C1A" w:rsidRDefault="00EC3B51">
      <w:pPr>
        <w:pStyle w:val="aff3"/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Основные характеристики Объекта (проектные, указаны в соответствии с информацией, включенной в Проектную декларацию на момент заключения Договора):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248"/>
        <w:gridCol w:w="5665"/>
      </w:tblGrid>
      <w:tr w:rsidR="00896C1A" w:rsidRPr="00896C1A" w14:paraId="09BD0919" w14:textId="77777777">
        <w:tc>
          <w:tcPr>
            <w:tcW w:w="4248" w:type="dxa"/>
          </w:tcPr>
          <w:p w14:paraId="38C0B394" w14:textId="77777777" w:rsidR="008C7745" w:rsidRPr="00896C1A" w:rsidRDefault="00EC3B51">
            <w:pPr>
              <w:pStyle w:val="a7"/>
              <w:spacing w:line="360" w:lineRule="auto"/>
              <w:ind w:right="0"/>
              <w:contextualSpacing/>
              <w:jc w:val="center"/>
              <w:rPr>
                <w:b/>
                <w:iCs/>
                <w:sz w:val="22"/>
                <w:szCs w:val="22"/>
              </w:rPr>
            </w:pPr>
            <w:r w:rsidRPr="00896C1A">
              <w:rPr>
                <w:b/>
                <w:iCs/>
                <w:sz w:val="22"/>
                <w:szCs w:val="22"/>
              </w:rPr>
              <w:t>Объект</w:t>
            </w:r>
          </w:p>
        </w:tc>
        <w:tc>
          <w:tcPr>
            <w:tcW w:w="5665" w:type="dxa"/>
          </w:tcPr>
          <w:p w14:paraId="53B60A7C" w14:textId="2F325504" w:rsidR="008C7745" w:rsidRPr="00896C1A" w:rsidRDefault="00EC3B51" w:rsidP="00F34509">
            <w:pPr>
              <w:pStyle w:val="a7"/>
              <w:spacing w:line="360" w:lineRule="auto"/>
              <w:ind w:right="0"/>
              <w:contextualSpacing/>
              <w:rPr>
                <w:iCs/>
                <w:sz w:val="22"/>
                <w:szCs w:val="22"/>
              </w:rPr>
            </w:pPr>
            <w:r w:rsidRPr="00896C1A">
              <w:rPr>
                <w:iCs/>
                <w:sz w:val="22"/>
                <w:szCs w:val="22"/>
              </w:rPr>
              <w:t>Квартира</w:t>
            </w:r>
            <w:r w:rsidR="00F34509" w:rsidRPr="00896C1A" w:rsidDel="00F34509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896C1A" w:rsidRPr="00896C1A" w14:paraId="742852F1" w14:textId="77777777">
        <w:tc>
          <w:tcPr>
            <w:tcW w:w="4248" w:type="dxa"/>
          </w:tcPr>
          <w:p w14:paraId="3412B396" w14:textId="77777777" w:rsidR="008C7745" w:rsidRPr="00896C1A" w:rsidRDefault="00EC3B51">
            <w:pPr>
              <w:pStyle w:val="a7"/>
              <w:spacing w:line="360" w:lineRule="auto"/>
              <w:ind w:right="0"/>
              <w:contextualSpacing/>
              <w:jc w:val="center"/>
              <w:rPr>
                <w:b/>
                <w:sz w:val="22"/>
                <w:szCs w:val="22"/>
              </w:rPr>
            </w:pPr>
            <w:r w:rsidRPr="00896C1A">
              <w:rPr>
                <w:b/>
                <w:sz w:val="22"/>
                <w:szCs w:val="22"/>
              </w:rPr>
              <w:t>Назначение</w:t>
            </w:r>
          </w:p>
        </w:tc>
        <w:tc>
          <w:tcPr>
            <w:tcW w:w="5665" w:type="dxa"/>
          </w:tcPr>
          <w:p w14:paraId="4C80617A" w14:textId="38F450FF" w:rsidR="008C7745" w:rsidRPr="00896C1A" w:rsidRDefault="00EC3B51" w:rsidP="00F34509">
            <w:pPr>
              <w:pStyle w:val="a7"/>
              <w:spacing w:line="360" w:lineRule="auto"/>
              <w:ind w:right="0"/>
              <w:contextualSpacing/>
              <w:rPr>
                <w:iCs/>
                <w:sz w:val="22"/>
                <w:szCs w:val="22"/>
              </w:rPr>
            </w:pPr>
            <w:r w:rsidRPr="00896C1A">
              <w:rPr>
                <w:iCs/>
                <w:sz w:val="22"/>
                <w:szCs w:val="22"/>
              </w:rPr>
              <w:t>Жилое</w:t>
            </w:r>
          </w:p>
        </w:tc>
      </w:tr>
      <w:tr w:rsidR="00896C1A" w:rsidRPr="00896C1A" w14:paraId="7259F538" w14:textId="2E6F0438">
        <w:tc>
          <w:tcPr>
            <w:tcW w:w="4248" w:type="dxa"/>
          </w:tcPr>
          <w:p w14:paraId="3B10C711" w14:textId="73233A8C" w:rsidR="008C7745" w:rsidRPr="00896C1A" w:rsidRDefault="00EC3B51">
            <w:pPr>
              <w:pStyle w:val="a7"/>
              <w:spacing w:line="360" w:lineRule="auto"/>
              <w:ind w:right="0"/>
              <w:contextualSpacing/>
              <w:jc w:val="center"/>
              <w:rPr>
                <w:iCs/>
                <w:sz w:val="22"/>
                <w:szCs w:val="22"/>
              </w:rPr>
            </w:pPr>
            <w:r w:rsidRPr="00896C1A">
              <w:rPr>
                <w:b/>
                <w:sz w:val="22"/>
                <w:szCs w:val="22"/>
              </w:rPr>
              <w:t>Этаж</w:t>
            </w:r>
          </w:p>
        </w:tc>
        <w:tc>
          <w:tcPr>
            <w:tcW w:w="5665" w:type="dxa"/>
          </w:tcPr>
          <w:p w14:paraId="0DB1A029" w14:textId="298A01AD" w:rsidR="008C7745" w:rsidRPr="00896C1A" w:rsidRDefault="008C7745">
            <w:pPr>
              <w:pStyle w:val="a7"/>
              <w:spacing w:line="360" w:lineRule="auto"/>
              <w:ind w:right="0"/>
              <w:contextualSpacing/>
              <w:rPr>
                <w:iCs/>
                <w:sz w:val="22"/>
                <w:szCs w:val="22"/>
              </w:rPr>
            </w:pPr>
          </w:p>
        </w:tc>
      </w:tr>
      <w:tr w:rsidR="00896C1A" w:rsidRPr="00896C1A" w14:paraId="7BC124F0" w14:textId="77777777">
        <w:tc>
          <w:tcPr>
            <w:tcW w:w="4248" w:type="dxa"/>
          </w:tcPr>
          <w:p w14:paraId="00216B9F" w14:textId="77777777" w:rsidR="008C7745" w:rsidRPr="00896C1A" w:rsidRDefault="00EC3B51">
            <w:pPr>
              <w:pStyle w:val="a7"/>
              <w:spacing w:line="360" w:lineRule="auto"/>
              <w:ind w:right="0"/>
              <w:contextualSpacing/>
              <w:jc w:val="center"/>
              <w:rPr>
                <w:iCs/>
                <w:sz w:val="22"/>
                <w:szCs w:val="22"/>
              </w:rPr>
            </w:pPr>
            <w:r w:rsidRPr="00896C1A">
              <w:rPr>
                <w:b/>
                <w:sz w:val="22"/>
                <w:szCs w:val="22"/>
              </w:rPr>
              <w:t>Количество комнат</w:t>
            </w:r>
          </w:p>
        </w:tc>
        <w:tc>
          <w:tcPr>
            <w:tcW w:w="5665" w:type="dxa"/>
          </w:tcPr>
          <w:p w14:paraId="1D2A530F" w14:textId="77777777" w:rsidR="008C7745" w:rsidRPr="00896C1A" w:rsidRDefault="008C7745">
            <w:pPr>
              <w:pStyle w:val="a7"/>
              <w:spacing w:line="360" w:lineRule="auto"/>
              <w:ind w:right="0"/>
              <w:contextualSpacing/>
              <w:rPr>
                <w:iCs/>
                <w:sz w:val="22"/>
                <w:szCs w:val="22"/>
              </w:rPr>
            </w:pPr>
          </w:p>
        </w:tc>
      </w:tr>
      <w:tr w:rsidR="00896C1A" w:rsidRPr="00896C1A" w14:paraId="312F3DEA" w14:textId="77777777">
        <w:tc>
          <w:tcPr>
            <w:tcW w:w="4248" w:type="dxa"/>
          </w:tcPr>
          <w:p w14:paraId="3BB30625" w14:textId="77777777" w:rsidR="008C7745" w:rsidRPr="00896C1A" w:rsidRDefault="00EC3B51">
            <w:pPr>
              <w:pStyle w:val="a7"/>
              <w:spacing w:line="360" w:lineRule="auto"/>
              <w:ind w:right="0"/>
              <w:contextualSpacing/>
              <w:jc w:val="center"/>
              <w:rPr>
                <w:iCs/>
                <w:sz w:val="22"/>
                <w:szCs w:val="22"/>
              </w:rPr>
            </w:pPr>
            <w:r w:rsidRPr="00896C1A">
              <w:rPr>
                <w:b/>
                <w:sz w:val="22"/>
                <w:szCs w:val="22"/>
              </w:rPr>
              <w:t>Условный номер</w:t>
            </w:r>
          </w:p>
        </w:tc>
        <w:tc>
          <w:tcPr>
            <w:tcW w:w="5665" w:type="dxa"/>
          </w:tcPr>
          <w:p w14:paraId="5DFF9620" w14:textId="77777777" w:rsidR="008C7745" w:rsidRPr="00896C1A" w:rsidRDefault="008C7745">
            <w:pPr>
              <w:pStyle w:val="a7"/>
              <w:spacing w:line="360" w:lineRule="auto"/>
              <w:ind w:right="0"/>
              <w:contextualSpacing/>
              <w:rPr>
                <w:iCs/>
                <w:sz w:val="22"/>
                <w:szCs w:val="22"/>
              </w:rPr>
            </w:pPr>
          </w:p>
        </w:tc>
      </w:tr>
      <w:tr w:rsidR="00896C1A" w:rsidRPr="00896C1A" w14:paraId="7B1D7CA6" w14:textId="77777777">
        <w:tc>
          <w:tcPr>
            <w:tcW w:w="4248" w:type="dxa"/>
          </w:tcPr>
          <w:p w14:paraId="7C67103F" w14:textId="77777777" w:rsidR="008C7745" w:rsidRPr="00896C1A" w:rsidRDefault="00EC3B51">
            <w:pPr>
              <w:pStyle w:val="a7"/>
              <w:spacing w:line="360" w:lineRule="auto"/>
              <w:ind w:right="0"/>
              <w:contextualSpacing/>
              <w:jc w:val="center"/>
              <w:rPr>
                <w:iCs/>
                <w:sz w:val="22"/>
                <w:szCs w:val="22"/>
              </w:rPr>
            </w:pPr>
            <w:r w:rsidRPr="00896C1A">
              <w:rPr>
                <w:b/>
                <w:sz w:val="22"/>
                <w:szCs w:val="22"/>
              </w:rPr>
              <w:t>Проектная Площадь</w:t>
            </w:r>
          </w:p>
        </w:tc>
        <w:tc>
          <w:tcPr>
            <w:tcW w:w="5665" w:type="dxa"/>
          </w:tcPr>
          <w:p w14:paraId="18E743B7" w14:textId="77777777" w:rsidR="008C7745" w:rsidRPr="00896C1A" w:rsidRDefault="008C7745">
            <w:pPr>
              <w:pStyle w:val="a7"/>
              <w:spacing w:line="360" w:lineRule="auto"/>
              <w:ind w:right="0"/>
              <w:contextualSpacing/>
              <w:rPr>
                <w:iCs/>
                <w:sz w:val="22"/>
                <w:szCs w:val="22"/>
              </w:rPr>
            </w:pPr>
          </w:p>
        </w:tc>
      </w:tr>
      <w:tr w:rsidR="00896C1A" w:rsidRPr="00896C1A" w14:paraId="454C8589" w14:textId="77777777">
        <w:tc>
          <w:tcPr>
            <w:tcW w:w="4248" w:type="dxa"/>
          </w:tcPr>
          <w:p w14:paraId="3543DCD9" w14:textId="77777777" w:rsidR="008C7745" w:rsidRPr="00896C1A" w:rsidRDefault="00EC3B51">
            <w:pPr>
              <w:pStyle w:val="a7"/>
              <w:ind w:right="0"/>
              <w:contextualSpacing/>
              <w:jc w:val="center"/>
              <w:rPr>
                <w:b/>
                <w:sz w:val="22"/>
                <w:szCs w:val="22"/>
              </w:rPr>
            </w:pPr>
            <w:r w:rsidRPr="00896C1A">
              <w:rPr>
                <w:b/>
                <w:sz w:val="22"/>
                <w:szCs w:val="22"/>
              </w:rPr>
              <w:t>Количество комнат, помещений вспомогательного использовании, лоджий, веранд, балконов, террас</w:t>
            </w:r>
          </w:p>
        </w:tc>
        <w:tc>
          <w:tcPr>
            <w:tcW w:w="5665" w:type="dxa"/>
          </w:tcPr>
          <w:p w14:paraId="077C4415" w14:textId="77777777" w:rsidR="008C7745" w:rsidRPr="00896C1A" w:rsidRDefault="008C7745">
            <w:pPr>
              <w:pStyle w:val="a7"/>
              <w:spacing w:line="360" w:lineRule="auto"/>
              <w:ind w:right="0"/>
              <w:contextualSpacing/>
              <w:rPr>
                <w:iCs/>
                <w:sz w:val="22"/>
                <w:szCs w:val="22"/>
              </w:rPr>
            </w:pPr>
          </w:p>
        </w:tc>
      </w:tr>
      <w:tr w:rsidR="00896C1A" w:rsidRPr="00896C1A" w14:paraId="430E70A6" w14:textId="77777777">
        <w:tc>
          <w:tcPr>
            <w:tcW w:w="4248" w:type="dxa"/>
          </w:tcPr>
          <w:p w14:paraId="23ABC38B" w14:textId="77777777" w:rsidR="008C7745" w:rsidRPr="00896C1A" w:rsidRDefault="00EC3B51">
            <w:pPr>
              <w:pStyle w:val="a7"/>
              <w:spacing w:line="360" w:lineRule="auto"/>
              <w:ind w:right="0"/>
              <w:contextualSpacing/>
              <w:jc w:val="center"/>
              <w:rPr>
                <w:b/>
                <w:sz w:val="22"/>
                <w:szCs w:val="22"/>
              </w:rPr>
            </w:pPr>
            <w:r w:rsidRPr="00896C1A">
              <w:rPr>
                <w:b/>
                <w:sz w:val="22"/>
                <w:szCs w:val="22"/>
              </w:rPr>
              <w:t>Проектная Приведенная Площадь</w:t>
            </w:r>
          </w:p>
        </w:tc>
        <w:tc>
          <w:tcPr>
            <w:tcW w:w="5665" w:type="dxa"/>
          </w:tcPr>
          <w:p w14:paraId="0F797F1F" w14:textId="77777777" w:rsidR="008C7745" w:rsidRPr="00896C1A" w:rsidRDefault="008C7745">
            <w:pPr>
              <w:pStyle w:val="a7"/>
              <w:spacing w:line="360" w:lineRule="auto"/>
              <w:ind w:right="0"/>
              <w:contextualSpacing/>
              <w:rPr>
                <w:iCs/>
                <w:sz w:val="22"/>
                <w:szCs w:val="22"/>
              </w:rPr>
            </w:pPr>
          </w:p>
        </w:tc>
      </w:tr>
    </w:tbl>
    <w:p w14:paraId="1C04667A" w14:textId="77777777" w:rsidR="008C7745" w:rsidRPr="00896C1A" w:rsidRDefault="008C7745">
      <w:pPr>
        <w:pStyle w:val="aff3"/>
        <w:rPr>
          <w:iCs/>
          <w:sz w:val="22"/>
          <w:szCs w:val="22"/>
        </w:rPr>
      </w:pPr>
    </w:p>
    <w:p w14:paraId="6832E77A" w14:textId="56C0E792" w:rsidR="008C7745" w:rsidRPr="00896C1A" w:rsidRDefault="00EC3B51">
      <w:pPr>
        <w:pStyle w:val="aff3"/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 xml:space="preserve">План Объекта, отображающий в графической форме планируемое расположение друг к другу частей Объекта (при их наличии): комнат, помещений вспомогательного назначения, лоджий, веранд, балконов, террас, а также их площади, местоположение содержатся в Приложении № 1. </w:t>
      </w:r>
    </w:p>
    <w:p w14:paraId="68BE13E5" w14:textId="77777777" w:rsidR="008C7745" w:rsidRPr="00896C1A" w:rsidRDefault="008C7745">
      <w:pPr>
        <w:pStyle w:val="aff3"/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</w:p>
    <w:p w14:paraId="744B1374" w14:textId="245A4A8D" w:rsidR="008C7745" w:rsidRPr="00896C1A" w:rsidRDefault="00EC3B51">
      <w:pPr>
        <w:pStyle w:val="aff3"/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896C1A">
        <w:rPr>
          <w:sz w:val="22"/>
          <w:szCs w:val="22"/>
        </w:rPr>
        <w:t xml:space="preserve">Основные характеристики Здания содержатся в Приложении № 2. </w:t>
      </w:r>
    </w:p>
    <w:p w14:paraId="336BE001" w14:textId="1ABE1656" w:rsidR="008C7745" w:rsidRPr="00896C1A" w:rsidRDefault="00EC3B51">
      <w:pPr>
        <w:pStyle w:val="a7"/>
        <w:shd w:val="clear" w:color="auto" w:fill="FFFFFF" w:themeFill="background1"/>
        <w:spacing w:line="360" w:lineRule="auto"/>
        <w:ind w:right="0"/>
        <w:contextualSpacing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 xml:space="preserve"> </w:t>
      </w:r>
    </w:p>
    <w:p w14:paraId="29BD5612" w14:textId="3FD4DF5B" w:rsidR="008C7745" w:rsidRPr="00896C1A" w:rsidRDefault="00EC3B51">
      <w:pPr>
        <w:pStyle w:val="aff3"/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896C1A">
        <w:rPr>
          <w:sz w:val="22"/>
          <w:szCs w:val="22"/>
        </w:rPr>
        <w:lastRenderedPageBreak/>
        <w:t>Право собственности Приобретателя на Объект возникает с момента государственной регистрации.</w:t>
      </w:r>
    </w:p>
    <w:p w14:paraId="696070DE" w14:textId="77777777" w:rsidR="008C7745" w:rsidRPr="00896C1A" w:rsidRDefault="008C7745">
      <w:pPr>
        <w:pStyle w:val="aff3"/>
        <w:rPr>
          <w:sz w:val="22"/>
          <w:szCs w:val="22"/>
        </w:rPr>
      </w:pPr>
    </w:p>
    <w:p w14:paraId="2AC62370" w14:textId="46543FEF" w:rsidR="008C7745" w:rsidRPr="00896C1A" w:rsidRDefault="00EC3B51">
      <w:pPr>
        <w:pStyle w:val="aff3"/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896C1A">
        <w:rPr>
          <w:sz w:val="22"/>
          <w:szCs w:val="22"/>
        </w:rPr>
        <w:t>Проектная декларация, размещена на сайте единой информационной системы жилищного строительства (</w:t>
      </w:r>
      <w:hyperlink r:id="rId11" w:history="1">
        <w:r w:rsidRPr="00896C1A">
          <w:rPr>
            <w:sz w:val="22"/>
            <w:szCs w:val="22"/>
          </w:rPr>
          <w:t>https://наш.дом.рф</w:t>
        </w:r>
      </w:hyperlink>
      <w:r w:rsidRPr="00896C1A">
        <w:rPr>
          <w:sz w:val="22"/>
          <w:szCs w:val="22"/>
        </w:rPr>
        <w:t>).</w:t>
      </w:r>
    </w:p>
    <w:p w14:paraId="422E2263" w14:textId="77777777" w:rsidR="008C7745" w:rsidRPr="00896C1A" w:rsidRDefault="008C7745">
      <w:pPr>
        <w:pStyle w:val="aff3"/>
        <w:rPr>
          <w:sz w:val="22"/>
          <w:szCs w:val="22"/>
        </w:rPr>
      </w:pPr>
    </w:p>
    <w:p w14:paraId="73D59DC2" w14:textId="061528F7" w:rsidR="008C7745" w:rsidRPr="00896C1A" w:rsidRDefault="008C7745">
      <w:pPr>
        <w:pStyle w:val="a7"/>
        <w:shd w:val="clear" w:color="auto" w:fill="FFFFFF" w:themeFill="background1"/>
        <w:tabs>
          <w:tab w:val="num" w:pos="765"/>
        </w:tabs>
        <w:spacing w:line="360" w:lineRule="auto"/>
        <w:ind w:right="0"/>
        <w:contextualSpacing/>
        <w:rPr>
          <w:iCs/>
          <w:sz w:val="22"/>
          <w:szCs w:val="22"/>
        </w:rPr>
      </w:pPr>
    </w:p>
    <w:p w14:paraId="6511FFCE" w14:textId="58E5376A" w:rsidR="008C7745" w:rsidRPr="00896C1A" w:rsidRDefault="00EC3B51">
      <w:pPr>
        <w:pStyle w:val="Normal1"/>
        <w:numPr>
          <w:ilvl w:val="0"/>
          <w:numId w:val="1"/>
        </w:numPr>
        <w:shd w:val="clear" w:color="auto" w:fill="FFFFFF" w:themeFill="background1"/>
        <w:tabs>
          <w:tab w:val="clear" w:pos="360"/>
        </w:tabs>
        <w:spacing w:line="360" w:lineRule="auto"/>
        <w:ind w:left="0" w:firstLine="0"/>
        <w:contextualSpacing/>
        <w:jc w:val="center"/>
        <w:rPr>
          <w:b/>
          <w:bCs/>
        </w:rPr>
      </w:pPr>
      <w:r w:rsidRPr="00896C1A">
        <w:rPr>
          <w:b/>
          <w:bCs/>
        </w:rPr>
        <w:t xml:space="preserve">Цена </w:t>
      </w:r>
    </w:p>
    <w:p w14:paraId="36ECA616" w14:textId="30681C5A" w:rsidR="008C7745" w:rsidRPr="00896C1A" w:rsidRDefault="00EC3B51">
      <w:pPr>
        <w:pStyle w:val="aff3"/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 xml:space="preserve">Цена определяется как произведение Цены Метра, составляющей </w:t>
      </w:r>
      <w:r w:rsidRPr="00896C1A">
        <w:rPr>
          <w:rFonts w:eastAsia="Calibri"/>
          <w:b/>
          <w:sz w:val="22"/>
          <w:szCs w:val="22"/>
        </w:rPr>
        <w:fldChar w:fldCharType="begin">
          <w:ffData>
            <w:name w:val="СделкаЦенаКвМПр"/>
            <w:enabled/>
            <w:calcOnExit w:val="0"/>
            <w:textInput>
              <w:default w:val="СделкаЦенаКвМПр"/>
            </w:textInput>
          </w:ffData>
        </w:fldChar>
      </w:r>
      <w:bookmarkStart w:id="8" w:name="СделкаЦенаКвМПр"/>
      <w:r w:rsidRPr="00896C1A">
        <w:rPr>
          <w:rFonts w:eastAsia="Calibri"/>
          <w:b/>
          <w:sz w:val="22"/>
          <w:szCs w:val="22"/>
        </w:rPr>
        <w:instrText xml:space="preserve"> FORMTEXT </w:instrText>
      </w:r>
      <w:r w:rsidRPr="00896C1A">
        <w:rPr>
          <w:rFonts w:eastAsia="Calibri"/>
          <w:b/>
          <w:sz w:val="22"/>
          <w:szCs w:val="22"/>
        </w:rPr>
      </w:r>
      <w:r w:rsidRPr="00896C1A">
        <w:rPr>
          <w:rFonts w:eastAsia="Calibri"/>
          <w:b/>
          <w:sz w:val="22"/>
          <w:szCs w:val="22"/>
        </w:rPr>
        <w:fldChar w:fldCharType="separate"/>
      </w:r>
      <w:r w:rsidRPr="00896C1A">
        <w:rPr>
          <w:rFonts w:eastAsia="Calibri"/>
          <w:b/>
          <w:sz w:val="22"/>
          <w:szCs w:val="22"/>
        </w:rPr>
        <w:t>СделкаЦенаКвМПр</w:t>
      </w:r>
      <w:r w:rsidRPr="00896C1A">
        <w:rPr>
          <w:rFonts w:eastAsia="Calibri"/>
          <w:b/>
          <w:sz w:val="22"/>
          <w:szCs w:val="22"/>
        </w:rPr>
        <w:fldChar w:fldCharType="end"/>
      </w:r>
      <w:bookmarkEnd w:id="8"/>
      <w:r w:rsidRPr="00896C1A">
        <w:rPr>
          <w:iCs/>
          <w:sz w:val="22"/>
          <w:szCs w:val="22"/>
        </w:rPr>
        <w:t>, и Фактической Приведенной Площади.</w:t>
      </w:r>
    </w:p>
    <w:p w14:paraId="4D4CCE89" w14:textId="59AC0359" w:rsidR="008C7745" w:rsidRPr="00896C1A" w:rsidRDefault="008C7745">
      <w:pPr>
        <w:pStyle w:val="aff3"/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</w:p>
    <w:p w14:paraId="27170D3C" w14:textId="63101F21" w:rsidR="008C7745" w:rsidRPr="00896C1A" w:rsidRDefault="00EC3B51">
      <w:pPr>
        <w:pStyle w:val="aff3"/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 xml:space="preserve">Принимая во внимание, что при заключении Договора Стороны исходят из Проектной Приведенной Площади Объекта, Приобретатель уплачивает Застройщику сумму, в размере </w:t>
      </w:r>
      <w:r w:rsidRPr="00896C1A">
        <w:rPr>
          <w:rFonts w:eastAsia="Calibri"/>
          <w:b/>
          <w:sz w:val="22"/>
          <w:szCs w:val="22"/>
          <w:lang w:val="en-US"/>
        </w:rPr>
        <w:fldChar w:fldCharType="begin">
          <w:ffData>
            <w:name w:val="СделкаЦенаПроп"/>
            <w:enabled/>
            <w:calcOnExit w:val="0"/>
            <w:textInput>
              <w:default w:val="СделкаЦенаПроп"/>
            </w:textInput>
          </w:ffData>
        </w:fldChar>
      </w:r>
      <w:bookmarkStart w:id="9" w:name="СделкаЦенаПроп"/>
      <w:r w:rsidRPr="00896C1A">
        <w:rPr>
          <w:rFonts w:eastAsia="Calibri"/>
          <w:b/>
          <w:sz w:val="22"/>
          <w:szCs w:val="22"/>
        </w:rPr>
        <w:instrText xml:space="preserve"> </w:instrText>
      </w:r>
      <w:r w:rsidRPr="00896C1A">
        <w:rPr>
          <w:rFonts w:eastAsia="Calibri"/>
          <w:b/>
          <w:sz w:val="22"/>
          <w:szCs w:val="22"/>
          <w:lang w:val="en-US"/>
        </w:rPr>
        <w:instrText>FORMTEXT</w:instrText>
      </w:r>
      <w:r w:rsidRPr="00896C1A">
        <w:rPr>
          <w:rFonts w:eastAsia="Calibri"/>
          <w:b/>
          <w:sz w:val="22"/>
          <w:szCs w:val="22"/>
        </w:rPr>
        <w:instrText xml:space="preserve"> </w:instrText>
      </w:r>
      <w:r w:rsidRPr="00896C1A">
        <w:rPr>
          <w:rFonts w:eastAsia="Calibri"/>
          <w:b/>
          <w:sz w:val="22"/>
          <w:szCs w:val="22"/>
          <w:lang w:val="en-US"/>
        </w:rPr>
      </w:r>
      <w:r w:rsidRPr="00896C1A">
        <w:rPr>
          <w:rFonts w:eastAsia="Calibri"/>
          <w:b/>
          <w:sz w:val="22"/>
          <w:szCs w:val="22"/>
          <w:lang w:val="en-US"/>
        </w:rPr>
        <w:fldChar w:fldCharType="separate"/>
      </w:r>
      <w:r w:rsidRPr="00896C1A">
        <w:rPr>
          <w:rFonts w:eastAsia="Calibri"/>
          <w:b/>
          <w:sz w:val="22"/>
          <w:szCs w:val="22"/>
        </w:rPr>
        <w:t>СделкаЦенаПроп</w:t>
      </w:r>
      <w:r w:rsidRPr="00896C1A">
        <w:rPr>
          <w:rFonts w:eastAsia="Calibri"/>
          <w:b/>
          <w:sz w:val="22"/>
          <w:szCs w:val="22"/>
          <w:lang w:val="en-US"/>
        </w:rPr>
        <w:fldChar w:fldCharType="end"/>
      </w:r>
      <w:bookmarkEnd w:id="9"/>
      <w:r w:rsidRPr="00896C1A">
        <w:rPr>
          <w:iCs/>
          <w:sz w:val="22"/>
          <w:szCs w:val="22"/>
        </w:rPr>
        <w:t xml:space="preserve">, определенную как произведение Цены Метра и Проектной Приведенной Площади, а после определения Фактической Приведенной Площади Стороны уточнят взаиморасчеты, как установлено п. 4.3 Договора. </w:t>
      </w:r>
    </w:p>
    <w:p w14:paraId="7A06E559" w14:textId="77777777" w:rsidR="008C7745" w:rsidRPr="00896C1A" w:rsidRDefault="008C7745">
      <w:pPr>
        <w:pStyle w:val="aff3"/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</w:p>
    <w:p w14:paraId="0AC82AA8" w14:textId="12F7FB3C" w:rsidR="008C7745" w:rsidRPr="00896C1A" w:rsidRDefault="00EC3B51">
      <w:pPr>
        <w:pStyle w:val="aff3"/>
        <w:numPr>
          <w:ilvl w:val="1"/>
          <w:numId w:val="1"/>
        </w:numPr>
        <w:tabs>
          <w:tab w:val="clear" w:pos="1093"/>
          <w:tab w:val="num" w:pos="568"/>
        </w:tabs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В случае, если Фактическая Приведенная Площадь будет отличаться более чем на ___ (___) % от Проектной Площади, Стороны произведут следующие взаиморасчеты:</w:t>
      </w:r>
    </w:p>
    <w:p w14:paraId="3B91602B" w14:textId="77777777" w:rsidR="008C7745" w:rsidRPr="00896C1A" w:rsidRDefault="008C7745">
      <w:pPr>
        <w:pStyle w:val="aff3"/>
        <w:rPr>
          <w:iCs/>
          <w:sz w:val="22"/>
          <w:szCs w:val="22"/>
        </w:rPr>
      </w:pPr>
    </w:p>
    <w:p w14:paraId="7E8F6410" w14:textId="1144611E" w:rsidR="008C7745" w:rsidRPr="00896C1A" w:rsidRDefault="00EC3B51">
      <w:pPr>
        <w:pStyle w:val="aff3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1134" w:hanging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 xml:space="preserve">Если Фактическая Приведенная Площадь окажется больше Проектной Приведенной Площади более чем на ___ (___) %, Приобретатель обязуется доплатить Застройщику сумму, рассчитываемую как произведение Цены Метра и разницы между Фактической Приведенной Площадью и Проектной Приведенной Площадью. Приобретатель уплачивает сумму, указанную в настоящем пункте Договора, в течение 5 (пяти) рабочих дней с даты получения соответствующего уведомления от Застройщика.  </w:t>
      </w:r>
    </w:p>
    <w:p w14:paraId="116307E8" w14:textId="77777777" w:rsidR="008C7745" w:rsidRPr="00896C1A" w:rsidRDefault="008C7745">
      <w:pPr>
        <w:pStyle w:val="aff3"/>
        <w:autoSpaceDE w:val="0"/>
        <w:autoSpaceDN w:val="0"/>
        <w:adjustRightInd w:val="0"/>
        <w:ind w:left="1134" w:hanging="567"/>
        <w:jc w:val="both"/>
        <w:rPr>
          <w:iCs/>
          <w:sz w:val="22"/>
          <w:szCs w:val="22"/>
        </w:rPr>
      </w:pPr>
    </w:p>
    <w:p w14:paraId="002ED980" w14:textId="69B9E906" w:rsidR="008C7745" w:rsidRPr="00896C1A" w:rsidRDefault="00EC3B51">
      <w:pPr>
        <w:pStyle w:val="aff3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1134" w:hanging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 xml:space="preserve">Если Проектная Приведенная Площадь окажется больше Фактической Приведенной Площади более чем на ___ (___) %, Застройщик обязуется вернуть Приобретателю сумму, рассчитываемую как произведение Цены Метра и разницы между Проектной Приведенной Площадью и Фактической Приведенной Площадью. Застройщик уплачивает сумму, указанную в настоящем пункте Договора, в течение 14 (четырнадцати) рабочих дней с даты получения соответствующего запроса от Приобретателя, содержащего банковские реквизиты Приобретателя в объеме достаточном для совершения банковского перевода. </w:t>
      </w:r>
    </w:p>
    <w:p w14:paraId="22C61DFA" w14:textId="212C53DE" w:rsidR="008C7745" w:rsidRPr="00896C1A" w:rsidRDefault="008C7745">
      <w:pPr>
        <w:pStyle w:val="aff3"/>
        <w:autoSpaceDE w:val="0"/>
        <w:autoSpaceDN w:val="0"/>
        <w:adjustRightInd w:val="0"/>
        <w:ind w:left="1134"/>
        <w:jc w:val="both"/>
        <w:rPr>
          <w:iCs/>
          <w:sz w:val="22"/>
          <w:szCs w:val="22"/>
        </w:rPr>
      </w:pPr>
    </w:p>
    <w:p w14:paraId="73E24731" w14:textId="18325855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 xml:space="preserve">Приобретатель оплачивает сумму, указанную в п. 4.2 Договора, в течение 5 (пяти) дней с даты государственной регистрации Договора. Оплата производится путем внесения соответствующей суммы на эскроу-счет, открываемый Приобретателем у Эскроу-Агента. </w:t>
      </w:r>
    </w:p>
    <w:p w14:paraId="3E4F4A1D" w14:textId="77777777" w:rsidR="008C7745" w:rsidRPr="00896C1A" w:rsidRDefault="008C7745">
      <w:pPr>
        <w:pStyle w:val="aff3"/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</w:p>
    <w:p w14:paraId="463F37C2" w14:textId="5E736727" w:rsidR="008C7745" w:rsidRPr="00896C1A" w:rsidRDefault="00EC3B51">
      <w:pPr>
        <w:pStyle w:val="aff3"/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Срок условного депонирования денежных средств на эскроу-счете, указанном в п. 4.4 Договора, должен превышать срок передачи Объекта, указанный в п. 5.1 Договора,  не менее чем 6 месяцев.</w:t>
      </w:r>
    </w:p>
    <w:p w14:paraId="0AD16107" w14:textId="39D198CA" w:rsidR="008C7745" w:rsidRPr="00896C1A" w:rsidRDefault="008C7745">
      <w:pPr>
        <w:pStyle w:val="aff3"/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</w:p>
    <w:p w14:paraId="0D82E3B1" w14:textId="025BA817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Обязательство Приобретателя по уплате денежных средств, указанных в п. 4.1 Договора,  считается исполненным с момента поступления соответствующей суммы на эскроу-счет, открытый у Эскроу-Агента.</w:t>
      </w:r>
    </w:p>
    <w:p w14:paraId="748EBFE1" w14:textId="00F248B2" w:rsidR="008C7745" w:rsidRPr="00896C1A" w:rsidRDefault="00EC3B51">
      <w:pPr>
        <w:pStyle w:val="aff3"/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 xml:space="preserve">Все остальные Обязательства Приобретателя, предусматривающие уплату каких-либо денежных средств Застройщику (в т.ч. предусмотренные п. 4.3.1, 10.3, 10.4 Договора), считаются исполненными с момента зачисления денежных средств на расчетный счет Застройщика. </w:t>
      </w:r>
    </w:p>
    <w:p w14:paraId="657D02E9" w14:textId="77777777" w:rsidR="008C7745" w:rsidRPr="00896C1A" w:rsidRDefault="008C7745">
      <w:pPr>
        <w:pStyle w:val="aff3"/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</w:p>
    <w:p w14:paraId="1615449A" w14:textId="788DC939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 xml:space="preserve">В случае если к моменту передачи Объекта Приобретателю Цена не будет оплачена полностью (с учетом доплаты, в соответствии с п. 4.3.1 Договора), Стороны отражают в Акте размер задолженности Приобретателя, а Объект (право собственности Приобретателя на Объект) поступает в залог Застройщика в обеспечение исполнения обязательства по оплате Цены. </w:t>
      </w:r>
    </w:p>
    <w:p w14:paraId="26EFB310" w14:textId="12F215D3" w:rsidR="008C7745" w:rsidRPr="00896C1A" w:rsidRDefault="00EC3B51">
      <w:pPr>
        <w:pStyle w:val="aff3"/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Стороны обязуются подать в уполномоченный орган все необходимые заявления и документы в целях государственной регистрации в отношении Объекта ипотеки(залога) в пользу Застройщика.</w:t>
      </w:r>
    </w:p>
    <w:p w14:paraId="4E3E5CB7" w14:textId="479E8342" w:rsidR="008C7745" w:rsidRPr="00896C1A" w:rsidRDefault="00EC3B51">
      <w:pPr>
        <w:pStyle w:val="aff3"/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 xml:space="preserve">В случае, если в Акте не содержится информация об отсутствии задолженности Приобретателя перед Застройщиком, такая задолженность предполагается. </w:t>
      </w:r>
    </w:p>
    <w:p w14:paraId="271E550B" w14:textId="77777777" w:rsidR="008C7745" w:rsidRPr="00896C1A" w:rsidRDefault="008C7745">
      <w:pPr>
        <w:pStyle w:val="aff3"/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</w:p>
    <w:p w14:paraId="4685388C" w14:textId="24267424" w:rsidR="008C7745" w:rsidRPr="00896C1A" w:rsidRDefault="008C7745">
      <w:pPr>
        <w:pStyle w:val="Normal1"/>
        <w:shd w:val="clear" w:color="auto" w:fill="FFFFFF" w:themeFill="background1"/>
        <w:tabs>
          <w:tab w:val="num" w:pos="1093"/>
        </w:tabs>
        <w:spacing w:line="360" w:lineRule="auto"/>
        <w:ind w:firstLine="0"/>
        <w:contextualSpacing/>
        <w:jc w:val="both"/>
      </w:pPr>
    </w:p>
    <w:p w14:paraId="7FD72281" w14:textId="77F5FC79" w:rsidR="008C7745" w:rsidRPr="00896C1A" w:rsidRDefault="00EC3B51">
      <w:pPr>
        <w:numPr>
          <w:ilvl w:val="0"/>
          <w:numId w:val="1"/>
        </w:numPr>
        <w:shd w:val="clear" w:color="auto" w:fill="FFFFFF" w:themeFill="background1"/>
        <w:spacing w:line="360" w:lineRule="auto"/>
        <w:ind w:left="0" w:firstLine="0"/>
        <w:contextualSpacing/>
        <w:jc w:val="center"/>
        <w:rPr>
          <w:b/>
          <w:bCs/>
          <w:sz w:val="22"/>
          <w:szCs w:val="22"/>
        </w:rPr>
      </w:pPr>
      <w:r w:rsidRPr="00896C1A">
        <w:rPr>
          <w:b/>
          <w:bCs/>
          <w:sz w:val="22"/>
          <w:szCs w:val="22"/>
        </w:rPr>
        <w:t xml:space="preserve">Срок и порядок передачи Объекта </w:t>
      </w:r>
    </w:p>
    <w:p w14:paraId="6B511755" w14:textId="7355208A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Застройщик имеет право передать Объект Приобретателю в любой день на свое усмотрение (досрочно передать Объект приобретателю), но не позднее «31» декабря 2024 года.</w:t>
      </w:r>
    </w:p>
    <w:p w14:paraId="4748A8A1" w14:textId="77777777" w:rsidR="008C7745" w:rsidRPr="00896C1A" w:rsidRDefault="008C7745">
      <w:pPr>
        <w:pStyle w:val="aff3"/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</w:p>
    <w:p w14:paraId="0F9949E5" w14:textId="06AE81BE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Застройщик передает Приобретателю Объект при условии полной оплаты Цены.</w:t>
      </w:r>
    </w:p>
    <w:p w14:paraId="592BF252" w14:textId="77777777" w:rsidR="008C7745" w:rsidRPr="00896C1A" w:rsidRDefault="008C7745">
      <w:pPr>
        <w:pStyle w:val="aff3"/>
        <w:rPr>
          <w:iCs/>
          <w:sz w:val="22"/>
          <w:szCs w:val="22"/>
        </w:rPr>
      </w:pPr>
    </w:p>
    <w:p w14:paraId="06B47F68" w14:textId="6522D87D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В срок не позднее 10 (десяти) рабочих дней с момента получения Приобретателем уведомления о завершении строительства Объекта Приобретателем обязан принять Объект.</w:t>
      </w:r>
    </w:p>
    <w:p w14:paraId="488A2CB5" w14:textId="77777777" w:rsidR="008C7745" w:rsidRPr="00896C1A" w:rsidRDefault="008C7745">
      <w:pPr>
        <w:pStyle w:val="aff3"/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</w:p>
    <w:p w14:paraId="6D1E381D" w14:textId="0CE58AC7" w:rsidR="008C7745" w:rsidRPr="00896C1A" w:rsidRDefault="00EC3B51">
      <w:pPr>
        <w:pStyle w:val="aff3"/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567" w:hanging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В случае уклонения Приобретателя от подписания Акта или в случае немотивированного отказа Приобретателя от подписания Акта, Застройщик в порядке, установленном Законодательством, вправе передать Объект в одностороннем порядке.</w:t>
      </w:r>
    </w:p>
    <w:p w14:paraId="6823994D" w14:textId="3C876E31" w:rsidR="008C7745" w:rsidRPr="00896C1A" w:rsidRDefault="008C7745">
      <w:pPr>
        <w:tabs>
          <w:tab w:val="left" w:pos="2252"/>
        </w:tabs>
        <w:rPr>
          <w:iCs/>
          <w:sz w:val="22"/>
          <w:szCs w:val="22"/>
        </w:rPr>
      </w:pPr>
    </w:p>
    <w:p w14:paraId="3C469C76" w14:textId="6652DF28" w:rsidR="008C7745" w:rsidRPr="00896C1A" w:rsidRDefault="008C7745">
      <w:pPr>
        <w:rPr>
          <w:iCs/>
          <w:sz w:val="22"/>
          <w:szCs w:val="22"/>
        </w:rPr>
      </w:pPr>
    </w:p>
    <w:p w14:paraId="081A7E0A" w14:textId="77263B90" w:rsidR="008C7745" w:rsidRPr="00896C1A" w:rsidRDefault="00EC3B51">
      <w:pPr>
        <w:numPr>
          <w:ilvl w:val="0"/>
          <w:numId w:val="1"/>
        </w:numPr>
        <w:shd w:val="clear" w:color="auto" w:fill="FFFFFF" w:themeFill="background1"/>
        <w:spacing w:line="360" w:lineRule="auto"/>
        <w:ind w:left="0" w:firstLine="0"/>
        <w:contextualSpacing/>
        <w:jc w:val="center"/>
        <w:rPr>
          <w:b/>
          <w:bCs/>
          <w:sz w:val="22"/>
          <w:szCs w:val="22"/>
        </w:rPr>
      </w:pPr>
      <w:r w:rsidRPr="00896C1A">
        <w:rPr>
          <w:b/>
          <w:bCs/>
          <w:sz w:val="22"/>
          <w:szCs w:val="22"/>
        </w:rPr>
        <w:t>Гарантии качества</w:t>
      </w:r>
    </w:p>
    <w:p w14:paraId="7B61EAF2" w14:textId="32368E9F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Стороны признают, что разрешение на ввод Здания в эксплуатацию является необходимым и достаточным подтверждением качества Объекта и Здания, соответствия Объекта и Здания проектной документации, строительно-техническим нормам и правилам, всем иным обязательным нормам и правилам.</w:t>
      </w:r>
    </w:p>
    <w:p w14:paraId="3109D95D" w14:textId="77777777" w:rsidR="008C7745" w:rsidRPr="00896C1A" w:rsidRDefault="008C7745">
      <w:pPr>
        <w:pStyle w:val="aff3"/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</w:p>
    <w:p w14:paraId="767F3149" w14:textId="5D099F3A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Гарантийный срок на Объект составляет 5 (пять) лет, исчисляется с даты передачи Объекта Приобретателю. Гарантийный срок на технологическое и инженерное оборудование Объекта, Здания составляет 3 (три) года, исчисляется с даты первой передачи Застройщиком любого объекта долевого строительства, расположенного в Здании.</w:t>
      </w:r>
    </w:p>
    <w:p w14:paraId="0164E891" w14:textId="77777777" w:rsidR="008C7745" w:rsidRPr="00896C1A" w:rsidRDefault="008C7745">
      <w:pPr>
        <w:pStyle w:val="aff3"/>
        <w:rPr>
          <w:iCs/>
          <w:sz w:val="22"/>
          <w:szCs w:val="22"/>
        </w:rPr>
      </w:pPr>
    </w:p>
    <w:p w14:paraId="29A798AF" w14:textId="6CE59003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Не являются отступлениями от условий Договора и (или) обязательных требований, недостатками и (или) нарушением требований к качеству (ухудшением качества) Объекта фактическое изменение: площади Здания, в том числе Общего Имущества в нем; мест расположения инженерных сетей, инженерных шахт, расположения, формы, вида и размера оконных и балконных проемов и инженерных шахт, изменения элементов фасада и декора, проекта благоустройства Участка (или участка, который будет отнесен к Общему Имуществу), прилегающей территории и т. д.</w:t>
      </w:r>
    </w:p>
    <w:p w14:paraId="22AD2CBC" w14:textId="77777777" w:rsidR="008C7745" w:rsidRPr="00896C1A" w:rsidRDefault="008C7745">
      <w:pPr>
        <w:pStyle w:val="aff3"/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</w:p>
    <w:p w14:paraId="6C2DEC4B" w14:textId="68925541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В следующих случаях Приобретатель вправе потребовать от Застройщика исключительно безвозмездного устранения недостатков Объекта:</w:t>
      </w:r>
    </w:p>
    <w:p w14:paraId="75BFD70F" w14:textId="77777777" w:rsidR="008C7745" w:rsidRPr="00896C1A" w:rsidRDefault="008C7745">
      <w:pPr>
        <w:pStyle w:val="aff3"/>
        <w:rPr>
          <w:iCs/>
          <w:sz w:val="22"/>
          <w:szCs w:val="22"/>
        </w:rPr>
      </w:pPr>
    </w:p>
    <w:p w14:paraId="7361EF45" w14:textId="1EE72E58" w:rsidR="008C7745" w:rsidRPr="00896C1A" w:rsidRDefault="00EC3B51">
      <w:pPr>
        <w:pStyle w:val="aff3"/>
        <w:numPr>
          <w:ilvl w:val="2"/>
          <w:numId w:val="1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 w:hanging="851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 xml:space="preserve">Объект не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</w:p>
    <w:p w14:paraId="4ADD36AA" w14:textId="77777777" w:rsidR="008C7745" w:rsidRPr="00896C1A" w:rsidRDefault="008C7745">
      <w:pPr>
        <w:pStyle w:val="aff3"/>
        <w:tabs>
          <w:tab w:val="num" w:pos="1418"/>
        </w:tabs>
        <w:ind w:left="993" w:hanging="426"/>
        <w:rPr>
          <w:iCs/>
          <w:sz w:val="22"/>
          <w:szCs w:val="22"/>
        </w:rPr>
      </w:pPr>
    </w:p>
    <w:p w14:paraId="0F2510DF" w14:textId="1258CF5B" w:rsidR="008C7745" w:rsidRPr="00896C1A" w:rsidRDefault="00EC3B51">
      <w:pPr>
        <w:pStyle w:val="aff3"/>
        <w:numPr>
          <w:ilvl w:val="2"/>
          <w:numId w:val="1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 w:hanging="851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Если Объект построен (создан) с иными недостатками, которые делают его непригодным для предусмотренного Договором использования.</w:t>
      </w:r>
    </w:p>
    <w:p w14:paraId="1C04F695" w14:textId="56C3F000" w:rsidR="008C7745" w:rsidRPr="00896C1A" w:rsidRDefault="00EC3B51">
      <w:pPr>
        <w:pStyle w:val="aff3"/>
        <w:shd w:val="clear" w:color="auto" w:fill="FFFFFF" w:themeFill="background1"/>
        <w:tabs>
          <w:tab w:val="num" w:pos="1418"/>
        </w:tabs>
        <w:autoSpaceDE w:val="0"/>
        <w:autoSpaceDN w:val="0"/>
        <w:adjustRightInd w:val="0"/>
        <w:spacing w:before="240" w:line="360" w:lineRule="auto"/>
        <w:ind w:left="993" w:hanging="426"/>
        <w:jc w:val="both"/>
        <w:rPr>
          <w:sz w:val="22"/>
          <w:szCs w:val="22"/>
        </w:rPr>
      </w:pPr>
      <w:r w:rsidRPr="00896C1A">
        <w:rPr>
          <w:iCs/>
          <w:sz w:val="22"/>
          <w:szCs w:val="22"/>
        </w:rPr>
        <w:t>В указанных случаях Застройщик устраняет недостатки в разумный срок</w:t>
      </w:r>
      <w:r w:rsidRPr="00896C1A">
        <w:rPr>
          <w:sz w:val="22"/>
          <w:szCs w:val="22"/>
        </w:rPr>
        <w:t>.</w:t>
      </w:r>
    </w:p>
    <w:p w14:paraId="4F42BF6E" w14:textId="77777777" w:rsidR="008C7745" w:rsidRPr="00896C1A" w:rsidRDefault="008C7745">
      <w:pPr>
        <w:pStyle w:val="aff3"/>
        <w:shd w:val="clear" w:color="auto" w:fill="FFFFFF" w:themeFill="background1"/>
        <w:spacing w:line="360" w:lineRule="auto"/>
        <w:ind w:left="0"/>
        <w:jc w:val="both"/>
        <w:rPr>
          <w:sz w:val="22"/>
          <w:szCs w:val="22"/>
        </w:rPr>
      </w:pPr>
    </w:p>
    <w:p w14:paraId="234DB0AA" w14:textId="775A2A72" w:rsidR="008C7745" w:rsidRPr="00896C1A" w:rsidRDefault="00EC3B51">
      <w:pPr>
        <w:numPr>
          <w:ilvl w:val="0"/>
          <w:numId w:val="1"/>
        </w:numPr>
        <w:shd w:val="clear" w:color="auto" w:fill="FFFFFF" w:themeFill="background1"/>
        <w:spacing w:line="360" w:lineRule="auto"/>
        <w:ind w:left="0" w:firstLine="0"/>
        <w:contextualSpacing/>
        <w:jc w:val="center"/>
        <w:rPr>
          <w:b/>
          <w:bCs/>
          <w:sz w:val="22"/>
          <w:szCs w:val="22"/>
        </w:rPr>
      </w:pPr>
      <w:r w:rsidRPr="00896C1A">
        <w:rPr>
          <w:b/>
          <w:bCs/>
          <w:sz w:val="22"/>
          <w:szCs w:val="22"/>
        </w:rPr>
        <w:t>Обязанности Приобретателя</w:t>
      </w:r>
    </w:p>
    <w:p w14:paraId="11F02052" w14:textId="5694AF8F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С даты приема Объекта Приобретатель обязан нести расходы по содержанию Объекта, а также участвовать в расходах на содержание Общего Имущества для чего заключить с эксплуатирующей организацией договоры о предоставлении коммунальных услуг и участии в расходах по содержанию, ремонту и техническому обслуживанию Здания, Общего Имущества.</w:t>
      </w:r>
    </w:p>
    <w:p w14:paraId="0982C373" w14:textId="77777777" w:rsidR="008C7745" w:rsidRPr="00896C1A" w:rsidRDefault="008C7745">
      <w:pPr>
        <w:pStyle w:val="aff3"/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</w:p>
    <w:p w14:paraId="441496AC" w14:textId="6C74D1E6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Уклонение Приобретателя от заключения с эксплуатирующей организацией договоров на эксплуатацию Объекта и предоставление жилищно-коммунальных услуг не освобождает Приобретателя от обязанности по возмещению расходов Застройщика по оплате фактически произведенных эксплуатирующей организацией затрат, связанных с эксплуатацией Объекта, пропорционально доле Приобретателя в Общем Имуществе.</w:t>
      </w:r>
    </w:p>
    <w:p w14:paraId="64101F76" w14:textId="77777777" w:rsidR="008C7745" w:rsidRPr="00896C1A" w:rsidRDefault="008C7745">
      <w:pPr>
        <w:pStyle w:val="aff3"/>
        <w:rPr>
          <w:iCs/>
          <w:sz w:val="22"/>
          <w:szCs w:val="22"/>
        </w:rPr>
      </w:pPr>
    </w:p>
    <w:p w14:paraId="58B1A8C2" w14:textId="75098AF2" w:rsidR="008C7745" w:rsidRPr="00896C1A" w:rsidRDefault="00EC3B51">
      <w:pPr>
        <w:pStyle w:val="aff3"/>
        <w:numPr>
          <w:ilvl w:val="1"/>
          <w:numId w:val="1"/>
        </w:numPr>
        <w:tabs>
          <w:tab w:val="clear" w:pos="1093"/>
          <w:tab w:val="num" w:pos="568"/>
        </w:tabs>
        <w:autoSpaceDE w:val="0"/>
        <w:autoSpaceDN w:val="0"/>
        <w:adjustRightInd w:val="0"/>
        <w:ind w:left="567" w:hanging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 xml:space="preserve">Приобретатель обязан в течение в течение 5 (пяти) рабочих дней с даты государственной регистрации договора уступки прав требования по Договору уведомить Застройщика о данном факте путем предоставления копии договора уступки прав требования по Договору с отметкой о его государственной регистрации. Непредоставление Застройщику копии договора уступки прав требования по Договору означает неисполнение обязанности по уведомлению Застройщика об уступке прав требования по Договору. </w:t>
      </w:r>
    </w:p>
    <w:p w14:paraId="79FDEFCA" w14:textId="77777777" w:rsidR="008C7745" w:rsidRPr="00896C1A" w:rsidRDefault="008C7745">
      <w:pPr>
        <w:pStyle w:val="aff3"/>
        <w:rPr>
          <w:iCs/>
          <w:sz w:val="22"/>
          <w:szCs w:val="22"/>
        </w:rPr>
      </w:pPr>
    </w:p>
    <w:p w14:paraId="4989CE0D" w14:textId="4C01445C" w:rsidR="008C7745" w:rsidRPr="00896C1A" w:rsidRDefault="00EC3B51">
      <w:pPr>
        <w:pStyle w:val="aff3"/>
        <w:numPr>
          <w:ilvl w:val="1"/>
          <w:numId w:val="1"/>
        </w:numPr>
        <w:tabs>
          <w:tab w:val="clear" w:pos="1093"/>
          <w:tab w:val="num" w:pos="568"/>
        </w:tabs>
        <w:autoSpaceDE w:val="0"/>
        <w:autoSpaceDN w:val="0"/>
        <w:adjustRightInd w:val="0"/>
        <w:ind w:left="567" w:hanging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Приобретатель обязуется не осуществлять перепланировку/переустройство Объекта до регистрации права собственности на Объект.</w:t>
      </w:r>
    </w:p>
    <w:p w14:paraId="48FC6F68" w14:textId="77777777" w:rsidR="008C7745" w:rsidRPr="00896C1A" w:rsidRDefault="008C7745">
      <w:pPr>
        <w:pStyle w:val="aff3"/>
        <w:rPr>
          <w:iCs/>
          <w:sz w:val="22"/>
          <w:szCs w:val="22"/>
        </w:rPr>
      </w:pPr>
    </w:p>
    <w:p w14:paraId="3D7F660D" w14:textId="7D933177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 xml:space="preserve">Приобретатель в случае уклонения от принятия Объекта обязан компенсировать убытки (расходы), связанные с содержанием Объекта, обеспечением его коммунальными ресурсами, содержанием общего имущества Здания, обеспечением Объекта коммунальными ресурсами и текущим ремонтом общего имущества Здания, а также иными дополнительными услугами, оказание которых осуществляется в соответствии с решением собственников помещений Здания пропорционально доле в общем имуществе Здания, приходящейся на Приобретателя, Объекта за период с момента получения уведомления о завершении строительства Объекта до даты передачи Объекта Приобретателю (в т.ч. в одностороннем порядке). Приобретатель выплачивает Застройщику сумму, предусмотренную настоящим пунктом Договора, в течение 5 (пяти) рабочих дней с даты получения от Застройщика соответствующего требования.  </w:t>
      </w:r>
    </w:p>
    <w:p w14:paraId="67A8528A" w14:textId="77777777" w:rsidR="008C7745" w:rsidRPr="00896C1A" w:rsidRDefault="008C7745">
      <w:pPr>
        <w:pStyle w:val="aff3"/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</w:p>
    <w:p w14:paraId="5699218F" w14:textId="77777777" w:rsidR="008C7745" w:rsidRPr="00896C1A" w:rsidRDefault="008C7745">
      <w:pPr>
        <w:pStyle w:val="aff3"/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</w:p>
    <w:p w14:paraId="4FC25FD7" w14:textId="77777777" w:rsidR="008C7745" w:rsidRPr="00896C1A" w:rsidRDefault="00EC3B51">
      <w:pPr>
        <w:numPr>
          <w:ilvl w:val="0"/>
          <w:numId w:val="1"/>
        </w:numPr>
        <w:shd w:val="clear" w:color="auto" w:fill="FFFFFF" w:themeFill="background1"/>
        <w:spacing w:line="360" w:lineRule="auto"/>
        <w:ind w:left="0" w:firstLine="0"/>
        <w:contextualSpacing/>
        <w:jc w:val="center"/>
        <w:rPr>
          <w:b/>
          <w:bCs/>
          <w:sz w:val="22"/>
          <w:szCs w:val="22"/>
        </w:rPr>
      </w:pPr>
      <w:r w:rsidRPr="00896C1A">
        <w:rPr>
          <w:b/>
          <w:bCs/>
          <w:sz w:val="22"/>
          <w:szCs w:val="22"/>
        </w:rPr>
        <w:t>Сообщения и уведомления</w:t>
      </w:r>
    </w:p>
    <w:p w14:paraId="6EE3AA99" w14:textId="77777777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Стороны обязаны информировать друг друга об изменении своего местонахождения,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Договору.</w:t>
      </w:r>
    </w:p>
    <w:p w14:paraId="2F149436" w14:textId="77777777" w:rsidR="008C7745" w:rsidRPr="00896C1A" w:rsidRDefault="008C7745">
      <w:pPr>
        <w:pStyle w:val="Normal1"/>
        <w:shd w:val="clear" w:color="auto" w:fill="FFFFFF" w:themeFill="background1"/>
        <w:spacing w:line="360" w:lineRule="auto"/>
        <w:ind w:left="1093" w:firstLine="0"/>
        <w:contextualSpacing/>
        <w:jc w:val="both"/>
      </w:pPr>
    </w:p>
    <w:p w14:paraId="4386B35C" w14:textId="19D8DBA2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Если специальный способ совершения Сообщений не предусмотрен Законодательством, Застройщик вправе совершить такое Сообщение путем:</w:t>
      </w:r>
    </w:p>
    <w:p w14:paraId="04C30D1D" w14:textId="77777777" w:rsidR="008C7745" w:rsidRPr="00896C1A" w:rsidRDefault="008C7745" w:rsidP="00EC3B51">
      <w:pPr>
        <w:pStyle w:val="aff3"/>
        <w:rPr>
          <w:sz w:val="22"/>
          <w:szCs w:val="22"/>
        </w:rPr>
      </w:pPr>
    </w:p>
    <w:p w14:paraId="238F5EA7" w14:textId="427120D4" w:rsidR="008C7745" w:rsidRPr="00896C1A" w:rsidRDefault="00EC3B51" w:rsidP="00896C1A">
      <w:pPr>
        <w:pStyle w:val="Normal1"/>
        <w:numPr>
          <w:ilvl w:val="2"/>
          <w:numId w:val="1"/>
        </w:numPr>
        <w:shd w:val="clear" w:color="auto" w:fill="FFFFFF" w:themeFill="background1"/>
        <w:tabs>
          <w:tab w:val="clear" w:pos="720"/>
          <w:tab w:val="num" w:pos="851"/>
        </w:tabs>
        <w:spacing w:after="240" w:line="240" w:lineRule="auto"/>
        <w:ind w:left="1276" w:hanging="709"/>
        <w:contextualSpacing/>
        <w:jc w:val="both"/>
      </w:pPr>
      <w:r w:rsidRPr="00896C1A">
        <w:t xml:space="preserve">Размещения соответствующей информации на сайте https://lavrushinskiy.ru/ и(или) на сайте </w:t>
      </w:r>
      <w:r w:rsidRPr="00896C1A">
        <w:rPr>
          <w:lang w:val="en-US"/>
        </w:rPr>
        <w:t>http</w:t>
      </w:r>
      <w:r w:rsidRPr="00896C1A">
        <w:t>://наш.дом.рф.</w:t>
      </w:r>
    </w:p>
    <w:p w14:paraId="043EAE1A" w14:textId="77777777" w:rsidR="008C7745" w:rsidRPr="00896C1A" w:rsidRDefault="008C7745">
      <w:pPr>
        <w:pStyle w:val="Normal1"/>
        <w:shd w:val="clear" w:color="auto" w:fill="FFFFFF" w:themeFill="background1"/>
        <w:spacing w:after="240" w:line="240" w:lineRule="auto"/>
        <w:ind w:left="1287" w:firstLine="0"/>
        <w:contextualSpacing/>
        <w:jc w:val="both"/>
      </w:pPr>
    </w:p>
    <w:p w14:paraId="79BFD328" w14:textId="0A630DED" w:rsidR="008C7745" w:rsidRPr="00896C1A" w:rsidRDefault="00EC3B51">
      <w:pPr>
        <w:pStyle w:val="Normal1"/>
        <w:numPr>
          <w:ilvl w:val="2"/>
          <w:numId w:val="1"/>
        </w:numPr>
        <w:shd w:val="clear" w:color="auto" w:fill="FFFFFF" w:themeFill="background1"/>
        <w:spacing w:after="240" w:line="240" w:lineRule="auto"/>
        <w:ind w:left="1287"/>
        <w:contextualSpacing/>
        <w:jc w:val="both"/>
      </w:pPr>
      <w:r w:rsidRPr="00896C1A">
        <w:t>Направления c электронной почты Застройщика, указанный в разделе 13 Договора,  на адрес электронной почты Приобретателя, указанный в разделе 13 Договора.</w:t>
      </w:r>
    </w:p>
    <w:p w14:paraId="3F445185" w14:textId="77777777" w:rsidR="008C7745" w:rsidRPr="00896C1A" w:rsidRDefault="008C7745">
      <w:pPr>
        <w:pStyle w:val="Normal1"/>
        <w:shd w:val="clear" w:color="auto" w:fill="FFFFFF" w:themeFill="background1"/>
        <w:spacing w:after="240" w:line="240" w:lineRule="auto"/>
        <w:ind w:left="1287" w:firstLine="0"/>
        <w:contextualSpacing/>
        <w:jc w:val="both"/>
      </w:pPr>
    </w:p>
    <w:p w14:paraId="712EF20C" w14:textId="331E921B" w:rsidR="008C7745" w:rsidRPr="00896C1A" w:rsidRDefault="00EC3B51">
      <w:pPr>
        <w:pStyle w:val="Normal1"/>
        <w:numPr>
          <w:ilvl w:val="2"/>
          <w:numId w:val="1"/>
        </w:numPr>
        <w:shd w:val="clear" w:color="auto" w:fill="FFFFFF" w:themeFill="background1"/>
        <w:spacing w:after="240" w:line="240" w:lineRule="auto"/>
        <w:ind w:left="1287"/>
        <w:contextualSpacing/>
        <w:jc w:val="both"/>
      </w:pPr>
      <w:r w:rsidRPr="00896C1A">
        <w:t>Направления sms сообщений и(или) направления сообщений через системы мгновенного обмена сообщениями (WhatsA</w:t>
      </w:r>
      <w:r w:rsidRPr="00896C1A">
        <w:rPr>
          <w:lang w:val="en-US"/>
        </w:rPr>
        <w:t>pp</w:t>
      </w:r>
      <w:r w:rsidRPr="00896C1A">
        <w:t>, Telegram и т.п.) на номер мобильного телефона Приобретателя, указанный в разделе 13 Договора.</w:t>
      </w:r>
    </w:p>
    <w:p w14:paraId="1B63CBA3" w14:textId="77777777" w:rsidR="00EC3B51" w:rsidRPr="00896C1A" w:rsidRDefault="00EC3B51" w:rsidP="00896C1A">
      <w:pPr>
        <w:pStyle w:val="aff3"/>
      </w:pPr>
    </w:p>
    <w:p w14:paraId="4DC9568E" w14:textId="44450401" w:rsidR="008C7745" w:rsidRPr="00896C1A" w:rsidRDefault="00EC3B51" w:rsidP="00EC3B51">
      <w:pPr>
        <w:pStyle w:val="Normal1"/>
        <w:numPr>
          <w:ilvl w:val="2"/>
          <w:numId w:val="1"/>
        </w:numPr>
        <w:shd w:val="clear" w:color="auto" w:fill="FFFFFF" w:themeFill="background1"/>
        <w:spacing w:after="240" w:line="240" w:lineRule="auto"/>
        <w:ind w:left="1287"/>
        <w:contextualSpacing/>
        <w:jc w:val="both"/>
      </w:pPr>
      <w:r w:rsidRPr="00896C1A">
        <w:rPr>
          <w:rFonts w:eastAsia="SimSun"/>
        </w:rPr>
        <w:t>Направления службой доставки (DHL, Pony Express и т.п.)</w:t>
      </w:r>
      <w:r w:rsidRPr="00896C1A">
        <w:t xml:space="preserve"> и(или) оператором почтовой связи.</w:t>
      </w:r>
    </w:p>
    <w:p w14:paraId="064958D8" w14:textId="77777777" w:rsidR="00EC3B51" w:rsidRPr="00896C1A" w:rsidRDefault="00EC3B51" w:rsidP="00896C1A">
      <w:pPr>
        <w:pStyle w:val="Normal1"/>
        <w:shd w:val="clear" w:color="auto" w:fill="FFFFFF" w:themeFill="background1"/>
        <w:spacing w:after="240" w:line="240" w:lineRule="auto"/>
        <w:ind w:left="1287" w:firstLine="0"/>
        <w:contextualSpacing/>
        <w:jc w:val="both"/>
      </w:pPr>
    </w:p>
    <w:p w14:paraId="3EE4BDCB" w14:textId="17006C59" w:rsidR="008C7745" w:rsidRPr="00896C1A" w:rsidRDefault="00EC3B51" w:rsidP="00EC3B51">
      <w:pPr>
        <w:pStyle w:val="Normal1"/>
        <w:numPr>
          <w:ilvl w:val="2"/>
          <w:numId w:val="1"/>
        </w:numPr>
        <w:shd w:val="clear" w:color="auto" w:fill="FFFFFF" w:themeFill="background1"/>
        <w:spacing w:after="240" w:line="240" w:lineRule="auto"/>
        <w:ind w:left="1287"/>
        <w:contextualSpacing/>
        <w:jc w:val="both"/>
      </w:pPr>
      <w:r w:rsidRPr="00896C1A">
        <w:t xml:space="preserve">Передачи Приобретателю или лицу уполномоченному Приобретателем под роспись. </w:t>
      </w:r>
    </w:p>
    <w:p w14:paraId="1BD8F7E3" w14:textId="1FD478D0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При подписании юридически значимых сообщений Застройщик вправе применять аналоги собственноручной подписи уполномоченного лица, а также средства механического или иного воспроизведения подписи уполномоченного лица.</w:t>
      </w:r>
    </w:p>
    <w:p w14:paraId="48D4209E" w14:textId="17E82363" w:rsidR="008C7745" w:rsidRPr="00896C1A" w:rsidRDefault="008C7745">
      <w:pPr>
        <w:pStyle w:val="Normal1"/>
        <w:shd w:val="clear" w:color="auto" w:fill="FFFFFF" w:themeFill="background1"/>
        <w:spacing w:line="240" w:lineRule="auto"/>
        <w:ind w:left="1276" w:firstLine="0"/>
        <w:contextualSpacing/>
        <w:jc w:val="both"/>
      </w:pPr>
    </w:p>
    <w:p w14:paraId="26E3167A" w14:textId="6EE10C2F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</w:rPr>
      </w:pPr>
      <w:r w:rsidRPr="00896C1A">
        <w:rPr>
          <w:iCs/>
          <w:sz w:val="22"/>
          <w:szCs w:val="22"/>
        </w:rPr>
        <w:t>Если иное прямо не предусмотрено законодательством, Сообщение считается полученным Приобретателем:</w:t>
      </w:r>
    </w:p>
    <w:p w14:paraId="2E23DA70" w14:textId="77777777" w:rsidR="008C7745" w:rsidRPr="00896C1A" w:rsidRDefault="008C7745">
      <w:pPr>
        <w:pStyle w:val="aff3"/>
        <w:autoSpaceDE w:val="0"/>
        <w:autoSpaceDN w:val="0"/>
        <w:adjustRightInd w:val="0"/>
        <w:ind w:left="567"/>
        <w:jc w:val="both"/>
        <w:rPr>
          <w:iCs/>
        </w:rPr>
      </w:pPr>
    </w:p>
    <w:p w14:paraId="0C9B3A22" w14:textId="6581979F" w:rsidR="008C7745" w:rsidRPr="00896C1A" w:rsidRDefault="00EC3B51">
      <w:pPr>
        <w:pStyle w:val="Normal1"/>
        <w:numPr>
          <w:ilvl w:val="2"/>
          <w:numId w:val="1"/>
        </w:numPr>
        <w:shd w:val="clear" w:color="auto" w:fill="FFFFFF" w:themeFill="background1"/>
        <w:tabs>
          <w:tab w:val="clear" w:pos="720"/>
          <w:tab w:val="num" w:pos="1276"/>
        </w:tabs>
        <w:spacing w:line="360" w:lineRule="auto"/>
        <w:ind w:hanging="153"/>
        <w:contextualSpacing/>
        <w:jc w:val="both"/>
      </w:pPr>
      <w:r w:rsidRPr="00896C1A">
        <w:t xml:space="preserve">в дату его размещения, если оно было размещено способом, указанным в п. 8.2.1 Договора. </w:t>
      </w:r>
    </w:p>
    <w:p w14:paraId="6D007C1B" w14:textId="0351F027" w:rsidR="008C7745" w:rsidRPr="00896C1A" w:rsidRDefault="00EC3B51">
      <w:pPr>
        <w:pStyle w:val="Normal1"/>
        <w:numPr>
          <w:ilvl w:val="2"/>
          <w:numId w:val="1"/>
        </w:numPr>
        <w:shd w:val="clear" w:color="auto" w:fill="FFFFFF" w:themeFill="background1"/>
        <w:tabs>
          <w:tab w:val="clear" w:pos="720"/>
          <w:tab w:val="num" w:pos="1418"/>
        </w:tabs>
        <w:spacing w:line="360" w:lineRule="auto"/>
        <w:ind w:left="1276"/>
        <w:contextualSpacing/>
        <w:jc w:val="both"/>
      </w:pPr>
      <w:r w:rsidRPr="00896C1A">
        <w:t>в дату его направления, если оно было направлено способами, указанными в п. 8.2.2, 8.2.3 Договора.</w:t>
      </w:r>
    </w:p>
    <w:p w14:paraId="012BD65D" w14:textId="40A8E738" w:rsidR="008C7745" w:rsidRPr="00896C1A" w:rsidRDefault="00EC3B51">
      <w:pPr>
        <w:pStyle w:val="Normal1"/>
        <w:numPr>
          <w:ilvl w:val="2"/>
          <w:numId w:val="1"/>
        </w:numPr>
        <w:shd w:val="clear" w:color="auto" w:fill="FFFFFF" w:themeFill="background1"/>
        <w:tabs>
          <w:tab w:val="clear" w:pos="720"/>
          <w:tab w:val="num" w:pos="1418"/>
        </w:tabs>
        <w:spacing w:line="360" w:lineRule="auto"/>
        <w:ind w:left="1276"/>
        <w:contextualSpacing/>
        <w:jc w:val="both"/>
      </w:pPr>
      <w:r w:rsidRPr="00896C1A">
        <w:t xml:space="preserve">На десятый день с даты его направления способом, указанным в п. 8.2.4 Договора. </w:t>
      </w:r>
    </w:p>
    <w:p w14:paraId="00296A00" w14:textId="53B29EE6" w:rsidR="008C7745" w:rsidRPr="00896C1A" w:rsidRDefault="00EC3B51">
      <w:pPr>
        <w:pStyle w:val="Normal1"/>
        <w:numPr>
          <w:ilvl w:val="2"/>
          <w:numId w:val="1"/>
        </w:numPr>
        <w:shd w:val="clear" w:color="auto" w:fill="FFFFFF" w:themeFill="background1"/>
        <w:tabs>
          <w:tab w:val="clear" w:pos="720"/>
          <w:tab w:val="num" w:pos="1418"/>
        </w:tabs>
        <w:spacing w:line="360" w:lineRule="auto"/>
        <w:ind w:left="1276"/>
        <w:contextualSpacing/>
        <w:jc w:val="both"/>
      </w:pPr>
      <w:r w:rsidRPr="00896C1A">
        <w:t xml:space="preserve">В дату фактического вручения, если Сообщения было совершено способом, указанным в п. 8.2.5 Договора. </w:t>
      </w:r>
    </w:p>
    <w:p w14:paraId="20AFAC56" w14:textId="176236E4" w:rsidR="008C7745" w:rsidRPr="00896C1A" w:rsidRDefault="00EC3B51">
      <w:pPr>
        <w:pStyle w:val="Normal1"/>
        <w:shd w:val="clear" w:color="auto" w:fill="FFFFFF" w:themeFill="background1"/>
        <w:spacing w:line="240" w:lineRule="auto"/>
        <w:ind w:left="567" w:firstLine="0"/>
        <w:contextualSpacing/>
        <w:jc w:val="both"/>
        <w:rPr>
          <w:iCs/>
        </w:rPr>
      </w:pPr>
      <w:r w:rsidRPr="00896C1A">
        <w:rPr>
          <w:iCs/>
        </w:rPr>
        <w:t xml:space="preserve">В случае, если Сообщение было совершено несколькими способами, датой получения Приобретателем соответствующего Сообщения считается наиболее ранняя из всех дат получения такого Сообщения. </w:t>
      </w:r>
    </w:p>
    <w:p w14:paraId="4D007D44" w14:textId="77777777" w:rsidR="008C7745" w:rsidRPr="00896C1A" w:rsidRDefault="008C7745">
      <w:pPr>
        <w:pStyle w:val="Normal1"/>
        <w:shd w:val="clear" w:color="auto" w:fill="FFFFFF" w:themeFill="background1"/>
        <w:spacing w:line="360" w:lineRule="auto"/>
        <w:ind w:firstLine="0"/>
        <w:contextualSpacing/>
        <w:jc w:val="both"/>
      </w:pPr>
    </w:p>
    <w:p w14:paraId="26D2762B" w14:textId="64D5C643" w:rsidR="008C7745" w:rsidRPr="00896C1A" w:rsidRDefault="00EC3B51">
      <w:pPr>
        <w:numPr>
          <w:ilvl w:val="0"/>
          <w:numId w:val="1"/>
        </w:numPr>
        <w:shd w:val="clear" w:color="auto" w:fill="FFFFFF" w:themeFill="background1"/>
        <w:spacing w:line="360" w:lineRule="auto"/>
        <w:ind w:left="0" w:firstLine="0"/>
        <w:contextualSpacing/>
        <w:jc w:val="center"/>
        <w:rPr>
          <w:b/>
          <w:bCs/>
          <w:sz w:val="22"/>
          <w:szCs w:val="22"/>
        </w:rPr>
      </w:pPr>
      <w:r w:rsidRPr="00896C1A">
        <w:rPr>
          <w:b/>
          <w:bCs/>
          <w:sz w:val="22"/>
          <w:szCs w:val="22"/>
        </w:rPr>
        <w:t>Особые условия</w:t>
      </w:r>
    </w:p>
    <w:p w14:paraId="7702878C" w14:textId="66703E4D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 xml:space="preserve">Приобретатель настоящим дает безусловное и безотзывное согласие (в т.ч. по смыслу </w:t>
      </w:r>
      <w:r w:rsidRPr="00896C1A">
        <w:rPr>
          <w:sz w:val="22"/>
          <w:szCs w:val="22"/>
        </w:rPr>
        <w:t xml:space="preserve">п.4 ст. 11.2 Земельного Кодекса) </w:t>
      </w:r>
      <w:r w:rsidRPr="00896C1A">
        <w:rPr>
          <w:iCs/>
          <w:sz w:val="22"/>
          <w:szCs w:val="22"/>
        </w:rPr>
        <w:t xml:space="preserve">на осуществление следующих действий Застройщика с Участком: </w:t>
      </w:r>
    </w:p>
    <w:p w14:paraId="211FF343" w14:textId="77777777" w:rsidR="008C7745" w:rsidRPr="00896C1A" w:rsidRDefault="008C7745">
      <w:pPr>
        <w:autoSpaceDE w:val="0"/>
        <w:autoSpaceDN w:val="0"/>
        <w:adjustRightInd w:val="0"/>
        <w:ind w:left="42"/>
        <w:jc w:val="both"/>
        <w:rPr>
          <w:iCs/>
          <w:sz w:val="22"/>
          <w:szCs w:val="22"/>
        </w:rPr>
      </w:pPr>
    </w:p>
    <w:p w14:paraId="2F514DCB" w14:textId="6805497F" w:rsidR="008C7745" w:rsidRPr="00896C1A" w:rsidRDefault="00EC3B51">
      <w:pPr>
        <w:pStyle w:val="Normal1"/>
        <w:numPr>
          <w:ilvl w:val="2"/>
          <w:numId w:val="1"/>
        </w:numPr>
        <w:shd w:val="clear" w:color="auto" w:fill="FFFFFF" w:themeFill="background1"/>
        <w:spacing w:after="240" w:line="240" w:lineRule="auto"/>
        <w:ind w:left="1287"/>
        <w:contextualSpacing/>
        <w:jc w:val="both"/>
      </w:pPr>
      <w:r w:rsidRPr="00896C1A">
        <w:t xml:space="preserve">На последующее (до и(или) после ввода Здания в эксплуатацию) изменение границ Участка, в связи с разделом Участка в целях образования (формирования) отдельного земельного участка под Зданием, а также на изменение документации по планировке территории (к которой относится Участок), проектов планировки, проектов межевания, градостроительных планов и любой иной документации, на совершение любых иных действий, связанных с межеванием (размежеванием), разделом, объединением, перераспределением, выделом Участка. </w:t>
      </w:r>
    </w:p>
    <w:p w14:paraId="749019E4" w14:textId="77777777" w:rsidR="008C7745" w:rsidRPr="00896C1A" w:rsidRDefault="008C7745">
      <w:pPr>
        <w:pStyle w:val="Normal1"/>
        <w:shd w:val="clear" w:color="auto" w:fill="FFFFFF" w:themeFill="background1"/>
        <w:spacing w:after="240" w:line="240" w:lineRule="auto"/>
        <w:ind w:left="1287" w:firstLine="0"/>
        <w:contextualSpacing/>
        <w:jc w:val="both"/>
      </w:pPr>
    </w:p>
    <w:p w14:paraId="09590540" w14:textId="5848D563" w:rsidR="008C7745" w:rsidRPr="00896C1A" w:rsidRDefault="00EC3B51">
      <w:pPr>
        <w:pStyle w:val="Normal1"/>
        <w:numPr>
          <w:ilvl w:val="2"/>
          <w:numId w:val="1"/>
        </w:numPr>
        <w:shd w:val="clear" w:color="auto" w:fill="FFFFFF" w:themeFill="background1"/>
        <w:spacing w:after="240" w:line="240" w:lineRule="auto"/>
        <w:ind w:left="1287"/>
        <w:contextualSpacing/>
        <w:jc w:val="both"/>
      </w:pPr>
      <w:r w:rsidRPr="00896C1A">
        <w:t>На уточнение границ Участка и(или) изменение площади Участка и(или) изменение (уточнение) описания местоположения его границ, снятие с кадастрового учета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Участка, на внесение любых изменений в Единый государственный реестр недвижимости, в том числе связанных с кадастровым учетом Участка, прекращение права собственности на Участок в связи с его разделом, объединением, перераспределением, выделом, государственную регистрацию права собственности на вновь образованные земельные участки.</w:t>
      </w:r>
    </w:p>
    <w:p w14:paraId="7DAE34CC" w14:textId="77777777" w:rsidR="008C7745" w:rsidRPr="00896C1A" w:rsidRDefault="008C7745">
      <w:pPr>
        <w:pStyle w:val="Normal1"/>
        <w:shd w:val="clear" w:color="auto" w:fill="FFFFFF" w:themeFill="background1"/>
        <w:spacing w:after="240" w:line="240" w:lineRule="auto"/>
        <w:ind w:left="1287" w:firstLine="0"/>
        <w:contextualSpacing/>
        <w:jc w:val="both"/>
      </w:pPr>
    </w:p>
    <w:p w14:paraId="420BD846" w14:textId="506F0B20" w:rsidR="008C7745" w:rsidRPr="00896C1A" w:rsidRDefault="00EC3B51">
      <w:pPr>
        <w:pStyle w:val="Normal1"/>
        <w:numPr>
          <w:ilvl w:val="2"/>
          <w:numId w:val="1"/>
        </w:numPr>
        <w:shd w:val="clear" w:color="auto" w:fill="FFFFFF" w:themeFill="background1"/>
        <w:spacing w:after="240" w:line="240" w:lineRule="auto"/>
        <w:ind w:left="1287"/>
        <w:contextualSpacing/>
        <w:jc w:val="both"/>
      </w:pPr>
      <w:r w:rsidRPr="00896C1A">
        <w:t>На отчуждение вновь образованных земельных участков, на которых не находится создаваемое Здание, а также на передачу таких вновь образованных земельных участков в аренду, распоряжение или обременение арендодателем и(или) Застройщиком таких земельных участков иным образом.</w:t>
      </w:r>
    </w:p>
    <w:p w14:paraId="5B74C946" w14:textId="2B1993D3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Приобретатель  предоставляет Застройщику нотариально удостоверенное согласие, совершенное по форме Застройщика, на раздел, объединение, перераспределение, выдел Участка, государственную регистрацию указанных изменений, любых действий, предусмотренных п. 9.1 Договора,  в том числе изменений предмета залога (Участка), любые иные необходимые документы для раздела, объединения, перераспределения, выдела Участка, государственной регистрации указанных изменений, в течение 10 (десяти) рабочих дней с даты получения соответствующего запроса от Застройщика.</w:t>
      </w:r>
    </w:p>
    <w:p w14:paraId="5AB42C14" w14:textId="77777777" w:rsidR="008C7745" w:rsidRPr="00896C1A" w:rsidRDefault="008C7745">
      <w:pPr>
        <w:pStyle w:val="aff3"/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</w:p>
    <w:p w14:paraId="2FF5D7C8" w14:textId="1CBB5B8F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Если в результате правовой экспертизы представленных документов орган, уполномоченный на осуществление государственной регистрации Договора, даст заключение о невозможности регистрации настоящего Договора, дополнительных соглашений к Договору либо оформления права собственности Приобретателя на Объект, Стороны обязаны привести свои правоотношения в соответствие с требованиями такого уполномоченного органа, в том числе путем составления и подписания соответствующих документов (дополнительных соглашений к Договору).</w:t>
      </w:r>
    </w:p>
    <w:p w14:paraId="15527799" w14:textId="77777777" w:rsidR="008C7745" w:rsidRPr="00896C1A" w:rsidRDefault="008C7745">
      <w:pPr>
        <w:pStyle w:val="aff3"/>
        <w:rPr>
          <w:iCs/>
          <w:sz w:val="22"/>
          <w:szCs w:val="22"/>
        </w:rPr>
      </w:pPr>
    </w:p>
    <w:p w14:paraId="6BF38555" w14:textId="0D44E094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 xml:space="preserve">Застройщик вправе в одностороннем порядке вносить изменения в проектную документацию Здания. Приобретатель осведомлен и согласен с тем, что Здание может быть изменено в результате изменения проектной документации Здания, при этом Фактическая Площадь и Фактическая Приведенная Площадь Объекта может быть увеличена или уменьшена, расположение, форма, вид и размер оконных и балконных проемов и инженерных шахт, систем Здания и Объекта могут быть изменены по результатам изменения проектной документации Здания. </w:t>
      </w:r>
    </w:p>
    <w:p w14:paraId="1D219859" w14:textId="77777777" w:rsidR="008C7745" w:rsidRPr="00896C1A" w:rsidRDefault="008C7745">
      <w:pPr>
        <w:pStyle w:val="aff3"/>
        <w:rPr>
          <w:iCs/>
          <w:sz w:val="22"/>
          <w:szCs w:val="22"/>
        </w:rPr>
      </w:pPr>
    </w:p>
    <w:p w14:paraId="3995B5FD" w14:textId="2AEDE8FB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 xml:space="preserve">Приобретатель имеет право в судебном порядке расторгнуть Договор в случае, если Фактическая Приведенная Площадь будет отличаться от Проектной Приведенной Площади на 5 (пять) и более процентов. </w:t>
      </w:r>
    </w:p>
    <w:p w14:paraId="658E0BF5" w14:textId="77777777" w:rsidR="008C7745" w:rsidRPr="00896C1A" w:rsidRDefault="008C7745">
      <w:pPr>
        <w:pStyle w:val="aff3"/>
        <w:rPr>
          <w:iCs/>
          <w:sz w:val="22"/>
          <w:szCs w:val="22"/>
        </w:rPr>
      </w:pPr>
    </w:p>
    <w:p w14:paraId="589F6DD1" w14:textId="6DAC59D7" w:rsidR="008C7745" w:rsidRPr="00896C1A" w:rsidRDefault="008C7745">
      <w:pPr>
        <w:pStyle w:val="aff3"/>
        <w:rPr>
          <w:iCs/>
          <w:sz w:val="22"/>
          <w:szCs w:val="22"/>
        </w:rPr>
      </w:pPr>
    </w:p>
    <w:p w14:paraId="10C13C31" w14:textId="46811294" w:rsidR="008C7745" w:rsidRPr="00896C1A" w:rsidRDefault="00EC3B51">
      <w:pPr>
        <w:pStyle w:val="aff3"/>
        <w:numPr>
          <w:ilvl w:val="0"/>
          <w:numId w:val="1"/>
        </w:numPr>
        <w:shd w:val="clear" w:color="auto" w:fill="FFFFFF" w:themeFill="background1"/>
        <w:spacing w:line="360" w:lineRule="auto"/>
        <w:jc w:val="center"/>
        <w:rPr>
          <w:b/>
          <w:bCs/>
          <w:sz w:val="22"/>
          <w:szCs w:val="22"/>
        </w:rPr>
      </w:pPr>
      <w:r w:rsidRPr="00896C1A">
        <w:rPr>
          <w:b/>
          <w:bCs/>
          <w:sz w:val="22"/>
          <w:szCs w:val="22"/>
        </w:rPr>
        <w:t>Ответственность Сторон</w:t>
      </w:r>
    </w:p>
    <w:p w14:paraId="602ECB10" w14:textId="3C2FA593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Федеральным законом от 30.12.2004 № 214-ФЗ.</w:t>
      </w:r>
    </w:p>
    <w:p w14:paraId="0AEFD5B1" w14:textId="77777777" w:rsidR="008C7745" w:rsidRPr="00896C1A" w:rsidRDefault="008C7745">
      <w:pPr>
        <w:pStyle w:val="aff3"/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</w:p>
    <w:p w14:paraId="06FCCA9C" w14:textId="74620634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В случае множественности лиц на стороне Приобретателя, все лица, выступающие в качестве Приобретателя, солидарно несут (исполняют) все обязанности по Договору, в т.ч несут солидарную ответственность.</w:t>
      </w:r>
    </w:p>
    <w:p w14:paraId="7A92B2E3" w14:textId="0BDCEF60" w:rsidR="008C7745" w:rsidRPr="00896C1A" w:rsidRDefault="008C7745">
      <w:pPr>
        <w:pStyle w:val="aff3"/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</w:p>
    <w:p w14:paraId="1C0CB2AC" w14:textId="1BA65CB4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За неисполненные обязанности, предусмотренной п. 7.</w:t>
      </w:r>
      <w:r w:rsidR="004311B3" w:rsidRPr="00896C1A">
        <w:rPr>
          <w:iCs/>
          <w:sz w:val="22"/>
          <w:szCs w:val="22"/>
        </w:rPr>
        <w:t xml:space="preserve">4 </w:t>
      </w:r>
      <w:r w:rsidRPr="00896C1A">
        <w:rPr>
          <w:iCs/>
          <w:sz w:val="22"/>
          <w:szCs w:val="22"/>
        </w:rPr>
        <w:t xml:space="preserve">Договора, Приобретатель уплачивает Застройщику штрафную неустойку в размере 400 000 (четыреста тысяч) рублей. </w:t>
      </w:r>
    </w:p>
    <w:p w14:paraId="6316C40B" w14:textId="77777777" w:rsidR="008C7745" w:rsidRPr="00896C1A" w:rsidRDefault="008C7745">
      <w:pPr>
        <w:pStyle w:val="aff3"/>
        <w:rPr>
          <w:iCs/>
          <w:sz w:val="22"/>
          <w:szCs w:val="22"/>
        </w:rPr>
      </w:pPr>
    </w:p>
    <w:p w14:paraId="32E60422" w14:textId="583F29A6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За неисполнение обязанности, предусмотренной п. 7.</w:t>
      </w:r>
      <w:r w:rsidR="004311B3" w:rsidRPr="00896C1A">
        <w:rPr>
          <w:iCs/>
          <w:sz w:val="22"/>
          <w:szCs w:val="22"/>
        </w:rPr>
        <w:t xml:space="preserve">5 </w:t>
      </w:r>
      <w:r w:rsidRPr="00896C1A">
        <w:rPr>
          <w:iCs/>
          <w:sz w:val="22"/>
          <w:szCs w:val="22"/>
        </w:rPr>
        <w:t xml:space="preserve">Договора, Приобретатель уплачивает Застройщику неустойку в размере 0,25 % от суммы задолженности за каждый день просрочки. </w:t>
      </w:r>
    </w:p>
    <w:p w14:paraId="20FCCF2C" w14:textId="77777777" w:rsidR="008C7745" w:rsidRPr="00896C1A" w:rsidRDefault="008C7745">
      <w:pPr>
        <w:pStyle w:val="aff3"/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</w:p>
    <w:p w14:paraId="35D7E6F4" w14:textId="6E5898F9" w:rsidR="008C7745" w:rsidRPr="00896C1A" w:rsidRDefault="008C7745">
      <w:pPr>
        <w:pStyle w:val="aff3"/>
        <w:autoSpaceDE w:val="0"/>
        <w:autoSpaceDN w:val="0"/>
        <w:adjustRightInd w:val="0"/>
        <w:ind w:left="1093"/>
        <w:jc w:val="both"/>
        <w:rPr>
          <w:iCs/>
          <w:sz w:val="22"/>
          <w:szCs w:val="22"/>
        </w:rPr>
      </w:pPr>
    </w:p>
    <w:p w14:paraId="6B839FEA" w14:textId="474C2C90" w:rsidR="008C7745" w:rsidRPr="00896C1A" w:rsidRDefault="00EC3B51">
      <w:pPr>
        <w:numPr>
          <w:ilvl w:val="0"/>
          <w:numId w:val="1"/>
        </w:numPr>
        <w:shd w:val="clear" w:color="auto" w:fill="FFFFFF" w:themeFill="background1"/>
        <w:spacing w:line="360" w:lineRule="auto"/>
        <w:ind w:left="0" w:firstLine="0"/>
        <w:contextualSpacing/>
        <w:jc w:val="center"/>
        <w:rPr>
          <w:b/>
          <w:bCs/>
          <w:sz w:val="22"/>
          <w:szCs w:val="22"/>
        </w:rPr>
      </w:pPr>
      <w:r w:rsidRPr="00896C1A">
        <w:rPr>
          <w:b/>
          <w:bCs/>
          <w:sz w:val="22"/>
          <w:szCs w:val="22"/>
        </w:rPr>
        <w:t>Обстоятельства непреодолимой силы (форс-мажор)</w:t>
      </w:r>
    </w:p>
    <w:p w14:paraId="339AC53A" w14:textId="6806181E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 xml:space="preserve">Стороны освобождаются от ответственности за неисполнение обязательств, если неисполнение явилось следствием обстоятельств непреодолимой силы, т.е. (землетрясений, наводнений, ураганов, смерчей, засухи и т.д.), действия внешних объективных факторов (военные действия, эпидемии, пандемии, забастовки и иные события, не подлежащие разумному контролю Сторон, установление нерабочих дней), на время действия этих обстоятельств, если эти обстоятельства непосредственно повлияли на исполнение соответствующих обязательств. </w:t>
      </w:r>
    </w:p>
    <w:p w14:paraId="086E29EA" w14:textId="77777777" w:rsidR="008C7745" w:rsidRPr="00896C1A" w:rsidRDefault="008C7745">
      <w:pPr>
        <w:pStyle w:val="aff3"/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</w:p>
    <w:p w14:paraId="645B2F02" w14:textId="3A7CC736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прекращении.</w:t>
      </w:r>
    </w:p>
    <w:p w14:paraId="75750422" w14:textId="77777777" w:rsidR="008C7745" w:rsidRPr="00896C1A" w:rsidRDefault="008C7745">
      <w:pPr>
        <w:pStyle w:val="aff3"/>
        <w:rPr>
          <w:iCs/>
          <w:sz w:val="22"/>
          <w:szCs w:val="22"/>
        </w:rPr>
      </w:pPr>
    </w:p>
    <w:p w14:paraId="192751FF" w14:textId="1C458373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С момента наступления обстоятельств непреодолимой силы сроки исполнения обязательств по настоящему Договору увеличиваются на время действия таких обстоятельств.</w:t>
      </w:r>
    </w:p>
    <w:p w14:paraId="6C350599" w14:textId="77777777" w:rsidR="008C7745" w:rsidRPr="00896C1A" w:rsidRDefault="008C7745">
      <w:pPr>
        <w:pStyle w:val="aff3"/>
        <w:rPr>
          <w:iCs/>
          <w:sz w:val="22"/>
          <w:szCs w:val="22"/>
        </w:rPr>
      </w:pPr>
    </w:p>
    <w:p w14:paraId="6357B9E6" w14:textId="54E4EC7A" w:rsidR="008C7745" w:rsidRPr="00896C1A" w:rsidRDefault="008C7745">
      <w:pPr>
        <w:shd w:val="clear" w:color="auto" w:fill="FFFFFF" w:themeFill="background1"/>
        <w:spacing w:line="360" w:lineRule="auto"/>
        <w:contextualSpacing/>
        <w:jc w:val="both"/>
        <w:rPr>
          <w:sz w:val="22"/>
          <w:szCs w:val="22"/>
        </w:rPr>
      </w:pPr>
    </w:p>
    <w:p w14:paraId="37839262" w14:textId="4CDD105C" w:rsidR="008C7745" w:rsidRPr="00896C1A" w:rsidRDefault="00EC3B51">
      <w:pPr>
        <w:numPr>
          <w:ilvl w:val="0"/>
          <w:numId w:val="1"/>
        </w:numPr>
        <w:shd w:val="clear" w:color="auto" w:fill="FFFFFF" w:themeFill="background1"/>
        <w:spacing w:line="360" w:lineRule="auto"/>
        <w:ind w:left="0" w:firstLine="0"/>
        <w:contextualSpacing/>
        <w:jc w:val="center"/>
        <w:rPr>
          <w:b/>
          <w:bCs/>
          <w:sz w:val="22"/>
          <w:szCs w:val="22"/>
        </w:rPr>
      </w:pPr>
      <w:r w:rsidRPr="00896C1A">
        <w:rPr>
          <w:b/>
          <w:bCs/>
          <w:sz w:val="22"/>
          <w:szCs w:val="22"/>
        </w:rPr>
        <w:t>Заключительные положения</w:t>
      </w:r>
    </w:p>
    <w:p w14:paraId="0E3B0FFB" w14:textId="7A0424D9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 xml:space="preserve">Отношения Сторон из Договора или в связи с ним регулируются законодательством Российской Федерации. </w:t>
      </w:r>
    </w:p>
    <w:p w14:paraId="0C069C7C" w14:textId="77777777" w:rsidR="008C7745" w:rsidRPr="00896C1A" w:rsidRDefault="008C7745">
      <w:pPr>
        <w:pStyle w:val="aff3"/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</w:p>
    <w:p w14:paraId="1E175B40" w14:textId="2D7A0B79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Если иное прямо не предусмотрено Законодательством, Стороны передают все споры и разногласия в связи с Договором на рассмотрение (в зависимости от компетенции): в Арбитражный суд города Москвы</w:t>
      </w:r>
      <w:r w:rsidR="004311B3" w:rsidRPr="00896C1A">
        <w:rPr>
          <w:iCs/>
          <w:sz w:val="22"/>
          <w:szCs w:val="22"/>
        </w:rPr>
        <w:t>,</w:t>
      </w:r>
      <w:r w:rsidRPr="00896C1A">
        <w:rPr>
          <w:iCs/>
          <w:sz w:val="22"/>
          <w:szCs w:val="22"/>
        </w:rPr>
        <w:t xml:space="preserve"> или Замоскворецкий районным суд города Москвы</w:t>
      </w:r>
      <w:r w:rsidR="004311B3" w:rsidRPr="00896C1A">
        <w:rPr>
          <w:iCs/>
          <w:sz w:val="22"/>
          <w:szCs w:val="22"/>
        </w:rPr>
        <w:t>,</w:t>
      </w:r>
      <w:r w:rsidRPr="00896C1A">
        <w:rPr>
          <w:iCs/>
          <w:sz w:val="22"/>
          <w:szCs w:val="22"/>
        </w:rPr>
        <w:t xml:space="preserve"> или мирового судьи судебного участка № 398 города Москвы. </w:t>
      </w:r>
    </w:p>
    <w:p w14:paraId="088B2C23" w14:textId="77777777" w:rsidR="008C7745" w:rsidRPr="00896C1A" w:rsidRDefault="008C7745">
      <w:pPr>
        <w:pStyle w:val="aff3"/>
        <w:rPr>
          <w:iCs/>
          <w:sz w:val="22"/>
          <w:szCs w:val="22"/>
        </w:rPr>
      </w:pPr>
    </w:p>
    <w:p w14:paraId="3FAA2F50" w14:textId="68295E50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Ссылки на преамбулу, разделы, и пункты, приложения являются ссылками на преамбулу, разделы, пункты и приложения настоящего Договора, если иное прямо не указано в настоящем Договоре.</w:t>
      </w:r>
    </w:p>
    <w:p w14:paraId="566E4560" w14:textId="77777777" w:rsidR="008C7745" w:rsidRPr="00896C1A" w:rsidRDefault="008C7745">
      <w:pPr>
        <w:pStyle w:val="aff3"/>
        <w:rPr>
          <w:iCs/>
          <w:sz w:val="22"/>
          <w:szCs w:val="22"/>
        </w:rPr>
      </w:pPr>
    </w:p>
    <w:p w14:paraId="7EE5F92F" w14:textId="0484A0BB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Заголовки и названия разделов Договора приводятся лишь в целях удобства и не влияют на толкование настоящего Договора.</w:t>
      </w:r>
    </w:p>
    <w:p w14:paraId="7E9BBD92" w14:textId="77777777" w:rsidR="008C7745" w:rsidRPr="00896C1A" w:rsidRDefault="008C7745">
      <w:pPr>
        <w:pStyle w:val="aff3"/>
        <w:rPr>
          <w:iCs/>
          <w:sz w:val="22"/>
          <w:szCs w:val="22"/>
        </w:rPr>
      </w:pPr>
    </w:p>
    <w:p w14:paraId="57957A35" w14:textId="0A360396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При определении сроков указание «до» означает, что соответствующая дата не включена в указанный срок, указание «по» и «не позднее» означает что соответствующая дата включена в указанный срок.</w:t>
      </w:r>
    </w:p>
    <w:p w14:paraId="7E2A8649" w14:textId="77777777" w:rsidR="008C7745" w:rsidRPr="00896C1A" w:rsidRDefault="008C7745">
      <w:pPr>
        <w:pStyle w:val="aff3"/>
        <w:rPr>
          <w:iCs/>
          <w:sz w:val="22"/>
          <w:szCs w:val="22"/>
        </w:rPr>
      </w:pPr>
    </w:p>
    <w:p w14:paraId="1C7E2018" w14:textId="7E024068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Если иное не следует из контекста, то слова, используемые в единственном числе, включают множественное число и наоборот, а ссылки на третьи лица включают ссылки на физические и юридические лица, органы государственной и муниципальной власти, Российскую Федерацию, субъекты Российской Федерации, муниципальные образования.</w:t>
      </w:r>
    </w:p>
    <w:p w14:paraId="799EC0A9" w14:textId="77777777" w:rsidR="008C7745" w:rsidRPr="00896C1A" w:rsidRDefault="008C7745">
      <w:pPr>
        <w:pStyle w:val="aff3"/>
        <w:rPr>
          <w:iCs/>
          <w:sz w:val="22"/>
          <w:szCs w:val="22"/>
        </w:rPr>
      </w:pPr>
    </w:p>
    <w:p w14:paraId="4B0D5C82" w14:textId="2DA1EE38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Указание «в частности», «включая» или «в том числе» употребляется в значении «в частности (в том числе), но не ограничиваясь».</w:t>
      </w:r>
    </w:p>
    <w:p w14:paraId="68FD2E4D" w14:textId="77777777" w:rsidR="008C7745" w:rsidRPr="00896C1A" w:rsidRDefault="008C7745">
      <w:pPr>
        <w:pStyle w:val="aff3"/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</w:p>
    <w:p w14:paraId="13118170" w14:textId="160B037E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Настоящий Договор составлен и подписан в 3 (трех) экземплярах, имеющих одинаковую силу, по одному для Застройщика, Приобретателя и 1 (один) экземпляр — для предоставления в Управление Федеральной службы государственной регистрации, кадастра и картографии по Москве.</w:t>
      </w:r>
    </w:p>
    <w:p w14:paraId="7A8A02A6" w14:textId="77777777" w:rsidR="008C7745" w:rsidRPr="00896C1A" w:rsidRDefault="008C7745">
      <w:pPr>
        <w:pStyle w:val="aff3"/>
        <w:rPr>
          <w:iCs/>
          <w:sz w:val="22"/>
          <w:szCs w:val="22"/>
        </w:rPr>
      </w:pPr>
    </w:p>
    <w:p w14:paraId="294D6D8C" w14:textId="77777777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Расходы по уплате государственной пошлины за регистрацию настоящего Договора несет Застройщик.</w:t>
      </w:r>
    </w:p>
    <w:p w14:paraId="42D20667" w14:textId="77777777" w:rsidR="008C7745" w:rsidRPr="00896C1A" w:rsidRDefault="008C7745">
      <w:pPr>
        <w:pStyle w:val="aff3"/>
        <w:rPr>
          <w:iCs/>
          <w:sz w:val="22"/>
          <w:szCs w:val="22"/>
        </w:rPr>
      </w:pPr>
    </w:p>
    <w:p w14:paraId="5BE0F560" w14:textId="705F920F" w:rsidR="008C7745" w:rsidRPr="00896C1A" w:rsidRDefault="00EC3B51">
      <w:pPr>
        <w:pStyle w:val="aff3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Приложения к настоящему Договору, являющиеся его неотъемлемой частью:</w:t>
      </w:r>
    </w:p>
    <w:p w14:paraId="484626D3" w14:textId="62C6FDA1" w:rsidR="008C7745" w:rsidRPr="00896C1A" w:rsidRDefault="00EC3B51">
      <w:pPr>
        <w:pStyle w:val="aff3"/>
        <w:numPr>
          <w:ilvl w:val="2"/>
          <w:numId w:val="1"/>
        </w:numPr>
        <w:autoSpaceDE w:val="0"/>
        <w:autoSpaceDN w:val="0"/>
        <w:adjustRightInd w:val="0"/>
        <w:ind w:hanging="153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Приложение № 1 «Характеристики Объекта».</w:t>
      </w:r>
    </w:p>
    <w:p w14:paraId="271E2449" w14:textId="77777777" w:rsidR="008C7745" w:rsidRPr="00896C1A" w:rsidRDefault="008C7745">
      <w:pPr>
        <w:pStyle w:val="aff3"/>
        <w:autoSpaceDE w:val="0"/>
        <w:autoSpaceDN w:val="0"/>
        <w:adjustRightInd w:val="0"/>
        <w:ind w:left="1286" w:hanging="153"/>
        <w:jc w:val="both"/>
        <w:rPr>
          <w:iCs/>
          <w:sz w:val="22"/>
          <w:szCs w:val="22"/>
        </w:rPr>
      </w:pPr>
    </w:p>
    <w:p w14:paraId="67EA44EF" w14:textId="482C9BED" w:rsidR="008C7745" w:rsidRPr="00896C1A" w:rsidRDefault="00EC3B51">
      <w:pPr>
        <w:pStyle w:val="aff3"/>
        <w:numPr>
          <w:ilvl w:val="2"/>
          <w:numId w:val="1"/>
        </w:numPr>
        <w:autoSpaceDE w:val="0"/>
        <w:autoSpaceDN w:val="0"/>
        <w:adjustRightInd w:val="0"/>
        <w:ind w:hanging="153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Приложение № 2 «Характеристики Здания».</w:t>
      </w:r>
    </w:p>
    <w:p w14:paraId="3E25FA72" w14:textId="77777777" w:rsidR="008C7745" w:rsidRPr="00896C1A" w:rsidRDefault="008C7745">
      <w:pPr>
        <w:pStyle w:val="aff3"/>
        <w:ind w:hanging="153"/>
        <w:rPr>
          <w:iCs/>
          <w:sz w:val="22"/>
          <w:szCs w:val="22"/>
        </w:rPr>
      </w:pPr>
    </w:p>
    <w:p w14:paraId="678786BB" w14:textId="671A79D6" w:rsidR="008C7745" w:rsidRPr="00896C1A" w:rsidRDefault="00EC3B51">
      <w:pPr>
        <w:pStyle w:val="aff3"/>
        <w:numPr>
          <w:ilvl w:val="2"/>
          <w:numId w:val="1"/>
        </w:numPr>
        <w:autoSpaceDE w:val="0"/>
        <w:autoSpaceDN w:val="0"/>
        <w:adjustRightInd w:val="0"/>
        <w:ind w:hanging="153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Приложение № 3 «Согласие на обработку персональных данных».</w:t>
      </w:r>
    </w:p>
    <w:p w14:paraId="067898FD" w14:textId="19257CF1" w:rsidR="008C7745" w:rsidRPr="00896C1A" w:rsidRDefault="008C7745">
      <w:pPr>
        <w:pStyle w:val="Normal1"/>
        <w:shd w:val="clear" w:color="auto" w:fill="FFFFFF" w:themeFill="background1"/>
        <w:spacing w:line="360" w:lineRule="auto"/>
        <w:ind w:firstLine="0"/>
        <w:contextualSpacing/>
        <w:jc w:val="both"/>
      </w:pPr>
    </w:p>
    <w:p w14:paraId="5B91C786" w14:textId="5DCF54DC" w:rsidR="008C7745" w:rsidRPr="00896C1A" w:rsidRDefault="008C7745">
      <w:pPr>
        <w:pStyle w:val="Normal1"/>
        <w:shd w:val="clear" w:color="auto" w:fill="FFFFFF" w:themeFill="background1"/>
        <w:spacing w:line="360" w:lineRule="auto"/>
        <w:ind w:firstLine="0"/>
        <w:contextualSpacing/>
        <w:jc w:val="both"/>
        <w:rPr>
          <w:iCs/>
        </w:rPr>
      </w:pPr>
    </w:p>
    <w:p w14:paraId="613189D1" w14:textId="77777777" w:rsidR="008C7745" w:rsidRPr="00896C1A" w:rsidRDefault="00EC3B51">
      <w:pPr>
        <w:numPr>
          <w:ilvl w:val="0"/>
          <w:numId w:val="1"/>
        </w:numPr>
        <w:shd w:val="clear" w:color="auto" w:fill="FFFFFF" w:themeFill="background1"/>
        <w:spacing w:line="360" w:lineRule="auto"/>
        <w:ind w:left="0" w:firstLine="0"/>
        <w:contextualSpacing/>
        <w:jc w:val="center"/>
        <w:rPr>
          <w:b/>
          <w:bCs/>
          <w:sz w:val="22"/>
          <w:szCs w:val="22"/>
        </w:rPr>
      </w:pPr>
      <w:r w:rsidRPr="00896C1A">
        <w:rPr>
          <w:b/>
          <w:bCs/>
          <w:sz w:val="22"/>
          <w:szCs w:val="22"/>
        </w:rPr>
        <w:t>Местонахождение и реквизиты Сторон</w:t>
      </w:r>
    </w:p>
    <w:p w14:paraId="4480F902" w14:textId="77777777" w:rsidR="008C7745" w:rsidRPr="00896C1A" w:rsidRDefault="008C7745">
      <w:pPr>
        <w:pStyle w:val="a7"/>
        <w:shd w:val="clear" w:color="auto" w:fill="FFFFFF" w:themeFill="background1"/>
        <w:spacing w:line="360" w:lineRule="auto"/>
        <w:ind w:right="0"/>
        <w:contextualSpacing/>
        <w:jc w:val="center"/>
        <w:rPr>
          <w:b/>
          <w:bCs/>
          <w:iCs/>
          <w:sz w:val="22"/>
          <w:szCs w:val="22"/>
        </w:rPr>
      </w:pPr>
    </w:p>
    <w:p w14:paraId="22DD92A7" w14:textId="77777777" w:rsidR="008C7745" w:rsidRPr="00896C1A" w:rsidRDefault="00EC3B51">
      <w:pPr>
        <w:pStyle w:val="a7"/>
        <w:shd w:val="clear" w:color="auto" w:fill="FFFFFF" w:themeFill="background1"/>
        <w:spacing w:line="360" w:lineRule="auto"/>
        <w:ind w:right="0"/>
        <w:contextualSpacing/>
        <w:rPr>
          <w:b/>
          <w:sz w:val="22"/>
          <w:szCs w:val="22"/>
        </w:rPr>
      </w:pPr>
      <w:r w:rsidRPr="00896C1A">
        <w:rPr>
          <w:b/>
          <w:iCs/>
          <w:sz w:val="22"/>
          <w:szCs w:val="22"/>
        </w:rPr>
        <w:t>13.1. Застройщик:</w:t>
      </w:r>
    </w:p>
    <w:p w14:paraId="53C14464" w14:textId="77777777" w:rsidR="008C7745" w:rsidRPr="00896C1A" w:rsidRDefault="00EC3B51">
      <w:pPr>
        <w:tabs>
          <w:tab w:val="left" w:pos="0"/>
          <w:tab w:val="left" w:pos="35"/>
        </w:tabs>
        <w:rPr>
          <w:rFonts w:eastAsia="Calibri"/>
          <w:b/>
          <w:sz w:val="22"/>
          <w:szCs w:val="22"/>
        </w:rPr>
      </w:pPr>
      <w:r w:rsidRPr="00896C1A">
        <w:rPr>
          <w:b/>
          <w:sz w:val="22"/>
          <w:szCs w:val="22"/>
        </w:rPr>
        <w:fldChar w:fldCharType="begin">
          <w:ffData>
            <w:name w:val="ОргСокрНаим2"/>
            <w:enabled/>
            <w:calcOnExit w:val="0"/>
            <w:textInput>
              <w:default w:val="ОргСокрНаим"/>
            </w:textInput>
          </w:ffData>
        </w:fldChar>
      </w:r>
      <w:bookmarkStart w:id="10" w:name="ОргСокрНаим2"/>
      <w:r w:rsidRPr="00896C1A">
        <w:rPr>
          <w:b/>
          <w:sz w:val="22"/>
          <w:szCs w:val="22"/>
        </w:rPr>
        <w:instrText xml:space="preserve"> FORMTEXT </w:instrText>
      </w:r>
      <w:r w:rsidRPr="00896C1A">
        <w:rPr>
          <w:b/>
          <w:sz w:val="22"/>
          <w:szCs w:val="22"/>
        </w:rPr>
      </w:r>
      <w:r w:rsidRPr="00896C1A">
        <w:rPr>
          <w:b/>
          <w:sz w:val="22"/>
          <w:szCs w:val="22"/>
        </w:rPr>
        <w:fldChar w:fldCharType="separate"/>
      </w:r>
      <w:r w:rsidRPr="00896C1A">
        <w:rPr>
          <w:b/>
          <w:sz w:val="22"/>
          <w:szCs w:val="22"/>
        </w:rPr>
        <w:t>ОргСокрНаим</w:t>
      </w:r>
      <w:r w:rsidRPr="00896C1A">
        <w:rPr>
          <w:b/>
          <w:sz w:val="22"/>
          <w:szCs w:val="22"/>
        </w:rPr>
        <w:fldChar w:fldCharType="end"/>
      </w:r>
      <w:bookmarkEnd w:id="10"/>
    </w:p>
    <w:p w14:paraId="3869855F" w14:textId="77777777" w:rsidR="008C7745" w:rsidRPr="00896C1A" w:rsidRDefault="00EC3B51">
      <w:pPr>
        <w:rPr>
          <w:sz w:val="22"/>
          <w:szCs w:val="22"/>
        </w:rPr>
      </w:pPr>
      <w:r w:rsidRPr="00896C1A">
        <w:rPr>
          <w:sz w:val="22"/>
          <w:szCs w:val="22"/>
        </w:rPr>
        <w:fldChar w:fldCharType="begin">
          <w:ffData>
            <w:name w:val="ОргАдресИБанкБРС"/>
            <w:enabled/>
            <w:calcOnExit w:val="0"/>
            <w:textInput>
              <w:default w:val="ОргАдресИКодыБРС"/>
            </w:textInput>
          </w:ffData>
        </w:fldChar>
      </w:r>
      <w:bookmarkStart w:id="11" w:name="ОргАдресИБанкБРС"/>
      <w:r w:rsidRPr="00896C1A">
        <w:rPr>
          <w:sz w:val="22"/>
          <w:szCs w:val="22"/>
        </w:rPr>
        <w:instrText xml:space="preserve"> FORMTEXT </w:instrText>
      </w:r>
      <w:r w:rsidRPr="00896C1A">
        <w:rPr>
          <w:sz w:val="22"/>
          <w:szCs w:val="22"/>
        </w:rPr>
      </w:r>
      <w:r w:rsidRPr="00896C1A">
        <w:rPr>
          <w:sz w:val="22"/>
          <w:szCs w:val="22"/>
        </w:rPr>
        <w:fldChar w:fldCharType="separate"/>
      </w:r>
      <w:r w:rsidRPr="00896C1A">
        <w:rPr>
          <w:sz w:val="22"/>
          <w:szCs w:val="22"/>
        </w:rPr>
        <w:t>ОргАдресИКодыБРС</w:t>
      </w:r>
      <w:r w:rsidRPr="00896C1A">
        <w:rPr>
          <w:sz w:val="22"/>
          <w:szCs w:val="22"/>
        </w:rPr>
        <w:fldChar w:fldCharType="end"/>
      </w:r>
      <w:bookmarkEnd w:id="11"/>
    </w:p>
    <w:p w14:paraId="7EB38A3D" w14:textId="77777777" w:rsidR="008C7745" w:rsidRPr="00896C1A" w:rsidRDefault="008C7745">
      <w:pPr>
        <w:shd w:val="clear" w:color="auto" w:fill="FFFFFF" w:themeFill="background1"/>
        <w:spacing w:line="360" w:lineRule="auto"/>
        <w:contextualSpacing/>
        <w:jc w:val="both"/>
        <w:rPr>
          <w:sz w:val="22"/>
          <w:szCs w:val="22"/>
        </w:rPr>
      </w:pPr>
    </w:p>
    <w:p w14:paraId="48CB3C3F" w14:textId="0557775B" w:rsidR="008C7745" w:rsidRPr="00896C1A" w:rsidRDefault="00EC3B51">
      <w:pPr>
        <w:pStyle w:val="aff3"/>
        <w:numPr>
          <w:ilvl w:val="1"/>
          <w:numId w:val="3"/>
        </w:numPr>
        <w:shd w:val="clear" w:color="auto" w:fill="FFFFFF" w:themeFill="background1"/>
        <w:spacing w:line="360" w:lineRule="auto"/>
        <w:ind w:left="0" w:firstLine="0"/>
        <w:jc w:val="both"/>
        <w:rPr>
          <w:b/>
          <w:sz w:val="22"/>
          <w:szCs w:val="22"/>
        </w:rPr>
      </w:pPr>
      <w:r w:rsidRPr="00896C1A">
        <w:rPr>
          <w:b/>
          <w:sz w:val="22"/>
          <w:szCs w:val="22"/>
        </w:rPr>
        <w:t xml:space="preserve">Приобретатель: </w:t>
      </w:r>
    </w:p>
    <w:p w14:paraId="3F9455E3" w14:textId="77777777" w:rsidR="008C7745" w:rsidRPr="00896C1A" w:rsidRDefault="00EC3B51">
      <w:pPr>
        <w:tabs>
          <w:tab w:val="left" w:pos="0"/>
        </w:tabs>
        <w:rPr>
          <w:b/>
          <w:sz w:val="22"/>
          <w:szCs w:val="22"/>
        </w:rPr>
      </w:pPr>
      <w:r w:rsidRPr="00896C1A">
        <w:rPr>
          <w:b/>
          <w:sz w:val="22"/>
          <w:szCs w:val="22"/>
        </w:rPr>
        <w:fldChar w:fldCharType="begin">
          <w:ffData>
            <w:name w:val="Пок1ПолнНаим3"/>
            <w:enabled/>
            <w:calcOnExit w:val="0"/>
            <w:textInput>
              <w:default w:val="Пок1ПолнНаим"/>
            </w:textInput>
          </w:ffData>
        </w:fldChar>
      </w:r>
      <w:bookmarkStart w:id="12" w:name="Пок1ПолнНаим3"/>
      <w:r w:rsidRPr="00896C1A">
        <w:rPr>
          <w:b/>
          <w:sz w:val="22"/>
          <w:szCs w:val="22"/>
        </w:rPr>
        <w:instrText xml:space="preserve"> FORMTEXT </w:instrText>
      </w:r>
      <w:r w:rsidRPr="00896C1A">
        <w:rPr>
          <w:b/>
          <w:sz w:val="22"/>
          <w:szCs w:val="22"/>
        </w:rPr>
      </w:r>
      <w:r w:rsidRPr="00896C1A">
        <w:rPr>
          <w:b/>
          <w:sz w:val="22"/>
          <w:szCs w:val="22"/>
        </w:rPr>
        <w:fldChar w:fldCharType="separate"/>
      </w:r>
      <w:r w:rsidRPr="00896C1A">
        <w:rPr>
          <w:b/>
          <w:sz w:val="22"/>
          <w:szCs w:val="22"/>
        </w:rPr>
        <w:t>Пок1ПолнНаим</w:t>
      </w:r>
      <w:r w:rsidRPr="00896C1A">
        <w:rPr>
          <w:b/>
          <w:sz w:val="22"/>
          <w:szCs w:val="22"/>
        </w:rPr>
        <w:fldChar w:fldCharType="end"/>
      </w:r>
      <w:bookmarkEnd w:id="12"/>
      <w:r w:rsidRPr="00896C1A">
        <w:rPr>
          <w:b/>
          <w:sz w:val="22"/>
          <w:szCs w:val="22"/>
        </w:rPr>
        <w:t>,</w:t>
      </w:r>
    </w:p>
    <w:p w14:paraId="38AFAC33" w14:textId="77777777" w:rsidR="008C7745" w:rsidRPr="00896C1A" w:rsidRDefault="00EC3B51">
      <w:pPr>
        <w:tabs>
          <w:tab w:val="left" w:pos="0"/>
        </w:tabs>
        <w:rPr>
          <w:rFonts w:eastAsiaTheme="minorHAnsi"/>
          <w:sz w:val="22"/>
          <w:szCs w:val="22"/>
          <w:lang w:val="en-US" w:eastAsia="en-US"/>
        </w:rPr>
      </w:pPr>
      <w:r w:rsidRPr="00896C1A">
        <w:rPr>
          <w:sz w:val="22"/>
          <w:szCs w:val="22"/>
        </w:rPr>
        <w:fldChar w:fldCharType="begin">
          <w:ffData>
            <w:name w:val="Пок1ПаспИПодп2"/>
            <w:enabled/>
            <w:calcOnExit w:val="0"/>
            <w:textInput>
              <w:default w:val="Пок1ПаспИПодп"/>
            </w:textInput>
          </w:ffData>
        </w:fldChar>
      </w:r>
      <w:bookmarkStart w:id="13" w:name="Пок1ПаспИПодп2"/>
      <w:r w:rsidRPr="00896C1A">
        <w:rPr>
          <w:sz w:val="22"/>
          <w:szCs w:val="22"/>
        </w:rPr>
        <w:instrText xml:space="preserve"> FORMTEXT </w:instrText>
      </w:r>
      <w:r w:rsidRPr="00896C1A">
        <w:rPr>
          <w:sz w:val="22"/>
          <w:szCs w:val="22"/>
        </w:rPr>
      </w:r>
      <w:r w:rsidRPr="00896C1A">
        <w:rPr>
          <w:sz w:val="22"/>
          <w:szCs w:val="22"/>
        </w:rPr>
        <w:fldChar w:fldCharType="separate"/>
      </w:r>
      <w:r w:rsidRPr="00896C1A">
        <w:rPr>
          <w:sz w:val="22"/>
          <w:szCs w:val="22"/>
        </w:rPr>
        <w:t>Пок1ПаспИПодп</w:t>
      </w:r>
      <w:r w:rsidRPr="00896C1A">
        <w:rPr>
          <w:sz w:val="22"/>
          <w:szCs w:val="22"/>
        </w:rPr>
        <w:fldChar w:fldCharType="end"/>
      </w:r>
      <w:bookmarkEnd w:id="13"/>
    </w:p>
    <w:p w14:paraId="466DE5FC" w14:textId="77777777" w:rsidR="008C7745" w:rsidRPr="00896C1A" w:rsidRDefault="00EC3B51">
      <w:pPr>
        <w:tabs>
          <w:tab w:val="left" w:pos="0"/>
        </w:tabs>
        <w:rPr>
          <w:sz w:val="22"/>
          <w:szCs w:val="22"/>
          <w:lang w:val="en-US"/>
        </w:rPr>
      </w:pPr>
      <w:r w:rsidRPr="00896C1A">
        <w:rPr>
          <w:sz w:val="22"/>
          <w:szCs w:val="22"/>
        </w:rPr>
        <w:fldChar w:fldCharType="begin">
          <w:ffData>
            <w:name w:val="Пок1Контакты"/>
            <w:enabled/>
            <w:calcOnExit w:val="0"/>
            <w:textInput>
              <w:default w:val="Пок1Контакты"/>
            </w:textInput>
          </w:ffData>
        </w:fldChar>
      </w:r>
      <w:bookmarkStart w:id="14" w:name="Пок1Контакты"/>
      <w:r w:rsidRPr="00896C1A">
        <w:rPr>
          <w:sz w:val="22"/>
          <w:szCs w:val="22"/>
        </w:rPr>
        <w:instrText xml:space="preserve"> FORMTEXT </w:instrText>
      </w:r>
      <w:r w:rsidRPr="00896C1A">
        <w:rPr>
          <w:sz w:val="22"/>
          <w:szCs w:val="22"/>
        </w:rPr>
      </w:r>
      <w:r w:rsidRPr="00896C1A">
        <w:rPr>
          <w:sz w:val="22"/>
          <w:szCs w:val="22"/>
        </w:rPr>
        <w:fldChar w:fldCharType="separate"/>
      </w:r>
      <w:r w:rsidRPr="00896C1A">
        <w:rPr>
          <w:sz w:val="22"/>
          <w:szCs w:val="22"/>
        </w:rPr>
        <w:t>Пок1Контакты</w:t>
      </w:r>
      <w:r w:rsidRPr="00896C1A">
        <w:rPr>
          <w:sz w:val="22"/>
          <w:szCs w:val="22"/>
        </w:rPr>
        <w:fldChar w:fldCharType="end"/>
      </w:r>
      <w:bookmarkEnd w:id="14"/>
    </w:p>
    <w:p w14:paraId="011CDD00" w14:textId="77777777" w:rsidR="008C7745" w:rsidRPr="00896C1A" w:rsidRDefault="00EC3B51">
      <w:pPr>
        <w:tabs>
          <w:tab w:val="left" w:pos="426"/>
        </w:tabs>
        <w:rPr>
          <w:sz w:val="22"/>
          <w:szCs w:val="22"/>
        </w:rPr>
      </w:pPr>
      <w:r w:rsidRPr="00896C1A">
        <w:rPr>
          <w:sz w:val="22"/>
          <w:szCs w:val="22"/>
        </w:rPr>
        <w:fldChar w:fldCharType="begin">
          <w:ffData>
            <w:name w:val="Пок1БнкРквКлнкЗг"/>
            <w:enabled/>
            <w:calcOnExit w:val="0"/>
            <w:textInput>
              <w:default w:val="Пок1БнкРквКлнкЗг"/>
            </w:textInput>
          </w:ffData>
        </w:fldChar>
      </w:r>
      <w:bookmarkStart w:id="15" w:name="Пок1БнкРквКлнкЗг"/>
      <w:r w:rsidRPr="00896C1A">
        <w:rPr>
          <w:sz w:val="22"/>
          <w:szCs w:val="22"/>
        </w:rPr>
        <w:instrText xml:space="preserve"> FORMTEXT </w:instrText>
      </w:r>
      <w:r w:rsidRPr="00896C1A">
        <w:rPr>
          <w:sz w:val="22"/>
          <w:szCs w:val="22"/>
        </w:rPr>
      </w:r>
      <w:r w:rsidRPr="00896C1A">
        <w:rPr>
          <w:sz w:val="22"/>
          <w:szCs w:val="22"/>
        </w:rPr>
        <w:fldChar w:fldCharType="separate"/>
      </w:r>
      <w:r w:rsidRPr="00896C1A">
        <w:rPr>
          <w:sz w:val="22"/>
          <w:szCs w:val="22"/>
        </w:rPr>
        <w:t>Пок1БнкРквКлнкЗг</w:t>
      </w:r>
      <w:r w:rsidRPr="00896C1A">
        <w:rPr>
          <w:sz w:val="22"/>
          <w:szCs w:val="22"/>
        </w:rPr>
        <w:fldChar w:fldCharType="end"/>
      </w:r>
      <w:bookmarkEnd w:id="15"/>
    </w:p>
    <w:p w14:paraId="3338227A" w14:textId="77777777" w:rsidR="008C7745" w:rsidRPr="00896C1A" w:rsidRDefault="008C7745">
      <w:pPr>
        <w:shd w:val="clear" w:color="auto" w:fill="FFFFFF" w:themeFill="background1"/>
        <w:spacing w:line="360" w:lineRule="auto"/>
        <w:contextualSpacing/>
        <w:jc w:val="both"/>
        <w:rPr>
          <w:b/>
          <w:sz w:val="22"/>
          <w:szCs w:val="22"/>
        </w:rPr>
      </w:pPr>
    </w:p>
    <w:p w14:paraId="19984E35" w14:textId="77777777" w:rsidR="008C7745" w:rsidRPr="00896C1A" w:rsidRDefault="00EC3B51">
      <w:pPr>
        <w:shd w:val="clear" w:color="auto" w:fill="FFFFFF" w:themeFill="background1"/>
        <w:spacing w:line="360" w:lineRule="auto"/>
        <w:contextualSpacing/>
        <w:jc w:val="center"/>
        <w:rPr>
          <w:b/>
          <w:bCs/>
          <w:sz w:val="22"/>
          <w:szCs w:val="22"/>
        </w:rPr>
      </w:pPr>
      <w:r w:rsidRPr="00896C1A">
        <w:rPr>
          <w:b/>
          <w:bCs/>
          <w:sz w:val="22"/>
          <w:szCs w:val="22"/>
        </w:rPr>
        <w:t>Подписи сторон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687"/>
      </w:tblGrid>
      <w:tr w:rsidR="00896C1A" w:rsidRPr="00896C1A" w14:paraId="494A9462" w14:textId="77777777">
        <w:tc>
          <w:tcPr>
            <w:tcW w:w="4776" w:type="dxa"/>
            <w:hideMark/>
          </w:tcPr>
          <w:p w14:paraId="41F17E27" w14:textId="77777777" w:rsidR="008C7745" w:rsidRPr="00896C1A" w:rsidRDefault="00EC3B51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 w:line="360" w:lineRule="auto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896C1A">
              <w:rPr>
                <w:b/>
                <w:sz w:val="22"/>
                <w:szCs w:val="22"/>
                <w:u w:val="single"/>
              </w:rPr>
              <w:t>Застройщик</w:t>
            </w:r>
          </w:p>
        </w:tc>
        <w:tc>
          <w:tcPr>
            <w:tcW w:w="4687" w:type="dxa"/>
            <w:hideMark/>
          </w:tcPr>
          <w:p w14:paraId="688173F6" w14:textId="058B7D11" w:rsidR="008C7745" w:rsidRPr="00896C1A" w:rsidRDefault="00EC3B51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 w:line="360" w:lineRule="auto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896C1A">
              <w:rPr>
                <w:b/>
                <w:sz w:val="22"/>
                <w:szCs w:val="22"/>
                <w:u w:val="single"/>
              </w:rPr>
              <w:t>Приобретатель</w:t>
            </w:r>
          </w:p>
        </w:tc>
      </w:tr>
      <w:tr w:rsidR="00896C1A" w:rsidRPr="00896C1A" w14:paraId="1037396D" w14:textId="77777777">
        <w:tc>
          <w:tcPr>
            <w:tcW w:w="4776" w:type="dxa"/>
          </w:tcPr>
          <w:p w14:paraId="4D2B62A5" w14:textId="73A768BD" w:rsidR="008C7745" w:rsidRPr="00896C1A" w:rsidRDefault="00EC3B51">
            <w:pPr>
              <w:shd w:val="clear" w:color="auto" w:fill="FFFFFF" w:themeFill="background1"/>
              <w:spacing w:line="360" w:lineRule="auto"/>
              <w:contextualSpacing/>
              <w:rPr>
                <w:sz w:val="22"/>
                <w:szCs w:val="22"/>
              </w:rPr>
            </w:pPr>
            <w:r w:rsidRPr="00896C1A">
              <w:rPr>
                <w:rFonts w:eastAsia="Calibri"/>
                <w:b/>
                <w:sz w:val="22"/>
                <w:szCs w:val="22"/>
              </w:rPr>
              <w:fldChar w:fldCharType="begin">
                <w:ffData>
                  <w:name w:val="ОргСокрНаим8"/>
                  <w:enabled/>
                  <w:calcOnExit w:val="0"/>
                  <w:textInput>
                    <w:default w:val="ОргСокрНаим"/>
                  </w:textInput>
                </w:ffData>
              </w:fldChar>
            </w:r>
            <w:bookmarkStart w:id="16" w:name="ОргСокрНаим8"/>
            <w:r w:rsidRPr="00896C1A">
              <w:rPr>
                <w:rFonts w:eastAsia="Calibri"/>
                <w:b/>
                <w:sz w:val="22"/>
                <w:szCs w:val="22"/>
              </w:rPr>
              <w:instrText xml:space="preserve"> FORMTEXT </w:instrText>
            </w:r>
            <w:r w:rsidRPr="00896C1A">
              <w:rPr>
                <w:rFonts w:eastAsia="Calibri"/>
                <w:b/>
                <w:sz w:val="22"/>
                <w:szCs w:val="22"/>
              </w:rPr>
            </w:r>
            <w:r w:rsidRPr="00896C1A">
              <w:rPr>
                <w:rFonts w:eastAsia="Calibri"/>
                <w:b/>
                <w:sz w:val="22"/>
                <w:szCs w:val="22"/>
              </w:rPr>
              <w:fldChar w:fldCharType="separate"/>
            </w:r>
            <w:r w:rsidRPr="00896C1A">
              <w:rPr>
                <w:rFonts w:eastAsia="Calibri"/>
                <w:b/>
                <w:sz w:val="22"/>
                <w:szCs w:val="22"/>
              </w:rPr>
              <w:t>ОргСокрНаим</w:t>
            </w:r>
            <w:r w:rsidRPr="00896C1A">
              <w:rPr>
                <w:rFonts w:eastAsia="Calibri"/>
                <w:b/>
                <w:sz w:val="22"/>
                <w:szCs w:val="22"/>
              </w:rPr>
              <w:fldChar w:fldCharType="end"/>
            </w:r>
            <w:bookmarkEnd w:id="16"/>
          </w:p>
          <w:p w14:paraId="14743520" w14:textId="2617826D" w:rsidR="008C7745" w:rsidRPr="00896C1A" w:rsidRDefault="00EC3B51">
            <w:pPr>
              <w:shd w:val="clear" w:color="auto" w:fill="FFFFFF" w:themeFill="background1"/>
              <w:tabs>
                <w:tab w:val="left" w:pos="42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896C1A">
              <w:rPr>
                <w:rFonts w:eastAsia="Calibri"/>
                <w:b/>
                <w:sz w:val="22"/>
                <w:szCs w:val="22"/>
              </w:rPr>
              <w:fldChar w:fldCharType="begin">
                <w:ffData>
                  <w:name w:val="ОргПодписантОсн1"/>
                  <w:enabled/>
                  <w:calcOnExit w:val="0"/>
                  <w:textInput>
                    <w:default w:val="ОргПодписантОсн"/>
                  </w:textInput>
                </w:ffData>
              </w:fldChar>
            </w:r>
            <w:bookmarkStart w:id="17" w:name="ОргПодписантОсн1"/>
            <w:r w:rsidRPr="00896C1A">
              <w:rPr>
                <w:rFonts w:eastAsia="Calibri"/>
                <w:b/>
                <w:sz w:val="22"/>
                <w:szCs w:val="22"/>
              </w:rPr>
              <w:instrText xml:space="preserve"> FORMTEXT </w:instrText>
            </w:r>
            <w:r w:rsidRPr="00896C1A">
              <w:rPr>
                <w:rFonts w:eastAsia="Calibri"/>
                <w:b/>
                <w:sz w:val="22"/>
                <w:szCs w:val="22"/>
              </w:rPr>
            </w:r>
            <w:r w:rsidRPr="00896C1A">
              <w:rPr>
                <w:rFonts w:eastAsia="Calibri"/>
                <w:b/>
                <w:sz w:val="22"/>
                <w:szCs w:val="22"/>
              </w:rPr>
              <w:fldChar w:fldCharType="separate"/>
            </w:r>
            <w:r w:rsidRPr="00896C1A">
              <w:rPr>
                <w:rFonts w:eastAsia="Calibri"/>
                <w:b/>
                <w:sz w:val="22"/>
                <w:szCs w:val="22"/>
              </w:rPr>
              <w:t>ОргПодписантОсн</w:t>
            </w:r>
            <w:r w:rsidRPr="00896C1A">
              <w:rPr>
                <w:rFonts w:eastAsia="Calibri"/>
                <w:b/>
                <w:sz w:val="22"/>
                <w:szCs w:val="22"/>
              </w:rPr>
              <w:fldChar w:fldCharType="end"/>
            </w:r>
            <w:bookmarkEnd w:id="17"/>
          </w:p>
          <w:p w14:paraId="4926D6A7" w14:textId="77777777" w:rsidR="008C7745" w:rsidRPr="00896C1A" w:rsidRDefault="008C7745">
            <w:pPr>
              <w:shd w:val="clear" w:color="auto" w:fill="FFFFFF" w:themeFill="background1"/>
              <w:tabs>
                <w:tab w:val="left" w:pos="426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14:paraId="7205B030" w14:textId="77777777" w:rsidR="008C7745" w:rsidRPr="00896C1A" w:rsidRDefault="008C7745">
            <w:pPr>
              <w:shd w:val="clear" w:color="auto" w:fill="FFFFFF" w:themeFill="background1"/>
              <w:tabs>
                <w:tab w:val="left" w:pos="426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14:paraId="5F451460" w14:textId="7D5AB8B5" w:rsidR="008C7745" w:rsidRPr="00896C1A" w:rsidRDefault="00EC3B51">
            <w:pPr>
              <w:shd w:val="clear" w:color="auto" w:fill="FFFFFF" w:themeFill="background1"/>
              <w:tabs>
                <w:tab w:val="left" w:pos="42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896C1A">
              <w:rPr>
                <w:b/>
                <w:sz w:val="22"/>
                <w:szCs w:val="22"/>
              </w:rPr>
              <w:t>____________________</w:t>
            </w:r>
            <w:r w:rsidRPr="00896C1A">
              <w:rPr>
                <w:b/>
                <w:sz w:val="22"/>
                <w:szCs w:val="22"/>
              </w:rPr>
              <w:fldChar w:fldCharType="begin">
                <w:ffData>
                  <w:name w:val="ОргСокрПодписант"/>
                  <w:enabled/>
                  <w:calcOnExit w:val="0"/>
                  <w:textInput>
                    <w:default w:val="ОргСокрПодписант"/>
                  </w:textInput>
                </w:ffData>
              </w:fldChar>
            </w:r>
            <w:bookmarkStart w:id="18" w:name="ОргСокрПодписант"/>
            <w:r w:rsidRPr="00896C1A">
              <w:rPr>
                <w:b/>
                <w:sz w:val="22"/>
                <w:szCs w:val="22"/>
              </w:rPr>
              <w:instrText xml:space="preserve"> FORMTEXT </w:instrText>
            </w:r>
            <w:r w:rsidRPr="00896C1A">
              <w:rPr>
                <w:b/>
                <w:sz w:val="22"/>
                <w:szCs w:val="22"/>
              </w:rPr>
            </w:r>
            <w:r w:rsidRPr="00896C1A">
              <w:rPr>
                <w:b/>
                <w:sz w:val="22"/>
                <w:szCs w:val="22"/>
              </w:rPr>
              <w:fldChar w:fldCharType="separate"/>
            </w:r>
            <w:r w:rsidRPr="00896C1A">
              <w:rPr>
                <w:b/>
                <w:sz w:val="22"/>
                <w:szCs w:val="22"/>
              </w:rPr>
              <w:t>ОргСокрПодписант</w:t>
            </w:r>
            <w:r w:rsidRPr="00896C1A">
              <w:rPr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687" w:type="dxa"/>
            <w:hideMark/>
          </w:tcPr>
          <w:p w14:paraId="782B994A" w14:textId="27ACFBA1" w:rsidR="008C7745" w:rsidRPr="00896C1A" w:rsidRDefault="00EC3B51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 w:line="36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896C1A">
              <w:rPr>
                <w:b/>
                <w:sz w:val="22"/>
                <w:szCs w:val="22"/>
              </w:rPr>
              <w:fldChar w:fldCharType="begin">
                <w:ffData>
                  <w:name w:val="Пок1ПодпПоДов"/>
                  <w:enabled/>
                  <w:calcOnExit w:val="0"/>
                  <w:textInput>
                    <w:default w:val="Пок1ПодпПоДов"/>
                  </w:textInput>
                </w:ffData>
              </w:fldChar>
            </w:r>
            <w:bookmarkStart w:id="19" w:name="Пок1ПодпПоДов"/>
            <w:r w:rsidRPr="00896C1A">
              <w:rPr>
                <w:b/>
                <w:sz w:val="22"/>
                <w:szCs w:val="22"/>
              </w:rPr>
              <w:instrText xml:space="preserve"> FORMTEXT </w:instrText>
            </w:r>
            <w:r w:rsidRPr="00896C1A">
              <w:rPr>
                <w:b/>
                <w:sz w:val="22"/>
                <w:szCs w:val="22"/>
              </w:rPr>
            </w:r>
            <w:r w:rsidRPr="00896C1A">
              <w:rPr>
                <w:b/>
                <w:sz w:val="22"/>
                <w:szCs w:val="22"/>
              </w:rPr>
              <w:fldChar w:fldCharType="separate"/>
            </w:r>
            <w:r w:rsidRPr="00896C1A">
              <w:rPr>
                <w:b/>
                <w:sz w:val="22"/>
                <w:szCs w:val="22"/>
              </w:rPr>
              <w:t>Пок1ПодпПоДов</w:t>
            </w:r>
            <w:r w:rsidRPr="00896C1A">
              <w:rPr>
                <w:b/>
                <w:sz w:val="22"/>
                <w:szCs w:val="22"/>
              </w:rPr>
              <w:fldChar w:fldCharType="end"/>
            </w:r>
            <w:bookmarkEnd w:id="19"/>
          </w:p>
          <w:p w14:paraId="3BA493BC" w14:textId="77777777" w:rsidR="008C7745" w:rsidRPr="00896C1A" w:rsidRDefault="00EC3B51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 w:line="36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896C1A">
              <w:rPr>
                <w:b/>
                <w:sz w:val="22"/>
                <w:szCs w:val="22"/>
              </w:rPr>
              <w:t>_________________________________</w:t>
            </w:r>
          </w:p>
          <w:p w14:paraId="33C463D9" w14:textId="77777777" w:rsidR="008C7745" w:rsidRPr="00896C1A" w:rsidRDefault="00EC3B51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 w:line="36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896C1A">
              <w:rPr>
                <w:b/>
                <w:sz w:val="22"/>
                <w:szCs w:val="22"/>
              </w:rPr>
              <w:t>_________________________________</w:t>
            </w:r>
          </w:p>
        </w:tc>
      </w:tr>
    </w:tbl>
    <w:p w14:paraId="17993DD2" w14:textId="0691F58D" w:rsidR="008C7745" w:rsidRPr="00896C1A" w:rsidRDefault="008C7745">
      <w:pPr>
        <w:shd w:val="clear" w:color="auto" w:fill="FFFFFF" w:themeFill="background1"/>
        <w:tabs>
          <w:tab w:val="left" w:pos="5670"/>
        </w:tabs>
        <w:spacing w:line="360" w:lineRule="auto"/>
        <w:contextualSpacing/>
        <w:rPr>
          <w:sz w:val="22"/>
          <w:szCs w:val="22"/>
        </w:rPr>
      </w:pPr>
    </w:p>
    <w:p w14:paraId="2885CFB5" w14:textId="72FC8B60" w:rsidR="00EC3B51" w:rsidRPr="00896C1A" w:rsidRDefault="00EC3B51">
      <w:pPr>
        <w:shd w:val="clear" w:color="auto" w:fill="FFFFFF" w:themeFill="background1"/>
        <w:tabs>
          <w:tab w:val="left" w:pos="5670"/>
        </w:tabs>
        <w:spacing w:line="360" w:lineRule="auto"/>
        <w:contextualSpacing/>
        <w:rPr>
          <w:sz w:val="22"/>
          <w:szCs w:val="22"/>
        </w:rPr>
      </w:pPr>
    </w:p>
    <w:p w14:paraId="5D7BD87C" w14:textId="77777777" w:rsidR="00EC3B51" w:rsidRPr="00896C1A" w:rsidRDefault="00EC3B51">
      <w:pPr>
        <w:shd w:val="clear" w:color="auto" w:fill="FFFFFF" w:themeFill="background1"/>
        <w:tabs>
          <w:tab w:val="left" w:pos="5670"/>
        </w:tabs>
        <w:spacing w:line="360" w:lineRule="auto"/>
        <w:contextualSpacing/>
        <w:rPr>
          <w:sz w:val="22"/>
          <w:szCs w:val="22"/>
        </w:rPr>
      </w:pPr>
    </w:p>
    <w:p w14:paraId="21048706" w14:textId="77777777" w:rsidR="008C1975" w:rsidRPr="00896C1A" w:rsidRDefault="008C1975">
      <w:pPr>
        <w:shd w:val="clear" w:color="auto" w:fill="FFFFFF" w:themeFill="background1"/>
        <w:tabs>
          <w:tab w:val="left" w:pos="5670"/>
        </w:tabs>
        <w:spacing w:line="360" w:lineRule="auto"/>
        <w:ind w:left="5529"/>
        <w:contextualSpacing/>
        <w:rPr>
          <w:rFonts w:eastAsia="Calibri"/>
          <w:i/>
          <w:sz w:val="22"/>
          <w:szCs w:val="22"/>
        </w:rPr>
      </w:pPr>
    </w:p>
    <w:p w14:paraId="6CA010BC" w14:textId="77777777" w:rsidR="008C1975" w:rsidRPr="00896C1A" w:rsidRDefault="008C1975">
      <w:pPr>
        <w:shd w:val="clear" w:color="auto" w:fill="FFFFFF" w:themeFill="background1"/>
        <w:tabs>
          <w:tab w:val="left" w:pos="5670"/>
        </w:tabs>
        <w:spacing w:line="360" w:lineRule="auto"/>
        <w:ind w:left="5529"/>
        <w:contextualSpacing/>
        <w:rPr>
          <w:rFonts w:eastAsia="Calibri"/>
          <w:i/>
          <w:sz w:val="22"/>
          <w:szCs w:val="22"/>
        </w:rPr>
      </w:pPr>
    </w:p>
    <w:p w14:paraId="747FA874" w14:textId="2A2871BC" w:rsidR="008C7745" w:rsidRPr="00896C1A" w:rsidRDefault="00EC3B51">
      <w:pPr>
        <w:shd w:val="clear" w:color="auto" w:fill="FFFFFF" w:themeFill="background1"/>
        <w:tabs>
          <w:tab w:val="left" w:pos="5670"/>
        </w:tabs>
        <w:spacing w:line="360" w:lineRule="auto"/>
        <w:ind w:left="5529"/>
        <w:contextualSpacing/>
        <w:rPr>
          <w:rFonts w:eastAsia="Calibri"/>
          <w:i/>
          <w:sz w:val="22"/>
          <w:szCs w:val="22"/>
        </w:rPr>
      </w:pPr>
      <w:r w:rsidRPr="00896C1A">
        <w:rPr>
          <w:rFonts w:eastAsia="Calibri"/>
          <w:i/>
          <w:sz w:val="22"/>
          <w:szCs w:val="22"/>
        </w:rPr>
        <w:t>Приложение № 1</w:t>
      </w:r>
      <w:r w:rsidRPr="00896C1A">
        <w:rPr>
          <w:rFonts w:eastAsia="Calibri"/>
          <w:i/>
          <w:sz w:val="22"/>
          <w:szCs w:val="22"/>
        </w:rPr>
        <w:br/>
        <w:t>к Договору участия в долевом строительстве</w:t>
      </w:r>
      <w:r w:rsidRPr="00896C1A">
        <w:rPr>
          <w:rFonts w:eastAsia="Calibri"/>
          <w:i/>
          <w:sz w:val="22"/>
          <w:szCs w:val="22"/>
        </w:rPr>
        <w:br/>
        <w:t>№</w:t>
      </w:r>
      <w:r w:rsidRPr="00896C1A">
        <w:rPr>
          <w:rFonts w:eastAsia="Calibri"/>
          <w:b/>
          <w:sz w:val="22"/>
          <w:szCs w:val="22"/>
        </w:rPr>
        <w:t xml:space="preserve"> </w:t>
      </w:r>
      <w:r w:rsidRPr="00896C1A">
        <w:rPr>
          <w:rFonts w:eastAsia="Calibri"/>
          <w:i/>
          <w:sz w:val="22"/>
          <w:szCs w:val="22"/>
        </w:rPr>
        <w:fldChar w:fldCharType="begin">
          <w:ffData>
            <w:name w:val="ДогНомер2"/>
            <w:enabled/>
            <w:calcOnExit w:val="0"/>
            <w:textInput>
              <w:default w:val="ДогНомер"/>
            </w:textInput>
          </w:ffData>
        </w:fldChar>
      </w:r>
      <w:bookmarkStart w:id="20" w:name="ДогНомер2"/>
      <w:r w:rsidRPr="00896C1A">
        <w:rPr>
          <w:rFonts w:eastAsia="Calibri"/>
          <w:i/>
          <w:sz w:val="22"/>
          <w:szCs w:val="22"/>
        </w:rPr>
        <w:instrText xml:space="preserve"> FORMTEXT </w:instrText>
      </w:r>
      <w:r w:rsidRPr="00896C1A">
        <w:rPr>
          <w:rFonts w:eastAsia="Calibri"/>
          <w:i/>
          <w:sz w:val="22"/>
          <w:szCs w:val="22"/>
        </w:rPr>
      </w:r>
      <w:r w:rsidRPr="00896C1A">
        <w:rPr>
          <w:rFonts w:eastAsia="Calibri"/>
          <w:i/>
          <w:sz w:val="22"/>
          <w:szCs w:val="22"/>
        </w:rPr>
        <w:fldChar w:fldCharType="separate"/>
      </w:r>
      <w:r w:rsidRPr="00896C1A">
        <w:rPr>
          <w:rFonts w:eastAsia="Calibri"/>
          <w:i/>
          <w:sz w:val="22"/>
          <w:szCs w:val="22"/>
        </w:rPr>
        <w:t>ДогНомер</w:t>
      </w:r>
      <w:r w:rsidRPr="00896C1A">
        <w:rPr>
          <w:rFonts w:eastAsia="Calibri"/>
          <w:i/>
          <w:sz w:val="22"/>
          <w:szCs w:val="22"/>
        </w:rPr>
        <w:fldChar w:fldCharType="end"/>
      </w:r>
      <w:bookmarkEnd w:id="20"/>
      <w:r w:rsidRPr="00896C1A">
        <w:rPr>
          <w:rFonts w:eastAsia="Calibri"/>
          <w:i/>
          <w:sz w:val="22"/>
          <w:szCs w:val="22"/>
        </w:rPr>
        <w:t xml:space="preserve"> от </w:t>
      </w:r>
      <w:r w:rsidRPr="00896C1A">
        <w:rPr>
          <w:rFonts w:eastAsia="Calibri"/>
          <w:i/>
          <w:sz w:val="22"/>
          <w:szCs w:val="22"/>
        </w:rPr>
        <w:fldChar w:fldCharType="begin">
          <w:ffData>
            <w:name w:val="ДогДатаМесПроп1"/>
            <w:enabled/>
            <w:calcOnExit w:val="0"/>
            <w:textInput>
              <w:default w:val="ДогДатаМесПроп"/>
            </w:textInput>
          </w:ffData>
        </w:fldChar>
      </w:r>
      <w:bookmarkStart w:id="21" w:name="ДогДатаМесПроп1"/>
      <w:r w:rsidRPr="00896C1A">
        <w:rPr>
          <w:rFonts w:eastAsia="Calibri"/>
          <w:i/>
          <w:sz w:val="22"/>
          <w:szCs w:val="22"/>
        </w:rPr>
        <w:instrText xml:space="preserve"> FORMTEXT </w:instrText>
      </w:r>
      <w:r w:rsidRPr="00896C1A">
        <w:rPr>
          <w:rFonts w:eastAsia="Calibri"/>
          <w:i/>
          <w:sz w:val="22"/>
          <w:szCs w:val="22"/>
        </w:rPr>
      </w:r>
      <w:r w:rsidRPr="00896C1A">
        <w:rPr>
          <w:rFonts w:eastAsia="Calibri"/>
          <w:i/>
          <w:sz w:val="22"/>
          <w:szCs w:val="22"/>
        </w:rPr>
        <w:fldChar w:fldCharType="separate"/>
      </w:r>
      <w:r w:rsidRPr="00896C1A">
        <w:rPr>
          <w:rFonts w:eastAsia="Calibri"/>
          <w:i/>
          <w:sz w:val="22"/>
          <w:szCs w:val="22"/>
        </w:rPr>
        <w:t>ДогДатаМесПроп</w:t>
      </w:r>
      <w:r w:rsidRPr="00896C1A">
        <w:rPr>
          <w:rFonts w:eastAsia="Calibri"/>
          <w:i/>
          <w:sz w:val="22"/>
          <w:szCs w:val="22"/>
        </w:rPr>
        <w:fldChar w:fldCharType="end"/>
      </w:r>
      <w:bookmarkEnd w:id="21"/>
      <w:r w:rsidRPr="00896C1A">
        <w:rPr>
          <w:rFonts w:eastAsia="Calibri"/>
          <w:i/>
          <w:sz w:val="22"/>
          <w:szCs w:val="22"/>
        </w:rPr>
        <w:t xml:space="preserve"> года</w:t>
      </w:r>
    </w:p>
    <w:p w14:paraId="7A09992A" w14:textId="77777777" w:rsidR="008C7745" w:rsidRPr="00896C1A" w:rsidRDefault="008C7745">
      <w:pPr>
        <w:shd w:val="clear" w:color="auto" w:fill="FFFFFF" w:themeFill="background1"/>
        <w:tabs>
          <w:tab w:val="left" w:pos="5670"/>
        </w:tabs>
        <w:spacing w:line="360" w:lineRule="auto"/>
        <w:contextualSpacing/>
        <w:rPr>
          <w:sz w:val="22"/>
          <w:szCs w:val="22"/>
        </w:rPr>
      </w:pPr>
    </w:p>
    <w:p w14:paraId="427E6635" w14:textId="7DEEF437" w:rsidR="008C7745" w:rsidRPr="00896C1A" w:rsidRDefault="00EC3B51">
      <w:pPr>
        <w:shd w:val="clear" w:color="auto" w:fill="FFFFFF" w:themeFill="background1"/>
        <w:tabs>
          <w:tab w:val="left" w:pos="4253"/>
        </w:tabs>
        <w:spacing w:line="360" w:lineRule="auto"/>
        <w:contextualSpacing/>
        <w:jc w:val="center"/>
        <w:rPr>
          <w:b/>
          <w:sz w:val="22"/>
          <w:szCs w:val="22"/>
        </w:rPr>
      </w:pPr>
      <w:r w:rsidRPr="00896C1A">
        <w:rPr>
          <w:b/>
          <w:sz w:val="22"/>
          <w:szCs w:val="22"/>
        </w:rPr>
        <w:t xml:space="preserve">План </w:t>
      </w:r>
      <w:r w:rsidRPr="00896C1A">
        <w:rPr>
          <w:rFonts w:eastAsia="Calibri"/>
          <w:b/>
          <w:sz w:val="22"/>
          <w:szCs w:val="22"/>
        </w:rPr>
        <w:t xml:space="preserve">Объекта </w:t>
      </w:r>
    </w:p>
    <w:p w14:paraId="0623D726" w14:textId="77777777" w:rsidR="008C7745" w:rsidRPr="00896C1A" w:rsidRDefault="008C7745">
      <w:pPr>
        <w:shd w:val="clear" w:color="auto" w:fill="FFFFFF" w:themeFill="background1"/>
        <w:tabs>
          <w:tab w:val="left" w:pos="4253"/>
        </w:tabs>
        <w:spacing w:line="360" w:lineRule="auto"/>
        <w:contextualSpacing/>
        <w:jc w:val="center"/>
        <w:rPr>
          <w:b/>
          <w:noProof/>
          <w:sz w:val="22"/>
          <w:szCs w:val="22"/>
        </w:rPr>
      </w:pPr>
    </w:p>
    <w:p w14:paraId="280182C1" w14:textId="7D39A28E" w:rsidR="008C7745" w:rsidRPr="00896C1A" w:rsidRDefault="00EC3B51">
      <w:pPr>
        <w:shd w:val="clear" w:color="auto" w:fill="FFFFFF" w:themeFill="background1"/>
        <w:tabs>
          <w:tab w:val="left" w:pos="426"/>
        </w:tabs>
        <w:suppressAutoHyphens/>
        <w:spacing w:line="360" w:lineRule="auto"/>
        <w:contextualSpacing/>
        <w:jc w:val="center"/>
        <w:rPr>
          <w:rFonts w:eastAsia="Calibri"/>
          <w:b/>
          <w:bCs/>
          <w:sz w:val="22"/>
          <w:szCs w:val="22"/>
        </w:rPr>
      </w:pPr>
      <w:r w:rsidRPr="00896C1A">
        <w:rPr>
          <w:rFonts w:eastAsia="Calibri"/>
          <w:b/>
          <w:sz w:val="22"/>
          <w:szCs w:val="22"/>
        </w:rPr>
        <w:fldChar w:fldCharType="begin">
          <w:ffData>
            <w:name w:val="ПомещПланировк1э"/>
            <w:enabled/>
            <w:calcOnExit w:val="0"/>
            <w:textInput>
              <w:default w:val="ПомещПланировк1э"/>
            </w:textInput>
          </w:ffData>
        </w:fldChar>
      </w:r>
      <w:bookmarkStart w:id="22" w:name="ПомещПланировк1э"/>
      <w:r w:rsidRPr="00896C1A">
        <w:rPr>
          <w:rFonts w:eastAsia="Calibri"/>
          <w:b/>
          <w:sz w:val="22"/>
          <w:szCs w:val="22"/>
        </w:rPr>
        <w:instrText xml:space="preserve"> FORMTEXT </w:instrText>
      </w:r>
      <w:r w:rsidRPr="00896C1A">
        <w:rPr>
          <w:rFonts w:eastAsia="Calibri"/>
          <w:b/>
          <w:sz w:val="22"/>
          <w:szCs w:val="22"/>
        </w:rPr>
      </w:r>
      <w:r w:rsidRPr="00896C1A">
        <w:rPr>
          <w:rFonts w:eastAsia="Calibri"/>
          <w:b/>
          <w:sz w:val="22"/>
          <w:szCs w:val="22"/>
        </w:rPr>
        <w:fldChar w:fldCharType="separate"/>
      </w:r>
      <w:r w:rsidRPr="00896C1A">
        <w:rPr>
          <w:rFonts w:eastAsia="Calibri"/>
          <w:b/>
          <w:sz w:val="22"/>
          <w:szCs w:val="22"/>
        </w:rPr>
        <w:t>ПомещПланировк1э</w:t>
      </w:r>
      <w:r w:rsidRPr="00896C1A">
        <w:rPr>
          <w:rFonts w:eastAsia="Calibri"/>
          <w:b/>
          <w:sz w:val="22"/>
          <w:szCs w:val="22"/>
        </w:rPr>
        <w:fldChar w:fldCharType="end"/>
      </w:r>
      <w:bookmarkEnd w:id="22"/>
    </w:p>
    <w:p w14:paraId="5D01F78F" w14:textId="39FD561C" w:rsidR="008C7745" w:rsidRPr="00896C1A" w:rsidRDefault="00EC3B51">
      <w:pPr>
        <w:shd w:val="clear" w:color="auto" w:fill="FFFFFF" w:themeFill="background1"/>
        <w:tabs>
          <w:tab w:val="left" w:pos="426"/>
        </w:tabs>
        <w:suppressAutoHyphens/>
        <w:spacing w:line="360" w:lineRule="auto"/>
        <w:contextualSpacing/>
        <w:jc w:val="center"/>
        <w:rPr>
          <w:rFonts w:eastAsia="Calibri"/>
          <w:b/>
          <w:bCs/>
          <w:sz w:val="22"/>
          <w:szCs w:val="22"/>
        </w:rPr>
      </w:pPr>
      <w:r w:rsidRPr="00896C1A">
        <w:rPr>
          <w:rFonts w:eastAsia="Calibri"/>
          <w:b/>
          <w:bCs/>
          <w:sz w:val="22"/>
          <w:szCs w:val="22"/>
        </w:rPr>
        <w:fldChar w:fldCharType="begin">
          <w:ffData>
            <w:name w:val="ПомещПланировк2э"/>
            <w:enabled/>
            <w:calcOnExit w:val="0"/>
            <w:textInput>
              <w:default w:val="ПомещПланировк2э"/>
            </w:textInput>
          </w:ffData>
        </w:fldChar>
      </w:r>
      <w:bookmarkStart w:id="23" w:name="ПомещПланировк2э"/>
      <w:r w:rsidRPr="00896C1A">
        <w:rPr>
          <w:rFonts w:eastAsia="Calibri"/>
          <w:b/>
          <w:bCs/>
          <w:sz w:val="22"/>
          <w:szCs w:val="22"/>
        </w:rPr>
        <w:instrText xml:space="preserve"> FORMTEXT </w:instrText>
      </w:r>
      <w:r w:rsidRPr="00896C1A">
        <w:rPr>
          <w:rFonts w:eastAsia="Calibri"/>
          <w:b/>
          <w:bCs/>
          <w:sz w:val="22"/>
          <w:szCs w:val="22"/>
        </w:rPr>
      </w:r>
      <w:r w:rsidRPr="00896C1A">
        <w:rPr>
          <w:rFonts w:eastAsia="Calibri"/>
          <w:b/>
          <w:bCs/>
          <w:sz w:val="22"/>
          <w:szCs w:val="22"/>
        </w:rPr>
        <w:fldChar w:fldCharType="separate"/>
      </w:r>
      <w:r w:rsidRPr="00896C1A">
        <w:rPr>
          <w:rFonts w:eastAsia="Calibri"/>
          <w:b/>
          <w:bCs/>
          <w:sz w:val="22"/>
          <w:szCs w:val="22"/>
        </w:rPr>
        <w:t>ПомещПланировк2э</w:t>
      </w:r>
      <w:r w:rsidRPr="00896C1A">
        <w:rPr>
          <w:rFonts w:eastAsia="Calibri"/>
          <w:b/>
          <w:bCs/>
          <w:sz w:val="22"/>
          <w:szCs w:val="22"/>
        </w:rPr>
        <w:fldChar w:fldCharType="end"/>
      </w:r>
      <w:bookmarkEnd w:id="23"/>
    </w:p>
    <w:p w14:paraId="2F8313CC" w14:textId="35741AA6" w:rsidR="008C7745" w:rsidRPr="00896C1A" w:rsidRDefault="00EC3B51">
      <w:pPr>
        <w:shd w:val="clear" w:color="auto" w:fill="FFFFFF" w:themeFill="background1"/>
        <w:tabs>
          <w:tab w:val="left" w:pos="426"/>
        </w:tabs>
        <w:suppressAutoHyphens/>
        <w:spacing w:after="120" w:line="360" w:lineRule="auto"/>
        <w:contextualSpacing/>
        <w:jc w:val="center"/>
        <w:rPr>
          <w:rFonts w:eastAsia="Calibri"/>
          <w:b/>
          <w:bCs/>
          <w:sz w:val="22"/>
          <w:szCs w:val="22"/>
        </w:rPr>
      </w:pPr>
      <w:r w:rsidRPr="00896C1A">
        <w:rPr>
          <w:rFonts w:eastAsia="Calibri"/>
          <w:b/>
          <w:bCs/>
          <w:sz w:val="22"/>
          <w:szCs w:val="22"/>
        </w:rPr>
        <w:fldChar w:fldCharType="begin">
          <w:ffData>
            <w:name w:val="ПомещПланировк3э"/>
            <w:enabled/>
            <w:calcOnExit w:val="0"/>
            <w:textInput>
              <w:default w:val="ПомещПланировк3э"/>
            </w:textInput>
          </w:ffData>
        </w:fldChar>
      </w:r>
      <w:bookmarkStart w:id="24" w:name="ПомещПланировк3э"/>
      <w:r w:rsidRPr="00896C1A">
        <w:rPr>
          <w:rFonts w:eastAsia="Calibri"/>
          <w:b/>
          <w:bCs/>
          <w:sz w:val="22"/>
          <w:szCs w:val="22"/>
        </w:rPr>
        <w:instrText xml:space="preserve"> FORMTEXT </w:instrText>
      </w:r>
      <w:r w:rsidRPr="00896C1A">
        <w:rPr>
          <w:rFonts w:eastAsia="Calibri"/>
          <w:b/>
          <w:bCs/>
          <w:sz w:val="22"/>
          <w:szCs w:val="22"/>
        </w:rPr>
      </w:r>
      <w:r w:rsidRPr="00896C1A">
        <w:rPr>
          <w:rFonts w:eastAsia="Calibri"/>
          <w:b/>
          <w:bCs/>
          <w:sz w:val="22"/>
          <w:szCs w:val="22"/>
        </w:rPr>
        <w:fldChar w:fldCharType="separate"/>
      </w:r>
      <w:r w:rsidRPr="00896C1A">
        <w:rPr>
          <w:rFonts w:eastAsia="Calibri"/>
          <w:b/>
          <w:bCs/>
          <w:sz w:val="22"/>
          <w:szCs w:val="22"/>
        </w:rPr>
        <w:t>ПомещПланировк3э</w:t>
      </w:r>
      <w:r w:rsidRPr="00896C1A">
        <w:rPr>
          <w:rFonts w:eastAsia="Calibri"/>
          <w:b/>
          <w:bCs/>
          <w:sz w:val="22"/>
          <w:szCs w:val="22"/>
        </w:rPr>
        <w:fldChar w:fldCharType="end"/>
      </w:r>
      <w:bookmarkEnd w:id="24"/>
    </w:p>
    <w:p w14:paraId="529B53B2" w14:textId="0FF95239" w:rsidR="008C7745" w:rsidRPr="00896C1A" w:rsidRDefault="00EC3B51">
      <w:pPr>
        <w:shd w:val="clear" w:color="auto" w:fill="FFFFFF" w:themeFill="background1"/>
        <w:tabs>
          <w:tab w:val="left" w:pos="426"/>
        </w:tabs>
        <w:suppressAutoHyphens/>
        <w:spacing w:line="360" w:lineRule="auto"/>
        <w:contextualSpacing/>
        <w:jc w:val="center"/>
        <w:rPr>
          <w:rFonts w:eastAsia="Calibri"/>
          <w:b/>
          <w:sz w:val="22"/>
          <w:szCs w:val="22"/>
        </w:rPr>
      </w:pPr>
      <w:r w:rsidRPr="00896C1A">
        <w:rPr>
          <w:rFonts w:eastAsia="Calibri"/>
          <w:b/>
          <w:sz w:val="22"/>
          <w:szCs w:val="22"/>
        </w:rPr>
        <w:fldChar w:fldCharType="begin">
          <w:ffData>
            <w:name w:val="ПомещСхемаРазм1э"/>
            <w:enabled/>
            <w:calcOnExit w:val="0"/>
            <w:textInput>
              <w:default w:val="ПомещСхемаРазм1э"/>
            </w:textInput>
          </w:ffData>
        </w:fldChar>
      </w:r>
      <w:bookmarkStart w:id="25" w:name="ПомещСхемаРазм1э"/>
      <w:r w:rsidRPr="00896C1A">
        <w:rPr>
          <w:rFonts w:eastAsia="Calibri"/>
          <w:b/>
          <w:sz w:val="22"/>
          <w:szCs w:val="22"/>
        </w:rPr>
        <w:instrText xml:space="preserve"> FORMTEXT </w:instrText>
      </w:r>
      <w:r w:rsidRPr="00896C1A">
        <w:rPr>
          <w:rFonts w:eastAsia="Calibri"/>
          <w:b/>
          <w:sz w:val="22"/>
          <w:szCs w:val="22"/>
        </w:rPr>
      </w:r>
      <w:r w:rsidRPr="00896C1A">
        <w:rPr>
          <w:rFonts w:eastAsia="Calibri"/>
          <w:b/>
          <w:sz w:val="22"/>
          <w:szCs w:val="22"/>
        </w:rPr>
        <w:fldChar w:fldCharType="separate"/>
      </w:r>
      <w:r w:rsidRPr="00896C1A">
        <w:rPr>
          <w:rFonts w:eastAsia="Calibri"/>
          <w:b/>
          <w:sz w:val="22"/>
          <w:szCs w:val="22"/>
        </w:rPr>
        <w:t>ПомещСхемаРазм1э</w:t>
      </w:r>
      <w:r w:rsidRPr="00896C1A">
        <w:rPr>
          <w:rFonts w:eastAsia="Calibri"/>
          <w:b/>
          <w:sz w:val="22"/>
          <w:szCs w:val="22"/>
        </w:rPr>
        <w:fldChar w:fldCharType="end"/>
      </w:r>
      <w:bookmarkEnd w:id="25"/>
    </w:p>
    <w:p w14:paraId="2BE6C4A8" w14:textId="0B768174" w:rsidR="008C7745" w:rsidRPr="00896C1A" w:rsidRDefault="00EC3B51">
      <w:pPr>
        <w:shd w:val="clear" w:color="auto" w:fill="FFFFFF" w:themeFill="background1"/>
        <w:tabs>
          <w:tab w:val="left" w:pos="426"/>
        </w:tabs>
        <w:suppressAutoHyphens/>
        <w:spacing w:line="360" w:lineRule="auto"/>
        <w:contextualSpacing/>
        <w:jc w:val="center"/>
        <w:rPr>
          <w:rFonts w:eastAsia="Calibri"/>
          <w:b/>
          <w:sz w:val="22"/>
          <w:szCs w:val="22"/>
        </w:rPr>
      </w:pPr>
      <w:r w:rsidRPr="00896C1A">
        <w:rPr>
          <w:rFonts w:eastAsia="Calibri"/>
          <w:b/>
          <w:sz w:val="22"/>
          <w:szCs w:val="22"/>
        </w:rPr>
        <w:fldChar w:fldCharType="begin">
          <w:ffData>
            <w:name w:val="ПомещСхемаРазм2э"/>
            <w:enabled/>
            <w:calcOnExit w:val="0"/>
            <w:textInput>
              <w:default w:val="ПомещСхемаРазм2э"/>
            </w:textInput>
          </w:ffData>
        </w:fldChar>
      </w:r>
      <w:bookmarkStart w:id="26" w:name="ПомещСхемаРазм2э"/>
      <w:r w:rsidRPr="00896C1A">
        <w:rPr>
          <w:rFonts w:eastAsia="Calibri"/>
          <w:b/>
          <w:sz w:val="22"/>
          <w:szCs w:val="22"/>
        </w:rPr>
        <w:instrText xml:space="preserve"> FORMTEXT </w:instrText>
      </w:r>
      <w:r w:rsidRPr="00896C1A">
        <w:rPr>
          <w:rFonts w:eastAsia="Calibri"/>
          <w:b/>
          <w:sz w:val="22"/>
          <w:szCs w:val="22"/>
        </w:rPr>
      </w:r>
      <w:r w:rsidRPr="00896C1A">
        <w:rPr>
          <w:rFonts w:eastAsia="Calibri"/>
          <w:b/>
          <w:sz w:val="22"/>
          <w:szCs w:val="22"/>
        </w:rPr>
        <w:fldChar w:fldCharType="separate"/>
      </w:r>
      <w:r w:rsidRPr="00896C1A">
        <w:rPr>
          <w:rFonts w:eastAsia="Calibri"/>
          <w:b/>
          <w:sz w:val="22"/>
          <w:szCs w:val="22"/>
        </w:rPr>
        <w:t>ПомещСхемаРазм2э</w:t>
      </w:r>
      <w:r w:rsidRPr="00896C1A">
        <w:rPr>
          <w:rFonts w:eastAsia="Calibri"/>
          <w:b/>
          <w:sz w:val="22"/>
          <w:szCs w:val="22"/>
        </w:rPr>
        <w:fldChar w:fldCharType="end"/>
      </w:r>
      <w:bookmarkEnd w:id="26"/>
    </w:p>
    <w:p w14:paraId="4F133793" w14:textId="35A5DFBB" w:rsidR="008C7745" w:rsidRPr="00896C1A" w:rsidRDefault="00EC3B51">
      <w:pPr>
        <w:shd w:val="clear" w:color="auto" w:fill="FFFFFF" w:themeFill="background1"/>
        <w:tabs>
          <w:tab w:val="left" w:pos="426"/>
        </w:tabs>
        <w:suppressAutoHyphens/>
        <w:spacing w:line="360" w:lineRule="auto"/>
        <w:contextualSpacing/>
        <w:jc w:val="center"/>
        <w:rPr>
          <w:rFonts w:eastAsia="Calibri"/>
          <w:b/>
          <w:sz w:val="22"/>
          <w:szCs w:val="22"/>
        </w:rPr>
      </w:pPr>
      <w:r w:rsidRPr="00896C1A">
        <w:rPr>
          <w:rFonts w:eastAsia="Calibri"/>
          <w:b/>
          <w:sz w:val="22"/>
          <w:szCs w:val="22"/>
        </w:rPr>
        <w:fldChar w:fldCharType="begin">
          <w:ffData>
            <w:name w:val="ПомещСхемаРазм3э"/>
            <w:enabled/>
            <w:calcOnExit w:val="0"/>
            <w:textInput>
              <w:default w:val="ПомещСхемаРазм3э"/>
            </w:textInput>
          </w:ffData>
        </w:fldChar>
      </w:r>
      <w:bookmarkStart w:id="27" w:name="ПомещСхемаРазм3э"/>
      <w:r w:rsidRPr="00896C1A">
        <w:rPr>
          <w:rFonts w:eastAsia="Calibri"/>
          <w:b/>
          <w:sz w:val="22"/>
          <w:szCs w:val="22"/>
        </w:rPr>
        <w:instrText xml:space="preserve"> FORMTEXT </w:instrText>
      </w:r>
      <w:r w:rsidRPr="00896C1A">
        <w:rPr>
          <w:rFonts w:eastAsia="Calibri"/>
          <w:b/>
          <w:sz w:val="22"/>
          <w:szCs w:val="22"/>
        </w:rPr>
      </w:r>
      <w:r w:rsidRPr="00896C1A">
        <w:rPr>
          <w:rFonts w:eastAsia="Calibri"/>
          <w:b/>
          <w:sz w:val="22"/>
          <w:szCs w:val="22"/>
        </w:rPr>
        <w:fldChar w:fldCharType="separate"/>
      </w:r>
      <w:r w:rsidRPr="00896C1A">
        <w:rPr>
          <w:rFonts w:eastAsia="Calibri"/>
          <w:b/>
          <w:sz w:val="22"/>
          <w:szCs w:val="22"/>
        </w:rPr>
        <w:t>ПомещСхемаРазм3э</w:t>
      </w:r>
      <w:r w:rsidRPr="00896C1A">
        <w:rPr>
          <w:rFonts w:eastAsia="Calibri"/>
          <w:b/>
          <w:sz w:val="22"/>
          <w:szCs w:val="22"/>
        </w:rPr>
        <w:fldChar w:fldCharType="end"/>
      </w:r>
      <w:bookmarkEnd w:id="27"/>
    </w:p>
    <w:p w14:paraId="2A0CF1F2" w14:textId="5BF9472B" w:rsidR="008C7745" w:rsidRPr="00896C1A" w:rsidRDefault="00EC3B51">
      <w:pPr>
        <w:pStyle w:val="aff3"/>
        <w:shd w:val="clear" w:color="auto" w:fill="FFFFFF" w:themeFill="background1"/>
        <w:ind w:left="0"/>
        <w:jc w:val="both"/>
        <w:rPr>
          <w:sz w:val="22"/>
          <w:szCs w:val="22"/>
        </w:rPr>
      </w:pPr>
      <w:r w:rsidRPr="00896C1A">
        <w:rPr>
          <w:sz w:val="22"/>
          <w:szCs w:val="22"/>
        </w:rPr>
        <w:t>Объект передатся Приобретателю в следующем состоянии:</w:t>
      </w:r>
    </w:p>
    <w:p w14:paraId="5F046B7D" w14:textId="77777777" w:rsidR="008C7745" w:rsidRPr="00896C1A" w:rsidRDefault="00EC3B51">
      <w:pPr>
        <w:numPr>
          <w:ilvl w:val="0"/>
          <w:numId w:val="24"/>
        </w:numPr>
        <w:shd w:val="clear" w:color="auto" w:fill="FFFFFF"/>
        <w:jc w:val="both"/>
        <w:rPr>
          <w:b/>
          <w:bCs/>
          <w:i/>
          <w:iCs/>
        </w:rPr>
      </w:pPr>
      <w:r w:rsidRPr="00896C1A">
        <w:rPr>
          <w:b/>
          <w:bCs/>
          <w:i/>
          <w:iCs/>
        </w:rPr>
        <w:t>Отделка мест общего пользования</w:t>
      </w:r>
    </w:p>
    <w:p w14:paraId="479C8961" w14:textId="13AEF887" w:rsidR="008C7745" w:rsidRPr="00896C1A" w:rsidRDefault="00EC3B51">
      <w:pPr>
        <w:autoSpaceDE w:val="0"/>
        <w:autoSpaceDN w:val="0"/>
        <w:jc w:val="both"/>
      </w:pPr>
      <w:r w:rsidRPr="00896C1A">
        <w:t xml:space="preserve">Отделка помещений общего пользования, входящих в состав Общего </w:t>
      </w:r>
      <w:r w:rsidR="007E6B58" w:rsidRPr="00896C1A">
        <w:t>Имущества</w:t>
      </w:r>
      <w:r w:rsidRPr="00896C1A">
        <w:t xml:space="preserve"> выполняется </w:t>
      </w:r>
      <w:r w:rsidR="008C1975" w:rsidRPr="00896C1A">
        <w:t>Застройщиком</w:t>
      </w:r>
      <w:r w:rsidRPr="00896C1A">
        <w:t xml:space="preserve">. К помещениям общего пользования </w:t>
      </w:r>
      <w:r w:rsidR="008C1975" w:rsidRPr="00896C1A">
        <w:t xml:space="preserve">в том числе </w:t>
      </w:r>
      <w:r w:rsidRPr="00896C1A">
        <w:t>относятся:</w:t>
      </w:r>
    </w:p>
    <w:p w14:paraId="5B4F2873" w14:textId="77777777" w:rsidR="008C7745" w:rsidRPr="00896C1A" w:rsidRDefault="00EC3B51">
      <w:pPr>
        <w:numPr>
          <w:ilvl w:val="0"/>
          <w:numId w:val="25"/>
        </w:numPr>
        <w:autoSpaceDE w:val="0"/>
        <w:autoSpaceDN w:val="0"/>
        <w:jc w:val="both"/>
      </w:pPr>
      <w:r w:rsidRPr="00896C1A">
        <w:t>Входные группы в жилые здания (в т.ч. вестибюли) с входным тамбуром, лестницей и лифтовым холлом.</w:t>
      </w:r>
    </w:p>
    <w:p w14:paraId="06CFB84B" w14:textId="4635FFD5" w:rsidR="008C7745" w:rsidRPr="00896C1A" w:rsidRDefault="00EC3B51">
      <w:pPr>
        <w:numPr>
          <w:ilvl w:val="0"/>
          <w:numId w:val="25"/>
        </w:numPr>
        <w:autoSpaceDE w:val="0"/>
        <w:autoSpaceDN w:val="0"/>
        <w:jc w:val="both"/>
        <w:rPr>
          <w:strike/>
        </w:rPr>
      </w:pPr>
      <w:r w:rsidRPr="00896C1A">
        <w:t>Поэтажные лифтовые холлы, коридоры</w:t>
      </w:r>
      <w:r w:rsidR="008C1975" w:rsidRPr="00896C1A">
        <w:t>.</w:t>
      </w:r>
      <w:r w:rsidRPr="00896C1A">
        <w:t xml:space="preserve">  </w:t>
      </w:r>
    </w:p>
    <w:p w14:paraId="69DDDA07" w14:textId="77777777" w:rsidR="008C7745" w:rsidRPr="00896C1A" w:rsidRDefault="00EC3B51">
      <w:pPr>
        <w:numPr>
          <w:ilvl w:val="0"/>
          <w:numId w:val="25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896C1A">
        <w:rPr>
          <w:rFonts w:eastAsia="Calibri"/>
        </w:rPr>
        <w:t>Эвакуационные лестницы.</w:t>
      </w:r>
    </w:p>
    <w:p w14:paraId="7F023500" w14:textId="3A810864" w:rsidR="008C7745" w:rsidRPr="00896C1A" w:rsidRDefault="00EC3B51">
      <w:pPr>
        <w:numPr>
          <w:ilvl w:val="0"/>
          <w:numId w:val="24"/>
        </w:numPr>
        <w:shd w:val="clear" w:color="auto" w:fill="FFFFFF"/>
        <w:jc w:val="both"/>
        <w:rPr>
          <w:rFonts w:eastAsiaTheme="minorHAnsi"/>
          <w:b/>
          <w:bCs/>
          <w:i/>
          <w:iCs/>
          <w:spacing w:val="-2"/>
        </w:rPr>
      </w:pPr>
      <w:r w:rsidRPr="00896C1A">
        <w:rPr>
          <w:b/>
          <w:bCs/>
          <w:i/>
          <w:iCs/>
          <w:spacing w:val="-2"/>
        </w:rPr>
        <w:t xml:space="preserve">Описание технического состояния </w:t>
      </w:r>
      <w:r w:rsidR="001C0B07" w:rsidRPr="00896C1A">
        <w:rPr>
          <w:b/>
          <w:bCs/>
          <w:i/>
          <w:iCs/>
          <w:spacing w:val="-2"/>
        </w:rPr>
        <w:t>Объекта</w:t>
      </w:r>
    </w:p>
    <w:p w14:paraId="12B847E0" w14:textId="420E3391" w:rsidR="008C7745" w:rsidRPr="00896C1A" w:rsidRDefault="00EC3B51">
      <w:pPr>
        <w:autoSpaceDE w:val="0"/>
        <w:autoSpaceDN w:val="0"/>
        <w:jc w:val="both"/>
        <w:rPr>
          <w:rFonts w:eastAsia="Calibri"/>
          <w:spacing w:val="-3"/>
        </w:rPr>
      </w:pPr>
      <w:r w:rsidRPr="00896C1A">
        <w:t xml:space="preserve">Объект передается Застройщиком </w:t>
      </w:r>
      <w:r w:rsidR="004311B3" w:rsidRPr="00896C1A">
        <w:t>Приобретателю</w:t>
      </w:r>
      <w:r w:rsidRPr="00896C1A">
        <w:t xml:space="preserve"> без отделки и инженерного оборудования в следующей степени готовности: </w:t>
      </w:r>
    </w:p>
    <w:p w14:paraId="42AA0E0D" w14:textId="4D37E19F" w:rsidR="008C7745" w:rsidRPr="00896C1A" w:rsidRDefault="00EC3B51">
      <w:pPr>
        <w:numPr>
          <w:ilvl w:val="1"/>
          <w:numId w:val="26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</w:rPr>
      </w:pPr>
      <w:r w:rsidRPr="00896C1A">
        <w:rPr>
          <w:rFonts w:eastAsia="Calibri"/>
          <w:spacing w:val="-3"/>
        </w:rPr>
        <w:t xml:space="preserve">Внутриквартирные перегородки – в местах, предусмотренных проектом, обозначаются трассировкой в один ряд высотой в 1 (один) блок из блоков ячеистого бетона или аналогичного материала (помимо стен, граничащих с шахтами прохождения инженерных коммуникаций, которые выкладываются по проекту на полную высоту).  Перегородки санузлов, предусмотренные проектом, обозначаются трассировкой в 1 ряд кирпича. Инженерные шахты обозначаются трассировкой в 1 ряд кирпича (помимо шахт прохождения инженерных коммуникаций, которые выкладываются по проекту на полную высоту); </w:t>
      </w:r>
    </w:p>
    <w:p w14:paraId="10E9F2F9" w14:textId="77777777" w:rsidR="008C7745" w:rsidRPr="00896C1A" w:rsidRDefault="00EC3B51">
      <w:pPr>
        <w:numPr>
          <w:ilvl w:val="1"/>
          <w:numId w:val="26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</w:rPr>
      </w:pPr>
      <w:r w:rsidRPr="00896C1A">
        <w:rPr>
          <w:rFonts w:eastAsia="Calibri"/>
          <w:spacing w:val="-3"/>
        </w:rPr>
        <w:t>Отделка полов – без отделки, стяжка полов не предусмотрена. В «мокрых зонах» гидроизоляция не выполняется;</w:t>
      </w:r>
    </w:p>
    <w:p w14:paraId="7A1B03A9" w14:textId="77777777" w:rsidR="008C7745" w:rsidRPr="00896C1A" w:rsidRDefault="00EC3B51">
      <w:pPr>
        <w:numPr>
          <w:ilvl w:val="1"/>
          <w:numId w:val="26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</w:rPr>
      </w:pPr>
      <w:r w:rsidRPr="00896C1A">
        <w:rPr>
          <w:rFonts w:eastAsia="Calibri"/>
          <w:spacing w:val="-3"/>
        </w:rPr>
        <w:t>Без отделки стен и потолка;</w:t>
      </w:r>
    </w:p>
    <w:p w14:paraId="796855FD" w14:textId="77777777" w:rsidR="008C7745" w:rsidRPr="00896C1A" w:rsidRDefault="00EC3B51">
      <w:pPr>
        <w:numPr>
          <w:ilvl w:val="1"/>
          <w:numId w:val="26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</w:rPr>
      </w:pPr>
      <w:r w:rsidRPr="00896C1A">
        <w:rPr>
          <w:rFonts w:eastAsia="Calibri"/>
          <w:spacing w:val="-3"/>
        </w:rPr>
        <w:t>Отделка оконных откосов не выполняется;</w:t>
      </w:r>
      <w:r w:rsidRPr="00896C1A">
        <w:rPr>
          <w:rFonts w:eastAsia="Calibri"/>
        </w:rPr>
        <w:t xml:space="preserve"> </w:t>
      </w:r>
    </w:p>
    <w:p w14:paraId="32B7C4D2" w14:textId="77777777" w:rsidR="008C7745" w:rsidRPr="00896C1A" w:rsidRDefault="00EC3B51">
      <w:pPr>
        <w:numPr>
          <w:ilvl w:val="1"/>
          <w:numId w:val="26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</w:rPr>
      </w:pPr>
      <w:r w:rsidRPr="00896C1A">
        <w:rPr>
          <w:rFonts w:eastAsia="Calibri"/>
          <w:spacing w:val="-3"/>
        </w:rPr>
        <w:t xml:space="preserve">Подоконные доски/плиты не устанавливаются; </w:t>
      </w:r>
    </w:p>
    <w:p w14:paraId="4F067425" w14:textId="77777777" w:rsidR="008C7745" w:rsidRPr="00896C1A" w:rsidRDefault="00EC3B51">
      <w:pPr>
        <w:numPr>
          <w:ilvl w:val="1"/>
          <w:numId w:val="26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</w:rPr>
      </w:pPr>
      <w:r w:rsidRPr="00896C1A">
        <w:rPr>
          <w:rFonts w:eastAsia="Calibri"/>
          <w:spacing w:val="-3"/>
        </w:rPr>
        <w:t>Межкомнатные внутренние дверные блоки не устанавливаются;</w:t>
      </w:r>
    </w:p>
    <w:p w14:paraId="45A290B3" w14:textId="77777777" w:rsidR="008C7745" w:rsidRPr="00896C1A" w:rsidRDefault="00EC3B51">
      <w:pPr>
        <w:numPr>
          <w:ilvl w:val="1"/>
          <w:numId w:val="26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</w:rPr>
      </w:pPr>
      <w:r w:rsidRPr="00896C1A">
        <w:rPr>
          <w:rFonts w:eastAsia="Calibri"/>
          <w:spacing w:val="-3"/>
        </w:rPr>
        <w:t>Окна, балконные двери: двухкамерный и однокамерные стеклопакеты;</w:t>
      </w:r>
    </w:p>
    <w:p w14:paraId="0895F407" w14:textId="77777777" w:rsidR="008C7745" w:rsidRPr="00896C1A" w:rsidRDefault="00EC3B51">
      <w:pPr>
        <w:numPr>
          <w:ilvl w:val="1"/>
          <w:numId w:val="26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</w:rPr>
      </w:pPr>
      <w:r w:rsidRPr="00896C1A">
        <w:rPr>
          <w:rFonts w:eastAsia="Calibri"/>
          <w:spacing w:val="-3"/>
        </w:rPr>
        <w:t>Межкомнатные двери не устанавливаются;</w:t>
      </w:r>
    </w:p>
    <w:p w14:paraId="7BBF7194" w14:textId="77777777" w:rsidR="008C7745" w:rsidRPr="00896C1A" w:rsidRDefault="00EC3B51">
      <w:pPr>
        <w:numPr>
          <w:ilvl w:val="1"/>
          <w:numId w:val="26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</w:rPr>
      </w:pPr>
      <w:r w:rsidRPr="00896C1A">
        <w:rPr>
          <w:rFonts w:eastAsia="Calibri"/>
          <w:spacing w:val="-3"/>
        </w:rPr>
        <w:t>Встроенная мебель (шкафы, антресоли, подстолья) – не выполняется;</w:t>
      </w:r>
    </w:p>
    <w:p w14:paraId="7A752E14" w14:textId="77777777" w:rsidR="008C7745" w:rsidRPr="00896C1A" w:rsidRDefault="00EC3B51">
      <w:pPr>
        <w:numPr>
          <w:ilvl w:val="1"/>
          <w:numId w:val="26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</w:rPr>
      </w:pPr>
      <w:r w:rsidRPr="00896C1A">
        <w:rPr>
          <w:rFonts w:eastAsia="Calibri"/>
          <w:spacing w:val="-3"/>
        </w:rPr>
        <w:t>Выполняется установка входных дверных блоков – по проекту.</w:t>
      </w:r>
    </w:p>
    <w:p w14:paraId="4824AC58" w14:textId="77777777" w:rsidR="008C7745" w:rsidRPr="00896C1A" w:rsidRDefault="00EC3B51">
      <w:pPr>
        <w:tabs>
          <w:tab w:val="left" w:pos="426"/>
        </w:tabs>
        <w:suppressAutoHyphens/>
        <w:ind w:left="360"/>
        <w:contextualSpacing/>
        <w:jc w:val="both"/>
        <w:rPr>
          <w:rFonts w:eastAsiaTheme="minorHAnsi"/>
          <w:b/>
          <w:bCs/>
          <w:i/>
          <w:iCs/>
          <w:spacing w:val="-2"/>
        </w:rPr>
      </w:pPr>
      <w:r w:rsidRPr="00896C1A">
        <w:rPr>
          <w:rFonts w:eastAsia="Calibri"/>
          <w:spacing w:val="-3"/>
        </w:rPr>
        <w:t>Все последующие работы по доведению помещений до полной готовности выполняются Участником долевого строительства.</w:t>
      </w:r>
    </w:p>
    <w:p w14:paraId="41F48968" w14:textId="324941B6" w:rsidR="008C7745" w:rsidRPr="00896C1A" w:rsidRDefault="00EC3B51">
      <w:pPr>
        <w:pStyle w:val="aff3"/>
        <w:shd w:val="clear" w:color="auto" w:fill="FFFFFF"/>
        <w:ind w:left="735"/>
        <w:jc w:val="both"/>
        <w:rPr>
          <w:b/>
          <w:bCs/>
          <w:i/>
          <w:iCs/>
        </w:rPr>
      </w:pPr>
      <w:r w:rsidRPr="00896C1A">
        <w:rPr>
          <w:b/>
          <w:bCs/>
          <w:i/>
          <w:iCs/>
        </w:rPr>
        <w:t>Инженерные системы и оборудование</w:t>
      </w:r>
      <w:r w:rsidR="001C0B07" w:rsidRPr="00896C1A">
        <w:rPr>
          <w:b/>
          <w:bCs/>
          <w:i/>
          <w:iCs/>
        </w:rPr>
        <w:t xml:space="preserve"> Объекта</w:t>
      </w:r>
      <w:r w:rsidRPr="00896C1A">
        <w:rPr>
          <w:b/>
          <w:bCs/>
          <w:i/>
          <w:iCs/>
        </w:rPr>
        <w:t>:</w:t>
      </w:r>
    </w:p>
    <w:p w14:paraId="5D4821A9" w14:textId="35DD1945" w:rsidR="008C7745" w:rsidRPr="00896C1A" w:rsidRDefault="00EC3B51">
      <w:pPr>
        <w:numPr>
          <w:ilvl w:val="1"/>
          <w:numId w:val="26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</w:rPr>
      </w:pPr>
      <w:r w:rsidRPr="00896C1A">
        <w:rPr>
          <w:rFonts w:eastAsia="Calibri"/>
          <w:spacing w:val="-3"/>
        </w:rPr>
        <w:t>Инженерные системы и другое оборудование предусматриваются в соответствии с техническими условиями на присоединение к городским сетям и проектом</w:t>
      </w:r>
      <w:r w:rsidR="00362FE1" w:rsidRPr="00896C1A">
        <w:rPr>
          <w:rFonts w:eastAsia="Calibri"/>
          <w:spacing w:val="-3"/>
        </w:rPr>
        <w:t>.</w:t>
      </w:r>
    </w:p>
    <w:p w14:paraId="33404A27" w14:textId="77777777" w:rsidR="008C7745" w:rsidRPr="00896C1A" w:rsidRDefault="00EC3B51">
      <w:pPr>
        <w:numPr>
          <w:ilvl w:val="1"/>
          <w:numId w:val="26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</w:rPr>
      </w:pPr>
      <w:r w:rsidRPr="00896C1A">
        <w:rPr>
          <w:rFonts w:eastAsia="Calibri"/>
          <w:spacing w:val="-3"/>
        </w:rPr>
        <w:t>Проектом предусмотрен монтаж квартирного щитка механизации. Электрические плиты не поставляются и не устанавливаются.</w:t>
      </w:r>
    </w:p>
    <w:p w14:paraId="44699A60" w14:textId="35EF65C2" w:rsidR="008C7745" w:rsidRPr="00896C1A" w:rsidRDefault="00EC3B51">
      <w:pPr>
        <w:numPr>
          <w:ilvl w:val="1"/>
          <w:numId w:val="26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</w:rPr>
      </w:pPr>
      <w:r w:rsidRPr="00896C1A">
        <w:rPr>
          <w:rFonts w:eastAsia="Calibri"/>
          <w:spacing w:val="-3"/>
        </w:rPr>
        <w:t>Слаботочные системы. Проектом предусмотрено устройство коммуникационных шкафов в местах общего пользования для поквартирного подключения сетей телефонии, телевидения, домофонной связи. Внутриквартирная разводка слаботочных систем не выполняется. Оконечные устройства домофонной связи предусматриваются в соответствии с проектом</w:t>
      </w:r>
      <w:r w:rsidR="00CB3138" w:rsidRPr="00896C1A">
        <w:rPr>
          <w:rFonts w:eastAsia="Calibri"/>
          <w:spacing w:val="-3"/>
        </w:rPr>
        <w:t xml:space="preserve"> строительства Здания</w:t>
      </w:r>
      <w:r w:rsidRPr="00896C1A">
        <w:rPr>
          <w:rFonts w:eastAsia="Calibri"/>
          <w:spacing w:val="-3"/>
        </w:rPr>
        <w:t>.</w:t>
      </w:r>
    </w:p>
    <w:p w14:paraId="22543768" w14:textId="77777777" w:rsidR="008C7745" w:rsidRPr="00896C1A" w:rsidRDefault="00EC3B51">
      <w:pPr>
        <w:numPr>
          <w:ilvl w:val="1"/>
          <w:numId w:val="26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</w:rPr>
      </w:pPr>
      <w:r w:rsidRPr="00896C1A">
        <w:rPr>
          <w:rFonts w:eastAsia="Calibri"/>
          <w:spacing w:val="-3"/>
        </w:rPr>
        <w:t>Пожарно-охранная сигнализация выполняется в объеме, предусмотренном проектом. Пожарные извещатели устанавливаются.</w:t>
      </w:r>
    </w:p>
    <w:p w14:paraId="13DE6527" w14:textId="77777777" w:rsidR="008C7745" w:rsidRPr="00896C1A" w:rsidRDefault="00EC3B51">
      <w:pPr>
        <w:numPr>
          <w:ilvl w:val="1"/>
          <w:numId w:val="26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</w:rPr>
      </w:pPr>
      <w:r w:rsidRPr="00896C1A">
        <w:rPr>
          <w:rFonts w:eastAsia="Calibri"/>
          <w:spacing w:val="-3"/>
        </w:rPr>
        <w:t xml:space="preserve">Холодное и горячее водоснабжение. Выполняется монтаж стояков с отводами и установкой квартирных водяных счетчиков без выполнения трубных разводок для подключения сантехнического оборудования. Отводы оканчиваются вентилями с заглушками. </w:t>
      </w:r>
    </w:p>
    <w:p w14:paraId="55DB50E0" w14:textId="77777777" w:rsidR="008C7745" w:rsidRPr="00896C1A" w:rsidRDefault="00EC3B51">
      <w:pPr>
        <w:numPr>
          <w:ilvl w:val="1"/>
          <w:numId w:val="26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</w:rPr>
      </w:pPr>
      <w:r w:rsidRPr="00896C1A">
        <w:rPr>
          <w:rFonts w:eastAsia="Calibri"/>
          <w:spacing w:val="-3"/>
        </w:rPr>
        <w:t>Сантехническое оборудование (ванны, умывальники, унитазы, мойки и прочее) не устанавливаются;</w:t>
      </w:r>
    </w:p>
    <w:p w14:paraId="59BA74B2" w14:textId="77777777" w:rsidR="008C7745" w:rsidRPr="00896C1A" w:rsidRDefault="00EC3B51">
      <w:pPr>
        <w:numPr>
          <w:ilvl w:val="1"/>
          <w:numId w:val="26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</w:rPr>
      </w:pPr>
      <w:r w:rsidRPr="00896C1A">
        <w:rPr>
          <w:rFonts w:eastAsia="Calibri"/>
          <w:spacing w:val="-3"/>
        </w:rPr>
        <w:t>Водоотведение. Стояки водоотведения выполняются с установкой необходимых фасонных частей (отводов) с заглушками, без выполнения трубных разводок для подключения сантехнических приборов (унитазов, ванн, моек и т.д.).</w:t>
      </w:r>
    </w:p>
    <w:p w14:paraId="361B5DC6" w14:textId="52E5F855" w:rsidR="00362FE1" w:rsidRPr="00896C1A" w:rsidRDefault="00362FE1" w:rsidP="00362FE1">
      <w:pPr>
        <w:numPr>
          <w:ilvl w:val="1"/>
          <w:numId w:val="26"/>
        </w:numPr>
        <w:contextualSpacing/>
        <w:jc w:val="both"/>
        <w:rPr>
          <w:spacing w:val="-3"/>
        </w:rPr>
      </w:pPr>
      <w:r w:rsidRPr="00896C1A">
        <w:rPr>
          <w:spacing w:val="-3"/>
        </w:rPr>
        <w:t>Предусмотрена центральная система вентиляции с принудительным притоком в объем квартиры. Предусмотрена раздельная вытяжка из санузлов и кухни. Разводка по помещениям не выполняется.</w:t>
      </w:r>
    </w:p>
    <w:p w14:paraId="52E93E22" w14:textId="56535C73" w:rsidR="00362FE1" w:rsidRPr="00896C1A" w:rsidRDefault="00362FE1" w:rsidP="00362FE1">
      <w:pPr>
        <w:numPr>
          <w:ilvl w:val="1"/>
          <w:numId w:val="26"/>
        </w:numPr>
        <w:contextualSpacing/>
        <w:jc w:val="both"/>
        <w:rPr>
          <w:spacing w:val="-3"/>
        </w:rPr>
      </w:pPr>
      <w:r w:rsidRPr="00896C1A">
        <w:rPr>
          <w:spacing w:val="-3"/>
        </w:rPr>
        <w:t>Система отопления выполняется в объеме проекта</w:t>
      </w:r>
      <w:r w:rsidR="000903BC" w:rsidRPr="00896C1A">
        <w:rPr>
          <w:spacing w:val="-3"/>
        </w:rPr>
        <w:t xml:space="preserve"> строительства Здания</w:t>
      </w:r>
      <w:r w:rsidRPr="00896C1A">
        <w:rPr>
          <w:spacing w:val="-3"/>
        </w:rPr>
        <w:t>, с установкой временных отопительных приборов.</w:t>
      </w:r>
    </w:p>
    <w:p w14:paraId="7D51E991" w14:textId="7D26502F" w:rsidR="008C7745" w:rsidRPr="00896C1A" w:rsidRDefault="00EC3B51">
      <w:pPr>
        <w:numPr>
          <w:ilvl w:val="1"/>
          <w:numId w:val="26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</w:rPr>
      </w:pPr>
      <w:r w:rsidRPr="00896C1A">
        <w:rPr>
          <w:rFonts w:eastAsia="Calibri"/>
          <w:spacing w:val="-3"/>
        </w:rPr>
        <w:t xml:space="preserve">Внешние блоки системы кондиционирования для </w:t>
      </w:r>
      <w:r w:rsidR="004311B3" w:rsidRPr="00896C1A">
        <w:rPr>
          <w:rFonts w:eastAsia="Calibri"/>
          <w:spacing w:val="-3"/>
        </w:rPr>
        <w:t>к</w:t>
      </w:r>
      <w:r w:rsidRPr="00896C1A">
        <w:rPr>
          <w:rFonts w:eastAsia="Calibri"/>
          <w:spacing w:val="-3"/>
        </w:rPr>
        <w:t xml:space="preserve">вартир устанавливаются централизовано. Внутренние блоки устанавливает Участник долевого строительства за </w:t>
      </w:r>
      <w:r w:rsidR="004311B3" w:rsidRPr="00896C1A">
        <w:rPr>
          <w:rFonts w:eastAsia="Calibri"/>
          <w:spacing w:val="-3"/>
        </w:rPr>
        <w:t>собственный счет</w:t>
      </w:r>
      <w:r w:rsidRPr="00896C1A">
        <w:rPr>
          <w:rFonts w:eastAsia="Calibri"/>
          <w:spacing w:val="-3"/>
        </w:rPr>
        <w:t xml:space="preserve">, с </w:t>
      </w:r>
      <w:r w:rsidR="004311B3" w:rsidRPr="00896C1A">
        <w:rPr>
          <w:rFonts w:eastAsia="Calibri"/>
          <w:spacing w:val="-3"/>
        </w:rPr>
        <w:t xml:space="preserve">предварительным </w:t>
      </w:r>
      <w:r w:rsidRPr="00896C1A">
        <w:rPr>
          <w:rFonts w:eastAsia="Calibri"/>
          <w:spacing w:val="-3"/>
        </w:rPr>
        <w:t xml:space="preserve">согласованием оборудования с </w:t>
      </w:r>
      <w:r w:rsidR="004311B3" w:rsidRPr="00896C1A">
        <w:rPr>
          <w:rFonts w:eastAsia="Calibri"/>
          <w:spacing w:val="-3"/>
        </w:rPr>
        <w:t>у</w:t>
      </w:r>
      <w:r w:rsidRPr="00896C1A">
        <w:rPr>
          <w:rFonts w:eastAsia="Calibri"/>
          <w:spacing w:val="-3"/>
        </w:rPr>
        <w:t xml:space="preserve">правляющей </w:t>
      </w:r>
      <w:r w:rsidR="004311B3" w:rsidRPr="00896C1A">
        <w:rPr>
          <w:rFonts w:eastAsia="Calibri"/>
          <w:spacing w:val="-3"/>
        </w:rPr>
        <w:t>компанией Здания</w:t>
      </w:r>
      <w:r w:rsidRPr="00896C1A">
        <w:rPr>
          <w:rFonts w:eastAsia="Calibri"/>
          <w:spacing w:val="-3"/>
        </w:rPr>
        <w:t>.</w:t>
      </w:r>
    </w:p>
    <w:p w14:paraId="4A7A5A09" w14:textId="77777777" w:rsidR="008C7745" w:rsidRPr="00896C1A" w:rsidRDefault="008C7745">
      <w:pPr>
        <w:tabs>
          <w:tab w:val="left" w:pos="426"/>
        </w:tabs>
        <w:suppressAutoHyphens/>
        <w:jc w:val="center"/>
        <w:rPr>
          <w:rFonts w:eastAsia="Calibri"/>
          <w:b/>
          <w:sz w:val="22"/>
          <w:szCs w:val="22"/>
        </w:rPr>
      </w:pPr>
    </w:p>
    <w:p w14:paraId="5737715B" w14:textId="23EA69CA" w:rsidR="008C7745" w:rsidRPr="00896C1A" w:rsidRDefault="00EC3B51">
      <w:pPr>
        <w:jc w:val="both"/>
        <w:rPr>
          <w:sz w:val="22"/>
          <w:szCs w:val="22"/>
        </w:rPr>
      </w:pPr>
      <w:r w:rsidRPr="00896C1A">
        <w:rPr>
          <w:sz w:val="22"/>
          <w:szCs w:val="22"/>
        </w:rPr>
        <w:t xml:space="preserve">Настоящее описание является ориентировочным и может быть изменено (дополнено) </w:t>
      </w:r>
      <w:r w:rsidR="004311B3" w:rsidRPr="00896C1A">
        <w:rPr>
          <w:sz w:val="22"/>
          <w:szCs w:val="22"/>
        </w:rPr>
        <w:t>З</w:t>
      </w:r>
      <w:r w:rsidRPr="00896C1A">
        <w:rPr>
          <w:sz w:val="22"/>
          <w:szCs w:val="22"/>
        </w:rPr>
        <w:t xml:space="preserve">астройщиком без предварительного согласования и уведомления </w:t>
      </w:r>
      <w:r w:rsidR="004311B3" w:rsidRPr="00896C1A">
        <w:rPr>
          <w:sz w:val="22"/>
          <w:szCs w:val="22"/>
        </w:rPr>
        <w:t>Приобретателя</w:t>
      </w:r>
      <w:r w:rsidRPr="00896C1A">
        <w:rPr>
          <w:sz w:val="22"/>
          <w:szCs w:val="22"/>
        </w:rPr>
        <w:t>.</w:t>
      </w:r>
    </w:p>
    <w:p w14:paraId="0504A5A0" w14:textId="77777777" w:rsidR="008C7745" w:rsidRPr="00896C1A" w:rsidRDefault="008C7745">
      <w:pPr>
        <w:pStyle w:val="a7"/>
        <w:ind w:right="0"/>
        <w:rPr>
          <w:sz w:val="22"/>
          <w:szCs w:val="22"/>
        </w:rPr>
      </w:pPr>
    </w:p>
    <w:p w14:paraId="00643AF6" w14:textId="77777777" w:rsidR="008C7745" w:rsidRPr="00896C1A" w:rsidRDefault="008C7745">
      <w:pPr>
        <w:pStyle w:val="a7"/>
        <w:shd w:val="clear" w:color="auto" w:fill="FFFFFF" w:themeFill="background1"/>
        <w:ind w:right="0"/>
        <w:contextualSpacing/>
        <w:rPr>
          <w:sz w:val="22"/>
          <w:szCs w:val="22"/>
        </w:rPr>
      </w:pPr>
    </w:p>
    <w:p w14:paraId="20369FB3" w14:textId="77777777" w:rsidR="008C7745" w:rsidRPr="00896C1A" w:rsidRDefault="00EC3B51">
      <w:pPr>
        <w:shd w:val="clear" w:color="auto" w:fill="FFFFFF" w:themeFill="background1"/>
        <w:spacing w:line="360" w:lineRule="auto"/>
        <w:contextualSpacing/>
        <w:jc w:val="center"/>
        <w:rPr>
          <w:b/>
          <w:bCs/>
          <w:sz w:val="22"/>
          <w:szCs w:val="22"/>
        </w:rPr>
      </w:pPr>
      <w:r w:rsidRPr="00896C1A">
        <w:rPr>
          <w:b/>
          <w:bCs/>
          <w:sz w:val="22"/>
          <w:szCs w:val="22"/>
        </w:rPr>
        <w:t>Подписи сторон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687"/>
      </w:tblGrid>
      <w:tr w:rsidR="00896C1A" w:rsidRPr="00896C1A" w14:paraId="7621E878" w14:textId="77777777">
        <w:tc>
          <w:tcPr>
            <w:tcW w:w="4776" w:type="dxa"/>
            <w:hideMark/>
          </w:tcPr>
          <w:p w14:paraId="6A994F92" w14:textId="77777777" w:rsidR="008C7745" w:rsidRPr="00896C1A" w:rsidRDefault="00EC3B51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 w:line="360" w:lineRule="auto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896C1A">
              <w:rPr>
                <w:b/>
                <w:sz w:val="22"/>
                <w:szCs w:val="22"/>
                <w:u w:val="single"/>
              </w:rPr>
              <w:t>Застройщик</w:t>
            </w:r>
          </w:p>
        </w:tc>
        <w:tc>
          <w:tcPr>
            <w:tcW w:w="4687" w:type="dxa"/>
            <w:hideMark/>
          </w:tcPr>
          <w:p w14:paraId="168E8F73" w14:textId="168CC292" w:rsidR="008C7745" w:rsidRPr="00896C1A" w:rsidRDefault="00EC3B51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 w:line="360" w:lineRule="auto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896C1A">
              <w:rPr>
                <w:b/>
                <w:sz w:val="22"/>
                <w:szCs w:val="22"/>
                <w:u w:val="single"/>
              </w:rPr>
              <w:t>Приобретатель</w:t>
            </w:r>
          </w:p>
        </w:tc>
      </w:tr>
      <w:tr w:rsidR="008C7745" w:rsidRPr="00896C1A" w14:paraId="48DE75CD" w14:textId="77777777">
        <w:tc>
          <w:tcPr>
            <w:tcW w:w="4776" w:type="dxa"/>
          </w:tcPr>
          <w:p w14:paraId="0DE03E8E" w14:textId="524B81FE" w:rsidR="008C7745" w:rsidRPr="00896C1A" w:rsidRDefault="00EC3B51">
            <w:pPr>
              <w:shd w:val="clear" w:color="auto" w:fill="FFFFFF" w:themeFill="background1"/>
              <w:spacing w:line="360" w:lineRule="auto"/>
              <w:contextualSpacing/>
              <w:rPr>
                <w:sz w:val="22"/>
                <w:szCs w:val="22"/>
              </w:rPr>
            </w:pPr>
            <w:r w:rsidRPr="00896C1A">
              <w:rPr>
                <w:rFonts w:eastAsia="Calibri"/>
                <w:b/>
                <w:sz w:val="22"/>
                <w:szCs w:val="22"/>
              </w:rPr>
              <w:fldChar w:fldCharType="begin">
                <w:ffData>
                  <w:name w:val="ОргСокрНаим3"/>
                  <w:enabled/>
                  <w:calcOnExit w:val="0"/>
                  <w:textInput>
                    <w:default w:val="ОргСокрНаим"/>
                  </w:textInput>
                </w:ffData>
              </w:fldChar>
            </w:r>
            <w:bookmarkStart w:id="28" w:name="ОргСокрНаим3"/>
            <w:r w:rsidRPr="00896C1A">
              <w:rPr>
                <w:rFonts w:eastAsia="Calibri"/>
                <w:b/>
                <w:sz w:val="22"/>
                <w:szCs w:val="22"/>
              </w:rPr>
              <w:instrText xml:space="preserve"> FORMTEXT </w:instrText>
            </w:r>
            <w:r w:rsidRPr="00896C1A">
              <w:rPr>
                <w:rFonts w:eastAsia="Calibri"/>
                <w:b/>
                <w:sz w:val="22"/>
                <w:szCs w:val="22"/>
              </w:rPr>
            </w:r>
            <w:r w:rsidRPr="00896C1A">
              <w:rPr>
                <w:rFonts w:eastAsia="Calibri"/>
                <w:b/>
                <w:sz w:val="22"/>
                <w:szCs w:val="22"/>
              </w:rPr>
              <w:fldChar w:fldCharType="separate"/>
            </w:r>
            <w:r w:rsidRPr="00896C1A">
              <w:rPr>
                <w:rFonts w:eastAsia="Calibri"/>
                <w:b/>
                <w:sz w:val="22"/>
                <w:szCs w:val="22"/>
              </w:rPr>
              <w:t>ОргСокрНаим</w:t>
            </w:r>
            <w:r w:rsidRPr="00896C1A">
              <w:rPr>
                <w:rFonts w:eastAsia="Calibri"/>
                <w:b/>
                <w:sz w:val="22"/>
                <w:szCs w:val="22"/>
              </w:rPr>
              <w:fldChar w:fldCharType="end"/>
            </w:r>
            <w:bookmarkEnd w:id="28"/>
          </w:p>
          <w:p w14:paraId="6ECC83E8" w14:textId="3BDD5CE0" w:rsidR="008C7745" w:rsidRPr="00896C1A" w:rsidRDefault="00EC3B51">
            <w:pPr>
              <w:shd w:val="clear" w:color="auto" w:fill="FFFFFF" w:themeFill="background1"/>
              <w:tabs>
                <w:tab w:val="left" w:pos="42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896C1A">
              <w:rPr>
                <w:rFonts w:eastAsia="Calibri"/>
                <w:b/>
                <w:sz w:val="22"/>
                <w:szCs w:val="22"/>
              </w:rPr>
              <w:fldChar w:fldCharType="begin">
                <w:ffData>
                  <w:name w:val="ОргПодписантОсн2"/>
                  <w:enabled/>
                  <w:calcOnExit w:val="0"/>
                  <w:textInput>
                    <w:default w:val="ОргПодписантОсн"/>
                  </w:textInput>
                </w:ffData>
              </w:fldChar>
            </w:r>
            <w:bookmarkStart w:id="29" w:name="ОргПодписантОсн2"/>
            <w:r w:rsidRPr="00896C1A">
              <w:rPr>
                <w:rFonts w:eastAsia="Calibri"/>
                <w:b/>
                <w:sz w:val="22"/>
                <w:szCs w:val="22"/>
              </w:rPr>
              <w:instrText xml:space="preserve"> FORMTEXT </w:instrText>
            </w:r>
            <w:r w:rsidRPr="00896C1A">
              <w:rPr>
                <w:rFonts w:eastAsia="Calibri"/>
                <w:b/>
                <w:sz w:val="22"/>
                <w:szCs w:val="22"/>
              </w:rPr>
            </w:r>
            <w:r w:rsidRPr="00896C1A">
              <w:rPr>
                <w:rFonts w:eastAsia="Calibri"/>
                <w:b/>
                <w:sz w:val="22"/>
                <w:szCs w:val="22"/>
              </w:rPr>
              <w:fldChar w:fldCharType="separate"/>
            </w:r>
            <w:r w:rsidRPr="00896C1A">
              <w:rPr>
                <w:rFonts w:eastAsia="Calibri"/>
                <w:b/>
                <w:sz w:val="22"/>
                <w:szCs w:val="22"/>
              </w:rPr>
              <w:t>ОргПодписантОсн</w:t>
            </w:r>
            <w:r w:rsidRPr="00896C1A">
              <w:rPr>
                <w:rFonts w:eastAsia="Calibri"/>
                <w:b/>
                <w:sz w:val="22"/>
                <w:szCs w:val="22"/>
              </w:rPr>
              <w:fldChar w:fldCharType="end"/>
            </w:r>
            <w:bookmarkEnd w:id="29"/>
          </w:p>
          <w:p w14:paraId="36ED4F92" w14:textId="77777777" w:rsidR="008C7745" w:rsidRPr="00896C1A" w:rsidRDefault="008C7745">
            <w:pPr>
              <w:shd w:val="clear" w:color="auto" w:fill="FFFFFF" w:themeFill="background1"/>
              <w:tabs>
                <w:tab w:val="left" w:pos="426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14:paraId="6284289E" w14:textId="39567178" w:rsidR="008C7745" w:rsidRPr="00896C1A" w:rsidRDefault="00EC3B51">
            <w:pPr>
              <w:shd w:val="clear" w:color="auto" w:fill="FFFFFF" w:themeFill="background1"/>
              <w:tabs>
                <w:tab w:val="left" w:pos="42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896C1A">
              <w:rPr>
                <w:b/>
                <w:sz w:val="22"/>
                <w:szCs w:val="22"/>
              </w:rPr>
              <w:t>___________________</w:t>
            </w:r>
            <w:r w:rsidRPr="00896C1A">
              <w:rPr>
                <w:b/>
                <w:sz w:val="22"/>
                <w:szCs w:val="22"/>
              </w:rPr>
              <w:fldChar w:fldCharType="begin">
                <w:ffData>
                  <w:name w:val="ОргСокрПодписант2"/>
                  <w:enabled/>
                  <w:calcOnExit w:val="0"/>
                  <w:textInput>
                    <w:default w:val="ОргСокрПодписант"/>
                  </w:textInput>
                </w:ffData>
              </w:fldChar>
            </w:r>
            <w:bookmarkStart w:id="30" w:name="ОргСокрПодписант2"/>
            <w:r w:rsidRPr="00896C1A">
              <w:rPr>
                <w:b/>
                <w:sz w:val="22"/>
                <w:szCs w:val="22"/>
              </w:rPr>
              <w:instrText xml:space="preserve"> FORMTEXT </w:instrText>
            </w:r>
            <w:r w:rsidRPr="00896C1A">
              <w:rPr>
                <w:b/>
                <w:sz w:val="22"/>
                <w:szCs w:val="22"/>
              </w:rPr>
            </w:r>
            <w:r w:rsidRPr="00896C1A">
              <w:rPr>
                <w:b/>
                <w:sz w:val="22"/>
                <w:szCs w:val="22"/>
              </w:rPr>
              <w:fldChar w:fldCharType="separate"/>
            </w:r>
            <w:r w:rsidRPr="00896C1A">
              <w:rPr>
                <w:b/>
                <w:sz w:val="22"/>
                <w:szCs w:val="22"/>
              </w:rPr>
              <w:t>ОргСокрПодписант</w:t>
            </w:r>
            <w:r w:rsidRPr="00896C1A">
              <w:rPr>
                <w:b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687" w:type="dxa"/>
            <w:hideMark/>
          </w:tcPr>
          <w:p w14:paraId="031714C9" w14:textId="7ED1C604" w:rsidR="008C7745" w:rsidRPr="00896C1A" w:rsidRDefault="00EC3B51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 w:line="36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896C1A">
              <w:rPr>
                <w:b/>
                <w:sz w:val="22"/>
                <w:szCs w:val="22"/>
              </w:rPr>
              <w:fldChar w:fldCharType="begin">
                <w:ffData>
                  <w:name w:val="Пок1ПодпПоДов2"/>
                  <w:enabled/>
                  <w:calcOnExit w:val="0"/>
                  <w:textInput>
                    <w:default w:val="Пок1ПодпПоДов"/>
                  </w:textInput>
                </w:ffData>
              </w:fldChar>
            </w:r>
            <w:bookmarkStart w:id="31" w:name="Пок1ПодпПоДов2"/>
            <w:r w:rsidRPr="00896C1A">
              <w:rPr>
                <w:b/>
                <w:sz w:val="22"/>
                <w:szCs w:val="22"/>
              </w:rPr>
              <w:instrText xml:space="preserve"> FORMTEXT </w:instrText>
            </w:r>
            <w:r w:rsidRPr="00896C1A">
              <w:rPr>
                <w:b/>
                <w:sz w:val="22"/>
                <w:szCs w:val="22"/>
              </w:rPr>
            </w:r>
            <w:r w:rsidRPr="00896C1A">
              <w:rPr>
                <w:b/>
                <w:sz w:val="22"/>
                <w:szCs w:val="22"/>
              </w:rPr>
              <w:fldChar w:fldCharType="separate"/>
            </w:r>
            <w:r w:rsidRPr="00896C1A">
              <w:rPr>
                <w:b/>
                <w:sz w:val="22"/>
                <w:szCs w:val="22"/>
              </w:rPr>
              <w:t>Пок1ПодпПоДов</w:t>
            </w:r>
            <w:r w:rsidRPr="00896C1A">
              <w:rPr>
                <w:b/>
                <w:sz w:val="22"/>
                <w:szCs w:val="22"/>
              </w:rPr>
              <w:fldChar w:fldCharType="end"/>
            </w:r>
            <w:bookmarkEnd w:id="31"/>
          </w:p>
          <w:p w14:paraId="27851F44" w14:textId="77777777" w:rsidR="008C7745" w:rsidRPr="00896C1A" w:rsidRDefault="00EC3B51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 w:line="36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896C1A">
              <w:rPr>
                <w:b/>
                <w:sz w:val="22"/>
                <w:szCs w:val="22"/>
              </w:rPr>
              <w:t>_________________________________</w:t>
            </w:r>
          </w:p>
          <w:p w14:paraId="390D28AE" w14:textId="77777777" w:rsidR="008C7745" w:rsidRPr="00896C1A" w:rsidRDefault="00EC3B51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 w:line="36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896C1A">
              <w:rPr>
                <w:b/>
                <w:sz w:val="22"/>
                <w:szCs w:val="22"/>
              </w:rPr>
              <w:t>_________________________________</w:t>
            </w:r>
          </w:p>
        </w:tc>
      </w:tr>
    </w:tbl>
    <w:p w14:paraId="1564ED52" w14:textId="3DCA2435" w:rsidR="008C7745" w:rsidRPr="00896C1A" w:rsidRDefault="008C7745">
      <w:pPr>
        <w:shd w:val="clear" w:color="auto" w:fill="FFFFFF" w:themeFill="background1"/>
        <w:spacing w:line="360" w:lineRule="auto"/>
        <w:contextualSpacing/>
        <w:rPr>
          <w:b/>
          <w:sz w:val="22"/>
          <w:szCs w:val="22"/>
        </w:rPr>
      </w:pPr>
    </w:p>
    <w:p w14:paraId="341D3FCB" w14:textId="7F60B0F2" w:rsidR="008C7745" w:rsidRPr="00896C1A" w:rsidRDefault="008C7745">
      <w:pPr>
        <w:shd w:val="clear" w:color="auto" w:fill="FFFFFF" w:themeFill="background1"/>
        <w:tabs>
          <w:tab w:val="left" w:pos="5670"/>
        </w:tabs>
        <w:spacing w:line="360" w:lineRule="auto"/>
        <w:contextualSpacing/>
        <w:rPr>
          <w:b/>
          <w:sz w:val="22"/>
          <w:szCs w:val="22"/>
        </w:rPr>
      </w:pPr>
    </w:p>
    <w:p w14:paraId="3B71353E" w14:textId="26ADA496" w:rsidR="008C7745" w:rsidRPr="00896C1A" w:rsidRDefault="008C7745">
      <w:pPr>
        <w:shd w:val="clear" w:color="auto" w:fill="FFFFFF" w:themeFill="background1"/>
        <w:tabs>
          <w:tab w:val="left" w:pos="5670"/>
        </w:tabs>
        <w:spacing w:line="360" w:lineRule="auto"/>
        <w:contextualSpacing/>
        <w:rPr>
          <w:b/>
          <w:sz w:val="22"/>
          <w:szCs w:val="22"/>
        </w:rPr>
      </w:pPr>
    </w:p>
    <w:p w14:paraId="72FD5FE3" w14:textId="77777777" w:rsidR="008C7745" w:rsidRPr="00896C1A" w:rsidRDefault="00EC3B51">
      <w:pPr>
        <w:rPr>
          <w:rFonts w:eastAsia="Calibri"/>
          <w:i/>
          <w:sz w:val="22"/>
          <w:szCs w:val="22"/>
        </w:rPr>
      </w:pPr>
      <w:r w:rsidRPr="00896C1A">
        <w:rPr>
          <w:rFonts w:eastAsia="Calibri"/>
          <w:i/>
          <w:sz w:val="22"/>
          <w:szCs w:val="22"/>
        </w:rPr>
        <w:br w:type="page"/>
      </w:r>
    </w:p>
    <w:p w14:paraId="56F50590" w14:textId="03E4938E" w:rsidR="008C7745" w:rsidRPr="00896C1A" w:rsidRDefault="00EC3B51">
      <w:pPr>
        <w:shd w:val="clear" w:color="auto" w:fill="FFFFFF" w:themeFill="background1"/>
        <w:tabs>
          <w:tab w:val="left" w:pos="426"/>
        </w:tabs>
        <w:spacing w:line="360" w:lineRule="auto"/>
        <w:contextualSpacing/>
        <w:jc w:val="right"/>
        <w:rPr>
          <w:rFonts w:eastAsia="Calibri"/>
          <w:i/>
          <w:sz w:val="22"/>
          <w:szCs w:val="22"/>
        </w:rPr>
      </w:pPr>
      <w:r w:rsidRPr="00896C1A">
        <w:rPr>
          <w:rFonts w:eastAsia="Calibri"/>
          <w:i/>
          <w:sz w:val="22"/>
          <w:szCs w:val="22"/>
        </w:rPr>
        <w:t>Приложение № 2</w:t>
      </w:r>
      <w:r w:rsidRPr="00896C1A">
        <w:rPr>
          <w:rFonts w:eastAsia="Calibri"/>
          <w:i/>
          <w:sz w:val="22"/>
          <w:szCs w:val="22"/>
        </w:rPr>
        <w:br/>
        <w:t>к Договору участия в долевом строительстве</w:t>
      </w:r>
      <w:r w:rsidRPr="00896C1A">
        <w:rPr>
          <w:rFonts w:eastAsia="Calibri"/>
          <w:i/>
          <w:sz w:val="22"/>
          <w:szCs w:val="22"/>
        </w:rPr>
        <w:br/>
        <w:t>№</w:t>
      </w:r>
      <w:r w:rsidRPr="00896C1A">
        <w:rPr>
          <w:rFonts w:eastAsia="Calibri"/>
          <w:b/>
          <w:sz w:val="22"/>
          <w:szCs w:val="22"/>
        </w:rPr>
        <w:t xml:space="preserve"> </w:t>
      </w:r>
      <w:r w:rsidRPr="00896C1A">
        <w:rPr>
          <w:rFonts w:eastAsia="Calibri"/>
          <w:i/>
          <w:sz w:val="22"/>
          <w:szCs w:val="22"/>
        </w:rPr>
        <w:fldChar w:fldCharType="begin">
          <w:ffData>
            <w:name w:val="ДогНомер4"/>
            <w:enabled/>
            <w:calcOnExit w:val="0"/>
            <w:textInput>
              <w:default w:val="ДогНомер"/>
            </w:textInput>
          </w:ffData>
        </w:fldChar>
      </w:r>
      <w:bookmarkStart w:id="32" w:name="ДогНомер4"/>
      <w:r w:rsidRPr="00896C1A">
        <w:rPr>
          <w:rFonts w:eastAsia="Calibri"/>
          <w:i/>
          <w:sz w:val="22"/>
          <w:szCs w:val="22"/>
        </w:rPr>
        <w:instrText xml:space="preserve"> FORMTEXT </w:instrText>
      </w:r>
      <w:r w:rsidRPr="00896C1A">
        <w:rPr>
          <w:rFonts w:eastAsia="Calibri"/>
          <w:i/>
          <w:sz w:val="22"/>
          <w:szCs w:val="22"/>
        </w:rPr>
      </w:r>
      <w:r w:rsidRPr="00896C1A">
        <w:rPr>
          <w:rFonts w:eastAsia="Calibri"/>
          <w:i/>
          <w:sz w:val="22"/>
          <w:szCs w:val="22"/>
        </w:rPr>
        <w:fldChar w:fldCharType="separate"/>
      </w:r>
      <w:r w:rsidRPr="00896C1A">
        <w:rPr>
          <w:rFonts w:eastAsia="Calibri"/>
          <w:i/>
          <w:sz w:val="22"/>
          <w:szCs w:val="22"/>
        </w:rPr>
        <w:t>ДогНомер</w:t>
      </w:r>
      <w:r w:rsidRPr="00896C1A">
        <w:rPr>
          <w:rFonts w:eastAsia="Calibri"/>
          <w:i/>
          <w:sz w:val="22"/>
          <w:szCs w:val="22"/>
        </w:rPr>
        <w:fldChar w:fldCharType="end"/>
      </w:r>
      <w:bookmarkEnd w:id="32"/>
      <w:r w:rsidRPr="00896C1A">
        <w:rPr>
          <w:rFonts w:eastAsia="Calibri"/>
          <w:i/>
          <w:sz w:val="22"/>
          <w:szCs w:val="22"/>
        </w:rPr>
        <w:t xml:space="preserve"> от </w:t>
      </w:r>
      <w:r w:rsidRPr="00896C1A">
        <w:rPr>
          <w:rFonts w:eastAsia="Calibri"/>
          <w:i/>
          <w:sz w:val="22"/>
          <w:szCs w:val="22"/>
        </w:rPr>
        <w:fldChar w:fldCharType="begin">
          <w:ffData>
            <w:name w:val="ДогДатаМесПроп3"/>
            <w:enabled/>
            <w:calcOnExit w:val="0"/>
            <w:textInput>
              <w:default w:val="ДогДатаМесПроп"/>
            </w:textInput>
          </w:ffData>
        </w:fldChar>
      </w:r>
      <w:bookmarkStart w:id="33" w:name="ДогДатаМесПроп3"/>
      <w:r w:rsidRPr="00896C1A">
        <w:rPr>
          <w:rFonts w:eastAsia="Calibri"/>
          <w:i/>
          <w:sz w:val="22"/>
          <w:szCs w:val="22"/>
        </w:rPr>
        <w:instrText xml:space="preserve"> FORMTEXT </w:instrText>
      </w:r>
      <w:r w:rsidRPr="00896C1A">
        <w:rPr>
          <w:rFonts w:eastAsia="Calibri"/>
          <w:i/>
          <w:sz w:val="22"/>
          <w:szCs w:val="22"/>
        </w:rPr>
      </w:r>
      <w:r w:rsidRPr="00896C1A">
        <w:rPr>
          <w:rFonts w:eastAsia="Calibri"/>
          <w:i/>
          <w:sz w:val="22"/>
          <w:szCs w:val="22"/>
        </w:rPr>
        <w:fldChar w:fldCharType="separate"/>
      </w:r>
      <w:r w:rsidRPr="00896C1A">
        <w:rPr>
          <w:rFonts w:eastAsia="Calibri"/>
          <w:i/>
          <w:sz w:val="22"/>
          <w:szCs w:val="22"/>
        </w:rPr>
        <w:t>ДогДатаМесПроп</w:t>
      </w:r>
      <w:r w:rsidRPr="00896C1A">
        <w:rPr>
          <w:rFonts w:eastAsia="Calibri"/>
          <w:i/>
          <w:sz w:val="22"/>
          <w:szCs w:val="22"/>
        </w:rPr>
        <w:fldChar w:fldCharType="end"/>
      </w:r>
      <w:bookmarkEnd w:id="33"/>
      <w:r w:rsidRPr="00896C1A">
        <w:rPr>
          <w:rFonts w:eastAsia="Calibri"/>
          <w:i/>
          <w:sz w:val="22"/>
          <w:szCs w:val="22"/>
        </w:rPr>
        <w:t xml:space="preserve"> года</w:t>
      </w:r>
    </w:p>
    <w:p w14:paraId="10E357BB" w14:textId="77777777" w:rsidR="008C7745" w:rsidRPr="00896C1A" w:rsidRDefault="00EC3B51">
      <w:pPr>
        <w:shd w:val="clear" w:color="auto" w:fill="FFFFFF" w:themeFill="background1"/>
        <w:tabs>
          <w:tab w:val="left" w:pos="5670"/>
        </w:tabs>
        <w:spacing w:line="360" w:lineRule="auto"/>
        <w:contextualSpacing/>
        <w:rPr>
          <w:sz w:val="22"/>
          <w:szCs w:val="22"/>
        </w:rPr>
      </w:pPr>
      <w:r w:rsidRPr="00896C1A">
        <w:rPr>
          <w:sz w:val="22"/>
          <w:szCs w:val="22"/>
        </w:rPr>
        <w:t xml:space="preserve">       </w:t>
      </w:r>
    </w:p>
    <w:p w14:paraId="7CA9626B" w14:textId="77777777" w:rsidR="008C7745" w:rsidRPr="00896C1A" w:rsidRDefault="008C7745">
      <w:pPr>
        <w:shd w:val="clear" w:color="auto" w:fill="FFFFFF" w:themeFill="background1"/>
        <w:tabs>
          <w:tab w:val="left" w:pos="5670"/>
        </w:tabs>
        <w:spacing w:line="360" w:lineRule="auto"/>
        <w:contextualSpacing/>
        <w:rPr>
          <w:sz w:val="22"/>
          <w:szCs w:val="22"/>
        </w:rPr>
      </w:pPr>
    </w:p>
    <w:p w14:paraId="093199A3" w14:textId="36904B1B" w:rsidR="008C7745" w:rsidRPr="00896C1A" w:rsidRDefault="00EC3B51">
      <w:pPr>
        <w:shd w:val="clear" w:color="auto" w:fill="FFFFFF" w:themeFill="background1"/>
        <w:tabs>
          <w:tab w:val="left" w:pos="5670"/>
        </w:tabs>
        <w:spacing w:line="360" w:lineRule="auto"/>
        <w:contextualSpacing/>
        <w:jc w:val="center"/>
        <w:rPr>
          <w:b/>
          <w:sz w:val="22"/>
          <w:szCs w:val="22"/>
        </w:rPr>
      </w:pPr>
      <w:r w:rsidRPr="00896C1A">
        <w:rPr>
          <w:b/>
          <w:iCs/>
          <w:sz w:val="22"/>
          <w:szCs w:val="22"/>
        </w:rPr>
        <w:t>Основные характеристики Здания</w:t>
      </w:r>
    </w:p>
    <w:p w14:paraId="6A11A9E6" w14:textId="77777777" w:rsidR="008C7745" w:rsidRPr="00896C1A" w:rsidRDefault="008C7745">
      <w:pPr>
        <w:autoSpaceDE w:val="0"/>
        <w:autoSpaceDN w:val="0"/>
        <w:spacing w:before="120" w:after="120" w:line="360" w:lineRule="auto"/>
        <w:contextualSpacing/>
        <w:jc w:val="both"/>
        <w:rPr>
          <w:sz w:val="22"/>
          <w:szCs w:val="22"/>
        </w:rPr>
      </w:pPr>
    </w:p>
    <w:p w14:paraId="43592742" w14:textId="63B647E5" w:rsidR="008C7745" w:rsidRPr="00896C1A" w:rsidRDefault="008C7745">
      <w:pPr>
        <w:autoSpaceDE w:val="0"/>
        <w:autoSpaceDN w:val="0"/>
        <w:spacing w:after="120"/>
        <w:jc w:val="both"/>
        <w:rPr>
          <w:iCs/>
          <w:sz w:val="22"/>
          <w:szCs w:val="22"/>
        </w:rPr>
      </w:pPr>
    </w:p>
    <w:p w14:paraId="4E43D76F" w14:textId="467D9651" w:rsidR="008C7745" w:rsidRPr="00896C1A" w:rsidRDefault="008C7745">
      <w:pPr>
        <w:autoSpaceDE w:val="0"/>
        <w:autoSpaceDN w:val="0"/>
        <w:spacing w:after="120"/>
        <w:jc w:val="both"/>
        <w:rPr>
          <w:sz w:val="22"/>
          <w:szCs w:val="22"/>
        </w:rPr>
      </w:pPr>
    </w:p>
    <w:p w14:paraId="1BAC899B" w14:textId="210688EA" w:rsidR="008C7745" w:rsidRPr="00896C1A" w:rsidRDefault="008C7745">
      <w:pPr>
        <w:autoSpaceDE w:val="0"/>
        <w:autoSpaceDN w:val="0"/>
        <w:spacing w:before="120" w:after="120"/>
        <w:jc w:val="both"/>
        <w:rPr>
          <w:sz w:val="22"/>
          <w:szCs w:val="22"/>
        </w:rPr>
      </w:pPr>
    </w:p>
    <w:p w14:paraId="4527AF56" w14:textId="3234300F" w:rsidR="008C7745" w:rsidRPr="00896C1A" w:rsidRDefault="008C7745">
      <w:pPr>
        <w:autoSpaceDE w:val="0"/>
        <w:autoSpaceDN w:val="0"/>
        <w:spacing w:before="120" w:after="120"/>
        <w:jc w:val="both"/>
        <w:rPr>
          <w:sz w:val="22"/>
          <w:szCs w:val="22"/>
        </w:rPr>
      </w:pPr>
    </w:p>
    <w:p w14:paraId="1E7E60A5" w14:textId="219EF28B" w:rsidR="008C7745" w:rsidRPr="00896C1A" w:rsidRDefault="008C7745">
      <w:pPr>
        <w:autoSpaceDE w:val="0"/>
        <w:autoSpaceDN w:val="0"/>
        <w:spacing w:before="120" w:after="120"/>
        <w:jc w:val="both"/>
        <w:rPr>
          <w:sz w:val="22"/>
          <w:szCs w:val="22"/>
        </w:rPr>
      </w:pPr>
    </w:p>
    <w:p w14:paraId="63955832" w14:textId="7F1F870E" w:rsidR="008C7745" w:rsidRPr="00896C1A" w:rsidRDefault="008C7745">
      <w:pPr>
        <w:autoSpaceDE w:val="0"/>
        <w:autoSpaceDN w:val="0"/>
        <w:spacing w:before="120" w:after="120"/>
        <w:jc w:val="both"/>
        <w:rPr>
          <w:sz w:val="22"/>
          <w:szCs w:val="22"/>
        </w:rPr>
      </w:pPr>
    </w:p>
    <w:p w14:paraId="736570F8" w14:textId="778D1500" w:rsidR="008C7745" w:rsidRPr="00896C1A" w:rsidRDefault="008C7745">
      <w:pPr>
        <w:spacing w:after="120"/>
        <w:rPr>
          <w:sz w:val="22"/>
          <w:szCs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539"/>
        <w:gridCol w:w="6374"/>
      </w:tblGrid>
      <w:tr w:rsidR="00896C1A" w:rsidRPr="00896C1A" w14:paraId="0F5FCF11" w14:textId="77777777">
        <w:tc>
          <w:tcPr>
            <w:tcW w:w="3539" w:type="dxa"/>
          </w:tcPr>
          <w:p w14:paraId="37C3C156" w14:textId="5C9E953F" w:rsidR="008C7745" w:rsidRPr="00896C1A" w:rsidRDefault="00EC3B51">
            <w:pPr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2"/>
                <w:szCs w:val="22"/>
              </w:rPr>
            </w:pPr>
            <w:r w:rsidRPr="00896C1A">
              <w:rPr>
                <w:sz w:val="22"/>
                <w:szCs w:val="22"/>
              </w:rPr>
              <w:t xml:space="preserve">Количество этажей </w:t>
            </w:r>
            <w:r w:rsidR="00CB3138" w:rsidRPr="00896C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4" w:type="dxa"/>
          </w:tcPr>
          <w:p w14:paraId="6BDCC433" w14:textId="43E39692" w:rsidR="008C7745" w:rsidRPr="00896C1A" w:rsidRDefault="00EC3B51">
            <w:pPr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2"/>
                <w:szCs w:val="22"/>
              </w:rPr>
            </w:pPr>
            <w:r w:rsidRPr="00896C1A">
              <w:rPr>
                <w:sz w:val="22"/>
                <w:szCs w:val="22"/>
              </w:rPr>
              <w:t>14 наземных этажей + 2 подземных этажа</w:t>
            </w:r>
          </w:p>
        </w:tc>
      </w:tr>
      <w:tr w:rsidR="00896C1A" w:rsidRPr="00896C1A" w14:paraId="1D97F8E1" w14:textId="77777777">
        <w:tc>
          <w:tcPr>
            <w:tcW w:w="3539" w:type="dxa"/>
          </w:tcPr>
          <w:p w14:paraId="69978070" w14:textId="77777777" w:rsidR="008C7745" w:rsidRPr="00896C1A" w:rsidRDefault="00EC3B51">
            <w:pPr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2"/>
                <w:szCs w:val="22"/>
              </w:rPr>
            </w:pPr>
            <w:r w:rsidRPr="00896C1A">
              <w:rPr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6374" w:type="dxa"/>
          </w:tcPr>
          <w:p w14:paraId="28D00FE1" w14:textId="77777777" w:rsidR="008C7745" w:rsidRPr="00896C1A" w:rsidRDefault="00EC3B51">
            <w:pPr>
              <w:autoSpaceDE w:val="0"/>
              <w:autoSpaceDN w:val="0"/>
              <w:spacing w:before="120" w:after="120"/>
              <w:jc w:val="both"/>
              <w:rPr>
                <w:sz w:val="22"/>
                <w:szCs w:val="22"/>
              </w:rPr>
            </w:pPr>
            <w:r w:rsidRPr="00896C1A">
              <w:rPr>
                <w:sz w:val="22"/>
                <w:szCs w:val="22"/>
              </w:rPr>
              <w:t>44 242 кв. м.</w:t>
            </w:r>
          </w:p>
          <w:p w14:paraId="74272A8A" w14:textId="77777777" w:rsidR="008C7745" w:rsidRPr="00896C1A" w:rsidRDefault="008C7745">
            <w:pPr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96C1A" w:rsidRPr="00896C1A" w14:paraId="230C3E4A" w14:textId="77777777">
        <w:tc>
          <w:tcPr>
            <w:tcW w:w="3539" w:type="dxa"/>
          </w:tcPr>
          <w:p w14:paraId="6A33963E" w14:textId="2DBEF567" w:rsidR="008C7745" w:rsidRPr="00896C1A" w:rsidRDefault="00EC3B51">
            <w:pPr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2"/>
                <w:szCs w:val="22"/>
              </w:rPr>
            </w:pPr>
            <w:r w:rsidRPr="00896C1A">
              <w:rPr>
                <w:sz w:val="22"/>
                <w:szCs w:val="22"/>
              </w:rPr>
              <w:t>Материал наружных стен и каркас объекта</w:t>
            </w:r>
          </w:p>
        </w:tc>
        <w:tc>
          <w:tcPr>
            <w:tcW w:w="6374" w:type="dxa"/>
          </w:tcPr>
          <w:p w14:paraId="5817C5CD" w14:textId="7990FA34" w:rsidR="008C7745" w:rsidRPr="00896C1A" w:rsidRDefault="00EC3B51">
            <w:pPr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2"/>
                <w:szCs w:val="22"/>
              </w:rPr>
            </w:pPr>
            <w:r w:rsidRPr="00896C1A">
              <w:rPr>
                <w:sz w:val="22"/>
                <w:szCs w:val="22"/>
              </w:rPr>
              <w:t>С монолитным железобетонным каркасом и стенами из мелкоштучных каменных материалов</w:t>
            </w:r>
          </w:p>
        </w:tc>
      </w:tr>
      <w:tr w:rsidR="00896C1A" w:rsidRPr="00896C1A" w14:paraId="7F413528" w14:textId="77777777">
        <w:tc>
          <w:tcPr>
            <w:tcW w:w="3539" w:type="dxa"/>
          </w:tcPr>
          <w:p w14:paraId="27BE572E" w14:textId="77777777" w:rsidR="008C7745" w:rsidRPr="00896C1A" w:rsidRDefault="00EC3B51">
            <w:pPr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2"/>
                <w:szCs w:val="22"/>
              </w:rPr>
            </w:pPr>
            <w:r w:rsidRPr="00896C1A">
              <w:rPr>
                <w:sz w:val="22"/>
                <w:szCs w:val="22"/>
              </w:rPr>
              <w:t>Материал поэтажных перекрытий</w:t>
            </w:r>
          </w:p>
        </w:tc>
        <w:tc>
          <w:tcPr>
            <w:tcW w:w="6374" w:type="dxa"/>
          </w:tcPr>
          <w:p w14:paraId="4C233F53" w14:textId="0959266E" w:rsidR="008C7745" w:rsidRPr="00896C1A" w:rsidRDefault="00EC3B51">
            <w:pPr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2"/>
                <w:szCs w:val="22"/>
              </w:rPr>
            </w:pPr>
            <w:r w:rsidRPr="00896C1A">
              <w:rPr>
                <w:sz w:val="22"/>
                <w:szCs w:val="22"/>
              </w:rPr>
              <w:t>Монолитные железобетонные</w:t>
            </w:r>
          </w:p>
        </w:tc>
      </w:tr>
      <w:tr w:rsidR="00896C1A" w:rsidRPr="00896C1A" w14:paraId="22749289" w14:textId="77777777">
        <w:tc>
          <w:tcPr>
            <w:tcW w:w="3539" w:type="dxa"/>
          </w:tcPr>
          <w:p w14:paraId="03A12FDA" w14:textId="77777777" w:rsidR="008C7745" w:rsidRPr="00896C1A" w:rsidRDefault="00EC3B51">
            <w:pPr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2"/>
                <w:szCs w:val="22"/>
              </w:rPr>
            </w:pPr>
            <w:r w:rsidRPr="00896C1A">
              <w:rPr>
                <w:sz w:val="22"/>
                <w:szCs w:val="22"/>
              </w:rPr>
              <w:t>Класс энергоэффективности</w:t>
            </w:r>
          </w:p>
        </w:tc>
        <w:tc>
          <w:tcPr>
            <w:tcW w:w="6374" w:type="dxa"/>
          </w:tcPr>
          <w:p w14:paraId="59B57C76" w14:textId="0F253EC8" w:rsidR="008C7745" w:rsidRPr="00896C1A" w:rsidRDefault="00EC3B51">
            <w:pPr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2"/>
                <w:szCs w:val="22"/>
              </w:rPr>
            </w:pPr>
            <w:r w:rsidRPr="00896C1A">
              <w:rPr>
                <w:sz w:val="22"/>
                <w:szCs w:val="22"/>
              </w:rPr>
              <w:t>А</w:t>
            </w:r>
          </w:p>
        </w:tc>
      </w:tr>
      <w:tr w:rsidR="008C7745" w:rsidRPr="00896C1A" w14:paraId="442B7541" w14:textId="77777777">
        <w:tc>
          <w:tcPr>
            <w:tcW w:w="3539" w:type="dxa"/>
          </w:tcPr>
          <w:p w14:paraId="6D26592C" w14:textId="77777777" w:rsidR="008C7745" w:rsidRPr="00896C1A" w:rsidRDefault="00EC3B51">
            <w:pPr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2"/>
                <w:szCs w:val="22"/>
              </w:rPr>
            </w:pPr>
            <w:r w:rsidRPr="00896C1A">
              <w:rPr>
                <w:sz w:val="22"/>
                <w:szCs w:val="22"/>
              </w:rPr>
              <w:t>Класс сейсмостойкости</w:t>
            </w:r>
          </w:p>
        </w:tc>
        <w:tc>
          <w:tcPr>
            <w:tcW w:w="6374" w:type="dxa"/>
          </w:tcPr>
          <w:p w14:paraId="7337F128" w14:textId="5FA7D0AF" w:rsidR="008C7745" w:rsidRPr="00896C1A" w:rsidRDefault="00EC3B51">
            <w:pPr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2"/>
                <w:szCs w:val="22"/>
              </w:rPr>
            </w:pPr>
            <w:r w:rsidRPr="00896C1A">
              <w:rPr>
                <w:sz w:val="22"/>
                <w:szCs w:val="22"/>
              </w:rPr>
              <w:t>5 и менее баллов</w:t>
            </w:r>
          </w:p>
        </w:tc>
      </w:tr>
    </w:tbl>
    <w:p w14:paraId="2A367871" w14:textId="77777777" w:rsidR="008C7745" w:rsidRPr="00896C1A" w:rsidRDefault="008C7745">
      <w:pPr>
        <w:autoSpaceDE w:val="0"/>
        <w:autoSpaceDN w:val="0"/>
        <w:spacing w:before="120" w:after="120" w:line="360" w:lineRule="auto"/>
        <w:contextualSpacing/>
        <w:jc w:val="both"/>
        <w:rPr>
          <w:sz w:val="22"/>
          <w:szCs w:val="22"/>
        </w:rPr>
      </w:pPr>
    </w:p>
    <w:p w14:paraId="69D3C1C1" w14:textId="77777777" w:rsidR="008C7745" w:rsidRPr="00896C1A" w:rsidRDefault="008C7745">
      <w:pPr>
        <w:shd w:val="clear" w:color="auto" w:fill="FFFFFF" w:themeFill="background1"/>
        <w:tabs>
          <w:tab w:val="left" w:pos="5670"/>
        </w:tabs>
        <w:spacing w:after="120" w:line="360" w:lineRule="auto"/>
        <w:contextualSpacing/>
        <w:rPr>
          <w:sz w:val="22"/>
          <w:szCs w:val="22"/>
        </w:rPr>
      </w:pPr>
    </w:p>
    <w:p w14:paraId="7BBCF47B" w14:textId="77777777" w:rsidR="008C7745" w:rsidRPr="00896C1A" w:rsidRDefault="008C7745">
      <w:pPr>
        <w:shd w:val="clear" w:color="auto" w:fill="FFFFFF" w:themeFill="background1"/>
        <w:tabs>
          <w:tab w:val="left" w:pos="5670"/>
        </w:tabs>
        <w:spacing w:line="360" w:lineRule="auto"/>
        <w:contextualSpacing/>
        <w:rPr>
          <w:sz w:val="22"/>
          <w:szCs w:val="22"/>
        </w:rPr>
      </w:pPr>
    </w:p>
    <w:p w14:paraId="1AFC1E0E" w14:textId="5525B56F" w:rsidR="008C7745" w:rsidRPr="00896C1A" w:rsidRDefault="008C7745">
      <w:pPr>
        <w:shd w:val="clear" w:color="auto" w:fill="FFFFFF" w:themeFill="background1"/>
        <w:tabs>
          <w:tab w:val="left" w:pos="5670"/>
        </w:tabs>
        <w:spacing w:line="360" w:lineRule="auto"/>
        <w:contextualSpacing/>
        <w:rPr>
          <w:sz w:val="22"/>
          <w:szCs w:val="22"/>
        </w:rPr>
      </w:pPr>
    </w:p>
    <w:p w14:paraId="5519ACDE" w14:textId="77777777" w:rsidR="008C7745" w:rsidRPr="00896C1A" w:rsidRDefault="008C7745">
      <w:pPr>
        <w:shd w:val="clear" w:color="auto" w:fill="FFFFFF" w:themeFill="background1"/>
        <w:tabs>
          <w:tab w:val="left" w:pos="5670"/>
        </w:tabs>
        <w:spacing w:line="360" w:lineRule="auto"/>
        <w:contextualSpacing/>
        <w:rPr>
          <w:sz w:val="22"/>
          <w:szCs w:val="22"/>
        </w:rPr>
      </w:pPr>
    </w:p>
    <w:p w14:paraId="550999D0" w14:textId="77777777" w:rsidR="008C7745" w:rsidRPr="00896C1A" w:rsidRDefault="00EC3B51">
      <w:pPr>
        <w:spacing w:line="360" w:lineRule="auto"/>
        <w:contextualSpacing/>
        <w:jc w:val="center"/>
        <w:rPr>
          <w:b/>
          <w:bCs/>
          <w:sz w:val="22"/>
          <w:szCs w:val="22"/>
        </w:rPr>
      </w:pPr>
      <w:bookmarkStart w:id="34" w:name="_GoBack"/>
      <w:bookmarkEnd w:id="34"/>
      <w:r w:rsidRPr="00896C1A">
        <w:rPr>
          <w:b/>
          <w:bCs/>
          <w:sz w:val="22"/>
          <w:szCs w:val="22"/>
        </w:rPr>
        <w:t>Подписи сторон</w:t>
      </w:r>
    </w:p>
    <w:p w14:paraId="6C5EA03E" w14:textId="77777777" w:rsidR="008C7745" w:rsidRPr="00896C1A" w:rsidRDefault="008C7745">
      <w:pPr>
        <w:shd w:val="clear" w:color="auto" w:fill="FFFFFF" w:themeFill="background1"/>
        <w:tabs>
          <w:tab w:val="left" w:pos="5670"/>
        </w:tabs>
        <w:spacing w:line="360" w:lineRule="auto"/>
        <w:contextualSpacing/>
        <w:rPr>
          <w:sz w:val="22"/>
          <w:szCs w:val="22"/>
        </w:rPr>
      </w:pPr>
    </w:p>
    <w:p w14:paraId="05366902" w14:textId="77777777" w:rsidR="008C7745" w:rsidRPr="00896C1A" w:rsidRDefault="008C7745">
      <w:pPr>
        <w:shd w:val="clear" w:color="auto" w:fill="FFFFFF" w:themeFill="background1"/>
        <w:tabs>
          <w:tab w:val="left" w:pos="5670"/>
        </w:tabs>
        <w:spacing w:line="360" w:lineRule="auto"/>
        <w:contextualSpacing/>
        <w:rPr>
          <w:sz w:val="22"/>
          <w:szCs w:val="22"/>
        </w:rPr>
      </w:pPr>
    </w:p>
    <w:p w14:paraId="13671638" w14:textId="77777777" w:rsidR="008C7745" w:rsidRPr="00896C1A" w:rsidRDefault="008C7745">
      <w:pPr>
        <w:shd w:val="clear" w:color="auto" w:fill="FFFFFF" w:themeFill="background1"/>
        <w:tabs>
          <w:tab w:val="left" w:pos="5670"/>
        </w:tabs>
        <w:spacing w:line="360" w:lineRule="auto"/>
        <w:contextualSpacing/>
        <w:rPr>
          <w:sz w:val="22"/>
          <w:szCs w:val="22"/>
        </w:rPr>
      </w:pP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687"/>
      </w:tblGrid>
      <w:tr w:rsidR="00896C1A" w:rsidRPr="00896C1A" w14:paraId="527EED23" w14:textId="77777777">
        <w:tc>
          <w:tcPr>
            <w:tcW w:w="4776" w:type="dxa"/>
            <w:hideMark/>
          </w:tcPr>
          <w:p w14:paraId="74CC276D" w14:textId="77777777" w:rsidR="008C7745" w:rsidRPr="00896C1A" w:rsidRDefault="00EC3B51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 w:line="360" w:lineRule="auto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896C1A">
              <w:rPr>
                <w:b/>
                <w:sz w:val="22"/>
                <w:szCs w:val="22"/>
                <w:u w:val="single"/>
              </w:rPr>
              <w:t>Застройщик</w:t>
            </w:r>
          </w:p>
        </w:tc>
        <w:tc>
          <w:tcPr>
            <w:tcW w:w="4687" w:type="dxa"/>
            <w:hideMark/>
          </w:tcPr>
          <w:p w14:paraId="57116C91" w14:textId="12456318" w:rsidR="008C7745" w:rsidRPr="00896C1A" w:rsidRDefault="00EC3B51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 w:line="360" w:lineRule="auto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896C1A">
              <w:rPr>
                <w:b/>
                <w:sz w:val="22"/>
                <w:szCs w:val="22"/>
                <w:u w:val="single"/>
              </w:rPr>
              <w:t>Приобретатель</w:t>
            </w:r>
          </w:p>
        </w:tc>
      </w:tr>
      <w:tr w:rsidR="008C7745" w:rsidRPr="00896C1A" w14:paraId="17ECFFEC" w14:textId="77777777">
        <w:tc>
          <w:tcPr>
            <w:tcW w:w="4776" w:type="dxa"/>
          </w:tcPr>
          <w:p w14:paraId="6A5C3838" w14:textId="77777777" w:rsidR="008C7745" w:rsidRPr="00896C1A" w:rsidRDefault="00EC3B51">
            <w:pPr>
              <w:shd w:val="clear" w:color="auto" w:fill="FFFFFF" w:themeFill="background1"/>
              <w:spacing w:line="360" w:lineRule="auto"/>
              <w:contextualSpacing/>
              <w:rPr>
                <w:sz w:val="22"/>
                <w:szCs w:val="22"/>
              </w:rPr>
            </w:pPr>
            <w:r w:rsidRPr="00896C1A">
              <w:rPr>
                <w:rFonts w:eastAsia="Calibri"/>
                <w:b/>
                <w:sz w:val="22"/>
                <w:szCs w:val="22"/>
              </w:rPr>
              <w:fldChar w:fldCharType="begin">
                <w:ffData>
                  <w:name w:val="ОргСокрНаим1"/>
                  <w:enabled/>
                  <w:calcOnExit w:val="0"/>
                  <w:textInput>
                    <w:default w:val="ОргСокрНаим"/>
                  </w:textInput>
                </w:ffData>
              </w:fldChar>
            </w:r>
            <w:bookmarkStart w:id="35" w:name="ОргСокрНаим1"/>
            <w:r w:rsidRPr="00896C1A">
              <w:rPr>
                <w:rFonts w:eastAsia="Calibri"/>
                <w:b/>
                <w:sz w:val="22"/>
                <w:szCs w:val="22"/>
              </w:rPr>
              <w:instrText xml:space="preserve"> FORMTEXT </w:instrText>
            </w:r>
            <w:r w:rsidRPr="00896C1A">
              <w:rPr>
                <w:rFonts w:eastAsia="Calibri"/>
                <w:b/>
                <w:sz w:val="22"/>
                <w:szCs w:val="22"/>
              </w:rPr>
            </w:r>
            <w:r w:rsidRPr="00896C1A">
              <w:rPr>
                <w:rFonts w:eastAsia="Calibri"/>
                <w:b/>
                <w:sz w:val="22"/>
                <w:szCs w:val="22"/>
              </w:rPr>
              <w:fldChar w:fldCharType="separate"/>
            </w:r>
            <w:r w:rsidRPr="00896C1A">
              <w:rPr>
                <w:rFonts w:eastAsia="Calibri"/>
                <w:b/>
                <w:sz w:val="22"/>
                <w:szCs w:val="22"/>
              </w:rPr>
              <w:t>ОргСокрНаим</w:t>
            </w:r>
            <w:r w:rsidRPr="00896C1A">
              <w:rPr>
                <w:rFonts w:eastAsia="Calibri"/>
                <w:b/>
                <w:sz w:val="22"/>
                <w:szCs w:val="22"/>
              </w:rPr>
              <w:fldChar w:fldCharType="end"/>
            </w:r>
            <w:bookmarkEnd w:id="35"/>
          </w:p>
          <w:p w14:paraId="6EE5BABF" w14:textId="77777777" w:rsidR="008C7745" w:rsidRPr="00896C1A" w:rsidRDefault="00EC3B51">
            <w:pPr>
              <w:shd w:val="clear" w:color="auto" w:fill="FFFFFF" w:themeFill="background1"/>
              <w:tabs>
                <w:tab w:val="left" w:pos="426"/>
              </w:tabs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96C1A">
              <w:rPr>
                <w:rFonts w:eastAsia="Calibri"/>
                <w:b/>
                <w:sz w:val="22"/>
                <w:szCs w:val="22"/>
              </w:rPr>
              <w:fldChar w:fldCharType="begin">
                <w:ffData>
                  <w:name w:val="ОргПодписантОсн"/>
                  <w:enabled/>
                  <w:calcOnExit w:val="0"/>
                  <w:textInput>
                    <w:default w:val="ОргПодписантОсн"/>
                  </w:textInput>
                </w:ffData>
              </w:fldChar>
            </w:r>
            <w:bookmarkStart w:id="36" w:name="ОргПодписантОсн"/>
            <w:r w:rsidRPr="00896C1A">
              <w:rPr>
                <w:rFonts w:eastAsia="Calibri"/>
                <w:b/>
                <w:sz w:val="22"/>
                <w:szCs w:val="22"/>
              </w:rPr>
              <w:instrText xml:space="preserve"> FORMTEXT </w:instrText>
            </w:r>
            <w:r w:rsidRPr="00896C1A">
              <w:rPr>
                <w:rFonts w:eastAsia="Calibri"/>
                <w:b/>
                <w:sz w:val="22"/>
                <w:szCs w:val="22"/>
              </w:rPr>
            </w:r>
            <w:r w:rsidRPr="00896C1A">
              <w:rPr>
                <w:rFonts w:eastAsia="Calibri"/>
                <w:b/>
                <w:sz w:val="22"/>
                <w:szCs w:val="22"/>
              </w:rPr>
              <w:fldChar w:fldCharType="separate"/>
            </w:r>
            <w:r w:rsidRPr="00896C1A">
              <w:rPr>
                <w:rFonts w:eastAsia="Calibri"/>
                <w:b/>
                <w:sz w:val="22"/>
                <w:szCs w:val="22"/>
              </w:rPr>
              <w:t>ОргПодписантОсн</w:t>
            </w:r>
            <w:r w:rsidRPr="00896C1A">
              <w:rPr>
                <w:rFonts w:eastAsia="Calibri"/>
                <w:b/>
                <w:sz w:val="22"/>
                <w:szCs w:val="22"/>
              </w:rPr>
              <w:fldChar w:fldCharType="end"/>
            </w:r>
            <w:bookmarkEnd w:id="36"/>
          </w:p>
          <w:p w14:paraId="24398549" w14:textId="27439182" w:rsidR="008C7745" w:rsidRPr="00896C1A" w:rsidRDefault="00EC3B51">
            <w:pPr>
              <w:shd w:val="clear" w:color="auto" w:fill="FFFFFF" w:themeFill="background1"/>
              <w:tabs>
                <w:tab w:val="left" w:pos="42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896C1A">
              <w:rPr>
                <w:b/>
                <w:sz w:val="22"/>
                <w:szCs w:val="22"/>
              </w:rPr>
              <w:t>___________________</w:t>
            </w:r>
            <w:r w:rsidRPr="00896C1A">
              <w:rPr>
                <w:b/>
                <w:sz w:val="22"/>
                <w:szCs w:val="22"/>
              </w:rPr>
              <w:fldChar w:fldCharType="begin">
                <w:ffData>
                  <w:name w:val="ОргСокрПодписант1"/>
                  <w:enabled/>
                  <w:calcOnExit w:val="0"/>
                  <w:textInput>
                    <w:default w:val="ОргСокрПодписант"/>
                  </w:textInput>
                </w:ffData>
              </w:fldChar>
            </w:r>
            <w:bookmarkStart w:id="37" w:name="ОргСокрПодписант1"/>
            <w:r w:rsidRPr="00896C1A">
              <w:rPr>
                <w:b/>
                <w:sz w:val="22"/>
                <w:szCs w:val="22"/>
              </w:rPr>
              <w:instrText xml:space="preserve"> FORMTEXT </w:instrText>
            </w:r>
            <w:r w:rsidRPr="00896C1A">
              <w:rPr>
                <w:b/>
                <w:sz w:val="22"/>
                <w:szCs w:val="22"/>
              </w:rPr>
            </w:r>
            <w:r w:rsidRPr="00896C1A">
              <w:rPr>
                <w:b/>
                <w:sz w:val="22"/>
                <w:szCs w:val="22"/>
              </w:rPr>
              <w:fldChar w:fldCharType="separate"/>
            </w:r>
            <w:r w:rsidRPr="00896C1A">
              <w:rPr>
                <w:b/>
                <w:sz w:val="22"/>
                <w:szCs w:val="22"/>
              </w:rPr>
              <w:t>ОргСокрПодписант</w:t>
            </w:r>
            <w:r w:rsidRPr="00896C1A">
              <w:rPr>
                <w:b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4687" w:type="dxa"/>
            <w:hideMark/>
          </w:tcPr>
          <w:p w14:paraId="4DBB13CA" w14:textId="77777777" w:rsidR="008C7745" w:rsidRPr="00896C1A" w:rsidRDefault="00EC3B51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 w:line="36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896C1A">
              <w:rPr>
                <w:b/>
                <w:sz w:val="22"/>
                <w:szCs w:val="22"/>
              </w:rPr>
              <w:fldChar w:fldCharType="begin">
                <w:ffData>
                  <w:name w:val="Пок1ПодпПоДов1"/>
                  <w:enabled/>
                  <w:calcOnExit w:val="0"/>
                  <w:textInput>
                    <w:default w:val="Пок1ПодпПоДов"/>
                  </w:textInput>
                </w:ffData>
              </w:fldChar>
            </w:r>
            <w:bookmarkStart w:id="38" w:name="Пок1ПодпПоДов1"/>
            <w:r w:rsidRPr="00896C1A">
              <w:rPr>
                <w:b/>
                <w:sz w:val="22"/>
                <w:szCs w:val="22"/>
              </w:rPr>
              <w:instrText xml:space="preserve"> FORMTEXT </w:instrText>
            </w:r>
            <w:r w:rsidRPr="00896C1A">
              <w:rPr>
                <w:b/>
                <w:sz w:val="22"/>
                <w:szCs w:val="22"/>
              </w:rPr>
            </w:r>
            <w:r w:rsidRPr="00896C1A">
              <w:rPr>
                <w:b/>
                <w:sz w:val="22"/>
                <w:szCs w:val="22"/>
              </w:rPr>
              <w:fldChar w:fldCharType="separate"/>
            </w:r>
            <w:r w:rsidRPr="00896C1A">
              <w:rPr>
                <w:b/>
                <w:sz w:val="22"/>
                <w:szCs w:val="22"/>
              </w:rPr>
              <w:t>Пок1ПодпПоДов</w:t>
            </w:r>
            <w:r w:rsidRPr="00896C1A">
              <w:rPr>
                <w:b/>
                <w:sz w:val="22"/>
                <w:szCs w:val="22"/>
              </w:rPr>
              <w:fldChar w:fldCharType="end"/>
            </w:r>
            <w:bookmarkEnd w:id="38"/>
          </w:p>
          <w:p w14:paraId="1CF31728" w14:textId="77777777" w:rsidR="008C7745" w:rsidRPr="00896C1A" w:rsidRDefault="00EC3B51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 w:line="36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896C1A">
              <w:rPr>
                <w:b/>
                <w:sz w:val="22"/>
                <w:szCs w:val="22"/>
              </w:rPr>
              <w:t>_________________________________</w:t>
            </w:r>
          </w:p>
          <w:p w14:paraId="34CC2D27" w14:textId="77777777" w:rsidR="008C7745" w:rsidRPr="00896C1A" w:rsidRDefault="00EC3B51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 w:line="36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896C1A">
              <w:rPr>
                <w:b/>
                <w:sz w:val="22"/>
                <w:szCs w:val="22"/>
              </w:rPr>
              <w:t>_________________________________</w:t>
            </w:r>
          </w:p>
        </w:tc>
      </w:tr>
    </w:tbl>
    <w:p w14:paraId="75CF0906" w14:textId="6DFFCC57" w:rsidR="008C7745" w:rsidRPr="00896C1A" w:rsidRDefault="008C7745">
      <w:pPr>
        <w:shd w:val="clear" w:color="auto" w:fill="FFFFFF" w:themeFill="background1"/>
        <w:tabs>
          <w:tab w:val="left" w:pos="5670"/>
        </w:tabs>
        <w:spacing w:line="360" w:lineRule="auto"/>
        <w:contextualSpacing/>
        <w:rPr>
          <w:b/>
          <w:sz w:val="22"/>
          <w:szCs w:val="22"/>
        </w:rPr>
      </w:pPr>
    </w:p>
    <w:p w14:paraId="094F0957" w14:textId="14C3E420" w:rsidR="008C7745" w:rsidRPr="00896C1A" w:rsidRDefault="00EC3B51">
      <w:pPr>
        <w:rPr>
          <w:b/>
          <w:sz w:val="22"/>
          <w:szCs w:val="22"/>
        </w:rPr>
      </w:pPr>
      <w:r w:rsidRPr="00896C1A">
        <w:rPr>
          <w:b/>
          <w:sz w:val="22"/>
          <w:szCs w:val="22"/>
        </w:rPr>
        <w:br w:type="page"/>
      </w:r>
    </w:p>
    <w:p w14:paraId="3A135AAB" w14:textId="21EFA7A7" w:rsidR="008C7745" w:rsidRPr="00896C1A" w:rsidRDefault="008C7745">
      <w:pPr>
        <w:shd w:val="clear" w:color="auto" w:fill="FFFFFF" w:themeFill="background1"/>
        <w:tabs>
          <w:tab w:val="left" w:pos="5670"/>
        </w:tabs>
        <w:spacing w:line="360" w:lineRule="auto"/>
        <w:contextualSpacing/>
        <w:rPr>
          <w:b/>
          <w:sz w:val="22"/>
          <w:szCs w:val="22"/>
        </w:rPr>
      </w:pPr>
    </w:p>
    <w:p w14:paraId="573C84B4" w14:textId="70ADDD62" w:rsidR="008C7745" w:rsidRPr="00896C1A" w:rsidRDefault="008C7745">
      <w:pPr>
        <w:shd w:val="clear" w:color="auto" w:fill="FFFFFF" w:themeFill="background1"/>
        <w:tabs>
          <w:tab w:val="left" w:pos="426"/>
        </w:tabs>
        <w:spacing w:line="360" w:lineRule="auto"/>
        <w:contextualSpacing/>
        <w:jc w:val="right"/>
        <w:rPr>
          <w:rFonts w:eastAsia="Calibri"/>
          <w:i/>
          <w:sz w:val="22"/>
          <w:szCs w:val="22"/>
        </w:rPr>
      </w:pPr>
    </w:p>
    <w:p w14:paraId="65F39F74" w14:textId="455C8F4B" w:rsidR="008C7745" w:rsidRPr="00896C1A" w:rsidRDefault="00EC3B51">
      <w:pPr>
        <w:shd w:val="clear" w:color="auto" w:fill="FFFFFF" w:themeFill="background1"/>
        <w:tabs>
          <w:tab w:val="left" w:pos="426"/>
        </w:tabs>
        <w:spacing w:line="360" w:lineRule="auto"/>
        <w:contextualSpacing/>
        <w:jc w:val="right"/>
        <w:rPr>
          <w:rFonts w:eastAsia="Calibri"/>
          <w:i/>
          <w:sz w:val="22"/>
          <w:szCs w:val="22"/>
        </w:rPr>
      </w:pPr>
      <w:r w:rsidRPr="00896C1A">
        <w:rPr>
          <w:rFonts w:eastAsia="Calibri"/>
          <w:i/>
          <w:sz w:val="22"/>
          <w:szCs w:val="22"/>
        </w:rPr>
        <w:t>Приложение № 3</w:t>
      </w:r>
      <w:r w:rsidRPr="00896C1A">
        <w:rPr>
          <w:rFonts w:eastAsia="Calibri"/>
          <w:i/>
          <w:sz w:val="22"/>
          <w:szCs w:val="22"/>
        </w:rPr>
        <w:br/>
        <w:t>к Договору участия в долевом строительстве</w:t>
      </w:r>
      <w:r w:rsidRPr="00896C1A">
        <w:rPr>
          <w:rFonts w:eastAsia="Calibri"/>
          <w:i/>
          <w:sz w:val="22"/>
          <w:szCs w:val="22"/>
        </w:rPr>
        <w:br/>
        <w:t>№</w:t>
      </w:r>
      <w:r w:rsidRPr="00896C1A">
        <w:rPr>
          <w:rFonts w:eastAsia="Calibri"/>
          <w:b/>
          <w:sz w:val="22"/>
          <w:szCs w:val="22"/>
        </w:rPr>
        <w:t xml:space="preserve"> </w:t>
      </w:r>
      <w:r w:rsidRPr="00896C1A">
        <w:rPr>
          <w:rFonts w:eastAsia="Calibri"/>
          <w:i/>
          <w:sz w:val="22"/>
          <w:szCs w:val="22"/>
        </w:rPr>
        <w:fldChar w:fldCharType="begin">
          <w:ffData>
            <w:name w:val="ДогНомер4"/>
            <w:enabled/>
            <w:calcOnExit w:val="0"/>
            <w:textInput>
              <w:default w:val="ДогНомер"/>
            </w:textInput>
          </w:ffData>
        </w:fldChar>
      </w:r>
      <w:r w:rsidRPr="00896C1A">
        <w:rPr>
          <w:rFonts w:eastAsia="Calibri"/>
          <w:i/>
          <w:sz w:val="22"/>
          <w:szCs w:val="22"/>
        </w:rPr>
        <w:instrText xml:space="preserve"> FORMTEXT </w:instrText>
      </w:r>
      <w:r w:rsidRPr="00896C1A">
        <w:rPr>
          <w:rFonts w:eastAsia="Calibri"/>
          <w:i/>
          <w:sz w:val="22"/>
          <w:szCs w:val="22"/>
        </w:rPr>
      </w:r>
      <w:r w:rsidRPr="00896C1A">
        <w:rPr>
          <w:rFonts w:eastAsia="Calibri"/>
          <w:i/>
          <w:sz w:val="22"/>
          <w:szCs w:val="22"/>
        </w:rPr>
        <w:fldChar w:fldCharType="separate"/>
      </w:r>
      <w:r w:rsidRPr="00896C1A">
        <w:rPr>
          <w:rFonts w:eastAsia="Calibri"/>
          <w:i/>
          <w:sz w:val="22"/>
          <w:szCs w:val="22"/>
        </w:rPr>
        <w:t>ДогНомер</w:t>
      </w:r>
      <w:r w:rsidRPr="00896C1A">
        <w:rPr>
          <w:rFonts w:eastAsia="Calibri"/>
          <w:i/>
          <w:sz w:val="22"/>
          <w:szCs w:val="22"/>
        </w:rPr>
        <w:fldChar w:fldCharType="end"/>
      </w:r>
      <w:r w:rsidRPr="00896C1A">
        <w:rPr>
          <w:rFonts w:eastAsia="Calibri"/>
          <w:i/>
          <w:sz w:val="22"/>
          <w:szCs w:val="22"/>
        </w:rPr>
        <w:t xml:space="preserve"> от </w:t>
      </w:r>
      <w:r w:rsidRPr="00896C1A">
        <w:rPr>
          <w:rFonts w:eastAsia="Calibri"/>
          <w:i/>
          <w:sz w:val="22"/>
          <w:szCs w:val="22"/>
        </w:rPr>
        <w:fldChar w:fldCharType="begin">
          <w:ffData>
            <w:name w:val="ДогДатаМесПроп3"/>
            <w:enabled/>
            <w:calcOnExit w:val="0"/>
            <w:textInput>
              <w:default w:val="ДогДатаМесПроп"/>
            </w:textInput>
          </w:ffData>
        </w:fldChar>
      </w:r>
      <w:r w:rsidRPr="00896C1A">
        <w:rPr>
          <w:rFonts w:eastAsia="Calibri"/>
          <w:i/>
          <w:sz w:val="22"/>
          <w:szCs w:val="22"/>
        </w:rPr>
        <w:instrText xml:space="preserve"> FORMTEXT </w:instrText>
      </w:r>
      <w:r w:rsidRPr="00896C1A">
        <w:rPr>
          <w:rFonts w:eastAsia="Calibri"/>
          <w:i/>
          <w:sz w:val="22"/>
          <w:szCs w:val="22"/>
        </w:rPr>
      </w:r>
      <w:r w:rsidRPr="00896C1A">
        <w:rPr>
          <w:rFonts w:eastAsia="Calibri"/>
          <w:i/>
          <w:sz w:val="22"/>
          <w:szCs w:val="22"/>
        </w:rPr>
        <w:fldChar w:fldCharType="separate"/>
      </w:r>
      <w:r w:rsidRPr="00896C1A">
        <w:rPr>
          <w:rFonts w:eastAsia="Calibri"/>
          <w:i/>
          <w:sz w:val="22"/>
          <w:szCs w:val="22"/>
        </w:rPr>
        <w:t>ДогДатаМесПроп</w:t>
      </w:r>
      <w:r w:rsidRPr="00896C1A">
        <w:rPr>
          <w:rFonts w:eastAsia="Calibri"/>
          <w:i/>
          <w:sz w:val="22"/>
          <w:szCs w:val="22"/>
        </w:rPr>
        <w:fldChar w:fldCharType="end"/>
      </w:r>
      <w:r w:rsidRPr="00896C1A">
        <w:rPr>
          <w:rFonts w:eastAsia="Calibri"/>
          <w:i/>
          <w:sz w:val="22"/>
          <w:szCs w:val="22"/>
        </w:rPr>
        <w:t xml:space="preserve"> года</w:t>
      </w:r>
    </w:p>
    <w:p w14:paraId="4987AD4D" w14:textId="33EC1B45" w:rsidR="008C7745" w:rsidRPr="00896C1A" w:rsidRDefault="00EC3B51">
      <w:pPr>
        <w:shd w:val="clear" w:color="auto" w:fill="FFFFFF" w:themeFill="background1"/>
        <w:tabs>
          <w:tab w:val="left" w:pos="5670"/>
        </w:tabs>
        <w:spacing w:line="360" w:lineRule="auto"/>
        <w:contextualSpacing/>
        <w:jc w:val="center"/>
        <w:rPr>
          <w:b/>
          <w:sz w:val="22"/>
          <w:szCs w:val="22"/>
        </w:rPr>
      </w:pPr>
      <w:r w:rsidRPr="00896C1A">
        <w:rPr>
          <w:b/>
          <w:iCs/>
          <w:sz w:val="22"/>
          <w:szCs w:val="22"/>
        </w:rPr>
        <w:t>Согласие на обработку персональных данных</w:t>
      </w:r>
    </w:p>
    <w:p w14:paraId="44DD5658" w14:textId="77777777" w:rsidR="008C7745" w:rsidRPr="00896C1A" w:rsidRDefault="008C7745">
      <w:pPr>
        <w:jc w:val="center"/>
        <w:rPr>
          <w:b/>
          <w:sz w:val="22"/>
          <w:szCs w:val="22"/>
        </w:rPr>
      </w:pPr>
    </w:p>
    <w:p w14:paraId="21767CBF" w14:textId="3E1128DB" w:rsidR="008C7745" w:rsidRPr="00896C1A" w:rsidRDefault="00EC3B51">
      <w:pPr>
        <w:pStyle w:val="aff3"/>
        <w:ind w:left="0"/>
        <w:jc w:val="both"/>
        <w:rPr>
          <w:sz w:val="22"/>
          <w:szCs w:val="22"/>
        </w:rPr>
      </w:pPr>
      <w:r w:rsidRPr="00896C1A">
        <w:rPr>
          <w:sz w:val="22"/>
          <w:szCs w:val="22"/>
        </w:rPr>
        <w:t>В соответствии с ст. 9 Федерального закона от 27.07.2006 N 152-ФЗ «О персональных данных» Приобретатель предоставляет свое согласие на обработку персональных данных (далее – «Согласие») Застройщику на следующих условиях:</w:t>
      </w:r>
    </w:p>
    <w:p w14:paraId="77A1D4EB" w14:textId="77777777" w:rsidR="008C7745" w:rsidRPr="00896C1A" w:rsidRDefault="008C7745">
      <w:pPr>
        <w:pStyle w:val="aff3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14:paraId="75B8B07B" w14:textId="781B0015" w:rsidR="008C7745" w:rsidRPr="00896C1A" w:rsidRDefault="00EC3B51">
      <w:pPr>
        <w:pStyle w:val="aff3"/>
        <w:numPr>
          <w:ilvl w:val="0"/>
          <w:numId w:val="13"/>
        </w:numPr>
        <w:ind w:left="426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 xml:space="preserve">Настоящее Согласие дается на обработку персональных данных. В рамках настоящего соглашения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данными. </w:t>
      </w:r>
    </w:p>
    <w:p w14:paraId="4D449EF3" w14:textId="77777777" w:rsidR="008C7745" w:rsidRPr="00896C1A" w:rsidRDefault="008C7745">
      <w:pPr>
        <w:pStyle w:val="aff3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7E215CED" w14:textId="37D4D3F4" w:rsidR="008C7745" w:rsidRPr="00896C1A" w:rsidRDefault="00EC3B51">
      <w:pPr>
        <w:pStyle w:val="aff3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Перечень персональных данных, на обработку которых дается согласие Пользователя:</w:t>
      </w:r>
      <w:r w:rsidRPr="00896C1A">
        <w:rPr>
          <w:iCs/>
          <w:sz w:val="22"/>
          <w:szCs w:val="22"/>
        </w:rPr>
        <w:br/>
      </w:r>
    </w:p>
    <w:p w14:paraId="4F183253" w14:textId="3EDF156C" w:rsidR="008C7745" w:rsidRPr="00896C1A" w:rsidRDefault="00EC3B51">
      <w:pPr>
        <w:pStyle w:val="aff3"/>
        <w:numPr>
          <w:ilvl w:val="1"/>
          <w:numId w:val="13"/>
        </w:numPr>
        <w:jc w:val="both"/>
        <w:rPr>
          <w:sz w:val="22"/>
          <w:szCs w:val="22"/>
        </w:rPr>
      </w:pPr>
      <w:r w:rsidRPr="00896C1A">
        <w:rPr>
          <w:sz w:val="22"/>
          <w:szCs w:val="22"/>
        </w:rPr>
        <w:t xml:space="preserve">Фамилия, имя, отчество. </w:t>
      </w:r>
    </w:p>
    <w:p w14:paraId="66CDAE3B" w14:textId="7EA5EC0E" w:rsidR="008C7745" w:rsidRPr="00896C1A" w:rsidRDefault="00EC3B51">
      <w:pPr>
        <w:pStyle w:val="aff3"/>
        <w:numPr>
          <w:ilvl w:val="1"/>
          <w:numId w:val="13"/>
        </w:numPr>
        <w:jc w:val="both"/>
        <w:rPr>
          <w:sz w:val="22"/>
          <w:szCs w:val="22"/>
        </w:rPr>
      </w:pPr>
      <w:r w:rsidRPr="00896C1A">
        <w:rPr>
          <w:sz w:val="22"/>
          <w:szCs w:val="22"/>
        </w:rPr>
        <w:t>Адрес электронной почты (e-mail);</w:t>
      </w:r>
    </w:p>
    <w:p w14:paraId="2A9EFB56" w14:textId="62AB75A9" w:rsidR="008C7745" w:rsidRPr="00896C1A" w:rsidRDefault="00EC3B51">
      <w:pPr>
        <w:pStyle w:val="aff3"/>
        <w:ind w:left="972" w:hanging="405"/>
        <w:jc w:val="both"/>
        <w:rPr>
          <w:sz w:val="22"/>
          <w:szCs w:val="22"/>
        </w:rPr>
      </w:pPr>
      <w:r w:rsidRPr="00896C1A">
        <w:rPr>
          <w:sz w:val="22"/>
          <w:szCs w:val="22"/>
        </w:rPr>
        <w:t>2.3. Контактный телефон;</w:t>
      </w:r>
    </w:p>
    <w:p w14:paraId="6299E7C6" w14:textId="01DF09C0" w:rsidR="008C7745" w:rsidRPr="00896C1A" w:rsidRDefault="00EC3B51">
      <w:pPr>
        <w:pStyle w:val="aff3"/>
        <w:numPr>
          <w:ilvl w:val="1"/>
          <w:numId w:val="12"/>
        </w:numPr>
        <w:ind w:left="972" w:hanging="405"/>
        <w:jc w:val="both"/>
        <w:rPr>
          <w:sz w:val="22"/>
          <w:szCs w:val="22"/>
        </w:rPr>
      </w:pPr>
      <w:r w:rsidRPr="00896C1A">
        <w:rPr>
          <w:sz w:val="22"/>
          <w:szCs w:val="22"/>
        </w:rPr>
        <w:t>Паспортные данные;</w:t>
      </w:r>
    </w:p>
    <w:p w14:paraId="4DBA01CC" w14:textId="328D058C" w:rsidR="008C7745" w:rsidRPr="00896C1A" w:rsidRDefault="00EC3B51">
      <w:pPr>
        <w:pStyle w:val="aff3"/>
        <w:numPr>
          <w:ilvl w:val="1"/>
          <w:numId w:val="12"/>
        </w:numPr>
        <w:ind w:left="972" w:hanging="405"/>
        <w:jc w:val="both"/>
        <w:rPr>
          <w:sz w:val="22"/>
          <w:szCs w:val="22"/>
        </w:rPr>
      </w:pPr>
      <w:r w:rsidRPr="00896C1A">
        <w:rPr>
          <w:sz w:val="22"/>
          <w:szCs w:val="22"/>
        </w:rPr>
        <w:t>Данные почтовых адресов и адресов регистрации;</w:t>
      </w:r>
    </w:p>
    <w:p w14:paraId="671AA7CB" w14:textId="553EA879" w:rsidR="008C7745" w:rsidRPr="00896C1A" w:rsidRDefault="00EC3B51">
      <w:pPr>
        <w:pStyle w:val="aff3"/>
        <w:numPr>
          <w:ilvl w:val="1"/>
          <w:numId w:val="12"/>
        </w:numPr>
        <w:ind w:left="972" w:hanging="405"/>
        <w:jc w:val="both"/>
        <w:rPr>
          <w:sz w:val="22"/>
          <w:szCs w:val="22"/>
        </w:rPr>
      </w:pPr>
      <w:r w:rsidRPr="00896C1A">
        <w:rPr>
          <w:sz w:val="22"/>
          <w:szCs w:val="22"/>
        </w:rPr>
        <w:t>Банковские реквизиты;</w:t>
      </w:r>
    </w:p>
    <w:p w14:paraId="55B881CE" w14:textId="21D05BFF" w:rsidR="008C7745" w:rsidRPr="00896C1A" w:rsidRDefault="008C7745">
      <w:pPr>
        <w:pStyle w:val="aff3"/>
        <w:ind w:left="0"/>
        <w:jc w:val="both"/>
        <w:rPr>
          <w:sz w:val="22"/>
          <w:szCs w:val="22"/>
        </w:rPr>
      </w:pPr>
    </w:p>
    <w:p w14:paraId="4DC75F59" w14:textId="334E64EC" w:rsidR="008C7745" w:rsidRPr="00896C1A" w:rsidRDefault="00EC3B51">
      <w:pPr>
        <w:pStyle w:val="aff3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Перечень действий с персональными данными, на совершение которых дается согласие, общее описание используемых Приобретателем способов обработки в соответствии с п. 3 ст. 3 Федерального закона от 27.07.2006 г. № 152-ФЗ «О персональных данных». 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использование; передача третьим лицам; обезличивание; удаление; уничтожение.</w:t>
      </w:r>
    </w:p>
    <w:p w14:paraId="07774D0A" w14:textId="67CF9C78" w:rsidR="008C7745" w:rsidRPr="00896C1A" w:rsidRDefault="008C7745">
      <w:pPr>
        <w:pStyle w:val="aff3"/>
        <w:autoSpaceDE w:val="0"/>
        <w:autoSpaceDN w:val="0"/>
        <w:adjustRightInd w:val="0"/>
        <w:ind w:left="426"/>
        <w:jc w:val="both"/>
      </w:pPr>
    </w:p>
    <w:p w14:paraId="73536CEC" w14:textId="6493CC29" w:rsidR="008C7745" w:rsidRPr="00896C1A" w:rsidRDefault="00EC3B51">
      <w:pPr>
        <w:pStyle w:val="aff3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Передача персональных данных третьим лицам осуществляется на основании законодательства Российской Федерации или договора. Перечень лиц, которым Застройщик предоставляет персональные данные, включает в себя:</w:t>
      </w:r>
    </w:p>
    <w:p w14:paraId="50559231" w14:textId="77777777" w:rsidR="008C7745" w:rsidRPr="00896C1A" w:rsidRDefault="008C7745">
      <w:pPr>
        <w:pStyle w:val="aff3"/>
        <w:autoSpaceDE w:val="0"/>
        <w:autoSpaceDN w:val="0"/>
        <w:adjustRightInd w:val="0"/>
        <w:ind w:left="426"/>
        <w:jc w:val="both"/>
        <w:rPr>
          <w:iCs/>
          <w:sz w:val="22"/>
          <w:szCs w:val="22"/>
        </w:rPr>
      </w:pPr>
    </w:p>
    <w:p w14:paraId="1C2F5AC0" w14:textId="66FDB936" w:rsidR="008C7745" w:rsidRPr="00896C1A" w:rsidRDefault="00EC3B51">
      <w:pPr>
        <w:ind w:left="567"/>
        <w:jc w:val="both"/>
        <w:rPr>
          <w:sz w:val="22"/>
          <w:szCs w:val="22"/>
        </w:rPr>
      </w:pPr>
      <w:r w:rsidRPr="00896C1A">
        <w:rPr>
          <w:sz w:val="22"/>
          <w:szCs w:val="22"/>
        </w:rPr>
        <w:t>5.1. Лиц, входящих с Застройщиком в одну группу, определяемую и раскрываемую в соответствии с Федеральным законом от 26.07.2006 N 135-ФЗ "О защите конкуренции";</w:t>
      </w:r>
    </w:p>
    <w:p w14:paraId="5FB9393C" w14:textId="21E83F33" w:rsidR="008C7745" w:rsidRPr="00896C1A" w:rsidRDefault="00EC3B51">
      <w:pPr>
        <w:ind w:left="567"/>
        <w:jc w:val="both"/>
        <w:rPr>
          <w:sz w:val="22"/>
          <w:szCs w:val="22"/>
        </w:rPr>
      </w:pPr>
      <w:r w:rsidRPr="00896C1A">
        <w:rPr>
          <w:sz w:val="22"/>
          <w:szCs w:val="22"/>
        </w:rPr>
        <w:t>5.2. Лиц, с которыми у Застройщика заключены договора о предоставлении маркетинговых услуг;</w:t>
      </w:r>
    </w:p>
    <w:p w14:paraId="5FD5A98E" w14:textId="2A21BFBE" w:rsidR="008C7745" w:rsidRPr="00896C1A" w:rsidRDefault="00EC3B51">
      <w:pPr>
        <w:ind w:left="567"/>
        <w:jc w:val="both"/>
        <w:rPr>
          <w:sz w:val="22"/>
          <w:szCs w:val="22"/>
        </w:rPr>
      </w:pPr>
      <w:r w:rsidRPr="00896C1A">
        <w:rPr>
          <w:sz w:val="22"/>
          <w:szCs w:val="22"/>
        </w:rPr>
        <w:t>5.3. Лиц, с которыми у Застройщика заключены договоры о предоставлении услуг по разработке и сопровождения программного обеспечения;</w:t>
      </w:r>
    </w:p>
    <w:p w14:paraId="22D6A8F8" w14:textId="1789EE85" w:rsidR="008C7745" w:rsidRPr="00896C1A" w:rsidRDefault="00EC3B51">
      <w:pPr>
        <w:ind w:left="567"/>
        <w:jc w:val="both"/>
        <w:rPr>
          <w:sz w:val="22"/>
          <w:szCs w:val="22"/>
        </w:rPr>
      </w:pPr>
      <w:r w:rsidRPr="00896C1A">
        <w:rPr>
          <w:sz w:val="22"/>
          <w:szCs w:val="22"/>
        </w:rPr>
        <w:t>5.4. Лиц, с которыми у Застройщика заключены агентские договоры и договоры о предоставлении услуг;</w:t>
      </w:r>
    </w:p>
    <w:p w14:paraId="201CF9A7" w14:textId="72E921FA" w:rsidR="008C7745" w:rsidRPr="00896C1A" w:rsidRDefault="00EC3B51">
      <w:pPr>
        <w:ind w:left="567"/>
        <w:jc w:val="both"/>
        <w:rPr>
          <w:sz w:val="22"/>
          <w:szCs w:val="22"/>
        </w:rPr>
      </w:pPr>
      <w:r w:rsidRPr="00896C1A">
        <w:rPr>
          <w:sz w:val="22"/>
          <w:szCs w:val="22"/>
        </w:rPr>
        <w:t xml:space="preserve">5.5. </w:t>
      </w:r>
      <w:r w:rsidR="004311B3" w:rsidRPr="00896C1A">
        <w:rPr>
          <w:sz w:val="22"/>
          <w:szCs w:val="22"/>
        </w:rPr>
        <w:t xml:space="preserve">Любому </w:t>
      </w:r>
      <w:r w:rsidRPr="00896C1A">
        <w:rPr>
          <w:sz w:val="22"/>
          <w:szCs w:val="22"/>
        </w:rPr>
        <w:t>национальному и/или международному регулирующему органу, правоохранительным органам, центральным или местным исполнительным органам власти, другим официальным или государственным органам или судам, в отношении которых Застройщик обязан предоставлять информацию в соответствии с применимым законодательством по соответствующему запросу;</w:t>
      </w:r>
    </w:p>
    <w:p w14:paraId="12A2410E" w14:textId="07BDB97C" w:rsidR="008C7745" w:rsidRPr="00896C1A" w:rsidRDefault="00EC3B51">
      <w:pPr>
        <w:ind w:left="567"/>
        <w:jc w:val="both"/>
        <w:rPr>
          <w:sz w:val="22"/>
          <w:szCs w:val="22"/>
        </w:rPr>
      </w:pPr>
      <w:r w:rsidRPr="00896C1A">
        <w:rPr>
          <w:sz w:val="22"/>
          <w:szCs w:val="22"/>
        </w:rPr>
        <w:t>5.6. Консультантам и банкам:</w:t>
      </w:r>
    </w:p>
    <w:p w14:paraId="75A67134" w14:textId="060DDF3A" w:rsidR="008C7745" w:rsidRPr="00896C1A" w:rsidRDefault="00EC3B51">
      <w:pPr>
        <w:ind w:left="567"/>
        <w:jc w:val="both"/>
        <w:rPr>
          <w:sz w:val="22"/>
          <w:szCs w:val="22"/>
        </w:rPr>
      </w:pPr>
      <w:r w:rsidRPr="00896C1A">
        <w:rPr>
          <w:sz w:val="22"/>
          <w:szCs w:val="22"/>
        </w:rPr>
        <w:t xml:space="preserve">5.7. Настоящий перечень является открытым, Застройщик вправе предоставлять персональные данные Пользователя также в случаях необходимых для исполнения требований законодательства и договоров, заключенных с Пользователем. </w:t>
      </w:r>
    </w:p>
    <w:p w14:paraId="23F0A47B" w14:textId="77777777" w:rsidR="008C7745" w:rsidRPr="00896C1A" w:rsidRDefault="008C7745">
      <w:pPr>
        <w:ind w:left="567"/>
        <w:jc w:val="both"/>
        <w:rPr>
          <w:sz w:val="22"/>
          <w:szCs w:val="22"/>
        </w:rPr>
      </w:pPr>
    </w:p>
    <w:p w14:paraId="52AFCDF2" w14:textId="638F2772" w:rsidR="008C7745" w:rsidRPr="00896C1A" w:rsidRDefault="00EC3B51">
      <w:pPr>
        <w:pStyle w:val="aff3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Настоящее согласие действует 20 (Двадцать) лет.</w:t>
      </w:r>
    </w:p>
    <w:p w14:paraId="05E9245F" w14:textId="77777777" w:rsidR="008C7745" w:rsidRPr="00896C1A" w:rsidRDefault="008C7745">
      <w:pPr>
        <w:pStyle w:val="aff3"/>
        <w:autoSpaceDE w:val="0"/>
        <w:autoSpaceDN w:val="0"/>
        <w:adjustRightInd w:val="0"/>
        <w:ind w:left="426"/>
        <w:jc w:val="both"/>
        <w:rPr>
          <w:iCs/>
          <w:sz w:val="22"/>
          <w:szCs w:val="22"/>
        </w:rPr>
      </w:pPr>
    </w:p>
    <w:p w14:paraId="57200984" w14:textId="48414475" w:rsidR="008C7745" w:rsidRPr="00896C1A" w:rsidRDefault="00EC3B51">
      <w:pPr>
        <w:pStyle w:val="aff3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 xml:space="preserve">Приобретатель вправе в любое время отозвать свое согласие на обработку персональных данных путем направления Застройщику письменного заявления об отказе от обработки его персональных данных. При этом Приобретатель принимает во внимание, что в соответствии с действующим законодательством о персональных данных, согласие Приобретателя на обработку персональных данных не требуется в случае, если обработка персональных данных осуществляется в целях исполнения договора, одной из сторон которых является сам Приобретатель, а также в случае, если обработка персональных данных необходима для осуществления прав и законных интересов Застройщика, осуществляющего обработку персональных данных, или третьих лиц, либо для достижения общественно значимых целей при условии, что при этом не нарушаются права и свободы субъекта персональных данных. </w:t>
      </w:r>
    </w:p>
    <w:p w14:paraId="27C6CA39" w14:textId="77777777" w:rsidR="008C7745" w:rsidRPr="00896C1A" w:rsidRDefault="008C7745">
      <w:pPr>
        <w:pStyle w:val="aff3"/>
        <w:rPr>
          <w:iCs/>
          <w:sz w:val="22"/>
          <w:szCs w:val="22"/>
        </w:rPr>
      </w:pPr>
    </w:p>
    <w:p w14:paraId="68309320" w14:textId="5920D4C5" w:rsidR="008C7745" w:rsidRPr="00896C1A" w:rsidRDefault="00EC3B51">
      <w:pPr>
        <w:pStyle w:val="aff3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 xml:space="preserve">Приобретатель предоставляет согласие на обработку персональных данных в целях исполнения договорных обязательств (в частности – Договора </w:t>
      </w:r>
      <w:r w:rsidRPr="00896C1A">
        <w:rPr>
          <w:rFonts w:eastAsia="Calibri"/>
          <w:sz w:val="22"/>
          <w:szCs w:val="22"/>
        </w:rPr>
        <w:t>№</w:t>
      </w:r>
      <w:r w:rsidRPr="00896C1A">
        <w:rPr>
          <w:rFonts w:eastAsia="Calibri"/>
          <w:b/>
          <w:sz w:val="22"/>
          <w:szCs w:val="22"/>
        </w:rPr>
        <w:t xml:space="preserve"> </w:t>
      </w:r>
      <w:r w:rsidRPr="00896C1A">
        <w:rPr>
          <w:rFonts w:eastAsia="Calibri"/>
          <w:sz w:val="22"/>
          <w:szCs w:val="22"/>
        </w:rPr>
        <w:fldChar w:fldCharType="begin">
          <w:ffData>
            <w:name w:val="ДогНомер4"/>
            <w:enabled/>
            <w:calcOnExit w:val="0"/>
            <w:textInput>
              <w:default w:val="ДогНомер"/>
            </w:textInput>
          </w:ffData>
        </w:fldChar>
      </w:r>
      <w:r w:rsidRPr="00896C1A">
        <w:rPr>
          <w:rFonts w:eastAsia="Calibri"/>
          <w:sz w:val="22"/>
          <w:szCs w:val="22"/>
        </w:rPr>
        <w:instrText xml:space="preserve"> FORMTEXT </w:instrText>
      </w:r>
      <w:r w:rsidRPr="00896C1A">
        <w:rPr>
          <w:rFonts w:eastAsia="Calibri"/>
          <w:sz w:val="22"/>
          <w:szCs w:val="22"/>
        </w:rPr>
      </w:r>
      <w:r w:rsidRPr="00896C1A">
        <w:rPr>
          <w:rFonts w:eastAsia="Calibri"/>
          <w:sz w:val="22"/>
          <w:szCs w:val="22"/>
        </w:rPr>
        <w:fldChar w:fldCharType="separate"/>
      </w:r>
      <w:r w:rsidRPr="00896C1A">
        <w:rPr>
          <w:rFonts w:eastAsia="Calibri"/>
          <w:sz w:val="22"/>
          <w:szCs w:val="22"/>
        </w:rPr>
        <w:t>ДогНомер</w:t>
      </w:r>
      <w:r w:rsidRPr="00896C1A">
        <w:rPr>
          <w:rFonts w:eastAsia="Calibri"/>
          <w:sz w:val="22"/>
          <w:szCs w:val="22"/>
        </w:rPr>
        <w:fldChar w:fldCharType="end"/>
      </w:r>
      <w:r w:rsidRPr="00896C1A">
        <w:rPr>
          <w:rFonts w:eastAsia="Calibri"/>
          <w:sz w:val="22"/>
          <w:szCs w:val="22"/>
        </w:rPr>
        <w:t xml:space="preserve"> от </w:t>
      </w:r>
      <w:r w:rsidRPr="00896C1A">
        <w:rPr>
          <w:rFonts w:eastAsia="Calibri"/>
          <w:sz w:val="22"/>
          <w:szCs w:val="22"/>
        </w:rPr>
        <w:fldChar w:fldCharType="begin">
          <w:ffData>
            <w:name w:val="ДогДатаМесПроп3"/>
            <w:enabled/>
            <w:calcOnExit w:val="0"/>
            <w:textInput>
              <w:default w:val="ДогДатаМесПроп"/>
            </w:textInput>
          </w:ffData>
        </w:fldChar>
      </w:r>
      <w:r w:rsidRPr="00896C1A">
        <w:rPr>
          <w:rFonts w:eastAsia="Calibri"/>
          <w:sz w:val="22"/>
          <w:szCs w:val="22"/>
        </w:rPr>
        <w:instrText xml:space="preserve"> FORMTEXT </w:instrText>
      </w:r>
      <w:r w:rsidRPr="00896C1A">
        <w:rPr>
          <w:rFonts w:eastAsia="Calibri"/>
          <w:sz w:val="22"/>
          <w:szCs w:val="22"/>
        </w:rPr>
      </w:r>
      <w:r w:rsidRPr="00896C1A">
        <w:rPr>
          <w:rFonts w:eastAsia="Calibri"/>
          <w:sz w:val="22"/>
          <w:szCs w:val="22"/>
        </w:rPr>
        <w:fldChar w:fldCharType="separate"/>
      </w:r>
      <w:r w:rsidRPr="00896C1A">
        <w:rPr>
          <w:rFonts w:eastAsia="Calibri"/>
          <w:sz w:val="22"/>
          <w:szCs w:val="22"/>
        </w:rPr>
        <w:t>ДогДатаМесПроп</w:t>
      </w:r>
      <w:r w:rsidRPr="00896C1A">
        <w:rPr>
          <w:rFonts w:eastAsia="Calibri"/>
          <w:sz w:val="22"/>
          <w:szCs w:val="22"/>
        </w:rPr>
        <w:fldChar w:fldCharType="end"/>
      </w:r>
      <w:r w:rsidRPr="00896C1A">
        <w:rPr>
          <w:rFonts w:eastAsia="Calibri"/>
          <w:sz w:val="22"/>
          <w:szCs w:val="22"/>
        </w:rPr>
        <w:t xml:space="preserve"> года</w:t>
      </w:r>
      <w:r w:rsidRPr="00896C1A">
        <w:rPr>
          <w:iCs/>
          <w:sz w:val="22"/>
          <w:szCs w:val="22"/>
        </w:rPr>
        <w:t>).</w:t>
      </w:r>
    </w:p>
    <w:p w14:paraId="425D4E98" w14:textId="5E088B32" w:rsidR="008C7745" w:rsidRPr="00896C1A" w:rsidRDefault="008C7745">
      <w:pPr>
        <w:spacing w:line="360" w:lineRule="auto"/>
        <w:contextualSpacing/>
        <w:jc w:val="center"/>
        <w:rPr>
          <w:sz w:val="22"/>
          <w:szCs w:val="22"/>
        </w:rPr>
      </w:pP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687"/>
      </w:tblGrid>
      <w:tr w:rsidR="00896C1A" w:rsidRPr="00896C1A" w14:paraId="2F63BC63" w14:textId="77777777">
        <w:tc>
          <w:tcPr>
            <w:tcW w:w="4776" w:type="dxa"/>
            <w:hideMark/>
          </w:tcPr>
          <w:p w14:paraId="109CF9FC" w14:textId="77777777" w:rsidR="008C7745" w:rsidRPr="00896C1A" w:rsidRDefault="00EC3B51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 w:line="360" w:lineRule="auto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896C1A">
              <w:rPr>
                <w:b/>
                <w:sz w:val="22"/>
                <w:szCs w:val="22"/>
                <w:u w:val="single"/>
              </w:rPr>
              <w:t>Застройщик</w:t>
            </w:r>
          </w:p>
        </w:tc>
        <w:tc>
          <w:tcPr>
            <w:tcW w:w="4687" w:type="dxa"/>
            <w:hideMark/>
          </w:tcPr>
          <w:p w14:paraId="712EE713" w14:textId="77777777" w:rsidR="008C7745" w:rsidRPr="00896C1A" w:rsidRDefault="00EC3B51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 w:line="360" w:lineRule="auto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896C1A">
              <w:rPr>
                <w:b/>
                <w:sz w:val="22"/>
                <w:szCs w:val="22"/>
                <w:u w:val="single"/>
              </w:rPr>
              <w:t>Приобретатель</w:t>
            </w:r>
          </w:p>
        </w:tc>
      </w:tr>
      <w:tr w:rsidR="008C7745" w:rsidRPr="00896C1A" w14:paraId="253ED8E5" w14:textId="77777777">
        <w:tc>
          <w:tcPr>
            <w:tcW w:w="4776" w:type="dxa"/>
          </w:tcPr>
          <w:p w14:paraId="203EFECE" w14:textId="77777777" w:rsidR="008C7745" w:rsidRPr="00896C1A" w:rsidRDefault="00EC3B51">
            <w:pPr>
              <w:shd w:val="clear" w:color="auto" w:fill="FFFFFF" w:themeFill="background1"/>
              <w:spacing w:line="360" w:lineRule="auto"/>
              <w:contextualSpacing/>
              <w:rPr>
                <w:sz w:val="22"/>
                <w:szCs w:val="22"/>
              </w:rPr>
            </w:pPr>
            <w:r w:rsidRPr="00896C1A">
              <w:rPr>
                <w:rFonts w:eastAsia="Calibri"/>
                <w:b/>
                <w:sz w:val="22"/>
                <w:szCs w:val="22"/>
              </w:rPr>
              <w:fldChar w:fldCharType="begin">
                <w:ffData>
                  <w:name w:val="ОргСокрНаим1"/>
                  <w:enabled/>
                  <w:calcOnExit w:val="0"/>
                  <w:textInput>
                    <w:default w:val="ОргСокрНаим"/>
                  </w:textInput>
                </w:ffData>
              </w:fldChar>
            </w:r>
            <w:r w:rsidRPr="00896C1A">
              <w:rPr>
                <w:rFonts w:eastAsia="Calibri"/>
                <w:b/>
                <w:sz w:val="22"/>
                <w:szCs w:val="22"/>
              </w:rPr>
              <w:instrText xml:space="preserve"> FORMTEXT </w:instrText>
            </w:r>
            <w:r w:rsidRPr="00896C1A">
              <w:rPr>
                <w:rFonts w:eastAsia="Calibri"/>
                <w:b/>
                <w:sz w:val="22"/>
                <w:szCs w:val="22"/>
              </w:rPr>
            </w:r>
            <w:r w:rsidRPr="00896C1A">
              <w:rPr>
                <w:rFonts w:eastAsia="Calibri"/>
                <w:b/>
                <w:sz w:val="22"/>
                <w:szCs w:val="22"/>
              </w:rPr>
              <w:fldChar w:fldCharType="separate"/>
            </w:r>
            <w:r w:rsidRPr="00896C1A">
              <w:rPr>
                <w:rFonts w:eastAsia="Calibri"/>
                <w:b/>
                <w:sz w:val="22"/>
                <w:szCs w:val="22"/>
              </w:rPr>
              <w:t>ОргСокрНаим</w:t>
            </w:r>
            <w:r w:rsidRPr="00896C1A">
              <w:rPr>
                <w:rFonts w:eastAsia="Calibri"/>
                <w:b/>
                <w:sz w:val="22"/>
                <w:szCs w:val="22"/>
              </w:rPr>
              <w:fldChar w:fldCharType="end"/>
            </w:r>
          </w:p>
          <w:p w14:paraId="62D79EBC" w14:textId="145F46CE" w:rsidR="008C7745" w:rsidRPr="00896C1A" w:rsidRDefault="00EC3B51">
            <w:pPr>
              <w:shd w:val="clear" w:color="auto" w:fill="FFFFFF" w:themeFill="background1"/>
              <w:tabs>
                <w:tab w:val="left" w:pos="426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896C1A">
              <w:rPr>
                <w:rFonts w:eastAsia="Calibri"/>
                <w:b/>
                <w:sz w:val="22"/>
                <w:szCs w:val="22"/>
              </w:rPr>
              <w:fldChar w:fldCharType="begin">
                <w:ffData>
                  <w:name w:val="ОргПодписантОсн"/>
                  <w:enabled/>
                  <w:calcOnExit w:val="0"/>
                  <w:textInput>
                    <w:default w:val="ОргПодписантОсн"/>
                  </w:textInput>
                </w:ffData>
              </w:fldChar>
            </w:r>
            <w:r w:rsidRPr="00896C1A">
              <w:rPr>
                <w:rFonts w:eastAsia="Calibri"/>
                <w:b/>
                <w:sz w:val="22"/>
                <w:szCs w:val="22"/>
              </w:rPr>
              <w:instrText xml:space="preserve"> FORMTEXT </w:instrText>
            </w:r>
            <w:r w:rsidRPr="00896C1A">
              <w:rPr>
                <w:rFonts w:eastAsia="Calibri"/>
                <w:b/>
                <w:sz w:val="22"/>
                <w:szCs w:val="22"/>
              </w:rPr>
            </w:r>
            <w:r w:rsidRPr="00896C1A">
              <w:rPr>
                <w:rFonts w:eastAsia="Calibri"/>
                <w:b/>
                <w:sz w:val="22"/>
                <w:szCs w:val="22"/>
              </w:rPr>
              <w:fldChar w:fldCharType="separate"/>
            </w:r>
            <w:r w:rsidRPr="00896C1A">
              <w:rPr>
                <w:rFonts w:eastAsia="Calibri"/>
                <w:b/>
                <w:sz w:val="22"/>
                <w:szCs w:val="22"/>
              </w:rPr>
              <w:t>ОргПодписантОсн</w:t>
            </w:r>
            <w:r w:rsidRPr="00896C1A">
              <w:rPr>
                <w:rFonts w:eastAsia="Calibri"/>
                <w:b/>
                <w:sz w:val="22"/>
                <w:szCs w:val="22"/>
              </w:rPr>
              <w:fldChar w:fldCharType="end"/>
            </w:r>
          </w:p>
          <w:p w14:paraId="04F16AA4" w14:textId="77777777" w:rsidR="008C7745" w:rsidRPr="00896C1A" w:rsidRDefault="00EC3B51">
            <w:pPr>
              <w:shd w:val="clear" w:color="auto" w:fill="FFFFFF" w:themeFill="background1"/>
              <w:tabs>
                <w:tab w:val="left" w:pos="42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896C1A">
              <w:rPr>
                <w:b/>
                <w:sz w:val="22"/>
                <w:szCs w:val="22"/>
              </w:rPr>
              <w:t>____________________</w:t>
            </w:r>
            <w:r w:rsidRPr="00896C1A">
              <w:rPr>
                <w:b/>
                <w:sz w:val="22"/>
                <w:szCs w:val="22"/>
              </w:rPr>
              <w:fldChar w:fldCharType="begin">
                <w:ffData>
                  <w:name w:val="ОргСокрПодписант1"/>
                  <w:enabled/>
                  <w:calcOnExit w:val="0"/>
                  <w:textInput>
                    <w:default w:val="ОргСокрПодписант"/>
                  </w:textInput>
                </w:ffData>
              </w:fldChar>
            </w:r>
            <w:r w:rsidRPr="00896C1A">
              <w:rPr>
                <w:b/>
                <w:sz w:val="22"/>
                <w:szCs w:val="22"/>
              </w:rPr>
              <w:instrText xml:space="preserve"> FORMTEXT </w:instrText>
            </w:r>
            <w:r w:rsidRPr="00896C1A">
              <w:rPr>
                <w:b/>
                <w:sz w:val="22"/>
                <w:szCs w:val="22"/>
              </w:rPr>
            </w:r>
            <w:r w:rsidRPr="00896C1A">
              <w:rPr>
                <w:b/>
                <w:sz w:val="22"/>
                <w:szCs w:val="22"/>
              </w:rPr>
              <w:fldChar w:fldCharType="separate"/>
            </w:r>
            <w:r w:rsidRPr="00896C1A">
              <w:rPr>
                <w:b/>
                <w:sz w:val="22"/>
                <w:szCs w:val="22"/>
              </w:rPr>
              <w:t>ОргСокрПодписант</w:t>
            </w:r>
            <w:r w:rsidRPr="00896C1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7" w:type="dxa"/>
            <w:hideMark/>
          </w:tcPr>
          <w:p w14:paraId="3C94CEF9" w14:textId="77777777" w:rsidR="008C7745" w:rsidRPr="00896C1A" w:rsidRDefault="00EC3B51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 w:line="36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896C1A">
              <w:rPr>
                <w:b/>
                <w:sz w:val="22"/>
                <w:szCs w:val="22"/>
              </w:rPr>
              <w:fldChar w:fldCharType="begin">
                <w:ffData>
                  <w:name w:val="Пок1ПодпПоДов1"/>
                  <w:enabled/>
                  <w:calcOnExit w:val="0"/>
                  <w:textInput>
                    <w:default w:val="Пок1ПодпПоДов"/>
                  </w:textInput>
                </w:ffData>
              </w:fldChar>
            </w:r>
            <w:r w:rsidRPr="00896C1A">
              <w:rPr>
                <w:b/>
                <w:sz w:val="22"/>
                <w:szCs w:val="22"/>
              </w:rPr>
              <w:instrText xml:space="preserve"> FORMTEXT </w:instrText>
            </w:r>
            <w:r w:rsidRPr="00896C1A">
              <w:rPr>
                <w:b/>
                <w:sz w:val="22"/>
                <w:szCs w:val="22"/>
              </w:rPr>
            </w:r>
            <w:r w:rsidRPr="00896C1A">
              <w:rPr>
                <w:b/>
                <w:sz w:val="22"/>
                <w:szCs w:val="22"/>
              </w:rPr>
              <w:fldChar w:fldCharType="separate"/>
            </w:r>
            <w:r w:rsidRPr="00896C1A">
              <w:rPr>
                <w:b/>
                <w:sz w:val="22"/>
                <w:szCs w:val="22"/>
              </w:rPr>
              <w:t>Пок1ПодпПоДов</w:t>
            </w:r>
            <w:r w:rsidRPr="00896C1A">
              <w:rPr>
                <w:b/>
                <w:sz w:val="22"/>
                <w:szCs w:val="22"/>
              </w:rPr>
              <w:fldChar w:fldCharType="end"/>
            </w:r>
          </w:p>
          <w:p w14:paraId="33D5058B" w14:textId="77777777" w:rsidR="008C7745" w:rsidRPr="00896C1A" w:rsidRDefault="00EC3B51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 w:line="36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896C1A">
              <w:rPr>
                <w:b/>
                <w:sz w:val="22"/>
                <w:szCs w:val="22"/>
              </w:rPr>
              <w:t>_________________________________</w:t>
            </w:r>
          </w:p>
          <w:p w14:paraId="0E426C3B" w14:textId="77777777" w:rsidR="008C7745" w:rsidRPr="00896C1A" w:rsidRDefault="00EC3B51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 w:line="36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896C1A">
              <w:rPr>
                <w:b/>
                <w:sz w:val="22"/>
                <w:szCs w:val="22"/>
              </w:rPr>
              <w:t>_________________________________</w:t>
            </w:r>
          </w:p>
        </w:tc>
      </w:tr>
    </w:tbl>
    <w:p w14:paraId="549815BC" w14:textId="42BE2D28" w:rsidR="008C7745" w:rsidRPr="00896C1A" w:rsidRDefault="008C7745">
      <w:pPr>
        <w:shd w:val="clear" w:color="auto" w:fill="FFFFFF" w:themeFill="background1"/>
        <w:tabs>
          <w:tab w:val="left" w:pos="5670"/>
        </w:tabs>
        <w:spacing w:line="360" w:lineRule="auto"/>
        <w:contextualSpacing/>
        <w:rPr>
          <w:b/>
          <w:sz w:val="22"/>
          <w:szCs w:val="22"/>
        </w:rPr>
      </w:pPr>
    </w:p>
    <w:p w14:paraId="14D72D54" w14:textId="38D966A6" w:rsidR="008C7745" w:rsidRPr="00896C1A" w:rsidRDefault="00EC3B51">
      <w:pPr>
        <w:pStyle w:val="aff3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Принимая во внимание вышеуказанные условия, Приобретатель также предоставляет согласие на обработку персональных данных для получения сводной информации о Приобретателе в маркетинговых и рекламных целях.</w:t>
      </w:r>
    </w:p>
    <w:p w14:paraId="05244A90" w14:textId="09291D4F" w:rsidR="008C7745" w:rsidRPr="00896C1A" w:rsidRDefault="008C7745">
      <w:pPr>
        <w:rPr>
          <w:b/>
          <w:sz w:val="22"/>
          <w:szCs w:val="22"/>
        </w:rPr>
      </w:pPr>
    </w:p>
    <w:p w14:paraId="2B9524AA" w14:textId="18F38B72" w:rsidR="008C7745" w:rsidRPr="00896C1A" w:rsidRDefault="00EC3B51">
      <w:pPr>
        <w:pStyle w:val="aff3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iCs/>
          <w:sz w:val="22"/>
          <w:szCs w:val="22"/>
        </w:rPr>
      </w:pPr>
      <w:r w:rsidRPr="00896C1A">
        <w:rPr>
          <w:iCs/>
          <w:sz w:val="22"/>
          <w:szCs w:val="22"/>
        </w:rPr>
        <w:t>Согласие дается, в том числе на возможные информационные (рекламные) оповещения (в т. ч. осуществления информационных рассылок, рассылок о маркетинговых мероприятиях, специальных предложениях и акциях) посредством SMS, e-mail, систем мгновенного обмена сообщениями, телефонных звонков.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687"/>
      </w:tblGrid>
      <w:tr w:rsidR="00896C1A" w:rsidRPr="00896C1A" w14:paraId="01288B42" w14:textId="77777777">
        <w:tc>
          <w:tcPr>
            <w:tcW w:w="4776" w:type="dxa"/>
            <w:hideMark/>
          </w:tcPr>
          <w:p w14:paraId="649C4724" w14:textId="77777777" w:rsidR="008C7745" w:rsidRPr="00896C1A" w:rsidRDefault="00EC3B51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 w:line="360" w:lineRule="auto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896C1A">
              <w:rPr>
                <w:b/>
                <w:sz w:val="22"/>
                <w:szCs w:val="22"/>
                <w:u w:val="single"/>
              </w:rPr>
              <w:t>Застройщик</w:t>
            </w:r>
          </w:p>
        </w:tc>
        <w:tc>
          <w:tcPr>
            <w:tcW w:w="4687" w:type="dxa"/>
            <w:hideMark/>
          </w:tcPr>
          <w:p w14:paraId="5A621E12" w14:textId="77777777" w:rsidR="008C7745" w:rsidRPr="00896C1A" w:rsidRDefault="00EC3B51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 w:line="360" w:lineRule="auto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896C1A">
              <w:rPr>
                <w:b/>
                <w:sz w:val="22"/>
                <w:szCs w:val="22"/>
                <w:u w:val="single"/>
              </w:rPr>
              <w:t>Приобретатель</w:t>
            </w:r>
          </w:p>
        </w:tc>
      </w:tr>
      <w:tr w:rsidR="008C7745" w:rsidRPr="00896C1A" w14:paraId="372CBBE0" w14:textId="77777777">
        <w:tc>
          <w:tcPr>
            <w:tcW w:w="4776" w:type="dxa"/>
          </w:tcPr>
          <w:p w14:paraId="0B7319FA" w14:textId="77777777" w:rsidR="008C7745" w:rsidRPr="00896C1A" w:rsidRDefault="00EC3B51">
            <w:pPr>
              <w:shd w:val="clear" w:color="auto" w:fill="FFFFFF" w:themeFill="background1"/>
              <w:spacing w:line="360" w:lineRule="auto"/>
              <w:contextualSpacing/>
              <w:rPr>
                <w:sz w:val="22"/>
                <w:szCs w:val="22"/>
              </w:rPr>
            </w:pPr>
            <w:r w:rsidRPr="00896C1A">
              <w:rPr>
                <w:rFonts w:eastAsia="Calibri"/>
                <w:b/>
                <w:sz w:val="22"/>
                <w:szCs w:val="22"/>
              </w:rPr>
              <w:fldChar w:fldCharType="begin">
                <w:ffData>
                  <w:name w:val="ОргСокрНаим1"/>
                  <w:enabled/>
                  <w:calcOnExit w:val="0"/>
                  <w:textInput>
                    <w:default w:val="ОргСокрНаим"/>
                  </w:textInput>
                </w:ffData>
              </w:fldChar>
            </w:r>
            <w:r w:rsidRPr="00896C1A">
              <w:rPr>
                <w:rFonts w:eastAsia="Calibri"/>
                <w:b/>
                <w:sz w:val="22"/>
                <w:szCs w:val="22"/>
              </w:rPr>
              <w:instrText xml:space="preserve"> FORMTEXT </w:instrText>
            </w:r>
            <w:r w:rsidRPr="00896C1A">
              <w:rPr>
                <w:rFonts w:eastAsia="Calibri"/>
                <w:b/>
                <w:sz w:val="22"/>
                <w:szCs w:val="22"/>
              </w:rPr>
            </w:r>
            <w:r w:rsidRPr="00896C1A">
              <w:rPr>
                <w:rFonts w:eastAsia="Calibri"/>
                <w:b/>
                <w:sz w:val="22"/>
                <w:szCs w:val="22"/>
              </w:rPr>
              <w:fldChar w:fldCharType="separate"/>
            </w:r>
            <w:r w:rsidRPr="00896C1A">
              <w:rPr>
                <w:rFonts w:eastAsia="Calibri"/>
                <w:b/>
                <w:sz w:val="22"/>
                <w:szCs w:val="22"/>
              </w:rPr>
              <w:t>ОргСокрНаим</w:t>
            </w:r>
            <w:r w:rsidRPr="00896C1A">
              <w:rPr>
                <w:rFonts w:eastAsia="Calibri"/>
                <w:b/>
                <w:sz w:val="22"/>
                <w:szCs w:val="22"/>
              </w:rPr>
              <w:fldChar w:fldCharType="end"/>
            </w:r>
          </w:p>
          <w:p w14:paraId="59B84BBC" w14:textId="77777777" w:rsidR="008C7745" w:rsidRPr="00896C1A" w:rsidRDefault="00EC3B51">
            <w:pPr>
              <w:shd w:val="clear" w:color="auto" w:fill="FFFFFF" w:themeFill="background1"/>
              <w:tabs>
                <w:tab w:val="left" w:pos="426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896C1A">
              <w:rPr>
                <w:rFonts w:eastAsia="Calibri"/>
                <w:b/>
                <w:sz w:val="22"/>
                <w:szCs w:val="22"/>
              </w:rPr>
              <w:fldChar w:fldCharType="begin">
                <w:ffData>
                  <w:name w:val="ОргПодписантОсн"/>
                  <w:enabled/>
                  <w:calcOnExit w:val="0"/>
                  <w:textInput>
                    <w:default w:val="ОргПодписантОсн"/>
                  </w:textInput>
                </w:ffData>
              </w:fldChar>
            </w:r>
            <w:r w:rsidRPr="00896C1A">
              <w:rPr>
                <w:rFonts w:eastAsia="Calibri"/>
                <w:b/>
                <w:sz w:val="22"/>
                <w:szCs w:val="22"/>
              </w:rPr>
              <w:instrText xml:space="preserve"> FORMTEXT </w:instrText>
            </w:r>
            <w:r w:rsidRPr="00896C1A">
              <w:rPr>
                <w:rFonts w:eastAsia="Calibri"/>
                <w:b/>
                <w:sz w:val="22"/>
                <w:szCs w:val="22"/>
              </w:rPr>
            </w:r>
            <w:r w:rsidRPr="00896C1A">
              <w:rPr>
                <w:rFonts w:eastAsia="Calibri"/>
                <w:b/>
                <w:sz w:val="22"/>
                <w:szCs w:val="22"/>
              </w:rPr>
              <w:fldChar w:fldCharType="separate"/>
            </w:r>
            <w:r w:rsidRPr="00896C1A">
              <w:rPr>
                <w:rFonts w:eastAsia="Calibri"/>
                <w:b/>
                <w:sz w:val="22"/>
                <w:szCs w:val="22"/>
              </w:rPr>
              <w:t>ОргПодписантОсн</w:t>
            </w:r>
            <w:r w:rsidRPr="00896C1A">
              <w:rPr>
                <w:rFonts w:eastAsia="Calibri"/>
                <w:b/>
                <w:sz w:val="22"/>
                <w:szCs w:val="22"/>
              </w:rPr>
              <w:fldChar w:fldCharType="end"/>
            </w:r>
          </w:p>
          <w:p w14:paraId="0E3E4E51" w14:textId="77777777" w:rsidR="008C7745" w:rsidRPr="00896C1A" w:rsidRDefault="00EC3B51">
            <w:pPr>
              <w:shd w:val="clear" w:color="auto" w:fill="FFFFFF" w:themeFill="background1"/>
              <w:tabs>
                <w:tab w:val="left" w:pos="42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896C1A">
              <w:rPr>
                <w:b/>
                <w:sz w:val="22"/>
                <w:szCs w:val="22"/>
              </w:rPr>
              <w:t>____________________</w:t>
            </w:r>
            <w:r w:rsidRPr="00896C1A">
              <w:rPr>
                <w:b/>
                <w:sz w:val="22"/>
                <w:szCs w:val="22"/>
              </w:rPr>
              <w:fldChar w:fldCharType="begin">
                <w:ffData>
                  <w:name w:val="ОргСокрПодписант1"/>
                  <w:enabled/>
                  <w:calcOnExit w:val="0"/>
                  <w:textInput>
                    <w:default w:val="ОргСокрПодписант"/>
                  </w:textInput>
                </w:ffData>
              </w:fldChar>
            </w:r>
            <w:r w:rsidRPr="00896C1A">
              <w:rPr>
                <w:b/>
                <w:sz w:val="22"/>
                <w:szCs w:val="22"/>
              </w:rPr>
              <w:instrText xml:space="preserve"> FORMTEXT </w:instrText>
            </w:r>
            <w:r w:rsidRPr="00896C1A">
              <w:rPr>
                <w:b/>
                <w:sz w:val="22"/>
                <w:szCs w:val="22"/>
              </w:rPr>
            </w:r>
            <w:r w:rsidRPr="00896C1A">
              <w:rPr>
                <w:b/>
                <w:sz w:val="22"/>
                <w:szCs w:val="22"/>
              </w:rPr>
              <w:fldChar w:fldCharType="separate"/>
            </w:r>
            <w:r w:rsidRPr="00896C1A">
              <w:rPr>
                <w:b/>
                <w:sz w:val="22"/>
                <w:szCs w:val="22"/>
              </w:rPr>
              <w:t>ОргСокрПодписант</w:t>
            </w:r>
            <w:r w:rsidRPr="00896C1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7" w:type="dxa"/>
            <w:hideMark/>
          </w:tcPr>
          <w:p w14:paraId="074F4183" w14:textId="77777777" w:rsidR="008C7745" w:rsidRPr="00896C1A" w:rsidRDefault="00EC3B51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 w:line="36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896C1A">
              <w:rPr>
                <w:b/>
                <w:sz w:val="22"/>
                <w:szCs w:val="22"/>
              </w:rPr>
              <w:fldChar w:fldCharType="begin">
                <w:ffData>
                  <w:name w:val="Пок1ПодпПоДов1"/>
                  <w:enabled/>
                  <w:calcOnExit w:val="0"/>
                  <w:textInput>
                    <w:default w:val="Пок1ПодпПоДов"/>
                  </w:textInput>
                </w:ffData>
              </w:fldChar>
            </w:r>
            <w:r w:rsidRPr="00896C1A">
              <w:rPr>
                <w:b/>
                <w:sz w:val="22"/>
                <w:szCs w:val="22"/>
              </w:rPr>
              <w:instrText xml:space="preserve"> FORMTEXT </w:instrText>
            </w:r>
            <w:r w:rsidRPr="00896C1A">
              <w:rPr>
                <w:b/>
                <w:sz w:val="22"/>
                <w:szCs w:val="22"/>
              </w:rPr>
            </w:r>
            <w:r w:rsidRPr="00896C1A">
              <w:rPr>
                <w:b/>
                <w:sz w:val="22"/>
                <w:szCs w:val="22"/>
              </w:rPr>
              <w:fldChar w:fldCharType="separate"/>
            </w:r>
            <w:r w:rsidRPr="00896C1A">
              <w:rPr>
                <w:b/>
                <w:sz w:val="22"/>
                <w:szCs w:val="22"/>
              </w:rPr>
              <w:t>Пок1ПодпПоДов</w:t>
            </w:r>
            <w:r w:rsidRPr="00896C1A">
              <w:rPr>
                <w:b/>
                <w:sz w:val="22"/>
                <w:szCs w:val="22"/>
              </w:rPr>
              <w:fldChar w:fldCharType="end"/>
            </w:r>
          </w:p>
          <w:p w14:paraId="0690E807" w14:textId="77777777" w:rsidR="008C7745" w:rsidRPr="00896C1A" w:rsidRDefault="00EC3B51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 w:line="36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896C1A">
              <w:rPr>
                <w:b/>
                <w:sz w:val="22"/>
                <w:szCs w:val="22"/>
              </w:rPr>
              <w:t>_________________________________</w:t>
            </w:r>
          </w:p>
          <w:p w14:paraId="0022192E" w14:textId="77777777" w:rsidR="008C7745" w:rsidRPr="00896C1A" w:rsidRDefault="00EC3B51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 w:line="36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896C1A">
              <w:rPr>
                <w:b/>
                <w:sz w:val="22"/>
                <w:szCs w:val="22"/>
              </w:rPr>
              <w:t>_________________________________</w:t>
            </w:r>
          </w:p>
        </w:tc>
      </w:tr>
    </w:tbl>
    <w:p w14:paraId="0956058B" w14:textId="002CACF8" w:rsidR="008C7745" w:rsidRPr="00896C1A" w:rsidRDefault="008C7745">
      <w:pPr>
        <w:rPr>
          <w:b/>
          <w:sz w:val="22"/>
          <w:szCs w:val="22"/>
        </w:rPr>
      </w:pPr>
    </w:p>
    <w:p w14:paraId="743AE622" w14:textId="4854E2D4" w:rsidR="008C7745" w:rsidRPr="00896C1A" w:rsidRDefault="008C7745">
      <w:pPr>
        <w:rPr>
          <w:b/>
          <w:sz w:val="22"/>
          <w:szCs w:val="22"/>
        </w:rPr>
      </w:pPr>
    </w:p>
    <w:sectPr w:rsidR="008C7745" w:rsidRPr="00896C1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26" w:right="849" w:bottom="993" w:left="1134" w:header="568" w:footer="2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F73BD" w14:textId="77777777" w:rsidR="0020088B" w:rsidRDefault="0020088B">
      <w:r>
        <w:separator/>
      </w:r>
    </w:p>
  </w:endnote>
  <w:endnote w:type="continuationSeparator" w:id="0">
    <w:p w14:paraId="7CAD3EE4" w14:textId="77777777" w:rsidR="0020088B" w:rsidRDefault="0020088B">
      <w:r>
        <w:continuationSeparator/>
      </w:r>
    </w:p>
  </w:endnote>
  <w:endnote w:type="continuationNotice" w:id="1">
    <w:p w14:paraId="09050A28" w14:textId="77777777" w:rsidR="0020088B" w:rsidRDefault="002008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28EDC" w14:textId="77777777" w:rsidR="0020088B" w:rsidRDefault="0020088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20088B" w:rsidRPr="005E173A" w:rsidRDefault="0020088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76314819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319AAC" w14:textId="1E277F27" w:rsidR="0020088B" w:rsidRPr="00997C67" w:rsidRDefault="0020088B">
            <w:pPr>
              <w:pStyle w:val="af0"/>
              <w:jc w:val="center"/>
              <w:rPr>
                <w:sz w:val="16"/>
                <w:szCs w:val="16"/>
              </w:rPr>
            </w:pPr>
            <w:r w:rsidRPr="00997C67">
              <w:rPr>
                <w:sz w:val="16"/>
                <w:szCs w:val="16"/>
              </w:rPr>
              <w:t xml:space="preserve">Страница </w:t>
            </w:r>
            <w:r w:rsidRPr="00997C67">
              <w:rPr>
                <w:b/>
                <w:bCs/>
                <w:sz w:val="16"/>
                <w:szCs w:val="16"/>
              </w:rPr>
              <w:fldChar w:fldCharType="begin"/>
            </w:r>
            <w:r w:rsidRPr="00997C67">
              <w:rPr>
                <w:b/>
                <w:bCs/>
                <w:sz w:val="16"/>
                <w:szCs w:val="16"/>
              </w:rPr>
              <w:instrText>PAGE</w:instrText>
            </w:r>
            <w:r w:rsidRPr="00997C67">
              <w:rPr>
                <w:b/>
                <w:bCs/>
                <w:sz w:val="16"/>
                <w:szCs w:val="16"/>
              </w:rPr>
              <w:fldChar w:fldCharType="separate"/>
            </w:r>
            <w:r w:rsidR="00896C1A">
              <w:rPr>
                <w:b/>
                <w:bCs/>
                <w:noProof/>
                <w:sz w:val="16"/>
                <w:szCs w:val="16"/>
              </w:rPr>
              <w:t>13</w:t>
            </w:r>
            <w:r w:rsidRPr="00997C67">
              <w:rPr>
                <w:b/>
                <w:bCs/>
                <w:sz w:val="16"/>
                <w:szCs w:val="16"/>
              </w:rPr>
              <w:fldChar w:fldCharType="end"/>
            </w:r>
            <w:r w:rsidRPr="00997C67">
              <w:rPr>
                <w:sz w:val="16"/>
                <w:szCs w:val="16"/>
              </w:rPr>
              <w:t xml:space="preserve"> из </w:t>
            </w:r>
            <w:r w:rsidRPr="00997C67">
              <w:rPr>
                <w:b/>
                <w:bCs/>
                <w:sz w:val="16"/>
                <w:szCs w:val="16"/>
              </w:rPr>
              <w:fldChar w:fldCharType="begin"/>
            </w:r>
            <w:r w:rsidRPr="00997C67">
              <w:rPr>
                <w:b/>
                <w:bCs/>
                <w:sz w:val="16"/>
                <w:szCs w:val="16"/>
              </w:rPr>
              <w:instrText>NUMPAGES</w:instrText>
            </w:r>
            <w:r w:rsidRPr="00997C67">
              <w:rPr>
                <w:b/>
                <w:bCs/>
                <w:sz w:val="16"/>
                <w:szCs w:val="16"/>
              </w:rPr>
              <w:fldChar w:fldCharType="separate"/>
            </w:r>
            <w:r w:rsidR="00896C1A">
              <w:rPr>
                <w:b/>
                <w:bCs/>
                <w:noProof/>
                <w:sz w:val="16"/>
                <w:szCs w:val="16"/>
              </w:rPr>
              <w:t>13</w:t>
            </w:r>
            <w:r w:rsidRPr="00997C6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52ED9B5" w14:textId="77777777" w:rsidR="0020088B" w:rsidRPr="00694993" w:rsidRDefault="0020088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93394090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35938533"/>
          <w:docPartObj>
            <w:docPartGallery w:val="Page Numbers (Top of Page)"/>
            <w:docPartUnique/>
          </w:docPartObj>
        </w:sdtPr>
        <w:sdtEndPr/>
        <w:sdtContent>
          <w:p w14:paraId="6370D038" w14:textId="74C96B7A" w:rsidR="0020088B" w:rsidRPr="00744177" w:rsidRDefault="0020088B">
            <w:pPr>
              <w:pStyle w:val="af0"/>
              <w:jc w:val="center"/>
              <w:rPr>
                <w:sz w:val="16"/>
                <w:szCs w:val="16"/>
              </w:rPr>
            </w:pPr>
            <w:r w:rsidRPr="00744177">
              <w:rPr>
                <w:sz w:val="16"/>
                <w:szCs w:val="16"/>
              </w:rPr>
              <w:t xml:space="preserve">Страница </w:t>
            </w:r>
            <w:r w:rsidRPr="00744177">
              <w:rPr>
                <w:b/>
                <w:bCs/>
                <w:sz w:val="16"/>
                <w:szCs w:val="16"/>
              </w:rPr>
              <w:fldChar w:fldCharType="begin"/>
            </w:r>
            <w:r w:rsidRPr="00744177">
              <w:rPr>
                <w:b/>
                <w:bCs/>
                <w:sz w:val="16"/>
                <w:szCs w:val="16"/>
              </w:rPr>
              <w:instrText>PAGE</w:instrText>
            </w:r>
            <w:r w:rsidRPr="0074417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744177">
              <w:rPr>
                <w:b/>
                <w:bCs/>
                <w:sz w:val="16"/>
                <w:szCs w:val="16"/>
              </w:rPr>
              <w:fldChar w:fldCharType="end"/>
            </w:r>
            <w:r w:rsidRPr="00744177">
              <w:rPr>
                <w:sz w:val="16"/>
                <w:szCs w:val="16"/>
              </w:rPr>
              <w:t xml:space="preserve"> из </w:t>
            </w:r>
            <w:r w:rsidRPr="00744177">
              <w:rPr>
                <w:b/>
                <w:bCs/>
                <w:sz w:val="16"/>
                <w:szCs w:val="16"/>
              </w:rPr>
              <w:fldChar w:fldCharType="begin"/>
            </w:r>
            <w:r w:rsidRPr="00744177">
              <w:rPr>
                <w:b/>
                <w:bCs/>
                <w:sz w:val="16"/>
                <w:szCs w:val="16"/>
              </w:rPr>
              <w:instrText>NUMPAGES</w:instrText>
            </w:r>
            <w:r w:rsidRPr="0074417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13</w:t>
            </w:r>
            <w:r w:rsidRPr="0074417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9261FD" w14:textId="77777777" w:rsidR="0020088B" w:rsidRDefault="002008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52222" w14:textId="77777777" w:rsidR="0020088B" w:rsidRDefault="0020088B">
      <w:r>
        <w:separator/>
      </w:r>
    </w:p>
  </w:footnote>
  <w:footnote w:type="continuationSeparator" w:id="0">
    <w:p w14:paraId="45765DE6" w14:textId="77777777" w:rsidR="0020088B" w:rsidRDefault="0020088B">
      <w:r>
        <w:continuationSeparator/>
      </w:r>
    </w:p>
  </w:footnote>
  <w:footnote w:type="continuationNotice" w:id="1">
    <w:p w14:paraId="5196DE9A" w14:textId="77777777" w:rsidR="0020088B" w:rsidRDefault="002008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79DC6" w14:textId="1C3DBA9C" w:rsidR="0020088B" w:rsidRPr="00896C1A" w:rsidRDefault="0020088B" w:rsidP="008F61DB">
    <w:pPr>
      <w:pStyle w:val="a3"/>
      <w:ind w:right="360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E3E5C" w14:textId="453CDDFE" w:rsidR="0020088B" w:rsidRDefault="0020088B" w:rsidP="008F61D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C65"/>
    <w:multiLevelType w:val="multilevel"/>
    <w:tmpl w:val="9B50BC5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2"/>
      </w:rPr>
    </w:lvl>
  </w:abstractNum>
  <w:abstractNum w:abstractNumId="1" w15:restartNumberingAfterBreak="0">
    <w:nsid w:val="0D7270BE"/>
    <w:multiLevelType w:val="multilevel"/>
    <w:tmpl w:val="0D727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843CD2"/>
    <w:multiLevelType w:val="multilevel"/>
    <w:tmpl w:val="21FAC374"/>
    <w:lvl w:ilvl="0">
      <w:start w:val="12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8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" w15:restartNumberingAfterBreak="0">
    <w:nsid w:val="23C33112"/>
    <w:multiLevelType w:val="multilevel"/>
    <w:tmpl w:val="61F8FB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815BA9"/>
    <w:multiLevelType w:val="multilevel"/>
    <w:tmpl w:val="26815BA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8D602D"/>
    <w:multiLevelType w:val="multilevel"/>
    <w:tmpl w:val="A74E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2FFD3E18"/>
    <w:multiLevelType w:val="multilevel"/>
    <w:tmpl w:val="D98EA17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7" w15:restartNumberingAfterBreak="0">
    <w:nsid w:val="37BF4A3F"/>
    <w:multiLevelType w:val="hybridMultilevel"/>
    <w:tmpl w:val="284C5F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95416"/>
    <w:multiLevelType w:val="multilevel"/>
    <w:tmpl w:val="367CC04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483E3C"/>
    <w:multiLevelType w:val="hybridMultilevel"/>
    <w:tmpl w:val="F2A0A9D6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3E97DEA"/>
    <w:multiLevelType w:val="multilevel"/>
    <w:tmpl w:val="E350122A"/>
    <w:lvl w:ilvl="0">
      <w:start w:val="1"/>
      <w:numFmt w:val="decimal"/>
      <w:lvlText w:val="%1."/>
      <w:lvlJc w:val="left"/>
      <w:pPr>
        <w:ind w:left="735" w:hanging="375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46B24CEA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A0A7AED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E732B82"/>
    <w:multiLevelType w:val="hybridMultilevel"/>
    <w:tmpl w:val="B09A8824"/>
    <w:lvl w:ilvl="0" w:tplc="622A6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1338A"/>
    <w:multiLevelType w:val="multilevel"/>
    <w:tmpl w:val="087830C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F4773A4"/>
    <w:multiLevelType w:val="multilevel"/>
    <w:tmpl w:val="5C440912"/>
    <w:lvl w:ilvl="0">
      <w:start w:val="1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5F8E0278"/>
    <w:multiLevelType w:val="hybridMultilevel"/>
    <w:tmpl w:val="F2A0A9D6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00612D5"/>
    <w:multiLevelType w:val="hybridMultilevel"/>
    <w:tmpl w:val="5B4CE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15144"/>
    <w:multiLevelType w:val="hybridMultilevel"/>
    <w:tmpl w:val="E6AE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631F0"/>
    <w:multiLevelType w:val="multilevel"/>
    <w:tmpl w:val="231C600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513181E"/>
    <w:multiLevelType w:val="multilevel"/>
    <w:tmpl w:val="F4DAF8E4"/>
    <w:lvl w:ilvl="0">
      <w:start w:val="1"/>
      <w:numFmt w:val="decimal"/>
      <w:lvlText w:val="%1."/>
      <w:lvlJc w:val="left"/>
      <w:pPr>
        <w:ind w:left="735" w:hanging="375"/>
      </w:pPr>
      <w:rPr>
        <w:i w:val="0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3" w15:restartNumberingAfterBreak="0">
    <w:nsid w:val="7B1F2C44"/>
    <w:multiLevelType w:val="multilevel"/>
    <w:tmpl w:val="B58411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24" w15:restartNumberingAfterBreak="0">
    <w:nsid w:val="7FC75378"/>
    <w:multiLevelType w:val="multilevel"/>
    <w:tmpl w:val="E3BE9E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800"/>
      </w:pPr>
      <w:rPr>
        <w:rFonts w:hint="default"/>
      </w:rPr>
    </w:lvl>
  </w:abstractNum>
  <w:num w:numId="1">
    <w:abstractNumId w:val="1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24"/>
  </w:num>
  <w:num w:numId="6">
    <w:abstractNumId w:val="8"/>
  </w:num>
  <w:num w:numId="7">
    <w:abstractNumId w:val="23"/>
  </w:num>
  <w:num w:numId="8">
    <w:abstractNumId w:val="16"/>
  </w:num>
  <w:num w:numId="9">
    <w:abstractNumId w:val="13"/>
  </w:num>
  <w:num w:numId="10">
    <w:abstractNumId w:val="0"/>
  </w:num>
  <w:num w:numId="11">
    <w:abstractNumId w:val="11"/>
  </w:num>
  <w:num w:numId="12">
    <w:abstractNumId w:val="3"/>
  </w:num>
  <w:num w:numId="13">
    <w:abstractNumId w:val="5"/>
  </w:num>
  <w:num w:numId="14">
    <w:abstractNumId w:val="7"/>
  </w:num>
  <w:num w:numId="15">
    <w:abstractNumId w:val="21"/>
  </w:num>
  <w:num w:numId="16">
    <w:abstractNumId w:val="4"/>
  </w:num>
  <w:num w:numId="17">
    <w:abstractNumId w:val="1"/>
  </w:num>
  <w:num w:numId="18">
    <w:abstractNumId w:val="2"/>
  </w:num>
  <w:num w:numId="19">
    <w:abstractNumId w:val="14"/>
  </w:num>
  <w:num w:numId="20">
    <w:abstractNumId w:val="19"/>
  </w:num>
  <w:num w:numId="21">
    <w:abstractNumId w:val="20"/>
  </w:num>
  <w:num w:numId="22">
    <w:abstractNumId w:val="17"/>
  </w:num>
  <w:num w:numId="23">
    <w:abstractNumId w:val="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60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2DC3"/>
    <w:rsid w:val="000031E1"/>
    <w:rsid w:val="00004ED2"/>
    <w:rsid w:val="00005725"/>
    <w:rsid w:val="00005A04"/>
    <w:rsid w:val="00005CFB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17C0D"/>
    <w:rsid w:val="00020A2B"/>
    <w:rsid w:val="00021326"/>
    <w:rsid w:val="00021B22"/>
    <w:rsid w:val="00021B43"/>
    <w:rsid w:val="0002293E"/>
    <w:rsid w:val="000242D3"/>
    <w:rsid w:val="000245A5"/>
    <w:rsid w:val="00030DDC"/>
    <w:rsid w:val="000313F4"/>
    <w:rsid w:val="00032CD8"/>
    <w:rsid w:val="00033A3E"/>
    <w:rsid w:val="00035CD8"/>
    <w:rsid w:val="00036B4E"/>
    <w:rsid w:val="000370D1"/>
    <w:rsid w:val="00041539"/>
    <w:rsid w:val="00041861"/>
    <w:rsid w:val="00042824"/>
    <w:rsid w:val="00045453"/>
    <w:rsid w:val="000470CF"/>
    <w:rsid w:val="00050486"/>
    <w:rsid w:val="0005069E"/>
    <w:rsid w:val="00051F05"/>
    <w:rsid w:val="00051FCA"/>
    <w:rsid w:val="00054967"/>
    <w:rsid w:val="00057CCA"/>
    <w:rsid w:val="000606F2"/>
    <w:rsid w:val="000619B8"/>
    <w:rsid w:val="000640D6"/>
    <w:rsid w:val="00065C0D"/>
    <w:rsid w:val="0006646E"/>
    <w:rsid w:val="0006686E"/>
    <w:rsid w:val="00066A18"/>
    <w:rsid w:val="0007321B"/>
    <w:rsid w:val="000767C6"/>
    <w:rsid w:val="00080411"/>
    <w:rsid w:val="00080E96"/>
    <w:rsid w:val="0008198E"/>
    <w:rsid w:val="0008245E"/>
    <w:rsid w:val="00083AB1"/>
    <w:rsid w:val="00084DF0"/>
    <w:rsid w:val="00086572"/>
    <w:rsid w:val="000903BC"/>
    <w:rsid w:val="00090BE3"/>
    <w:rsid w:val="00090F76"/>
    <w:rsid w:val="000914D5"/>
    <w:rsid w:val="000928BE"/>
    <w:rsid w:val="00093F37"/>
    <w:rsid w:val="00096037"/>
    <w:rsid w:val="000A06F3"/>
    <w:rsid w:val="000A08D1"/>
    <w:rsid w:val="000A217F"/>
    <w:rsid w:val="000A23D1"/>
    <w:rsid w:val="000A4BE4"/>
    <w:rsid w:val="000A7C1E"/>
    <w:rsid w:val="000A7D56"/>
    <w:rsid w:val="000B05DF"/>
    <w:rsid w:val="000B13B0"/>
    <w:rsid w:val="000B1A4E"/>
    <w:rsid w:val="000B1CDC"/>
    <w:rsid w:val="000B33E8"/>
    <w:rsid w:val="000B3CE7"/>
    <w:rsid w:val="000B4D0E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20A6"/>
    <w:rsid w:val="000D2E2F"/>
    <w:rsid w:val="000D436E"/>
    <w:rsid w:val="000D7B0F"/>
    <w:rsid w:val="000D7C5F"/>
    <w:rsid w:val="000E00CF"/>
    <w:rsid w:val="000E196D"/>
    <w:rsid w:val="000E26DF"/>
    <w:rsid w:val="000E3E41"/>
    <w:rsid w:val="000E3F5E"/>
    <w:rsid w:val="000E5070"/>
    <w:rsid w:val="000E583F"/>
    <w:rsid w:val="000F0627"/>
    <w:rsid w:val="000F2D9D"/>
    <w:rsid w:val="000F318E"/>
    <w:rsid w:val="000F3850"/>
    <w:rsid w:val="000F42AF"/>
    <w:rsid w:val="000F7091"/>
    <w:rsid w:val="001004B5"/>
    <w:rsid w:val="001007F1"/>
    <w:rsid w:val="0010175A"/>
    <w:rsid w:val="00102548"/>
    <w:rsid w:val="0010368A"/>
    <w:rsid w:val="001079D8"/>
    <w:rsid w:val="00110E1B"/>
    <w:rsid w:val="00111715"/>
    <w:rsid w:val="00111DE8"/>
    <w:rsid w:val="001133DD"/>
    <w:rsid w:val="00113FF9"/>
    <w:rsid w:val="00114DD6"/>
    <w:rsid w:val="00114E1E"/>
    <w:rsid w:val="0011563A"/>
    <w:rsid w:val="00115764"/>
    <w:rsid w:val="0012031C"/>
    <w:rsid w:val="00120D41"/>
    <w:rsid w:val="00120EB8"/>
    <w:rsid w:val="0012431F"/>
    <w:rsid w:val="0012517F"/>
    <w:rsid w:val="00125A68"/>
    <w:rsid w:val="0012606D"/>
    <w:rsid w:val="0013011E"/>
    <w:rsid w:val="001310AB"/>
    <w:rsid w:val="00133873"/>
    <w:rsid w:val="00133BEB"/>
    <w:rsid w:val="001340CA"/>
    <w:rsid w:val="0013438E"/>
    <w:rsid w:val="001376A6"/>
    <w:rsid w:val="00137951"/>
    <w:rsid w:val="00137A72"/>
    <w:rsid w:val="00137B10"/>
    <w:rsid w:val="001437EF"/>
    <w:rsid w:val="00143B7E"/>
    <w:rsid w:val="00144324"/>
    <w:rsid w:val="00147158"/>
    <w:rsid w:val="00147486"/>
    <w:rsid w:val="001474C3"/>
    <w:rsid w:val="00150AD9"/>
    <w:rsid w:val="00150E41"/>
    <w:rsid w:val="0015163D"/>
    <w:rsid w:val="00155A0B"/>
    <w:rsid w:val="00157DB8"/>
    <w:rsid w:val="00161CEC"/>
    <w:rsid w:val="0016370B"/>
    <w:rsid w:val="001642A5"/>
    <w:rsid w:val="00164BCB"/>
    <w:rsid w:val="0016522D"/>
    <w:rsid w:val="0016761C"/>
    <w:rsid w:val="001708CE"/>
    <w:rsid w:val="00172708"/>
    <w:rsid w:val="0017304A"/>
    <w:rsid w:val="00173A4B"/>
    <w:rsid w:val="001743F7"/>
    <w:rsid w:val="0017573B"/>
    <w:rsid w:val="001812F3"/>
    <w:rsid w:val="0018185A"/>
    <w:rsid w:val="00181F7D"/>
    <w:rsid w:val="0018204A"/>
    <w:rsid w:val="00182991"/>
    <w:rsid w:val="00183340"/>
    <w:rsid w:val="00184137"/>
    <w:rsid w:val="00185910"/>
    <w:rsid w:val="001859AE"/>
    <w:rsid w:val="00191322"/>
    <w:rsid w:val="00191E9A"/>
    <w:rsid w:val="00192AA5"/>
    <w:rsid w:val="001946F2"/>
    <w:rsid w:val="001979E5"/>
    <w:rsid w:val="00197F20"/>
    <w:rsid w:val="001A014F"/>
    <w:rsid w:val="001A0FF5"/>
    <w:rsid w:val="001A15AB"/>
    <w:rsid w:val="001A2F40"/>
    <w:rsid w:val="001A4705"/>
    <w:rsid w:val="001A504B"/>
    <w:rsid w:val="001A74F4"/>
    <w:rsid w:val="001A7746"/>
    <w:rsid w:val="001B0E0B"/>
    <w:rsid w:val="001B0E6E"/>
    <w:rsid w:val="001B1C6B"/>
    <w:rsid w:val="001B36F8"/>
    <w:rsid w:val="001B3E12"/>
    <w:rsid w:val="001B5EA2"/>
    <w:rsid w:val="001B60A6"/>
    <w:rsid w:val="001C0B07"/>
    <w:rsid w:val="001C4FF3"/>
    <w:rsid w:val="001C5493"/>
    <w:rsid w:val="001C5D68"/>
    <w:rsid w:val="001C5E82"/>
    <w:rsid w:val="001D0960"/>
    <w:rsid w:val="001D0F9C"/>
    <w:rsid w:val="001D3FAE"/>
    <w:rsid w:val="001D4848"/>
    <w:rsid w:val="001D7D7E"/>
    <w:rsid w:val="001E08D4"/>
    <w:rsid w:val="001E263E"/>
    <w:rsid w:val="001E26BF"/>
    <w:rsid w:val="001E297B"/>
    <w:rsid w:val="001E336E"/>
    <w:rsid w:val="001E36B6"/>
    <w:rsid w:val="001E480E"/>
    <w:rsid w:val="001E53AB"/>
    <w:rsid w:val="001E61C1"/>
    <w:rsid w:val="001E7189"/>
    <w:rsid w:val="001E71D6"/>
    <w:rsid w:val="001E7334"/>
    <w:rsid w:val="001E7EB8"/>
    <w:rsid w:val="001F151A"/>
    <w:rsid w:val="001F2F19"/>
    <w:rsid w:val="001F32E1"/>
    <w:rsid w:val="001F3804"/>
    <w:rsid w:val="001F3A15"/>
    <w:rsid w:val="001F3A38"/>
    <w:rsid w:val="001F5AC2"/>
    <w:rsid w:val="001F6BF1"/>
    <w:rsid w:val="001F7073"/>
    <w:rsid w:val="001F7703"/>
    <w:rsid w:val="001F7C81"/>
    <w:rsid w:val="0020088B"/>
    <w:rsid w:val="00201C53"/>
    <w:rsid w:val="00202C5F"/>
    <w:rsid w:val="002033D7"/>
    <w:rsid w:val="0020693C"/>
    <w:rsid w:val="00207BDB"/>
    <w:rsid w:val="0021024B"/>
    <w:rsid w:val="002111FA"/>
    <w:rsid w:val="002120C7"/>
    <w:rsid w:val="00212CAC"/>
    <w:rsid w:val="0021750E"/>
    <w:rsid w:val="0022059A"/>
    <w:rsid w:val="00220CC8"/>
    <w:rsid w:val="00222AFC"/>
    <w:rsid w:val="0022636C"/>
    <w:rsid w:val="00227A79"/>
    <w:rsid w:val="0023124D"/>
    <w:rsid w:val="00231530"/>
    <w:rsid w:val="00231AB7"/>
    <w:rsid w:val="00231C6C"/>
    <w:rsid w:val="00231FA7"/>
    <w:rsid w:val="00232455"/>
    <w:rsid w:val="00233BC8"/>
    <w:rsid w:val="0023520C"/>
    <w:rsid w:val="00235F1B"/>
    <w:rsid w:val="00237E3B"/>
    <w:rsid w:val="002407AB"/>
    <w:rsid w:val="002424FF"/>
    <w:rsid w:val="00252E0F"/>
    <w:rsid w:val="002534F8"/>
    <w:rsid w:val="00253B98"/>
    <w:rsid w:val="00254FA7"/>
    <w:rsid w:val="0025518F"/>
    <w:rsid w:val="00257859"/>
    <w:rsid w:val="00257DEE"/>
    <w:rsid w:val="00264240"/>
    <w:rsid w:val="0026797B"/>
    <w:rsid w:val="00270BF8"/>
    <w:rsid w:val="002714B2"/>
    <w:rsid w:val="00271FE6"/>
    <w:rsid w:val="00272D6B"/>
    <w:rsid w:val="002778B7"/>
    <w:rsid w:val="002808E2"/>
    <w:rsid w:val="00281043"/>
    <w:rsid w:val="00282207"/>
    <w:rsid w:val="00282DE5"/>
    <w:rsid w:val="00284724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2CD1"/>
    <w:rsid w:val="002A3AAD"/>
    <w:rsid w:val="002A4C36"/>
    <w:rsid w:val="002A4CAE"/>
    <w:rsid w:val="002A50B4"/>
    <w:rsid w:val="002A5124"/>
    <w:rsid w:val="002A51C9"/>
    <w:rsid w:val="002A5882"/>
    <w:rsid w:val="002A7982"/>
    <w:rsid w:val="002A7D7D"/>
    <w:rsid w:val="002A7FFA"/>
    <w:rsid w:val="002B17CA"/>
    <w:rsid w:val="002B18F9"/>
    <w:rsid w:val="002B2317"/>
    <w:rsid w:val="002B2FF3"/>
    <w:rsid w:val="002B3013"/>
    <w:rsid w:val="002B3A84"/>
    <w:rsid w:val="002B3F1A"/>
    <w:rsid w:val="002B705A"/>
    <w:rsid w:val="002B7254"/>
    <w:rsid w:val="002C00D8"/>
    <w:rsid w:val="002C0794"/>
    <w:rsid w:val="002C0E61"/>
    <w:rsid w:val="002C1EB5"/>
    <w:rsid w:val="002C2127"/>
    <w:rsid w:val="002C28AE"/>
    <w:rsid w:val="002C348F"/>
    <w:rsid w:val="002C373F"/>
    <w:rsid w:val="002C43EB"/>
    <w:rsid w:val="002C66CD"/>
    <w:rsid w:val="002C7438"/>
    <w:rsid w:val="002C7D57"/>
    <w:rsid w:val="002D0AF0"/>
    <w:rsid w:val="002D1657"/>
    <w:rsid w:val="002D3247"/>
    <w:rsid w:val="002D3726"/>
    <w:rsid w:val="002D588D"/>
    <w:rsid w:val="002D5B46"/>
    <w:rsid w:val="002D6313"/>
    <w:rsid w:val="002E04C0"/>
    <w:rsid w:val="002E0974"/>
    <w:rsid w:val="002E0A75"/>
    <w:rsid w:val="002E1600"/>
    <w:rsid w:val="002E22B7"/>
    <w:rsid w:val="002E2B96"/>
    <w:rsid w:val="002E2D4C"/>
    <w:rsid w:val="002E582F"/>
    <w:rsid w:val="002E5FAB"/>
    <w:rsid w:val="002E7488"/>
    <w:rsid w:val="002E76F1"/>
    <w:rsid w:val="002E79FD"/>
    <w:rsid w:val="002F1523"/>
    <w:rsid w:val="002F1DA9"/>
    <w:rsid w:val="002F3073"/>
    <w:rsid w:val="002F3381"/>
    <w:rsid w:val="002F36CD"/>
    <w:rsid w:val="002F37C1"/>
    <w:rsid w:val="002F5A0D"/>
    <w:rsid w:val="002F6035"/>
    <w:rsid w:val="00300990"/>
    <w:rsid w:val="003014B4"/>
    <w:rsid w:val="00301557"/>
    <w:rsid w:val="00302BEA"/>
    <w:rsid w:val="00303BFA"/>
    <w:rsid w:val="003045E3"/>
    <w:rsid w:val="003056B1"/>
    <w:rsid w:val="00306831"/>
    <w:rsid w:val="00306C73"/>
    <w:rsid w:val="00310DB8"/>
    <w:rsid w:val="003134AD"/>
    <w:rsid w:val="00315602"/>
    <w:rsid w:val="003171DF"/>
    <w:rsid w:val="00317D77"/>
    <w:rsid w:val="00322FB6"/>
    <w:rsid w:val="00323AD6"/>
    <w:rsid w:val="00331443"/>
    <w:rsid w:val="00331810"/>
    <w:rsid w:val="00331B7E"/>
    <w:rsid w:val="00331EA1"/>
    <w:rsid w:val="00332072"/>
    <w:rsid w:val="003336F7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2972"/>
    <w:rsid w:val="003532C0"/>
    <w:rsid w:val="003545DA"/>
    <w:rsid w:val="00354A38"/>
    <w:rsid w:val="00355463"/>
    <w:rsid w:val="00355BCC"/>
    <w:rsid w:val="00355D79"/>
    <w:rsid w:val="00356B46"/>
    <w:rsid w:val="00356C5B"/>
    <w:rsid w:val="00357C5A"/>
    <w:rsid w:val="00361715"/>
    <w:rsid w:val="0036267D"/>
    <w:rsid w:val="0036293E"/>
    <w:rsid w:val="00362FE1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54A7"/>
    <w:rsid w:val="00390934"/>
    <w:rsid w:val="00390A9F"/>
    <w:rsid w:val="00390B4A"/>
    <w:rsid w:val="00390E52"/>
    <w:rsid w:val="00391F59"/>
    <w:rsid w:val="00392267"/>
    <w:rsid w:val="0039276A"/>
    <w:rsid w:val="003928C2"/>
    <w:rsid w:val="00392F74"/>
    <w:rsid w:val="003936CC"/>
    <w:rsid w:val="00393E7B"/>
    <w:rsid w:val="003962B1"/>
    <w:rsid w:val="00397C26"/>
    <w:rsid w:val="00397CD9"/>
    <w:rsid w:val="003A06D4"/>
    <w:rsid w:val="003A0DFD"/>
    <w:rsid w:val="003A159A"/>
    <w:rsid w:val="003A15A9"/>
    <w:rsid w:val="003A2C28"/>
    <w:rsid w:val="003A4331"/>
    <w:rsid w:val="003A5AA7"/>
    <w:rsid w:val="003A6D2B"/>
    <w:rsid w:val="003A77E4"/>
    <w:rsid w:val="003B17A5"/>
    <w:rsid w:val="003B62AA"/>
    <w:rsid w:val="003B672F"/>
    <w:rsid w:val="003B755D"/>
    <w:rsid w:val="003B7672"/>
    <w:rsid w:val="003C260F"/>
    <w:rsid w:val="003C2B20"/>
    <w:rsid w:val="003C2FDF"/>
    <w:rsid w:val="003C320A"/>
    <w:rsid w:val="003C3C2D"/>
    <w:rsid w:val="003D1A42"/>
    <w:rsid w:val="003D20E7"/>
    <w:rsid w:val="003D2B69"/>
    <w:rsid w:val="003D5E76"/>
    <w:rsid w:val="003D6675"/>
    <w:rsid w:val="003D6C11"/>
    <w:rsid w:val="003E0595"/>
    <w:rsid w:val="003E0697"/>
    <w:rsid w:val="003E1134"/>
    <w:rsid w:val="003E1774"/>
    <w:rsid w:val="003E1A4B"/>
    <w:rsid w:val="003E1C17"/>
    <w:rsid w:val="003E2652"/>
    <w:rsid w:val="003E326A"/>
    <w:rsid w:val="003E3524"/>
    <w:rsid w:val="003E385C"/>
    <w:rsid w:val="003E396C"/>
    <w:rsid w:val="003E3ED9"/>
    <w:rsid w:val="003E3F4B"/>
    <w:rsid w:val="003E466B"/>
    <w:rsid w:val="003E4A19"/>
    <w:rsid w:val="003E5B04"/>
    <w:rsid w:val="003E632C"/>
    <w:rsid w:val="003E6C6C"/>
    <w:rsid w:val="003E751E"/>
    <w:rsid w:val="003F0C04"/>
    <w:rsid w:val="003F16DA"/>
    <w:rsid w:val="003F1751"/>
    <w:rsid w:val="003F1AF1"/>
    <w:rsid w:val="003F393C"/>
    <w:rsid w:val="0040011A"/>
    <w:rsid w:val="004001CB"/>
    <w:rsid w:val="004027FC"/>
    <w:rsid w:val="00403599"/>
    <w:rsid w:val="00403CFC"/>
    <w:rsid w:val="004050A3"/>
    <w:rsid w:val="00407612"/>
    <w:rsid w:val="004076A6"/>
    <w:rsid w:val="004079AE"/>
    <w:rsid w:val="00407F75"/>
    <w:rsid w:val="004100DD"/>
    <w:rsid w:val="00410716"/>
    <w:rsid w:val="00411C70"/>
    <w:rsid w:val="00412E2A"/>
    <w:rsid w:val="00414224"/>
    <w:rsid w:val="004144B1"/>
    <w:rsid w:val="004212FE"/>
    <w:rsid w:val="00422141"/>
    <w:rsid w:val="004224BC"/>
    <w:rsid w:val="004239DF"/>
    <w:rsid w:val="00425B5B"/>
    <w:rsid w:val="00425DB7"/>
    <w:rsid w:val="00425E71"/>
    <w:rsid w:val="004304D9"/>
    <w:rsid w:val="00430D67"/>
    <w:rsid w:val="004311B3"/>
    <w:rsid w:val="00431D1A"/>
    <w:rsid w:val="00432B7F"/>
    <w:rsid w:val="00434E59"/>
    <w:rsid w:val="0043633A"/>
    <w:rsid w:val="00437126"/>
    <w:rsid w:val="00437278"/>
    <w:rsid w:val="00437AD3"/>
    <w:rsid w:val="00441089"/>
    <w:rsid w:val="0044172F"/>
    <w:rsid w:val="00442304"/>
    <w:rsid w:val="00442DFF"/>
    <w:rsid w:val="00442E0B"/>
    <w:rsid w:val="00443228"/>
    <w:rsid w:val="00443E12"/>
    <w:rsid w:val="00444A41"/>
    <w:rsid w:val="004451BF"/>
    <w:rsid w:val="004463B7"/>
    <w:rsid w:val="00446BA0"/>
    <w:rsid w:val="00446EFA"/>
    <w:rsid w:val="00450B16"/>
    <w:rsid w:val="00450D7E"/>
    <w:rsid w:val="00451DF3"/>
    <w:rsid w:val="00454425"/>
    <w:rsid w:val="0045459B"/>
    <w:rsid w:val="004548BB"/>
    <w:rsid w:val="00455269"/>
    <w:rsid w:val="0046047D"/>
    <w:rsid w:val="004606E7"/>
    <w:rsid w:val="00460F9E"/>
    <w:rsid w:val="00462DAF"/>
    <w:rsid w:val="00464D73"/>
    <w:rsid w:val="0046706F"/>
    <w:rsid w:val="00467BEB"/>
    <w:rsid w:val="00470562"/>
    <w:rsid w:val="00471ECA"/>
    <w:rsid w:val="0047234D"/>
    <w:rsid w:val="0047272F"/>
    <w:rsid w:val="00472C8A"/>
    <w:rsid w:val="00473DAA"/>
    <w:rsid w:val="00475198"/>
    <w:rsid w:val="0047729D"/>
    <w:rsid w:val="00480601"/>
    <w:rsid w:val="004813D0"/>
    <w:rsid w:val="00481EA9"/>
    <w:rsid w:val="004828A1"/>
    <w:rsid w:val="00483F84"/>
    <w:rsid w:val="004848E3"/>
    <w:rsid w:val="00485165"/>
    <w:rsid w:val="004856A2"/>
    <w:rsid w:val="004858E3"/>
    <w:rsid w:val="0048698F"/>
    <w:rsid w:val="00487765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0527"/>
    <w:rsid w:val="004B05CE"/>
    <w:rsid w:val="004B13EE"/>
    <w:rsid w:val="004B2185"/>
    <w:rsid w:val="004B459F"/>
    <w:rsid w:val="004B4B13"/>
    <w:rsid w:val="004B4BF3"/>
    <w:rsid w:val="004B4D75"/>
    <w:rsid w:val="004B6B8F"/>
    <w:rsid w:val="004C0757"/>
    <w:rsid w:val="004C1960"/>
    <w:rsid w:val="004C383D"/>
    <w:rsid w:val="004C4E23"/>
    <w:rsid w:val="004C60A5"/>
    <w:rsid w:val="004C6229"/>
    <w:rsid w:val="004C66AE"/>
    <w:rsid w:val="004C7C23"/>
    <w:rsid w:val="004D0CDB"/>
    <w:rsid w:val="004D14E9"/>
    <w:rsid w:val="004D2A85"/>
    <w:rsid w:val="004D4A74"/>
    <w:rsid w:val="004D5069"/>
    <w:rsid w:val="004D5E4F"/>
    <w:rsid w:val="004D6240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607"/>
    <w:rsid w:val="00504B0B"/>
    <w:rsid w:val="00505770"/>
    <w:rsid w:val="00507095"/>
    <w:rsid w:val="00507A42"/>
    <w:rsid w:val="00511BAC"/>
    <w:rsid w:val="00511CFF"/>
    <w:rsid w:val="0051600C"/>
    <w:rsid w:val="005173C9"/>
    <w:rsid w:val="0051752A"/>
    <w:rsid w:val="005213A4"/>
    <w:rsid w:val="00521974"/>
    <w:rsid w:val="00522BD6"/>
    <w:rsid w:val="00522F42"/>
    <w:rsid w:val="005234D3"/>
    <w:rsid w:val="0052452E"/>
    <w:rsid w:val="00527952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3D73"/>
    <w:rsid w:val="00544C3B"/>
    <w:rsid w:val="005459D7"/>
    <w:rsid w:val="00547E6C"/>
    <w:rsid w:val="005502FF"/>
    <w:rsid w:val="0055053D"/>
    <w:rsid w:val="00550CEF"/>
    <w:rsid w:val="005523B5"/>
    <w:rsid w:val="005530EF"/>
    <w:rsid w:val="00555409"/>
    <w:rsid w:val="005562DB"/>
    <w:rsid w:val="00557291"/>
    <w:rsid w:val="00557957"/>
    <w:rsid w:val="005605DC"/>
    <w:rsid w:val="00563E58"/>
    <w:rsid w:val="00564F27"/>
    <w:rsid w:val="00565172"/>
    <w:rsid w:val="00565679"/>
    <w:rsid w:val="00567C6F"/>
    <w:rsid w:val="00567F98"/>
    <w:rsid w:val="00570455"/>
    <w:rsid w:val="005705A0"/>
    <w:rsid w:val="005706DB"/>
    <w:rsid w:val="00573A58"/>
    <w:rsid w:val="00574FC7"/>
    <w:rsid w:val="00576A98"/>
    <w:rsid w:val="0057701E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514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1738"/>
    <w:rsid w:val="005C6999"/>
    <w:rsid w:val="005C77D0"/>
    <w:rsid w:val="005D10D6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2ACE"/>
    <w:rsid w:val="005F3450"/>
    <w:rsid w:val="005F5F5B"/>
    <w:rsid w:val="005F6081"/>
    <w:rsid w:val="005F69C7"/>
    <w:rsid w:val="005F6EE3"/>
    <w:rsid w:val="005F77B5"/>
    <w:rsid w:val="005F7846"/>
    <w:rsid w:val="005F7FBB"/>
    <w:rsid w:val="00600151"/>
    <w:rsid w:val="00602C78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17916"/>
    <w:rsid w:val="00620735"/>
    <w:rsid w:val="00621E81"/>
    <w:rsid w:val="00622E45"/>
    <w:rsid w:val="0062690B"/>
    <w:rsid w:val="006269C8"/>
    <w:rsid w:val="0062735B"/>
    <w:rsid w:val="0063161B"/>
    <w:rsid w:val="006332E3"/>
    <w:rsid w:val="00634149"/>
    <w:rsid w:val="0063439C"/>
    <w:rsid w:val="0064051D"/>
    <w:rsid w:val="00641FF5"/>
    <w:rsid w:val="0064460D"/>
    <w:rsid w:val="00644973"/>
    <w:rsid w:val="00645E0F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790"/>
    <w:rsid w:val="00666C56"/>
    <w:rsid w:val="00670F9C"/>
    <w:rsid w:val="00673506"/>
    <w:rsid w:val="006739FD"/>
    <w:rsid w:val="0067473C"/>
    <w:rsid w:val="00675497"/>
    <w:rsid w:val="00676274"/>
    <w:rsid w:val="00677C03"/>
    <w:rsid w:val="0068026A"/>
    <w:rsid w:val="0068255C"/>
    <w:rsid w:val="006846EF"/>
    <w:rsid w:val="00690B89"/>
    <w:rsid w:val="006923B1"/>
    <w:rsid w:val="006928C8"/>
    <w:rsid w:val="006933B6"/>
    <w:rsid w:val="00693698"/>
    <w:rsid w:val="00693CA0"/>
    <w:rsid w:val="00694993"/>
    <w:rsid w:val="00695649"/>
    <w:rsid w:val="006A02AC"/>
    <w:rsid w:val="006A1405"/>
    <w:rsid w:val="006A1C31"/>
    <w:rsid w:val="006A230A"/>
    <w:rsid w:val="006A42B6"/>
    <w:rsid w:val="006A7B71"/>
    <w:rsid w:val="006B2370"/>
    <w:rsid w:val="006B2BA6"/>
    <w:rsid w:val="006B35C1"/>
    <w:rsid w:val="006B4461"/>
    <w:rsid w:val="006B5C35"/>
    <w:rsid w:val="006B62A2"/>
    <w:rsid w:val="006C026D"/>
    <w:rsid w:val="006C09FB"/>
    <w:rsid w:val="006C0F02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3C11"/>
    <w:rsid w:val="006D5A32"/>
    <w:rsid w:val="006D5DFA"/>
    <w:rsid w:val="006D6B52"/>
    <w:rsid w:val="006D6D29"/>
    <w:rsid w:val="006E0116"/>
    <w:rsid w:val="006E019A"/>
    <w:rsid w:val="006E0B7F"/>
    <w:rsid w:val="006E1063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02D"/>
    <w:rsid w:val="006F7197"/>
    <w:rsid w:val="006F7823"/>
    <w:rsid w:val="006F7BA8"/>
    <w:rsid w:val="006F7D6A"/>
    <w:rsid w:val="00701348"/>
    <w:rsid w:val="007020F6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34CB"/>
    <w:rsid w:val="00714F5F"/>
    <w:rsid w:val="00715658"/>
    <w:rsid w:val="007160E7"/>
    <w:rsid w:val="0071798C"/>
    <w:rsid w:val="00720AA1"/>
    <w:rsid w:val="00721649"/>
    <w:rsid w:val="007218AA"/>
    <w:rsid w:val="00721A93"/>
    <w:rsid w:val="007224BF"/>
    <w:rsid w:val="00722C4F"/>
    <w:rsid w:val="00724BB0"/>
    <w:rsid w:val="00724C47"/>
    <w:rsid w:val="00725625"/>
    <w:rsid w:val="00727726"/>
    <w:rsid w:val="00732F4F"/>
    <w:rsid w:val="007341DA"/>
    <w:rsid w:val="00734705"/>
    <w:rsid w:val="00735FC9"/>
    <w:rsid w:val="007364F3"/>
    <w:rsid w:val="00736FDD"/>
    <w:rsid w:val="0074067E"/>
    <w:rsid w:val="00742871"/>
    <w:rsid w:val="00744177"/>
    <w:rsid w:val="0074487E"/>
    <w:rsid w:val="007453B9"/>
    <w:rsid w:val="00746733"/>
    <w:rsid w:val="00747913"/>
    <w:rsid w:val="0075030A"/>
    <w:rsid w:val="007509A5"/>
    <w:rsid w:val="007524E1"/>
    <w:rsid w:val="0075305C"/>
    <w:rsid w:val="007554D6"/>
    <w:rsid w:val="00755709"/>
    <w:rsid w:val="00755928"/>
    <w:rsid w:val="00756FD2"/>
    <w:rsid w:val="0075736F"/>
    <w:rsid w:val="00762212"/>
    <w:rsid w:val="00763AD0"/>
    <w:rsid w:val="00765914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1C5"/>
    <w:rsid w:val="00790A19"/>
    <w:rsid w:val="00793875"/>
    <w:rsid w:val="00795155"/>
    <w:rsid w:val="0079567A"/>
    <w:rsid w:val="007962CE"/>
    <w:rsid w:val="0079644A"/>
    <w:rsid w:val="007A0E02"/>
    <w:rsid w:val="007A2D73"/>
    <w:rsid w:val="007A4749"/>
    <w:rsid w:val="007A4E6B"/>
    <w:rsid w:val="007A60AD"/>
    <w:rsid w:val="007A61B2"/>
    <w:rsid w:val="007A6A5C"/>
    <w:rsid w:val="007A7257"/>
    <w:rsid w:val="007B1563"/>
    <w:rsid w:val="007B369F"/>
    <w:rsid w:val="007B381D"/>
    <w:rsid w:val="007B3F9B"/>
    <w:rsid w:val="007B539E"/>
    <w:rsid w:val="007B5600"/>
    <w:rsid w:val="007B77E9"/>
    <w:rsid w:val="007C27C9"/>
    <w:rsid w:val="007C31CF"/>
    <w:rsid w:val="007C360B"/>
    <w:rsid w:val="007C4DF3"/>
    <w:rsid w:val="007C4ECF"/>
    <w:rsid w:val="007C5D2A"/>
    <w:rsid w:val="007D34CD"/>
    <w:rsid w:val="007D39AF"/>
    <w:rsid w:val="007D449D"/>
    <w:rsid w:val="007D51B7"/>
    <w:rsid w:val="007D5CA8"/>
    <w:rsid w:val="007D6504"/>
    <w:rsid w:val="007D68A3"/>
    <w:rsid w:val="007E1243"/>
    <w:rsid w:val="007E19E5"/>
    <w:rsid w:val="007E4673"/>
    <w:rsid w:val="007E5738"/>
    <w:rsid w:val="007E585F"/>
    <w:rsid w:val="007E617C"/>
    <w:rsid w:val="007E6B58"/>
    <w:rsid w:val="007F1652"/>
    <w:rsid w:val="007F2AA5"/>
    <w:rsid w:val="007F2BA6"/>
    <w:rsid w:val="007F38CB"/>
    <w:rsid w:val="007F5290"/>
    <w:rsid w:val="007F74D8"/>
    <w:rsid w:val="007F7D4C"/>
    <w:rsid w:val="007F7EE2"/>
    <w:rsid w:val="008014C5"/>
    <w:rsid w:val="008018F7"/>
    <w:rsid w:val="0080284C"/>
    <w:rsid w:val="008029A3"/>
    <w:rsid w:val="008029E7"/>
    <w:rsid w:val="00803792"/>
    <w:rsid w:val="008039AF"/>
    <w:rsid w:val="00803FE4"/>
    <w:rsid w:val="00805C1F"/>
    <w:rsid w:val="00805D64"/>
    <w:rsid w:val="00806116"/>
    <w:rsid w:val="0080764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158"/>
    <w:rsid w:val="0082241E"/>
    <w:rsid w:val="0082305F"/>
    <w:rsid w:val="00823A14"/>
    <w:rsid w:val="0082537A"/>
    <w:rsid w:val="00825E98"/>
    <w:rsid w:val="008273CE"/>
    <w:rsid w:val="0083010A"/>
    <w:rsid w:val="00832CBF"/>
    <w:rsid w:val="00832F33"/>
    <w:rsid w:val="00833EA3"/>
    <w:rsid w:val="00834D62"/>
    <w:rsid w:val="00834FB6"/>
    <w:rsid w:val="0083650D"/>
    <w:rsid w:val="00837AA2"/>
    <w:rsid w:val="0084352B"/>
    <w:rsid w:val="008457E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5299"/>
    <w:rsid w:val="00866B0D"/>
    <w:rsid w:val="008701AE"/>
    <w:rsid w:val="0087054C"/>
    <w:rsid w:val="008718E9"/>
    <w:rsid w:val="00872030"/>
    <w:rsid w:val="00872305"/>
    <w:rsid w:val="00875A8E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5E27"/>
    <w:rsid w:val="00886A01"/>
    <w:rsid w:val="00886F37"/>
    <w:rsid w:val="00887BEB"/>
    <w:rsid w:val="0089000F"/>
    <w:rsid w:val="0089049F"/>
    <w:rsid w:val="00890554"/>
    <w:rsid w:val="0089085C"/>
    <w:rsid w:val="008919B0"/>
    <w:rsid w:val="00893046"/>
    <w:rsid w:val="0089356F"/>
    <w:rsid w:val="00893679"/>
    <w:rsid w:val="00894735"/>
    <w:rsid w:val="00896C1A"/>
    <w:rsid w:val="00896CFB"/>
    <w:rsid w:val="008971DF"/>
    <w:rsid w:val="008A0378"/>
    <w:rsid w:val="008A0DC6"/>
    <w:rsid w:val="008A2816"/>
    <w:rsid w:val="008A33E6"/>
    <w:rsid w:val="008A3CEC"/>
    <w:rsid w:val="008A43B4"/>
    <w:rsid w:val="008A4872"/>
    <w:rsid w:val="008A57EE"/>
    <w:rsid w:val="008A6B16"/>
    <w:rsid w:val="008A7C69"/>
    <w:rsid w:val="008B0839"/>
    <w:rsid w:val="008B19E5"/>
    <w:rsid w:val="008B1C26"/>
    <w:rsid w:val="008B385C"/>
    <w:rsid w:val="008B491B"/>
    <w:rsid w:val="008B671D"/>
    <w:rsid w:val="008B6BF3"/>
    <w:rsid w:val="008B7A8A"/>
    <w:rsid w:val="008B7C74"/>
    <w:rsid w:val="008C0C33"/>
    <w:rsid w:val="008C13EB"/>
    <w:rsid w:val="008C1975"/>
    <w:rsid w:val="008C1EAD"/>
    <w:rsid w:val="008C1EBF"/>
    <w:rsid w:val="008C1F7C"/>
    <w:rsid w:val="008C23A4"/>
    <w:rsid w:val="008C2E20"/>
    <w:rsid w:val="008C4A7C"/>
    <w:rsid w:val="008C51C1"/>
    <w:rsid w:val="008C66BE"/>
    <w:rsid w:val="008C6B21"/>
    <w:rsid w:val="008C7745"/>
    <w:rsid w:val="008C7B7F"/>
    <w:rsid w:val="008D0770"/>
    <w:rsid w:val="008D0E5B"/>
    <w:rsid w:val="008D23F5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8F61DB"/>
    <w:rsid w:val="009006A2"/>
    <w:rsid w:val="00901A7C"/>
    <w:rsid w:val="009037E8"/>
    <w:rsid w:val="00906B25"/>
    <w:rsid w:val="009078BF"/>
    <w:rsid w:val="00907918"/>
    <w:rsid w:val="00910287"/>
    <w:rsid w:val="00910C53"/>
    <w:rsid w:val="00911C82"/>
    <w:rsid w:val="009151B4"/>
    <w:rsid w:val="00915848"/>
    <w:rsid w:val="00915D63"/>
    <w:rsid w:val="0091753F"/>
    <w:rsid w:val="009179B6"/>
    <w:rsid w:val="00920B61"/>
    <w:rsid w:val="00920B6E"/>
    <w:rsid w:val="00922784"/>
    <w:rsid w:val="00922B6E"/>
    <w:rsid w:val="00922BD3"/>
    <w:rsid w:val="0092419F"/>
    <w:rsid w:val="00924FB6"/>
    <w:rsid w:val="009256AC"/>
    <w:rsid w:val="00927929"/>
    <w:rsid w:val="009310EF"/>
    <w:rsid w:val="00931635"/>
    <w:rsid w:val="00932862"/>
    <w:rsid w:val="00934C08"/>
    <w:rsid w:val="00935527"/>
    <w:rsid w:val="009365DF"/>
    <w:rsid w:val="00936F2B"/>
    <w:rsid w:val="00940311"/>
    <w:rsid w:val="00940473"/>
    <w:rsid w:val="00941561"/>
    <w:rsid w:val="009422AF"/>
    <w:rsid w:val="00943321"/>
    <w:rsid w:val="00944FAA"/>
    <w:rsid w:val="009510B2"/>
    <w:rsid w:val="00952100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2909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CD5"/>
    <w:rsid w:val="00986F63"/>
    <w:rsid w:val="0098713D"/>
    <w:rsid w:val="00987502"/>
    <w:rsid w:val="00990B85"/>
    <w:rsid w:val="00991476"/>
    <w:rsid w:val="00993FC3"/>
    <w:rsid w:val="009958DD"/>
    <w:rsid w:val="00995E6E"/>
    <w:rsid w:val="009963AA"/>
    <w:rsid w:val="0099778C"/>
    <w:rsid w:val="00997A0C"/>
    <w:rsid w:val="00997C67"/>
    <w:rsid w:val="009A17C8"/>
    <w:rsid w:val="009A2576"/>
    <w:rsid w:val="009A28E1"/>
    <w:rsid w:val="009A2B1B"/>
    <w:rsid w:val="009A4726"/>
    <w:rsid w:val="009A4FD3"/>
    <w:rsid w:val="009A50EB"/>
    <w:rsid w:val="009A73B2"/>
    <w:rsid w:val="009A7576"/>
    <w:rsid w:val="009A7904"/>
    <w:rsid w:val="009B047B"/>
    <w:rsid w:val="009B1604"/>
    <w:rsid w:val="009B1EB3"/>
    <w:rsid w:val="009B3736"/>
    <w:rsid w:val="009B5191"/>
    <w:rsid w:val="009B5716"/>
    <w:rsid w:val="009B69A6"/>
    <w:rsid w:val="009B6C05"/>
    <w:rsid w:val="009C277F"/>
    <w:rsid w:val="009C37AC"/>
    <w:rsid w:val="009C4139"/>
    <w:rsid w:val="009C4D85"/>
    <w:rsid w:val="009C6EAC"/>
    <w:rsid w:val="009C79A2"/>
    <w:rsid w:val="009D014D"/>
    <w:rsid w:val="009D0FEA"/>
    <w:rsid w:val="009D28F9"/>
    <w:rsid w:val="009D5636"/>
    <w:rsid w:val="009D77A7"/>
    <w:rsid w:val="009D79D8"/>
    <w:rsid w:val="009E21C4"/>
    <w:rsid w:val="009E2AB1"/>
    <w:rsid w:val="009E304C"/>
    <w:rsid w:val="009E47C2"/>
    <w:rsid w:val="009E5364"/>
    <w:rsid w:val="009E5C81"/>
    <w:rsid w:val="009E668C"/>
    <w:rsid w:val="009E68AC"/>
    <w:rsid w:val="009F0874"/>
    <w:rsid w:val="009F2E1C"/>
    <w:rsid w:val="009F305D"/>
    <w:rsid w:val="009F3BC8"/>
    <w:rsid w:val="009F3DCF"/>
    <w:rsid w:val="009F48A2"/>
    <w:rsid w:val="009F5E08"/>
    <w:rsid w:val="009F6524"/>
    <w:rsid w:val="00A005E4"/>
    <w:rsid w:val="00A01EB3"/>
    <w:rsid w:val="00A02D66"/>
    <w:rsid w:val="00A030A3"/>
    <w:rsid w:val="00A030D2"/>
    <w:rsid w:val="00A0318A"/>
    <w:rsid w:val="00A112E6"/>
    <w:rsid w:val="00A1233B"/>
    <w:rsid w:val="00A14A65"/>
    <w:rsid w:val="00A15F24"/>
    <w:rsid w:val="00A20297"/>
    <w:rsid w:val="00A20B08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0FD0"/>
    <w:rsid w:val="00A31E0E"/>
    <w:rsid w:val="00A326C6"/>
    <w:rsid w:val="00A3375D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645C"/>
    <w:rsid w:val="00A5734A"/>
    <w:rsid w:val="00A57669"/>
    <w:rsid w:val="00A6148C"/>
    <w:rsid w:val="00A627B3"/>
    <w:rsid w:val="00A62D72"/>
    <w:rsid w:val="00A63AB5"/>
    <w:rsid w:val="00A63E0F"/>
    <w:rsid w:val="00A64AD9"/>
    <w:rsid w:val="00A659D8"/>
    <w:rsid w:val="00A65D26"/>
    <w:rsid w:val="00A67223"/>
    <w:rsid w:val="00A70655"/>
    <w:rsid w:val="00A72323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1D76"/>
    <w:rsid w:val="00A93A64"/>
    <w:rsid w:val="00A9441E"/>
    <w:rsid w:val="00A946D4"/>
    <w:rsid w:val="00A946E7"/>
    <w:rsid w:val="00A94C07"/>
    <w:rsid w:val="00A9506C"/>
    <w:rsid w:val="00AA032D"/>
    <w:rsid w:val="00AA098F"/>
    <w:rsid w:val="00AA1274"/>
    <w:rsid w:val="00AA2F25"/>
    <w:rsid w:val="00AA43AE"/>
    <w:rsid w:val="00AB40BC"/>
    <w:rsid w:val="00AB423D"/>
    <w:rsid w:val="00AC123C"/>
    <w:rsid w:val="00AC191E"/>
    <w:rsid w:val="00AC1AD9"/>
    <w:rsid w:val="00AC25F7"/>
    <w:rsid w:val="00AC3248"/>
    <w:rsid w:val="00AC3D73"/>
    <w:rsid w:val="00AC51DC"/>
    <w:rsid w:val="00AD06B1"/>
    <w:rsid w:val="00AD1570"/>
    <w:rsid w:val="00AD1D87"/>
    <w:rsid w:val="00AD265B"/>
    <w:rsid w:val="00AD31C0"/>
    <w:rsid w:val="00AD3935"/>
    <w:rsid w:val="00AD6F83"/>
    <w:rsid w:val="00AD7C76"/>
    <w:rsid w:val="00AE0109"/>
    <w:rsid w:val="00AE18E0"/>
    <w:rsid w:val="00AE1EA2"/>
    <w:rsid w:val="00AE270B"/>
    <w:rsid w:val="00AE27E9"/>
    <w:rsid w:val="00AE2B8B"/>
    <w:rsid w:val="00AE3979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2B5C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5074"/>
    <w:rsid w:val="00B3755E"/>
    <w:rsid w:val="00B40019"/>
    <w:rsid w:val="00B402EF"/>
    <w:rsid w:val="00B405F6"/>
    <w:rsid w:val="00B40DB3"/>
    <w:rsid w:val="00B40FFD"/>
    <w:rsid w:val="00B4187B"/>
    <w:rsid w:val="00B41923"/>
    <w:rsid w:val="00B42234"/>
    <w:rsid w:val="00B42B9A"/>
    <w:rsid w:val="00B42C61"/>
    <w:rsid w:val="00B43A39"/>
    <w:rsid w:val="00B441D9"/>
    <w:rsid w:val="00B449D1"/>
    <w:rsid w:val="00B513DE"/>
    <w:rsid w:val="00B52BC7"/>
    <w:rsid w:val="00B53892"/>
    <w:rsid w:val="00B54D5F"/>
    <w:rsid w:val="00B56627"/>
    <w:rsid w:val="00B57950"/>
    <w:rsid w:val="00B6043E"/>
    <w:rsid w:val="00B61619"/>
    <w:rsid w:val="00B625B0"/>
    <w:rsid w:val="00B639A3"/>
    <w:rsid w:val="00B6483F"/>
    <w:rsid w:val="00B65A47"/>
    <w:rsid w:val="00B65A48"/>
    <w:rsid w:val="00B67D11"/>
    <w:rsid w:val="00B70AB4"/>
    <w:rsid w:val="00B72773"/>
    <w:rsid w:val="00B72A85"/>
    <w:rsid w:val="00B72A95"/>
    <w:rsid w:val="00B73130"/>
    <w:rsid w:val="00B73712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17A6"/>
    <w:rsid w:val="00BA2E07"/>
    <w:rsid w:val="00BA4985"/>
    <w:rsid w:val="00BA4D99"/>
    <w:rsid w:val="00BA78B0"/>
    <w:rsid w:val="00BB14CB"/>
    <w:rsid w:val="00BB1643"/>
    <w:rsid w:val="00BB1F69"/>
    <w:rsid w:val="00BB243D"/>
    <w:rsid w:val="00BB26EB"/>
    <w:rsid w:val="00BB30C4"/>
    <w:rsid w:val="00BB387F"/>
    <w:rsid w:val="00BB4184"/>
    <w:rsid w:val="00BB4D1E"/>
    <w:rsid w:val="00BB606F"/>
    <w:rsid w:val="00BB6EE0"/>
    <w:rsid w:val="00BB7A39"/>
    <w:rsid w:val="00BC09BC"/>
    <w:rsid w:val="00BC1662"/>
    <w:rsid w:val="00BC1D12"/>
    <w:rsid w:val="00BC2A3C"/>
    <w:rsid w:val="00BC2D2F"/>
    <w:rsid w:val="00BC3FE1"/>
    <w:rsid w:val="00BC583F"/>
    <w:rsid w:val="00BC64D5"/>
    <w:rsid w:val="00BC68B8"/>
    <w:rsid w:val="00BC6BBB"/>
    <w:rsid w:val="00BC7B32"/>
    <w:rsid w:val="00BD2AD4"/>
    <w:rsid w:val="00BD4BF7"/>
    <w:rsid w:val="00BD6659"/>
    <w:rsid w:val="00BD735D"/>
    <w:rsid w:val="00BE005D"/>
    <w:rsid w:val="00BE3BBB"/>
    <w:rsid w:val="00BE4021"/>
    <w:rsid w:val="00BE5159"/>
    <w:rsid w:val="00BE7355"/>
    <w:rsid w:val="00BF1E1B"/>
    <w:rsid w:val="00BF1FE2"/>
    <w:rsid w:val="00BF26E6"/>
    <w:rsid w:val="00BF515C"/>
    <w:rsid w:val="00BF52D1"/>
    <w:rsid w:val="00BF536A"/>
    <w:rsid w:val="00BF5ABB"/>
    <w:rsid w:val="00BF5E98"/>
    <w:rsid w:val="00BF624F"/>
    <w:rsid w:val="00BF707D"/>
    <w:rsid w:val="00BF7C48"/>
    <w:rsid w:val="00C010F6"/>
    <w:rsid w:val="00C02294"/>
    <w:rsid w:val="00C0278B"/>
    <w:rsid w:val="00C028D7"/>
    <w:rsid w:val="00C02BE2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C2C"/>
    <w:rsid w:val="00C16F16"/>
    <w:rsid w:val="00C1717F"/>
    <w:rsid w:val="00C174E7"/>
    <w:rsid w:val="00C17890"/>
    <w:rsid w:val="00C203B0"/>
    <w:rsid w:val="00C2079F"/>
    <w:rsid w:val="00C20F42"/>
    <w:rsid w:val="00C23A7F"/>
    <w:rsid w:val="00C259BB"/>
    <w:rsid w:val="00C2618D"/>
    <w:rsid w:val="00C31D53"/>
    <w:rsid w:val="00C32115"/>
    <w:rsid w:val="00C323CC"/>
    <w:rsid w:val="00C32446"/>
    <w:rsid w:val="00C32D9C"/>
    <w:rsid w:val="00C331EF"/>
    <w:rsid w:val="00C33240"/>
    <w:rsid w:val="00C35CEB"/>
    <w:rsid w:val="00C36688"/>
    <w:rsid w:val="00C36A51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5C52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493"/>
    <w:rsid w:val="00C578DF"/>
    <w:rsid w:val="00C60B2F"/>
    <w:rsid w:val="00C61033"/>
    <w:rsid w:val="00C613DD"/>
    <w:rsid w:val="00C61CCF"/>
    <w:rsid w:val="00C62771"/>
    <w:rsid w:val="00C63034"/>
    <w:rsid w:val="00C64B8A"/>
    <w:rsid w:val="00C7321F"/>
    <w:rsid w:val="00C81DE6"/>
    <w:rsid w:val="00C83554"/>
    <w:rsid w:val="00C838B9"/>
    <w:rsid w:val="00C843F8"/>
    <w:rsid w:val="00C857D8"/>
    <w:rsid w:val="00C86A35"/>
    <w:rsid w:val="00C8702F"/>
    <w:rsid w:val="00C87302"/>
    <w:rsid w:val="00C9303C"/>
    <w:rsid w:val="00C93519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138"/>
    <w:rsid w:val="00CB44FD"/>
    <w:rsid w:val="00CB50D8"/>
    <w:rsid w:val="00CB54D1"/>
    <w:rsid w:val="00CB7BB8"/>
    <w:rsid w:val="00CC0875"/>
    <w:rsid w:val="00CC10A3"/>
    <w:rsid w:val="00CC1C67"/>
    <w:rsid w:val="00CC24AD"/>
    <w:rsid w:val="00CC4A96"/>
    <w:rsid w:val="00CC513C"/>
    <w:rsid w:val="00CC5F2D"/>
    <w:rsid w:val="00CC6258"/>
    <w:rsid w:val="00CC643F"/>
    <w:rsid w:val="00CC6535"/>
    <w:rsid w:val="00CC67A8"/>
    <w:rsid w:val="00CC6AFE"/>
    <w:rsid w:val="00CC7138"/>
    <w:rsid w:val="00CC79C3"/>
    <w:rsid w:val="00CC7AD5"/>
    <w:rsid w:val="00CD0F73"/>
    <w:rsid w:val="00CD1975"/>
    <w:rsid w:val="00CD1997"/>
    <w:rsid w:val="00CD2B4F"/>
    <w:rsid w:val="00CD4EEB"/>
    <w:rsid w:val="00CD5721"/>
    <w:rsid w:val="00CD58C7"/>
    <w:rsid w:val="00CD6C14"/>
    <w:rsid w:val="00CD7A82"/>
    <w:rsid w:val="00CD7B1C"/>
    <w:rsid w:val="00CD7FF8"/>
    <w:rsid w:val="00CE0490"/>
    <w:rsid w:val="00CE112C"/>
    <w:rsid w:val="00CE11B4"/>
    <w:rsid w:val="00CE2D33"/>
    <w:rsid w:val="00CE3FAF"/>
    <w:rsid w:val="00CE4E11"/>
    <w:rsid w:val="00CE5280"/>
    <w:rsid w:val="00CE5C4C"/>
    <w:rsid w:val="00CE5D48"/>
    <w:rsid w:val="00CE75DA"/>
    <w:rsid w:val="00CF2773"/>
    <w:rsid w:val="00CF43C2"/>
    <w:rsid w:val="00CF4406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39DC"/>
    <w:rsid w:val="00D05E89"/>
    <w:rsid w:val="00D0695A"/>
    <w:rsid w:val="00D06A1E"/>
    <w:rsid w:val="00D0782E"/>
    <w:rsid w:val="00D10D8B"/>
    <w:rsid w:val="00D1186E"/>
    <w:rsid w:val="00D11936"/>
    <w:rsid w:val="00D11A45"/>
    <w:rsid w:val="00D11E27"/>
    <w:rsid w:val="00D1343F"/>
    <w:rsid w:val="00D13B58"/>
    <w:rsid w:val="00D15DAB"/>
    <w:rsid w:val="00D16A5A"/>
    <w:rsid w:val="00D17805"/>
    <w:rsid w:val="00D21FE6"/>
    <w:rsid w:val="00D2325F"/>
    <w:rsid w:val="00D254CF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24E"/>
    <w:rsid w:val="00D40B83"/>
    <w:rsid w:val="00D43A2C"/>
    <w:rsid w:val="00D4455C"/>
    <w:rsid w:val="00D44C91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5690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2F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6C50"/>
    <w:rsid w:val="00D871C0"/>
    <w:rsid w:val="00D9140B"/>
    <w:rsid w:val="00D914A9"/>
    <w:rsid w:val="00D93B9B"/>
    <w:rsid w:val="00D967CA"/>
    <w:rsid w:val="00D97C23"/>
    <w:rsid w:val="00D97DD1"/>
    <w:rsid w:val="00DA0B4E"/>
    <w:rsid w:val="00DA1C3D"/>
    <w:rsid w:val="00DA2BEC"/>
    <w:rsid w:val="00DA2D31"/>
    <w:rsid w:val="00DA3B21"/>
    <w:rsid w:val="00DA452C"/>
    <w:rsid w:val="00DA7394"/>
    <w:rsid w:val="00DA79D7"/>
    <w:rsid w:val="00DA7DF0"/>
    <w:rsid w:val="00DB021E"/>
    <w:rsid w:val="00DB0386"/>
    <w:rsid w:val="00DB05CF"/>
    <w:rsid w:val="00DB07EB"/>
    <w:rsid w:val="00DB14EA"/>
    <w:rsid w:val="00DB3CFE"/>
    <w:rsid w:val="00DB61CA"/>
    <w:rsid w:val="00DB7E33"/>
    <w:rsid w:val="00DC0221"/>
    <w:rsid w:val="00DC1EFF"/>
    <w:rsid w:val="00DC25C5"/>
    <w:rsid w:val="00DC2929"/>
    <w:rsid w:val="00DC5529"/>
    <w:rsid w:val="00DC63A4"/>
    <w:rsid w:val="00DC6697"/>
    <w:rsid w:val="00DC679E"/>
    <w:rsid w:val="00DC7A4D"/>
    <w:rsid w:val="00DD0387"/>
    <w:rsid w:val="00DD146E"/>
    <w:rsid w:val="00DD3934"/>
    <w:rsid w:val="00DD54B0"/>
    <w:rsid w:val="00DE0D4F"/>
    <w:rsid w:val="00DE1F67"/>
    <w:rsid w:val="00DE491A"/>
    <w:rsid w:val="00DE4F11"/>
    <w:rsid w:val="00DE5BD7"/>
    <w:rsid w:val="00DE6AD7"/>
    <w:rsid w:val="00DE700C"/>
    <w:rsid w:val="00DF01EE"/>
    <w:rsid w:val="00DF0707"/>
    <w:rsid w:val="00DF0CD8"/>
    <w:rsid w:val="00DF14CE"/>
    <w:rsid w:val="00DF2F7C"/>
    <w:rsid w:val="00DF3C97"/>
    <w:rsid w:val="00DF75EE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2400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5241"/>
    <w:rsid w:val="00E27F28"/>
    <w:rsid w:val="00E309DB"/>
    <w:rsid w:val="00E32200"/>
    <w:rsid w:val="00E33D6E"/>
    <w:rsid w:val="00E342D7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0A0B"/>
    <w:rsid w:val="00E61C08"/>
    <w:rsid w:val="00E61C18"/>
    <w:rsid w:val="00E623A7"/>
    <w:rsid w:val="00E65A35"/>
    <w:rsid w:val="00E65EE3"/>
    <w:rsid w:val="00E66875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10AC"/>
    <w:rsid w:val="00E81FCE"/>
    <w:rsid w:val="00E82CE4"/>
    <w:rsid w:val="00E85990"/>
    <w:rsid w:val="00E87B9C"/>
    <w:rsid w:val="00E911DB"/>
    <w:rsid w:val="00E91FAB"/>
    <w:rsid w:val="00E92529"/>
    <w:rsid w:val="00E930AC"/>
    <w:rsid w:val="00E9331B"/>
    <w:rsid w:val="00E934A6"/>
    <w:rsid w:val="00E936B9"/>
    <w:rsid w:val="00E94C65"/>
    <w:rsid w:val="00EA0066"/>
    <w:rsid w:val="00EA0454"/>
    <w:rsid w:val="00EA16BF"/>
    <w:rsid w:val="00EA3D1B"/>
    <w:rsid w:val="00EA415C"/>
    <w:rsid w:val="00EA4361"/>
    <w:rsid w:val="00EA4C07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3B51"/>
    <w:rsid w:val="00EC5A69"/>
    <w:rsid w:val="00EC5C49"/>
    <w:rsid w:val="00EC63F8"/>
    <w:rsid w:val="00EC7416"/>
    <w:rsid w:val="00ED0EB9"/>
    <w:rsid w:val="00ED197D"/>
    <w:rsid w:val="00ED1AC4"/>
    <w:rsid w:val="00ED1F79"/>
    <w:rsid w:val="00ED2764"/>
    <w:rsid w:val="00ED2F6B"/>
    <w:rsid w:val="00ED3867"/>
    <w:rsid w:val="00ED386A"/>
    <w:rsid w:val="00ED3C51"/>
    <w:rsid w:val="00ED3D0B"/>
    <w:rsid w:val="00ED61C1"/>
    <w:rsid w:val="00ED7621"/>
    <w:rsid w:val="00EE0334"/>
    <w:rsid w:val="00EE0E84"/>
    <w:rsid w:val="00EE0F8B"/>
    <w:rsid w:val="00EE32B2"/>
    <w:rsid w:val="00EE4494"/>
    <w:rsid w:val="00EE54D6"/>
    <w:rsid w:val="00EE6497"/>
    <w:rsid w:val="00EE76C3"/>
    <w:rsid w:val="00EF0214"/>
    <w:rsid w:val="00EF025B"/>
    <w:rsid w:val="00EF06C0"/>
    <w:rsid w:val="00EF07BF"/>
    <w:rsid w:val="00EF1E54"/>
    <w:rsid w:val="00EF2806"/>
    <w:rsid w:val="00EF3EE8"/>
    <w:rsid w:val="00EF42B0"/>
    <w:rsid w:val="00EF56BE"/>
    <w:rsid w:val="00EF5DFD"/>
    <w:rsid w:val="00EF680D"/>
    <w:rsid w:val="00EF725A"/>
    <w:rsid w:val="00F00809"/>
    <w:rsid w:val="00F00E57"/>
    <w:rsid w:val="00F00F35"/>
    <w:rsid w:val="00F0124E"/>
    <w:rsid w:val="00F01C5B"/>
    <w:rsid w:val="00F0266A"/>
    <w:rsid w:val="00F033D7"/>
    <w:rsid w:val="00F05E11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19C2"/>
    <w:rsid w:val="00F22F87"/>
    <w:rsid w:val="00F251C5"/>
    <w:rsid w:val="00F2568C"/>
    <w:rsid w:val="00F25B5D"/>
    <w:rsid w:val="00F2646E"/>
    <w:rsid w:val="00F269B8"/>
    <w:rsid w:val="00F279F5"/>
    <w:rsid w:val="00F31613"/>
    <w:rsid w:val="00F31CEF"/>
    <w:rsid w:val="00F33261"/>
    <w:rsid w:val="00F33607"/>
    <w:rsid w:val="00F34509"/>
    <w:rsid w:val="00F34A2A"/>
    <w:rsid w:val="00F34B9B"/>
    <w:rsid w:val="00F360D9"/>
    <w:rsid w:val="00F40229"/>
    <w:rsid w:val="00F40EB6"/>
    <w:rsid w:val="00F41640"/>
    <w:rsid w:val="00F41EE6"/>
    <w:rsid w:val="00F4288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DA2"/>
    <w:rsid w:val="00F57E89"/>
    <w:rsid w:val="00F60170"/>
    <w:rsid w:val="00F62353"/>
    <w:rsid w:val="00F623BA"/>
    <w:rsid w:val="00F63608"/>
    <w:rsid w:val="00F63EC2"/>
    <w:rsid w:val="00F63F2C"/>
    <w:rsid w:val="00F678A2"/>
    <w:rsid w:val="00F70162"/>
    <w:rsid w:val="00F7079C"/>
    <w:rsid w:val="00F7121A"/>
    <w:rsid w:val="00F72E55"/>
    <w:rsid w:val="00F759D7"/>
    <w:rsid w:val="00F75DDD"/>
    <w:rsid w:val="00F767A8"/>
    <w:rsid w:val="00F7756B"/>
    <w:rsid w:val="00F77C4D"/>
    <w:rsid w:val="00F80C86"/>
    <w:rsid w:val="00F81459"/>
    <w:rsid w:val="00F82AA6"/>
    <w:rsid w:val="00F8341E"/>
    <w:rsid w:val="00F845FF"/>
    <w:rsid w:val="00F86CA2"/>
    <w:rsid w:val="00F86E83"/>
    <w:rsid w:val="00F86E91"/>
    <w:rsid w:val="00F87154"/>
    <w:rsid w:val="00F916CB"/>
    <w:rsid w:val="00F91865"/>
    <w:rsid w:val="00F91BA7"/>
    <w:rsid w:val="00F93AB9"/>
    <w:rsid w:val="00F950C8"/>
    <w:rsid w:val="00F9516B"/>
    <w:rsid w:val="00F96125"/>
    <w:rsid w:val="00F967A4"/>
    <w:rsid w:val="00F97F28"/>
    <w:rsid w:val="00FA2634"/>
    <w:rsid w:val="00FA3993"/>
    <w:rsid w:val="00FA4624"/>
    <w:rsid w:val="00FA5952"/>
    <w:rsid w:val="00FA7661"/>
    <w:rsid w:val="00FB0907"/>
    <w:rsid w:val="00FB11D3"/>
    <w:rsid w:val="00FB12BD"/>
    <w:rsid w:val="00FB3B96"/>
    <w:rsid w:val="00FB4831"/>
    <w:rsid w:val="00FB6365"/>
    <w:rsid w:val="00FB7363"/>
    <w:rsid w:val="00FB7D92"/>
    <w:rsid w:val="00FB7F64"/>
    <w:rsid w:val="00FC0A3F"/>
    <w:rsid w:val="00FC1B9B"/>
    <w:rsid w:val="00FC1EB5"/>
    <w:rsid w:val="00FC4362"/>
    <w:rsid w:val="00FC527E"/>
    <w:rsid w:val="00FC7559"/>
    <w:rsid w:val="00FC7A72"/>
    <w:rsid w:val="00FD0A18"/>
    <w:rsid w:val="00FD1558"/>
    <w:rsid w:val="00FD4B65"/>
    <w:rsid w:val="00FD52F5"/>
    <w:rsid w:val="00FD6C71"/>
    <w:rsid w:val="00FD7740"/>
    <w:rsid w:val="00FD7B9C"/>
    <w:rsid w:val="00FE024E"/>
    <w:rsid w:val="00FE0803"/>
    <w:rsid w:val="00FE0840"/>
    <w:rsid w:val="00FE1BA9"/>
    <w:rsid w:val="00FE3272"/>
    <w:rsid w:val="00FE3894"/>
    <w:rsid w:val="00FE3FF6"/>
    <w:rsid w:val="00FE68B9"/>
    <w:rsid w:val="00FE724E"/>
    <w:rsid w:val="00FE74CC"/>
    <w:rsid w:val="00FF015C"/>
    <w:rsid w:val="00FF0862"/>
    <w:rsid w:val="00FF0B7F"/>
    <w:rsid w:val="00FF1666"/>
    <w:rsid w:val="00FF38FE"/>
    <w:rsid w:val="00FF487F"/>
    <w:rsid w:val="00FF5BAE"/>
    <w:rsid w:val="00FF5D07"/>
    <w:rsid w:val="00FF5D0D"/>
    <w:rsid w:val="00FF6891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4:docId w14:val="013286AE"/>
  <w15:docId w15:val="{293568E5-CAEF-4545-9BFE-AB79EAC8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aliases w:val="Абзац с отступом,List Paragraph"/>
    <w:basedOn w:val="a"/>
    <w:link w:val="aff4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5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6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  <w:style w:type="paragraph" w:customStyle="1" w:styleId="Default">
    <w:name w:val="Default"/>
    <w:rsid w:val="008037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f4">
    <w:name w:val="Абзац списка Знак"/>
    <w:aliases w:val="Абзац с отступом Знак,List Paragraph Знак"/>
    <w:link w:val="aff3"/>
    <w:uiPriority w:val="34"/>
    <w:locked/>
    <w:rsid w:val="002D6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&#1085;&#1072;&#1096;.&#1076;&#1086;&#1084;.&#1088;&#1092;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info@mkb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3C5012DA5A7740836B95B7AF2530F6" ma:contentTypeVersion="0" ma:contentTypeDescription="Создание документа." ma:contentTypeScope="" ma:versionID="3a098ec999f9c08e7b64e9e8156002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786D9A-401A-4404-B38A-77EFB514F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C8979-08F3-45D7-8214-E51F0442B2A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2F7C2A-C9C2-4755-B299-4DFABF985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3845</Words>
  <Characters>28554</Characters>
  <Application>Microsoft Office Word</Application>
  <DocSecurity>0</DocSecurity>
  <Lines>237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v1_ДДУ_Лаврушинский_v5.2_квартиры, мм.docx</vt:lpstr>
    </vt:vector>
  </TitlesOfParts>
  <Company/>
  <LinksUpToDate>false</LinksUpToDate>
  <CharactersWithSpaces>32335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v1_ДДУ_Лаврушинский_v5.2_квартиры, мм.docx</dc:title>
  <dc:creator>Фомин Константин</dc:creator>
  <cp:lastModifiedBy>Фомин Константин</cp:lastModifiedBy>
  <cp:revision>3</cp:revision>
  <cp:lastPrinted>2021-06-29T15:05:00Z</cp:lastPrinted>
  <dcterms:created xsi:type="dcterms:W3CDTF">2021-06-29T16:07:00Z</dcterms:created>
  <dcterms:modified xsi:type="dcterms:W3CDTF">2021-06-29T16:08:00Z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0x010100653C5012DA5A7740836B95B7AF2530F6</vt:lpwstr>
  </property>
</Properties>
</file>