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14:paraId="4FCD6DAB" w14:textId="7D427DC1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/48Б/</w:t>
      </w:r>
      <w:r w:rsidR="00C42CDD">
        <w:rPr>
          <w:b/>
          <w:sz w:val="24"/>
          <w:szCs w:val="24"/>
        </w:rPr>
        <w:t>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77777777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48Б</w:t>
      </w:r>
    </w:p>
    <w:bookmarkEnd w:id="0"/>
    <w:p w14:paraId="0591495B" w14:textId="64F5CEE0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         </w:t>
      </w:r>
      <w:r w:rsidRPr="00CB1379">
        <w:rPr>
          <w:spacing w:val="-3"/>
          <w:w w:val="38"/>
          <w:sz w:val="24"/>
          <w:szCs w:val="24"/>
        </w:rPr>
        <w:t xml:space="preserve">                  </w:t>
      </w:r>
      <w:r w:rsidRPr="00CB1379">
        <w:rPr>
          <w:spacing w:val="-2"/>
          <w:sz w:val="24"/>
          <w:szCs w:val="24"/>
        </w:rPr>
        <w:t>«</w:t>
      </w:r>
      <w:r w:rsidR="00C42CDD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C42CDD">
        <w:rPr>
          <w:spacing w:val="-2"/>
          <w:sz w:val="24"/>
          <w:szCs w:val="24"/>
        </w:rPr>
        <w:t>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9A3B11" w:rsidRPr="00CB1379">
        <w:rPr>
          <w:spacing w:val="-2"/>
          <w:sz w:val="24"/>
          <w:szCs w:val="24"/>
        </w:rPr>
        <w:t>1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1F2059E2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C42CDD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9A3B11" w:rsidRPr="00CB1379">
        <w:rPr>
          <w:bCs/>
          <w:color w:val="000000"/>
          <w:spacing w:val="5"/>
          <w:sz w:val="24"/>
          <w:szCs w:val="24"/>
        </w:rPr>
        <w:t>Б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77777777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68:29:0206014:4774</w:t>
      </w:r>
      <w:r w:rsidRPr="00CB1379">
        <w:rPr>
          <w:bCs/>
          <w:sz w:val="24"/>
          <w:szCs w:val="24"/>
        </w:rPr>
        <w:t xml:space="preserve"> № 68-</w:t>
      </w:r>
      <w:r w:rsidR="009A3B11" w:rsidRPr="00CB1379">
        <w:rPr>
          <w:bCs/>
          <w:sz w:val="24"/>
          <w:szCs w:val="24"/>
        </w:rPr>
        <w:t>306000</w:t>
      </w:r>
      <w:r w:rsidRPr="00CB1379">
        <w:rPr>
          <w:bCs/>
          <w:sz w:val="24"/>
          <w:szCs w:val="24"/>
        </w:rPr>
        <w:t>-</w:t>
      </w:r>
      <w:r w:rsidR="009A3B11" w:rsidRPr="00C92971">
        <w:rPr>
          <w:bCs/>
          <w:sz w:val="24"/>
          <w:szCs w:val="24"/>
        </w:rPr>
        <w:t>002</w:t>
      </w:r>
      <w:r w:rsidRPr="00C92971">
        <w:rPr>
          <w:bCs/>
          <w:sz w:val="24"/>
          <w:szCs w:val="24"/>
        </w:rPr>
        <w:t>-20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от 2</w:t>
      </w:r>
      <w:r w:rsidR="009A3B11" w:rsidRPr="00C92971">
        <w:rPr>
          <w:bCs/>
          <w:sz w:val="24"/>
          <w:szCs w:val="24"/>
        </w:rPr>
        <w:t>8</w:t>
      </w:r>
      <w:r w:rsidRPr="00C92971">
        <w:rPr>
          <w:bCs/>
          <w:sz w:val="24"/>
          <w:szCs w:val="24"/>
        </w:rPr>
        <w:t xml:space="preserve"> </w:t>
      </w:r>
      <w:r w:rsidR="009A3B11" w:rsidRPr="00C92971">
        <w:rPr>
          <w:bCs/>
          <w:sz w:val="24"/>
          <w:szCs w:val="24"/>
        </w:rPr>
        <w:t>января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77777777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 xml:space="preserve">Земельный участок с кадастровым номером 68:29:0206014:4774, расположенный по адресу: Тамбовская область, гор. Тамбов, ул. Заводская, 48Б, общей площадью 1 791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23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A3B11" w:rsidRPr="00C92971">
        <w:rPr>
          <w:spacing w:val="2"/>
          <w:sz w:val="24"/>
          <w:szCs w:val="24"/>
        </w:rPr>
        <w:t>02</w:t>
      </w:r>
      <w:r w:rsidR="00124DCA" w:rsidRPr="00C92971">
        <w:rPr>
          <w:spacing w:val="2"/>
          <w:sz w:val="24"/>
          <w:szCs w:val="24"/>
        </w:rPr>
        <w:t>.0</w:t>
      </w:r>
      <w:r w:rsidR="009A3B11" w:rsidRPr="00C92971">
        <w:rPr>
          <w:spacing w:val="2"/>
          <w:sz w:val="24"/>
          <w:szCs w:val="24"/>
        </w:rPr>
        <w:t>2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4774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9A3B11" w:rsidRPr="00C92971">
        <w:rPr>
          <w:rFonts w:eastAsia="Calibri"/>
          <w:color w:val="000000"/>
          <w:sz w:val="24"/>
          <w:szCs w:val="24"/>
        </w:rPr>
        <w:t>12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02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77777777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9C376E" w:rsidRPr="009C376E">
        <w:rPr>
          <w:spacing w:val="-2"/>
          <w:sz w:val="24"/>
          <w:szCs w:val="24"/>
        </w:rPr>
        <w:t>82</w:t>
      </w:r>
      <w:r w:rsidRPr="009C376E">
        <w:rPr>
          <w:spacing w:val="-2"/>
          <w:sz w:val="24"/>
          <w:szCs w:val="24"/>
        </w:rPr>
        <w:t xml:space="preserve"> от </w:t>
      </w:r>
      <w:r w:rsidR="009C376E" w:rsidRPr="009C376E">
        <w:rPr>
          <w:spacing w:val="-2"/>
          <w:sz w:val="24"/>
          <w:szCs w:val="24"/>
        </w:rPr>
        <w:t>30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03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9C376E" w:rsidRPr="004D121C">
          <w:rPr>
            <w:rStyle w:val="a7"/>
            <w:spacing w:val="-2"/>
            <w:sz w:val="24"/>
            <w:szCs w:val="24"/>
            <w:lang w:val="en-US"/>
          </w:rPr>
          <w:t>h</w:t>
        </w:r>
        <w:r w:rsidR="009C376E" w:rsidRPr="004D121C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ttps://наш.дом.рф/сервисы/каталог-новостроек/объект/39293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9C376E">
        <w:rPr>
          <w:spacing w:val="-2"/>
          <w:sz w:val="24"/>
          <w:szCs w:val="24"/>
        </w:rPr>
        <w:t>30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03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5B9302A9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48Б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3911DB">
        <w:rPr>
          <w:color w:val="000000"/>
          <w:spacing w:val="2"/>
          <w:sz w:val="24"/>
          <w:szCs w:val="24"/>
        </w:rPr>
        <w:t xml:space="preserve">однокомнатной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C42CDD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>, 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C42CDD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C42CDD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C42CD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C42CDD">
        <w:rPr>
          <w:color w:val="000000"/>
          <w:spacing w:val="8"/>
          <w:sz w:val="24"/>
          <w:szCs w:val="24"/>
        </w:rPr>
        <w:t>______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C42CDD">
        <w:rPr>
          <w:color w:val="000000"/>
          <w:spacing w:val="8"/>
          <w:sz w:val="24"/>
          <w:szCs w:val="24"/>
        </w:rPr>
        <w:t>_____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C42CD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C42CD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C42CDD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lastRenderedPageBreak/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07ADB62D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8B4B7A">
        <w:rPr>
          <w:sz w:val="24"/>
          <w:szCs w:val="24"/>
        </w:rPr>
        <w:t xml:space="preserve">двухподъездное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8B4B7A" w:rsidRPr="008B4B7A">
        <w:rPr>
          <w:sz w:val="24"/>
          <w:szCs w:val="24"/>
        </w:rPr>
        <w:t>площадью жилого здания 2 330,12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5FDF3F33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C42CDD">
        <w:rPr>
          <w:sz w:val="24"/>
          <w:szCs w:val="24"/>
        </w:rPr>
        <w:t>__________</w:t>
      </w:r>
      <w:r w:rsidR="009C376E">
        <w:rPr>
          <w:sz w:val="24"/>
          <w:szCs w:val="24"/>
        </w:rPr>
        <w:t xml:space="preserve"> (</w:t>
      </w:r>
      <w:r w:rsidR="00C42CDD">
        <w:rPr>
          <w:sz w:val="24"/>
          <w:szCs w:val="24"/>
        </w:rPr>
        <w:t>______________________________</w:t>
      </w:r>
      <w:r w:rsidRPr="00CB1379">
        <w:rPr>
          <w:sz w:val="24"/>
          <w:szCs w:val="24"/>
        </w:rPr>
        <w:t xml:space="preserve">) </w:t>
      </w:r>
      <w:r w:rsidRPr="00CB1379">
        <w:rPr>
          <w:spacing w:val="1"/>
          <w:sz w:val="24"/>
          <w:szCs w:val="24"/>
        </w:rPr>
        <w:t xml:space="preserve">рублей,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417832FA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C42CDD">
        <w:rPr>
          <w:sz w:val="24"/>
          <w:szCs w:val="24"/>
        </w:rPr>
        <w:t>_________</w:t>
      </w:r>
      <w:r w:rsidR="009C376E" w:rsidRPr="009C376E">
        <w:rPr>
          <w:sz w:val="24"/>
          <w:szCs w:val="24"/>
        </w:rPr>
        <w:t xml:space="preserve"> (</w:t>
      </w:r>
      <w:r w:rsidR="00C42CDD">
        <w:rPr>
          <w:sz w:val="24"/>
          <w:szCs w:val="24"/>
        </w:rPr>
        <w:t>_________________________</w:t>
      </w:r>
      <w:r w:rsidR="009C376E" w:rsidRPr="009C376E">
        <w:rPr>
          <w:sz w:val="24"/>
          <w:szCs w:val="24"/>
        </w:rPr>
        <w:t>) рублей</w:t>
      </w:r>
      <w:r w:rsidRPr="00CB1379">
        <w:rPr>
          <w:sz w:val="24"/>
          <w:szCs w:val="24"/>
        </w:rPr>
        <w:t xml:space="preserve"> 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669B19C6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C42CDD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__________</w:t>
      </w:r>
      <w:r w:rsidR="009C376E" w:rsidRPr="009C376E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="00C42CDD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</w:t>
      </w:r>
      <w:r w:rsidR="009C376E" w:rsidRPr="009C376E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) рублей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r w:rsidR="009C376E">
        <w:rPr>
          <w:rStyle w:val="FontStyle13"/>
          <w:color w:val="000000"/>
          <w:sz w:val="24"/>
          <w:szCs w:val="24"/>
          <w:shd w:val="clear" w:color="auto" w:fill="FFFFFF"/>
        </w:rPr>
        <w:t>00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копеек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C42CDD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lastRenderedPageBreak/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77777777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</w:t>
      </w:r>
      <w:proofErr w:type="gramStart"/>
      <w:r w:rsidRPr="00CB1379">
        <w:rPr>
          <w:sz w:val="24"/>
          <w:szCs w:val="24"/>
        </w:rPr>
        <w:t>эскроу</w:t>
      </w:r>
      <w:proofErr w:type="gramEnd"/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9C376E" w:rsidRPr="009C376E">
        <w:rPr>
          <w:b/>
          <w:bCs/>
          <w:spacing w:val="-5"/>
          <w:sz w:val="24"/>
          <w:szCs w:val="24"/>
        </w:rPr>
        <w:t>40702810861000004994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>, указанный в разделе 12 настоящего Договора, 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8171FD" w:rsidRPr="00CB1379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8171FD" w:rsidRPr="00CB1379">
        <w:rPr>
          <w:b/>
          <w:i/>
          <w:iCs/>
          <w:spacing w:val="2"/>
          <w:sz w:val="24"/>
          <w:szCs w:val="24"/>
        </w:rPr>
        <w:t>Застройщик</w:t>
      </w:r>
      <w:r w:rsidR="008171FD" w:rsidRPr="00CB1379">
        <w:rPr>
          <w:iCs/>
          <w:spacing w:val="2"/>
          <w:sz w:val="24"/>
          <w:szCs w:val="24"/>
        </w:rPr>
        <w:t xml:space="preserve"> имеет право самостоятельно, без согласования с </w:t>
      </w:r>
      <w:r w:rsidR="00C5409F" w:rsidRPr="00CB1379">
        <w:rPr>
          <w:b/>
          <w:i/>
          <w:iCs/>
          <w:spacing w:val="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2"/>
          <w:sz w:val="24"/>
          <w:szCs w:val="24"/>
        </w:rPr>
        <w:t xml:space="preserve">ом </w:t>
      </w:r>
      <w:r w:rsidR="008171FD" w:rsidRPr="00CB1379">
        <w:rPr>
          <w:b/>
          <w:i/>
          <w:spacing w:val="-4"/>
          <w:sz w:val="24"/>
          <w:szCs w:val="24"/>
        </w:rPr>
        <w:t>долевого строительства</w:t>
      </w:r>
      <w:r w:rsidR="00B372DA" w:rsidRPr="00CB1379">
        <w:rPr>
          <w:b/>
          <w:i/>
          <w:spacing w:val="-4"/>
          <w:sz w:val="24"/>
          <w:szCs w:val="24"/>
        </w:rPr>
        <w:t>,</w:t>
      </w:r>
      <w:r w:rsidR="008171FD" w:rsidRPr="00CB1379">
        <w:rPr>
          <w:spacing w:val="-4"/>
          <w:sz w:val="24"/>
          <w:szCs w:val="24"/>
        </w:rPr>
        <w:t xml:space="preserve"> вносить изменения в проектные решения, которые не ухудшают эксплуатационные качества квартиры.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</w:t>
      </w:r>
      <w:r w:rsidRPr="00CB1379">
        <w:rPr>
          <w:spacing w:val="-3"/>
          <w:sz w:val="24"/>
          <w:szCs w:val="24"/>
        </w:rPr>
        <w:lastRenderedPageBreak/>
        <w:t xml:space="preserve">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7C2BD5" w:rsidRPr="00CB1379">
        <w:rPr>
          <w:sz w:val="24"/>
          <w:szCs w:val="24"/>
        </w:rPr>
        <w:t>При обнаружении существенных недостатков в Квартире</w:t>
      </w:r>
      <w:r w:rsidR="00B372DA" w:rsidRPr="00CB1379">
        <w:rPr>
          <w:sz w:val="24"/>
          <w:szCs w:val="24"/>
        </w:rPr>
        <w:t>,</w:t>
      </w:r>
      <w:r w:rsidR="007C2BD5" w:rsidRPr="00CB1379">
        <w:rPr>
          <w:sz w:val="24"/>
          <w:szCs w:val="24"/>
        </w:rPr>
        <w:t xml:space="preserve"> </w:t>
      </w:r>
      <w:r w:rsidR="007C2BD5" w:rsidRPr="00CB1379">
        <w:rPr>
          <w:b/>
          <w:i/>
          <w:sz w:val="24"/>
          <w:szCs w:val="24"/>
        </w:rPr>
        <w:t xml:space="preserve">Участник </w:t>
      </w:r>
      <w:r w:rsidRPr="00CB1379">
        <w:rPr>
          <w:b/>
          <w:i/>
          <w:iCs/>
          <w:spacing w:val="3"/>
          <w:sz w:val="24"/>
          <w:szCs w:val="24"/>
        </w:rPr>
        <w:t>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вправе потребовать от </w:t>
      </w:r>
      <w:r w:rsidRPr="00CB1379">
        <w:rPr>
          <w:b/>
          <w:i/>
          <w:iCs/>
          <w:sz w:val="24"/>
          <w:szCs w:val="24"/>
        </w:rPr>
        <w:t>Застройщика</w:t>
      </w:r>
      <w:r w:rsidRPr="00CB1379">
        <w:rPr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безвозмездного устранения </w:t>
      </w:r>
      <w:r w:rsidR="007C2BD5" w:rsidRPr="00CB1379">
        <w:rPr>
          <w:sz w:val="24"/>
          <w:szCs w:val="24"/>
        </w:rPr>
        <w:t xml:space="preserve">таких </w:t>
      </w:r>
      <w:r w:rsidRPr="00CB1379">
        <w:rPr>
          <w:sz w:val="24"/>
          <w:szCs w:val="24"/>
        </w:rPr>
        <w:t xml:space="preserve">недостатков в шестидесятидневный </w:t>
      </w:r>
      <w:r w:rsidRPr="00CB1379">
        <w:rPr>
          <w:spacing w:val="-10"/>
          <w:sz w:val="24"/>
          <w:szCs w:val="24"/>
        </w:rPr>
        <w:t>срок.</w:t>
      </w:r>
      <w:r w:rsidR="007C2BD5" w:rsidRPr="00CB1379">
        <w:rPr>
          <w:spacing w:val="-10"/>
          <w:sz w:val="24"/>
          <w:szCs w:val="24"/>
        </w:rPr>
        <w:t xml:space="preserve"> Под существенными недостатками Стороны понимают такие недостатки, которые не позволяют</w:t>
      </w:r>
      <w:r w:rsidR="00C5409F" w:rsidRPr="00CB1379">
        <w:rPr>
          <w:b/>
          <w:i/>
          <w:sz w:val="24"/>
          <w:szCs w:val="24"/>
        </w:rPr>
        <w:t xml:space="preserve"> Участник</w:t>
      </w:r>
      <w:r w:rsidR="00745429" w:rsidRPr="00CB1379">
        <w:rPr>
          <w:b/>
          <w:i/>
          <w:sz w:val="24"/>
          <w:szCs w:val="24"/>
        </w:rPr>
        <w:t>у</w:t>
      </w:r>
      <w:r w:rsidR="007C2BD5" w:rsidRPr="00CB1379">
        <w:rPr>
          <w:b/>
          <w:i/>
          <w:sz w:val="24"/>
          <w:szCs w:val="24"/>
        </w:rPr>
        <w:t xml:space="preserve"> </w:t>
      </w:r>
      <w:r w:rsidR="007C2BD5" w:rsidRPr="00CB1379">
        <w:rPr>
          <w:b/>
          <w:i/>
          <w:iCs/>
          <w:spacing w:val="3"/>
          <w:sz w:val="24"/>
          <w:szCs w:val="24"/>
        </w:rPr>
        <w:t>долевого строительства</w:t>
      </w:r>
      <w:r w:rsidR="007C2BD5" w:rsidRPr="00CB1379">
        <w:rPr>
          <w:spacing w:val="-10"/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77777777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2347BE" w:rsidRPr="00C92971">
        <w:rPr>
          <w:spacing w:val="-5"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2347BE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2347BE" w:rsidRPr="00C92971">
        <w:rPr>
          <w:i/>
          <w:iCs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к другому лицу, новый </w:t>
      </w:r>
      <w:r w:rsidR="002347BE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2347BE" w:rsidRPr="00C92971">
        <w:rPr>
          <w:sz w:val="24"/>
          <w:szCs w:val="24"/>
        </w:rPr>
        <w:t xml:space="preserve"> несет риск вызванных этим неблагоприятных последствий. 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Pr="00CB1379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Pr="00CB1379">
        <w:rPr>
          <w:b/>
          <w:i/>
          <w:iCs/>
          <w:spacing w:val="8"/>
          <w:sz w:val="24"/>
          <w:szCs w:val="24"/>
        </w:rPr>
        <w:t xml:space="preserve">Участник </w:t>
      </w:r>
      <w:r w:rsidRPr="00CB1379">
        <w:rPr>
          <w:b/>
          <w:i/>
          <w:iCs/>
          <w:spacing w:val="1"/>
          <w:sz w:val="24"/>
          <w:szCs w:val="24"/>
        </w:rPr>
        <w:t>долевого строительства</w:t>
      </w:r>
      <w:r w:rsidRPr="00CB1379">
        <w:rPr>
          <w:i/>
          <w:iCs/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настоящим Договором подтвержда</w:t>
      </w:r>
      <w:r w:rsidR="000D419A" w:rsidRPr="00CB1379">
        <w:rPr>
          <w:spacing w:val="1"/>
          <w:sz w:val="24"/>
          <w:szCs w:val="24"/>
        </w:rPr>
        <w:t>е</w:t>
      </w:r>
      <w:r w:rsidRPr="00CB1379">
        <w:rPr>
          <w:spacing w:val="1"/>
          <w:sz w:val="24"/>
          <w:szCs w:val="24"/>
        </w:rPr>
        <w:t xml:space="preserve">т свое </w:t>
      </w:r>
      <w:r w:rsidRPr="00CB1379">
        <w:rPr>
          <w:spacing w:val="-3"/>
          <w:sz w:val="24"/>
          <w:szCs w:val="24"/>
        </w:rPr>
        <w:t>добровольное согласие на членство в товариществе.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lastRenderedPageBreak/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B1379">
        <w:rPr>
          <w:spacing w:val="5"/>
          <w:sz w:val="24"/>
          <w:szCs w:val="24"/>
        </w:rPr>
        <w:t xml:space="preserve">Указанный гарантийный срок исчисляется со дня ввода </w:t>
      </w:r>
      <w:r w:rsidRPr="00CB1379">
        <w:rPr>
          <w:iCs/>
          <w:spacing w:val="5"/>
          <w:sz w:val="24"/>
          <w:szCs w:val="24"/>
        </w:rPr>
        <w:t>Объекта</w:t>
      </w:r>
      <w:r w:rsidRPr="00CB1379">
        <w:rPr>
          <w:i/>
          <w:iCs/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</w:t>
      </w:r>
      <w:r w:rsidRPr="00CB1379">
        <w:rPr>
          <w:spacing w:val="-6"/>
          <w:sz w:val="24"/>
          <w:szCs w:val="24"/>
        </w:rPr>
        <w:t>эксплуатацию.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08A6A83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C42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lastRenderedPageBreak/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CB1379" w:rsidRPr="00CB1379">
              <w:rPr>
                <w:bCs/>
                <w:spacing w:val="-5"/>
                <w:sz w:val="24"/>
                <w:szCs w:val="24"/>
              </w:rPr>
              <w:t>40702810861000004994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7C900BBC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1188AE93" w14:textId="77777777" w:rsidR="004C7073" w:rsidRDefault="004C7073" w:rsidP="003C1AE6">
      <w:pPr>
        <w:contextualSpacing/>
      </w:pPr>
    </w:p>
    <w:p w14:paraId="439E0808" w14:textId="77777777" w:rsidR="004C7073" w:rsidRDefault="004C7073" w:rsidP="003C1AE6">
      <w:pPr>
        <w:contextualSpacing/>
      </w:pPr>
    </w:p>
    <w:p w14:paraId="20A6F173" w14:textId="77777777" w:rsidR="004C7073" w:rsidRDefault="004C7073" w:rsidP="003C1AE6">
      <w:pPr>
        <w:contextualSpacing/>
      </w:pPr>
    </w:p>
    <w:p w14:paraId="3F899AC0" w14:textId="77777777" w:rsidR="0026765C" w:rsidRDefault="0026765C" w:rsidP="003C1AE6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1D0286A7" w14:textId="4E37242F" w:rsidR="004E4303" w:rsidRPr="001A5784" w:rsidRDefault="004E4303" w:rsidP="001A5784">
      <w:pPr>
        <w:jc w:val="right"/>
        <w:rPr>
          <w:b/>
          <w:bCs/>
          <w:i/>
          <w:iCs/>
        </w:rPr>
      </w:pPr>
      <w:r w:rsidRPr="001A5784">
        <w:rPr>
          <w:b/>
          <w:bCs/>
          <w:i/>
          <w:iCs/>
        </w:rPr>
        <w:lastRenderedPageBreak/>
        <w:t>Приложение № 1 к Договору</w:t>
      </w:r>
      <w:r w:rsidR="00D26C55">
        <w:rPr>
          <w:b/>
          <w:bCs/>
          <w:i/>
          <w:iCs/>
        </w:rPr>
        <w:t xml:space="preserve"> № 2021/48Б/</w:t>
      </w:r>
      <w:r w:rsidR="00C42CDD">
        <w:rPr>
          <w:b/>
          <w:bCs/>
          <w:i/>
          <w:iCs/>
        </w:rPr>
        <w:t>_</w:t>
      </w:r>
      <w:r w:rsidR="00D26C55">
        <w:rPr>
          <w:b/>
          <w:bCs/>
          <w:i/>
          <w:iCs/>
        </w:rPr>
        <w:t xml:space="preserve"> </w:t>
      </w:r>
      <w:r w:rsidRPr="001A5784">
        <w:rPr>
          <w:b/>
          <w:bCs/>
          <w:i/>
          <w:iCs/>
        </w:rPr>
        <w:t xml:space="preserve"> участия в долевом строительстве </w:t>
      </w:r>
    </w:p>
    <w:p w14:paraId="04F4726A" w14:textId="77777777" w:rsidR="004E4303" w:rsidRPr="001A5784" w:rsidRDefault="004E4303" w:rsidP="001A5784">
      <w:pPr>
        <w:contextualSpacing/>
        <w:jc w:val="right"/>
        <w:rPr>
          <w:b/>
          <w:bCs/>
          <w:i/>
          <w:iCs/>
        </w:rPr>
      </w:pPr>
      <w:r w:rsidRPr="004E4303">
        <w:rPr>
          <w:b/>
          <w:bCs/>
          <w:i/>
          <w:iCs/>
        </w:rPr>
        <w:t>многоквартирного жилого дома, расположенного по адресу:</w:t>
      </w:r>
    </w:p>
    <w:p w14:paraId="30D5F366" w14:textId="77777777" w:rsidR="004E4303" w:rsidRPr="004E4303" w:rsidRDefault="004E4303" w:rsidP="001A5784">
      <w:pPr>
        <w:contextualSpacing/>
        <w:jc w:val="right"/>
        <w:rPr>
          <w:b/>
          <w:bCs/>
          <w:i/>
          <w:iCs/>
        </w:rPr>
      </w:pPr>
      <w:r w:rsidRPr="004E4303">
        <w:rPr>
          <w:b/>
          <w:bCs/>
          <w:i/>
          <w:iCs/>
        </w:rPr>
        <w:t xml:space="preserve"> Тамбовская область, гор. Тамбов, ул. Заводская, 48Б</w:t>
      </w:r>
    </w:p>
    <w:p w14:paraId="1AE74DF3" w14:textId="2A2D0F23" w:rsidR="004C7073" w:rsidRPr="001A5784" w:rsidRDefault="004E4303" w:rsidP="001A5784">
      <w:pPr>
        <w:contextualSpacing/>
        <w:jc w:val="right"/>
        <w:rPr>
          <w:b/>
          <w:bCs/>
          <w:i/>
          <w:iCs/>
        </w:rPr>
      </w:pPr>
      <w:r w:rsidRPr="001A5784">
        <w:rPr>
          <w:b/>
          <w:bCs/>
          <w:i/>
          <w:iCs/>
        </w:rPr>
        <w:t xml:space="preserve">от </w:t>
      </w:r>
      <w:r w:rsidR="00C42CDD">
        <w:rPr>
          <w:b/>
          <w:bCs/>
          <w:i/>
          <w:iCs/>
        </w:rPr>
        <w:t>__</w:t>
      </w:r>
      <w:r w:rsidRPr="001A5784">
        <w:rPr>
          <w:b/>
          <w:bCs/>
          <w:i/>
          <w:iCs/>
        </w:rPr>
        <w:t>.</w:t>
      </w:r>
      <w:r w:rsidR="00C42CDD">
        <w:rPr>
          <w:b/>
          <w:bCs/>
          <w:i/>
          <w:iCs/>
        </w:rPr>
        <w:t>__</w:t>
      </w:r>
      <w:r w:rsidRPr="001A5784">
        <w:rPr>
          <w:b/>
          <w:bCs/>
          <w:i/>
          <w:iCs/>
        </w:rPr>
        <w:t>.2021 года.</w:t>
      </w:r>
    </w:p>
    <w:p w14:paraId="36A6181A" w14:textId="77777777" w:rsidR="0026765C" w:rsidRPr="0026765C" w:rsidRDefault="0026765C" w:rsidP="0026765C"/>
    <w:p w14:paraId="1CF77976" w14:textId="77777777" w:rsidR="0026765C" w:rsidRPr="0026765C" w:rsidRDefault="0026765C" w:rsidP="004E4303">
      <w:pPr>
        <w:jc w:val="center"/>
      </w:pPr>
    </w:p>
    <w:p w14:paraId="5CFB5971" w14:textId="77777777" w:rsidR="0026765C" w:rsidRPr="004E4303" w:rsidRDefault="004E4303" w:rsidP="004E4303">
      <w:pPr>
        <w:jc w:val="center"/>
        <w:rPr>
          <w:b/>
          <w:bCs/>
          <w:i/>
          <w:iCs/>
          <w:sz w:val="24"/>
          <w:szCs w:val="24"/>
        </w:rPr>
      </w:pPr>
      <w:r w:rsidRPr="004E4303">
        <w:rPr>
          <w:b/>
          <w:bCs/>
          <w:i/>
          <w:iCs/>
          <w:sz w:val="24"/>
          <w:szCs w:val="24"/>
        </w:rPr>
        <w:t>Тамбовская область, гор. Тамбов, ул. Заводская, 48Б</w:t>
      </w:r>
    </w:p>
    <w:p w14:paraId="31A31905" w14:textId="7072B835" w:rsidR="004E4303" w:rsidRPr="004E4303" w:rsidRDefault="004E4303" w:rsidP="004E4303">
      <w:pPr>
        <w:jc w:val="center"/>
        <w:rPr>
          <w:b/>
          <w:bCs/>
          <w:i/>
          <w:iCs/>
          <w:sz w:val="24"/>
          <w:szCs w:val="24"/>
        </w:rPr>
      </w:pPr>
      <w:r w:rsidRPr="004E4303">
        <w:rPr>
          <w:b/>
          <w:bCs/>
          <w:i/>
          <w:iCs/>
          <w:sz w:val="24"/>
          <w:szCs w:val="24"/>
        </w:rPr>
        <w:t>Этаж №   Подъезд №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903ADE8" w14:textId="77777777" w:rsidR="0026765C" w:rsidRPr="0026765C" w:rsidRDefault="0026765C" w:rsidP="0026765C"/>
    <w:p w14:paraId="7D3375FE" w14:textId="77777777" w:rsidR="0026765C" w:rsidRPr="0026765C" w:rsidRDefault="004E4303" w:rsidP="004E4303">
      <w:pPr>
        <w:jc w:val="center"/>
      </w:pPr>
      <w:r>
        <w:rPr>
          <w:noProof/>
        </w:rPr>
        <w:drawing>
          <wp:inline distT="0" distB="0" distL="0" distR="0" wp14:anchorId="238D2B54" wp14:editId="79C405B0">
            <wp:extent cx="8210550" cy="2886075"/>
            <wp:effectExtent l="114300" t="114300" r="1143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15587" r="12068" b="38651"/>
                    <a:stretch/>
                  </pic:blipFill>
                  <pic:spPr bwMode="auto">
                    <a:xfrm>
                      <a:off x="0" y="0"/>
                      <a:ext cx="821055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0"/>
        <w:tblpPr w:leftFromText="180" w:rightFromText="180" w:vertAnchor="page" w:horzAnchor="margin" w:tblpXSpec="center" w:tblpY="8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3998"/>
      </w:tblGrid>
      <w:tr w:rsidR="001A5784" w:rsidRPr="004E4303" w14:paraId="6BB54DDC" w14:textId="77777777" w:rsidTr="001A5784">
        <w:tc>
          <w:tcPr>
            <w:tcW w:w="5846" w:type="dxa"/>
          </w:tcPr>
          <w:p w14:paraId="3A4293E0" w14:textId="77777777" w:rsidR="001A5784" w:rsidRPr="004E4303" w:rsidRDefault="001A5784" w:rsidP="001A5784">
            <w:pPr>
              <w:tabs>
                <w:tab w:val="left" w:pos="5430"/>
              </w:tabs>
              <w:rPr>
                <w:b/>
              </w:rPr>
            </w:pPr>
          </w:p>
          <w:p w14:paraId="272FC2EE" w14:textId="77777777" w:rsidR="001A5784" w:rsidRPr="004E4303" w:rsidRDefault="001A5784" w:rsidP="001A5784">
            <w:pPr>
              <w:tabs>
                <w:tab w:val="left" w:pos="5430"/>
              </w:tabs>
              <w:rPr>
                <w:b/>
              </w:rPr>
            </w:pPr>
            <w:r w:rsidRPr="004E4303">
              <w:rPr>
                <w:b/>
              </w:rPr>
              <w:t>Застройщик:</w:t>
            </w:r>
          </w:p>
          <w:p w14:paraId="6E55F408" w14:textId="77777777" w:rsidR="001A5784" w:rsidRPr="004E4303" w:rsidRDefault="001A5784" w:rsidP="001A5784">
            <w:pPr>
              <w:tabs>
                <w:tab w:val="left" w:pos="5430"/>
              </w:tabs>
              <w:rPr>
                <w:b/>
                <w:bCs/>
              </w:rPr>
            </w:pPr>
          </w:p>
          <w:p w14:paraId="727FD35C" w14:textId="77777777" w:rsidR="001A5784" w:rsidRPr="004E4303" w:rsidRDefault="001A5784" w:rsidP="001A5784">
            <w:pPr>
              <w:tabs>
                <w:tab w:val="left" w:pos="5430"/>
              </w:tabs>
              <w:rPr>
                <w:b/>
                <w:bCs/>
              </w:rPr>
            </w:pPr>
            <w:r w:rsidRPr="004E4303">
              <w:rPr>
                <w:b/>
                <w:bCs/>
              </w:rPr>
              <w:t>ООО «СЗ «Спецмонтаж»</w:t>
            </w:r>
          </w:p>
          <w:p w14:paraId="2CDC6563" w14:textId="77777777" w:rsidR="001A5784" w:rsidRPr="004E4303" w:rsidRDefault="001A5784" w:rsidP="001A5784">
            <w:pPr>
              <w:tabs>
                <w:tab w:val="left" w:pos="5430"/>
              </w:tabs>
              <w:rPr>
                <w:bCs/>
              </w:rPr>
            </w:pPr>
            <w:r w:rsidRPr="004E4303">
              <w:rPr>
                <w:bCs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1E2A4F46" w14:textId="77777777" w:rsidR="001A5784" w:rsidRPr="004E4303" w:rsidRDefault="001A5784" w:rsidP="001A5784">
            <w:pPr>
              <w:tabs>
                <w:tab w:val="left" w:pos="5430"/>
              </w:tabs>
              <w:rPr>
                <w:bCs/>
              </w:rPr>
            </w:pPr>
            <w:r w:rsidRPr="004E4303">
              <w:rPr>
                <w:bCs/>
              </w:rPr>
              <w:t xml:space="preserve">ОГРН 1176820010883, </w:t>
            </w:r>
          </w:p>
          <w:p w14:paraId="582FEEC5" w14:textId="77777777" w:rsidR="001A5784" w:rsidRPr="004E4303" w:rsidRDefault="001A5784" w:rsidP="001A5784">
            <w:pPr>
              <w:tabs>
                <w:tab w:val="left" w:pos="5430"/>
              </w:tabs>
              <w:rPr>
                <w:bCs/>
              </w:rPr>
            </w:pPr>
            <w:r w:rsidRPr="004E4303">
              <w:rPr>
                <w:bCs/>
              </w:rPr>
              <w:t xml:space="preserve">Р/с: 40702810861000004994, </w:t>
            </w:r>
          </w:p>
          <w:p w14:paraId="41E7DA33" w14:textId="77777777" w:rsidR="001A5784" w:rsidRPr="004E4303" w:rsidRDefault="001A5784" w:rsidP="001A5784">
            <w:pPr>
              <w:tabs>
                <w:tab w:val="left" w:pos="5430"/>
              </w:tabs>
              <w:rPr>
                <w:bCs/>
              </w:rPr>
            </w:pPr>
            <w:r w:rsidRPr="004E4303">
              <w:rPr>
                <w:bCs/>
              </w:rPr>
              <w:t>Тамбовское отделение № 8594 ПАО СБЕРБАНК</w:t>
            </w:r>
          </w:p>
          <w:p w14:paraId="76AAC02C" w14:textId="77777777" w:rsidR="001A5784" w:rsidRPr="004E4303" w:rsidRDefault="001A5784" w:rsidP="001A5784">
            <w:pPr>
              <w:tabs>
                <w:tab w:val="left" w:pos="5430"/>
              </w:tabs>
              <w:rPr>
                <w:bCs/>
              </w:rPr>
            </w:pPr>
            <w:r w:rsidRPr="004E4303">
              <w:rPr>
                <w:bCs/>
              </w:rPr>
              <w:t>БИК 046850649, к/с: 30101810800000000649</w:t>
            </w:r>
          </w:p>
          <w:p w14:paraId="0F9B5C89" w14:textId="77777777" w:rsidR="001A5784" w:rsidRPr="004E4303" w:rsidRDefault="001A5784" w:rsidP="001A5784">
            <w:pPr>
              <w:tabs>
                <w:tab w:val="left" w:pos="5430"/>
              </w:tabs>
              <w:rPr>
                <w:b/>
              </w:rPr>
            </w:pPr>
            <w:r w:rsidRPr="004E4303">
              <w:t>_________________ Краснобельмов А.К.</w:t>
            </w:r>
          </w:p>
        </w:tc>
        <w:tc>
          <w:tcPr>
            <w:tcW w:w="3998" w:type="dxa"/>
          </w:tcPr>
          <w:p w14:paraId="5639B3AF" w14:textId="77777777" w:rsidR="001A5784" w:rsidRPr="004E4303" w:rsidRDefault="001A5784" w:rsidP="001A5784">
            <w:pPr>
              <w:tabs>
                <w:tab w:val="left" w:pos="5430"/>
              </w:tabs>
              <w:jc w:val="right"/>
              <w:rPr>
                <w:b/>
              </w:rPr>
            </w:pPr>
          </w:p>
          <w:p w14:paraId="7EAF1816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>
              <w:rPr>
                <w:b/>
              </w:rPr>
              <w:t xml:space="preserve">                                                                           </w:t>
            </w:r>
            <w:r w:rsidRPr="004E4303">
              <w:rPr>
                <w:b/>
              </w:rPr>
              <w:t>Участник долевого строительства</w:t>
            </w:r>
            <w:r w:rsidRPr="004E4303">
              <w:t>:</w:t>
            </w:r>
          </w:p>
          <w:p w14:paraId="1E3C0A31" w14:textId="77777777" w:rsidR="009C376E" w:rsidRDefault="001A5784" w:rsidP="009C376E">
            <w:pPr>
              <w:tabs>
                <w:tab w:val="left" w:pos="5430"/>
              </w:tabs>
              <w:jc w:val="right"/>
              <w:rPr>
                <w:b/>
              </w:rPr>
            </w:pPr>
            <w:r w:rsidRPr="004E4303">
              <w:rPr>
                <w:b/>
              </w:rPr>
              <w:t xml:space="preserve">   </w:t>
            </w:r>
          </w:p>
          <w:p w14:paraId="005FB992" w14:textId="1DAA74A1" w:rsidR="001A5784" w:rsidRPr="009C376E" w:rsidRDefault="009C376E" w:rsidP="009C376E">
            <w:pPr>
              <w:tabs>
                <w:tab w:val="left" w:pos="54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2" w:name="_GoBack"/>
            <w:bookmarkEnd w:id="2"/>
          </w:p>
          <w:p w14:paraId="735EB941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t xml:space="preserve">     </w:t>
            </w:r>
          </w:p>
          <w:p w14:paraId="13F5DAB1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t xml:space="preserve">                ________________________________</w:t>
            </w:r>
          </w:p>
          <w:p w14:paraId="59D385B3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t xml:space="preserve"> </w:t>
            </w:r>
          </w:p>
          <w:p w14:paraId="22BD1638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t xml:space="preserve">     </w:t>
            </w:r>
          </w:p>
          <w:p w14:paraId="4B0A354A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</w:p>
          <w:p w14:paraId="61AB34A4" w14:textId="77777777"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lastRenderedPageBreak/>
              <w:t xml:space="preserve">                   </w:t>
            </w:r>
          </w:p>
          <w:p w14:paraId="000F72D7" w14:textId="77777777" w:rsidR="001A5784" w:rsidRPr="004E4303" w:rsidRDefault="001A5784" w:rsidP="001A5784">
            <w:pPr>
              <w:tabs>
                <w:tab w:val="left" w:pos="5430"/>
              </w:tabs>
              <w:jc w:val="right"/>
              <w:rPr>
                <w:b/>
              </w:rPr>
            </w:pPr>
          </w:p>
        </w:tc>
      </w:tr>
    </w:tbl>
    <w:p w14:paraId="2578F420" w14:textId="77777777" w:rsidR="0026765C" w:rsidRPr="0026765C" w:rsidRDefault="0026765C" w:rsidP="0026765C"/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CD28" w14:textId="77777777" w:rsidR="00022CD6" w:rsidRDefault="00022CD6" w:rsidP="0085297F">
      <w:r>
        <w:separator/>
      </w:r>
    </w:p>
  </w:endnote>
  <w:endnote w:type="continuationSeparator" w:id="0">
    <w:p w14:paraId="2F904CB4" w14:textId="77777777" w:rsidR="00022CD6" w:rsidRDefault="00022CD6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1BFA9" w14:textId="77777777" w:rsidR="00022CD6" w:rsidRDefault="00022CD6" w:rsidP="0085297F">
      <w:r>
        <w:separator/>
      </w:r>
    </w:p>
  </w:footnote>
  <w:footnote w:type="continuationSeparator" w:id="0">
    <w:p w14:paraId="4666C96D" w14:textId="77777777" w:rsidR="00022CD6" w:rsidRDefault="00022CD6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10A2"/>
    <w:rsid w:val="000025FC"/>
    <w:rsid w:val="00014766"/>
    <w:rsid w:val="00017572"/>
    <w:rsid w:val="00022CD6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2CDD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34BEF"/>
    <w:rsid w:val="00E6211C"/>
    <w:rsid w:val="00E761DA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2FF9-B6FE-4245-B69F-6719DFEB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2021-05-05T09:12:00Z</dcterms:created>
  <dcterms:modified xsi:type="dcterms:W3CDTF">2021-05-05T09:12:00Z</dcterms:modified>
</cp:coreProperties>
</file>