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ДОГОВОР № СМ-</w:t>
      </w:r>
      <w:proofErr w:type="spellStart"/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кв</w:t>
      </w:r>
      <w:proofErr w:type="spellEnd"/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-</w:t>
      </w:r>
      <w:proofErr w:type="spellStart"/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кв</w:t>
      </w:r>
      <w:proofErr w:type="spellEnd"/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участия в долевом строительстве многоквартирного дома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г. Краснодар                                                                                                        </w:t>
      </w:r>
      <w:r w:rsidR="000123E3"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</w:t>
      </w: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«____» ____________  2020  года</w:t>
      </w:r>
    </w:p>
    <w:p w:rsidR="00262452" w:rsidRPr="003252FD" w:rsidRDefault="00262452" w:rsidP="00AA31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</w:rPr>
      </w:pPr>
    </w:p>
    <w:p w:rsidR="00262452" w:rsidRPr="003252FD" w:rsidRDefault="00262452" w:rsidP="00AA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3252FD">
        <w:rPr>
          <w:rFonts w:ascii="Times New Roman" w:eastAsia="Calibri" w:hAnsi="Times New Roman" w:cs="Times New Roman"/>
          <w:b/>
          <w:color w:val="000000"/>
          <w:kern w:val="1"/>
          <w:sz w:val="20"/>
          <w:szCs w:val="20"/>
          <w:lang w:eastAsia="ru-RU"/>
        </w:rPr>
        <w:t>Общество с ограниченной ответственностью Специализированный застройщик «САМОЛЁТ-2»</w:t>
      </w:r>
      <w:r w:rsidRPr="003252FD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ru-RU"/>
        </w:rPr>
        <w:t xml:space="preserve"> </w:t>
      </w:r>
      <w:r w:rsidRPr="003252FD">
        <w:rPr>
          <w:rFonts w:ascii="Times New Roman" w:eastAsia="Calibri" w:hAnsi="Times New Roman" w:cs="Times New Roman"/>
          <w:bCs/>
          <w:i/>
          <w:color w:val="000000"/>
          <w:sz w:val="20"/>
          <w:szCs w:val="20"/>
          <w:lang w:eastAsia="ru-RU"/>
        </w:rPr>
        <w:t>(ОГРН 1202300022198, ИНН 2308272466, КПП 230801001</w:t>
      </w:r>
      <w:r w:rsidRPr="003252FD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>)</w:t>
      </w:r>
      <w:r w:rsidRPr="003252FD">
        <w:rPr>
          <w:rFonts w:ascii="Times New Roman" w:eastAsia="Calibri" w:hAnsi="Times New Roman" w:cs="Times New Roman"/>
          <w:bCs/>
          <w:i/>
          <w:color w:val="000000"/>
          <w:kern w:val="1"/>
          <w:sz w:val="20"/>
          <w:szCs w:val="20"/>
          <w:lang w:eastAsia="ru-RU"/>
        </w:rPr>
        <w:t>,</w:t>
      </w:r>
      <w:r w:rsidRPr="003252FD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ru-RU"/>
        </w:rPr>
        <w:t xml:space="preserve"> в лице генерального директора Давиденко Антона Дмитриевича, действующего на основании Устава именуемое в дальнейшем “Застройщик”,  с одной стороны, </w:t>
      </w:r>
    </w:p>
    <w:p w:rsidR="00262452" w:rsidRPr="003252FD" w:rsidRDefault="00262452" w:rsidP="00AA31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</w:rPr>
      </w:pP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 xml:space="preserve">и </w:t>
      </w:r>
      <w:r w:rsidRPr="003252FD">
        <w:rPr>
          <w:rFonts w:ascii="Times New Roman" w:eastAsia="Times New Roman" w:hAnsi="Times New Roman" w:cs="Times New Roman"/>
          <w:b/>
          <w:kern w:val="2"/>
          <w:sz w:val="20"/>
          <w:szCs w:val="20"/>
        </w:rPr>
        <w:t xml:space="preserve">  _______________________________________________________________________________________</w:t>
      </w:r>
      <w:r w:rsidRPr="003252FD">
        <w:rPr>
          <w:rFonts w:ascii="Times New Roman" w:eastAsia="Times New Roman" w:hAnsi="Times New Roman" w:cs="Times New Roman"/>
          <w:bCs/>
          <w:kern w:val="2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Pr="003252FD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, </w:t>
      </w:r>
      <w:r w:rsidRPr="003252FD">
        <w:rPr>
          <w:rFonts w:ascii="Times New Roman" w:eastAsia="Times New Roman" w:hAnsi="Times New Roman" w:cs="Times New Roman"/>
          <w:bCs/>
          <w:kern w:val="1"/>
          <w:sz w:val="20"/>
          <w:szCs w:val="20"/>
        </w:rPr>
        <w:t xml:space="preserve">именуемый  </w:t>
      </w:r>
      <w:r w:rsidRPr="003252FD">
        <w:rPr>
          <w:rFonts w:ascii="Times New Roman" w:eastAsia="Times New Roman" w:hAnsi="Times New Roman" w:cs="Times New Roman"/>
          <w:kern w:val="1"/>
          <w:sz w:val="20"/>
          <w:szCs w:val="20"/>
        </w:rPr>
        <w:t>в дальнейшем «Участник долевого строительства», с другой стороны,  вместе именуемые в дальнейшем «Стороны»,  заключили настоящий Договор о нижеследующем</w:t>
      </w: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</w:rPr>
        <w:t xml:space="preserve">: </w:t>
      </w:r>
    </w:p>
    <w:p w:rsidR="00262452" w:rsidRPr="003252FD" w:rsidRDefault="00262452" w:rsidP="00AA31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262452" w:rsidRPr="003252FD" w:rsidRDefault="00262452" w:rsidP="00AA31C6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1. Общие положения.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1.1. </w:t>
      </w:r>
      <w:r w:rsidRPr="003252FD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ar-SA"/>
        </w:rPr>
        <w:t xml:space="preserve">Застройщик </w:t>
      </w: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– ООО  Специализированный застройщик «САМОЛЁТ-2» - юридическое лицо, владеющее на праве собственности земельным участком и привлекающее денежные средства участников долевого строительства в соответствии с настоящим Договором и действующим законодательством для строительства (создания) на этом земельном участке Многоквартирного дома на основании полученного разрешения на строительство.</w:t>
      </w:r>
    </w:p>
    <w:p w:rsidR="00262452" w:rsidRPr="003252FD" w:rsidRDefault="00262452" w:rsidP="00AA31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en-US"/>
        </w:rPr>
      </w:pPr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1.2. </w:t>
      </w:r>
      <w:r w:rsidRPr="003252FD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</w:rPr>
        <w:t>Многоквартирный дом</w:t>
      </w:r>
      <w:r w:rsidRPr="003252FD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</w:rPr>
        <w:t xml:space="preserve"> </w:t>
      </w:r>
      <w:r w:rsidRPr="003252FD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</w:rPr>
        <w:t>(Дом)</w:t>
      </w:r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 – </w:t>
      </w:r>
      <w:r w:rsidR="004C7F26" w:rsidRPr="003252F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 1</w:t>
      </w:r>
      <w:r w:rsidRPr="003252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входящий в состав Ж</w:t>
      </w:r>
      <w:r w:rsidRPr="003252FD">
        <w:rPr>
          <w:rFonts w:ascii="Times New Roman" w:eastAsia="Times New Roman" w:hAnsi="Times New Roman" w:cs="Times New Roman"/>
          <w:color w:val="000000"/>
          <w:sz w:val="20"/>
          <w:szCs w:val="20"/>
        </w:rPr>
        <w:t>илого  комплекса, расположенного в г. Краснодаре</w:t>
      </w:r>
      <w:r w:rsidRPr="003252FD">
        <w:rPr>
          <w:rFonts w:ascii="Times New Roman" w:eastAsia="Times New Roman" w:hAnsi="Times New Roman" w:cs="Times New Roman"/>
          <w:bCs/>
          <w:color w:val="000000"/>
          <w:spacing w:val="5"/>
          <w:sz w:val="20"/>
          <w:szCs w:val="20"/>
        </w:rPr>
        <w:t xml:space="preserve">, </w:t>
      </w:r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строительство которого ведет Застройщик на земельном участке площадью 52 497 кв. м. </w:t>
      </w:r>
      <w:r w:rsidRPr="003252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кадастровым номером: 23:43:0106012:623, находящимся по адресу: </w:t>
      </w:r>
      <w:r w:rsidRPr="003252FD">
        <w:rPr>
          <w:rFonts w:ascii="Times New Roman" w:eastAsia="Times New Roman" w:hAnsi="Times New Roman" w:cs="Times New Roman"/>
          <w:bCs/>
          <w:color w:val="343434"/>
          <w:sz w:val="20"/>
          <w:szCs w:val="20"/>
          <w:shd w:val="clear" w:color="auto" w:fill="FFFFFF"/>
        </w:rPr>
        <w:t xml:space="preserve">Краснодарский край, </w:t>
      </w:r>
      <w:proofErr w:type="gramStart"/>
      <w:r w:rsidRPr="003252FD">
        <w:rPr>
          <w:rFonts w:ascii="Times New Roman" w:eastAsia="Times New Roman" w:hAnsi="Times New Roman" w:cs="Times New Roman"/>
          <w:bCs/>
          <w:color w:val="343434"/>
          <w:sz w:val="20"/>
          <w:szCs w:val="20"/>
          <w:shd w:val="clear" w:color="auto" w:fill="FFFFFF"/>
        </w:rPr>
        <w:t>г</w:t>
      </w:r>
      <w:proofErr w:type="gramEnd"/>
      <w:r w:rsidRPr="003252FD">
        <w:rPr>
          <w:rFonts w:ascii="Times New Roman" w:eastAsia="Times New Roman" w:hAnsi="Times New Roman" w:cs="Times New Roman"/>
          <w:bCs/>
          <w:color w:val="343434"/>
          <w:sz w:val="20"/>
          <w:szCs w:val="20"/>
          <w:shd w:val="clear" w:color="auto" w:fill="FFFFFF"/>
        </w:rPr>
        <w:t xml:space="preserve"> Краснодар, ул. Западный Обход, уч. 57</w:t>
      </w:r>
      <w:r w:rsidRPr="003252FD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 xml:space="preserve"> принадлежащий Застройщику на праве собственности, на основании Договора купли-продажи  земельного участка № 3103/623/2020  от 31.03.2020 г., что п</w:t>
      </w:r>
      <w:r w:rsidR="004A353E"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одтверждается записью ЕГРН за №</w:t>
      </w:r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23:43:0106012:623-</w:t>
      </w:r>
      <w:r w:rsidR="004A353E"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  <w:t>23/001/2020-16 от 03.04.2020 г.</w:t>
      </w:r>
    </w:p>
    <w:p w:rsidR="00262452" w:rsidRPr="003252FD" w:rsidRDefault="00262452" w:rsidP="00AA31C6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1.2.1. </w:t>
      </w:r>
      <w:proofErr w:type="gram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Характеристики дома: этажность: 17, общая площадь: 30 800,3 кв. м., материал наружных стен и межэтажных перекрытий: </w:t>
      </w:r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 несущие стены – монолитные железобетонные, кирпич облицовочный; наружные стены – из газобетонных блоков, кирпича облицовочного</w:t>
      </w:r>
      <w:r w:rsidRPr="003252FD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, материал перекрытий: монолитный железобетонный; класс </w:t>
      </w:r>
      <w:proofErr w:type="spell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</w:rPr>
        <w:t>энергоэффективности</w:t>
      </w:r>
      <w:proofErr w:type="spellEnd"/>
      <w:r w:rsidRPr="003252FD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«В», сейсмостойкость: 7</w:t>
      </w:r>
      <w:r w:rsidRPr="003252FD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262452" w:rsidRPr="003252FD" w:rsidRDefault="00262452" w:rsidP="00AA31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1.3. Разрешение на строительство № 23-43-5505-р-2019, выдано </w:t>
      </w:r>
      <w:r w:rsidR="004C7F26" w:rsidRPr="003252FD">
        <w:rPr>
          <w:rFonts w:ascii="Times New Roman" w:eastAsia="Times New Roman" w:hAnsi="Times New Roman" w:cs="Times New Roman"/>
          <w:sz w:val="20"/>
          <w:szCs w:val="20"/>
        </w:rPr>
        <w:t>04.12.</w:t>
      </w:r>
      <w:r w:rsidRPr="003252FD">
        <w:rPr>
          <w:rFonts w:ascii="Times New Roman" w:eastAsia="Times New Roman" w:hAnsi="Times New Roman" w:cs="Times New Roman"/>
          <w:sz w:val="20"/>
          <w:szCs w:val="20"/>
        </w:rPr>
        <w:t>2019 г. Департаментом архитектуры и градостроительства администрации муниципального образования город Краснодар.</w:t>
      </w:r>
    </w:p>
    <w:p w:rsidR="003252FD" w:rsidRPr="003252FD" w:rsidRDefault="003252FD" w:rsidP="00AA31C6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bookmarkStart w:id="0" w:name="_GoBack"/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1.4. </w:t>
      </w:r>
      <w:r w:rsidRPr="003252FD"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ar-SA"/>
        </w:rPr>
        <w:t>Объект долевого строительства</w:t>
      </w:r>
      <w:r w:rsidR="007E4618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 - нежилые помещения</w:t>
      </w:r>
      <w:r w:rsidRPr="003252F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 xml:space="preserve">, </w:t>
      </w:r>
      <w:r w:rsidR="00AA31C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перечень которых указан в П</w:t>
      </w: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риложении № 1 к настоящему договору, включая их нумерацию, общую проектную площадь квартиры.</w:t>
      </w:r>
    </w:p>
    <w:p w:rsidR="003252FD" w:rsidRPr="003252FD" w:rsidRDefault="003252FD" w:rsidP="00AA31C6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Окончательные площадь и номер Объекта долевого строительства определяются после получения разрешения на ввод дома в эксплуатацию по данным технической инвентаризации и будут указаны в передаточном акте или ином документе о передаче Объекта долевого строительства. Объект долевого строительства подлежит передаче Участнику долевого строительства после получения разрешения на ввод в эксплуатацию Многоквартирного дома, и входит в состав указанного Многоквартирного дома. </w:t>
      </w:r>
    </w:p>
    <w:p w:rsidR="003252FD" w:rsidRPr="003252FD" w:rsidRDefault="003252FD" w:rsidP="00AA31C6">
      <w:pPr>
        <w:widowControl w:val="0"/>
        <w:tabs>
          <w:tab w:val="num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Расположение и планировка Объектов долевого строительства </w:t>
      </w:r>
      <w:proofErr w:type="gram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указана в Приложении № 2 к настоящему договору</w:t>
      </w:r>
      <w:r w:rsidRPr="003252F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3252FD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 долевого строительства подлежит</w:t>
      </w:r>
      <w:proofErr w:type="gramEnd"/>
      <w:r w:rsidRPr="003252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передаче Участнику долевого строительства </w:t>
      </w:r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со следующими </w:t>
      </w: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элементами внутренней отделки и комплектации: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Объект долевого строительства подлежит передаче Участнику долевого строительства </w:t>
      </w:r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со следующими элементами </w:t>
      </w: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внутренней отделки и комплектации: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- входная техническая (временная) дверь;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- окна/витражи из ПВХ;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- </w:t>
      </w:r>
      <w:proofErr w:type="gram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меж</w:t>
      </w:r>
      <w:proofErr w:type="gramEnd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</w:t>
      </w:r>
      <w:proofErr w:type="gram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офисные</w:t>
      </w:r>
      <w:proofErr w:type="gramEnd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железобетонные перегородки  и/или  перегородки из легкобетонных блоков  толщиной 200 мм;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- монтаж системы отопления: ввод в помещения с установкой радиаторов на стенах;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- монтаж системы электроснабжения: прокладка электропроводов от этажного электрощита в помещения (с установкой электрических автоматов), без установки конечных приборов;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- монтаж системы водоснабжения: стояки с точкой подключения;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- монтаж системы канализации: стояки с точкой подключения.</w:t>
      </w:r>
    </w:p>
    <w:p w:rsidR="003252FD" w:rsidRPr="003252FD" w:rsidRDefault="003252FD" w:rsidP="00AA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1.5. Проектная декларация, </w:t>
      </w:r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представленная </w:t>
      </w: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в информационно-телекоммуникационной сети общего пользования «Интернет» по адресу</w:t>
      </w:r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3252F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http://dogma-samolet .</w:t>
      </w:r>
      <w:proofErr w:type="spellStart"/>
      <w:r w:rsidRPr="003252F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ru</w:t>
      </w:r>
      <w:proofErr w:type="spellEnd"/>
      <w:r w:rsidRPr="003252FD">
        <w:rPr>
          <w:rFonts w:ascii="Times New Roman" w:eastAsia="Calibri" w:hAnsi="Times New Roman" w:cs="Times New Roman"/>
          <w:sz w:val="20"/>
          <w:szCs w:val="20"/>
          <w:u w:val="single"/>
          <w:lang w:eastAsia="ru-RU"/>
        </w:rPr>
        <w:t>/</w:t>
      </w:r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включает в себя информацию о застройщике и </w:t>
      </w:r>
      <w:proofErr w:type="gram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информацию</w:t>
      </w:r>
      <w:proofErr w:type="gramEnd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о проекте строительства. Оригинал проектной декларации хранит Застройщик. Подписанием настоящего договора Участник долевого строительства подтверждает факт того, что он лично ознакомлен с полным содержанием проекта строительства, проектной декларации и изменений к ним, предоставленных для ознакомления либо размещенных Застройщиком до заключения настоящего договора.</w:t>
      </w:r>
    </w:p>
    <w:p w:rsidR="003252FD" w:rsidRPr="003252FD" w:rsidRDefault="003252FD" w:rsidP="00AA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1.6. При заключении настоящего Договора Застройщик гарантирует Участнику долевого строительства, что имущественные права на Объект долевого строительства </w:t>
      </w:r>
      <w:r w:rsidRPr="003252F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не обременены никакими претензиями третьих лиц, под арестом и запрещением не состоят, на них не наложены государственные и иные санкции.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1.7. Отношения Застройщика и Участника долевого строительства, не урегулированные настоящим Договором, регламентируются Гражданским кодексом, Федеральным законом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 w:rsidRPr="003252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lastRenderedPageBreak/>
        <w:t xml:space="preserve">1.7.1. </w:t>
      </w:r>
      <w:proofErr w:type="gramStart"/>
      <w:r w:rsidRPr="003252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Если в отношении уполномоченного банка, в котором открыт счет </w:t>
      </w:r>
      <w:proofErr w:type="spellStart"/>
      <w:r w:rsidRPr="003252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эскроу</w:t>
      </w:r>
      <w:proofErr w:type="spellEnd"/>
      <w:r w:rsidRPr="003252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, наступил страховой случай в соответствии с Федеральным законом от 23.12.2003 № 177-ФЗ «О страховании вкладов физических лиц в банках Российской Федерации» до ввода в эксплуатацию многоквартирного дома и государственной регистрации права собственности в отношении объекта (объектов) долевого строительства, входящего в состав таких многоквартирного дома и (или) иного объекта недвижимости, Застройщик и</w:t>
      </w:r>
      <w:proofErr w:type="gramEnd"/>
      <w:r w:rsidRPr="003252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Участник долевого строительства обязаны заключить договор счета </w:t>
      </w:r>
      <w:proofErr w:type="spellStart"/>
      <w:r w:rsidRPr="003252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эскроу</w:t>
      </w:r>
      <w:proofErr w:type="spellEnd"/>
      <w:r w:rsidRPr="003252F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с другим уполномоченным банком.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2. Предмет договора.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2.1. </w:t>
      </w:r>
      <w:proofErr w:type="gram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По настоящему Договору Застройщик обязуется в предусмотренный Договором срок своими силами и (или) с привлечением других  лиц построить (создать) Здание  и, после получения разрешения на ввод в эксплуатацию этого объекта недвижимости, при условии выполнения Участником долевого строительства условия об оплате цены настоящего договора, передать Объект долевого строительства Участнику долевого строительства, а Участник долевого строительства обязуется уплатить цену Договора в порядке</w:t>
      </w:r>
      <w:proofErr w:type="gramEnd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и сроки согласно условиям Договора, и принять Объект долевого строительства при условии получения Застройщиком разрешения на ввод в эксплуатацию Здания.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2.2. Настоящий Договор подлежит государственной регистрации и считается заключенным с момента такой регистрации. Расходы по государственной регистрации </w:t>
      </w:r>
      <w:r w:rsidRPr="003252FD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настоящего договора, а также всех дополнительных соглашений к нему стороны несут совместно в размерах, установленных действующим законодательством. Расходы по государственной регистрации права собственности Участника долевого строительства на Объект долевого строительства</w:t>
      </w: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, включая изготовление технического паспорта, сведений из ЕГРН, оплату государственной пошлины, </w:t>
      </w:r>
      <w:r w:rsidRPr="003252FD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производятся за счет Участника</w:t>
      </w: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долевого строительства. </w:t>
      </w:r>
      <w:r w:rsidRPr="003252FD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ar-SA"/>
        </w:rPr>
        <w:t>Оформление, подготовка и сбор документов, необходимых для выполнения вышеуказанных действий, осуществляется Участником долевого строительства самостоятельно и за свой счет.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3. Цена договора.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>3.1. Цена Договора - размер денежных средств, подлежащих уплате Участником долевого строительства для строительства (создания) Объекта долевого строительства. Цена Договора включает в себя сумму денежных средств на возмещение затрат на строительство (создание) Объекта и вознаграждение за услуги Застройщика, которое определяется по окончании строительства по факту передачи Объекта Участнику долевого строительства в соответствии с п.3.4. Договора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3.2. Цена Договора составляет </w:t>
      </w:r>
      <w:r w:rsidRPr="003252FD">
        <w:rPr>
          <w:rFonts w:ascii="Times New Roman" w:eastAsia="Times New Roman" w:hAnsi="Times New Roman" w:cs="Times New Roman"/>
          <w:b/>
          <w:color w:val="FF0000"/>
          <w:kern w:val="2"/>
          <w:sz w:val="20"/>
          <w:szCs w:val="20"/>
          <w:lang w:eastAsia="ar-SA"/>
        </w:rPr>
        <w:t>_____________________</w:t>
      </w:r>
      <w:r w:rsidRPr="003252FD">
        <w:rPr>
          <w:rFonts w:ascii="Times New Roman" w:eastAsia="Times New Roman" w:hAnsi="Times New Roman" w:cs="Times New Roman"/>
          <w:b/>
          <w:bCs/>
          <w:color w:val="FF0000"/>
          <w:kern w:val="2"/>
          <w:sz w:val="20"/>
          <w:szCs w:val="20"/>
          <w:lang w:eastAsia="ar-SA"/>
        </w:rPr>
        <w:t xml:space="preserve"> рублей. </w:t>
      </w:r>
      <w:r w:rsidRPr="003252FD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ar-SA"/>
        </w:rPr>
        <w:t xml:space="preserve">Участник долевого строительства вносит денежные средства в счет уплаты цены настоящего Договора в течение 5 (пяти) рабочих дней, после государственной регистрации, путем внесения денежных средств (депонируемая сумма) в следующем порядке: __________________________________ (указать сроки и размер внесения денежных средств) на счет </w:t>
      </w:r>
      <w:proofErr w:type="spellStart"/>
      <w:r w:rsidRPr="003252FD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ar-SA"/>
        </w:rPr>
        <w:t>эскроу</w:t>
      </w:r>
      <w:proofErr w:type="spellEnd"/>
      <w:r w:rsidRPr="003252FD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ar-SA"/>
        </w:rPr>
        <w:t xml:space="preserve"> ____________________________________________ </w:t>
      </w:r>
      <w:r w:rsidRPr="003252FD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highlight w:val="yellow"/>
          <w:lang w:eastAsia="ar-SA"/>
        </w:rPr>
        <w:t>в ПАО Сбербанк  (Далее по тексту – уполномоченный банк).</w:t>
      </w:r>
    </w:p>
    <w:p w:rsidR="003252FD" w:rsidRPr="003252FD" w:rsidRDefault="003252FD" w:rsidP="00AA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эскроу</w:t>
      </w:r>
      <w:proofErr w:type="spellEnd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.</w:t>
      </w:r>
    </w:p>
    <w:p w:rsidR="003252FD" w:rsidRPr="003252FD" w:rsidRDefault="003252FD" w:rsidP="00AA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3.2.1. Цена настоящего договора складывается из расчета цены 1 кв. м. площади Объекта долевого строительства с учетом его технических характеристик, указанных в настоящем договоре, НДС не облагается. </w:t>
      </w:r>
    </w:p>
    <w:p w:rsidR="003252FD" w:rsidRPr="003252FD" w:rsidRDefault="003252FD" w:rsidP="00AA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При этом стороны установили, что площадь Объекта долевого строительства для расчета цены настоящего договора, принять как сумму общей проектной площади нежилых помещений, входящих в состав Объекта долевого строительства. </w:t>
      </w:r>
    </w:p>
    <w:p w:rsidR="003252FD" w:rsidRPr="003252FD" w:rsidRDefault="003252FD" w:rsidP="00AA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3.3. Цена Договора является твердой и может быть изменена по соглашению сторон либо в случае корректировки площади Объекта долевого строительства в соответствии с данными органа технической инвентаризации в сторону ее увеличения. </w:t>
      </w:r>
    </w:p>
    <w:p w:rsidR="003252FD" w:rsidRPr="003252FD" w:rsidRDefault="003252FD" w:rsidP="00AA31C6">
      <w:pPr>
        <w:tabs>
          <w:tab w:val="left" w:pos="1080"/>
          <w:tab w:val="left" w:pos="1440"/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3.3.1. </w:t>
      </w:r>
      <w:proofErr w:type="gramStart"/>
      <w:r w:rsidRPr="003252FD">
        <w:rPr>
          <w:rFonts w:ascii="Times New Roman" w:eastAsia="Times New Roman" w:hAnsi="Times New Roman" w:cs="Times New Roman"/>
          <w:sz w:val="20"/>
          <w:szCs w:val="20"/>
        </w:rPr>
        <w:t>Если на основании данных технической инвентаризации будет установлено увеличение общей площади объекта долевого строительства, Участник долевого строительства уплачивает Застройщику денежные средства, соответствующие разнице между размером цены Договора, указанной в пункте 3.2., и размером цены Договора, рассчитанной исходя из фактической общей площади объекта долевого строительства, в этом случае Застройщик направляет Участнику долевого строительства счет, по которому эта доплата должна быть произведена</w:t>
      </w:r>
      <w:proofErr w:type="gramEnd"/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 Участником долевого строительства. Доплата осуществляется в течение 10 (десяти) календарных дней со дня уведомления Участника долевого строительства Застройщиком, но не позже дня подписания передаточного акта. </w:t>
      </w:r>
    </w:p>
    <w:p w:rsidR="003252FD" w:rsidRPr="003252FD" w:rsidRDefault="003252FD" w:rsidP="00AA31C6">
      <w:pPr>
        <w:tabs>
          <w:tab w:val="left" w:pos="1080"/>
          <w:tab w:val="left" w:pos="1440"/>
          <w:tab w:val="left" w:pos="37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252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3.3.2. </w:t>
      </w:r>
      <w:r w:rsidRPr="003252FD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gramStart"/>
      <w:r w:rsidRPr="003252FD">
        <w:rPr>
          <w:rFonts w:ascii="Times New Roman" w:eastAsia="Times New Roman" w:hAnsi="Times New Roman" w:cs="Times New Roman"/>
          <w:bCs/>
          <w:sz w:val="20"/>
          <w:szCs w:val="20"/>
        </w:rPr>
        <w:t xml:space="preserve">В случае если на основании данных технической инвентаризации будет установлено уменьшение общей площади Объекта долевого строительства, предусмотренной пунктом 1.4 настоящего Договора более чем на 1 кв. м, - перерасчет цены договора производиться согласно разнице между размером цены Договора, указанной в пункте 3.2., и размером цены Договора, рассчитанной </w:t>
      </w:r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исходя из фактической общей площади объекта долевого строительства, </w:t>
      </w:r>
      <w:r w:rsidRPr="003252FD">
        <w:rPr>
          <w:rFonts w:ascii="Times New Roman" w:eastAsia="Times New Roman" w:hAnsi="Times New Roman" w:cs="Times New Roman"/>
          <w:bCs/>
          <w:sz w:val="20"/>
          <w:szCs w:val="20"/>
        </w:rPr>
        <w:t>в этом случае Застройщик производит возврат</w:t>
      </w:r>
      <w:proofErr w:type="gramEnd"/>
      <w:r w:rsidRPr="003252FD">
        <w:rPr>
          <w:rFonts w:ascii="Times New Roman" w:eastAsia="Times New Roman" w:hAnsi="Times New Roman" w:cs="Times New Roman"/>
          <w:bCs/>
          <w:sz w:val="20"/>
          <w:szCs w:val="20"/>
        </w:rPr>
        <w:t xml:space="preserve"> уплаченных Участником денежных сре</w:t>
      </w:r>
      <w:proofErr w:type="gramStart"/>
      <w:r w:rsidRPr="003252FD">
        <w:rPr>
          <w:rFonts w:ascii="Times New Roman" w:eastAsia="Times New Roman" w:hAnsi="Times New Roman" w:cs="Times New Roman"/>
          <w:bCs/>
          <w:sz w:val="20"/>
          <w:szCs w:val="20"/>
        </w:rPr>
        <w:t>дств в в</w:t>
      </w:r>
      <w:proofErr w:type="gramEnd"/>
      <w:r w:rsidRPr="003252FD">
        <w:rPr>
          <w:rFonts w:ascii="Times New Roman" w:eastAsia="Times New Roman" w:hAnsi="Times New Roman" w:cs="Times New Roman"/>
          <w:bCs/>
          <w:sz w:val="20"/>
          <w:szCs w:val="20"/>
        </w:rPr>
        <w:t>иде разницы между первоначальной ценой договора и скорректированной ценой договора на основании данных технической инвентаризации</w:t>
      </w:r>
      <w:r w:rsidRPr="003252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3252FD">
        <w:rPr>
          <w:rFonts w:ascii="Times New Roman" w:eastAsia="Times New Roman" w:hAnsi="Times New Roman" w:cs="Times New Roman"/>
          <w:bCs/>
          <w:sz w:val="20"/>
          <w:szCs w:val="20"/>
        </w:rPr>
        <w:t xml:space="preserve"> Возврат осуществляется в течение 10 (десяти) банковских дней со дня подписания сторонами Акта приема-передачи Объекта долевого строительства. В случае если на основании данных технической инвентаризации будет установлено уменьшение общей площади Объекта долевого строительства, предусмотренной пунктом 1.4 настоящего Договора на 1 кв. м или менее 1 кв. м – в этом случае перерасчет цены Договора не производится.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</w:rPr>
        <w:t>3.4. В случае если по окончании строительства Здания в соответствии с проектной документацией, условиями настоящего Договора и взаиморасчетов между Сторонами в р</w:t>
      </w:r>
      <w:r w:rsidRPr="003252FD">
        <w:rPr>
          <w:rFonts w:ascii="Times New Roman" w:eastAsia="Times New Roman" w:hAnsi="Times New Roman" w:cs="Times New Roman"/>
          <w:bCs/>
          <w:kern w:val="2"/>
          <w:sz w:val="20"/>
          <w:szCs w:val="20"/>
        </w:rPr>
        <w:t>аспоряжении Застройщика останутся излишние и/или неиспользованные средства (экономия Застройщика), таковые считаются вознаграждением Застройщика.</w:t>
      </w:r>
      <w:r w:rsidRPr="003252FD">
        <w:rPr>
          <w:rFonts w:ascii="Times New Roman" w:eastAsia="Times New Roman" w:hAnsi="Times New Roman" w:cs="Times New Roman"/>
          <w:kern w:val="2"/>
          <w:sz w:val="20"/>
          <w:szCs w:val="20"/>
        </w:rPr>
        <w:t> 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4. Права и обязанности сторон.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4.1. Застройщик обязуется: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lastRenderedPageBreak/>
        <w:t xml:space="preserve">4.1.1. Совершить все действия и </w:t>
      </w:r>
      <w:proofErr w:type="gram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предоставить документы</w:t>
      </w:r>
      <w:proofErr w:type="gramEnd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, необходимые для государственной регистрации настоящего Договора, а также передать объект долевого строительства путем подписания передаточного акта в сроки, предусмотренные настоящим договором. 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4.1.2. В случае если строительство (создание) Здания  не может быть завершено в предусмотренный Договором срок, Застройщик не </w:t>
      </w:r>
      <w:proofErr w:type="gram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позднее</w:t>
      </w:r>
      <w:proofErr w:type="gramEnd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срока передачи Объекта долевого строительства. Участник долевого строительства обязан рассмотреть такое предложение и дать на него ответ не позднее десяти дней с момента получения. Отсутствие ответа от Участника долевого строительства в указанный срок является его согласием с изменением указанного срока. Изменение предусмотренного Договором срока передачи Застройщиком Объекта долевого строительства Участнику долевого строительства оформляется в соответствии с ГК РФ.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4.1.3. Передать Участнику долевого строительства Объект долевого строительства, качество которого соответствует условиям Договора, требованиям технических регламентов, проектной документации и градостроительных регламентов, а также иным обязательным требованиям.   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4.1.4. Письменно, не позднее, чем за один месяц, уведомить Участника долевого строительства заказным письмом либо сообщить лично под расписку о завершении строительства и о последствиях непринятия последним Объекта долевого строительства в установленные сроки, и передать Участнику долевого строительства Объект долевого строительства не позднее срока, предусмотренного Договором. </w:t>
      </w:r>
    </w:p>
    <w:p w:rsidR="003252FD" w:rsidRPr="003252FD" w:rsidRDefault="003252FD" w:rsidP="00AA31C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3252FD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4.1.5. </w:t>
      </w:r>
      <w:proofErr w:type="gramStart"/>
      <w:r w:rsidRPr="003252FD">
        <w:rPr>
          <w:rFonts w:ascii="Times New Roman" w:eastAsia="Lucida Sans Unicode" w:hAnsi="Times New Roman" w:cs="Times New Roman"/>
          <w:kern w:val="2"/>
          <w:sz w:val="20"/>
          <w:szCs w:val="20"/>
        </w:rPr>
        <w:t>При уклонении Участника долевого строительства от принятия Объекта долевого строительства в предусмотренный Договором срок или при отказе Участника долевого строительства от принятия Объекта долевого строительства (за исключением случая выявления недостатков Объекта долевого строительства) Застройщик, по истечении 10-ти календарных дней со дня, предусмотренного Договором для передачи Объекта долевого строительства Участнику долевого строительства, вправе составить односторонний акт или иной документ о передаче</w:t>
      </w:r>
      <w:proofErr w:type="gramEnd"/>
      <w:r w:rsidRPr="003252FD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Объекта долевого строительства (за исключением случая досрочной передачи Объекта долевого строительства). При этом риск случайной гибели Объекта долевого строительства признается </w:t>
      </w:r>
      <w:proofErr w:type="gramStart"/>
      <w:r w:rsidRPr="003252FD">
        <w:rPr>
          <w:rFonts w:ascii="Times New Roman" w:eastAsia="Lucida Sans Unicode" w:hAnsi="Times New Roman" w:cs="Times New Roman"/>
          <w:kern w:val="2"/>
          <w:sz w:val="20"/>
          <w:szCs w:val="20"/>
        </w:rPr>
        <w:t>перешедшим</w:t>
      </w:r>
      <w:proofErr w:type="gramEnd"/>
      <w:r w:rsidRPr="003252FD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к Участнику долевого строительства со дня составления указанных одностороннего акта или иного документа о передаче Объекта долевого строительства. </w:t>
      </w:r>
    </w:p>
    <w:p w:rsidR="003252FD" w:rsidRPr="003252FD" w:rsidRDefault="003252FD" w:rsidP="00AA31C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3252FD">
        <w:rPr>
          <w:rFonts w:ascii="Times New Roman" w:eastAsia="Lucida Sans Unicode" w:hAnsi="Times New Roman" w:cs="Times New Roman"/>
          <w:kern w:val="2"/>
          <w:sz w:val="20"/>
          <w:szCs w:val="20"/>
        </w:rPr>
        <w:t>4.1.6. Самостоятельно в порядке, определенном действующим законодательством Российской Федерации, без согласования с Участником долевого строительства, решать вопросы об изменении проектных решений, замены материалов, конструкций, если это не ухудшает качество и комплектацию Объекта долевого строительства.</w:t>
      </w:r>
    </w:p>
    <w:p w:rsidR="003252FD" w:rsidRPr="003252FD" w:rsidRDefault="003252FD" w:rsidP="00AA31C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3252FD">
        <w:rPr>
          <w:rFonts w:ascii="Times New Roman" w:eastAsia="Lucida Sans Unicode" w:hAnsi="Times New Roman" w:cs="Times New Roman"/>
          <w:kern w:val="2"/>
          <w:sz w:val="20"/>
          <w:szCs w:val="20"/>
        </w:rPr>
        <w:t>4.2. Застройщик имеет право:</w:t>
      </w:r>
    </w:p>
    <w:p w:rsidR="003252FD" w:rsidRPr="003252FD" w:rsidRDefault="003252FD" w:rsidP="00AA31C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FF0000"/>
          <w:kern w:val="2"/>
          <w:sz w:val="20"/>
          <w:szCs w:val="20"/>
        </w:rPr>
      </w:pPr>
      <w:r w:rsidRPr="003252FD">
        <w:rPr>
          <w:rFonts w:ascii="Times New Roman" w:eastAsia="Lucida Sans Unicode" w:hAnsi="Times New Roman" w:cs="Times New Roman"/>
          <w:kern w:val="2"/>
          <w:sz w:val="20"/>
          <w:szCs w:val="20"/>
        </w:rPr>
        <w:t>4.2.1. Производить с согласия и за дополнительную плату Участника долевого строительства дополнительные работы</w:t>
      </w:r>
      <w:r w:rsidRPr="003252FD">
        <w:rPr>
          <w:rFonts w:ascii="Times New Roman" w:eastAsia="Lucida Sans Unicode" w:hAnsi="Times New Roman" w:cs="Times New Roman"/>
          <w:color w:val="FF0000"/>
          <w:kern w:val="2"/>
          <w:sz w:val="20"/>
          <w:szCs w:val="20"/>
        </w:rPr>
        <w:t xml:space="preserve">. 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4.3. Участник долевого строительства обязуется: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4.3.1. Своевременно, в срок, предусмотренный п. 3.2 настоящего Договора, внести денежные средства, предусмотренные п. 3.1 настоящего Договора, на счет </w:t>
      </w:r>
      <w:proofErr w:type="spell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эскроу</w:t>
      </w:r>
      <w:proofErr w:type="spellEnd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, открытый в уполномоченном банке, знакомиться с изменениями в проектной декларации в течение срока действия настоящего договора.</w:t>
      </w:r>
    </w:p>
    <w:p w:rsidR="003252FD" w:rsidRPr="003252FD" w:rsidRDefault="003252FD" w:rsidP="00AA31C6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3252FD">
        <w:rPr>
          <w:rFonts w:ascii="Times New Roman" w:eastAsia="Lucida Sans Unicode" w:hAnsi="Times New Roman" w:cs="Times New Roman"/>
          <w:kern w:val="2"/>
          <w:sz w:val="20"/>
          <w:szCs w:val="20"/>
        </w:rPr>
        <w:t>4.3.2. Приступить к принятию Объекта долевого строительства по акту приема-передачи в течение 7 (семи) рабочих дней с момента получения уведомления Застройщика о завершении строительства (создания) Здания  в соответствии с Договором и о готовности Объекта долевого строительства к передаче.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4.3.3. Обязуется до ввода Здания  в эксплуатацию не производить перепланировку и техническое переоборудование Объекта долевого строительства, включая, </w:t>
      </w:r>
      <w:proofErr w:type="gramStart"/>
      <w:r w:rsidRPr="003252FD">
        <w:rPr>
          <w:rFonts w:ascii="Times New Roman" w:eastAsia="Times New Roman" w:hAnsi="Times New Roman" w:cs="Times New Roman"/>
          <w:sz w:val="20"/>
          <w:szCs w:val="20"/>
          <w:lang w:eastAsia="ru-RU"/>
        </w:rPr>
        <w:t>но</w:t>
      </w:r>
      <w:proofErr w:type="gramEnd"/>
      <w:r w:rsidRPr="00325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ограничиваясь, возведением внутриквартирных перегородок, изменением разводки инженерных коммуникаций, пробивкой проемов, ниш, борозд в стенах и перекрытиях, убирать датчики противопожарной сигнализации  и т.д., не осуществлять переустройство или перепланировку, не проводить в Объекте долевого строительства и самом Здании  работы, которые затрагивают фасад Здания  и его элементы (в том числе установка снаружи здания любых устройств и сооружений, любые работы, затрагивающие внешний вид и конструкцию фасада здания). В случае нарушения Участником долевого строительства настоящего пункта Застройщик не несет ответственности за задержку сдачи Объекта по Акту законченного строительством Здания, а также Участник долевого строительства уплачивает Застройщику штраф в размере 20% от цены договора. </w:t>
      </w:r>
    </w:p>
    <w:p w:rsidR="003252FD" w:rsidRPr="003252FD" w:rsidRDefault="003252FD" w:rsidP="00AA31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3252FD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4.4. Обязательства Застройщика, за исключением гарантийных обязательств, считаются исполненными с момента подписания Сторонами передаточного акта.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4.5. Обязательства Участника долевого строительства считаются исполненными с момента уплаты в полном объеме денежных сре</w:t>
      </w:r>
      <w:proofErr w:type="gram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дств в с</w:t>
      </w:r>
      <w:proofErr w:type="gramEnd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оответствии с Договором и подписания Сторонами передаточного акта или иного документа о передаче Объекта долевого строительства.</w:t>
      </w:r>
    </w:p>
    <w:p w:rsidR="003252FD" w:rsidRPr="003252FD" w:rsidRDefault="003252FD" w:rsidP="00AA31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4.6. </w:t>
      </w:r>
      <w:r w:rsidRPr="00325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требования на получение Объекта долевого строительства и оформления его в собственность Участника долевого строительства возникают с момента полного исполнения обязательств по оплате настоящего Договора и после государственной регистрации настоящего Договора, а также при выполнении Участником долевого строительства и Застройщиком условий, установленных законодательством Российской Федерации.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5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4.7. Участник долевого строительства не возражает против любых действий Застройщика, обслуживающей организации, иных заинтересованных лиц, связанных с передачей построенных инженерных сетей Объекта на баланс специализированных предприятий города Краснодара.</w:t>
      </w:r>
    </w:p>
    <w:p w:rsidR="003252FD" w:rsidRPr="003252FD" w:rsidRDefault="003252FD" w:rsidP="00AA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25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4.8. Заключая настоящий Договор, Участник долевого строительства уведомлен и заранее согласен на последующий раздел/</w:t>
      </w:r>
      <w:r w:rsidRPr="00325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земельного участка указанного в п.1.2 настоящего</w:t>
      </w:r>
      <w:r w:rsidRPr="003252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Договора, а так же на его продажу или иное отчуждение Застройщику или третьему лицу (всего либо части).</w:t>
      </w:r>
    </w:p>
    <w:p w:rsidR="003252FD" w:rsidRPr="003252FD" w:rsidRDefault="003252FD" w:rsidP="00AA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2FD">
        <w:rPr>
          <w:rFonts w:ascii="Times New Roman" w:eastAsia="Times New Roman" w:hAnsi="Times New Roman" w:cs="Times New Roman"/>
          <w:sz w:val="20"/>
          <w:szCs w:val="20"/>
          <w:lang w:eastAsia="ru-RU"/>
        </w:rPr>
        <w:t>4.9. С момента ввода здания  в эксплуатацию в порядке, установленном Градостроительным кодексом РФ, и до приемки Объекта долевого строительства, производить Застройщику компенсацию его затрат понесенных им по эксплуатации Объекта долевого строительства, в том числе, но не ограничиваясь, тепло-, электроэнергии, услуг обслуживающих компаний и управляющей компании.</w:t>
      </w:r>
    </w:p>
    <w:p w:rsidR="003252FD" w:rsidRPr="003252FD" w:rsidRDefault="003252FD" w:rsidP="00AA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2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4.10. Участник долевого строительства согласен с тем, что Объект долевого строительства включен в единый комплекс жилищного комплекса и обязуется не препятствовать строительству и эксплуатации по завершению строительства всех объектов этого комплекса, в том числе установки металлоконструкции (элемента светового решения фасада здания) с логотипом – символом Застройщика. 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                                                        </w:t>
      </w:r>
      <w:r w:rsidRPr="003252F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5. Ответственность сторон.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5.1. В случае неисполнения или ненадлежащего исполнения обязательств по Договору Сторона, не исполнившая своих обязательств или </w:t>
      </w:r>
      <w:proofErr w:type="gramStart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ненадлежащее</w:t>
      </w:r>
      <w:proofErr w:type="gramEnd"/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исполнившая свои обязательства, обязана уплатить другой Стороне предусмотренные настоящим Договором неустойки (штрафы, пени) и возместить в полном объеме причиненные убытки сверх неустойки.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5.2. Просрочка внесения платежа Участником долевого строительства более чем на два месяца является основанием для одностороннего отказа Застройщика от исполнения настоящего договора.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  <w:t>6. Гарантии качества.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6.1. Объект долевого строительства должен соответствовать требованиям технических регламентов, проектной документации и градостроительных регламентов, а также иным обязательным требованиям, установленным действующим законодательством.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факт ненадлежащего качества выявлен в течение гарантийного срока.</w:t>
      </w:r>
    </w:p>
    <w:p w:rsidR="003252FD" w:rsidRPr="003252FD" w:rsidRDefault="003252FD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2FD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Гарантийный срок на Объект долевого строительства, за исключением технологического и инженерного оборудования, входящего в состав такого объекта долевого строительства, составляет 5 (пять) лет. Гарантийный срок на технологическое и инженерное оборудование, входящее в состав передаваемого объекта долевого строительства, составляет 3 (три) года. Указанный гарантийный срок исчисляется со дня подписания первого передаточного акта или иного документа о передаче объекта долевого строительства. Застройщик не несет ответственность за недостатки (дефекты) Объекта долевого строительства и/или оборудования, обнаруженные в пределах гарантийного срока, если они произошли вследствие их нормального износа или неправильной эксплуатации, ненадлежащего ремонта, произведенного Участником долевого строительства или привлеченными им третьими лицами.</w:t>
      </w:r>
    </w:p>
    <w:bookmarkEnd w:id="0"/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7. Передача объекта долевого строительства.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7.1. Передача Объекта долевого строительства осуществляется не ранее, чем после получения в установленном порядке разрешения на ввод в эксплуатацию Многоквартирного дома.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7.2. Предполагаемый срок получения Застройщиком разрешения на ввод объекта в эксплуатацию – </w:t>
      </w:r>
      <w:r w:rsidR="000123E3"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4 (четвёртый) квартал 2022 г</w:t>
      </w: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. </w:t>
      </w: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Срок передачи </w:t>
      </w: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</w:t>
      </w: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участникам объекта долевого строительства в течение 4 (четырех) месяцев от даты получения Застройщиком разрешения на ввод в эксплуатацию </w:t>
      </w: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(до</w:t>
      </w:r>
      <w:r w:rsidR="000123E3"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 xml:space="preserve"> 30 апреля 2023 г.</w:t>
      </w: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).</w:t>
      </w: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Застройщик вправе досрочно исполнить обязательство по передаче Объекта  долевого строительства, уведомив Участника долевого строительства об этом не позднее, чем за один месяц.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7.3.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 момента передачи Объекта долевого участия обязанность охраны, риск случайной гибели или повреждения, переходят к Участнику долевого строительства.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7.4.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а также на часть земельного участка под многоквартирным домом соразмерно площади Объекта долевого строительства. Передача доли в праве собственности на общее имущество отдельным документом не оформляется.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8. Односторонний отказ от исполнения Договора.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ar-SA"/>
        </w:rPr>
        <w:t>8.1. Участник долевого строительства и Застройщик в одностороннем порядке вправе отказаться от исполнения Договора в случаях, предусмотренных действующим законодательством РФ.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8.2. </w:t>
      </w:r>
      <w:proofErr w:type="gramStart"/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>В случае расторжения настоящего договора по инициативе Участника долевого строительства, при отсутствии виновных действий Застройщика, уплаченные Участником долевого строительства денежные средства в счет оплаты цены Договора, возвращаются с удержанием суммы фактически понесенных Застройщиком расходов, указанных в п. 3.1. настоящего договора, связанных с исполнением обязательств по данному договору 10% от уплаченной Участником долевого строительства суммы (но не менее 100 000 рублей</w:t>
      </w:r>
      <w:proofErr w:type="gramEnd"/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>) в течение 90 (девяноста) дней со дня заключения соглашения о расторжении.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8.3. </w:t>
      </w:r>
      <w:proofErr w:type="gramStart"/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>В случае расторжения настоящего договора по инициативе Участника долевого строительства при отсутствии виновных действий Застройщика и при отсутствии оплаты со стороны Участника долевого строительства по Договору, либо при наличии оплаты менее 100 000 рублей, Участник долевого строительства обязуется уплатить Застройщику 100 000 рублей в счет компенсации упущенной выгоды Застройщика в течение периода, когда Объект (права требования на Объект) по настоящему</w:t>
      </w:r>
      <w:proofErr w:type="gramEnd"/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 договору не участвовали в гражданском обороте в связи с его резервированием за Участником долевого строительства, что привело к потере потенциальных приобретателей данного Объекта (прав требования на Объект). Данная сумма компенсации не является, ни штрафом, ни неустойкой и снижению не подлежит. При расторжении настоящего договора условия пунктов 8.2, 8.3. настоящего Договора сохраняют свою силу до полного исполнения Участником долевого строительства своих обязательств.   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9. Уступка прав требований по Договору.</w:t>
      </w:r>
    </w:p>
    <w:p w:rsidR="00262452" w:rsidRPr="003252FD" w:rsidRDefault="00262452" w:rsidP="00AA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9.1.Уступка Участником долевого строительства прав требований по Договору допускается только с предварительного письменного согласия Застройщика с последующим предоставлением копии договора (соглашения) </w:t>
      </w: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lastRenderedPageBreak/>
        <w:t xml:space="preserve">Застройщику в течение 3-х календарных дней с момента его государственной регистрации.  Расходы по государственной регистрации такого договора (соглашения) несет Участник долевого строительства и (или) новый участник долевого строительства.   </w:t>
      </w:r>
    </w:p>
    <w:p w:rsidR="00262452" w:rsidRPr="003252FD" w:rsidRDefault="00262452" w:rsidP="00AA31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62452" w:rsidRPr="003252FD" w:rsidRDefault="00262452" w:rsidP="00AA31C6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10. Освобождение от ответственности (форс-мажор).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10.1. Сторона, не исполнившая или ненадлежащим образом исполнившая свои обязательства по Договору при выполнении его условий, несет ответственность, если не докажет, что надлежащее исполнение обязательств оказалось невозможным вследствие действия обстоятельств непреодолимой силы (форс-мажор), т.е. чрезвычайных и непредотвратимых обстоятель</w:t>
      </w:r>
      <w:proofErr w:type="gramStart"/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ств пр</w:t>
      </w:r>
      <w:proofErr w:type="gramEnd"/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и конкретных условиях конкретного периода времени. При этом срок выполнения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10.2. Если форс-мажорные обстоятельства длятся более трех месяцев, Стороны имеют право расторгнуть Договор до истечения срока его действия.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  <w:t>11. Заключительные положения.</w:t>
      </w:r>
    </w:p>
    <w:p w:rsidR="00262452" w:rsidRPr="003252FD" w:rsidRDefault="00262452" w:rsidP="00AA31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</w:rPr>
        <w:t>11.1. Взаимоотношения Сторон, не урегулированные настоящим Договором, регламентируются нормами действующего законодательства Российской Федерации.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11.2. </w:t>
      </w: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Все уведомления являются надлежащими, если они совершены в письменном виде. Обо всех изменениях в платежных, почтовых, паспортных и других реквизитах Стороны обязаны в течение 5 дней известить друг друга. </w:t>
      </w:r>
    </w:p>
    <w:p w:rsidR="00262452" w:rsidRPr="003252FD" w:rsidRDefault="00262452" w:rsidP="00AA31C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11.3. Стороны будут разрешать возникающие между ними споры и разногласия путем переговоров, </w:t>
      </w:r>
      <w:r w:rsidRPr="003252FD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при этом указанный способ разрешения споров рассматривается Сторонами как достижение соглашения о досудебном порядке его урегулирования. До направления искового заявления в суд предъявление письменной претензии другой Стороне является обязательным. Претензия должна быть рассмотрена и по ней должен быть дан ответ в течение 30-ти календарных дней со дня ее получения. </w:t>
      </w:r>
      <w:r w:rsidRPr="00325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не урегулирования спорных вопросов в досудебном порядке, спор передается на разрешение в </w:t>
      </w:r>
      <w:proofErr w:type="spellStart"/>
      <w:r w:rsidRPr="003252F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Прикубанский</w:t>
      </w:r>
      <w:proofErr w:type="spellEnd"/>
      <w:r w:rsidRPr="00325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г. Краснодара. </w:t>
      </w:r>
    </w:p>
    <w:p w:rsidR="00262452" w:rsidRPr="003252FD" w:rsidRDefault="00262452" w:rsidP="00AA31C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11.4. Настоящий Договор составлен в 4-х экземплярах: по одному для каждой из Сторон, и один для Управления Федеральной службы государственной регистрации, кадастра и картографии по Краснодарскому краю. Все экземпляры имеют равную юридическую силу и являются оригиналами.</w:t>
      </w:r>
    </w:p>
    <w:p w:rsidR="00262452" w:rsidRPr="003252FD" w:rsidRDefault="00262452" w:rsidP="00AA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11.5. </w:t>
      </w:r>
      <w:proofErr w:type="gramStart"/>
      <w:r w:rsidRPr="00325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Подписанием настоящего Договора, участник долевого строительства даёт Застройщику согласие на обработку его персональных данных в соответствии с Федеральным законом РФ от 27.07.2006 № 152-ФЗ «О персональных данных» в том числе сбор, систематизацию, накопление, хранение, уточнение (обновление, изменение), использование, распространение (в том числе передачу, за исключением передачи персональных данных без дополнительного письменного согласия Дольщика государственным и муниципальным органам управления, правоохранительным органам). </w:t>
      </w:r>
      <w:proofErr w:type="gramEnd"/>
    </w:p>
    <w:p w:rsidR="00262452" w:rsidRPr="003252FD" w:rsidRDefault="00262452" w:rsidP="00AA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31C6" w:rsidRPr="00AA31C6" w:rsidRDefault="00AA31C6" w:rsidP="00AA31C6">
      <w:pPr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AA31C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>Приложение № 1.</w:t>
      </w:r>
      <w:r w:rsidRPr="00AA31C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Перечень жилых помещений</w:t>
      </w:r>
    </w:p>
    <w:p w:rsidR="00AA31C6" w:rsidRPr="00AA31C6" w:rsidRDefault="00AA31C6" w:rsidP="00AA31C6">
      <w:pPr>
        <w:suppressAutoHyphens/>
        <w:autoSpaceDE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  <w:r w:rsidRPr="00AA31C6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>Приложение № 2.</w:t>
      </w:r>
      <w:r w:rsidRPr="00AA31C6">
        <w:rPr>
          <w:rFonts w:ascii="Times New Roman" w:eastAsia="Times New Roman" w:hAnsi="Times New Roman" w:cs="Times New Roman"/>
          <w:kern w:val="2"/>
          <w:sz w:val="20"/>
          <w:szCs w:val="20"/>
        </w:rPr>
        <w:t xml:space="preserve">  План и расположение</w:t>
      </w:r>
      <w:r w:rsidRPr="00AA31C6"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  <w:t xml:space="preserve"> Объекта долевого строительства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БАНКОВСКИЕ РЕКВИЗИТЫ И ПОДПИСИ СТОРОН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ar-SA"/>
        </w:rPr>
      </w:pPr>
    </w:p>
    <w:p w:rsidR="00262452" w:rsidRPr="003252FD" w:rsidRDefault="00262452" w:rsidP="00AA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3252FD">
        <w:rPr>
          <w:rFonts w:ascii="Times New Roman" w:eastAsia="Times New Roman" w:hAnsi="Times New Roman" w:cs="Times New Roman"/>
          <w:b/>
          <w:color w:val="000000" w:themeColor="text1"/>
          <w:kern w:val="2"/>
          <w:sz w:val="20"/>
          <w:szCs w:val="20"/>
        </w:rPr>
        <w:t xml:space="preserve">Застройщик: </w:t>
      </w:r>
      <w:proofErr w:type="gramStart"/>
      <w:r w:rsidRPr="003252F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 xml:space="preserve">Общество с ограниченной ответственностью Специализированный застройщик «САМОЛЁТ-2» </w:t>
      </w:r>
      <w:r w:rsidRPr="003252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(</w:t>
      </w:r>
      <w:r w:rsidRPr="003252FD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ОГРН 1202300022198, ИНН 2308272466, КПП 230801001</w:t>
      </w:r>
      <w:r w:rsidRPr="003252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>.</w:t>
      </w:r>
      <w:proofErr w:type="gramEnd"/>
      <w:r w:rsidRPr="003252F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0"/>
          <w:szCs w:val="20"/>
          <w:lang w:eastAsia="ru-RU"/>
        </w:rPr>
        <w:t xml:space="preserve"> АДРЕС: </w:t>
      </w:r>
      <w:r w:rsidRPr="003252F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Краснодарски</w:t>
      </w:r>
      <w:r w:rsidR="000123E3" w:rsidRPr="003252F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й край, </w:t>
      </w:r>
      <w:proofErr w:type="spellStart"/>
      <w:r w:rsidR="000123E3" w:rsidRPr="003252F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г</w:t>
      </w:r>
      <w:proofErr w:type="gramStart"/>
      <w:r w:rsidR="000123E3" w:rsidRPr="003252F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.</w:t>
      </w:r>
      <w:r w:rsidRPr="003252F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К</w:t>
      </w:r>
      <w:proofErr w:type="gramEnd"/>
      <w:r w:rsidRPr="003252F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>раснодар</w:t>
      </w:r>
      <w:proofErr w:type="spellEnd"/>
      <w:r w:rsidRPr="003252F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shd w:val="clear" w:color="auto" w:fill="FFFFFF"/>
        </w:rPr>
        <w:t xml:space="preserve">, ул. Красных Партизан, д. 531, пом.  33, </w:t>
      </w:r>
      <w:r w:rsidRPr="003252FD">
        <w:rPr>
          <w:rFonts w:ascii="Times New Roman" w:eastAsia="Times New Roman" w:hAnsi="Times New Roman" w:cs="Times New Roman"/>
          <w:b/>
          <w:i/>
          <w:color w:val="000000" w:themeColor="text1"/>
          <w:sz w:val="20"/>
          <w:szCs w:val="20"/>
        </w:rPr>
        <w:t>Расчетный счет</w:t>
      </w:r>
      <w:r w:rsidRPr="003252F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40702810240000075559 в  ПАО Сбербанк БИК 044525225 корреспондентский счет 30101810400000000225)</w:t>
      </w:r>
    </w:p>
    <w:p w:rsidR="00262452" w:rsidRPr="003252FD" w:rsidRDefault="00262452" w:rsidP="00AA3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Генеральный директор__________________________________________________</w:t>
      </w:r>
      <w:r w:rsidRPr="003252F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252FD">
        <w:rPr>
          <w:rFonts w:ascii="Times New Roman" w:eastAsia="Times New Roman" w:hAnsi="Times New Roman" w:cs="Times New Roman"/>
          <w:kern w:val="1"/>
          <w:sz w:val="20"/>
          <w:szCs w:val="20"/>
        </w:rPr>
        <w:t>Давиденко А.Д.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 xml:space="preserve">Участник долевого строительства: 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  <w:r w:rsidRPr="003252FD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ar-SA"/>
        </w:rPr>
        <w:t>_____________________________________________________________________</w:t>
      </w: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0123E3" w:rsidRPr="003252FD" w:rsidRDefault="000123E3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0123E3" w:rsidRPr="003252FD" w:rsidRDefault="000123E3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0123E3" w:rsidRPr="003252FD" w:rsidRDefault="000123E3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031EDF" w:rsidRPr="003252FD" w:rsidRDefault="00031EDF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031EDF" w:rsidRPr="003252FD" w:rsidRDefault="00031EDF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 xml:space="preserve">Приложение № 1 к договору </w:t>
      </w: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 xml:space="preserve">участия в долевом строительстве </w:t>
      </w: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>многоквартирного дома</w:t>
      </w: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kern w:val="2"/>
          <w:sz w:val="20"/>
          <w:szCs w:val="20"/>
          <w:lang w:eastAsia="ar-SA"/>
        </w:rPr>
      </w:pPr>
    </w:p>
    <w:p w:rsidR="00AA31C6" w:rsidRDefault="00AA31C6" w:rsidP="00AA31C6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AA31C6" w:rsidRDefault="00AA31C6" w:rsidP="00AA31C6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AA31C6" w:rsidRDefault="00AA31C6" w:rsidP="00AA31C6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ПЕРЕЧЕНЬ НЕЖИЛЫХ  ПОМЕЩЕНИЙ </w:t>
      </w:r>
    </w:p>
    <w:p w:rsidR="00AA31C6" w:rsidRDefault="00AA31C6" w:rsidP="00AA31C6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AA31C6" w:rsidRDefault="00AA31C6" w:rsidP="00AA31C6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AA31C6" w:rsidRDefault="00AA31C6" w:rsidP="00AA31C6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0"/>
          <w:szCs w:val="20"/>
        </w:rPr>
      </w:pPr>
    </w:p>
    <w:p w:rsidR="00AA31C6" w:rsidRDefault="00AA31C6" w:rsidP="00AA31C6">
      <w:pPr>
        <w:spacing w:after="0" w:line="240" w:lineRule="auto"/>
        <w:ind w:left="-142" w:firstLine="426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29"/>
        <w:gridCol w:w="844"/>
        <w:gridCol w:w="1184"/>
        <w:gridCol w:w="1560"/>
        <w:gridCol w:w="1701"/>
        <w:gridCol w:w="2551"/>
      </w:tblGrid>
      <w:tr w:rsidR="00AA31C6" w:rsidTr="00AA31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№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Подъезд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Этаж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Номер помещения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Общая проектная площадь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кв.м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Цена </w:t>
            </w:r>
            <w:proofErr w:type="spellStart"/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кв.м</w:t>
            </w:r>
            <w:proofErr w:type="spellEnd"/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Общая стоимость руб.</w:t>
            </w:r>
          </w:p>
        </w:tc>
      </w:tr>
      <w:tr w:rsidR="00AA31C6" w:rsidTr="00AA31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1C6" w:rsidRDefault="00AA31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1C6" w:rsidRDefault="00AA31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31C6" w:rsidTr="00AA31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1C6" w:rsidRDefault="00AA31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1C6" w:rsidRDefault="00AA31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31C6" w:rsidTr="00AA31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1C6" w:rsidRDefault="00AA31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31C6" w:rsidRDefault="00AA31C6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A31C6" w:rsidTr="00AA31C6">
        <w:tc>
          <w:tcPr>
            <w:tcW w:w="6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AA31C6" w:rsidRDefault="00AA31C6" w:rsidP="00AA31C6">
      <w:pPr>
        <w:suppressAutoHyphens/>
        <w:autoSpaceDE w:val="0"/>
        <w:spacing w:after="0" w:line="240" w:lineRule="auto"/>
        <w:ind w:left="-567"/>
        <w:jc w:val="both"/>
        <w:rPr>
          <w:rFonts w:ascii="Times New Roman" w:eastAsia="Times New Roman" w:hAnsi="Times New Roman"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567"/>
        <w:jc w:val="both"/>
        <w:rPr>
          <w:rFonts w:ascii="Times New Roman" w:hAnsi="Times New Roman"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567"/>
        <w:jc w:val="both"/>
        <w:rPr>
          <w:rFonts w:ascii="Times New Roman" w:hAnsi="Times New Roman"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567"/>
        <w:jc w:val="both"/>
        <w:rPr>
          <w:rFonts w:ascii="Times New Roman" w:hAnsi="Times New Roman"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567"/>
        <w:jc w:val="both"/>
        <w:rPr>
          <w:rFonts w:ascii="Times New Roman" w:hAnsi="Times New Roman"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567"/>
        <w:jc w:val="both"/>
        <w:rPr>
          <w:rFonts w:ascii="Times New Roman" w:hAnsi="Times New Roman"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567"/>
        <w:jc w:val="both"/>
        <w:rPr>
          <w:rFonts w:ascii="Times New Roman" w:hAnsi="Times New Roman"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567"/>
        <w:jc w:val="both"/>
        <w:rPr>
          <w:rFonts w:ascii="Times New Roman" w:hAnsi="Times New Roman"/>
          <w:kern w:val="2"/>
          <w:sz w:val="20"/>
          <w:szCs w:val="20"/>
          <w:lang w:eastAsia="ar-SA"/>
        </w:rPr>
      </w:pPr>
    </w:p>
    <w:tbl>
      <w:tblPr>
        <w:tblpPr w:leftFromText="180" w:rightFromText="180" w:vertAnchor="text" w:tblpX="-341" w:tblpY="-53"/>
        <w:tblW w:w="10327" w:type="dxa"/>
        <w:tblLook w:val="04A0" w:firstRow="1" w:lastRow="0" w:firstColumn="1" w:lastColumn="0" w:noHBand="0" w:noVBand="1"/>
      </w:tblPr>
      <w:tblGrid>
        <w:gridCol w:w="5667"/>
        <w:gridCol w:w="4660"/>
      </w:tblGrid>
      <w:tr w:rsidR="00AA31C6" w:rsidTr="00AA31C6">
        <w:trPr>
          <w:trHeight w:val="2744"/>
        </w:trPr>
        <w:tc>
          <w:tcPr>
            <w:tcW w:w="5667" w:type="dxa"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           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Застройщик:</w:t>
            </w:r>
          </w:p>
          <w:p w:rsidR="00AA31C6" w:rsidRDefault="00AA31C6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ООО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Специализированный застройщик «Парк Победы»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                                      </w:t>
            </w:r>
          </w:p>
          <w:p w:rsidR="00AA31C6" w:rsidRDefault="00AA31C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AA31C6" w:rsidRDefault="00AA31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Генеральный директор ______________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Давиденко А.Д.</w:t>
            </w:r>
          </w:p>
        </w:tc>
        <w:tc>
          <w:tcPr>
            <w:tcW w:w="4660" w:type="dxa"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Участник долевого строительства</w:t>
            </w:r>
            <w:proofErr w:type="gramStart"/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::</w:t>
            </w:r>
            <w:proofErr w:type="gramEnd"/>
          </w:p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__________________________</w:t>
            </w:r>
          </w:p>
        </w:tc>
      </w:tr>
    </w:tbl>
    <w:p w:rsidR="00AA31C6" w:rsidRDefault="00AA31C6" w:rsidP="00AA31C6">
      <w:pPr>
        <w:suppressAutoHyphens/>
        <w:autoSpaceDE w:val="0"/>
        <w:spacing w:after="0" w:line="240" w:lineRule="auto"/>
        <w:ind w:left="-567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  <w:r>
        <w:rPr>
          <w:rFonts w:ascii="Times New Roman" w:hAnsi="Times New Roman"/>
          <w:b/>
          <w:kern w:val="2"/>
          <w:sz w:val="20"/>
          <w:szCs w:val="20"/>
          <w:lang w:eastAsia="ar-SA"/>
        </w:rPr>
        <w:t xml:space="preserve">                                                   </w:t>
      </w: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b/>
          <w:kern w:val="2"/>
          <w:sz w:val="20"/>
          <w:szCs w:val="20"/>
          <w:lang w:eastAsia="ar-SA"/>
        </w:rPr>
        <w:t xml:space="preserve">  </w:t>
      </w:r>
      <w:r>
        <w:rPr>
          <w:rFonts w:ascii="Times New Roman" w:hAnsi="Times New Roman"/>
          <w:kern w:val="2"/>
          <w:sz w:val="20"/>
          <w:szCs w:val="20"/>
          <w:lang w:eastAsia="ar-SA"/>
        </w:rPr>
        <w:t xml:space="preserve">Приложение №2 к договору </w:t>
      </w: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 xml:space="preserve">участия в долевом строительстве </w:t>
      </w: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/>
          <w:kern w:val="2"/>
          <w:sz w:val="20"/>
          <w:szCs w:val="20"/>
          <w:lang w:eastAsia="ar-SA"/>
        </w:rPr>
        <w:t>многоквартирного дома</w:t>
      </w: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right"/>
        <w:rPr>
          <w:rFonts w:ascii="Times New Roman" w:hAnsi="Times New Roman"/>
          <w:kern w:val="2"/>
          <w:sz w:val="20"/>
          <w:szCs w:val="20"/>
          <w:lang w:eastAsia="ar-SA"/>
        </w:rPr>
      </w:pPr>
    </w:p>
    <w:p w:rsidR="00AA31C6" w:rsidRDefault="00AA31C6" w:rsidP="00AA31C6">
      <w:pPr>
        <w:pStyle w:val="a7"/>
        <w:ind w:left="-142"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 и расположение Объекта долевого строительства:</w:t>
      </w: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567"/>
        <w:jc w:val="both"/>
        <w:rPr>
          <w:rFonts w:ascii="Times New Roman" w:hAnsi="Times New Roman"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567"/>
        <w:jc w:val="both"/>
        <w:rPr>
          <w:rFonts w:ascii="Times New Roman" w:hAnsi="Times New Roman"/>
          <w:kern w:val="2"/>
          <w:sz w:val="20"/>
          <w:szCs w:val="20"/>
          <w:lang w:eastAsia="ar-SA"/>
        </w:rPr>
      </w:pPr>
    </w:p>
    <w:tbl>
      <w:tblPr>
        <w:tblpPr w:leftFromText="180" w:rightFromText="180" w:vertAnchor="text" w:tblpX="-341" w:tblpY="-53"/>
        <w:tblW w:w="10327" w:type="dxa"/>
        <w:tblLook w:val="04A0" w:firstRow="1" w:lastRow="0" w:firstColumn="1" w:lastColumn="0" w:noHBand="0" w:noVBand="1"/>
      </w:tblPr>
      <w:tblGrid>
        <w:gridCol w:w="5667"/>
        <w:gridCol w:w="4660"/>
      </w:tblGrid>
      <w:tr w:rsidR="00AA31C6" w:rsidTr="00AA31C6">
        <w:trPr>
          <w:trHeight w:val="2744"/>
        </w:trPr>
        <w:tc>
          <w:tcPr>
            <w:tcW w:w="5667" w:type="dxa"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           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Застройщик:</w:t>
            </w:r>
          </w:p>
          <w:p w:rsidR="00AA31C6" w:rsidRDefault="00AA31C6">
            <w:pPr>
              <w:suppressAutoHyphens/>
              <w:autoSpaceDE w:val="0"/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ООО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Специализированный застройщик «Парк Победы»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                                                          </w:t>
            </w:r>
          </w:p>
          <w:p w:rsidR="00AA31C6" w:rsidRDefault="00AA31C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AA31C6" w:rsidRDefault="00AA31C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Генеральный директор ______________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Давиденко А.Д.</w:t>
            </w:r>
          </w:p>
        </w:tc>
        <w:tc>
          <w:tcPr>
            <w:tcW w:w="4660" w:type="dxa"/>
          </w:tcPr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Участник долевого строительства:</w:t>
            </w:r>
          </w:p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  <w:p w:rsidR="00AA31C6" w:rsidRDefault="00AA31C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____________________________</w:t>
            </w:r>
          </w:p>
        </w:tc>
      </w:tr>
    </w:tbl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eastAsia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after="0" w:line="240" w:lineRule="auto"/>
        <w:ind w:left="-142" w:firstLine="426"/>
        <w:jc w:val="both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line="240" w:lineRule="auto"/>
        <w:ind w:left="360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AA31C6" w:rsidRDefault="00AA31C6" w:rsidP="00AA31C6">
      <w:pPr>
        <w:suppressAutoHyphens/>
        <w:autoSpaceDE w:val="0"/>
        <w:spacing w:line="240" w:lineRule="auto"/>
        <w:ind w:left="360"/>
        <w:rPr>
          <w:rFonts w:ascii="Times New Roman" w:hAnsi="Times New Roman"/>
          <w:b/>
          <w:kern w:val="2"/>
          <w:sz w:val="20"/>
          <w:szCs w:val="20"/>
          <w:lang w:eastAsia="ar-SA"/>
        </w:rPr>
      </w:pPr>
    </w:p>
    <w:p w:rsidR="00031EDF" w:rsidRPr="003252FD" w:rsidRDefault="00031EDF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4A353E" w:rsidRPr="003252FD" w:rsidRDefault="004A353E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031EDF" w:rsidRPr="003252FD" w:rsidRDefault="00031EDF" w:rsidP="00AA31C6">
      <w:pPr>
        <w:suppressAutoHyphens/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line="240" w:lineRule="auto"/>
        <w:ind w:firstLine="567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262452" w:rsidRPr="003252FD" w:rsidRDefault="00262452" w:rsidP="00AA31C6">
      <w:pPr>
        <w:suppressAutoHyphens/>
        <w:autoSpaceDE w:val="0"/>
        <w:spacing w:line="240" w:lineRule="auto"/>
        <w:ind w:firstLine="567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ar-SA"/>
        </w:rPr>
      </w:pPr>
    </w:p>
    <w:p w:rsidR="000F690E" w:rsidRPr="003252FD" w:rsidRDefault="000F690E" w:rsidP="00AA31C6">
      <w:pPr>
        <w:spacing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sectPr w:rsidR="000F690E" w:rsidRPr="003252FD" w:rsidSect="00AA31C6">
      <w:footerReference w:type="default" r:id="rId7"/>
      <w:pgSz w:w="11906" w:h="16838"/>
      <w:pgMar w:top="284" w:right="42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F1A" w:rsidRDefault="004C7F26">
      <w:pPr>
        <w:spacing w:after="0" w:line="240" w:lineRule="auto"/>
      </w:pPr>
      <w:r>
        <w:separator/>
      </w:r>
    </w:p>
  </w:endnote>
  <w:endnote w:type="continuationSeparator" w:id="0">
    <w:p w:rsidR="00C01F1A" w:rsidRDefault="004C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160" w:rsidRDefault="000123E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E4618">
      <w:rPr>
        <w:noProof/>
      </w:rPr>
      <w:t>4</w:t>
    </w:r>
    <w:r>
      <w:fldChar w:fldCharType="end"/>
    </w:r>
  </w:p>
  <w:p w:rsidR="00501160" w:rsidRDefault="007E46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F1A" w:rsidRDefault="004C7F26">
      <w:pPr>
        <w:spacing w:after="0" w:line="240" w:lineRule="auto"/>
      </w:pPr>
      <w:r>
        <w:separator/>
      </w:r>
    </w:p>
  </w:footnote>
  <w:footnote w:type="continuationSeparator" w:id="0">
    <w:p w:rsidR="00C01F1A" w:rsidRDefault="004C7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52"/>
    <w:rsid w:val="000123E3"/>
    <w:rsid w:val="00031EDF"/>
    <w:rsid w:val="000F690E"/>
    <w:rsid w:val="00262452"/>
    <w:rsid w:val="003252FD"/>
    <w:rsid w:val="004A353E"/>
    <w:rsid w:val="004C7F26"/>
    <w:rsid w:val="007E4618"/>
    <w:rsid w:val="00AA31C6"/>
    <w:rsid w:val="00AF32EC"/>
    <w:rsid w:val="00C01F1A"/>
    <w:rsid w:val="00D3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24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62452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A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1C6"/>
  </w:style>
  <w:style w:type="paragraph" w:styleId="a7">
    <w:name w:val="Normal (Web)"/>
    <w:basedOn w:val="a"/>
    <w:semiHidden/>
    <w:unhideWhenUsed/>
    <w:rsid w:val="00AA31C6"/>
    <w:pPr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245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62452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AA3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31C6"/>
  </w:style>
  <w:style w:type="paragraph" w:styleId="a7">
    <w:name w:val="Normal (Web)"/>
    <w:basedOn w:val="a"/>
    <w:semiHidden/>
    <w:unhideWhenUsed/>
    <w:rsid w:val="00AA31C6"/>
    <w:pPr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2020-05-20T11:19:00Z</dcterms:created>
  <dcterms:modified xsi:type="dcterms:W3CDTF">2020-05-20T11:51:00Z</dcterms:modified>
</cp:coreProperties>
</file>