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9D" w:rsidRPr="00B2589F" w:rsidRDefault="005B109D" w:rsidP="005B109D">
      <w:pPr>
        <w:jc w:val="center"/>
        <w:rPr>
          <w:rFonts w:ascii="Times New Roman" w:hAnsi="Times New Roman"/>
          <w:b/>
        </w:rPr>
      </w:pPr>
      <w:bookmarkStart w:id="0" w:name="_GoBack"/>
      <w:r w:rsidRPr="00B2589F">
        <w:rPr>
          <w:rFonts w:ascii="Times New Roman" w:hAnsi="Times New Roman"/>
          <w:b/>
        </w:rPr>
        <w:t>Договор участия в долевом строительстве №____</w:t>
      </w:r>
    </w:p>
    <w:p w:rsidR="005B109D" w:rsidRPr="00B2589F" w:rsidRDefault="005B109D" w:rsidP="005B109D">
      <w:pPr>
        <w:jc w:val="center"/>
        <w:rPr>
          <w:rFonts w:ascii="Times New Roman" w:hAnsi="Times New Roman"/>
        </w:rPr>
      </w:pPr>
      <w:r w:rsidRPr="00B2589F">
        <w:rPr>
          <w:rFonts w:ascii="Times New Roman" w:hAnsi="Times New Roman"/>
        </w:rPr>
        <w:t>Российская Федерация, Астраханская область, г. Астрахань</w:t>
      </w:r>
    </w:p>
    <w:p w:rsidR="005B109D" w:rsidRPr="00B2589F" w:rsidRDefault="005B109D" w:rsidP="005B109D">
      <w:pPr>
        <w:jc w:val="right"/>
        <w:rPr>
          <w:rFonts w:ascii="Times New Roman" w:hAnsi="Times New Roman"/>
        </w:rPr>
      </w:pPr>
      <w:r w:rsidRPr="00B2589F">
        <w:rPr>
          <w:rFonts w:ascii="Times New Roman" w:hAnsi="Times New Roman"/>
        </w:rPr>
        <w:t xml:space="preserve"> «__» _________ 2020 г.</w:t>
      </w:r>
    </w:p>
    <w:p w:rsidR="005B109D" w:rsidRPr="00B2589F" w:rsidRDefault="005B109D" w:rsidP="005B109D">
      <w:pPr>
        <w:spacing w:after="0" w:line="240" w:lineRule="auto"/>
        <w:ind w:firstLine="567"/>
        <w:jc w:val="both"/>
        <w:rPr>
          <w:rFonts w:ascii="Times New Roman" w:hAnsi="Times New Roman" w:cs="Times New Roman"/>
          <w:b/>
        </w:rPr>
      </w:pP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b/>
        </w:rPr>
        <w:t>Специализированный застройщик общество с ограниченной ответственностью управляющая строительная компания «Стройкомплекс»</w:t>
      </w:r>
      <w:r w:rsidRPr="00B2589F">
        <w:rPr>
          <w:rFonts w:ascii="Times New Roman" w:hAnsi="Times New Roman" w:cs="Times New Roman"/>
        </w:rPr>
        <w:t xml:space="preserve"> (ООО СЗ УСК «Стройкомплекс»), в лице директора Леванова Василия Владимировича, действующего на основании Устава, именуемое в дальнейшем «Застройщик» с одной стороны, и</w:t>
      </w:r>
    </w:p>
    <w:p w:rsidR="005B109D" w:rsidRPr="00B2589F" w:rsidRDefault="00D70DD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____________________-</w:t>
      </w:r>
      <w:r w:rsidR="005B109D" w:rsidRPr="00B2589F">
        <w:rPr>
          <w:rFonts w:ascii="Times New Roman" w:hAnsi="Times New Roman" w:cs="Times New Roman"/>
        </w:rPr>
        <w:t>Фамилия Имя Отчество, дата рождения, паспортные данные, место регистрации, именуемый/</w:t>
      </w:r>
      <w:proofErr w:type="spellStart"/>
      <w:r w:rsidR="005B109D" w:rsidRPr="00B2589F">
        <w:rPr>
          <w:rFonts w:ascii="Times New Roman" w:hAnsi="Times New Roman" w:cs="Times New Roman"/>
        </w:rPr>
        <w:t>ая</w:t>
      </w:r>
      <w:proofErr w:type="spellEnd"/>
      <w:r w:rsidR="005B109D" w:rsidRPr="00B2589F">
        <w:rPr>
          <w:rFonts w:ascii="Times New Roman" w:hAnsi="Times New Roman" w:cs="Times New Roman"/>
        </w:rPr>
        <w:t xml:space="preserve"> в дальнейшем «Участник долевого строительства» с другой стороны,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p w:rsidR="005B109D" w:rsidRPr="00B2589F" w:rsidRDefault="005B109D" w:rsidP="005B109D">
      <w:pPr>
        <w:spacing w:after="0" w:line="240" w:lineRule="auto"/>
        <w:ind w:firstLine="567"/>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r w:rsidRPr="00B2589F">
        <w:rPr>
          <w:rFonts w:ascii="Times New Roman" w:hAnsi="Times New Roman" w:cs="Times New Roman"/>
          <w:b/>
          <w:bCs/>
        </w:rPr>
        <w:t>ОПРЕДЕЛЕНИЕ ТЕРМИНОВ</w:t>
      </w: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p>
    <w:p w:rsidR="005B109D" w:rsidRPr="00B2589F" w:rsidRDefault="005B109D" w:rsidP="005B109D">
      <w:pPr>
        <w:spacing w:after="0" w:line="240" w:lineRule="auto"/>
        <w:ind w:right="17" w:firstLine="567"/>
        <w:jc w:val="both"/>
        <w:rPr>
          <w:rFonts w:ascii="Times New Roman" w:hAnsi="Times New Roman" w:cs="Times New Roman"/>
        </w:rPr>
      </w:pPr>
      <w:r w:rsidRPr="00B2589F">
        <w:rPr>
          <w:rFonts w:ascii="Times New Roman" w:hAnsi="Times New Roman" w:cs="Times New Roman"/>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b/>
          <w:bCs/>
        </w:rPr>
        <w:t>«Застройщик»</w:t>
      </w:r>
      <w:r w:rsidRPr="00B2589F">
        <w:rPr>
          <w:rFonts w:ascii="Times New Roman" w:hAnsi="Times New Roman" w:cs="Times New Roman"/>
        </w:rPr>
        <w:t>– юридическое лицо, владеющее на праве собственности земельным участком с кадастровым номером 30:12:0</w:t>
      </w:r>
      <w:r w:rsidR="00CF29A1" w:rsidRPr="00B2589F">
        <w:rPr>
          <w:rFonts w:ascii="Times New Roman" w:hAnsi="Times New Roman" w:cs="Times New Roman"/>
        </w:rPr>
        <w:t>00000:8736</w:t>
      </w:r>
      <w:r w:rsidRPr="00B2589F">
        <w:rPr>
          <w:rFonts w:ascii="Times New Roman" w:hAnsi="Times New Roman" w:cs="Times New Roman"/>
        </w:rPr>
        <w:t xml:space="preserve">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 на основании полученного разрешения на строительство.</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b/>
          <w:bCs/>
        </w:rPr>
        <w:t>«Участник долевого строительства»</w:t>
      </w:r>
      <w:r w:rsidRPr="00B2589F">
        <w:rPr>
          <w:rFonts w:ascii="Times New Roman" w:hAnsi="Times New Roman" w:cs="Times New Roman"/>
          <w:bCs/>
        </w:rPr>
        <w:t xml:space="preserve"> – </w:t>
      </w:r>
      <w:r w:rsidRPr="00B2589F">
        <w:rPr>
          <w:rFonts w:ascii="Times New Roman" w:hAnsi="Times New Roman" w:cs="Times New Roman"/>
        </w:rPr>
        <w:t>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rsidR="00CF29A1" w:rsidRPr="00B2589F" w:rsidRDefault="005B109D" w:rsidP="005E4D4C">
      <w:pPr>
        <w:spacing w:after="0"/>
        <w:ind w:firstLine="567"/>
        <w:rPr>
          <w:rFonts w:ascii="Times New Roman" w:hAnsi="Times New Roman" w:cs="Times New Roman"/>
        </w:rPr>
      </w:pPr>
      <w:r w:rsidRPr="00B2589F">
        <w:rPr>
          <w:rFonts w:ascii="Times New Roman" w:hAnsi="Times New Roman" w:cs="Times New Roman"/>
          <w:b/>
          <w:bCs/>
        </w:rPr>
        <w:t>«М</w:t>
      </w:r>
      <w:r w:rsidR="007D7F5C" w:rsidRPr="00B2589F">
        <w:rPr>
          <w:rFonts w:ascii="Times New Roman" w:hAnsi="Times New Roman" w:cs="Times New Roman"/>
          <w:b/>
          <w:bCs/>
        </w:rPr>
        <w:t>ногофункциональный центр</w:t>
      </w:r>
      <w:r w:rsidR="00C92AAB" w:rsidRPr="00B2589F">
        <w:rPr>
          <w:rFonts w:ascii="Times New Roman" w:hAnsi="Times New Roman" w:cs="Times New Roman"/>
          <w:b/>
          <w:bCs/>
        </w:rPr>
        <w:t xml:space="preserve"> «Европейский</w:t>
      </w:r>
      <w:r w:rsidRPr="00B2589F">
        <w:rPr>
          <w:rFonts w:ascii="Times New Roman" w:hAnsi="Times New Roman" w:cs="Times New Roman"/>
          <w:b/>
          <w:bCs/>
        </w:rPr>
        <w:t>»</w:t>
      </w:r>
      <w:r w:rsidRPr="00B2589F">
        <w:rPr>
          <w:bCs/>
        </w:rPr>
        <w:t xml:space="preserve"> </w:t>
      </w:r>
      <w:proofErr w:type="gramStart"/>
      <w:r w:rsidRPr="00B2589F">
        <w:rPr>
          <w:bCs/>
        </w:rPr>
        <w:t xml:space="preserve">– </w:t>
      </w:r>
      <w:r w:rsidR="00CF29A1" w:rsidRPr="00B2589F">
        <w:rPr>
          <w:rFonts w:ascii="Times New Roman" w:hAnsi="Times New Roman" w:cs="Times New Roman"/>
        </w:rPr>
        <w:t xml:space="preserve"> Многофункциональный</w:t>
      </w:r>
      <w:proofErr w:type="gramEnd"/>
      <w:r w:rsidR="00CF29A1" w:rsidRPr="00B2589F">
        <w:rPr>
          <w:rFonts w:ascii="Times New Roman" w:hAnsi="Times New Roman" w:cs="Times New Roman"/>
        </w:rPr>
        <w:t xml:space="preserve"> центр «Европейский» по улице ул.</w:t>
      </w:r>
      <w:r w:rsidR="006F211F" w:rsidRPr="00B2589F">
        <w:rPr>
          <w:rFonts w:ascii="Times New Roman" w:hAnsi="Times New Roman" w:cs="Times New Roman"/>
        </w:rPr>
        <w:t xml:space="preserve"> </w:t>
      </w:r>
      <w:r w:rsidR="00CF29A1" w:rsidRPr="00B2589F">
        <w:rPr>
          <w:rFonts w:ascii="Times New Roman" w:hAnsi="Times New Roman" w:cs="Times New Roman"/>
        </w:rPr>
        <w:t>Боевая/</w:t>
      </w:r>
      <w:r w:rsidR="006F211F" w:rsidRPr="00B2589F">
        <w:rPr>
          <w:rFonts w:ascii="Times New Roman" w:hAnsi="Times New Roman" w:cs="Times New Roman"/>
        </w:rPr>
        <w:t xml:space="preserve">ул. </w:t>
      </w:r>
      <w:r w:rsidR="00CF29A1" w:rsidRPr="00B2589F">
        <w:rPr>
          <w:rFonts w:ascii="Times New Roman" w:hAnsi="Times New Roman" w:cs="Times New Roman"/>
        </w:rPr>
        <w:t>Бакинская в Советском районе города Астрахани.</w:t>
      </w:r>
      <w:r w:rsidR="006F211F" w:rsidRPr="00B2589F">
        <w:rPr>
          <w:rFonts w:ascii="Times New Roman" w:hAnsi="Times New Roman" w:cs="Times New Roman"/>
        </w:rPr>
        <w:t xml:space="preserve"> </w:t>
      </w:r>
      <w:r w:rsidR="00B161EC" w:rsidRPr="00B2589F">
        <w:rPr>
          <w:rFonts w:ascii="Times New Roman" w:hAnsi="Times New Roman" w:cs="Times New Roman"/>
        </w:rPr>
        <w:t xml:space="preserve">Представляет собой многоквартирный жилой дом со встроенно-пристроенными помещениями. </w:t>
      </w:r>
      <w:r w:rsidRPr="00B2589F">
        <w:rPr>
          <w:rFonts w:ascii="Times New Roman" w:eastAsia="Times New Roman" w:hAnsi="Times New Roman" w:cs="Times New Roman"/>
        </w:rPr>
        <w:t>Связь между этажами в каждой секции осуществляется с помощью грузопассажирск</w:t>
      </w:r>
      <w:r w:rsidR="00710A37" w:rsidRPr="00B2589F">
        <w:rPr>
          <w:rFonts w:ascii="Times New Roman" w:eastAsia="Times New Roman" w:hAnsi="Times New Roman" w:cs="Times New Roman"/>
        </w:rPr>
        <w:t>их</w:t>
      </w:r>
      <w:r w:rsidRPr="00B2589F">
        <w:rPr>
          <w:rFonts w:ascii="Times New Roman" w:eastAsia="Times New Roman" w:hAnsi="Times New Roman" w:cs="Times New Roman"/>
        </w:rPr>
        <w:t xml:space="preserve"> лифт</w:t>
      </w:r>
      <w:r w:rsidR="00710A37" w:rsidRPr="00B2589F">
        <w:rPr>
          <w:rFonts w:ascii="Times New Roman" w:eastAsia="Times New Roman" w:hAnsi="Times New Roman" w:cs="Times New Roman"/>
        </w:rPr>
        <w:t>ов.</w:t>
      </w:r>
      <w:r w:rsidRPr="00B2589F">
        <w:rPr>
          <w:rFonts w:ascii="Times New Roman" w:eastAsia="Times New Roman" w:hAnsi="Times New Roman" w:cs="Times New Roman"/>
        </w:rPr>
        <w:t xml:space="preserve"> Эвакуация людей </w:t>
      </w:r>
      <w:r w:rsidR="00710A37" w:rsidRPr="00B2589F">
        <w:rPr>
          <w:rFonts w:ascii="Times New Roman" w:eastAsia="Times New Roman" w:hAnsi="Times New Roman" w:cs="Times New Roman"/>
        </w:rPr>
        <w:t xml:space="preserve">в жилой части </w:t>
      </w:r>
      <w:r w:rsidRPr="00B2589F">
        <w:rPr>
          <w:rFonts w:ascii="Times New Roman" w:eastAsia="Times New Roman" w:hAnsi="Times New Roman" w:cs="Times New Roman"/>
        </w:rPr>
        <w:t>предусматривается по незадымляемой лестнице типа Н1.</w:t>
      </w:r>
      <w:r w:rsidR="00710A37" w:rsidRPr="00B2589F">
        <w:rPr>
          <w:rFonts w:ascii="Times New Roman" w:eastAsia="Times New Roman" w:hAnsi="Times New Roman" w:cs="Times New Roman"/>
        </w:rPr>
        <w:t xml:space="preserve"> </w:t>
      </w:r>
      <w:r w:rsidRPr="00B2589F">
        <w:rPr>
          <w:rFonts w:ascii="Times New Roman" w:hAnsi="Times New Roman" w:cs="Times New Roman"/>
        </w:rPr>
        <w:t xml:space="preserve">Наружные стены: с монолитным железобетонным каркасом и стенами из мелкоштучных каменных материалов (кирпич, керамические камни, блоки и </w:t>
      </w:r>
      <w:proofErr w:type="spellStart"/>
      <w:r w:rsidRPr="00B2589F">
        <w:rPr>
          <w:rFonts w:ascii="Times New Roman" w:hAnsi="Times New Roman" w:cs="Times New Roman"/>
        </w:rPr>
        <w:t>др</w:t>
      </w:r>
      <w:proofErr w:type="spellEnd"/>
      <w:r w:rsidRPr="00B2589F">
        <w:rPr>
          <w:rFonts w:ascii="Times New Roman" w:hAnsi="Times New Roman" w:cs="Times New Roman"/>
        </w:rPr>
        <w:t>)</w:t>
      </w:r>
    </w:p>
    <w:p w:rsidR="005B109D" w:rsidRPr="00B2589F" w:rsidRDefault="00CF29A1" w:rsidP="00CF29A1">
      <w:pPr>
        <w:spacing w:after="0"/>
        <w:rPr>
          <w:rFonts w:ascii="Times New Roman" w:hAnsi="Times New Roman" w:cs="Times New Roman"/>
        </w:rPr>
      </w:pPr>
      <w:r w:rsidRPr="00B2589F">
        <w:rPr>
          <w:rFonts w:ascii="Times New Roman" w:hAnsi="Times New Roman" w:cs="Times New Roman"/>
        </w:rPr>
        <w:t xml:space="preserve">    </w:t>
      </w:r>
      <w:r w:rsidR="005B109D" w:rsidRPr="00B2589F">
        <w:rPr>
          <w:rFonts w:ascii="Times New Roman" w:hAnsi="Times New Roman" w:cs="Times New Roman"/>
        </w:rPr>
        <w:t>Перекрытия</w:t>
      </w:r>
      <w:r w:rsidR="00D70DDD" w:rsidRPr="00B2589F">
        <w:rPr>
          <w:rFonts w:ascii="Times New Roman" w:hAnsi="Times New Roman" w:cs="Times New Roman"/>
        </w:rPr>
        <w:t>:</w:t>
      </w:r>
      <w:r w:rsidR="005B109D" w:rsidRPr="00B2589F">
        <w:rPr>
          <w:rFonts w:ascii="Times New Roman" w:hAnsi="Times New Roman" w:cs="Times New Roman"/>
        </w:rPr>
        <w:t xml:space="preserve"> Монолитные железобетонные. </w:t>
      </w:r>
    </w:p>
    <w:p w:rsidR="005B109D" w:rsidRPr="00B2589F" w:rsidRDefault="005B109D" w:rsidP="00CF29A1">
      <w:pPr>
        <w:tabs>
          <w:tab w:val="left" w:pos="0"/>
          <w:tab w:val="num" w:pos="426"/>
        </w:tabs>
        <w:spacing w:after="0" w:line="240" w:lineRule="auto"/>
        <w:ind w:firstLine="540"/>
        <w:rPr>
          <w:rFonts w:ascii="Times New Roman" w:hAnsi="Times New Roman" w:cs="Times New Roman"/>
        </w:rPr>
      </w:pPr>
      <w:r w:rsidRPr="00B2589F">
        <w:rPr>
          <w:rFonts w:ascii="Times New Roman" w:hAnsi="Times New Roman" w:cs="Times New Roman"/>
        </w:rPr>
        <w:t>К</w:t>
      </w:r>
      <w:r w:rsidRPr="00B2589F">
        <w:rPr>
          <w:rStyle w:val="bx-messenger-message"/>
          <w:rFonts w:ascii="Times New Roman" w:hAnsi="Times New Roman" w:cs="Times New Roman"/>
        </w:rPr>
        <w:t xml:space="preserve">ласс энергоэффективности: В </w:t>
      </w:r>
    </w:p>
    <w:p w:rsidR="005B109D" w:rsidRPr="00B2589F" w:rsidRDefault="005B109D" w:rsidP="005B109D">
      <w:pPr>
        <w:pStyle w:val="a5"/>
        <w:ind w:firstLine="567"/>
        <w:jc w:val="both"/>
      </w:pPr>
      <w:r w:rsidRPr="00B2589F">
        <w:rPr>
          <w:b/>
          <w:bCs/>
        </w:rPr>
        <w:t>«Объект долевого строительства»</w:t>
      </w:r>
      <w:r w:rsidRPr="00B2589F">
        <w:rPr>
          <w:bCs/>
        </w:rPr>
        <w:t xml:space="preserve"> («</w:t>
      </w:r>
      <w:r w:rsidRPr="00B2589F">
        <w:rPr>
          <w:b/>
          <w:bCs/>
        </w:rPr>
        <w:t>Квартира</w:t>
      </w:r>
      <w:r w:rsidRPr="00B2589F">
        <w:rPr>
          <w:bCs/>
        </w:rPr>
        <w:t>») – ___</w:t>
      </w:r>
      <w:r w:rsidRPr="00B2589F">
        <w:t xml:space="preserve">__-комнатная квартира (жилое помещение) с проектным номером ___, </w:t>
      </w:r>
      <w:r w:rsidR="006F211F" w:rsidRPr="00B2589F">
        <w:t xml:space="preserve"> </w:t>
      </w:r>
      <w:r w:rsidRPr="00B2589F">
        <w:t>расположенн</w:t>
      </w:r>
      <w:r w:rsidR="005E4D4C" w:rsidRPr="00B2589F">
        <w:t>ое</w:t>
      </w:r>
      <w:r w:rsidRPr="00B2589F">
        <w:t xml:space="preserve"> на ____ этаже </w:t>
      </w:r>
      <w:r w:rsidR="007D7F5C" w:rsidRPr="00B2589F">
        <w:t>Многофункционального центра</w:t>
      </w:r>
      <w:r w:rsidR="00A75BB1" w:rsidRPr="00B2589F">
        <w:t xml:space="preserve"> «Европейский»</w:t>
      </w:r>
      <w:r w:rsidRPr="00B2589F">
        <w:t>, а</w:t>
      </w:r>
      <w:r w:rsidR="007512DC" w:rsidRPr="00B2589F">
        <w:t xml:space="preserve"> </w:t>
      </w:r>
      <w:r w:rsidRPr="00B2589F">
        <w:t>так</w:t>
      </w:r>
      <w:r w:rsidR="007512DC" w:rsidRPr="00B2589F">
        <w:t xml:space="preserve"> </w:t>
      </w:r>
      <w:r w:rsidRPr="00B2589F">
        <w:t xml:space="preserve">же общее имущество в </w:t>
      </w:r>
      <w:r w:rsidR="007D7F5C" w:rsidRPr="00B2589F">
        <w:t>Многофункциональном центре</w:t>
      </w:r>
      <w:r w:rsidR="00A75BB1" w:rsidRPr="00B2589F">
        <w:t xml:space="preserve"> «Европейский»</w:t>
      </w:r>
      <w:r w:rsidRPr="00B2589F">
        <w:t xml:space="preserve">, подлежащие передаче участнику долевого строительства после получения разрешения на ввод в эксплуатацию </w:t>
      </w:r>
      <w:r w:rsidR="007D7F5C" w:rsidRPr="00B2589F">
        <w:t>Многофункционального центра</w:t>
      </w:r>
      <w:r w:rsidR="00A75BB1" w:rsidRPr="00B2589F">
        <w:t xml:space="preserve"> «Европейский» </w:t>
      </w:r>
      <w:r w:rsidRPr="00B2589F">
        <w:t xml:space="preserve">и (или) иного объекта недвижимости и входящие в состав указанного </w:t>
      </w:r>
      <w:r w:rsidR="007D7F5C" w:rsidRPr="00B2589F">
        <w:t>Многофункционального центра</w:t>
      </w:r>
      <w:r w:rsidR="00A75BB1" w:rsidRPr="00B2589F">
        <w:t xml:space="preserve"> «Европейский»</w:t>
      </w:r>
      <w:r w:rsidRPr="00B2589F">
        <w:t>, строящихся (создаваемых) также с привлечением денежных средств участника долевого строительства. Проектные характеристики Объекта долевого строительства приведены в пункте 2.2 настоящего Договора.</w:t>
      </w:r>
    </w:p>
    <w:p w:rsidR="005B109D" w:rsidRPr="00B2589F" w:rsidRDefault="005B109D" w:rsidP="005F3573">
      <w:pPr>
        <w:spacing w:after="0" w:line="240" w:lineRule="auto"/>
        <w:ind w:right="17" w:firstLine="567"/>
        <w:jc w:val="both"/>
        <w:rPr>
          <w:rFonts w:ascii="Times New Roman" w:hAnsi="Times New Roman" w:cs="Times New Roman"/>
        </w:rPr>
      </w:pPr>
      <w:r w:rsidRPr="00B2589F">
        <w:rPr>
          <w:rFonts w:ascii="Times New Roman" w:hAnsi="Times New Roman" w:cs="Times New Roman"/>
          <w:b/>
          <w:bCs/>
        </w:rPr>
        <w:t>«Земельный участок»</w:t>
      </w:r>
      <w:r w:rsidRPr="00B2589F">
        <w:rPr>
          <w:rFonts w:ascii="Times New Roman" w:hAnsi="Times New Roman" w:cs="Times New Roman"/>
          <w:bCs/>
        </w:rPr>
        <w:t xml:space="preserve"> – </w:t>
      </w:r>
      <w:r w:rsidRPr="00B2589F">
        <w:rPr>
          <w:rFonts w:ascii="Times New Roman" w:hAnsi="Times New Roman" w:cs="Times New Roman"/>
        </w:rPr>
        <w:t xml:space="preserve">земельный участок, общей площадь </w:t>
      </w:r>
      <w:r w:rsidR="008B76ED" w:rsidRPr="00B2589F">
        <w:rPr>
          <w:rFonts w:ascii="Times New Roman" w:hAnsi="Times New Roman" w:cs="Times New Roman"/>
          <w:u w:val="single"/>
        </w:rPr>
        <w:t xml:space="preserve">6411,0 </w:t>
      </w:r>
      <w:r w:rsidRPr="00B2589F">
        <w:rPr>
          <w:rFonts w:ascii="Times New Roman" w:hAnsi="Times New Roman" w:cs="Times New Roman"/>
        </w:rPr>
        <w:t>кв. м, с кадастровым номером 30:12:0</w:t>
      </w:r>
      <w:r w:rsidR="00CF29A1" w:rsidRPr="00B2589F">
        <w:rPr>
          <w:rFonts w:ascii="Times New Roman" w:hAnsi="Times New Roman" w:cs="Times New Roman"/>
        </w:rPr>
        <w:t>00000</w:t>
      </w:r>
      <w:r w:rsidR="008B76ED" w:rsidRPr="00B2589F">
        <w:rPr>
          <w:rFonts w:ascii="Times New Roman" w:hAnsi="Times New Roman" w:cs="Times New Roman"/>
        </w:rPr>
        <w:t>:</w:t>
      </w:r>
      <w:r w:rsidR="00CF29A1" w:rsidRPr="00B2589F">
        <w:rPr>
          <w:rFonts w:ascii="Times New Roman" w:hAnsi="Times New Roman" w:cs="Times New Roman"/>
        </w:rPr>
        <w:t>8736</w:t>
      </w:r>
      <w:r w:rsidRPr="00B2589F">
        <w:rPr>
          <w:rFonts w:ascii="Times New Roman" w:hAnsi="Times New Roman" w:cs="Times New Roman"/>
        </w:rPr>
        <w:t xml:space="preserve">, категория земель: земли населенных пунктов, разрешенное использования: </w:t>
      </w:r>
      <w:r w:rsidR="005E4D4C" w:rsidRPr="00B2589F">
        <w:rPr>
          <w:rFonts w:ascii="Times New Roman" w:hAnsi="Times New Roman" w:cs="Times New Roman"/>
        </w:rPr>
        <w:t>многоэтажная жилая застройка (высотная застройка), деловое управление, магазины</w:t>
      </w:r>
      <w:r w:rsidRPr="00B2589F">
        <w:rPr>
          <w:rFonts w:ascii="Times New Roman" w:hAnsi="Times New Roman" w:cs="Times New Roman"/>
        </w:rPr>
        <w:t xml:space="preserve">, на котором Застройщик осуществляет строительство </w:t>
      </w:r>
      <w:r w:rsidR="007D7F5C" w:rsidRPr="00B2589F">
        <w:rPr>
          <w:rFonts w:ascii="Times New Roman" w:hAnsi="Times New Roman" w:cs="Times New Roman"/>
        </w:rPr>
        <w:t>Многофункциональн</w:t>
      </w:r>
      <w:r w:rsidR="007D7F5C" w:rsidRPr="00B2589F">
        <w:t>ого</w:t>
      </w:r>
      <w:r w:rsidR="007D7F5C" w:rsidRPr="00B2589F">
        <w:rPr>
          <w:rFonts w:ascii="Times New Roman" w:hAnsi="Times New Roman" w:cs="Times New Roman"/>
        </w:rPr>
        <w:t xml:space="preserve"> центр</w:t>
      </w:r>
      <w:r w:rsidR="007D7F5C" w:rsidRPr="00B2589F">
        <w:t>а</w:t>
      </w:r>
      <w:r w:rsidR="005F3573" w:rsidRPr="00B2589F">
        <w:rPr>
          <w:rFonts w:ascii="Times New Roman" w:hAnsi="Times New Roman" w:cs="Times New Roman"/>
        </w:rPr>
        <w:t xml:space="preserve"> «Европейский»</w:t>
      </w:r>
      <w:r w:rsidR="007D7F5C" w:rsidRPr="00B2589F">
        <w:rPr>
          <w:rFonts w:ascii="Times New Roman" w:hAnsi="Times New Roman" w:cs="Times New Roman"/>
        </w:rPr>
        <w:t>.</w:t>
      </w:r>
      <w:r w:rsidR="005F3573" w:rsidRPr="00B2589F">
        <w:rPr>
          <w:rFonts w:ascii="Times New Roman" w:hAnsi="Times New Roman" w:cs="Times New Roman"/>
        </w:rPr>
        <w:t xml:space="preserve"> </w:t>
      </w:r>
      <w:r w:rsidRPr="00B2589F">
        <w:rPr>
          <w:rFonts w:ascii="Times New Roman" w:hAnsi="Times New Roman" w:cs="Times New Roman"/>
        </w:rPr>
        <w:t>Застройщик владеет Земельным участком на праве собственности.</w:t>
      </w:r>
    </w:p>
    <w:p w:rsidR="005B109D" w:rsidRPr="00B2589F" w:rsidRDefault="005B109D" w:rsidP="005B109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B2589F">
        <w:rPr>
          <w:rStyle w:val="a6"/>
          <w:rFonts w:ascii="Times New Roman" w:hAnsi="Times New Roman" w:cs="Times New Roman"/>
        </w:rPr>
        <w:t xml:space="preserve">«Общее имущество </w:t>
      </w:r>
      <w:r w:rsidR="005F3573" w:rsidRPr="00B2589F">
        <w:rPr>
          <w:rFonts w:ascii="Times New Roman" w:hAnsi="Times New Roman" w:cs="Times New Roman"/>
          <w:b/>
        </w:rPr>
        <w:t>Многофункционального центра «Европейский»</w:t>
      </w:r>
      <w:r w:rsidRPr="00B2589F">
        <w:rPr>
          <w:rStyle w:val="a6"/>
          <w:rFonts w:ascii="Times New Roman" w:hAnsi="Times New Roman" w:cs="Times New Roman"/>
        </w:rPr>
        <w:t xml:space="preserve"> - </w:t>
      </w:r>
      <w:r w:rsidRPr="00B2589F">
        <w:rPr>
          <w:rFonts w:ascii="Times New Roman" w:eastAsiaTheme="minorHAnsi" w:hAnsi="Times New Roman" w:cs="Times New Roman"/>
          <w:lang w:eastAsia="en-US"/>
        </w:rPr>
        <w:t xml:space="preserve"> помещения в данном </w:t>
      </w:r>
      <w:r w:rsidR="005F3573" w:rsidRPr="00B2589F">
        <w:rPr>
          <w:rFonts w:ascii="Times New Roman" w:eastAsiaTheme="minorHAnsi" w:hAnsi="Times New Roman" w:cs="Times New Roman"/>
          <w:lang w:eastAsia="en-US"/>
        </w:rPr>
        <w:t>объекте</w:t>
      </w:r>
      <w:r w:rsidRPr="00B2589F">
        <w:rPr>
          <w:rFonts w:ascii="Times New Roman" w:eastAsiaTheme="minorHAnsi" w:hAnsi="Times New Roman" w:cs="Times New Roman"/>
          <w:lang w:eastAsia="en-US"/>
        </w:rPr>
        <w:t>,</w:t>
      </w:r>
      <w:r w:rsidR="005F3573" w:rsidRPr="00B2589F">
        <w:rPr>
          <w:rFonts w:ascii="Times New Roman" w:eastAsiaTheme="minorHAnsi" w:hAnsi="Times New Roman" w:cs="Times New Roman"/>
          <w:lang w:eastAsia="en-US"/>
        </w:rPr>
        <w:t xml:space="preserve"> </w:t>
      </w:r>
      <w:r w:rsidRPr="00B2589F">
        <w:rPr>
          <w:rFonts w:ascii="Times New Roman" w:eastAsiaTheme="minorHAnsi" w:hAnsi="Times New Roman" w:cs="Times New Roman"/>
          <w:lang w:eastAsia="en-US"/>
        </w:rPr>
        <w:t xml:space="preserve">не являющиеся частями квартир и предназначенные для обслуживания более одного помещения в данном </w:t>
      </w:r>
      <w:proofErr w:type="spellStart"/>
      <w:r w:rsidR="005F3573" w:rsidRPr="00B2589F">
        <w:rPr>
          <w:rFonts w:ascii="Times New Roman" w:eastAsiaTheme="minorHAnsi" w:hAnsi="Times New Roman" w:cs="Times New Roman"/>
          <w:lang w:eastAsia="en-US"/>
        </w:rPr>
        <w:t>обьекте</w:t>
      </w:r>
      <w:proofErr w:type="spellEnd"/>
      <w:r w:rsidRPr="00B2589F">
        <w:rPr>
          <w:rFonts w:ascii="Times New Roman" w:eastAsiaTheme="minorHAnsi" w:hAnsi="Times New Roman" w:cs="Times New Roman"/>
          <w:lang w:eastAsia="en-US"/>
        </w:rPr>
        <w:t xml:space="preserve">, в том числе </w:t>
      </w:r>
      <w:r w:rsidR="00710A37" w:rsidRPr="00B2589F">
        <w:rPr>
          <w:rFonts w:ascii="Times New Roman" w:eastAsiaTheme="minorHAnsi" w:hAnsi="Times New Roman" w:cs="Times New Roman"/>
          <w:lang w:eastAsia="en-US"/>
        </w:rPr>
        <w:t>межэтажные</w:t>
      </w:r>
      <w:r w:rsidRPr="00B2589F">
        <w:rPr>
          <w:rFonts w:ascii="Times New Roman" w:eastAsiaTheme="minorHAnsi" w:hAnsi="Times New Roman" w:cs="Times New Roman"/>
          <w:lang w:eastAsia="en-US"/>
        </w:rPr>
        <w:t xml:space="preserve"> лестничные площадки, лестницы, лифты, лифтовые и </w:t>
      </w:r>
      <w:r w:rsidRPr="00B2589F">
        <w:rPr>
          <w:rFonts w:ascii="Times New Roman" w:eastAsiaTheme="minorHAnsi" w:hAnsi="Times New Roman" w:cs="Times New Roman"/>
          <w:lang w:eastAsia="en-US"/>
        </w:rPr>
        <w:lastRenderedPageBreak/>
        <w:t xml:space="preserve">иные шахты, коридоры, технические этажи, чердаки, иное обслуживающее более одного помещения в данном доме оборудование (технические </w:t>
      </w:r>
      <w:r w:rsidR="007A1570" w:rsidRPr="00B2589F">
        <w:rPr>
          <w:rFonts w:ascii="Times New Roman" w:eastAsiaTheme="minorHAnsi" w:hAnsi="Times New Roman" w:cs="Times New Roman"/>
          <w:lang w:eastAsia="en-US"/>
        </w:rPr>
        <w:t>помещения</w:t>
      </w:r>
      <w:r w:rsidRPr="00B2589F">
        <w:rPr>
          <w:rFonts w:ascii="Times New Roman" w:eastAsiaTheme="minorHAnsi" w:hAnsi="Times New Roman" w:cs="Times New Roman"/>
          <w:lang w:eastAsia="en-US"/>
        </w:rPr>
        <w:t>);</w:t>
      </w:r>
    </w:p>
    <w:p w:rsidR="005B109D" w:rsidRPr="00B2589F" w:rsidRDefault="005B109D" w:rsidP="005B109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B2589F">
        <w:rPr>
          <w:rFonts w:ascii="Times New Roman" w:eastAsiaTheme="minorHAnsi" w:hAnsi="Times New Roman" w:cs="Times New Roman"/>
          <w:lang w:eastAsia="en-US"/>
        </w:rPr>
        <w:t xml:space="preserve">- иные помещения в данном </w:t>
      </w:r>
      <w:r w:rsidR="005F3573" w:rsidRPr="00B2589F">
        <w:rPr>
          <w:rFonts w:ascii="Times New Roman" w:eastAsiaTheme="minorHAnsi" w:hAnsi="Times New Roman" w:cs="Times New Roman"/>
          <w:lang w:eastAsia="en-US"/>
        </w:rPr>
        <w:t>объект</w:t>
      </w:r>
      <w:r w:rsidRPr="00B2589F">
        <w:rPr>
          <w:rFonts w:ascii="Times New Roman" w:eastAsiaTheme="minorHAnsi" w:hAnsi="Times New Roman" w:cs="Times New Roman"/>
          <w:lang w:eastAsia="en-US"/>
        </w:rPr>
        <w:t xml:space="preserve">е, не принадлежащие отдельным собственникам и предназначенные для удовлетворения социально-бытовых потребностей собственников помещений в данном </w:t>
      </w:r>
      <w:r w:rsidR="005F3573" w:rsidRPr="00B2589F">
        <w:rPr>
          <w:rFonts w:ascii="Times New Roman" w:eastAsiaTheme="minorHAnsi" w:hAnsi="Times New Roman" w:cs="Times New Roman"/>
          <w:lang w:eastAsia="en-US"/>
        </w:rPr>
        <w:t>объект</w:t>
      </w:r>
      <w:r w:rsidRPr="00B2589F">
        <w:rPr>
          <w:rFonts w:ascii="Times New Roman" w:eastAsiaTheme="minorHAnsi" w:hAnsi="Times New Roman" w:cs="Times New Roman"/>
          <w:lang w:eastAsia="en-US"/>
        </w:rPr>
        <w:t>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B109D" w:rsidRPr="00B2589F" w:rsidRDefault="005B109D" w:rsidP="005B109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B2589F">
        <w:rPr>
          <w:rFonts w:ascii="Times New Roman" w:eastAsiaTheme="minorHAnsi" w:hAnsi="Times New Roman" w:cs="Times New Roman"/>
          <w:lang w:eastAsia="en-US"/>
        </w:rPr>
        <w:t xml:space="preserve">- крыши, ограждающие несущие и ненесущие конструкции данного </w:t>
      </w:r>
      <w:r w:rsidR="005F3573" w:rsidRPr="00B2589F">
        <w:rPr>
          <w:rFonts w:ascii="Times New Roman" w:eastAsiaTheme="minorHAnsi" w:hAnsi="Times New Roman" w:cs="Times New Roman"/>
          <w:lang w:eastAsia="en-US"/>
        </w:rPr>
        <w:t>объекта</w:t>
      </w:r>
      <w:r w:rsidRPr="00B2589F">
        <w:rPr>
          <w:rFonts w:ascii="Times New Roman" w:eastAsiaTheme="minorHAnsi" w:hAnsi="Times New Roman" w:cs="Times New Roman"/>
          <w:lang w:eastAsia="en-US"/>
        </w:rPr>
        <w:t xml:space="preserve">, механическое, электрическое, санитарно-техническое и иное оборудование, находящееся в данном </w:t>
      </w:r>
      <w:r w:rsidR="005F3573" w:rsidRPr="00B2589F">
        <w:rPr>
          <w:rFonts w:ascii="Times New Roman" w:eastAsiaTheme="minorHAnsi" w:hAnsi="Times New Roman" w:cs="Times New Roman"/>
          <w:lang w:eastAsia="en-US"/>
        </w:rPr>
        <w:t>объект</w:t>
      </w:r>
      <w:r w:rsidRPr="00B2589F">
        <w:rPr>
          <w:rFonts w:ascii="Times New Roman" w:eastAsiaTheme="minorHAnsi" w:hAnsi="Times New Roman" w:cs="Times New Roman"/>
          <w:lang w:eastAsia="en-US"/>
        </w:rPr>
        <w:t>е за пределами или внутри помещений и обслуживающее более одного помещения;</w:t>
      </w:r>
    </w:p>
    <w:p w:rsidR="005B109D" w:rsidRPr="00B2589F" w:rsidRDefault="005B109D" w:rsidP="005B109D">
      <w:pPr>
        <w:autoSpaceDE w:val="0"/>
        <w:autoSpaceDN w:val="0"/>
        <w:adjustRightInd w:val="0"/>
        <w:spacing w:after="0" w:line="240" w:lineRule="auto"/>
        <w:ind w:firstLine="540"/>
        <w:jc w:val="both"/>
        <w:rPr>
          <w:rFonts w:ascii="Times New Roman" w:eastAsiaTheme="minorHAnsi" w:hAnsi="Times New Roman" w:cs="Times New Roman"/>
          <w:b/>
          <w:bCs/>
          <w:lang w:eastAsia="en-US"/>
        </w:rPr>
      </w:pPr>
      <w:r w:rsidRPr="00B2589F">
        <w:rPr>
          <w:rFonts w:ascii="Times New Roman" w:eastAsiaTheme="minorHAnsi" w:hAnsi="Times New Roman" w:cs="Times New Roman"/>
          <w:lang w:eastAsia="en-US"/>
        </w:rPr>
        <w:t xml:space="preserve">- земельный участок, на котором расположен </w:t>
      </w:r>
      <w:r w:rsidR="005F3573" w:rsidRPr="00B2589F">
        <w:rPr>
          <w:rFonts w:ascii="Times New Roman" w:eastAsiaTheme="minorHAnsi" w:hAnsi="Times New Roman" w:cs="Times New Roman"/>
          <w:lang w:eastAsia="en-US"/>
        </w:rPr>
        <w:t>данный объект</w:t>
      </w:r>
      <w:r w:rsidRPr="00B2589F">
        <w:rPr>
          <w:rFonts w:ascii="Times New Roman" w:eastAsiaTheme="minorHAnsi" w:hAnsi="Times New Roman" w:cs="Times New Roman"/>
          <w:lang w:eastAsia="en-US"/>
        </w:rPr>
        <w:t xml:space="preserve">, с элементами озеленения и благоустройства, иные предназначенные для обслуживания, эксплуатации и благоустройства данного </w:t>
      </w:r>
      <w:r w:rsidR="005F3573" w:rsidRPr="00B2589F">
        <w:rPr>
          <w:rFonts w:ascii="Times New Roman" w:eastAsiaTheme="minorHAnsi" w:hAnsi="Times New Roman" w:cs="Times New Roman"/>
          <w:lang w:eastAsia="en-US"/>
        </w:rPr>
        <w:t>объекта</w:t>
      </w:r>
      <w:r w:rsidRPr="00B2589F">
        <w:rPr>
          <w:rFonts w:ascii="Times New Roman" w:eastAsiaTheme="minorHAnsi" w:hAnsi="Times New Roman" w:cs="Times New Roman"/>
          <w:lang w:eastAsia="en-US"/>
        </w:rPr>
        <w:t xml:space="preserve"> и расположенные на указанном земельном участке объекты. Границы и размер земельного участка, на котором расположен </w:t>
      </w:r>
      <w:r w:rsidR="007A1570" w:rsidRPr="00B2589F">
        <w:rPr>
          <w:rFonts w:ascii="Times New Roman" w:hAnsi="Times New Roman" w:cs="Times New Roman"/>
        </w:rPr>
        <w:t>Многофункциональн</w:t>
      </w:r>
      <w:r w:rsidR="007A1570" w:rsidRPr="00B2589F">
        <w:t>ый</w:t>
      </w:r>
      <w:r w:rsidR="007A1570" w:rsidRPr="00B2589F">
        <w:rPr>
          <w:rFonts w:ascii="Times New Roman" w:hAnsi="Times New Roman" w:cs="Times New Roman"/>
        </w:rPr>
        <w:t xml:space="preserve"> центр «Европейский»</w:t>
      </w:r>
      <w:r w:rsidRPr="00B2589F">
        <w:rPr>
          <w:rFonts w:ascii="Times New Roman" w:eastAsiaTheme="minorHAnsi" w:hAnsi="Times New Roman" w:cs="Times New Roman"/>
          <w:lang w:eastAsia="en-US"/>
        </w:rPr>
        <w:t xml:space="preserve">, определяются в соответствии с требованиями земельного </w:t>
      </w:r>
      <w:hyperlink r:id="rId5" w:history="1">
        <w:r w:rsidRPr="00B2589F">
          <w:rPr>
            <w:rFonts w:ascii="Times New Roman" w:eastAsiaTheme="minorHAnsi" w:hAnsi="Times New Roman" w:cs="Times New Roman"/>
            <w:lang w:eastAsia="en-US"/>
          </w:rPr>
          <w:t>законодательства</w:t>
        </w:r>
      </w:hyperlink>
      <w:r w:rsidRPr="00B2589F">
        <w:rPr>
          <w:rFonts w:ascii="Times New Roman" w:eastAsiaTheme="minorHAnsi" w:hAnsi="Times New Roman" w:cs="Times New Roman"/>
          <w:lang w:eastAsia="en-US"/>
        </w:rPr>
        <w:t xml:space="preserve"> и </w:t>
      </w:r>
      <w:hyperlink r:id="rId6" w:history="1">
        <w:r w:rsidRPr="00B2589F">
          <w:rPr>
            <w:rFonts w:ascii="Times New Roman" w:eastAsiaTheme="minorHAnsi" w:hAnsi="Times New Roman" w:cs="Times New Roman"/>
            <w:lang w:eastAsia="en-US"/>
          </w:rPr>
          <w:t>законодательства</w:t>
        </w:r>
      </w:hyperlink>
      <w:r w:rsidRPr="00B2589F">
        <w:rPr>
          <w:rFonts w:ascii="Times New Roman" w:eastAsiaTheme="minorHAnsi" w:hAnsi="Times New Roman" w:cs="Times New Roman"/>
          <w:lang w:eastAsia="en-US"/>
        </w:rPr>
        <w:t xml:space="preserve"> о градостроительной деятельности.</w:t>
      </w:r>
    </w:p>
    <w:p w:rsidR="005B109D" w:rsidRPr="00B2589F" w:rsidRDefault="005B109D" w:rsidP="005B109D">
      <w:pPr>
        <w:pStyle w:val="ConsNormal"/>
        <w:ind w:firstLine="567"/>
        <w:jc w:val="both"/>
        <w:rPr>
          <w:rFonts w:ascii="Times New Roman" w:hAnsi="Times New Roman"/>
          <w:sz w:val="22"/>
          <w:szCs w:val="22"/>
        </w:rPr>
      </w:pPr>
      <w:r w:rsidRPr="00B2589F">
        <w:rPr>
          <w:rStyle w:val="a6"/>
          <w:rFonts w:ascii="Times New Roman" w:hAnsi="Times New Roman"/>
          <w:sz w:val="22"/>
          <w:szCs w:val="22"/>
        </w:rPr>
        <w:t xml:space="preserve"> «Разрешение на ввод объекта в эксплуатацию» – </w:t>
      </w:r>
      <w:r w:rsidRPr="00B2589F">
        <w:rPr>
          <w:rFonts w:ascii="Times New Roman" w:hAnsi="Times New Roman"/>
          <w:sz w:val="22"/>
          <w:szCs w:val="22"/>
        </w:rPr>
        <w:t xml:space="preserve">документ, удостоверяющий выполнение строительства </w:t>
      </w:r>
      <w:r w:rsidR="005F3573" w:rsidRPr="00B2589F">
        <w:rPr>
          <w:rFonts w:ascii="Times New Roman" w:hAnsi="Times New Roman"/>
          <w:sz w:val="22"/>
          <w:szCs w:val="22"/>
        </w:rPr>
        <w:t>Объекта</w:t>
      </w:r>
      <w:r w:rsidRPr="00B2589F">
        <w:rPr>
          <w:rFonts w:ascii="Times New Roman" w:hAnsi="Times New Roman"/>
          <w:sz w:val="22"/>
          <w:szCs w:val="22"/>
        </w:rPr>
        <w:t xml:space="preserve"> в полном объеме в соответствии с разрешением на строительство, соответствие построенного </w:t>
      </w:r>
      <w:r w:rsidR="005F3573" w:rsidRPr="00B2589F">
        <w:rPr>
          <w:rFonts w:ascii="Times New Roman" w:hAnsi="Times New Roman"/>
          <w:sz w:val="22"/>
          <w:szCs w:val="22"/>
        </w:rPr>
        <w:t>Объекта</w:t>
      </w:r>
      <w:r w:rsidRPr="00B2589F">
        <w:rPr>
          <w:rFonts w:ascii="Times New Roman" w:hAnsi="Times New Roman"/>
          <w:sz w:val="22"/>
          <w:szCs w:val="22"/>
        </w:rPr>
        <w:t xml:space="preserve"> градостроительному плану земельного участка и проектной документации.</w:t>
      </w:r>
    </w:p>
    <w:p w:rsidR="00A75BB1"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b/>
        </w:rPr>
      </w:pPr>
      <w:r w:rsidRPr="00B2589F">
        <w:rPr>
          <w:rFonts w:ascii="Times New Roman" w:hAnsi="Times New Roman" w:cs="Times New Roman"/>
          <w:b/>
          <w:bCs/>
        </w:rPr>
        <w:t>«Проектная площадь»</w:t>
      </w:r>
      <w:r w:rsidRPr="00B2589F">
        <w:rPr>
          <w:rFonts w:ascii="Times New Roman" w:hAnsi="Times New Roman" w:cs="Times New Roman"/>
          <w:bCs/>
        </w:rPr>
        <w:t xml:space="preserve"> –</w:t>
      </w:r>
      <w:r w:rsidRPr="00B2589F">
        <w:rPr>
          <w:rFonts w:ascii="Times New Roman" w:hAnsi="Times New Roman" w:cs="Times New Roman"/>
        </w:rPr>
        <w:t xml:space="preserve"> площадь, определенная в проектной документации </w:t>
      </w:r>
      <w:r w:rsidR="007A1570" w:rsidRPr="00B2589F">
        <w:rPr>
          <w:rFonts w:ascii="Times New Roman" w:hAnsi="Times New Roman" w:cs="Times New Roman"/>
        </w:rPr>
        <w:t>Многофункциональн</w:t>
      </w:r>
      <w:r w:rsidR="007A1570" w:rsidRPr="00B2589F">
        <w:t>ого</w:t>
      </w:r>
      <w:r w:rsidR="007A1570" w:rsidRPr="00B2589F">
        <w:rPr>
          <w:rFonts w:ascii="Times New Roman" w:hAnsi="Times New Roman" w:cs="Times New Roman"/>
        </w:rPr>
        <w:t xml:space="preserve"> центр</w:t>
      </w:r>
      <w:r w:rsidR="007A1570" w:rsidRPr="00B2589F">
        <w:t>а</w:t>
      </w:r>
      <w:r w:rsidR="007A1570" w:rsidRPr="00B2589F">
        <w:rPr>
          <w:rFonts w:ascii="Times New Roman" w:hAnsi="Times New Roman" w:cs="Times New Roman"/>
        </w:rPr>
        <w:t xml:space="preserve"> «Европейский».</w:t>
      </w:r>
      <w:r w:rsidR="00A75BB1" w:rsidRPr="00B2589F">
        <w:rPr>
          <w:rFonts w:ascii="Times New Roman" w:hAnsi="Times New Roman" w:cs="Times New Roman"/>
          <w:b/>
        </w:rPr>
        <w:t xml:space="preserve"> </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b/>
        </w:rPr>
        <w:t>«Ф</w:t>
      </w:r>
      <w:r w:rsidRPr="00B2589F">
        <w:rPr>
          <w:rFonts w:ascii="Times New Roman" w:hAnsi="Times New Roman" w:cs="Times New Roman"/>
          <w:b/>
          <w:bCs/>
        </w:rPr>
        <w:t>актическая площадь»</w:t>
      </w:r>
      <w:r w:rsidRPr="00B2589F">
        <w:rPr>
          <w:rFonts w:ascii="Times New Roman" w:hAnsi="Times New Roman" w:cs="Times New Roman"/>
        </w:rPr>
        <w:t>– площадь по результатам кадастровых работ (технической инвентаризации), проведенных по окончании строительства.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b/>
          <w:bCs/>
        </w:rPr>
        <w:t>«Цена договора»</w:t>
      </w:r>
      <w:r w:rsidRPr="00B2589F">
        <w:rPr>
          <w:rFonts w:ascii="Times New Roman" w:hAnsi="Times New Roman" w:cs="Times New Roman"/>
          <w:bCs/>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w:t>
      </w:r>
      <w:r w:rsidRPr="00B2589F">
        <w:rPr>
          <w:rFonts w:ascii="Times New Roman" w:hAnsi="Times New Roman" w:cs="Times New Roman"/>
        </w:rPr>
        <w:t xml:space="preserve">строительство (создание) </w:t>
      </w:r>
      <w:r w:rsidRPr="00B2589F">
        <w:rPr>
          <w:rFonts w:ascii="Times New Roman" w:hAnsi="Times New Roman" w:cs="Times New Roman"/>
          <w:bCs/>
        </w:rPr>
        <w:t xml:space="preserve">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оплатой земельного налога, благоустройством территории, прилегающей к </w:t>
      </w:r>
      <w:r w:rsidR="007A1570" w:rsidRPr="00B2589F">
        <w:rPr>
          <w:rFonts w:ascii="Times New Roman" w:hAnsi="Times New Roman" w:cs="Times New Roman"/>
        </w:rPr>
        <w:t>Многофункциональн</w:t>
      </w:r>
      <w:r w:rsidR="007A1570" w:rsidRPr="00B2589F">
        <w:t>ого</w:t>
      </w:r>
      <w:r w:rsidR="007A1570" w:rsidRPr="00B2589F">
        <w:rPr>
          <w:rFonts w:ascii="Times New Roman" w:hAnsi="Times New Roman" w:cs="Times New Roman"/>
        </w:rPr>
        <w:t xml:space="preserve"> центр</w:t>
      </w:r>
      <w:r w:rsidR="007A1570" w:rsidRPr="00B2589F">
        <w:t>а</w:t>
      </w:r>
      <w:r w:rsidR="007A1570" w:rsidRPr="00B2589F">
        <w:rPr>
          <w:rFonts w:ascii="Times New Roman" w:hAnsi="Times New Roman" w:cs="Times New Roman"/>
        </w:rPr>
        <w:t xml:space="preserve"> «Европейский»</w:t>
      </w:r>
      <w:r w:rsidRPr="00B2589F">
        <w:rPr>
          <w:rFonts w:ascii="Times New Roman" w:hAnsi="Times New Roman" w:cs="Times New Roman"/>
          <w:bCs/>
        </w:rPr>
        <w:t xml:space="preserve">, выплатой обязательств, в т.ч, но не ограничиваясь, по договорам займа, а также другие затраты, связанные со </w:t>
      </w:r>
      <w:r w:rsidRPr="00B2589F">
        <w:rPr>
          <w:rFonts w:ascii="Times New Roman" w:hAnsi="Times New Roman" w:cs="Times New Roman"/>
        </w:rPr>
        <w:t>строительством (созданием)</w:t>
      </w:r>
      <w:r w:rsidR="007A1570" w:rsidRPr="00B2589F">
        <w:rPr>
          <w:rFonts w:ascii="Times New Roman" w:hAnsi="Times New Roman" w:cs="Times New Roman"/>
        </w:rPr>
        <w:t xml:space="preserve"> Многофункциональн</w:t>
      </w:r>
      <w:r w:rsidR="007A1570" w:rsidRPr="00B2589F">
        <w:t>ого</w:t>
      </w:r>
      <w:r w:rsidR="007A1570" w:rsidRPr="00B2589F">
        <w:rPr>
          <w:rFonts w:ascii="Times New Roman" w:hAnsi="Times New Roman" w:cs="Times New Roman"/>
        </w:rPr>
        <w:t xml:space="preserve"> центр</w:t>
      </w:r>
      <w:r w:rsidR="007A1570" w:rsidRPr="00B2589F">
        <w:t>а</w:t>
      </w:r>
      <w:r w:rsidR="007A1570" w:rsidRPr="00B2589F">
        <w:rPr>
          <w:rFonts w:ascii="Times New Roman" w:hAnsi="Times New Roman" w:cs="Times New Roman"/>
        </w:rPr>
        <w:t xml:space="preserve"> «Европейский»</w:t>
      </w:r>
      <w:r w:rsidR="00C541D0" w:rsidRPr="00B2589F">
        <w:rPr>
          <w:rFonts w:ascii="Times New Roman" w:hAnsi="Times New Roman" w:cs="Times New Roman"/>
        </w:rPr>
        <w:t xml:space="preserve"> </w:t>
      </w:r>
      <w:r w:rsidRPr="00B2589F">
        <w:rPr>
          <w:rFonts w:ascii="Times New Roman" w:hAnsi="Times New Roman" w:cs="Times New Roman"/>
          <w:bCs/>
        </w:rPr>
        <w:t>а и Объекта долевого строительства);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b/>
          <w:bCs/>
        </w:rPr>
        <w:t>«Разумный срок»</w:t>
      </w:r>
      <w:r w:rsidRPr="00B2589F">
        <w:rPr>
          <w:rFonts w:ascii="Times New Roman" w:hAnsi="Times New Roman" w:cs="Times New Roman"/>
          <w:bCs/>
        </w:rPr>
        <w:t xml:space="preserve"> - 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 если иное не будет установлено соглашением Сторон;</w:t>
      </w:r>
    </w:p>
    <w:p w:rsidR="005B109D" w:rsidRPr="00B2589F" w:rsidRDefault="005B109D" w:rsidP="005B109D">
      <w:pPr>
        <w:spacing w:after="0" w:line="240" w:lineRule="auto"/>
        <w:ind w:firstLine="567"/>
        <w:jc w:val="both"/>
        <w:rPr>
          <w:rFonts w:ascii="Times New Roman" w:hAnsi="Times New Roman" w:cs="Times New Roman"/>
          <w:shd w:val="clear" w:color="auto" w:fill="FFFFFF"/>
        </w:rPr>
      </w:pPr>
      <w:r w:rsidRPr="00B2589F">
        <w:rPr>
          <w:rFonts w:ascii="Times New Roman" w:hAnsi="Times New Roman" w:cs="Times New Roman"/>
          <w:b/>
          <w:bCs/>
          <w:shd w:val="clear" w:color="auto" w:fill="FFFFFF"/>
        </w:rPr>
        <w:t xml:space="preserve">«Счет </w:t>
      </w:r>
      <w:proofErr w:type="spellStart"/>
      <w:r w:rsidRPr="00B2589F">
        <w:rPr>
          <w:rFonts w:ascii="Times New Roman" w:hAnsi="Times New Roman" w:cs="Times New Roman"/>
          <w:b/>
          <w:bCs/>
          <w:shd w:val="clear" w:color="auto" w:fill="FFFFFF"/>
        </w:rPr>
        <w:t>эскроу</w:t>
      </w:r>
      <w:proofErr w:type="spellEnd"/>
      <w:r w:rsidRPr="00B2589F">
        <w:rPr>
          <w:rFonts w:ascii="Times New Roman" w:hAnsi="Times New Roman" w:cs="Times New Roman"/>
          <w:b/>
          <w:bCs/>
          <w:shd w:val="clear" w:color="auto" w:fill="FFFFFF"/>
        </w:rPr>
        <w:t>»</w:t>
      </w:r>
      <w:r w:rsidRPr="00B2589F">
        <w:rPr>
          <w:rFonts w:ascii="Times New Roman" w:hAnsi="Times New Roman" w:cs="Times New Roman"/>
          <w:shd w:val="clear" w:color="auto" w:fill="FFFFFF"/>
        </w:rPr>
        <w:t xml:space="preserve"> — специальный счет, на котором </w:t>
      </w:r>
      <w:proofErr w:type="spellStart"/>
      <w:r w:rsidRPr="00B2589F">
        <w:rPr>
          <w:rFonts w:ascii="Times New Roman" w:hAnsi="Times New Roman" w:cs="Times New Roman"/>
          <w:shd w:val="clear" w:color="auto" w:fill="FFFFFF"/>
        </w:rPr>
        <w:t>Эскроу</w:t>
      </w:r>
      <w:proofErr w:type="spellEnd"/>
      <w:r w:rsidRPr="00B2589F">
        <w:rPr>
          <w:rFonts w:ascii="Times New Roman" w:hAnsi="Times New Roman" w:cs="Times New Roman"/>
          <w:shd w:val="clear" w:color="auto" w:fill="FFFFFF"/>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B2589F">
        <w:rPr>
          <w:rFonts w:ascii="Times New Roman" w:hAnsi="Times New Roman" w:cs="Times New Roman"/>
          <w:shd w:val="clear" w:color="auto" w:fill="FFFFFF"/>
        </w:rPr>
        <w:t>эскроу</w:t>
      </w:r>
      <w:proofErr w:type="spellEnd"/>
      <w:r w:rsidRPr="00B2589F">
        <w:rPr>
          <w:rFonts w:ascii="Times New Roman" w:hAnsi="Times New Roman" w:cs="Times New Roman"/>
          <w:shd w:val="clear" w:color="auto" w:fill="FFFFFF"/>
        </w:rPr>
        <w:t>;</w:t>
      </w:r>
    </w:p>
    <w:p w:rsidR="005B109D" w:rsidRPr="00B2589F" w:rsidRDefault="005B109D" w:rsidP="005B109D">
      <w:pPr>
        <w:spacing w:after="0" w:line="240" w:lineRule="auto"/>
        <w:ind w:firstLine="567"/>
        <w:jc w:val="both"/>
        <w:rPr>
          <w:rFonts w:ascii="Times New Roman" w:hAnsi="Times New Roman" w:cs="Times New Roman"/>
          <w:shd w:val="clear" w:color="auto" w:fill="FFFFFF"/>
        </w:rPr>
      </w:pPr>
      <w:r w:rsidRPr="00B2589F">
        <w:rPr>
          <w:rFonts w:ascii="Times New Roman" w:hAnsi="Times New Roman" w:cs="Times New Roman"/>
          <w:b/>
          <w:bCs/>
          <w:shd w:val="clear" w:color="auto" w:fill="FFFFFF"/>
        </w:rPr>
        <w:t>«</w:t>
      </w:r>
      <w:proofErr w:type="spellStart"/>
      <w:r w:rsidRPr="00B2589F">
        <w:rPr>
          <w:rFonts w:ascii="Times New Roman" w:hAnsi="Times New Roman" w:cs="Times New Roman"/>
          <w:b/>
          <w:bCs/>
          <w:shd w:val="clear" w:color="auto" w:fill="FFFFFF"/>
        </w:rPr>
        <w:t>Эскроу</w:t>
      </w:r>
      <w:proofErr w:type="spellEnd"/>
      <w:r w:rsidRPr="00B2589F">
        <w:rPr>
          <w:rFonts w:ascii="Times New Roman" w:hAnsi="Times New Roman" w:cs="Times New Roman"/>
          <w:b/>
          <w:bCs/>
          <w:shd w:val="clear" w:color="auto" w:fill="FFFFFF"/>
        </w:rPr>
        <w:t>-агент»</w:t>
      </w:r>
      <w:r w:rsidRPr="00B2589F">
        <w:rPr>
          <w:rFonts w:ascii="Times New Roman" w:hAnsi="Times New Roman" w:cs="Times New Roman"/>
          <w:shd w:val="clear" w:color="auto" w:fill="FFFFFF"/>
        </w:rPr>
        <w:t> — Банк;</w:t>
      </w:r>
    </w:p>
    <w:p w:rsidR="000578CA" w:rsidRPr="00B2589F" w:rsidRDefault="005B109D" w:rsidP="00D70DDD">
      <w:pPr>
        <w:spacing w:after="0" w:line="240" w:lineRule="auto"/>
        <w:ind w:firstLine="567"/>
        <w:jc w:val="both"/>
        <w:rPr>
          <w:rFonts w:ascii="Times New Roman" w:hAnsi="Times New Roman" w:cs="Times New Roman"/>
          <w:shd w:val="clear" w:color="auto" w:fill="FFFFFF"/>
        </w:rPr>
      </w:pPr>
      <w:r w:rsidRPr="00B2589F">
        <w:rPr>
          <w:rFonts w:ascii="Times New Roman" w:hAnsi="Times New Roman" w:cs="Times New Roman"/>
          <w:b/>
          <w:bCs/>
          <w:shd w:val="clear" w:color="auto" w:fill="FFFFFF"/>
        </w:rPr>
        <w:t>«Депонент»</w:t>
      </w:r>
      <w:r w:rsidRPr="00B2589F">
        <w:rPr>
          <w:rFonts w:ascii="Times New Roman" w:hAnsi="Times New Roman" w:cs="Times New Roman"/>
          <w:bCs/>
          <w:shd w:val="clear" w:color="auto" w:fill="FFFFFF"/>
        </w:rPr>
        <w:t xml:space="preserve"> (Участник долевого строительства)</w:t>
      </w:r>
      <w:r w:rsidRPr="00B2589F">
        <w:rPr>
          <w:rFonts w:ascii="Times New Roman" w:hAnsi="Times New Roman" w:cs="Times New Roman"/>
          <w:shd w:val="clear" w:color="auto" w:fill="FFFFFF"/>
        </w:rPr>
        <w:t xml:space="preserve"> — физическое лицо, заключившее ДДУ с Застройщиком (Бенефициаром) и открывшее Счет </w:t>
      </w:r>
      <w:proofErr w:type="spellStart"/>
      <w:r w:rsidRPr="00B2589F">
        <w:rPr>
          <w:rFonts w:ascii="Times New Roman" w:hAnsi="Times New Roman" w:cs="Times New Roman"/>
          <w:shd w:val="clear" w:color="auto" w:fill="FFFFFF"/>
        </w:rPr>
        <w:t>эскроу</w:t>
      </w:r>
      <w:proofErr w:type="spellEnd"/>
      <w:r w:rsidRPr="00B2589F">
        <w:rPr>
          <w:rFonts w:ascii="Times New Roman" w:hAnsi="Times New Roman" w:cs="Times New Roman"/>
          <w:shd w:val="clear" w:color="auto" w:fill="FFFFFF"/>
        </w:rPr>
        <w:t xml:space="preserve"> в Банке для проведения расчетов по ДДУ;</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b/>
          <w:bCs/>
          <w:shd w:val="clear" w:color="auto" w:fill="FFFFFF"/>
        </w:rPr>
        <w:t>«Бенефициар»</w:t>
      </w:r>
      <w:r w:rsidRPr="00B2589F">
        <w:rPr>
          <w:rFonts w:ascii="Times New Roman" w:hAnsi="Times New Roman" w:cs="Times New Roman"/>
          <w:shd w:val="clear" w:color="auto" w:fill="FFFFFF"/>
        </w:rPr>
        <w:t xml:space="preserve"> — застройщик, заключивший ДДУ с Депонентом и являющийся получателем денежных средств по Договору счета </w:t>
      </w:r>
      <w:proofErr w:type="spellStart"/>
      <w:r w:rsidRPr="00B2589F">
        <w:rPr>
          <w:rFonts w:ascii="Times New Roman" w:hAnsi="Times New Roman" w:cs="Times New Roman"/>
          <w:shd w:val="clear" w:color="auto" w:fill="FFFFFF"/>
        </w:rPr>
        <w:t>эскроу</w:t>
      </w:r>
      <w:proofErr w:type="spellEnd"/>
      <w:r w:rsidRPr="00B2589F">
        <w:rPr>
          <w:rFonts w:ascii="Times New Roman" w:hAnsi="Times New Roman" w:cs="Times New Roman"/>
          <w:shd w:val="clear" w:color="auto" w:fill="FFFFFF"/>
        </w:rPr>
        <w:t>.</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bCs/>
        </w:rPr>
      </w:pP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r w:rsidRPr="00B2589F">
        <w:rPr>
          <w:rFonts w:ascii="Times New Roman" w:hAnsi="Times New Roman" w:cs="Times New Roman"/>
          <w:b/>
          <w:bCs/>
        </w:rPr>
        <w:t>1. ПРЕДМЕТ ДОГОВОРА</w:t>
      </w:r>
    </w:p>
    <w:p w:rsidR="00CF29A1" w:rsidRPr="00B2589F" w:rsidRDefault="005B109D" w:rsidP="00CF29A1">
      <w:pPr>
        <w:spacing w:after="0" w:line="240" w:lineRule="auto"/>
        <w:rPr>
          <w:rFonts w:ascii="Times New Roman" w:hAnsi="Times New Roman" w:cs="Times New Roman"/>
        </w:rPr>
      </w:pPr>
      <w:r w:rsidRPr="00B2589F">
        <w:rPr>
          <w:rFonts w:ascii="Times New Roman" w:hAnsi="Times New Roman" w:cs="Times New Roman"/>
        </w:rPr>
        <w:t xml:space="preserve">1.1. Застройщик обязуется в срок, предусмотренный настоящим Договором, своими силами и (или) с привлечением других лиц </w:t>
      </w:r>
      <w:r w:rsidRPr="00B2589F">
        <w:rPr>
          <w:rFonts w:ascii="Times New Roman" w:hAnsi="Times New Roman" w:cs="Times New Roman"/>
          <w:bCs/>
        </w:rPr>
        <w:t xml:space="preserve">построить, в соответствии с проектной документацией, </w:t>
      </w:r>
      <w:r w:rsidR="00CF29A1" w:rsidRPr="00B2589F">
        <w:rPr>
          <w:rFonts w:ascii="Times New Roman" w:hAnsi="Times New Roman" w:cs="Times New Roman"/>
        </w:rPr>
        <w:t>Многофункциональный центр по улице ул.</w:t>
      </w:r>
      <w:r w:rsidR="009021F0" w:rsidRPr="00B2589F">
        <w:rPr>
          <w:rFonts w:ascii="Times New Roman" w:hAnsi="Times New Roman" w:cs="Times New Roman"/>
        </w:rPr>
        <w:t xml:space="preserve"> </w:t>
      </w:r>
      <w:r w:rsidR="00CF29A1" w:rsidRPr="00B2589F">
        <w:rPr>
          <w:rFonts w:ascii="Times New Roman" w:hAnsi="Times New Roman" w:cs="Times New Roman"/>
        </w:rPr>
        <w:t>Боевая/</w:t>
      </w:r>
      <w:r w:rsidR="009021F0" w:rsidRPr="00B2589F">
        <w:rPr>
          <w:rFonts w:ascii="Times New Roman" w:hAnsi="Times New Roman" w:cs="Times New Roman"/>
        </w:rPr>
        <w:t xml:space="preserve">ул. </w:t>
      </w:r>
      <w:r w:rsidR="00CF29A1" w:rsidRPr="00B2589F">
        <w:rPr>
          <w:rFonts w:ascii="Times New Roman" w:hAnsi="Times New Roman" w:cs="Times New Roman"/>
        </w:rPr>
        <w:t>Бакинская в Советском районе города Астрахани.</w:t>
      </w:r>
    </w:p>
    <w:p w:rsidR="005B109D" w:rsidRPr="00B2589F" w:rsidRDefault="005B109D" w:rsidP="009021F0">
      <w:pPr>
        <w:spacing w:after="0" w:line="240" w:lineRule="auto"/>
        <w:rPr>
          <w:rFonts w:ascii="Times New Roman" w:hAnsi="Times New Roman" w:cs="Times New Roman"/>
        </w:rPr>
      </w:pPr>
      <w:r w:rsidRPr="00B2589F">
        <w:rPr>
          <w:rFonts w:ascii="Times New Roman" w:hAnsi="Times New Roman" w:cs="Times New Roman"/>
        </w:rPr>
        <w:t>расположенный на Земельном участке с кадастровым номером 30:12:0</w:t>
      </w:r>
      <w:r w:rsidR="00CF29A1" w:rsidRPr="00B2589F">
        <w:rPr>
          <w:rFonts w:ascii="Times New Roman" w:hAnsi="Times New Roman" w:cs="Times New Roman"/>
        </w:rPr>
        <w:t>00000</w:t>
      </w:r>
      <w:r w:rsidR="009021F0" w:rsidRPr="00B2589F">
        <w:rPr>
          <w:rFonts w:ascii="Times New Roman" w:hAnsi="Times New Roman" w:cs="Times New Roman"/>
        </w:rPr>
        <w:t>:</w:t>
      </w:r>
      <w:r w:rsidR="00CF29A1" w:rsidRPr="00B2589F">
        <w:rPr>
          <w:rFonts w:ascii="Times New Roman" w:hAnsi="Times New Roman" w:cs="Times New Roman"/>
        </w:rPr>
        <w:t>8736</w:t>
      </w:r>
      <w:r w:rsidRPr="00B2589F">
        <w:rPr>
          <w:rFonts w:ascii="Times New Roman" w:hAnsi="Times New Roman" w:cs="Times New Roman"/>
        </w:rPr>
        <w:t xml:space="preserve"> и после получения разреше</w:t>
      </w:r>
      <w:r w:rsidR="0092594A" w:rsidRPr="00B2589F">
        <w:rPr>
          <w:rFonts w:ascii="Times New Roman" w:hAnsi="Times New Roman" w:cs="Times New Roman"/>
        </w:rPr>
        <w:t xml:space="preserve">ния на ввод </w:t>
      </w:r>
      <w:r w:rsidR="00CF29A1" w:rsidRPr="00B2589F">
        <w:rPr>
          <w:rFonts w:ascii="Times New Roman" w:hAnsi="Times New Roman" w:cs="Times New Roman"/>
        </w:rPr>
        <w:t>строящегося Многофункциональн</w:t>
      </w:r>
      <w:r w:rsidR="009021F0" w:rsidRPr="00B2589F">
        <w:rPr>
          <w:rFonts w:ascii="Times New Roman" w:hAnsi="Times New Roman" w:cs="Times New Roman"/>
        </w:rPr>
        <w:t>ого</w:t>
      </w:r>
      <w:r w:rsidR="00CF29A1" w:rsidRPr="00B2589F">
        <w:rPr>
          <w:rFonts w:ascii="Times New Roman" w:hAnsi="Times New Roman" w:cs="Times New Roman"/>
        </w:rPr>
        <w:t xml:space="preserve"> центр</w:t>
      </w:r>
      <w:r w:rsidR="009021F0" w:rsidRPr="00B2589F">
        <w:rPr>
          <w:rFonts w:ascii="Times New Roman" w:hAnsi="Times New Roman" w:cs="Times New Roman"/>
        </w:rPr>
        <w:t>а</w:t>
      </w:r>
      <w:r w:rsidR="00CF29A1" w:rsidRPr="00B2589F">
        <w:rPr>
          <w:rFonts w:ascii="Times New Roman" w:hAnsi="Times New Roman" w:cs="Times New Roman"/>
        </w:rPr>
        <w:t xml:space="preserve"> по улице ул.</w:t>
      </w:r>
      <w:r w:rsidR="009021F0" w:rsidRPr="00B2589F">
        <w:rPr>
          <w:rFonts w:ascii="Times New Roman" w:hAnsi="Times New Roman" w:cs="Times New Roman"/>
        </w:rPr>
        <w:t xml:space="preserve"> </w:t>
      </w:r>
      <w:r w:rsidR="00CF29A1" w:rsidRPr="00B2589F">
        <w:rPr>
          <w:rFonts w:ascii="Times New Roman" w:hAnsi="Times New Roman" w:cs="Times New Roman"/>
        </w:rPr>
        <w:t>Боевая/</w:t>
      </w:r>
      <w:r w:rsidR="009021F0" w:rsidRPr="00B2589F">
        <w:rPr>
          <w:rFonts w:ascii="Times New Roman" w:hAnsi="Times New Roman" w:cs="Times New Roman"/>
        </w:rPr>
        <w:t xml:space="preserve">ул. </w:t>
      </w:r>
      <w:r w:rsidR="00CF29A1" w:rsidRPr="00B2589F">
        <w:rPr>
          <w:rFonts w:ascii="Times New Roman" w:hAnsi="Times New Roman" w:cs="Times New Roman"/>
        </w:rPr>
        <w:t>Бакинская в Советском районе города Астрахани</w:t>
      </w:r>
      <w:r w:rsidR="009021F0" w:rsidRPr="00B2589F">
        <w:rPr>
          <w:rFonts w:ascii="Times New Roman" w:hAnsi="Times New Roman" w:cs="Times New Roman"/>
        </w:rPr>
        <w:t xml:space="preserve">  в </w:t>
      </w:r>
      <w:r w:rsidRPr="00B2589F">
        <w:rPr>
          <w:rFonts w:ascii="Times New Roman" w:hAnsi="Times New Roman" w:cs="Times New Roman"/>
        </w:rPr>
        <w:t>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5B109D" w:rsidRPr="00B2589F" w:rsidRDefault="005B109D" w:rsidP="005B109D">
      <w:pPr>
        <w:spacing w:after="0" w:line="240" w:lineRule="auto"/>
        <w:ind w:right="17" w:firstLine="567"/>
        <w:jc w:val="both"/>
        <w:rPr>
          <w:rFonts w:ascii="Times New Roman" w:hAnsi="Times New Roman" w:cs="Times New Roman"/>
        </w:rPr>
      </w:pPr>
      <w:r w:rsidRPr="00B2589F">
        <w:rPr>
          <w:rFonts w:ascii="Times New Roman" w:hAnsi="Times New Roman" w:cs="Times New Roman"/>
        </w:rPr>
        <w:lastRenderedPageBreak/>
        <w:t xml:space="preserve">Указанный в части 1 настоящей статьи адрес </w:t>
      </w:r>
      <w:r w:rsidR="00FD361F" w:rsidRPr="00B2589F">
        <w:rPr>
          <w:rFonts w:ascii="Times New Roman" w:hAnsi="Times New Roman" w:cs="Times New Roman"/>
        </w:rPr>
        <w:t>Многофункциональн</w:t>
      </w:r>
      <w:r w:rsidR="00FD361F" w:rsidRPr="00B2589F">
        <w:t>ого</w:t>
      </w:r>
      <w:r w:rsidR="00FD361F" w:rsidRPr="00B2589F">
        <w:rPr>
          <w:rFonts w:ascii="Times New Roman" w:hAnsi="Times New Roman" w:cs="Times New Roman"/>
        </w:rPr>
        <w:t xml:space="preserve"> центр</w:t>
      </w:r>
      <w:r w:rsidR="00FD361F" w:rsidRPr="00B2589F">
        <w:t>а</w:t>
      </w:r>
      <w:r w:rsidR="00FD361F" w:rsidRPr="00B2589F">
        <w:rPr>
          <w:rFonts w:ascii="Times New Roman" w:hAnsi="Times New Roman" w:cs="Times New Roman"/>
        </w:rPr>
        <w:t xml:space="preserve"> «Европейский» </w:t>
      </w:r>
      <w:r w:rsidRPr="00B2589F">
        <w:rPr>
          <w:rFonts w:ascii="Times New Roman" w:hAnsi="Times New Roman" w:cs="Times New Roman"/>
        </w:rPr>
        <w:t xml:space="preserve">является строительным адресом строящегося объекта. После получения разрешения на ввод </w:t>
      </w:r>
      <w:r w:rsidR="00FD361F" w:rsidRPr="00B2589F">
        <w:rPr>
          <w:rFonts w:ascii="Times New Roman" w:hAnsi="Times New Roman" w:cs="Times New Roman"/>
        </w:rPr>
        <w:t>Многофункциональн</w:t>
      </w:r>
      <w:r w:rsidR="00FD361F" w:rsidRPr="00B2589F">
        <w:t>ого</w:t>
      </w:r>
      <w:r w:rsidR="00FD361F" w:rsidRPr="00B2589F">
        <w:rPr>
          <w:rFonts w:ascii="Times New Roman" w:hAnsi="Times New Roman" w:cs="Times New Roman"/>
        </w:rPr>
        <w:t xml:space="preserve"> центр</w:t>
      </w:r>
      <w:r w:rsidR="00FD361F" w:rsidRPr="00B2589F">
        <w:t>а</w:t>
      </w:r>
      <w:r w:rsidR="00FD361F" w:rsidRPr="00B2589F">
        <w:rPr>
          <w:rFonts w:ascii="Times New Roman" w:hAnsi="Times New Roman" w:cs="Times New Roman"/>
        </w:rPr>
        <w:t xml:space="preserve"> «Европейский»</w:t>
      </w:r>
      <w:r w:rsidRPr="00B2589F">
        <w:rPr>
          <w:rFonts w:ascii="Times New Roman" w:hAnsi="Times New Roman" w:cs="Times New Roman"/>
        </w:rPr>
        <w:t xml:space="preserve"> в эксплуатацию ему будет присвоен почтовый адрес.</w:t>
      </w:r>
    </w:p>
    <w:p w:rsidR="005B109D" w:rsidRPr="00B2589F" w:rsidRDefault="005B109D" w:rsidP="005B109D">
      <w:pPr>
        <w:spacing w:after="0" w:line="240" w:lineRule="auto"/>
        <w:ind w:firstLine="567"/>
        <w:rPr>
          <w:rFonts w:ascii="Times New Roman" w:hAnsi="Times New Roman" w:cs="Times New Roman"/>
        </w:rPr>
      </w:pPr>
      <w:r w:rsidRPr="00B2589F">
        <w:rPr>
          <w:rFonts w:ascii="Times New Roman" w:hAnsi="Times New Roman" w:cs="Times New Roman"/>
        </w:rPr>
        <w:t>1.2. 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p w:rsidR="005B109D" w:rsidRPr="00B2589F" w:rsidRDefault="005B109D" w:rsidP="005B109D">
      <w:pPr>
        <w:spacing w:after="0" w:line="240" w:lineRule="auto"/>
        <w:ind w:firstLine="567"/>
        <w:rPr>
          <w:rFonts w:ascii="Times New Roman" w:hAnsi="Times New Roman" w:cs="Times New Roman"/>
        </w:rPr>
      </w:pPr>
      <w:r w:rsidRPr="00B2589F">
        <w:rPr>
          <w:rFonts w:ascii="Times New Roman" w:hAnsi="Times New Roman" w:cs="Times New Roman"/>
        </w:rPr>
        <w:t>- Гражданским кодексом Российской Федерации;</w:t>
      </w:r>
    </w:p>
    <w:p w:rsidR="005B109D" w:rsidRPr="00B2589F" w:rsidRDefault="005B109D" w:rsidP="005B109D">
      <w:pPr>
        <w:spacing w:after="0" w:line="240" w:lineRule="auto"/>
        <w:ind w:firstLine="567"/>
        <w:rPr>
          <w:rFonts w:ascii="Times New Roman" w:hAnsi="Times New Roman" w:cs="Times New Roman"/>
        </w:rPr>
      </w:pPr>
      <w:r w:rsidRPr="00B2589F">
        <w:rPr>
          <w:rFonts w:ascii="Times New Roman" w:hAnsi="Times New Roman" w:cs="Times New Roman"/>
        </w:rPr>
        <w:t>- Жилищным кодексом Российской Федерации;</w:t>
      </w:r>
    </w:p>
    <w:p w:rsidR="005B109D" w:rsidRPr="00B2589F" w:rsidRDefault="005B109D" w:rsidP="005B109D">
      <w:pPr>
        <w:spacing w:after="0" w:line="240" w:lineRule="auto"/>
        <w:ind w:firstLine="567"/>
        <w:rPr>
          <w:rFonts w:ascii="Times New Roman" w:hAnsi="Times New Roman" w:cs="Times New Roman"/>
        </w:rPr>
      </w:pPr>
      <w:r w:rsidRPr="00B2589F">
        <w:rPr>
          <w:rFonts w:ascii="Times New Roman" w:hAnsi="Times New Roman" w:cs="Times New Roman"/>
        </w:rPr>
        <w:t>- Градостроительным кодексом Российской Федерации;</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Федеральным законом «Об ипотеке (залоге недвижимости)» от 16.07.1998 № 102-ФЗ (с последующими изменениями и дополнениями) (далее Федеральный закон «Об ипотеке»);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Федеральным Законом Российской Федерации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Федеральным Законом Российской Федерации от 27.07.2006 № 152-ФЗ «О персональных данных»</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Номер разрешения на строительство: 30-RU30301000-10</w:t>
      </w:r>
      <w:r w:rsidR="002329E0" w:rsidRPr="00B2589F">
        <w:rPr>
          <w:rFonts w:ascii="Times New Roman" w:hAnsi="Times New Roman" w:cs="Times New Roman"/>
        </w:rPr>
        <w:t>3</w:t>
      </w:r>
      <w:r w:rsidRPr="00B2589F">
        <w:rPr>
          <w:rFonts w:ascii="Times New Roman" w:hAnsi="Times New Roman" w:cs="Times New Roman"/>
        </w:rPr>
        <w:t xml:space="preserve">-2019, выданное Управлением по строительству, архитектуре и градостроительству администрации муниципального образования «Город Астрахань»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Проектной декларацией №30-0001</w:t>
      </w:r>
      <w:r w:rsidR="007A5C4B" w:rsidRPr="00B2589F">
        <w:rPr>
          <w:rFonts w:ascii="Times New Roman" w:hAnsi="Times New Roman" w:cs="Times New Roman"/>
        </w:rPr>
        <w:t>60</w:t>
      </w:r>
      <w:r w:rsidRPr="00B2589F">
        <w:rPr>
          <w:rFonts w:ascii="Times New Roman" w:hAnsi="Times New Roman" w:cs="Times New Roman"/>
        </w:rPr>
        <w:t xml:space="preserve">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Заключение о соответствии Застройщика и проектной декларации требованиям Закона от </w:t>
      </w:r>
      <w:r w:rsidR="00E248CA" w:rsidRPr="00B2589F">
        <w:rPr>
          <w:rFonts w:ascii="Times New Roman" w:hAnsi="Times New Roman" w:cs="Times New Roman"/>
        </w:rPr>
        <w:t>05</w:t>
      </w:r>
      <w:r w:rsidRPr="00B2589F">
        <w:rPr>
          <w:rFonts w:ascii="Times New Roman" w:hAnsi="Times New Roman" w:cs="Times New Roman"/>
        </w:rPr>
        <w:t>.</w:t>
      </w:r>
      <w:r w:rsidR="00E248CA" w:rsidRPr="00B2589F">
        <w:rPr>
          <w:rFonts w:ascii="Times New Roman" w:hAnsi="Times New Roman" w:cs="Times New Roman"/>
        </w:rPr>
        <w:t>0</w:t>
      </w:r>
      <w:r w:rsidRPr="00B2589F">
        <w:rPr>
          <w:rFonts w:ascii="Times New Roman" w:hAnsi="Times New Roman" w:cs="Times New Roman"/>
        </w:rPr>
        <w:t>2.20</w:t>
      </w:r>
      <w:r w:rsidR="00E248CA" w:rsidRPr="00B2589F">
        <w:rPr>
          <w:rFonts w:ascii="Times New Roman" w:hAnsi="Times New Roman" w:cs="Times New Roman"/>
        </w:rPr>
        <w:t>20</w:t>
      </w:r>
      <w:r w:rsidRPr="00B2589F">
        <w:rPr>
          <w:rFonts w:ascii="Times New Roman" w:hAnsi="Times New Roman" w:cs="Times New Roman"/>
        </w:rPr>
        <w:t>г.</w:t>
      </w:r>
    </w:p>
    <w:p w:rsidR="005B109D" w:rsidRPr="00B2589F" w:rsidRDefault="005B109D" w:rsidP="005B109D">
      <w:pPr>
        <w:spacing w:after="0" w:line="240" w:lineRule="auto"/>
        <w:ind w:right="17" w:firstLine="567"/>
        <w:jc w:val="both"/>
        <w:rPr>
          <w:rFonts w:ascii="Times New Roman" w:hAnsi="Times New Roman" w:cs="Times New Roman"/>
          <w:bCs/>
        </w:rPr>
      </w:pPr>
      <w:r w:rsidRPr="00B2589F">
        <w:rPr>
          <w:rFonts w:ascii="Times New Roman" w:hAnsi="Times New Roman" w:cs="Times New Roman"/>
        </w:rPr>
        <w:t xml:space="preserve">1.3. Право Застройщика на привлечение денежных средств для строительства (создания) </w:t>
      </w:r>
      <w:r w:rsidR="00A75BB1" w:rsidRPr="00B2589F">
        <w:rPr>
          <w:rFonts w:ascii="Times New Roman" w:hAnsi="Times New Roman" w:cs="Times New Roman"/>
        </w:rPr>
        <w:t>МФЦ «Европейский»</w:t>
      </w:r>
      <w:r w:rsidRPr="00B2589F">
        <w:rPr>
          <w:rFonts w:ascii="Times New Roman" w:hAnsi="Times New Roman" w:cs="Times New Roman"/>
        </w:rPr>
        <w:t xml:space="preserve"> с принятием на себя обязательств, после исполнения которых, у </w:t>
      </w:r>
      <w:r w:rsidRPr="00B2589F">
        <w:rPr>
          <w:rFonts w:ascii="Times New Roman" w:hAnsi="Times New Roman" w:cs="Times New Roman"/>
          <w:bCs/>
        </w:rPr>
        <w:t xml:space="preserve">Участника долевого строительства возникает право собственности на жилое помещение в строящемся (создаваемом) </w:t>
      </w:r>
      <w:r w:rsidR="00A75BB1" w:rsidRPr="00B2589F">
        <w:rPr>
          <w:rFonts w:ascii="Times New Roman" w:hAnsi="Times New Roman" w:cs="Times New Roman"/>
        </w:rPr>
        <w:t>МФЦ «Европейский»</w:t>
      </w:r>
      <w:r w:rsidRPr="00B2589F">
        <w:rPr>
          <w:rFonts w:ascii="Times New Roman" w:hAnsi="Times New Roman" w:cs="Times New Roman"/>
          <w:bCs/>
        </w:rPr>
        <w:t>, подтверждают следующие документы:</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1.3.1. Номер разрешения на строительство: </w:t>
      </w:r>
      <w:r w:rsidR="002329E0" w:rsidRPr="00B2589F">
        <w:rPr>
          <w:rFonts w:ascii="Times New Roman" w:hAnsi="Times New Roman" w:cs="Times New Roman"/>
        </w:rPr>
        <w:t>30-RU30301000-103-2019 от 27</w:t>
      </w:r>
      <w:r w:rsidRPr="00B2589F">
        <w:rPr>
          <w:rFonts w:ascii="Times New Roman" w:hAnsi="Times New Roman" w:cs="Times New Roman"/>
        </w:rPr>
        <w:t>.1</w:t>
      </w:r>
      <w:r w:rsidR="002329E0" w:rsidRPr="00B2589F">
        <w:rPr>
          <w:rFonts w:ascii="Times New Roman" w:hAnsi="Times New Roman" w:cs="Times New Roman"/>
        </w:rPr>
        <w:t>2</w:t>
      </w:r>
      <w:r w:rsidRPr="00B2589F">
        <w:rPr>
          <w:rFonts w:ascii="Times New Roman" w:hAnsi="Times New Roman" w:cs="Times New Roman"/>
        </w:rPr>
        <w:t>.20</w:t>
      </w:r>
      <w:r w:rsidR="002329E0" w:rsidRPr="00B2589F">
        <w:rPr>
          <w:rFonts w:ascii="Times New Roman" w:hAnsi="Times New Roman" w:cs="Times New Roman"/>
        </w:rPr>
        <w:t>19г.</w:t>
      </w:r>
      <w:r w:rsidRPr="00B2589F">
        <w:rPr>
          <w:rFonts w:ascii="Times New Roman" w:hAnsi="Times New Roman" w:cs="Times New Roman"/>
        </w:rPr>
        <w:t xml:space="preserve">, выданное Управлением по строительству, архитектуре и градостроительству администрации муниципального образования «Город Астрахань» до </w:t>
      </w:r>
      <w:r w:rsidR="002329E0" w:rsidRPr="00B2589F">
        <w:rPr>
          <w:rFonts w:ascii="Times New Roman" w:hAnsi="Times New Roman" w:cs="Times New Roman"/>
        </w:rPr>
        <w:t>20</w:t>
      </w:r>
      <w:r w:rsidRPr="00B2589F">
        <w:rPr>
          <w:rFonts w:ascii="Times New Roman" w:hAnsi="Times New Roman" w:cs="Times New Roman"/>
        </w:rPr>
        <w:t>.</w:t>
      </w:r>
      <w:r w:rsidR="002329E0" w:rsidRPr="00B2589F">
        <w:rPr>
          <w:rFonts w:ascii="Times New Roman" w:hAnsi="Times New Roman" w:cs="Times New Roman"/>
        </w:rPr>
        <w:t>11</w:t>
      </w:r>
      <w:r w:rsidRPr="00B2589F">
        <w:rPr>
          <w:rFonts w:ascii="Times New Roman" w:hAnsi="Times New Roman" w:cs="Times New Roman"/>
        </w:rPr>
        <w:t>.202</w:t>
      </w:r>
      <w:r w:rsidR="002329E0" w:rsidRPr="00B2589F">
        <w:rPr>
          <w:rFonts w:ascii="Times New Roman" w:hAnsi="Times New Roman" w:cs="Times New Roman"/>
        </w:rPr>
        <w:t>1</w:t>
      </w:r>
      <w:r w:rsidRPr="00B2589F">
        <w:rPr>
          <w:rFonts w:ascii="Times New Roman" w:hAnsi="Times New Roman" w:cs="Times New Roman"/>
        </w:rPr>
        <w:t xml:space="preserve">г. </w:t>
      </w:r>
    </w:p>
    <w:p w:rsidR="005B109D" w:rsidRPr="00B2589F" w:rsidRDefault="005B109D" w:rsidP="005B109D">
      <w:pPr>
        <w:spacing w:after="0" w:line="240" w:lineRule="auto"/>
        <w:ind w:right="17" w:firstLine="567"/>
        <w:jc w:val="both"/>
        <w:rPr>
          <w:rFonts w:ascii="Times New Roman" w:hAnsi="Times New Roman" w:cs="Times New Roman"/>
        </w:rPr>
      </w:pPr>
      <w:r w:rsidRPr="00B2589F">
        <w:rPr>
          <w:rFonts w:ascii="Times New Roman" w:hAnsi="Times New Roman" w:cs="Times New Roman"/>
        </w:rPr>
        <w:t xml:space="preserve">1.3.2. Проектная декларация, оформленная в соответствии с требованиями Закона, и размещенная в сети «Интернет» на сайте </w:t>
      </w:r>
      <w:proofErr w:type="spellStart"/>
      <w:proofErr w:type="gramStart"/>
      <w:r w:rsidR="00B56B82" w:rsidRPr="00B2589F">
        <w:rPr>
          <w:rFonts w:ascii="Times New Roman" w:hAnsi="Times New Roman" w:cs="Times New Roman"/>
        </w:rPr>
        <w:t>наш.дом</w:t>
      </w:r>
      <w:proofErr w:type="gramEnd"/>
      <w:r w:rsidR="00B56B82" w:rsidRPr="00B2589F">
        <w:rPr>
          <w:rFonts w:ascii="Times New Roman" w:hAnsi="Times New Roman" w:cs="Times New Roman"/>
        </w:rPr>
        <w:t>.рф</w:t>
      </w:r>
      <w:proofErr w:type="spellEnd"/>
    </w:p>
    <w:p w:rsidR="005B109D" w:rsidRPr="00B2589F" w:rsidRDefault="005B109D" w:rsidP="005B109D">
      <w:pPr>
        <w:spacing w:after="0" w:line="240" w:lineRule="auto"/>
        <w:ind w:right="17" w:firstLine="567"/>
        <w:jc w:val="both"/>
        <w:rPr>
          <w:rFonts w:ascii="Times New Roman" w:hAnsi="Times New Roman" w:cs="Times New Roman"/>
        </w:rPr>
      </w:pPr>
      <w:r w:rsidRPr="00B2589F">
        <w:rPr>
          <w:rFonts w:ascii="Times New Roman" w:hAnsi="Times New Roman" w:cs="Times New Roman"/>
        </w:rPr>
        <w:t>1.3.3. Заключение на проектную декларацию, выданное уполномоченным органом исполнительной власти субъекта Российской Федерации;</w:t>
      </w:r>
    </w:p>
    <w:p w:rsidR="005B109D" w:rsidRPr="00B2589F" w:rsidRDefault="005B109D" w:rsidP="005B109D">
      <w:pPr>
        <w:spacing w:after="0" w:line="240" w:lineRule="auto"/>
        <w:ind w:right="17" w:firstLine="567"/>
        <w:jc w:val="both"/>
        <w:rPr>
          <w:rFonts w:ascii="Times New Roman" w:hAnsi="Times New Roman" w:cs="Times New Roman"/>
        </w:rPr>
      </w:pPr>
      <w:r w:rsidRPr="00B2589F">
        <w:rPr>
          <w:rFonts w:ascii="Times New Roman" w:hAnsi="Times New Roman" w:cs="Times New Roman"/>
        </w:rPr>
        <w:t xml:space="preserve">1.3.4. Правоустанавливающий документ на земельный участок: право собственности, подтвержденного Управлением муниципального имущества администрации муниципального образования «Город Астрахань» </w:t>
      </w:r>
    </w:p>
    <w:p w:rsidR="005B109D" w:rsidRPr="00B2589F" w:rsidRDefault="005B109D" w:rsidP="005B109D">
      <w:pPr>
        <w:autoSpaceDE w:val="0"/>
        <w:autoSpaceDN w:val="0"/>
        <w:adjustRightInd w:val="0"/>
        <w:spacing w:after="0" w:line="240" w:lineRule="auto"/>
        <w:ind w:firstLine="567"/>
        <w:contextualSpacing/>
        <w:jc w:val="center"/>
        <w:rPr>
          <w:rFonts w:ascii="Times New Roman" w:hAnsi="Times New Roman" w:cs="Times New Roman"/>
          <w:b/>
          <w:bCs/>
        </w:rPr>
      </w:pPr>
      <w:r w:rsidRPr="00B2589F">
        <w:rPr>
          <w:rFonts w:ascii="Times New Roman" w:hAnsi="Times New Roman" w:cs="Times New Roman"/>
          <w:b/>
          <w:bCs/>
        </w:rPr>
        <w:t>2. ОБЪЕКТ ДОЛЕВОГО СТРОИТЕЛЬСТВА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bCs/>
        </w:rPr>
        <w:t xml:space="preserve">2.1. Объектом долевого строительства, </w:t>
      </w:r>
      <w:r w:rsidRPr="00B2589F">
        <w:rPr>
          <w:rFonts w:ascii="Times New Roman" w:hAnsi="Times New Roman" w:cs="Times New Roman"/>
        </w:rPr>
        <w:t xml:space="preserve">подлежащего передаче Участнику долевого строительства после получения разрешения на ввод в эксплуатацию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w:t>
      </w:r>
      <w:r w:rsidRPr="00B2589F">
        <w:rPr>
          <w:rFonts w:ascii="Times New Roman" w:hAnsi="Times New Roman" w:cs="Times New Roman"/>
        </w:rPr>
        <w:t xml:space="preserve"> и входящие в состав указанного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w:t>
      </w:r>
      <w:r w:rsidRPr="00B2589F">
        <w:rPr>
          <w:rFonts w:ascii="Times New Roman" w:hAnsi="Times New Roman" w:cs="Times New Roman"/>
        </w:rPr>
        <w:t xml:space="preserve">,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w:t>
      </w:r>
      <w:r w:rsidRPr="00B2589F">
        <w:rPr>
          <w:rFonts w:ascii="Times New Roman" w:hAnsi="Times New Roman" w:cs="Times New Roman"/>
        </w:rPr>
        <w:t>.</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bCs/>
        </w:rPr>
        <w:t>2.2. Проектные характеристики жилого помещения (квартиры):</w:t>
      </w:r>
      <w:r w:rsidR="004C6BA0" w:rsidRPr="00B2589F">
        <w:rPr>
          <w:rFonts w:ascii="Times New Roman" w:hAnsi="Times New Roman" w:cs="Times New Roman"/>
          <w:bCs/>
        </w:rPr>
        <w:t xml:space="preserve"> </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bCs/>
        </w:rPr>
      </w:pPr>
    </w:p>
    <w:tbl>
      <w:tblPr>
        <w:tblStyle w:val="a7"/>
        <w:tblW w:w="9776" w:type="dxa"/>
        <w:tblLayout w:type="fixed"/>
        <w:tblLook w:val="04A0" w:firstRow="1" w:lastRow="0" w:firstColumn="1" w:lastColumn="0" w:noHBand="0" w:noVBand="1"/>
      </w:tblPr>
      <w:tblGrid>
        <w:gridCol w:w="988"/>
        <w:gridCol w:w="708"/>
        <w:gridCol w:w="993"/>
        <w:gridCol w:w="1134"/>
        <w:gridCol w:w="1488"/>
        <w:gridCol w:w="1488"/>
        <w:gridCol w:w="1488"/>
        <w:gridCol w:w="1489"/>
      </w:tblGrid>
      <w:tr w:rsidR="005B109D" w:rsidRPr="00B2589F" w:rsidTr="00484CD7">
        <w:tc>
          <w:tcPr>
            <w:tcW w:w="988" w:type="dxa"/>
          </w:tcPr>
          <w:p w:rsidR="005B109D" w:rsidRPr="00B2589F" w:rsidRDefault="005B109D" w:rsidP="005B109D">
            <w:pPr>
              <w:autoSpaceDE w:val="0"/>
              <w:autoSpaceDN w:val="0"/>
              <w:adjustRightInd w:val="0"/>
              <w:spacing w:after="0" w:line="240" w:lineRule="auto"/>
              <w:rPr>
                <w:rFonts w:ascii="Times New Roman" w:hAnsi="Times New Roman" w:cs="Times New Roman"/>
                <w:bCs/>
              </w:rPr>
            </w:pPr>
            <w:r w:rsidRPr="00B2589F">
              <w:rPr>
                <w:rFonts w:ascii="Times New Roman" w:hAnsi="Times New Roman" w:cs="Times New Roman"/>
                <w:bCs/>
              </w:rPr>
              <w:t>Номер дома (стр.)</w:t>
            </w:r>
          </w:p>
        </w:tc>
        <w:tc>
          <w:tcPr>
            <w:tcW w:w="70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r w:rsidRPr="00B2589F">
              <w:rPr>
                <w:rFonts w:ascii="Times New Roman" w:hAnsi="Times New Roman" w:cs="Times New Roman"/>
                <w:bCs/>
              </w:rPr>
              <w:t>этаж</w:t>
            </w:r>
          </w:p>
        </w:tc>
        <w:tc>
          <w:tcPr>
            <w:tcW w:w="993" w:type="dxa"/>
          </w:tcPr>
          <w:p w:rsidR="005B109D" w:rsidRPr="00B2589F" w:rsidRDefault="005B109D" w:rsidP="005B109D">
            <w:pPr>
              <w:autoSpaceDE w:val="0"/>
              <w:autoSpaceDN w:val="0"/>
              <w:adjustRightInd w:val="0"/>
              <w:spacing w:after="0" w:line="240" w:lineRule="auto"/>
              <w:rPr>
                <w:rFonts w:ascii="Times New Roman" w:hAnsi="Times New Roman" w:cs="Times New Roman"/>
                <w:bCs/>
              </w:rPr>
            </w:pPr>
            <w:r w:rsidRPr="00B2589F">
              <w:rPr>
                <w:rFonts w:ascii="Times New Roman" w:hAnsi="Times New Roman" w:cs="Times New Roman"/>
                <w:bCs/>
              </w:rPr>
              <w:t>Номер квартиры (стр.)</w:t>
            </w:r>
          </w:p>
        </w:tc>
        <w:tc>
          <w:tcPr>
            <w:tcW w:w="1134"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r w:rsidRPr="00B2589F">
              <w:rPr>
                <w:rFonts w:ascii="Times New Roman" w:hAnsi="Times New Roman" w:cs="Times New Roman"/>
                <w:bCs/>
              </w:rPr>
              <w:t>Количество комнат</w:t>
            </w:r>
          </w:p>
        </w:tc>
        <w:tc>
          <w:tcPr>
            <w:tcW w:w="1488" w:type="dxa"/>
          </w:tcPr>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Cs/>
              </w:rPr>
            </w:pPr>
            <w:r w:rsidRPr="00B2589F">
              <w:rPr>
                <w:rFonts w:ascii="Times New Roman" w:hAnsi="Times New Roman" w:cs="Times New Roman"/>
                <w:bCs/>
              </w:rPr>
              <w:t xml:space="preserve">Общая проектная </w:t>
            </w: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Cs/>
              </w:rPr>
            </w:pPr>
            <w:r w:rsidRPr="00B2589F">
              <w:rPr>
                <w:rFonts w:ascii="Times New Roman" w:hAnsi="Times New Roman" w:cs="Times New Roman"/>
                <w:bCs/>
              </w:rPr>
              <w:t>площадь квартиры (без учета площади лоджий и балконов)</w:t>
            </w:r>
          </w:p>
        </w:tc>
        <w:tc>
          <w:tcPr>
            <w:tcW w:w="1488" w:type="dxa"/>
          </w:tcPr>
          <w:p w:rsidR="0026750E" w:rsidRPr="00B2589F" w:rsidRDefault="005B109D" w:rsidP="005B109D">
            <w:pPr>
              <w:autoSpaceDE w:val="0"/>
              <w:autoSpaceDN w:val="0"/>
              <w:adjustRightInd w:val="0"/>
              <w:spacing w:after="0" w:line="240" w:lineRule="auto"/>
              <w:contextualSpacing/>
              <w:jc w:val="center"/>
              <w:rPr>
                <w:rFonts w:ascii="Times New Roman" w:hAnsi="Times New Roman" w:cs="Times New Roman"/>
                <w:bCs/>
              </w:rPr>
            </w:pPr>
            <w:r w:rsidRPr="00B2589F">
              <w:rPr>
                <w:rFonts w:ascii="Times New Roman" w:hAnsi="Times New Roman" w:cs="Times New Roman"/>
                <w:bCs/>
              </w:rPr>
              <w:t xml:space="preserve">Общая проектная площадь </w:t>
            </w:r>
            <w:r w:rsidR="00F14944" w:rsidRPr="00B2589F">
              <w:rPr>
                <w:rFonts w:ascii="Times New Roman" w:hAnsi="Times New Roman" w:cs="Times New Roman"/>
                <w:bCs/>
              </w:rPr>
              <w:t xml:space="preserve">с учетом </w:t>
            </w:r>
            <w:proofErr w:type="gramStart"/>
            <w:r w:rsidRPr="00B2589F">
              <w:rPr>
                <w:rFonts w:ascii="Times New Roman" w:hAnsi="Times New Roman" w:cs="Times New Roman"/>
                <w:bCs/>
              </w:rPr>
              <w:t>лоджий</w:t>
            </w:r>
            <w:r w:rsidR="00F14944" w:rsidRPr="00B2589F">
              <w:rPr>
                <w:rFonts w:ascii="Times New Roman" w:hAnsi="Times New Roman" w:cs="Times New Roman"/>
                <w:bCs/>
                <w:sz w:val="20"/>
                <w:szCs w:val="20"/>
              </w:rPr>
              <w:t>(</w:t>
            </w:r>
            <w:proofErr w:type="gramEnd"/>
            <w:r w:rsidR="00F14944" w:rsidRPr="00B2589F">
              <w:rPr>
                <w:rFonts w:ascii="Times New Roman" w:hAnsi="Times New Roman" w:cs="Times New Roman"/>
                <w:bCs/>
                <w:sz w:val="20"/>
                <w:szCs w:val="20"/>
              </w:rPr>
              <w:t>с коэфф.0,5)</w:t>
            </w:r>
            <w:r w:rsidRPr="00B2589F">
              <w:rPr>
                <w:rFonts w:ascii="Times New Roman" w:hAnsi="Times New Roman" w:cs="Times New Roman"/>
                <w:bCs/>
              </w:rPr>
              <w:t xml:space="preserve"> и балконов</w:t>
            </w:r>
            <w:r w:rsidR="00F14944" w:rsidRPr="00B2589F">
              <w:rPr>
                <w:rFonts w:ascii="Times New Roman" w:hAnsi="Times New Roman" w:cs="Times New Roman"/>
                <w:bCs/>
                <w:sz w:val="20"/>
                <w:szCs w:val="20"/>
              </w:rPr>
              <w:t>(с коэфф.0,3)</w:t>
            </w:r>
          </w:p>
          <w:p w:rsidR="005B109D" w:rsidRPr="00B2589F" w:rsidRDefault="005B109D" w:rsidP="0026750E">
            <w:pPr>
              <w:autoSpaceDE w:val="0"/>
              <w:autoSpaceDN w:val="0"/>
              <w:adjustRightInd w:val="0"/>
              <w:spacing w:after="0" w:line="240" w:lineRule="auto"/>
              <w:contextualSpacing/>
              <w:jc w:val="center"/>
              <w:rPr>
                <w:rFonts w:ascii="Times New Roman" w:hAnsi="Times New Roman" w:cs="Times New Roman"/>
                <w:bCs/>
                <w:sz w:val="20"/>
                <w:szCs w:val="20"/>
              </w:rPr>
            </w:pPr>
          </w:p>
        </w:tc>
        <w:tc>
          <w:tcPr>
            <w:tcW w:w="1488" w:type="dxa"/>
          </w:tcPr>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Cs/>
              </w:rPr>
            </w:pPr>
            <w:r w:rsidRPr="00B2589F">
              <w:rPr>
                <w:rFonts w:ascii="Times New Roman" w:hAnsi="Times New Roman" w:cs="Times New Roman"/>
                <w:bCs/>
              </w:rPr>
              <w:t xml:space="preserve">Общая проектная площадь квартиры </w:t>
            </w:r>
          </w:p>
        </w:tc>
        <w:tc>
          <w:tcPr>
            <w:tcW w:w="1489"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r w:rsidRPr="00B2589F">
              <w:rPr>
                <w:rFonts w:ascii="Times New Roman" w:hAnsi="Times New Roman" w:cs="Times New Roman"/>
                <w:bCs/>
              </w:rPr>
              <w:t>Жилая площадь квартиры (стр.)</w:t>
            </w:r>
          </w:p>
        </w:tc>
      </w:tr>
      <w:tr w:rsidR="005B109D" w:rsidRPr="00B2589F" w:rsidTr="00484CD7">
        <w:tc>
          <w:tcPr>
            <w:tcW w:w="98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70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993"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1134"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148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148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p w:rsidR="003F51E1" w:rsidRPr="00B2589F" w:rsidRDefault="003F51E1" w:rsidP="005B109D">
            <w:pPr>
              <w:autoSpaceDE w:val="0"/>
              <w:autoSpaceDN w:val="0"/>
              <w:adjustRightInd w:val="0"/>
              <w:spacing w:after="0" w:line="240" w:lineRule="auto"/>
              <w:jc w:val="both"/>
              <w:rPr>
                <w:rFonts w:ascii="Times New Roman" w:hAnsi="Times New Roman" w:cs="Times New Roman"/>
                <w:bCs/>
              </w:rPr>
            </w:pPr>
          </w:p>
        </w:tc>
        <w:tc>
          <w:tcPr>
            <w:tcW w:w="1488"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tc>
        <w:tc>
          <w:tcPr>
            <w:tcW w:w="1489" w:type="dxa"/>
          </w:tcPr>
          <w:p w:rsidR="005B109D" w:rsidRPr="00B2589F" w:rsidRDefault="005B109D" w:rsidP="005B109D">
            <w:pPr>
              <w:autoSpaceDE w:val="0"/>
              <w:autoSpaceDN w:val="0"/>
              <w:adjustRightInd w:val="0"/>
              <w:spacing w:after="0" w:line="240" w:lineRule="auto"/>
              <w:jc w:val="both"/>
              <w:rPr>
                <w:rFonts w:ascii="Times New Roman" w:hAnsi="Times New Roman" w:cs="Times New Roman"/>
                <w:bCs/>
              </w:rPr>
            </w:pPr>
          </w:p>
          <w:p w:rsidR="00484CD7" w:rsidRPr="00B2589F" w:rsidRDefault="00484CD7" w:rsidP="005B109D">
            <w:pPr>
              <w:autoSpaceDE w:val="0"/>
              <w:autoSpaceDN w:val="0"/>
              <w:adjustRightInd w:val="0"/>
              <w:spacing w:after="0" w:line="240" w:lineRule="auto"/>
              <w:jc w:val="both"/>
              <w:rPr>
                <w:rFonts w:ascii="Times New Roman" w:hAnsi="Times New Roman" w:cs="Times New Roman"/>
                <w:bCs/>
              </w:rPr>
            </w:pPr>
          </w:p>
        </w:tc>
      </w:tr>
    </w:tbl>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bCs/>
        </w:rPr>
        <w:lastRenderedPageBreak/>
        <w:t xml:space="preserve">2.3. Расположение </w:t>
      </w:r>
      <w:r w:rsidR="000D504A" w:rsidRPr="00B2589F">
        <w:rPr>
          <w:rFonts w:ascii="Times New Roman" w:hAnsi="Times New Roman" w:cs="Times New Roman"/>
        </w:rPr>
        <w:t xml:space="preserve">квартиры </w:t>
      </w:r>
      <w:r w:rsidRPr="00B2589F">
        <w:rPr>
          <w:rFonts w:ascii="Times New Roman" w:hAnsi="Times New Roman" w:cs="Times New Roman"/>
          <w:bCs/>
        </w:rPr>
        <w:t xml:space="preserve">указано на поэтажном плане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w:t>
      </w:r>
      <w:r w:rsidRPr="00B2589F">
        <w:rPr>
          <w:rFonts w:ascii="Times New Roman" w:hAnsi="Times New Roman" w:cs="Times New Roman"/>
          <w:bCs/>
        </w:rPr>
        <w:t>, который прилагается к Договору (Приложение №</w:t>
      </w:r>
      <w:r w:rsidR="00194447" w:rsidRPr="00B2589F">
        <w:rPr>
          <w:rFonts w:ascii="Times New Roman" w:hAnsi="Times New Roman" w:cs="Times New Roman"/>
          <w:bCs/>
        </w:rPr>
        <w:t>1</w:t>
      </w:r>
      <w:r w:rsidRPr="00B2589F">
        <w:rPr>
          <w:rFonts w:ascii="Times New Roman" w:hAnsi="Times New Roman" w:cs="Times New Roman"/>
          <w:bCs/>
        </w:rPr>
        <w:t>) и является его неотъемлемой частью.</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rPr>
        <w:t xml:space="preserve">2.4. Характеристики Объекта </w:t>
      </w:r>
      <w:r w:rsidRPr="00B2589F">
        <w:rPr>
          <w:rFonts w:ascii="Times New Roman" w:hAnsi="Times New Roman" w:cs="Times New Roman"/>
          <w:bCs/>
        </w:rPr>
        <w:t xml:space="preserve">долевого строительства являются условными и подлежат уточнению после окончания строительства и получения разрешения на ввод в эксплуатацию </w:t>
      </w:r>
      <w:r w:rsidR="00E45754" w:rsidRPr="00B2589F">
        <w:rPr>
          <w:rFonts w:ascii="Times New Roman" w:hAnsi="Times New Roman" w:cs="Times New Roman"/>
        </w:rPr>
        <w:t>Многофункциональн</w:t>
      </w:r>
      <w:r w:rsidR="00E45754" w:rsidRPr="00B2589F">
        <w:t>ого</w:t>
      </w:r>
      <w:r w:rsidR="00E45754" w:rsidRPr="00B2589F">
        <w:rPr>
          <w:rFonts w:ascii="Times New Roman" w:hAnsi="Times New Roman" w:cs="Times New Roman"/>
        </w:rPr>
        <w:t xml:space="preserve"> центр</w:t>
      </w:r>
      <w:r w:rsidR="00E45754" w:rsidRPr="00B2589F">
        <w:t>а</w:t>
      </w:r>
      <w:r w:rsidR="00E45754" w:rsidRPr="00B2589F">
        <w:rPr>
          <w:rFonts w:ascii="Times New Roman" w:hAnsi="Times New Roman" w:cs="Times New Roman"/>
        </w:rPr>
        <w:t xml:space="preserve"> «Европейский»</w:t>
      </w:r>
      <w:r w:rsidRPr="00B2589F">
        <w:rPr>
          <w:rFonts w:ascii="Times New Roman" w:hAnsi="Times New Roman" w:cs="Times New Roman"/>
          <w:bCs/>
        </w:rPr>
        <w:t xml:space="preserve">,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 Фактическая площадь Объекта долевого строительства может отличаться от проектной ввиду различий техники подсчета площадей по действующим СНиП при проектировании и Приказам Минэкономразвития РФ при обмерах зданий, сооружений и помещений. </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rPr>
        <w:t>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5 (пять) процентов не является существенным изменением Объекта долевого строительства.</w:t>
      </w:r>
    </w:p>
    <w:p w:rsidR="005B109D" w:rsidRPr="00B2589F" w:rsidRDefault="005B109D" w:rsidP="005B109D">
      <w:pPr>
        <w:pStyle w:val="ConsPlusNormal"/>
        <w:ind w:firstLine="567"/>
        <w:jc w:val="both"/>
        <w:rPr>
          <w:rFonts w:ascii="Times New Roman" w:hAnsi="Times New Roman" w:cs="Times New Roman"/>
          <w:sz w:val="22"/>
          <w:szCs w:val="22"/>
        </w:rPr>
      </w:pPr>
      <w:r w:rsidRPr="00B2589F">
        <w:rPr>
          <w:rFonts w:ascii="Times New Roman" w:hAnsi="Times New Roman" w:cs="Times New Roman"/>
          <w:sz w:val="22"/>
          <w:szCs w:val="22"/>
        </w:rPr>
        <w:t>2.6. В случае уменьшения фактической площади от общей проектной площади с учетом балконов и лоджийпо результатам обмера более чем на один метр квадратный от площади, указанной в пункте 2.2. настоящего Договора, Цена Договора подлежит уменьшению пропорционально изменению</w:t>
      </w:r>
      <w:r w:rsidRPr="00B2589F">
        <w:rPr>
          <w:rFonts w:ascii="Times New Roman" w:hAnsi="Times New Roman" w:cs="Times New Roman"/>
          <w:b/>
          <w:sz w:val="22"/>
          <w:szCs w:val="22"/>
        </w:rPr>
        <w:t xml:space="preserve">. </w:t>
      </w:r>
      <w:r w:rsidRPr="00B2589F">
        <w:rPr>
          <w:rFonts w:ascii="Times New Roman" w:hAnsi="Times New Roman" w:cs="Times New Roman"/>
          <w:sz w:val="22"/>
          <w:szCs w:val="22"/>
        </w:rPr>
        <w:t>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p w:rsidR="005B109D" w:rsidRPr="00B2589F" w:rsidRDefault="005B109D" w:rsidP="005B109D">
      <w:pPr>
        <w:pStyle w:val="ConsPlusNormal"/>
        <w:ind w:firstLine="567"/>
        <w:jc w:val="both"/>
        <w:rPr>
          <w:rFonts w:ascii="Times New Roman" w:hAnsi="Times New Roman" w:cs="Times New Roman"/>
          <w:sz w:val="22"/>
          <w:szCs w:val="22"/>
        </w:rPr>
      </w:pPr>
      <w:r w:rsidRPr="00B2589F">
        <w:rPr>
          <w:rFonts w:ascii="Times New Roman" w:hAnsi="Times New Roman" w:cs="Times New Roman"/>
          <w:sz w:val="22"/>
          <w:szCs w:val="22"/>
        </w:rPr>
        <w:t>2.7. В случае увеличения фактической площади от общей проектной площади с учетом балконов и лоджийпо результатам обмера более чем на один метр квадратный от площади, указанной в пункте 2.2. настоящего Договора, Цена Договора подлежит увеличению пропорционально изменению площади. Участник долевого строительства обязуется осуществить доплату, исходя из стоимости 1 кв.м., в течение 30 (тридцати) календарных дней с момента подписания Акта приема-передачи Объекта долевого строительства.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bCs/>
        </w:rPr>
      </w:pPr>
      <w:r w:rsidRPr="00B2589F">
        <w:rPr>
          <w:rFonts w:ascii="Times New Roman" w:hAnsi="Times New Roman" w:cs="Times New Roman"/>
        </w:rPr>
        <w:t xml:space="preserve">2.8. </w:t>
      </w:r>
      <w:r w:rsidRPr="00B2589F">
        <w:rPr>
          <w:rFonts w:ascii="Times New Roman" w:hAnsi="Times New Roman" w:cs="Times New Roman"/>
          <w:bCs/>
        </w:rPr>
        <w:t>После получения справки и (или) технического паспорта много</w:t>
      </w:r>
      <w:r w:rsidR="00194447" w:rsidRPr="00B2589F">
        <w:rPr>
          <w:rFonts w:ascii="Times New Roman" w:hAnsi="Times New Roman" w:cs="Times New Roman"/>
          <w:bCs/>
        </w:rPr>
        <w:t>этаж</w:t>
      </w:r>
      <w:r w:rsidRPr="00B2589F">
        <w:rPr>
          <w:rFonts w:ascii="Times New Roman" w:hAnsi="Times New Roman" w:cs="Times New Roman"/>
          <w:bCs/>
        </w:rPr>
        <w:t xml:space="preserve">ного жилого дома, выданного соответствующей организацией, имеющей право осуществлять техническую инвентаризацию объекта капитального строительства, Стороны заключают дополнительное соглашение к настоящему договору в части изменения технических характеристик и площади Объекта долевого строительства согласно п.п. 2.6, 2.7. (Приложение № </w:t>
      </w:r>
      <w:r w:rsidR="00194447" w:rsidRPr="00B2589F">
        <w:rPr>
          <w:rFonts w:ascii="Times New Roman" w:hAnsi="Times New Roman" w:cs="Times New Roman"/>
          <w:bCs/>
        </w:rPr>
        <w:t>1</w:t>
      </w:r>
      <w:r w:rsidRPr="00B2589F">
        <w:rPr>
          <w:rFonts w:ascii="Times New Roman" w:hAnsi="Times New Roman" w:cs="Times New Roman"/>
          <w:bCs/>
        </w:rPr>
        <w:t xml:space="preserve">).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bCs/>
        </w:rPr>
        <w:t xml:space="preserve">2.9. </w:t>
      </w:r>
      <w:r w:rsidRPr="00B2589F">
        <w:rPr>
          <w:rFonts w:ascii="Times New Roman" w:hAnsi="Times New Roman" w:cs="Times New Roman"/>
          <w:noProof/>
        </w:rPr>
        <w:t xml:space="preserve">Объект долевого строительства </w:t>
      </w:r>
      <w:r w:rsidRPr="00B2589F">
        <w:rPr>
          <w:rFonts w:ascii="Times New Roman" w:hAnsi="Times New Roman" w:cs="Times New Roman"/>
        </w:rPr>
        <w:t>передается Застройщиком Участнику долевого строительства с отделкой, включающей в себя установку нижеуказанного оборудования и выполнение следующих видов работ:</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Потолки – монолитные;</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Внутренние стены, перегородки – из кирпича с нанесением штукатурного слоя;</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 xml:space="preserve">Наружные стены – облицовочный кирпич, </w:t>
      </w:r>
      <w:proofErr w:type="spellStart"/>
      <w:r w:rsidRPr="00B2589F">
        <w:rPr>
          <w:rFonts w:ascii="Times New Roman" w:hAnsi="Times New Roman" w:cs="Times New Roman"/>
        </w:rPr>
        <w:t>пенополистерол</w:t>
      </w:r>
      <w:proofErr w:type="spellEnd"/>
      <w:r w:rsidRPr="00B2589F">
        <w:rPr>
          <w:rFonts w:ascii="Times New Roman" w:hAnsi="Times New Roman" w:cs="Times New Roman"/>
        </w:rPr>
        <w:t>, красный кирпич с нанесением штукатурного слоя;</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Полы – устройство нижнего слоя из цементно-песчаного раствора для укрытия системы разводки труб;</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Установка входной металлической двери</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Монтаж окон, дверей из ПВХ-изделий, лоджии без остекления</w:t>
      </w:r>
    </w:p>
    <w:p w:rsidR="005B109D" w:rsidRPr="00B2589F" w:rsidRDefault="00B80DF6"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 xml:space="preserve">Организация </w:t>
      </w:r>
      <w:r w:rsidR="005B109D" w:rsidRPr="00B2589F">
        <w:rPr>
          <w:rFonts w:ascii="Times New Roman" w:hAnsi="Times New Roman" w:cs="Times New Roman"/>
        </w:rPr>
        <w:t>системы газоснабжения: стояк с устройством разводки до газового котла, установка газового счетчика;</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Организация системы водопровода: стояки, устройство разводки холодного водоснабжения с присоединением к газовому котлу, установка счетчика на холодную воду, заглушки;</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Организация системы канализации: стояки для подключения санитарно-технического оборудования заглушенные</w:t>
      </w:r>
    </w:p>
    <w:p w:rsidR="005B109D" w:rsidRPr="00B2589F" w:rsidRDefault="005B109D" w:rsidP="005B109D">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Организация системы электроснабжения: ввод электропитания внутрь квартиры, открытая электропроводка без электроарматуры и электрооборудования, установка электросчетчика;</w:t>
      </w:r>
    </w:p>
    <w:p w:rsidR="00B80DF6" w:rsidRPr="00B2589F" w:rsidRDefault="005B109D" w:rsidP="00B80DF6">
      <w:pPr>
        <w:pStyle w:val="a8"/>
        <w:numPr>
          <w:ilvl w:val="0"/>
          <w:numId w:val="1"/>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Устройство системы индивидуального поквартирного отопления от газового котла, радиаторов, установка газового котла.</w:t>
      </w:r>
    </w:p>
    <w:p w:rsidR="005B109D" w:rsidRPr="00B2589F" w:rsidRDefault="005B109D" w:rsidP="00B80DF6">
      <w:pPr>
        <w:pStyle w:val="a8"/>
        <w:numPr>
          <w:ilvl w:val="1"/>
          <w:numId w:val="3"/>
        </w:numPr>
        <w:tabs>
          <w:tab w:val="left" w:pos="567"/>
        </w:tabs>
        <w:spacing w:after="0" w:line="240" w:lineRule="auto"/>
        <w:ind w:left="0" w:firstLine="567"/>
        <w:jc w:val="both"/>
        <w:rPr>
          <w:rFonts w:ascii="Times New Roman" w:hAnsi="Times New Roman" w:cs="Times New Roman"/>
        </w:rPr>
      </w:pPr>
      <w:r w:rsidRPr="00B2589F">
        <w:rPr>
          <w:rFonts w:ascii="Times New Roman" w:hAnsi="Times New Roman" w:cs="Times New Roman"/>
        </w:rPr>
        <w:t>Оборудование, материалы и работы, не входящие в состав расчетной стоимости объекта долевого строительства и не осуществляемого Застройщиком по Договору:</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Межкомнатные двери внутри квартиры с установкой;</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Устройство встроенных шкафов</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Штукатурка оконных и дверных откосов;</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Выравнивание потолков и стен;</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Устройство стяжки из цементно-песчаного раствора для выравнивания нижележащего слоя;</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lastRenderedPageBreak/>
        <w:t>Сантехническое оборудование (унитазы, раковины, ванны), смесительная арматура, краны к стиральной машине и сливному бачку с установкой;</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Плита с установкой;</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Внутренняя отделка потолков, стен, штукатурка откосов внутренней столярки, покрытие полов;</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 xml:space="preserve">Заделка </w:t>
      </w:r>
      <w:proofErr w:type="spellStart"/>
      <w:r w:rsidRPr="00B2589F">
        <w:rPr>
          <w:rFonts w:ascii="Times New Roman" w:hAnsi="Times New Roman" w:cs="Times New Roman"/>
        </w:rPr>
        <w:t>штраб</w:t>
      </w:r>
      <w:proofErr w:type="spellEnd"/>
      <w:r w:rsidRPr="00B2589F">
        <w:rPr>
          <w:rFonts w:ascii="Times New Roman" w:hAnsi="Times New Roman" w:cs="Times New Roman"/>
        </w:rPr>
        <w:t xml:space="preserve"> с электропроводами по квартире (в т.ч. установка коробок), установка электрооборудования (выключатели, розетки, звонки и т.д.);</w:t>
      </w:r>
    </w:p>
    <w:p w:rsidR="005B109D" w:rsidRPr="00B2589F" w:rsidRDefault="005B109D" w:rsidP="005B109D">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Абонентские кабели, арматура и оборудование слаботочных устройств с монтажом;</w:t>
      </w:r>
    </w:p>
    <w:p w:rsidR="00B80DF6" w:rsidRPr="00B2589F" w:rsidRDefault="005B109D" w:rsidP="00B80DF6">
      <w:pPr>
        <w:pStyle w:val="a8"/>
        <w:numPr>
          <w:ilvl w:val="0"/>
          <w:numId w:val="2"/>
        </w:numPr>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Система ограничения доступа в подъезд на базе замка с переговорным устройством (домофон)</w:t>
      </w:r>
    </w:p>
    <w:p w:rsidR="005B109D" w:rsidRPr="00B2589F" w:rsidRDefault="005B109D" w:rsidP="005B109D">
      <w:pPr>
        <w:pStyle w:val="a8"/>
        <w:tabs>
          <w:tab w:val="left" w:pos="993"/>
        </w:tabs>
        <w:spacing w:after="0" w:line="240" w:lineRule="auto"/>
        <w:ind w:left="0" w:firstLine="567"/>
        <w:jc w:val="both"/>
        <w:rPr>
          <w:rFonts w:ascii="Times New Roman" w:hAnsi="Times New Roman" w:cs="Times New Roman"/>
        </w:rPr>
      </w:pPr>
      <w:r w:rsidRPr="00B2589F">
        <w:rPr>
          <w:rFonts w:ascii="Times New Roman" w:hAnsi="Times New Roman" w:cs="Times New Roman"/>
        </w:rPr>
        <w:t>2.1</w:t>
      </w:r>
      <w:r w:rsidR="00B80DF6" w:rsidRPr="00B2589F">
        <w:rPr>
          <w:rFonts w:ascii="Times New Roman" w:hAnsi="Times New Roman" w:cs="Times New Roman"/>
        </w:rPr>
        <w:t>1</w:t>
      </w:r>
      <w:r w:rsidRPr="00B2589F">
        <w:rPr>
          <w:rFonts w:ascii="Times New Roman" w:hAnsi="Times New Roman" w:cs="Times New Roman"/>
        </w:rPr>
        <w:t xml:space="preserve">. Адрес Объекта долевого строительства указан в настоящем договоре согласно проекту. При введении Объекта долевого строительства в эксплуатацию и постановки его на кадастровый учет возможно изменение проектного адреса на почтовый. Стороны особо оговаривают настоящим пунктом такую возможность, подтверждают осведомлённость Участника долевого строительства и его согласие. </w:t>
      </w:r>
    </w:p>
    <w:p w:rsidR="005B109D" w:rsidRPr="00B2589F" w:rsidRDefault="005B109D" w:rsidP="005B109D">
      <w:pPr>
        <w:pStyle w:val="a8"/>
        <w:tabs>
          <w:tab w:val="left" w:pos="993"/>
        </w:tabs>
        <w:spacing w:after="0" w:line="240" w:lineRule="auto"/>
        <w:ind w:left="567"/>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jc w:val="center"/>
        <w:rPr>
          <w:rFonts w:ascii="Times New Roman" w:hAnsi="Times New Roman" w:cs="Times New Roman"/>
          <w:b/>
          <w:bCs/>
        </w:rPr>
      </w:pPr>
      <w:r w:rsidRPr="00B2589F">
        <w:rPr>
          <w:rFonts w:ascii="Times New Roman" w:hAnsi="Times New Roman" w:cs="Times New Roman"/>
          <w:b/>
          <w:bCs/>
        </w:rPr>
        <w:t xml:space="preserve">3. СРОКИ И ПОРЯДОК ПЕРЕДАЧИ </w:t>
      </w:r>
    </w:p>
    <w:p w:rsidR="005B109D" w:rsidRPr="00B2589F" w:rsidRDefault="005B109D" w:rsidP="005B109D">
      <w:pPr>
        <w:autoSpaceDE w:val="0"/>
        <w:autoSpaceDN w:val="0"/>
        <w:adjustRightInd w:val="0"/>
        <w:spacing w:after="0" w:line="240" w:lineRule="auto"/>
        <w:jc w:val="center"/>
        <w:rPr>
          <w:rFonts w:ascii="Times New Roman" w:hAnsi="Times New Roman" w:cs="Times New Roman"/>
          <w:b/>
          <w:bCs/>
        </w:rPr>
      </w:pPr>
      <w:r w:rsidRPr="00B2589F">
        <w:rPr>
          <w:rFonts w:ascii="Times New Roman" w:hAnsi="Times New Roman" w:cs="Times New Roman"/>
          <w:b/>
          <w:bCs/>
        </w:rPr>
        <w:t>ОБЪЕКТА ДОЛЕВОГО СТРОИТЕЛЬСТВА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3.1. Согласно проектной документации и разрешению на строительство Застройщик организовывает строительство и ввод в эксплуатацию указанного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w:t>
      </w:r>
      <w:r w:rsidR="000D504A" w:rsidRPr="00B2589F">
        <w:rPr>
          <w:rFonts w:ascii="Times New Roman" w:hAnsi="Times New Roman" w:cs="Times New Roman"/>
        </w:rPr>
        <w:t xml:space="preserve"> </w:t>
      </w:r>
      <w:r w:rsidRPr="00B2589F">
        <w:rPr>
          <w:rFonts w:ascii="Times New Roman" w:hAnsi="Times New Roman" w:cs="Times New Roman"/>
        </w:rPr>
        <w:t xml:space="preserve">в </w:t>
      </w:r>
      <w:r w:rsidRPr="00B2589F">
        <w:rPr>
          <w:rFonts w:ascii="Times New Roman" w:hAnsi="Times New Roman" w:cs="Times New Roman"/>
          <w:lang w:val="en-US"/>
        </w:rPr>
        <w:t>I</w:t>
      </w:r>
      <w:r w:rsidR="00BE73CC" w:rsidRPr="00B2589F">
        <w:rPr>
          <w:rFonts w:ascii="Times New Roman" w:hAnsi="Times New Roman" w:cs="Times New Roman"/>
          <w:lang w:val="en-US"/>
        </w:rPr>
        <w:t>V</w:t>
      </w:r>
      <w:r w:rsidRPr="00B2589F">
        <w:rPr>
          <w:rFonts w:ascii="Times New Roman" w:hAnsi="Times New Roman" w:cs="Times New Roman"/>
        </w:rPr>
        <w:t xml:space="preserve"> квартал</w:t>
      </w:r>
      <w:r w:rsidR="00194447" w:rsidRPr="00B2589F">
        <w:rPr>
          <w:rFonts w:ascii="Times New Roman" w:hAnsi="Times New Roman" w:cs="Times New Roman"/>
        </w:rPr>
        <w:t>е</w:t>
      </w:r>
      <w:r w:rsidRPr="00B2589F">
        <w:rPr>
          <w:rFonts w:ascii="Times New Roman" w:hAnsi="Times New Roman" w:cs="Times New Roman"/>
        </w:rPr>
        <w:t xml:space="preserve"> 202</w:t>
      </w:r>
      <w:r w:rsidR="00BE73CC" w:rsidRPr="00B2589F">
        <w:rPr>
          <w:rFonts w:ascii="Times New Roman" w:hAnsi="Times New Roman" w:cs="Times New Roman"/>
        </w:rPr>
        <w:t>1</w:t>
      </w:r>
      <w:r w:rsidRPr="00B2589F">
        <w:rPr>
          <w:rFonts w:ascii="Times New Roman" w:hAnsi="Times New Roman" w:cs="Times New Roman"/>
        </w:rPr>
        <w:t xml:space="preserve"> года. </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3.2.  Застройщик обязуется передать Объект долевого строительства не позднее </w:t>
      </w:r>
      <w:r w:rsidR="00513EB6" w:rsidRPr="00B2589F">
        <w:rPr>
          <w:rFonts w:ascii="Times New Roman" w:hAnsi="Times New Roman" w:cs="Times New Roman"/>
        </w:rPr>
        <w:t>31.12.202</w:t>
      </w:r>
      <w:r w:rsidR="00BE73CC" w:rsidRPr="00B2589F">
        <w:rPr>
          <w:rFonts w:ascii="Times New Roman" w:hAnsi="Times New Roman" w:cs="Times New Roman"/>
        </w:rPr>
        <w:t>1</w:t>
      </w:r>
      <w:r w:rsidR="00513EB6" w:rsidRPr="00B2589F">
        <w:rPr>
          <w:rFonts w:ascii="Times New Roman" w:hAnsi="Times New Roman" w:cs="Times New Roman"/>
        </w:rPr>
        <w:t xml:space="preserve">г. </w:t>
      </w:r>
      <w:r w:rsidRPr="00B2589F">
        <w:rPr>
          <w:rFonts w:ascii="Times New Roman" w:hAnsi="Times New Roman" w:cs="Times New Roman"/>
        </w:rPr>
        <w:t>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3.3. При этом допускается досрочное исполнение Застройщиком обязательства по строительству и вводу</w:t>
      </w:r>
      <w:r w:rsidR="004C6BA0" w:rsidRPr="00B2589F">
        <w:rPr>
          <w:rFonts w:ascii="Times New Roman" w:hAnsi="Times New Roman" w:cs="Times New Roman"/>
        </w:rPr>
        <w:t xml:space="preserve"> </w:t>
      </w:r>
      <w:r w:rsidR="00CD2146" w:rsidRPr="00B2589F">
        <w:rPr>
          <w:rFonts w:ascii="Times New Roman" w:hAnsi="Times New Roman" w:cs="Times New Roman"/>
        </w:rPr>
        <w:t>Многофункциональн</w:t>
      </w:r>
      <w:r w:rsidR="00CD2146" w:rsidRPr="00B2589F">
        <w:t>ого</w:t>
      </w:r>
      <w:r w:rsidR="00CD2146" w:rsidRPr="00B2589F">
        <w:rPr>
          <w:rFonts w:ascii="Times New Roman" w:hAnsi="Times New Roman" w:cs="Times New Roman"/>
        </w:rPr>
        <w:t xml:space="preserve"> центр</w:t>
      </w:r>
      <w:r w:rsidR="00CD2146" w:rsidRPr="00B2589F">
        <w:t>а</w:t>
      </w:r>
      <w:r w:rsidR="00CD2146" w:rsidRPr="00B2589F">
        <w:rPr>
          <w:rFonts w:ascii="Times New Roman" w:hAnsi="Times New Roman" w:cs="Times New Roman"/>
        </w:rPr>
        <w:t xml:space="preserve"> «Европейский» </w:t>
      </w:r>
      <w:r w:rsidRPr="00B2589F">
        <w:rPr>
          <w:rFonts w:ascii="Times New Roman" w:hAnsi="Times New Roman" w:cs="Times New Roman"/>
        </w:rPr>
        <w:t>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 Участник долевого строительства не вправе отказаться от досрочной приёмки объекта долевого строительства</w:t>
      </w:r>
      <w:r w:rsidR="00484CD7" w:rsidRPr="00B2589F">
        <w:rPr>
          <w:rFonts w:ascii="Times New Roman" w:hAnsi="Times New Roman" w:cs="Times New Roman"/>
        </w:rPr>
        <w:t xml:space="preserve"> с выполнением всех своих обязательств, предусмотренных настоящим договором</w:t>
      </w:r>
      <w:r w:rsidRPr="00B2589F">
        <w:rPr>
          <w:rFonts w:ascii="Times New Roman" w:hAnsi="Times New Roman" w:cs="Times New Roman"/>
        </w:rPr>
        <w:t xml:space="preserve">. </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3.4. Срок разрешения на строительство и получения разрешения на ввод </w:t>
      </w:r>
      <w:r w:rsidR="00A75BB1" w:rsidRPr="00B2589F">
        <w:rPr>
          <w:rFonts w:ascii="Times New Roman" w:hAnsi="Times New Roman" w:cs="Times New Roman"/>
        </w:rPr>
        <w:t>МФЦ «</w:t>
      </w:r>
      <w:proofErr w:type="spellStart"/>
      <w:proofErr w:type="gramStart"/>
      <w:r w:rsidR="00A75BB1" w:rsidRPr="00B2589F">
        <w:rPr>
          <w:rFonts w:ascii="Times New Roman" w:hAnsi="Times New Roman" w:cs="Times New Roman"/>
        </w:rPr>
        <w:t>Европейский»</w:t>
      </w:r>
      <w:r w:rsidRPr="00B2589F">
        <w:rPr>
          <w:rFonts w:ascii="Times New Roman" w:hAnsi="Times New Roman" w:cs="Times New Roman"/>
        </w:rPr>
        <w:t>в</w:t>
      </w:r>
      <w:proofErr w:type="spellEnd"/>
      <w:proofErr w:type="gramEnd"/>
      <w:r w:rsidRPr="00B2589F">
        <w:rPr>
          <w:rFonts w:ascii="Times New Roman" w:hAnsi="Times New Roman" w:cs="Times New Roman"/>
        </w:rPr>
        <w:t xml:space="preserve"> эксплуатацию может быть изменен в случаях, предусмотренных действующим законодательством, при внесении изменений в проектную документацию и проектную декларацию. При указанных обстоятельствах </w:t>
      </w:r>
      <w:r w:rsidR="00484CD7" w:rsidRPr="00B2589F">
        <w:rPr>
          <w:rFonts w:ascii="Times New Roman" w:hAnsi="Times New Roman" w:cs="Times New Roman"/>
        </w:rPr>
        <w:t xml:space="preserve">Застройщик направляет соответствующее извещение Участнику долевого строительства,заключения Сторонами дополнительного соглашения о переносе сроков в таком случае </w:t>
      </w:r>
      <w:r w:rsidRPr="00B2589F">
        <w:rPr>
          <w:rFonts w:ascii="Times New Roman" w:hAnsi="Times New Roman" w:cs="Times New Roman"/>
        </w:rPr>
        <w:t>не требуется.</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3.5. В случае если строительство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w:t>
      </w:r>
      <w:proofErr w:type="spellStart"/>
      <w:r w:rsidR="00C06F7B" w:rsidRPr="00B2589F">
        <w:rPr>
          <w:rFonts w:ascii="Times New Roman" w:hAnsi="Times New Roman" w:cs="Times New Roman"/>
        </w:rPr>
        <w:t xml:space="preserve">Европейский» </w:t>
      </w:r>
      <w:r w:rsidRPr="00B2589F">
        <w:rPr>
          <w:rFonts w:ascii="Times New Roman" w:hAnsi="Times New Roman" w:cs="Times New Roman"/>
        </w:rPr>
        <w:t>н</w:t>
      </w:r>
      <w:proofErr w:type="spellEnd"/>
      <w:r w:rsidRPr="00B2589F">
        <w:rPr>
          <w:rFonts w:ascii="Times New Roman" w:hAnsi="Times New Roman" w:cs="Times New Roman"/>
        </w:rPr>
        <w:t>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3.6.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 </w:t>
      </w:r>
      <w:r w:rsidRPr="00B2589F">
        <w:rPr>
          <w:rFonts w:ascii="Times New Roman" w:hAnsi="Times New Roman" w:cs="Times New Roman"/>
        </w:rPr>
        <w:t>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3.7. Застройщик не менее чем за месяц до наступления, установленного пунктом 3.2. Договора срока передачи Объекта долевого строительства, обязан направить участнику долевого строительства сообщение о завершении строительства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w:t>
      </w:r>
      <w:proofErr w:type="spellStart"/>
      <w:r w:rsidR="00C06F7B" w:rsidRPr="00B2589F">
        <w:rPr>
          <w:rFonts w:ascii="Times New Roman" w:hAnsi="Times New Roman" w:cs="Times New Roman"/>
        </w:rPr>
        <w:t xml:space="preserve">Европейский» </w:t>
      </w:r>
      <w:proofErr w:type="spellEnd"/>
      <w:r w:rsidRPr="00B2589F">
        <w:rPr>
          <w:rFonts w:ascii="Times New Roman" w:hAnsi="Times New Roman" w:cs="Times New Roman"/>
        </w:rPr>
        <w:t>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3.9 Договора.</w:t>
      </w:r>
    </w:p>
    <w:p w:rsidR="005B109D" w:rsidRPr="00B2589F" w:rsidRDefault="005B109D" w:rsidP="005B109D">
      <w:pPr>
        <w:autoSpaceDE w:val="0"/>
        <w:autoSpaceDN w:val="0"/>
        <w:adjustRightInd w:val="0"/>
        <w:spacing w:after="0" w:line="240" w:lineRule="auto"/>
        <w:ind w:firstLine="567"/>
        <w:jc w:val="both"/>
        <w:outlineLvl w:val="0"/>
        <w:rPr>
          <w:rFonts w:ascii="Times New Roman" w:hAnsi="Times New Roman" w:cs="Times New Roman"/>
        </w:rPr>
      </w:pPr>
      <w:r w:rsidRPr="00B2589F">
        <w:rPr>
          <w:rFonts w:ascii="Times New Roman" w:hAnsi="Times New Roman" w:cs="Times New Roman"/>
        </w:rPr>
        <w:lastRenderedPageBreak/>
        <w:t xml:space="preserve">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3.8. Участник долевого строительства, получивший сообщение Застройщика о завершении строительства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w:t>
      </w:r>
      <w:proofErr w:type="spellStart"/>
      <w:r w:rsidR="00C06F7B" w:rsidRPr="00B2589F">
        <w:rPr>
          <w:rFonts w:ascii="Times New Roman" w:hAnsi="Times New Roman" w:cs="Times New Roman"/>
        </w:rPr>
        <w:t xml:space="preserve">Европейский» </w:t>
      </w:r>
      <w:proofErr w:type="spellEnd"/>
      <w:r w:rsidRPr="00B2589F">
        <w:rPr>
          <w:rFonts w:ascii="Times New Roman" w:hAnsi="Times New Roman" w:cs="Times New Roman"/>
        </w:rPr>
        <w:t>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3.2 Договора.</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 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bCs/>
        </w:rPr>
        <w:t xml:space="preserve">3.9. </w:t>
      </w:r>
      <w:r w:rsidRPr="00B2589F">
        <w:rPr>
          <w:rFonts w:ascii="Times New Roman" w:hAnsi="Times New Roman" w:cs="Times New Roman"/>
        </w:rPr>
        <w:t xml:space="preserve">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 3.8. настоящего Договора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rPr>
        <w:t>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п.3.7 Договора, либо, в случае если оператором почтовой связи заказное письмо, направленное в соответствии с п.3.7.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3.10. 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 Дополнительно Стороны согласовывают невозможность осуществления демонтажа и замены входной двери Участником долевого строительства в том числе и после регистрации права собственности в отношении Объекта долевого строительства без дополнительного письменного согласования с органом управления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3.11.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Состав общего имущества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w:t>
      </w:r>
      <w:proofErr w:type="spellStart"/>
      <w:r w:rsidR="00C06F7B" w:rsidRPr="00B2589F">
        <w:rPr>
          <w:rFonts w:ascii="Times New Roman" w:hAnsi="Times New Roman" w:cs="Times New Roman"/>
        </w:rPr>
        <w:t xml:space="preserve">Европейский» </w:t>
      </w:r>
      <w:proofErr w:type="spellEnd"/>
      <w:r w:rsidRPr="00B2589F">
        <w:rPr>
          <w:rFonts w:ascii="Times New Roman" w:hAnsi="Times New Roman" w:cs="Times New Roman"/>
        </w:rPr>
        <w:t xml:space="preserve">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Pr="00B2589F">
        <w:rPr>
          <w:rFonts w:ascii="Times New Roman" w:hAnsi="Times New Roman" w:cs="Times New Roman"/>
        </w:rPr>
        <w:t xml:space="preserve"> в эксплуатацию.</w:t>
      </w: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r w:rsidRPr="00B2589F">
        <w:rPr>
          <w:rFonts w:ascii="Times New Roman" w:hAnsi="Times New Roman" w:cs="Times New Roman"/>
          <w:b/>
          <w:bCs/>
        </w:rPr>
        <w:t>4. ЦЕНА ДОГОВОРА, СРОКИ И ПОРЯДОК ОПЛАТЫ</w:t>
      </w: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p>
    <w:p w:rsidR="005B109D" w:rsidRPr="00B2589F" w:rsidRDefault="005B109D" w:rsidP="005B109D">
      <w:pPr>
        <w:pStyle w:val="a9"/>
        <w:shd w:val="clear" w:color="auto" w:fill="FFFFFF"/>
        <w:spacing w:before="0" w:beforeAutospacing="0" w:after="0" w:afterAutospacing="0"/>
        <w:ind w:firstLine="567"/>
        <w:jc w:val="both"/>
        <w:rPr>
          <w:sz w:val="22"/>
          <w:szCs w:val="22"/>
        </w:rPr>
      </w:pPr>
      <w:bookmarkStart w:id="1" w:name="seq3362064"/>
      <w:r w:rsidRPr="00B2589F">
        <w:rPr>
          <w:rStyle w:val="arefseq"/>
          <w:bCs/>
          <w:sz w:val="22"/>
          <w:szCs w:val="22"/>
        </w:rPr>
        <w:t>4.1.</w:t>
      </w:r>
      <w:bookmarkEnd w:id="1"/>
      <w:r w:rsidR="00B46F8F" w:rsidRPr="00B2589F">
        <w:rPr>
          <w:rStyle w:val="arefseq"/>
          <w:bCs/>
          <w:sz w:val="22"/>
          <w:szCs w:val="22"/>
        </w:rPr>
        <w:t xml:space="preserve"> </w:t>
      </w:r>
      <w:r w:rsidRPr="00B2589F">
        <w:rPr>
          <w:sz w:val="22"/>
          <w:szCs w:val="22"/>
        </w:rPr>
        <w:t xml:space="preserve">Цена Договора </w:t>
      </w:r>
      <w:r w:rsidR="00B46F8F" w:rsidRPr="00B2589F">
        <w:rPr>
          <w:sz w:val="22"/>
          <w:szCs w:val="22"/>
        </w:rPr>
        <w:t xml:space="preserve">составляет  </w:t>
      </w:r>
      <w:r w:rsidR="00B46F8F" w:rsidRPr="00B2589F">
        <w:rPr>
          <w:bCs/>
          <w:sz w:val="22"/>
          <w:szCs w:val="22"/>
          <w:u w:val="single"/>
        </w:rPr>
        <w:t xml:space="preserve">                                              </w:t>
      </w:r>
      <w:r w:rsidR="00B46F8F" w:rsidRPr="00B2589F">
        <w:rPr>
          <w:bCs/>
          <w:sz w:val="22"/>
          <w:szCs w:val="22"/>
        </w:rPr>
        <w:t xml:space="preserve"> и</w:t>
      </w:r>
      <w:r w:rsidR="00B46F8F" w:rsidRPr="00B2589F">
        <w:rPr>
          <w:b/>
          <w:sz w:val="22"/>
          <w:szCs w:val="22"/>
        </w:rPr>
        <w:t xml:space="preserve"> </w:t>
      </w:r>
      <w:r w:rsidR="00B46F8F" w:rsidRPr="00B2589F">
        <w:rPr>
          <w:sz w:val="22"/>
          <w:szCs w:val="22"/>
        </w:rPr>
        <w:t xml:space="preserve">определена как сумма денежных средств, уплачиваемых </w:t>
      </w:r>
      <w:r w:rsidR="00B46F8F" w:rsidRPr="00B2589F">
        <w:rPr>
          <w:b/>
          <w:bCs/>
          <w:sz w:val="22"/>
          <w:szCs w:val="22"/>
        </w:rPr>
        <w:t>«Участником долевого строительства»</w:t>
      </w:r>
      <w:r w:rsidR="00B46F8F" w:rsidRPr="00B2589F">
        <w:rPr>
          <w:sz w:val="22"/>
          <w:szCs w:val="22"/>
        </w:rPr>
        <w:t xml:space="preserve">, на возмещение затрат на строительство (создание) Объекта долевого строительства и вознаграждение </w:t>
      </w:r>
      <w:r w:rsidR="00B46F8F" w:rsidRPr="00B2589F">
        <w:rPr>
          <w:b/>
          <w:bCs/>
          <w:sz w:val="22"/>
          <w:szCs w:val="22"/>
        </w:rPr>
        <w:t xml:space="preserve">«Застройщика» </w:t>
      </w:r>
      <w:r w:rsidR="00B46F8F" w:rsidRPr="00B2589F">
        <w:rPr>
          <w:bCs/>
          <w:sz w:val="22"/>
          <w:szCs w:val="22"/>
        </w:rPr>
        <w:t xml:space="preserve">за услуги по организации и реализации проекта строительства </w:t>
      </w:r>
      <w:r w:rsidR="00C06F7B" w:rsidRPr="00B2589F">
        <w:t>Многофункционального центра «Европейский»</w:t>
      </w:r>
      <w:r w:rsidR="00B46F8F" w:rsidRPr="00B2589F">
        <w:rPr>
          <w:sz w:val="22"/>
          <w:szCs w:val="22"/>
        </w:rPr>
        <w:t>.</w:t>
      </w:r>
    </w:p>
    <w:p w:rsidR="005B109D" w:rsidRPr="00B2589F" w:rsidRDefault="005B109D" w:rsidP="005B109D">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4.2.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-счет, открываемый в ПАО Сбербанк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-агент) для учета и блокирования денежных средств, полученных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заключенным между Бенефициаром, Депонентом и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-агентом, с учетом следующего:</w:t>
      </w:r>
    </w:p>
    <w:p w:rsidR="00194447" w:rsidRPr="00B2589F" w:rsidRDefault="005B109D" w:rsidP="00194447">
      <w:pPr>
        <w:autoSpaceDE w:val="0"/>
        <w:autoSpaceDN w:val="0"/>
        <w:adjustRightInd w:val="0"/>
        <w:spacing w:after="0" w:line="240" w:lineRule="auto"/>
        <w:ind w:firstLine="567"/>
        <w:contextualSpacing/>
        <w:jc w:val="both"/>
        <w:rPr>
          <w:rFonts w:ascii="Times New Roman" w:hAnsi="Times New Roman" w:cs="Times New Roman"/>
        </w:rPr>
      </w:pP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-агент: </w:t>
      </w:r>
      <w:r w:rsidR="00194447" w:rsidRPr="00B2589F">
        <w:rPr>
          <w:rFonts w:ascii="Times New Roman" w:hAnsi="Times New Roman"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B80DF6" w:rsidRPr="00B2589F" w:rsidRDefault="005B109D" w:rsidP="00194447">
      <w:pPr>
        <w:autoSpaceDE w:val="0"/>
        <w:autoSpaceDN w:val="0"/>
        <w:adjustRightInd w:val="0"/>
        <w:spacing w:after="0" w:line="240" w:lineRule="auto"/>
        <w:ind w:firstLine="567"/>
        <w:contextualSpacing/>
        <w:jc w:val="both"/>
        <w:rPr>
          <w:rFonts w:ascii="Times New Roman" w:hAnsi="Times New Roman" w:cs="Times New Roman"/>
        </w:rPr>
      </w:pPr>
      <w:r w:rsidRPr="00B2589F">
        <w:rPr>
          <w:rFonts w:ascii="Times New Roman" w:hAnsi="Times New Roman" w:cs="Times New Roman"/>
        </w:rPr>
        <w:t xml:space="preserve">Депонент: </w:t>
      </w:r>
      <w:r w:rsidR="00B80DF6" w:rsidRPr="00B2589F">
        <w:rPr>
          <w:rFonts w:ascii="Times New Roman" w:hAnsi="Times New Roman" w:cs="Times New Roman"/>
        </w:rPr>
        <w:t>______________________________________________________________________</w:t>
      </w:r>
    </w:p>
    <w:p w:rsidR="00B80DF6" w:rsidRPr="00B2589F" w:rsidRDefault="005B109D" w:rsidP="00B80DF6">
      <w:pPr>
        <w:autoSpaceDE w:val="0"/>
        <w:autoSpaceDN w:val="0"/>
        <w:adjustRightInd w:val="0"/>
        <w:spacing w:after="0" w:line="240" w:lineRule="auto"/>
        <w:contextualSpacing/>
        <w:jc w:val="both"/>
        <w:rPr>
          <w:rFonts w:ascii="Times New Roman" w:hAnsi="Times New Roman" w:cs="Times New Roman"/>
          <w:u w:val="single"/>
        </w:rPr>
      </w:pPr>
      <w:r w:rsidRPr="00B2589F">
        <w:rPr>
          <w:rFonts w:ascii="Times New Roman" w:hAnsi="Times New Roman" w:cs="Times New Roman"/>
        </w:rPr>
        <w:lastRenderedPageBreak/>
        <w:t xml:space="preserve">Бенефициар: </w:t>
      </w:r>
      <w:r w:rsidR="0026750E" w:rsidRPr="00B2589F">
        <w:rPr>
          <w:rFonts w:ascii="Times New Roman" w:hAnsi="Times New Roman" w:cs="Times New Roman"/>
          <w:u w:val="single"/>
        </w:rPr>
        <w:t xml:space="preserve">СЗ </w:t>
      </w:r>
      <w:r w:rsidR="00B80DF6" w:rsidRPr="00B2589F">
        <w:rPr>
          <w:rFonts w:ascii="Times New Roman" w:hAnsi="Times New Roman" w:cs="Times New Roman"/>
          <w:u w:val="single"/>
        </w:rPr>
        <w:t>ООО УСК «Стройкомплекс»</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4.3. Стоимость Объекта долевого участия при единовременном внесении составляет</w:t>
      </w:r>
      <w:r w:rsidR="00B80DF6" w:rsidRPr="00B2589F">
        <w:rPr>
          <w:rFonts w:ascii="Times New Roman" w:hAnsi="Times New Roman" w:cs="Times New Roman"/>
        </w:rPr>
        <w:t>____________</w:t>
      </w:r>
      <w:r w:rsidRPr="00B2589F">
        <w:rPr>
          <w:rFonts w:ascii="Times New Roman" w:hAnsi="Times New Roman" w:cs="Times New Roman"/>
          <w:bCs/>
        </w:rPr>
        <w:t>______</w:t>
      </w:r>
      <w:r w:rsidR="00B80DF6" w:rsidRPr="00B2589F">
        <w:rPr>
          <w:rFonts w:ascii="Times New Roman" w:hAnsi="Times New Roman" w:cs="Times New Roman"/>
          <w:bCs/>
        </w:rPr>
        <w:t>________________________________________________________________</w:t>
      </w:r>
      <w:r w:rsidRPr="00B2589F">
        <w:rPr>
          <w:rFonts w:ascii="Times New Roman" w:hAnsi="Times New Roman" w:cs="Times New Roman"/>
          <w:bCs/>
        </w:rPr>
        <w:t>__</w:t>
      </w:r>
      <w:r w:rsidRPr="00B2589F">
        <w:rPr>
          <w:rFonts w:ascii="Times New Roman" w:hAnsi="Times New Roman" w:cs="Times New Roman"/>
          <w:b/>
        </w:rPr>
        <w:t xml:space="preserve"> </w:t>
      </w:r>
      <w:r w:rsidRPr="00B2589F">
        <w:rPr>
          <w:rFonts w:ascii="Times New Roman" w:hAnsi="Times New Roman" w:cs="Times New Roman"/>
        </w:rPr>
        <w:t xml:space="preserve">рублей и включает: </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стоимость услуг Застройщика на возмещение затрат на строительство (создание) </w:t>
      </w:r>
      <w:r w:rsidR="00060E33" w:rsidRPr="00B2589F">
        <w:rPr>
          <w:rFonts w:ascii="Times New Roman" w:hAnsi="Times New Roman" w:cs="Times New Roman"/>
        </w:rPr>
        <w:t>Объекта</w:t>
      </w:r>
      <w:r w:rsidRPr="00B2589F">
        <w:rPr>
          <w:rFonts w:ascii="Times New Roman" w:hAnsi="Times New Roman" w:cs="Times New Roman"/>
        </w:rPr>
        <w:t xml:space="preserve">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затрат на приобретение земельного участка, а также затраты на проведение кадастровых (геодезических) работ по определение границ земельного участка, на котором осуществляется строительство (создание</w:t>
      </w:r>
      <w:r w:rsidR="00C06F7B" w:rsidRPr="00B2589F">
        <w:rPr>
          <w:rFonts w:ascii="Times New Roman" w:hAnsi="Times New Roman" w:cs="Times New Roman"/>
        </w:rPr>
        <w:t xml:space="preserve"> 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Pr="00B2589F">
        <w:rPr>
          <w:rFonts w:ascii="Times New Roman" w:hAnsi="Times New Roman" w:cs="Times New Roman"/>
        </w:rPr>
        <w:t>;</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затрат на подготовку проектной документации и выполнение инженерных изысканий для строительства (создания) </w:t>
      </w:r>
      <w:r w:rsidR="008A11C8" w:rsidRPr="00B2589F">
        <w:rPr>
          <w:rFonts w:ascii="Times New Roman" w:hAnsi="Times New Roman" w:cs="Times New Roman"/>
        </w:rPr>
        <w:t>МФЦ «Европейский»</w:t>
      </w:r>
      <w:r w:rsidRPr="00B2589F">
        <w:rPr>
          <w:rFonts w:ascii="Times New Roman" w:hAnsi="Times New Roman" w:cs="Times New Roman"/>
        </w:rPr>
        <w:t>,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затрат на строительство систем инженерно-технического обеспечения, необходимых для подключения (присоединения)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 </w:t>
      </w:r>
      <w:r w:rsidRPr="00B2589F">
        <w:rPr>
          <w:rFonts w:ascii="Times New Roman" w:hAnsi="Times New Roman" w:cs="Times New Roman"/>
        </w:rPr>
        <w:t>к сетям инженерно-технического обеспечения, если это предусмотрено соответствующей проектной документацией;</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 затрат в связи с внесением платы за подключение (присоединении) </w:t>
      </w:r>
      <w:r w:rsidR="00060E33" w:rsidRPr="00B2589F">
        <w:rPr>
          <w:rFonts w:ascii="Times New Roman" w:hAnsi="Times New Roman" w:cs="Times New Roman"/>
        </w:rPr>
        <w:t>Объекта</w:t>
      </w:r>
      <w:r w:rsidR="005515A3" w:rsidRPr="00B2589F">
        <w:rPr>
          <w:rFonts w:ascii="Times New Roman" w:hAnsi="Times New Roman" w:cs="Times New Roman"/>
        </w:rPr>
        <w:t xml:space="preserve"> </w:t>
      </w:r>
      <w:r w:rsidRPr="00B2589F">
        <w:rPr>
          <w:rFonts w:ascii="Times New Roman" w:hAnsi="Times New Roman" w:cs="Times New Roman"/>
        </w:rPr>
        <w:t>к сетям инженерно-технического обеспечения;</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 монтаж конструктивных элементов Объекта, в т.ч. входной двери и газовой плиты</w:t>
      </w:r>
      <w:r w:rsidR="00060E33" w:rsidRPr="00B2589F">
        <w:rPr>
          <w:rFonts w:ascii="Times New Roman" w:hAnsi="Times New Roman" w:cs="Times New Roman"/>
        </w:rPr>
        <w:t xml:space="preserve"> в квартире</w:t>
      </w:r>
    </w:p>
    <w:p w:rsidR="005B109D" w:rsidRPr="00B2589F" w:rsidRDefault="00194447" w:rsidP="005B109D">
      <w:pPr>
        <w:spacing w:after="0" w:line="240" w:lineRule="auto"/>
        <w:ind w:firstLine="567"/>
        <w:jc w:val="both"/>
        <w:rPr>
          <w:rFonts w:ascii="Times New Roman" w:hAnsi="Times New Roman" w:cs="Times New Roman"/>
          <w:noProof/>
        </w:rPr>
      </w:pPr>
      <w:r w:rsidRPr="00B2589F">
        <w:rPr>
          <w:rFonts w:ascii="Times New Roman" w:hAnsi="Times New Roman" w:cs="Times New Roman"/>
        </w:rPr>
        <w:t xml:space="preserve">- </w:t>
      </w:r>
      <w:r w:rsidR="005B109D" w:rsidRPr="00B2589F">
        <w:rPr>
          <w:rFonts w:ascii="Times New Roman" w:hAnsi="Times New Roman" w:cs="Times New Roman"/>
        </w:rPr>
        <w:t xml:space="preserve">иных затрат, предусмотренных ст. 18 </w:t>
      </w:r>
      <w:r w:rsidR="005B109D" w:rsidRPr="00B2589F">
        <w:rPr>
          <w:rFonts w:ascii="Times New Roman" w:hAnsi="Times New Roman" w:cs="Times New Roman"/>
          <w:noProof/>
        </w:rPr>
        <w:t xml:space="preserve">Федерального закона «О долевом участии» и необходимых для строительства (создания)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005B109D" w:rsidRPr="00B2589F">
        <w:rPr>
          <w:rFonts w:ascii="Times New Roman" w:hAnsi="Times New Roman" w:cs="Times New Roman"/>
          <w:noProof/>
        </w:rPr>
        <w:t>.</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Стороны установили возможность изменения Цены Договора</w:t>
      </w:r>
      <w:r w:rsidRPr="00B2589F">
        <w:rPr>
          <w:rFonts w:ascii="Times New Roman" w:hAnsi="Times New Roman" w:cs="Times New Roman"/>
          <w:noProof/>
        </w:rPr>
        <w:t xml:space="preserve"> в т.ч. в случае объективного удорожания себестоимости строительства</w:t>
      </w:r>
      <w:r w:rsidRPr="00B2589F">
        <w:rPr>
          <w:rFonts w:ascii="Times New Roman" w:hAnsi="Times New Roman" w:cs="Times New Roman"/>
        </w:rPr>
        <w:t xml:space="preserve">. Окончательный расчет между Сторонами после уточнения фактической площади Объекта долевого строительства (п. 2.4. - 2.8. Договора) не является единственно возможным случаем изменения Цены Договора.   </w:t>
      </w:r>
    </w:p>
    <w:p w:rsidR="00513EB6" w:rsidRPr="00B2589F" w:rsidRDefault="00513EB6" w:rsidP="00513EB6">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4.4. Участник долевого строительства обязан не позднее 4х (четырех) дней открыть счет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в ПАО «Сбербанк России» и перечислить Цену Договора на открытый счет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w:t>
      </w:r>
    </w:p>
    <w:p w:rsidR="00513EB6" w:rsidRPr="00B2589F" w:rsidRDefault="00513EB6" w:rsidP="00513EB6">
      <w:pPr>
        <w:spacing w:after="0" w:line="240" w:lineRule="auto"/>
        <w:ind w:firstLine="567"/>
        <w:jc w:val="both"/>
        <w:rPr>
          <w:rFonts w:ascii="Times New Roman" w:hAnsi="Times New Roman" w:cs="Times New Roman"/>
        </w:rPr>
      </w:pPr>
      <w:r w:rsidRPr="00B2589F">
        <w:rPr>
          <w:rFonts w:ascii="Times New Roman" w:hAnsi="Times New Roman" w:cs="Times New Roman"/>
        </w:rPr>
        <w:t xml:space="preserve">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w:t>
      </w:r>
      <w:r w:rsidR="005515A3" w:rsidRPr="00B2589F">
        <w:rPr>
          <w:rFonts w:ascii="Times New Roman" w:hAnsi="Times New Roman" w:cs="Times New Roman"/>
        </w:rPr>
        <w:t>4 (четырех</w:t>
      </w:r>
      <w:r w:rsidRPr="00B2589F">
        <w:rPr>
          <w:rFonts w:ascii="Times New Roman" w:hAnsi="Times New Roman" w:cs="Times New Roman"/>
        </w:rPr>
        <w:t>) рабочих дней</w:t>
      </w:r>
      <w:r w:rsidR="005515A3" w:rsidRPr="00B2589F">
        <w:rPr>
          <w:rFonts w:ascii="Times New Roman" w:hAnsi="Times New Roman" w:cs="Times New Roman"/>
        </w:rPr>
        <w:t>, с момента регистрации ДДУ,</w:t>
      </w:r>
      <w:r w:rsidRPr="00B2589F">
        <w:rPr>
          <w:rFonts w:ascii="Times New Roman" w:hAnsi="Times New Roman" w:cs="Times New Roman"/>
        </w:rPr>
        <w:t xml:space="preserve"> обратиться за перечислением денежных средств, в уполномоченное учреждение.</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rPr>
        <w:t>4.</w:t>
      </w:r>
      <w:r w:rsidR="00B80DF6" w:rsidRPr="00B2589F">
        <w:rPr>
          <w:rFonts w:ascii="Times New Roman" w:hAnsi="Times New Roman" w:cs="Times New Roman"/>
        </w:rPr>
        <w:t>4</w:t>
      </w:r>
      <w:r w:rsidRPr="00B2589F">
        <w:rPr>
          <w:rFonts w:ascii="Times New Roman" w:hAnsi="Times New Roman" w:cs="Times New Roman"/>
        </w:rPr>
        <w:t xml:space="preserve">.1. В случае отказа Уполномоченного Банка от заключения Договора счета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B109D" w:rsidRPr="00B2589F" w:rsidRDefault="005B109D" w:rsidP="005B109D">
      <w:pPr>
        <w:spacing w:after="0" w:line="240" w:lineRule="auto"/>
        <w:ind w:firstLine="567"/>
        <w:jc w:val="both"/>
        <w:rPr>
          <w:rFonts w:ascii="Times New Roman" w:hAnsi="Times New Roman" w:cs="Times New Roman"/>
        </w:rPr>
      </w:pPr>
      <w:r w:rsidRPr="00B2589F">
        <w:rPr>
          <w:rFonts w:ascii="Times New Roman" w:hAnsi="Times New Roman" w:cs="Times New Roman"/>
          <w:noProof/>
        </w:rPr>
        <w:t xml:space="preserve">4.5. </w:t>
      </w:r>
      <w:r w:rsidRPr="00B2589F">
        <w:rPr>
          <w:rFonts w:ascii="Times New Roman" w:hAnsi="Times New Roman" w:cs="Times New Roman"/>
        </w:rPr>
        <w:t xml:space="preserve">Все расчеты между Сторонами производятся в российских рублях. </w:t>
      </w:r>
    </w:p>
    <w:p w:rsidR="005B109D" w:rsidRPr="00B2589F" w:rsidRDefault="005B109D" w:rsidP="005B109D">
      <w:pPr>
        <w:spacing w:after="0" w:line="240" w:lineRule="auto"/>
        <w:ind w:firstLine="284"/>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r w:rsidRPr="00B2589F">
        <w:rPr>
          <w:rFonts w:ascii="Times New Roman" w:hAnsi="Times New Roman" w:cs="Times New Roman"/>
          <w:b/>
          <w:bCs/>
        </w:rPr>
        <w:t>5. ГАРАНТИИ КАЧЕСТВА</w:t>
      </w:r>
    </w:p>
    <w:p w:rsidR="005B109D" w:rsidRPr="00B2589F" w:rsidRDefault="005B109D" w:rsidP="005B109D">
      <w:pPr>
        <w:autoSpaceDE w:val="0"/>
        <w:autoSpaceDN w:val="0"/>
        <w:adjustRightInd w:val="0"/>
        <w:spacing w:after="0" w:line="240" w:lineRule="auto"/>
        <w:contextualSpacing/>
        <w:jc w:val="center"/>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w:t>
      </w:r>
    </w:p>
    <w:p w:rsidR="005B109D" w:rsidRPr="00B2589F" w:rsidRDefault="005B109D" w:rsidP="005B109D">
      <w:pPr>
        <w:autoSpaceDE w:val="0"/>
        <w:autoSpaceDN w:val="0"/>
        <w:adjustRightInd w:val="0"/>
        <w:spacing w:after="0" w:line="240" w:lineRule="auto"/>
        <w:ind w:firstLine="540"/>
        <w:jc w:val="both"/>
        <w:rPr>
          <w:rFonts w:ascii="Times New Roman" w:hAnsi="Times New Roman" w:cs="Times New Roman"/>
        </w:rPr>
      </w:pPr>
      <w:r w:rsidRPr="00B2589F">
        <w:rPr>
          <w:rFonts w:ascii="Times New Roman" w:hAnsi="Times New Roman" w:cs="Times New Roman"/>
        </w:rPr>
        <w:t>5.2. 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 долевого строительства</w:t>
      </w:r>
      <w:r w:rsidR="005515A3" w:rsidRPr="00B2589F">
        <w:rPr>
          <w:rFonts w:ascii="Times New Roman" w:hAnsi="Times New Roman" w:cs="Times New Roman"/>
        </w:rPr>
        <w:t xml:space="preserve"> </w:t>
      </w:r>
      <w:r w:rsidRPr="00B2589F">
        <w:rPr>
          <w:rFonts w:ascii="Times New Roman" w:hAnsi="Times New Roman" w:cs="Times New Roman"/>
        </w:rPr>
        <w:t>безвозмездно устраняет недостатки в разумный срок</w:t>
      </w:r>
      <w:r w:rsidRPr="00B2589F">
        <w:rPr>
          <w:rFonts w:ascii="Times New Roman" w:eastAsiaTheme="minorHAnsi" w:hAnsi="Times New Roman" w:cs="Times New Roman"/>
          <w:lang w:eastAsia="en-US"/>
        </w:rPr>
        <w:t>. При этом у Участника долевого строительства отсутствует право на самостоятельное устранение недостатков кроме как при условии немотивированного отказа Застройщика на соответствующее письменное обращение Участника.</w:t>
      </w:r>
    </w:p>
    <w:p w:rsidR="005B109D" w:rsidRPr="00B2589F" w:rsidRDefault="005B109D" w:rsidP="005B109D">
      <w:pPr>
        <w:autoSpaceDE w:val="0"/>
        <w:autoSpaceDN w:val="0"/>
        <w:adjustRightInd w:val="0"/>
        <w:spacing w:after="0" w:line="240" w:lineRule="auto"/>
        <w:ind w:firstLine="567"/>
        <w:jc w:val="both"/>
        <w:rPr>
          <w:rFonts w:ascii="Times New Roman" w:hAnsi="Times New Roman" w:cs="Times New Roman"/>
        </w:rPr>
      </w:pPr>
      <w:r w:rsidRPr="00B2589F">
        <w:rPr>
          <w:rFonts w:ascii="Times New Roman" w:hAnsi="Times New Roman" w:cs="Times New Roman"/>
        </w:rP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w:t>
      </w:r>
      <w:r w:rsidRPr="00B2589F">
        <w:rPr>
          <w:rFonts w:ascii="Times New Roman" w:hAnsi="Times New Roman" w:cs="Times New Roman"/>
        </w:rPr>
        <w:lastRenderedPageBreak/>
        <w:t>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недостатков, препятствующих проживанию.</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rsidR="005B109D" w:rsidRPr="00B2589F" w:rsidRDefault="005B109D" w:rsidP="005B109D">
      <w:pPr>
        <w:autoSpaceDE w:val="0"/>
        <w:autoSpaceDN w:val="0"/>
        <w:adjustRightInd w:val="0"/>
        <w:spacing w:after="0" w:line="240" w:lineRule="auto"/>
        <w:ind w:firstLine="540"/>
        <w:jc w:val="both"/>
        <w:rPr>
          <w:rFonts w:ascii="Times New Roman" w:hAnsi="Times New Roman" w:cs="Times New Roman"/>
        </w:rPr>
      </w:pPr>
      <w:r w:rsidRPr="00B2589F">
        <w:rPr>
          <w:rFonts w:ascii="Times New Roman" w:hAnsi="Times New Roman" w:cs="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w:t>
      </w:r>
      <w:r w:rsidRPr="00B2589F">
        <w:rPr>
          <w:rFonts w:ascii="Times New Roman" w:eastAsiaTheme="minorHAnsi" w:hAnsi="Times New Roman" w:cs="Times New Roman"/>
          <w:bCs/>
          <w:lang w:eastAsia="en-US"/>
        </w:rPr>
        <w:t>подписания первого передаточного акта.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w:t>
      </w:r>
      <w:r w:rsidR="0026750E" w:rsidRPr="00B2589F">
        <w:rPr>
          <w:rFonts w:ascii="Times New Roman" w:hAnsi="Times New Roman" w:cs="Times New Roman"/>
        </w:rPr>
        <w:t xml:space="preserve">   нарушением правил эксплуатации</w:t>
      </w:r>
      <w:r w:rsidRPr="00B2589F">
        <w:rPr>
          <w:rFonts w:ascii="Times New Roman" w:hAnsi="Times New Roman" w:cs="Times New Roman"/>
        </w:rPr>
        <w:t xml:space="preserve">.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5.6.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 xml:space="preserve">5.7. Отсутствие на момент передачи Объекта долевого строительства газа, электроэнергии, воды, регулярного вывоза мусора не означает нарушения требований о качестве Объекта долевого строительства ввиду того, что в момент получения разрешения на ввод объекта в эксплуатацию он подключен к сетям водоснабжения, канализации, электрификации, газоснабжения, но при этом могут отсутствовать договоры со снабжающими организациями на основе постоянного обслуживания, соответственно, возможны перебои в поставке указанных ресурсов. Соответствующие договоры с обязательствами указанных организаций будут заключаться после ввода объекта в эксплуатацию и передачи Объектов долевого строительства Участникам долевого строительства, после выбора собственниками способа управления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Pr="00B2589F">
        <w:rPr>
          <w:rFonts w:ascii="Times New Roman" w:hAnsi="Times New Roman" w:cs="Times New Roman"/>
        </w:rPr>
        <w:t xml:space="preserve">. Застройщик не может нести ответственность за указанные действия участников долевого строительства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5.8. Поквартирный системный запуск систем газоснабжения производится после прохождения  Участником долевого строительства технического минимума на пользование бытовым газом, получения им удостоверение в ОАО «</w:t>
      </w:r>
      <w:proofErr w:type="spellStart"/>
      <w:r w:rsidRPr="00B2589F">
        <w:rPr>
          <w:rFonts w:ascii="Times New Roman" w:hAnsi="Times New Roman" w:cs="Times New Roman"/>
        </w:rPr>
        <w:t>Астраханьгазсервис</w:t>
      </w:r>
      <w:proofErr w:type="spellEnd"/>
      <w:r w:rsidRPr="00B2589F">
        <w:rPr>
          <w:rFonts w:ascii="Times New Roman" w:hAnsi="Times New Roman" w:cs="Times New Roman"/>
        </w:rPr>
        <w:t>» на право пользования газовым оборудованием, а также заключения договора на эксплуатацию наружных газопроводов и ВДГО с  ОАО «</w:t>
      </w:r>
      <w:proofErr w:type="spellStart"/>
      <w:r w:rsidRPr="00B2589F">
        <w:rPr>
          <w:rFonts w:ascii="Times New Roman" w:hAnsi="Times New Roman" w:cs="Times New Roman"/>
        </w:rPr>
        <w:t>Астраханьгазсервис</w:t>
      </w:r>
      <w:proofErr w:type="spellEnd"/>
      <w:r w:rsidRPr="00B2589F">
        <w:rPr>
          <w:rFonts w:ascii="Times New Roman" w:hAnsi="Times New Roman" w:cs="Times New Roman"/>
        </w:rPr>
        <w:t>». Данное условие Договора является обязательным требованием ОАО «</w:t>
      </w:r>
      <w:proofErr w:type="spellStart"/>
      <w:r w:rsidRPr="00B2589F">
        <w:rPr>
          <w:rFonts w:ascii="Times New Roman" w:hAnsi="Times New Roman" w:cs="Times New Roman"/>
        </w:rPr>
        <w:t>Астраханьгазсервис</w:t>
      </w:r>
      <w:proofErr w:type="spellEnd"/>
      <w:r w:rsidRPr="00B2589F">
        <w:rPr>
          <w:rFonts w:ascii="Times New Roman" w:hAnsi="Times New Roman" w:cs="Times New Roman"/>
        </w:rPr>
        <w:t xml:space="preserve">». </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p>
    <w:p w:rsidR="005B109D" w:rsidRPr="00B2589F" w:rsidRDefault="005B109D" w:rsidP="005B109D">
      <w:pPr>
        <w:spacing w:after="0" w:line="240" w:lineRule="auto"/>
        <w:jc w:val="center"/>
        <w:rPr>
          <w:rFonts w:ascii="Times New Roman" w:hAnsi="Times New Roman" w:cs="Times New Roman"/>
          <w:b/>
        </w:rPr>
      </w:pPr>
      <w:r w:rsidRPr="00B2589F">
        <w:rPr>
          <w:rFonts w:ascii="Times New Roman" w:hAnsi="Times New Roman" w:cs="Times New Roman"/>
          <w:b/>
        </w:rPr>
        <w:t>6.ПРАВА И ОБЯЗАННОСТИ СТОРОН</w:t>
      </w:r>
    </w:p>
    <w:p w:rsidR="005B109D" w:rsidRPr="00B2589F" w:rsidRDefault="005B109D" w:rsidP="005B109D">
      <w:pPr>
        <w:pStyle w:val="aa"/>
        <w:ind w:firstLine="284"/>
        <w:jc w:val="center"/>
        <w:rPr>
          <w:rFonts w:ascii="Times New Roman" w:hAnsi="Times New Roman" w:cs="Times New Roman"/>
          <w:noProof/>
          <w:sz w:val="22"/>
          <w:szCs w:val="22"/>
          <w:u w:val="single"/>
        </w:rPr>
      </w:pP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noProof/>
          <w:sz w:val="22"/>
          <w:szCs w:val="22"/>
        </w:rPr>
        <w:t>6.1. Застройщик обязуется:</w:t>
      </w:r>
    </w:p>
    <w:p w:rsidR="005B109D" w:rsidRPr="00B2589F" w:rsidRDefault="005B109D" w:rsidP="005B109D">
      <w:pPr>
        <w:pStyle w:val="ConsNormal"/>
        <w:ind w:firstLine="284"/>
        <w:jc w:val="both"/>
        <w:rPr>
          <w:rFonts w:ascii="Times New Roman" w:hAnsi="Times New Roman"/>
          <w:sz w:val="22"/>
          <w:szCs w:val="22"/>
        </w:rPr>
      </w:pPr>
      <w:r w:rsidRPr="00B2589F">
        <w:rPr>
          <w:rFonts w:ascii="Times New Roman" w:hAnsi="Times New Roman"/>
          <w:sz w:val="22"/>
          <w:szCs w:val="22"/>
        </w:rPr>
        <w:t xml:space="preserve">6.1.1. Своими силами и (или) с привлечением третьих лиц построить </w:t>
      </w:r>
      <w:r w:rsidR="00C06F7B" w:rsidRPr="00B2589F">
        <w:rPr>
          <w:rFonts w:ascii="Times New Roman" w:hAnsi="Times New Roman"/>
          <w:sz w:val="22"/>
          <w:szCs w:val="22"/>
        </w:rPr>
        <w:t>Многофункциональн</w:t>
      </w:r>
      <w:r w:rsidR="00C06F7B" w:rsidRPr="00B2589F">
        <w:rPr>
          <w:sz w:val="22"/>
          <w:szCs w:val="22"/>
        </w:rPr>
        <w:t>ого</w:t>
      </w:r>
      <w:r w:rsidR="00C06F7B" w:rsidRPr="00B2589F">
        <w:rPr>
          <w:rFonts w:ascii="Times New Roman" w:hAnsi="Times New Roman"/>
          <w:sz w:val="22"/>
          <w:szCs w:val="22"/>
        </w:rPr>
        <w:t xml:space="preserve"> центр</w:t>
      </w:r>
      <w:r w:rsidR="00C06F7B" w:rsidRPr="00B2589F">
        <w:rPr>
          <w:sz w:val="22"/>
          <w:szCs w:val="22"/>
        </w:rPr>
        <w:t>а</w:t>
      </w:r>
      <w:r w:rsidR="00C06F7B" w:rsidRPr="00B2589F">
        <w:rPr>
          <w:rFonts w:ascii="Times New Roman" w:hAnsi="Times New Roman"/>
          <w:sz w:val="22"/>
          <w:szCs w:val="22"/>
        </w:rPr>
        <w:t xml:space="preserve"> «</w:t>
      </w:r>
      <w:proofErr w:type="spellStart"/>
      <w:r w:rsidR="00C06F7B" w:rsidRPr="00B2589F">
        <w:rPr>
          <w:rFonts w:ascii="Times New Roman" w:hAnsi="Times New Roman"/>
          <w:sz w:val="22"/>
          <w:szCs w:val="22"/>
        </w:rPr>
        <w:t xml:space="preserve">Европейский» </w:t>
      </w:r>
      <w:proofErr w:type="spellEnd"/>
      <w:r w:rsidRPr="00B2589F">
        <w:rPr>
          <w:rFonts w:ascii="Times New Roman" w:hAnsi="Times New Roman"/>
          <w:sz w:val="22"/>
          <w:szCs w:val="22"/>
        </w:rPr>
        <w:t>в соответствии с проектной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noProof/>
          <w:sz w:val="22"/>
          <w:szCs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noProof/>
          <w:sz w:val="22"/>
          <w:szCs w:val="22"/>
        </w:rPr>
        <w:t xml:space="preserve">6.1.3. </w:t>
      </w:r>
      <w:r w:rsidRPr="00B2589F">
        <w:rPr>
          <w:rFonts w:ascii="Times New Roman" w:hAnsi="Times New Roman" w:cs="Times New Roman"/>
          <w:sz w:val="22"/>
          <w:szCs w:val="22"/>
        </w:rPr>
        <w:t xml:space="preserve">Предоставлять </w:t>
      </w:r>
      <w:r w:rsidRPr="00B2589F">
        <w:rPr>
          <w:rFonts w:ascii="Times New Roman" w:hAnsi="Times New Roman" w:cs="Times New Roman"/>
          <w:bCs/>
          <w:sz w:val="22"/>
          <w:szCs w:val="22"/>
        </w:rPr>
        <w:t>Участнику долевого строительства</w:t>
      </w:r>
      <w:r w:rsidRPr="00B2589F">
        <w:rPr>
          <w:rFonts w:ascii="Times New Roman" w:hAnsi="Times New Roman" w:cs="Times New Roman"/>
          <w:sz w:val="22"/>
          <w:szCs w:val="22"/>
        </w:rPr>
        <w:t xml:space="preserve"> информацию о себе и о ведущемся строительстве в соответствии с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lastRenderedPageBreak/>
        <w:t>6.1.4. 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Pr="00B2589F">
        <w:rPr>
          <w:rFonts w:ascii="Times New Roman" w:hAnsi="Times New Roman" w:cs="Times New Roman"/>
        </w:rPr>
        <w:t>,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w:t>
      </w:r>
      <w:r w:rsidR="0026750E" w:rsidRPr="00B2589F">
        <w:rPr>
          <w:rFonts w:ascii="Times New Roman" w:hAnsi="Times New Roman" w:cs="Times New Roman"/>
        </w:rPr>
        <w:t>, но</w:t>
      </w:r>
      <w:r w:rsidRPr="00B2589F">
        <w:rPr>
          <w:rFonts w:ascii="Times New Roman" w:hAnsi="Times New Roman" w:cs="Times New Roman"/>
        </w:rPr>
        <w:t xml:space="preserve"> не ограничиваясь</w:t>
      </w:r>
      <w:r w:rsidR="0026750E" w:rsidRPr="00B2589F">
        <w:rPr>
          <w:rFonts w:ascii="Times New Roman" w:hAnsi="Times New Roman" w:cs="Times New Roman"/>
        </w:rPr>
        <w:t>,</w:t>
      </w:r>
      <w:r w:rsidRPr="00B2589F">
        <w:rPr>
          <w:rFonts w:ascii="Times New Roman" w:hAnsi="Times New Roman" w:cs="Times New Roman"/>
        </w:rPr>
        <w:t xml:space="preserve"> путем направления писем, писем на электронный адрес Участника долевого строительства, </w:t>
      </w:r>
      <w:proofErr w:type="spellStart"/>
      <w:r w:rsidRPr="00B2589F">
        <w:rPr>
          <w:rFonts w:ascii="Times New Roman" w:hAnsi="Times New Roman" w:cs="Times New Roman"/>
          <w:lang w:val="en-US"/>
        </w:rPr>
        <w:t>sms</w:t>
      </w:r>
      <w:proofErr w:type="spellEnd"/>
      <w:r w:rsidRPr="00B2589F">
        <w:rPr>
          <w:rFonts w:ascii="Times New Roman" w:hAnsi="Times New Roman" w:cs="Times New Roman"/>
        </w:rPr>
        <w:t xml:space="preserve"> – рассылки.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6.2. Застройщик имеет право:</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w:t>
      </w:r>
      <w:r w:rsidR="00382D25" w:rsidRPr="00B2589F">
        <w:rPr>
          <w:rFonts w:ascii="Times New Roman" w:hAnsi="Times New Roman" w:cs="Times New Roman"/>
        </w:rPr>
        <w:t>Объекта</w:t>
      </w:r>
      <w:r w:rsidRPr="00B2589F">
        <w:rPr>
          <w:rFonts w:ascii="Times New Roman" w:hAnsi="Times New Roman" w:cs="Times New Roman"/>
        </w:rPr>
        <w:t xml:space="preserve"> в пределах, не затрагивающих Объект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6.2.2. Внести изменения и дополнения в проект строительства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00382D25" w:rsidRPr="00B2589F">
        <w:rPr>
          <w:rFonts w:ascii="Times New Roman" w:hAnsi="Times New Roman" w:cs="Times New Roman"/>
        </w:rPr>
        <w:t xml:space="preserve"> </w:t>
      </w:r>
      <w:r w:rsidRPr="00B2589F">
        <w:rPr>
          <w:rFonts w:ascii="Times New Roman" w:hAnsi="Times New Roman" w:cs="Times New Roman"/>
        </w:rPr>
        <w:t>без предварительного согласования с Участником долевого строительства в случаях, предусмотренных действующим законодательством Российской Федерации.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6.2.3. Устанавливать специальные дни посещения строительной площадки, на которой осуществляется возведение </w:t>
      </w:r>
      <w:r w:rsidR="00382D25" w:rsidRPr="00B2589F">
        <w:rPr>
          <w:rFonts w:ascii="Times New Roman" w:hAnsi="Times New Roman" w:cs="Times New Roman"/>
        </w:rPr>
        <w:t>Объекта</w:t>
      </w:r>
      <w:r w:rsidRPr="00B2589F">
        <w:rPr>
          <w:rFonts w:ascii="Times New Roman" w:hAnsi="Times New Roman" w:cs="Times New Roman"/>
        </w:rPr>
        <w:t>. В другие дни посещение строительной площадки Участником долевого строительства запрещается.</w:t>
      </w:r>
    </w:p>
    <w:p w:rsidR="00C30B2B"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6.2.4. Привлекать денежные средства, в том числе кредитные средства от кредитных организаций, для осуществления обязанностей по возведению</w:t>
      </w:r>
      <w:r w:rsidR="00C30B2B" w:rsidRPr="00B2589F">
        <w:rPr>
          <w:rFonts w:ascii="Times New Roman" w:hAnsi="Times New Roman" w:cs="Times New Roman"/>
        </w:rPr>
        <w:t xml:space="preserve"> </w:t>
      </w:r>
      <w:r w:rsidR="00C06F7B" w:rsidRPr="00B2589F">
        <w:rPr>
          <w:rFonts w:ascii="Times New Roman" w:hAnsi="Times New Roman" w:cs="Times New Roman"/>
        </w:rPr>
        <w:t>Многофункциональн</w:t>
      </w:r>
      <w:r w:rsidR="00C06F7B" w:rsidRPr="00B2589F">
        <w:t>ого</w:t>
      </w:r>
      <w:r w:rsidR="00C06F7B" w:rsidRPr="00B2589F">
        <w:rPr>
          <w:rFonts w:ascii="Times New Roman" w:hAnsi="Times New Roman" w:cs="Times New Roman"/>
        </w:rPr>
        <w:t xml:space="preserve"> центр</w:t>
      </w:r>
      <w:r w:rsidR="00C06F7B" w:rsidRPr="00B2589F">
        <w:t>а</w:t>
      </w:r>
      <w:r w:rsidR="00C06F7B" w:rsidRPr="00B2589F">
        <w:rPr>
          <w:rFonts w:ascii="Times New Roman" w:hAnsi="Times New Roman" w:cs="Times New Roman"/>
        </w:rPr>
        <w:t xml:space="preserve"> «Европейский»</w:t>
      </w:r>
      <w:r w:rsidR="00382D25" w:rsidRPr="00B2589F">
        <w:rPr>
          <w:rFonts w:ascii="Times New Roman" w:hAnsi="Times New Roman" w:cs="Times New Roman"/>
        </w:rPr>
        <w:t>.</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6.2.5.  На основании отдельно заключаемого договора и за отдельную плату оказывать содействие в оформлении правоустанавливающих документов на Объект долевого строительства при соответствующем обращении Участника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6.2.5. Иметь иные права в соответствии с законодательством Российской Федерации и настоящим Договором.</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noProof/>
          <w:sz w:val="22"/>
          <w:szCs w:val="22"/>
        </w:rPr>
        <w:t>6.3. Участник долевого строительства обязуется:</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noProof/>
          <w:sz w:val="22"/>
          <w:szCs w:val="22"/>
        </w:rPr>
        <w:t xml:space="preserve">6.3.1. </w:t>
      </w:r>
      <w:r w:rsidRPr="00B2589F">
        <w:rPr>
          <w:rFonts w:ascii="Times New Roman" w:hAnsi="Times New Roman" w:cs="Times New Roman"/>
          <w:sz w:val="22"/>
          <w:szCs w:val="22"/>
        </w:rPr>
        <w:t>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6.3.2. Принять Объект долевого строительства по Акту приема-передачи в сроки, предусмотренные настоящим Договором.</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sz w:val="22"/>
          <w:szCs w:val="22"/>
        </w:rPr>
        <w:t>6.3.3. До регистрации права собственности на Объект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не выполнять ремонтно-отделочные работы, включая замену входных дверей и замков;</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sz w:val="22"/>
          <w:szCs w:val="22"/>
        </w:rPr>
        <w:t>- не производить перепланировку</w:t>
      </w:r>
      <w:r w:rsidRPr="00B2589F">
        <w:rPr>
          <w:rFonts w:ascii="Times New Roman" w:hAnsi="Times New Roman" w:cs="Times New Roman"/>
          <w:noProof/>
          <w:sz w:val="22"/>
          <w:szCs w:val="22"/>
        </w:rPr>
        <w:t xml:space="preserve"> Объекта долевого строительства (</w:t>
      </w:r>
      <w:r w:rsidRPr="00B2589F">
        <w:rPr>
          <w:rFonts w:ascii="Times New Roman" w:hAnsi="Times New Roman" w:cs="Times New Roman"/>
          <w:sz w:val="22"/>
          <w:szCs w:val="22"/>
        </w:rPr>
        <w:t xml:space="preserve">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энерго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 Осуществить все необходимые работы по ликвидации таких последствий в объеме, качестве и сроки, гарантирующие соответствие проектной документации и разрешению на строительство. В случае устранения таких последствий силами Застройщика Участник долевого строительства обязан возместить Застройщику все понесенные расходы. </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noProof/>
        </w:rPr>
        <w:t>6.3.4. Одновременно</w:t>
      </w:r>
      <w:r w:rsidRPr="00B2589F">
        <w:rPr>
          <w:rFonts w:ascii="Times New Roman" w:hAnsi="Times New Roman" w:cs="Times New Roman"/>
        </w:rPr>
        <w:t xml:space="preserve"> с принятием Объекта долевого строительства по акту приема-передачи 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w:t>
      </w:r>
      <w:r w:rsidRPr="00B2589F">
        <w:rPr>
          <w:rFonts w:ascii="Times New Roman" w:hAnsi="Times New Roman" w:cs="Times New Roman"/>
        </w:rPr>
        <w:lastRenderedPageBreak/>
        <w:t xml:space="preserve">организацией, уполномоченной осуществлять функции управления Домом в порядке и сроки, не препятствующие надлежащему осуществлению Застройщиком своих обязанностей и обязательств. </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6.3.5.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rsidR="005B109D" w:rsidRPr="00B2589F" w:rsidRDefault="005B109D" w:rsidP="005B109D">
      <w:pPr>
        <w:pStyle w:val="aa"/>
        <w:ind w:firstLine="284"/>
        <w:rPr>
          <w:rFonts w:ascii="Times New Roman" w:hAnsi="Times New Roman" w:cs="Times New Roman"/>
          <w:noProof/>
          <w:sz w:val="22"/>
          <w:szCs w:val="22"/>
        </w:rPr>
      </w:pPr>
      <w:r w:rsidRPr="00B2589F">
        <w:rPr>
          <w:rFonts w:ascii="Times New Roman" w:hAnsi="Times New Roman" w:cs="Times New Roman"/>
          <w:noProof/>
          <w:sz w:val="22"/>
          <w:szCs w:val="22"/>
        </w:rPr>
        <w:t xml:space="preserve">6.3.6. В случае уступки права требования Объекта долевого строительства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 </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sz w:val="22"/>
          <w:szCs w:val="22"/>
        </w:rPr>
        <w:t xml:space="preserve">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w:t>
      </w:r>
      <w:r w:rsidR="00860759" w:rsidRPr="00B2589F">
        <w:rPr>
          <w:rFonts w:ascii="Times New Roman" w:hAnsi="Times New Roman" w:cs="Times New Roman"/>
          <w:sz w:val="22"/>
          <w:szCs w:val="22"/>
        </w:rPr>
        <w:t>Астраханской</w:t>
      </w:r>
      <w:r w:rsidRPr="00B2589F">
        <w:rPr>
          <w:rFonts w:ascii="Times New Roman" w:hAnsi="Times New Roman" w:cs="Times New Roman"/>
          <w:sz w:val="22"/>
          <w:szCs w:val="22"/>
        </w:rPr>
        <w:t xml:space="preserve"> области и нотариально заверенную копию договора уступки прав требований с отметкой о государственной регистрации.</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Застройщик, в соответствии с ч. 2 ст. 391 Гражданского Кодекса Российской Федерации, вправе  не предоставить согласие на уступку права требования с переводом долга.</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 xml:space="preserve">Уступка прав и обязанностей </w:t>
      </w:r>
      <w:r w:rsidRPr="00B2589F">
        <w:rPr>
          <w:rFonts w:ascii="Times New Roman" w:hAnsi="Times New Roman"/>
          <w:noProof/>
          <w:sz w:val="22"/>
          <w:szCs w:val="22"/>
        </w:rPr>
        <w:t>Участником долевого строительства</w:t>
      </w:r>
      <w:r w:rsidRPr="00B2589F">
        <w:rPr>
          <w:rFonts w:ascii="Times New Roman" w:hAnsi="Times New Roman"/>
          <w:sz w:val="22"/>
          <w:szCs w:val="22"/>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5B109D" w:rsidRPr="00B2589F" w:rsidRDefault="005B109D" w:rsidP="005B109D">
      <w:pPr>
        <w:pStyle w:val="aa"/>
        <w:ind w:firstLine="284"/>
        <w:rPr>
          <w:rFonts w:ascii="Times New Roman" w:hAnsi="Times New Roman" w:cs="Times New Roman"/>
          <w:i/>
          <w:noProof/>
          <w:sz w:val="22"/>
          <w:szCs w:val="22"/>
        </w:rPr>
      </w:pPr>
      <w:r w:rsidRPr="00B2589F">
        <w:rPr>
          <w:rFonts w:ascii="Times New Roman" w:hAnsi="Times New Roman" w:cs="Times New Roman"/>
          <w:noProof/>
          <w:sz w:val="22"/>
          <w:szCs w:val="22"/>
        </w:rPr>
        <w:t xml:space="preserve">6.3.7.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w:t>
      </w:r>
      <w:r w:rsidRPr="00B2589F">
        <w:rPr>
          <w:rFonts w:ascii="Times New Roman" w:hAnsi="Times New Roman" w:cs="Times New Roman"/>
          <w:i/>
          <w:noProof/>
          <w:sz w:val="22"/>
          <w:szCs w:val="22"/>
        </w:rPr>
        <w:t>(Договором займа),</w:t>
      </w:r>
      <w:r w:rsidRPr="00B2589F">
        <w:rPr>
          <w:rFonts w:ascii="Times New Roman" w:hAnsi="Times New Roman" w:cs="Times New Roman"/>
          <w:noProof/>
          <w:sz w:val="22"/>
          <w:szCs w:val="22"/>
        </w:rPr>
        <w:t xml:space="preserve"> заключенным Участником долевого строительства с Банком </w:t>
      </w:r>
      <w:r w:rsidRPr="00B2589F">
        <w:rPr>
          <w:rFonts w:ascii="Times New Roman" w:hAnsi="Times New Roman" w:cs="Times New Roman"/>
          <w:i/>
          <w:noProof/>
          <w:sz w:val="22"/>
          <w:szCs w:val="22"/>
        </w:rPr>
        <w:t>(Займодавцем)</w:t>
      </w:r>
      <w:r w:rsidRPr="00B2589F">
        <w:rPr>
          <w:rFonts w:ascii="Times New Roman" w:hAnsi="Times New Roman" w:cs="Times New Roman"/>
          <w:noProof/>
          <w:sz w:val="22"/>
          <w:szCs w:val="22"/>
        </w:rPr>
        <w:t xml:space="preserve"> допускается уступка Участником долевого строительства прав требования по Кредитному договору </w:t>
      </w:r>
      <w:r w:rsidRPr="00B2589F">
        <w:rPr>
          <w:rFonts w:ascii="Times New Roman" w:hAnsi="Times New Roman" w:cs="Times New Roman"/>
          <w:i/>
          <w:noProof/>
          <w:sz w:val="22"/>
          <w:szCs w:val="22"/>
        </w:rPr>
        <w:t>(Договору займа).</w:t>
      </w:r>
    </w:p>
    <w:p w:rsidR="005B109D" w:rsidRPr="00B2589F" w:rsidRDefault="005B109D" w:rsidP="005B109D">
      <w:pPr>
        <w:pStyle w:val="aa"/>
        <w:ind w:firstLine="284"/>
        <w:rPr>
          <w:rFonts w:ascii="Times New Roman" w:hAnsi="Times New Roman" w:cs="Times New Roman"/>
          <w:noProof/>
          <w:sz w:val="22"/>
          <w:szCs w:val="22"/>
        </w:rPr>
      </w:pPr>
      <w:r w:rsidRPr="00B2589F">
        <w:rPr>
          <w:rFonts w:ascii="Times New Roman" w:hAnsi="Times New Roman" w:cs="Times New Roman"/>
          <w:noProof/>
          <w:sz w:val="22"/>
          <w:szCs w:val="22"/>
        </w:rPr>
        <w:t>В случае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w:t>
      </w:r>
    </w:p>
    <w:p w:rsidR="005B109D" w:rsidRPr="00B2589F" w:rsidRDefault="005B109D" w:rsidP="005B109D">
      <w:pPr>
        <w:pStyle w:val="aa"/>
        <w:ind w:firstLine="284"/>
        <w:rPr>
          <w:rFonts w:ascii="Times New Roman" w:hAnsi="Times New Roman" w:cs="Times New Roman"/>
          <w:sz w:val="22"/>
          <w:szCs w:val="22"/>
        </w:rPr>
      </w:pPr>
      <w:r w:rsidRPr="00B2589F">
        <w:rPr>
          <w:rFonts w:ascii="Times New Roman" w:hAnsi="Times New Roman" w:cs="Times New Roman"/>
          <w:sz w:val="22"/>
          <w:szCs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Астраханской области и нотариально заверенную копию договора уступки прав требований с отметкой о государственной регистрации.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6.3.8. При посещении строительной площадки, на которой осуществляется возведение </w:t>
      </w:r>
      <w:r w:rsidR="00860759" w:rsidRPr="00B2589F">
        <w:rPr>
          <w:rFonts w:ascii="Times New Roman" w:hAnsi="Times New Roman" w:cs="Times New Roman"/>
        </w:rPr>
        <w:t>Объект</w:t>
      </w:r>
      <w:r w:rsidRPr="00B2589F">
        <w:rPr>
          <w:rFonts w:ascii="Times New Roman" w:hAnsi="Times New Roman" w:cs="Times New Roman"/>
        </w:rPr>
        <w:t>а, соблюдать правила посещения строительной площадки, установленные Застройщиком.</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w:t>
      </w:r>
      <w:r w:rsidRPr="00B2589F">
        <w:rPr>
          <w:rFonts w:ascii="Times New Roman" w:hAnsi="Times New Roman" w:cs="Times New Roman"/>
        </w:rPr>
        <w:lastRenderedPageBreak/>
        <w:t>вор, Участник долевого строительства соглашается с тем, что строительная площадка является местом повышенной опасности.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6.3.9.  После подписания акта приема-передачи заключить договор на поставку газа для бытовых нужд с ООО «Газпром межрегионгаз Астрахань». Участник долевого строительства самостоятельно несет расходы по пломбированию индивидуальных приборов учета, а также расходы, связанные с оформлением технического плана и регистрацией права собственности на Объект долевого строительства.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6.3.10 Участник долевого строительства обязан нести расходы, связанные с единовременными затратами по созданию товарищества собственников недвижимости в строящемся </w:t>
      </w:r>
      <w:r w:rsidR="00181AEB" w:rsidRPr="00B2589F">
        <w:rPr>
          <w:rFonts w:ascii="Times New Roman" w:hAnsi="Times New Roman" w:cs="Times New Roman"/>
        </w:rPr>
        <w:t>Многофункциональн</w:t>
      </w:r>
      <w:r w:rsidR="00181AEB" w:rsidRPr="00B2589F">
        <w:t>о</w:t>
      </w:r>
      <w:r w:rsidR="00181AEB" w:rsidRPr="00B2589F">
        <w:t>м</w:t>
      </w:r>
      <w:r w:rsidR="00181AEB" w:rsidRPr="00B2589F">
        <w:rPr>
          <w:rFonts w:ascii="Times New Roman" w:hAnsi="Times New Roman" w:cs="Times New Roman"/>
        </w:rPr>
        <w:t xml:space="preserve"> центр</w:t>
      </w:r>
      <w:r w:rsidR="00181AEB" w:rsidRPr="00B2589F">
        <w:t>е</w:t>
      </w:r>
      <w:r w:rsidR="00181AEB" w:rsidRPr="00B2589F">
        <w:rPr>
          <w:rFonts w:ascii="Times New Roman" w:hAnsi="Times New Roman" w:cs="Times New Roman"/>
        </w:rPr>
        <w:t xml:space="preserve"> «Европейский»</w:t>
      </w:r>
      <w:r w:rsidR="008A11C8" w:rsidRPr="00B2589F">
        <w:rPr>
          <w:rFonts w:ascii="Times New Roman" w:hAnsi="Times New Roman" w:cs="Times New Roman"/>
        </w:rPr>
        <w:t xml:space="preserve"> </w:t>
      </w:r>
      <w:r w:rsidRPr="00B2589F">
        <w:rPr>
          <w:rFonts w:ascii="Times New Roman" w:hAnsi="Times New Roman" w:cs="Times New Roman"/>
        </w:rPr>
        <w:t>(в случае необходимости его создания для дальнейшей эксплуатации) пропорционально получаемой доли площади в общем имуществе.</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 xml:space="preserve">6.3.11. </w:t>
      </w:r>
      <w:r w:rsidRPr="00B2589F">
        <w:rPr>
          <w:rFonts w:ascii="Times New Roman" w:hAnsi="Times New Roman" w:cs="Times New Roman"/>
          <w:bCs/>
        </w:rPr>
        <w:t xml:space="preserve">После получения справки и (или) технического паспорта </w:t>
      </w:r>
      <w:r w:rsidR="00181AEB" w:rsidRPr="00B2589F">
        <w:rPr>
          <w:rFonts w:ascii="Times New Roman" w:hAnsi="Times New Roman" w:cs="Times New Roman"/>
        </w:rPr>
        <w:t>Многофункциональн</w:t>
      </w:r>
      <w:r w:rsidR="00181AEB" w:rsidRPr="00B2589F">
        <w:t>ого</w:t>
      </w:r>
      <w:r w:rsidR="00181AEB" w:rsidRPr="00B2589F">
        <w:rPr>
          <w:rFonts w:ascii="Times New Roman" w:hAnsi="Times New Roman" w:cs="Times New Roman"/>
        </w:rPr>
        <w:t xml:space="preserve"> центр</w:t>
      </w:r>
      <w:r w:rsidR="00181AEB" w:rsidRPr="00B2589F">
        <w:t>а</w:t>
      </w:r>
      <w:r w:rsidR="00181AEB" w:rsidRPr="00B2589F">
        <w:rPr>
          <w:rFonts w:ascii="Times New Roman" w:hAnsi="Times New Roman" w:cs="Times New Roman"/>
        </w:rPr>
        <w:t xml:space="preserve"> «Европейский»</w:t>
      </w:r>
      <w:r w:rsidRPr="00B2589F">
        <w:rPr>
          <w:rFonts w:ascii="Times New Roman" w:hAnsi="Times New Roman" w:cs="Times New Roman"/>
          <w:bCs/>
        </w:rPr>
        <w:t xml:space="preserve">, выданного соответствующей организацией, имеющей право осуществлять техническую инвентаризацию объекта капитального строительства, заключить дополнительное соглашение к настоящему договору в части изменения технических характеристик и площади Объекта долевого строительства (Приложение № </w:t>
      </w:r>
      <w:r w:rsidR="00687B84" w:rsidRPr="00B2589F">
        <w:rPr>
          <w:rFonts w:ascii="Times New Roman" w:hAnsi="Times New Roman" w:cs="Times New Roman"/>
          <w:bCs/>
        </w:rPr>
        <w:t>1</w:t>
      </w:r>
      <w:r w:rsidRPr="00B2589F">
        <w:rPr>
          <w:rFonts w:ascii="Times New Roman" w:hAnsi="Times New Roman" w:cs="Times New Roman"/>
          <w:bCs/>
        </w:rPr>
        <w:t>).</w:t>
      </w:r>
    </w:p>
    <w:p w:rsidR="005B109D" w:rsidRPr="00B2589F" w:rsidRDefault="005B109D" w:rsidP="005B109D">
      <w:pPr>
        <w:spacing w:after="0" w:line="240" w:lineRule="auto"/>
        <w:ind w:firstLine="284"/>
        <w:jc w:val="both"/>
        <w:rPr>
          <w:rFonts w:ascii="Times New Roman" w:hAnsi="Times New Roman" w:cs="Times New Roman"/>
          <w:u w:val="single"/>
        </w:rPr>
      </w:pPr>
      <w:r w:rsidRPr="00B2589F">
        <w:rPr>
          <w:rFonts w:ascii="Times New Roman" w:hAnsi="Times New Roman" w:cs="Times New Roman"/>
        </w:rPr>
        <w:t>6.3.12. Нести иные обязанности, предусмотренные настоящим Договором и законодательством Российской Федерации.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6.4. Участник долевого строительства имеет право:</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 xml:space="preserve">6.4.1. Получать от Застройщика информацию о ходе строительства и использовании переданной </w:t>
      </w:r>
      <w:r w:rsidRPr="00B2589F">
        <w:rPr>
          <w:rFonts w:ascii="Times New Roman" w:hAnsi="Times New Roman"/>
          <w:bCs/>
          <w:sz w:val="22"/>
          <w:szCs w:val="22"/>
        </w:rPr>
        <w:t>Участником долевого строительства</w:t>
      </w:r>
      <w:r w:rsidRPr="00B2589F">
        <w:rPr>
          <w:rFonts w:ascii="Times New Roman" w:hAnsi="Times New Roman"/>
          <w:sz w:val="22"/>
          <w:szCs w:val="22"/>
        </w:rPr>
        <w:t xml:space="preserve"> ему Стоимости договора.</w:t>
      </w:r>
    </w:p>
    <w:p w:rsidR="005B109D" w:rsidRPr="00B2589F" w:rsidRDefault="005B109D" w:rsidP="005B109D">
      <w:pPr>
        <w:pStyle w:val="ConsNormal"/>
        <w:ind w:firstLine="284"/>
        <w:jc w:val="both"/>
        <w:rPr>
          <w:rFonts w:ascii="Times New Roman" w:hAnsi="Times New Roman"/>
          <w:sz w:val="22"/>
          <w:szCs w:val="22"/>
        </w:rPr>
      </w:pPr>
      <w:r w:rsidRPr="00B2589F">
        <w:rPr>
          <w:rFonts w:ascii="Times New Roman" w:hAnsi="Times New Roman"/>
          <w:spacing w:val="4"/>
          <w:sz w:val="22"/>
          <w:szCs w:val="22"/>
        </w:rPr>
        <w:t xml:space="preserve">6.4.2. Требовать от Застройщика предоставления документов, подтверждающих оплату стоимости Объекта долевого строительства </w:t>
      </w:r>
      <w:r w:rsidRPr="00B2589F">
        <w:rPr>
          <w:rFonts w:ascii="Times New Roman" w:hAnsi="Times New Roman"/>
          <w:spacing w:val="-1"/>
          <w:sz w:val="22"/>
          <w:szCs w:val="22"/>
        </w:rPr>
        <w:t>по настоящему Договору.</w:t>
      </w:r>
    </w:p>
    <w:p w:rsidR="005B109D" w:rsidRPr="00B2589F" w:rsidRDefault="005B109D" w:rsidP="005B109D">
      <w:pPr>
        <w:pStyle w:val="ConsNormal"/>
        <w:widowControl/>
        <w:ind w:firstLine="284"/>
        <w:jc w:val="both"/>
        <w:rPr>
          <w:rFonts w:ascii="Times New Roman" w:hAnsi="Times New Roman"/>
          <w:sz w:val="22"/>
          <w:szCs w:val="22"/>
        </w:rPr>
      </w:pPr>
      <w:r w:rsidRPr="00B2589F">
        <w:rPr>
          <w:rFonts w:ascii="Times New Roman" w:hAnsi="Times New Roman"/>
          <w:sz w:val="22"/>
          <w:szCs w:val="22"/>
        </w:rPr>
        <w:t>6.4.3. Передать свои права и обязанности по настоящему Договору третьим лицам в соответствии с условиями настоящего Договора.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6.4.4. При наличии оснований, предусмотренных настоящим Договором</w:t>
      </w:r>
      <w:r w:rsidRPr="00B2589F">
        <w:rPr>
          <w:rFonts w:ascii="Times New Roman" w:hAnsi="Times New Roman" w:cs="Times New Roman"/>
          <w:noProof/>
        </w:rPr>
        <w:t>,</w:t>
      </w:r>
      <w:r w:rsidRPr="00B2589F">
        <w:rPr>
          <w:rFonts w:ascii="Times New Roman" w:hAnsi="Times New Roman" w:cs="Times New Roman"/>
        </w:rPr>
        <w:t xml:space="preserve"> в одностороннем порядке расторгнуть настоящий Договор, уведомив об этом Застройщика в письменной форме.</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6.4.5. После проведения отделочных работ Объекта долевого строительства установить за свой счет систему противопожарной сигнализации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6.4.6. Осуществлять другие права в соответствии с законодательством РФ.</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r w:rsidRPr="00B2589F">
        <w:rPr>
          <w:rFonts w:ascii="Times New Roman" w:hAnsi="Times New Roman" w:cs="Times New Roman"/>
          <w:b/>
          <w:bCs/>
        </w:rPr>
        <w:t>7. ОТВЕТСТВЕННОСТЬ СТОРОН</w:t>
      </w: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7.1.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r w:rsidRPr="00B2589F">
        <w:rPr>
          <w:rFonts w:ascii="Times New Roman" w:hAnsi="Times New Roman" w:cs="Times New Roman"/>
          <w:b/>
          <w:bCs/>
        </w:rPr>
        <w:t>8. ОБСТОЯТЕЛЬСТВА, ОСВОБОЖДАЮЩИЕ ОТ ОТВЕТСТВЕННОСТИ</w:t>
      </w: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284"/>
        <w:contextualSpacing/>
        <w:jc w:val="both"/>
        <w:outlineLvl w:val="3"/>
        <w:rPr>
          <w:rFonts w:ascii="Times New Roman" w:hAnsi="Times New Roman" w:cs="Times New Roman"/>
        </w:rPr>
      </w:pPr>
      <w:r w:rsidRPr="00B2589F">
        <w:rPr>
          <w:rFonts w:ascii="Times New Roman" w:hAnsi="Times New Roman" w:cs="Times New Roman"/>
        </w:rPr>
        <w:t>8.1.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 исполнения обязательств по Договору</w:t>
      </w:r>
      <w:r w:rsidR="00513EB6" w:rsidRPr="00B2589F">
        <w:rPr>
          <w:rFonts w:ascii="Times New Roman" w:hAnsi="Times New Roman" w:cs="Times New Roman"/>
        </w:rPr>
        <w:t xml:space="preserve"> по достигнутым договоренностям</w:t>
      </w:r>
      <w:r w:rsidRPr="00B2589F">
        <w:rPr>
          <w:rFonts w:ascii="Times New Roman" w:hAnsi="Times New Roman" w:cs="Times New Roman"/>
        </w:rPr>
        <w:t>.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B109D" w:rsidRPr="00B2589F" w:rsidRDefault="005B109D" w:rsidP="005B109D">
      <w:pPr>
        <w:pStyle w:val="a3"/>
        <w:ind w:firstLine="284"/>
        <w:contextualSpacing/>
        <w:jc w:val="both"/>
        <w:rPr>
          <w:sz w:val="22"/>
          <w:szCs w:val="22"/>
        </w:rPr>
      </w:pPr>
      <w:r w:rsidRPr="00B2589F">
        <w:rPr>
          <w:sz w:val="22"/>
          <w:szCs w:val="22"/>
        </w:rPr>
        <w:t>При этом срок исполнения обязательств по настоящему Договору отодвигается на время действия таких обстоятельств.</w:t>
      </w:r>
    </w:p>
    <w:p w:rsidR="005B109D" w:rsidRPr="00B2589F" w:rsidRDefault="005B109D" w:rsidP="005B109D">
      <w:pPr>
        <w:pStyle w:val="a3"/>
        <w:ind w:firstLine="284"/>
        <w:contextualSpacing/>
        <w:jc w:val="both"/>
        <w:rPr>
          <w:sz w:val="22"/>
          <w:szCs w:val="22"/>
        </w:rPr>
      </w:pPr>
      <w:r w:rsidRPr="00B2589F">
        <w:rPr>
          <w:sz w:val="22"/>
          <w:szCs w:val="22"/>
        </w:rPr>
        <w:t>8.2.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5B109D" w:rsidRPr="00B2589F" w:rsidRDefault="005B109D" w:rsidP="005B109D">
      <w:pPr>
        <w:pStyle w:val="a3"/>
        <w:ind w:firstLine="284"/>
        <w:contextualSpacing/>
        <w:jc w:val="both"/>
        <w:rPr>
          <w:sz w:val="22"/>
          <w:szCs w:val="22"/>
        </w:rPr>
      </w:pPr>
      <w:r w:rsidRPr="00B2589F">
        <w:rPr>
          <w:sz w:val="22"/>
          <w:szCs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rsidR="005B109D" w:rsidRPr="00B2589F" w:rsidRDefault="005B109D" w:rsidP="005B109D">
      <w:pPr>
        <w:pStyle w:val="a3"/>
        <w:ind w:firstLine="284"/>
        <w:contextualSpacing/>
        <w:jc w:val="both"/>
        <w:rPr>
          <w:sz w:val="22"/>
          <w:szCs w:val="22"/>
        </w:rPr>
      </w:pPr>
      <w:r w:rsidRPr="00B2589F">
        <w:rPr>
          <w:sz w:val="22"/>
          <w:szCs w:val="22"/>
        </w:rPr>
        <w:t>8.3.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rsidR="005B109D" w:rsidRPr="00B2589F" w:rsidRDefault="005B109D" w:rsidP="005B109D">
      <w:pPr>
        <w:pStyle w:val="a3"/>
        <w:ind w:firstLine="284"/>
        <w:contextualSpacing/>
        <w:jc w:val="both"/>
        <w:rPr>
          <w:sz w:val="22"/>
          <w:szCs w:val="22"/>
        </w:rPr>
      </w:pPr>
      <w:r w:rsidRPr="00B2589F">
        <w:rPr>
          <w:sz w:val="22"/>
          <w:szCs w:val="22"/>
        </w:rPr>
        <w:lastRenderedPageBreak/>
        <w:t>8.4. Стороны обязаны продолжать исполнение всех своих обязательств, не затронутых действием обстоятельств непреодолимой силы.</w:t>
      </w:r>
    </w:p>
    <w:p w:rsidR="005B109D" w:rsidRPr="00B2589F" w:rsidRDefault="005B109D" w:rsidP="005B109D">
      <w:pPr>
        <w:pStyle w:val="a3"/>
        <w:ind w:firstLine="284"/>
        <w:contextualSpacing/>
        <w:jc w:val="both"/>
        <w:rPr>
          <w:sz w:val="22"/>
          <w:szCs w:val="22"/>
        </w:rPr>
      </w:pPr>
      <w:r w:rsidRPr="00B2589F">
        <w:rPr>
          <w:sz w:val="22"/>
          <w:szCs w:val="22"/>
        </w:rPr>
        <w:t>8.5. Если указанные в п. 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b/>
          <w:bCs/>
        </w:rPr>
      </w:pPr>
    </w:p>
    <w:p w:rsidR="00AD3476" w:rsidRPr="00B2589F" w:rsidRDefault="00AD3476" w:rsidP="005B109D">
      <w:pPr>
        <w:autoSpaceDE w:val="0"/>
        <w:autoSpaceDN w:val="0"/>
        <w:adjustRightInd w:val="0"/>
        <w:spacing w:after="0" w:line="240" w:lineRule="auto"/>
        <w:ind w:firstLine="284"/>
        <w:contextualSpacing/>
        <w:jc w:val="both"/>
        <w:rPr>
          <w:rFonts w:ascii="Times New Roman" w:hAnsi="Times New Roman" w:cs="Times New Roman"/>
          <w:b/>
          <w:bCs/>
        </w:rPr>
      </w:pPr>
    </w:p>
    <w:p w:rsidR="00AD3476" w:rsidRPr="00B2589F" w:rsidRDefault="00AD3476" w:rsidP="005B109D">
      <w:pPr>
        <w:autoSpaceDE w:val="0"/>
        <w:autoSpaceDN w:val="0"/>
        <w:adjustRightInd w:val="0"/>
        <w:spacing w:after="0" w:line="240" w:lineRule="auto"/>
        <w:ind w:firstLine="284"/>
        <w:contextualSpacing/>
        <w:jc w:val="both"/>
        <w:rPr>
          <w:rFonts w:ascii="Times New Roman" w:hAnsi="Times New Roman" w:cs="Times New Roman"/>
          <w:b/>
          <w:bCs/>
        </w:rPr>
      </w:pPr>
    </w:p>
    <w:p w:rsidR="00AD3476" w:rsidRPr="00B2589F" w:rsidRDefault="00AD3476" w:rsidP="005B109D">
      <w:pPr>
        <w:autoSpaceDE w:val="0"/>
        <w:autoSpaceDN w:val="0"/>
        <w:adjustRightInd w:val="0"/>
        <w:spacing w:after="0" w:line="240" w:lineRule="auto"/>
        <w:ind w:firstLine="284"/>
        <w:contextualSpacing/>
        <w:jc w:val="both"/>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r w:rsidRPr="00B2589F">
        <w:rPr>
          <w:rFonts w:ascii="Times New Roman" w:hAnsi="Times New Roman" w:cs="Times New Roman"/>
          <w:b/>
          <w:bCs/>
        </w:rPr>
        <w:t>9. ИЗМЕНЕНИЕ И РАСТОРЖЕНИЕ ДОГОВОРА</w:t>
      </w: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9.1. 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Договор, либо перечисления всей суммы указанной п.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 xml:space="preserve">9.2.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7" w:history="1">
        <w:r w:rsidRPr="00B2589F">
          <w:rPr>
            <w:rFonts w:ascii="Times New Roman" w:hAnsi="Times New Roman" w:cs="Times New Roman"/>
          </w:rPr>
          <w:t>пунктом</w:t>
        </w:r>
      </w:hyperlink>
      <w:r w:rsidRPr="00B2589F">
        <w:rPr>
          <w:rFonts w:ascii="Times New Roman" w:hAnsi="Times New Roman" w:cs="Times New Roman"/>
        </w:rPr>
        <w:t xml:space="preserve"> 9.4 Договора.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9.3.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9.4 Договора.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9.4. В случае наличия оснований для одностороннего отказа Застройщика от исполнения договора, предусмотренных пунктами 9.2, 9.3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9.5. В случае одностороннего отказа Застройщика от исполнения договора по основаниям, предусмотренным пунктами 9.2, 9.3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9.6. При нарушении Участником долевого строительства п. 6.3.3. настоящего договора Застройщик имеет право расторгнуть в одностороннем порядке настоящий договор с возмещением затрат на восстановление Объекта долевого строительства согласно проекту.</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9.7. 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9.8. В случае расторжения Договора по инициативе Участника долевого строительства при условии надлежащего исполнения Застройщиком своих обязательств по настоящему договору, последний вправе потребовать от Участника долевого строительства возмещения затрат, связанных с оформлением и заключением Договора в размере 5% от суммы, уплаченной Участником за строительство Объекта к моменту расторжения.</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lastRenderedPageBreak/>
        <w:t xml:space="preserve">9.9. </w:t>
      </w:r>
      <w:r w:rsidRPr="00B2589F">
        <w:rPr>
          <w:rFonts w:ascii="Times New Roman" w:hAnsi="Times New Roman" w:cs="Times New Roman"/>
          <w:shd w:val="clear" w:color="auto" w:fill="FFFFFF" w:themeFill="background1"/>
        </w:rPr>
        <w:t xml:space="preserve">В случае расторжения настоящего Договора часть денежных средств внесенных на счет </w:t>
      </w:r>
      <w:proofErr w:type="spellStart"/>
      <w:r w:rsidRPr="00B2589F">
        <w:rPr>
          <w:rFonts w:ascii="Times New Roman" w:hAnsi="Times New Roman" w:cs="Times New Roman"/>
          <w:shd w:val="clear" w:color="auto" w:fill="FFFFFF" w:themeFill="background1"/>
        </w:rPr>
        <w:t>эскроу</w:t>
      </w:r>
      <w:proofErr w:type="spellEnd"/>
      <w:r w:rsidRPr="00B2589F">
        <w:rPr>
          <w:rFonts w:ascii="Times New Roman" w:hAnsi="Times New Roman" w:cs="Times New Roman"/>
          <w:shd w:val="clear" w:color="auto" w:fill="FFFFFF" w:themeFill="background1"/>
        </w:rPr>
        <w:t xml:space="preserve"> за приобретение Объекта долевого строительства за счет федеральных, региональных или муниципальных средств по программе поддержки российских семей имеющих детей, перечисляется </w:t>
      </w:r>
      <w:proofErr w:type="spellStart"/>
      <w:r w:rsidRPr="00B2589F">
        <w:rPr>
          <w:rFonts w:ascii="Times New Roman" w:hAnsi="Times New Roman" w:cs="Times New Roman"/>
          <w:shd w:val="clear" w:color="auto" w:fill="FFFFFF" w:themeFill="background1"/>
        </w:rPr>
        <w:t>Эскроу</w:t>
      </w:r>
      <w:proofErr w:type="spellEnd"/>
      <w:r w:rsidRPr="00B2589F">
        <w:rPr>
          <w:rFonts w:ascii="Times New Roman" w:hAnsi="Times New Roman" w:cs="Times New Roman"/>
          <w:shd w:val="clear" w:color="auto" w:fill="FFFFFF" w:themeFill="background1"/>
        </w:rPr>
        <w:t xml:space="preserve">-агентом </w:t>
      </w:r>
      <w:proofErr w:type="gramStart"/>
      <w:r w:rsidRPr="00B2589F">
        <w:rPr>
          <w:rFonts w:ascii="Times New Roman" w:hAnsi="Times New Roman" w:cs="Times New Roman"/>
          <w:shd w:val="clear" w:color="auto" w:fill="FFFFFF" w:themeFill="background1"/>
        </w:rPr>
        <w:t>на расчетный счет</w:t>
      </w:r>
      <w:proofErr w:type="gramEnd"/>
      <w:r w:rsidRPr="00B2589F">
        <w:rPr>
          <w:rFonts w:ascii="Times New Roman" w:hAnsi="Times New Roman" w:cs="Times New Roman"/>
          <w:shd w:val="clear" w:color="auto" w:fill="FFFFFF" w:themeFill="background1"/>
        </w:rPr>
        <w:t xml:space="preserve"> с которого поступили денежные средства.</w:t>
      </w:r>
    </w:p>
    <w:p w:rsidR="005B109D" w:rsidRPr="00B2589F" w:rsidRDefault="005B109D" w:rsidP="005B109D">
      <w:pPr>
        <w:spacing w:after="0" w:line="240" w:lineRule="auto"/>
        <w:ind w:firstLine="284"/>
        <w:jc w:val="center"/>
        <w:rPr>
          <w:rFonts w:ascii="Times New Roman" w:hAnsi="Times New Roman" w:cs="Times New Roman"/>
          <w:b/>
        </w:rPr>
      </w:pPr>
    </w:p>
    <w:p w:rsidR="005B109D" w:rsidRPr="00B2589F" w:rsidRDefault="005B109D" w:rsidP="005B109D">
      <w:pPr>
        <w:spacing w:after="0" w:line="240" w:lineRule="auto"/>
        <w:ind w:firstLine="284"/>
        <w:jc w:val="center"/>
        <w:rPr>
          <w:rFonts w:ascii="Times New Roman" w:hAnsi="Times New Roman" w:cs="Times New Roman"/>
          <w:b/>
        </w:rPr>
      </w:pPr>
      <w:r w:rsidRPr="00B2589F">
        <w:rPr>
          <w:rFonts w:ascii="Times New Roman" w:hAnsi="Times New Roman" w:cs="Times New Roman"/>
          <w:b/>
        </w:rPr>
        <w:t>10. РЕШЕНИЕ СПОРОВ</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10.1.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10.2. Если Сторонам не удалось решить спор в порядке, предусмотренном п.10.1 настоящего 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p>
    <w:p w:rsidR="005B109D" w:rsidRPr="00B2589F" w:rsidRDefault="005B109D" w:rsidP="005B109D">
      <w:pPr>
        <w:autoSpaceDE w:val="0"/>
        <w:autoSpaceDN w:val="0"/>
        <w:adjustRightInd w:val="0"/>
        <w:spacing w:after="0" w:line="240" w:lineRule="auto"/>
        <w:ind w:firstLine="284"/>
        <w:contextualSpacing/>
        <w:jc w:val="center"/>
        <w:rPr>
          <w:rFonts w:ascii="Times New Roman" w:hAnsi="Times New Roman" w:cs="Times New Roman"/>
          <w:b/>
          <w:bCs/>
        </w:rPr>
      </w:pPr>
      <w:r w:rsidRPr="00B2589F">
        <w:rPr>
          <w:rFonts w:ascii="Times New Roman" w:hAnsi="Times New Roman" w:cs="Times New Roman"/>
          <w:b/>
          <w:bCs/>
        </w:rPr>
        <w:t>11. ЗАКЛЮЧИТЕЛЬНЫЕ ПОЛОЖЕНИЯ</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11.1. Во всем остальном, что не предусмотрено Договором, Стороны руководствуются действующим законодательством Российской Федерации.</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11.2. Условия Договора распространяют свое действие на взаимоотношения Сторон с момента государственной регистрации Сторонами настоящего Договора.</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5B109D" w:rsidRPr="00B2589F" w:rsidRDefault="005B109D" w:rsidP="005B109D">
      <w:pPr>
        <w:tabs>
          <w:tab w:val="left" w:pos="567"/>
        </w:tabs>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bCs/>
        </w:rPr>
        <w:t>11.4. Если иное не предусмотрено условиями настоящего Договора, л</w:t>
      </w:r>
      <w:r w:rsidRPr="00B2589F">
        <w:rPr>
          <w:rFonts w:ascii="Times New Roman" w:hAnsi="Times New Roman" w:cs="Times New Roman"/>
        </w:rPr>
        <w:t>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с даты его вручения адресату.</w:t>
      </w:r>
    </w:p>
    <w:p w:rsidR="005B109D" w:rsidRPr="00B2589F" w:rsidRDefault="005B109D" w:rsidP="005B109D">
      <w:pPr>
        <w:spacing w:after="0" w:line="240" w:lineRule="auto"/>
        <w:ind w:firstLine="284"/>
        <w:jc w:val="both"/>
        <w:rPr>
          <w:rFonts w:ascii="Times New Roman" w:hAnsi="Times New Roman" w:cs="Times New Roman"/>
          <w:b/>
        </w:rPr>
      </w:pPr>
      <w:r w:rsidRPr="00B2589F">
        <w:rPr>
          <w:rStyle w:val="a6"/>
          <w:rFonts w:ascii="Times New Roman" w:hAnsi="Times New Roman" w:cs="Times New Roman"/>
          <w:b w:val="0"/>
        </w:rPr>
        <w:t>Корреспонденция также считается полученной адресатом, если:</w:t>
      </w:r>
    </w:p>
    <w:p w:rsidR="005B109D" w:rsidRPr="00B2589F" w:rsidRDefault="005B109D" w:rsidP="005B109D">
      <w:pPr>
        <w:spacing w:after="0" w:line="240" w:lineRule="auto"/>
        <w:ind w:firstLine="284"/>
        <w:jc w:val="both"/>
        <w:rPr>
          <w:rFonts w:ascii="Times New Roman" w:hAnsi="Times New Roman" w:cs="Times New Roman"/>
          <w:b/>
        </w:rPr>
      </w:pPr>
      <w:r w:rsidRPr="00B2589F">
        <w:rPr>
          <w:rStyle w:val="a6"/>
          <w:rFonts w:ascii="Times New Roman" w:hAnsi="Times New Roman" w:cs="Times New Roman"/>
          <w:b w:val="0"/>
        </w:rPr>
        <w:t>а) адресат отсутствует по указанному в данном Договоре адресу и от адресата не поступало надлежащего уведомления об изменении адреса;</w:t>
      </w:r>
    </w:p>
    <w:p w:rsidR="005B109D" w:rsidRPr="00B2589F" w:rsidRDefault="005B109D" w:rsidP="005B109D">
      <w:pPr>
        <w:spacing w:after="0" w:line="240" w:lineRule="auto"/>
        <w:ind w:firstLine="284"/>
        <w:jc w:val="both"/>
        <w:rPr>
          <w:rFonts w:ascii="Times New Roman" w:hAnsi="Times New Roman" w:cs="Times New Roman"/>
          <w:b/>
        </w:rPr>
      </w:pPr>
      <w:r w:rsidRPr="00B2589F">
        <w:rPr>
          <w:rStyle w:val="a6"/>
          <w:rFonts w:ascii="Times New Roman" w:hAnsi="Times New Roman" w:cs="Times New Roman"/>
          <w:b w:val="0"/>
        </w:rPr>
        <w:t>б) адресат отказался от получения уведомления, о чем имеется сообщение организации связи;</w:t>
      </w:r>
    </w:p>
    <w:p w:rsidR="005B109D" w:rsidRPr="00B2589F" w:rsidRDefault="005B109D" w:rsidP="005B109D">
      <w:pPr>
        <w:spacing w:after="0" w:line="240" w:lineRule="auto"/>
        <w:ind w:firstLine="284"/>
        <w:jc w:val="both"/>
        <w:rPr>
          <w:rFonts w:ascii="Times New Roman" w:hAnsi="Times New Roman" w:cs="Times New Roman"/>
          <w:b/>
        </w:rPr>
      </w:pPr>
      <w:r w:rsidRPr="00B2589F">
        <w:rPr>
          <w:rStyle w:val="a6"/>
          <w:rFonts w:ascii="Times New Roman" w:hAnsi="Times New Roman" w:cs="Times New Roman"/>
          <w:b w:val="0"/>
        </w:rPr>
        <w:t>в) адресат не явился за получением уведомления, о чем имеется сообщение организации связи.</w:t>
      </w:r>
    </w:p>
    <w:p w:rsidR="005B109D" w:rsidRPr="00B2589F" w:rsidRDefault="005B109D" w:rsidP="005B109D">
      <w:pPr>
        <w:spacing w:after="0" w:line="240" w:lineRule="auto"/>
        <w:ind w:firstLine="284"/>
        <w:jc w:val="both"/>
        <w:rPr>
          <w:rFonts w:ascii="Times New Roman" w:hAnsi="Times New Roman" w:cs="Times New Roman"/>
        </w:rPr>
      </w:pPr>
      <w:r w:rsidRPr="00B2589F">
        <w:rPr>
          <w:rFonts w:ascii="Times New Roman" w:hAnsi="Times New Roman" w:cs="Times New Roman"/>
        </w:rPr>
        <w:t>11.5. 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B2589F">
        <w:rPr>
          <w:rFonts w:ascii="Times New Roman" w:hAnsi="Times New Roman" w:cs="Times New Roman"/>
        </w:rPr>
        <w:t>незаключе</w:t>
      </w:r>
      <w:r w:rsidR="00AD3476" w:rsidRPr="00B2589F">
        <w:rPr>
          <w:rFonts w:ascii="Times New Roman" w:hAnsi="Times New Roman" w:cs="Times New Roman"/>
        </w:rPr>
        <w:t>н</w:t>
      </w:r>
      <w:r w:rsidRPr="00B2589F">
        <w:rPr>
          <w:rFonts w:ascii="Times New Roman" w:hAnsi="Times New Roman" w:cs="Times New Roman"/>
        </w:rPr>
        <w:t>ности</w:t>
      </w:r>
      <w:proofErr w:type="spellEnd"/>
      <w:r w:rsidRPr="00B2589F">
        <w:rPr>
          <w:rFonts w:ascii="Times New Roman" w:hAnsi="Times New Roman" w:cs="Times New Roman"/>
        </w:rPr>
        <w:t xml:space="preserve">) Договора в целом. </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11.7. Договор подлежит государственной регистрации и считается заключенным с момента такой регистрации.</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11.8 Сторонам известно, что</w:t>
      </w:r>
      <w:r w:rsidR="0043040F" w:rsidRPr="00B2589F">
        <w:rPr>
          <w:rFonts w:ascii="Times New Roman" w:hAnsi="Times New Roman" w:cs="Times New Roman"/>
        </w:rPr>
        <w:t>,</w:t>
      </w:r>
      <w:r w:rsidRPr="00B2589F">
        <w:rPr>
          <w:rFonts w:ascii="Times New Roman" w:hAnsi="Times New Roman" w:cs="Times New Roman"/>
        </w:rPr>
        <w:t xml:space="preserve">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w:t>
      </w:r>
      <w:r w:rsidR="00181AEB" w:rsidRPr="00B2589F">
        <w:rPr>
          <w:rFonts w:ascii="Times New Roman" w:hAnsi="Times New Roman" w:cs="Times New Roman"/>
        </w:rPr>
        <w:t>Многофункциональн</w:t>
      </w:r>
      <w:r w:rsidR="00181AEB" w:rsidRPr="00B2589F">
        <w:t>ого</w:t>
      </w:r>
      <w:r w:rsidR="00181AEB" w:rsidRPr="00B2589F">
        <w:rPr>
          <w:rFonts w:ascii="Times New Roman" w:hAnsi="Times New Roman" w:cs="Times New Roman"/>
        </w:rPr>
        <w:t xml:space="preserve"> центр</w:t>
      </w:r>
      <w:r w:rsidR="00181AEB" w:rsidRPr="00B2589F">
        <w:t>а</w:t>
      </w:r>
      <w:r w:rsidR="00181AEB" w:rsidRPr="00B2589F">
        <w:rPr>
          <w:rFonts w:ascii="Times New Roman" w:hAnsi="Times New Roman" w:cs="Times New Roman"/>
        </w:rPr>
        <w:t xml:space="preserve"> «Европейский»</w:t>
      </w:r>
      <w:r w:rsidRPr="00B2589F">
        <w:rPr>
          <w:rFonts w:ascii="Times New Roman" w:hAnsi="Times New Roman" w:cs="Times New Roman"/>
        </w:rPr>
        <w:t xml:space="preserve"> и тех объектов недвижимости в составе </w:t>
      </w:r>
      <w:r w:rsidR="00181AEB" w:rsidRPr="00B2589F">
        <w:rPr>
          <w:rFonts w:ascii="Times New Roman" w:hAnsi="Times New Roman" w:cs="Times New Roman"/>
        </w:rPr>
        <w:t>Многофункциональн</w:t>
      </w:r>
      <w:r w:rsidR="00181AEB" w:rsidRPr="00B2589F">
        <w:t>ого</w:t>
      </w:r>
      <w:r w:rsidR="00181AEB" w:rsidRPr="00B2589F">
        <w:rPr>
          <w:rFonts w:ascii="Times New Roman" w:hAnsi="Times New Roman" w:cs="Times New Roman"/>
        </w:rPr>
        <w:t xml:space="preserve"> центр</w:t>
      </w:r>
      <w:r w:rsidR="00181AEB" w:rsidRPr="00B2589F">
        <w:t>а</w:t>
      </w:r>
      <w:r w:rsidR="00181AEB" w:rsidRPr="00B2589F">
        <w:rPr>
          <w:rFonts w:ascii="Times New Roman" w:hAnsi="Times New Roman" w:cs="Times New Roman"/>
        </w:rPr>
        <w:t xml:space="preserve"> «Европейский»</w:t>
      </w:r>
      <w:r w:rsidRPr="00B2589F">
        <w:rPr>
          <w:rFonts w:ascii="Times New Roman" w:hAnsi="Times New Roman" w:cs="Times New Roman"/>
        </w:rPr>
        <w:t>, на которые Застройщик оформит право собственности, до момента регистрации права собственности последнего Участника долевого строительства в составе</w:t>
      </w:r>
      <w:r w:rsidR="00313952" w:rsidRPr="00B2589F">
        <w:rPr>
          <w:rFonts w:ascii="Times New Roman" w:hAnsi="Times New Roman" w:cs="Times New Roman"/>
        </w:rPr>
        <w:t xml:space="preserve"> </w:t>
      </w:r>
      <w:r w:rsidRPr="00B2589F">
        <w:rPr>
          <w:rFonts w:ascii="Times New Roman" w:hAnsi="Times New Roman" w:cs="Times New Roman"/>
        </w:rPr>
        <w:t xml:space="preserve">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Pr="00B2589F">
        <w:rPr>
          <w:rFonts w:ascii="Times New Roman" w:hAnsi="Times New Roman" w:cs="Times New Roman"/>
        </w:rPr>
        <w:t xml:space="preserve">. </w:t>
      </w:r>
    </w:p>
    <w:p w:rsidR="0043040F"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 xml:space="preserve">С учетом ипотеки в силу закона, Участник выражает полное и безоговорочное согласие </w:t>
      </w:r>
      <w:r w:rsidR="0043040F" w:rsidRPr="00B2589F">
        <w:rPr>
          <w:rFonts w:ascii="Times New Roman" w:hAnsi="Times New Roman" w:cs="Times New Roman"/>
        </w:rPr>
        <w:t>без составления</w:t>
      </w:r>
      <w:r w:rsidRPr="00B2589F">
        <w:rPr>
          <w:rFonts w:ascii="Times New Roman" w:hAnsi="Times New Roman" w:cs="Times New Roman"/>
        </w:rPr>
        <w:t xml:space="preserve"> дополнительных соглашений, заявлений и т.п. на следующее:</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 xml:space="preserve">     - отчуждение объектов недвижимости в составе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Pr="00B2589F">
        <w:rPr>
          <w:rFonts w:ascii="Times New Roman" w:hAnsi="Times New Roman" w:cs="Times New Roman"/>
        </w:rPr>
        <w:t xml:space="preserve"> Застройщиком, права на которые будут зарегистрированы им на свое имя после сдачи дома в </w:t>
      </w:r>
      <w:r w:rsidR="0043040F" w:rsidRPr="00B2589F">
        <w:rPr>
          <w:rFonts w:ascii="Times New Roman" w:hAnsi="Times New Roman" w:cs="Times New Roman"/>
        </w:rPr>
        <w:t>эксплуатацию; -</w:t>
      </w:r>
      <w:r w:rsidRPr="00B2589F">
        <w:rPr>
          <w:rFonts w:ascii="Times New Roman" w:hAnsi="Times New Roman" w:cs="Times New Roman"/>
        </w:rPr>
        <w:t xml:space="preserve"> на любое преобразование земельного участка с кадастровым номером </w:t>
      </w:r>
      <w:r w:rsidR="00AD3476" w:rsidRPr="00B2589F">
        <w:rPr>
          <w:rFonts w:ascii="Times New Roman" w:hAnsi="Times New Roman" w:cs="Times New Roman"/>
        </w:rPr>
        <w:t>30:12:0</w:t>
      </w:r>
      <w:r w:rsidR="002329E0" w:rsidRPr="00B2589F">
        <w:rPr>
          <w:rFonts w:ascii="Times New Roman" w:hAnsi="Times New Roman" w:cs="Times New Roman"/>
        </w:rPr>
        <w:t>00000:8736</w:t>
      </w:r>
      <w:r w:rsidRPr="00B2589F">
        <w:rPr>
          <w:rFonts w:ascii="Times New Roman" w:hAnsi="Times New Roman" w:cs="Times New Roman"/>
        </w:rPr>
        <w:t xml:space="preserve"> , принадлежащий Застройщику на праве собственности, на котором осуществляется строительство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Pr="00B2589F">
        <w:rPr>
          <w:rFonts w:ascii="Times New Roman" w:hAnsi="Times New Roman" w:cs="Times New Roman"/>
        </w:rPr>
        <w:t xml:space="preserve"> и в составе которого находится Объект долевого строительства. 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00313952" w:rsidRPr="00B2589F">
        <w:rPr>
          <w:rFonts w:ascii="Times New Roman" w:hAnsi="Times New Roman" w:cs="Times New Roman"/>
        </w:rPr>
        <w:t xml:space="preserve"> </w:t>
      </w:r>
      <w:r w:rsidRPr="00B2589F">
        <w:rPr>
          <w:rFonts w:ascii="Times New Roman" w:hAnsi="Times New Roman" w:cs="Times New Roman"/>
        </w:rPr>
        <w:t xml:space="preserve">и (или) иных объектов недвижимости (в том числе объекты незавершенного строительства). Данное согласие действует, в том числе и после получения, в установленном законом порядке, разрешения на ввод в эксплуатацию на объект по адресу: </w:t>
      </w:r>
      <w:r w:rsidR="00126801" w:rsidRPr="00B2589F">
        <w:rPr>
          <w:rFonts w:ascii="Times New Roman" w:hAnsi="Times New Roman" w:cs="Times New Roman"/>
        </w:rPr>
        <w:t xml:space="preserve">ул. </w:t>
      </w:r>
      <w:r w:rsidR="002329E0" w:rsidRPr="00B2589F">
        <w:rPr>
          <w:rFonts w:ascii="Times New Roman" w:hAnsi="Times New Roman" w:cs="Times New Roman"/>
        </w:rPr>
        <w:t>Боевая/Бакинская</w:t>
      </w:r>
      <w:r w:rsidR="00126801" w:rsidRPr="00B2589F">
        <w:rPr>
          <w:rFonts w:ascii="Times New Roman" w:hAnsi="Times New Roman" w:cs="Times New Roman"/>
        </w:rPr>
        <w:t xml:space="preserve"> в Советском районе г. Астрахани </w:t>
      </w:r>
      <w:r w:rsidRPr="00B2589F">
        <w:rPr>
          <w:rFonts w:ascii="Times New Roman" w:hAnsi="Times New Roman" w:cs="Times New Roman"/>
        </w:rPr>
        <w:t>и регистрации права собственности Участника на Объект долевого строи</w:t>
      </w:r>
      <w:r w:rsidRPr="00B2589F">
        <w:rPr>
          <w:rFonts w:ascii="Times New Roman" w:hAnsi="Times New Roman" w:cs="Times New Roman"/>
        </w:rPr>
        <w:lastRenderedPageBreak/>
        <w:t>тельства, и прекращает свое действие после полного освоения всего указанного земельного участка Застройщиком, а также распространяется на всех последующих участников долевого строительства, собственников (правопреемников) в отношении Объекта долевого участия</w:t>
      </w:r>
      <w:r w:rsidRPr="00B2589F">
        <w:rPr>
          <w:rFonts w:ascii="Times New Roman" w:eastAsiaTheme="minorHAnsi" w:hAnsi="Times New Roman" w:cs="Times New Roman"/>
          <w:lang w:eastAsia="en-US"/>
        </w:rPr>
        <w:t>.</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bCs/>
        </w:rPr>
      </w:pPr>
      <w:r w:rsidRPr="00B2589F">
        <w:rPr>
          <w:rFonts w:ascii="Times New Roman" w:hAnsi="Times New Roman" w:cs="Times New Roman"/>
          <w:bCs/>
        </w:rPr>
        <w:t>11.9. Участник долевого строительства обязуется:</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rPr>
      </w:pPr>
      <w:r w:rsidRPr="00B2589F">
        <w:rPr>
          <w:rFonts w:ascii="Times New Roman" w:hAnsi="Times New Roman" w:cs="Times New Roman"/>
        </w:rPr>
        <w:t>11.9.1.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5B109D" w:rsidRPr="00B2589F" w:rsidRDefault="005B109D" w:rsidP="005B109D">
      <w:pPr>
        <w:autoSpaceDE w:val="0"/>
        <w:autoSpaceDN w:val="0"/>
        <w:adjustRightInd w:val="0"/>
        <w:spacing w:after="0" w:line="240" w:lineRule="auto"/>
        <w:ind w:firstLine="284"/>
        <w:jc w:val="both"/>
        <w:rPr>
          <w:rFonts w:ascii="Times New Roman" w:eastAsiaTheme="minorHAnsi" w:hAnsi="Times New Roman" w:cs="Times New Roman"/>
          <w:lang w:eastAsia="en-US"/>
        </w:rPr>
      </w:pPr>
      <w:r w:rsidRPr="00B2589F">
        <w:rPr>
          <w:rFonts w:ascii="Times New Roman" w:hAnsi="Times New Roman" w:cs="Times New Roman"/>
        </w:rPr>
        <w:t>11.9.2. С момента получения Объекта долевого строительства по Передаточному акту  Участник долевого строительства обязуется, в</w:t>
      </w:r>
      <w:r w:rsidRPr="00B2589F">
        <w:rPr>
          <w:rFonts w:ascii="Times New Roman" w:eastAsiaTheme="minorHAnsi" w:hAnsi="Times New Roman" w:cs="Times New Roman"/>
          <w:lang w:eastAsia="en-US"/>
        </w:rPr>
        <w:t xml:space="preserve"> соответствии со </w:t>
      </w:r>
      <w:hyperlink r:id="rId8" w:history="1">
        <w:r w:rsidRPr="00B2589F">
          <w:rPr>
            <w:rFonts w:ascii="Times New Roman" w:eastAsiaTheme="minorHAnsi" w:hAnsi="Times New Roman" w:cs="Times New Roman"/>
            <w:lang w:eastAsia="en-US"/>
          </w:rPr>
          <w:t>ст. 30</w:t>
        </w:r>
      </w:hyperlink>
      <w:r w:rsidRPr="00B2589F">
        <w:rPr>
          <w:rFonts w:ascii="Times New Roman" w:eastAsiaTheme="minorHAnsi" w:hAnsi="Times New Roman" w:cs="Times New Roman"/>
          <w:lang w:eastAsia="en-US"/>
        </w:rPr>
        <w:t xml:space="preserve">, </w:t>
      </w:r>
      <w:hyperlink r:id="rId9" w:history="1">
        <w:r w:rsidRPr="00B2589F">
          <w:rPr>
            <w:rFonts w:ascii="Times New Roman" w:eastAsiaTheme="minorHAnsi" w:hAnsi="Times New Roman" w:cs="Times New Roman"/>
            <w:lang w:eastAsia="en-US"/>
          </w:rPr>
          <w:t>39</w:t>
        </w:r>
      </w:hyperlink>
      <w:r w:rsidRPr="00B2589F">
        <w:rPr>
          <w:rFonts w:ascii="Times New Roman" w:eastAsiaTheme="minorHAnsi" w:hAnsi="Times New Roman" w:cs="Times New Roman"/>
          <w:lang w:eastAsia="en-US"/>
        </w:rPr>
        <w:t xml:space="preserve">, </w:t>
      </w:r>
      <w:hyperlink r:id="rId10" w:history="1">
        <w:r w:rsidRPr="00B2589F">
          <w:rPr>
            <w:rFonts w:ascii="Times New Roman" w:eastAsiaTheme="minorHAnsi" w:hAnsi="Times New Roman" w:cs="Times New Roman"/>
            <w:lang w:eastAsia="en-US"/>
          </w:rPr>
          <w:t>154</w:t>
        </w:r>
      </w:hyperlink>
      <w:r w:rsidRPr="00B2589F">
        <w:rPr>
          <w:rFonts w:ascii="Times New Roman" w:eastAsiaTheme="minorHAnsi" w:hAnsi="Times New Roman" w:cs="Times New Roman"/>
          <w:lang w:eastAsia="en-US"/>
        </w:rPr>
        <w:t xml:space="preserve"> ЖК РФ нести бремя расходов на содержание общего имущества в </w:t>
      </w:r>
      <w:r w:rsidR="00313952" w:rsidRPr="00B2589F">
        <w:rPr>
          <w:rFonts w:ascii="Times New Roman" w:hAnsi="Times New Roman" w:cs="Times New Roman"/>
        </w:rPr>
        <w:t>Многофункциональн</w:t>
      </w:r>
      <w:r w:rsidR="00313952" w:rsidRPr="00B2589F">
        <w:t>о</w:t>
      </w:r>
      <w:r w:rsidR="00313952" w:rsidRPr="00B2589F">
        <w:t>м</w:t>
      </w:r>
      <w:r w:rsidR="00313952" w:rsidRPr="00B2589F">
        <w:rPr>
          <w:rFonts w:ascii="Times New Roman" w:hAnsi="Times New Roman" w:cs="Times New Roman"/>
        </w:rPr>
        <w:t xml:space="preserve"> центр</w:t>
      </w:r>
      <w:r w:rsidR="00313952" w:rsidRPr="00B2589F">
        <w:t>е</w:t>
      </w:r>
      <w:r w:rsidR="00313952" w:rsidRPr="00B2589F">
        <w:rPr>
          <w:rFonts w:ascii="Times New Roman" w:hAnsi="Times New Roman" w:cs="Times New Roman"/>
        </w:rPr>
        <w:t xml:space="preserve"> «Европейский»</w:t>
      </w:r>
      <w:r w:rsidRPr="00B2589F">
        <w:rPr>
          <w:rFonts w:ascii="Times New Roman" w:eastAsiaTheme="minorHAnsi" w:hAnsi="Times New Roman" w:cs="Times New Roman"/>
          <w:lang w:eastAsia="en-US"/>
        </w:rPr>
        <w:t xml:space="preserve">, в т.ч. коммунальные услуги, приходящиеся на общедомовые нужды. Доля таких расходов определяется долей в праве общей собственности на общее имущество в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Pr="00B2589F">
        <w:rPr>
          <w:rFonts w:ascii="Times New Roman" w:eastAsiaTheme="minorHAnsi" w:hAnsi="Times New Roman" w:cs="Times New Roman"/>
          <w:lang w:eastAsia="en-US"/>
        </w:rPr>
        <w:t>, в котором проживает собственник.</w:t>
      </w:r>
    </w:p>
    <w:p w:rsidR="005B109D" w:rsidRPr="00B2589F" w:rsidRDefault="005B109D" w:rsidP="005B109D">
      <w:pPr>
        <w:autoSpaceDE w:val="0"/>
        <w:autoSpaceDN w:val="0"/>
        <w:adjustRightInd w:val="0"/>
        <w:spacing w:after="0" w:line="240" w:lineRule="auto"/>
        <w:ind w:firstLine="284"/>
        <w:jc w:val="both"/>
        <w:rPr>
          <w:rFonts w:ascii="Times New Roman" w:eastAsiaTheme="minorHAnsi" w:hAnsi="Times New Roman" w:cs="Times New Roman"/>
          <w:lang w:eastAsia="en-US"/>
        </w:rPr>
      </w:pPr>
      <w:r w:rsidRPr="00B2589F">
        <w:rPr>
          <w:rFonts w:ascii="Times New Roman" w:eastAsiaTheme="minorHAnsi" w:hAnsi="Times New Roman" w:cs="Times New Roman"/>
          <w:lang w:eastAsia="en-US"/>
        </w:rPr>
        <w:t xml:space="preserve">Расход электроэнергии в местах общего пользования </w:t>
      </w:r>
      <w:r w:rsidR="00313952" w:rsidRPr="00B2589F">
        <w:rPr>
          <w:rFonts w:ascii="Times New Roman" w:hAnsi="Times New Roman" w:cs="Times New Roman"/>
        </w:rPr>
        <w:t>Многофункциональн</w:t>
      </w:r>
      <w:r w:rsidR="00313952" w:rsidRPr="00B2589F">
        <w:t>ого</w:t>
      </w:r>
      <w:r w:rsidR="00313952" w:rsidRPr="00B2589F">
        <w:rPr>
          <w:rFonts w:ascii="Times New Roman" w:hAnsi="Times New Roman" w:cs="Times New Roman"/>
        </w:rPr>
        <w:t xml:space="preserve"> центр</w:t>
      </w:r>
      <w:r w:rsidR="00313952" w:rsidRPr="00B2589F">
        <w:t>а</w:t>
      </w:r>
      <w:r w:rsidR="00313952" w:rsidRPr="00B2589F">
        <w:rPr>
          <w:rFonts w:ascii="Times New Roman" w:hAnsi="Times New Roman" w:cs="Times New Roman"/>
        </w:rPr>
        <w:t xml:space="preserve"> «Европейский»</w:t>
      </w:r>
      <w:r w:rsidRPr="00B2589F">
        <w:rPr>
          <w:rFonts w:ascii="Times New Roman" w:eastAsiaTheme="minorHAnsi" w:hAnsi="Times New Roman" w:cs="Times New Roman"/>
          <w:lang w:eastAsia="en-US"/>
        </w:rPr>
        <w:t xml:space="preserve"> включает не только освещение и другое энергопотребление межквартирных лестничных площадок, лестниц, чердаков, электропитание домофона, усилителей телеантенн коллективного пользования и другого имущества, </w:t>
      </w:r>
      <w:proofErr w:type="spellStart"/>
      <w:r w:rsidRPr="00B2589F">
        <w:rPr>
          <w:rFonts w:ascii="Times New Roman" w:eastAsiaTheme="minorHAnsi" w:hAnsi="Times New Roman" w:cs="Times New Roman"/>
          <w:lang w:eastAsia="en-US"/>
        </w:rPr>
        <w:t>придворовое</w:t>
      </w:r>
      <w:proofErr w:type="spellEnd"/>
      <w:r w:rsidRPr="00B2589F">
        <w:rPr>
          <w:rFonts w:ascii="Times New Roman" w:eastAsiaTheme="minorHAnsi" w:hAnsi="Times New Roman" w:cs="Times New Roman"/>
          <w:lang w:eastAsia="en-US"/>
        </w:rPr>
        <w:t xml:space="preserve"> освещение, все объекты, находящиеся на участке земли, принадлежащем собственникам</w:t>
      </w:r>
      <w:r w:rsidR="00AD3476" w:rsidRPr="00B2589F">
        <w:rPr>
          <w:rFonts w:ascii="Times New Roman" w:eastAsiaTheme="minorHAnsi" w:hAnsi="Times New Roman" w:cs="Times New Roman"/>
          <w:lang w:eastAsia="en-US"/>
        </w:rPr>
        <w:t xml:space="preserve"> </w:t>
      </w:r>
      <w:r w:rsidRPr="00B2589F">
        <w:rPr>
          <w:rFonts w:ascii="Times New Roman" w:eastAsiaTheme="minorHAnsi" w:hAnsi="Times New Roman" w:cs="Times New Roman"/>
          <w:lang w:eastAsia="en-US"/>
        </w:rPr>
        <w:t xml:space="preserve"> данного дома, и присоединенные к внутридомовой электрической сети (</w:t>
      </w:r>
      <w:r w:rsidR="00313952" w:rsidRPr="00B2589F">
        <w:rPr>
          <w:rFonts w:ascii="Times New Roman" w:eastAsiaTheme="minorHAnsi" w:hAnsi="Times New Roman" w:cs="Times New Roman"/>
          <w:lang w:eastAsia="en-US"/>
        </w:rPr>
        <w:t>детские</w:t>
      </w:r>
      <w:r w:rsidRPr="00B2589F">
        <w:rPr>
          <w:rFonts w:ascii="Times New Roman" w:eastAsiaTheme="minorHAnsi" w:hAnsi="Times New Roman" w:cs="Times New Roman"/>
          <w:lang w:eastAsia="en-US"/>
        </w:rPr>
        <w:t xml:space="preserve"> площадки, </w:t>
      </w:r>
      <w:r w:rsidR="00313952" w:rsidRPr="00B2589F">
        <w:rPr>
          <w:rFonts w:ascii="Times New Roman" w:eastAsiaTheme="minorHAnsi" w:hAnsi="Times New Roman" w:cs="Times New Roman"/>
          <w:lang w:eastAsia="en-US"/>
        </w:rPr>
        <w:t>иные помещения</w:t>
      </w:r>
      <w:r w:rsidRPr="00B2589F">
        <w:rPr>
          <w:rFonts w:ascii="Times New Roman" w:eastAsiaTheme="minorHAnsi" w:hAnsi="Times New Roman" w:cs="Times New Roman"/>
          <w:lang w:eastAsia="en-US"/>
        </w:rPr>
        <w:t>, если они относятся к общему имуществу), но и технологические потери во внутридомовых электрических сетях.</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eastAsiaTheme="minorHAnsi" w:hAnsi="Times New Roman" w:cs="Times New Roman"/>
          <w:lang w:eastAsia="en-US"/>
        </w:rPr>
        <w:t>11.10. Участник долевого строительства, в соответствии с положениями</w:t>
      </w:r>
      <w:r w:rsidRPr="00B2589F">
        <w:rPr>
          <w:rFonts w:ascii="Times New Roman" w:hAnsi="Times New Roman" w:cs="Times New Roman"/>
        </w:rPr>
        <w:t xml:space="preserve"> Федерального Закона РФ от 27.07.2006 № 152-ФЗ «О персональных данных»,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w:t>
      </w:r>
      <w:r w:rsidR="0043040F" w:rsidRPr="00B2589F">
        <w:rPr>
          <w:rFonts w:ascii="Times New Roman" w:hAnsi="Times New Roman" w:cs="Times New Roman"/>
        </w:rPr>
        <w:t>что,</w:t>
      </w:r>
      <w:r w:rsidRPr="00B2589F">
        <w:rPr>
          <w:rFonts w:ascii="Times New Roman" w:hAnsi="Times New Roman" w:cs="Times New Roman"/>
        </w:rPr>
        <w:t xml:space="preserve"> давая такое </w:t>
      </w:r>
      <w:r w:rsidR="0043040F" w:rsidRPr="00B2589F">
        <w:rPr>
          <w:rFonts w:ascii="Times New Roman" w:hAnsi="Times New Roman" w:cs="Times New Roman"/>
        </w:rPr>
        <w:t>согласие Участник</w:t>
      </w:r>
      <w:r w:rsidRPr="00B2589F">
        <w:rPr>
          <w:rFonts w:ascii="Times New Roman" w:eastAsiaTheme="minorHAnsi" w:hAnsi="Times New Roman" w:cs="Times New Roman"/>
          <w:lang w:eastAsia="en-US"/>
        </w:rPr>
        <w:t xml:space="preserve"> долевого строительства </w:t>
      </w:r>
      <w:r w:rsidRPr="00B2589F">
        <w:rPr>
          <w:rFonts w:ascii="Times New Roman" w:hAnsi="Times New Roman" w:cs="Times New Roman"/>
        </w:rPr>
        <w:t>действует по собственной воли и в своем интересе.</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hAnsi="Times New Roman" w:cs="Times New Roman"/>
        </w:rPr>
        <w:t>Согласие считается полученным с момента подписания настоящего Договора.</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hAnsi="Times New Roman" w:cs="Times New Roman"/>
        </w:rPr>
        <w:t xml:space="preserve">В случае предоставления Застройщику персональных данных третьих лиц, </w:t>
      </w:r>
      <w:r w:rsidRPr="00B2589F">
        <w:rPr>
          <w:rFonts w:ascii="Times New Roman" w:eastAsiaTheme="minorHAnsi" w:hAnsi="Times New Roman" w:cs="Times New Roman"/>
          <w:lang w:eastAsia="en-US"/>
        </w:rPr>
        <w:t>Участник долевого строительства</w:t>
      </w:r>
      <w:r w:rsidRPr="00B2589F">
        <w:rPr>
          <w:rFonts w:ascii="Times New Roman" w:hAnsi="Times New Roman" w:cs="Times New Roman"/>
        </w:rPr>
        <w:t xml:space="preserve">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 </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hAnsi="Times New Roman" w:cs="Times New Roman"/>
        </w:rPr>
        <w:t xml:space="preserve">Согласие дается </w:t>
      </w:r>
      <w:r w:rsidRPr="00B2589F">
        <w:rPr>
          <w:rFonts w:ascii="Times New Roman" w:eastAsiaTheme="minorHAnsi" w:hAnsi="Times New Roman" w:cs="Times New Roman"/>
          <w:lang w:eastAsia="en-US"/>
        </w:rPr>
        <w:t>Участником долевого строительства</w:t>
      </w:r>
      <w:r w:rsidRPr="00B2589F">
        <w:rPr>
          <w:rFonts w:ascii="Times New Roman" w:hAnsi="Times New Roman" w:cs="Times New Roman"/>
        </w:rPr>
        <w:t xml:space="preserve"> для целей заключения </w:t>
      </w:r>
      <w:r w:rsidR="0043040F" w:rsidRPr="00B2589F">
        <w:rPr>
          <w:rFonts w:ascii="Times New Roman" w:hAnsi="Times New Roman" w:cs="Times New Roman"/>
        </w:rPr>
        <w:t>настоящего договора</w:t>
      </w:r>
      <w:r w:rsidRPr="00B2589F">
        <w:rPr>
          <w:rFonts w:ascii="Times New Roman" w:hAnsi="Times New Roman" w:cs="Times New Roman"/>
        </w:rPr>
        <w:t xml:space="preserve"> и его дальнейшего исполнения, принятия решений или совершения иных действий, порождающих юридические последствия в отношении </w:t>
      </w:r>
      <w:r w:rsidRPr="00B2589F">
        <w:rPr>
          <w:rFonts w:ascii="Times New Roman" w:eastAsiaTheme="minorHAnsi" w:hAnsi="Times New Roman" w:cs="Times New Roman"/>
          <w:lang w:eastAsia="en-US"/>
        </w:rPr>
        <w:t>Участник долевого строительства</w:t>
      </w:r>
      <w:r w:rsidRPr="00B2589F">
        <w:rPr>
          <w:rFonts w:ascii="Times New Roman" w:hAnsi="Times New Roman" w:cs="Times New Roman"/>
        </w:rPr>
        <w:t>.</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hAnsi="Times New Roman" w:cs="Times New Roman"/>
        </w:rPr>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rsidR="005B109D" w:rsidRPr="00B2589F" w:rsidRDefault="005B109D" w:rsidP="005B109D">
      <w:pPr>
        <w:autoSpaceDE w:val="0"/>
        <w:spacing w:after="0" w:line="240" w:lineRule="auto"/>
        <w:ind w:firstLine="284"/>
        <w:jc w:val="both"/>
        <w:rPr>
          <w:rFonts w:ascii="Times New Roman" w:hAnsi="Times New Roman" w:cs="Times New Roman"/>
        </w:rPr>
      </w:pPr>
      <w:r w:rsidRPr="00B2589F">
        <w:rPr>
          <w:rFonts w:ascii="Times New Roman" w:hAnsi="Times New Roman" w:cs="Times New Roman"/>
        </w:rPr>
        <w:t xml:space="preserve">Участник долевого строительства извещен и не возражает, что его персональные данные будут переданы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-агенту, для открытия и ведения </w:t>
      </w:r>
      <w:proofErr w:type="spellStart"/>
      <w:r w:rsidRPr="00B2589F">
        <w:rPr>
          <w:rFonts w:ascii="Times New Roman" w:hAnsi="Times New Roman" w:cs="Times New Roman"/>
        </w:rPr>
        <w:t>эскроу</w:t>
      </w:r>
      <w:proofErr w:type="spellEnd"/>
      <w:r w:rsidRPr="00B2589F">
        <w:rPr>
          <w:rFonts w:ascii="Times New Roman" w:hAnsi="Times New Roman" w:cs="Times New Roman"/>
        </w:rPr>
        <w:t xml:space="preserve"> счета</w:t>
      </w:r>
    </w:p>
    <w:p w:rsidR="005B109D" w:rsidRPr="00B2589F" w:rsidRDefault="005B109D" w:rsidP="005B109D">
      <w:pPr>
        <w:pStyle w:val="a3"/>
        <w:ind w:firstLine="284"/>
        <w:jc w:val="both"/>
        <w:rPr>
          <w:sz w:val="22"/>
          <w:szCs w:val="22"/>
        </w:rPr>
      </w:pPr>
      <w:r w:rsidRPr="00B2589F">
        <w:rPr>
          <w:sz w:val="22"/>
          <w:szCs w:val="22"/>
        </w:rPr>
        <w:t>11.11. 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11.12. Неотъемлемой частью настоящего Договора являются следующие Приложения:</w:t>
      </w:r>
    </w:p>
    <w:p w:rsidR="005B109D" w:rsidRPr="00B2589F" w:rsidRDefault="005B109D" w:rsidP="005B109D">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 Приложение №</w:t>
      </w:r>
      <w:r w:rsidR="00AF0F36" w:rsidRPr="00B2589F">
        <w:rPr>
          <w:rFonts w:ascii="Times New Roman" w:hAnsi="Times New Roman" w:cs="Times New Roman"/>
        </w:rPr>
        <w:t xml:space="preserve">1 </w:t>
      </w:r>
      <w:r w:rsidRPr="00B2589F">
        <w:rPr>
          <w:rFonts w:ascii="Times New Roman" w:hAnsi="Times New Roman" w:cs="Times New Roman"/>
        </w:rPr>
        <w:t>– «План этажа и квартиры»</w:t>
      </w:r>
    </w:p>
    <w:p w:rsidR="00AF0F36" w:rsidRPr="00B2589F" w:rsidRDefault="00AF0F36" w:rsidP="00AF0F36">
      <w:pPr>
        <w:autoSpaceDE w:val="0"/>
        <w:autoSpaceDN w:val="0"/>
        <w:adjustRightInd w:val="0"/>
        <w:spacing w:after="0" w:line="240" w:lineRule="auto"/>
        <w:ind w:firstLine="284"/>
        <w:jc w:val="both"/>
        <w:rPr>
          <w:rFonts w:ascii="Times New Roman" w:hAnsi="Times New Roman" w:cs="Times New Roman"/>
        </w:rPr>
      </w:pPr>
      <w:r w:rsidRPr="00B2589F">
        <w:rPr>
          <w:rFonts w:ascii="Times New Roman" w:hAnsi="Times New Roman" w:cs="Times New Roman"/>
        </w:rPr>
        <w:t xml:space="preserve">− Приложение №2 – «График платежей» (при наличии </w:t>
      </w:r>
      <w:r w:rsidR="000324B7" w:rsidRPr="00B2589F">
        <w:rPr>
          <w:rFonts w:ascii="Times New Roman" w:hAnsi="Times New Roman" w:cs="Times New Roman"/>
        </w:rPr>
        <w:t>рассрочки,</w:t>
      </w:r>
      <w:r w:rsidRPr="00B2589F">
        <w:rPr>
          <w:rFonts w:ascii="Times New Roman" w:hAnsi="Times New Roman" w:cs="Times New Roman"/>
        </w:rPr>
        <w:t xml:space="preserve"> предусмотренной Договором)</w:t>
      </w:r>
    </w:p>
    <w:p w:rsidR="005B109D" w:rsidRPr="00B2589F" w:rsidRDefault="005B109D" w:rsidP="005B109D">
      <w:pPr>
        <w:autoSpaceDE w:val="0"/>
        <w:autoSpaceDN w:val="0"/>
        <w:adjustRightInd w:val="0"/>
        <w:spacing w:after="0" w:line="240" w:lineRule="auto"/>
        <w:ind w:firstLine="284"/>
        <w:contextualSpacing/>
        <w:jc w:val="both"/>
        <w:rPr>
          <w:rFonts w:ascii="Times New Roman" w:hAnsi="Times New Roman" w:cs="Times New Roman"/>
          <w:bCs/>
        </w:rPr>
      </w:pPr>
    </w:p>
    <w:p w:rsidR="005B109D" w:rsidRPr="00B2589F" w:rsidRDefault="005B109D" w:rsidP="005B109D">
      <w:pPr>
        <w:autoSpaceDE w:val="0"/>
        <w:autoSpaceDN w:val="0"/>
        <w:adjustRightInd w:val="0"/>
        <w:spacing w:after="0" w:line="240" w:lineRule="auto"/>
        <w:ind w:firstLine="284"/>
        <w:jc w:val="center"/>
        <w:rPr>
          <w:rFonts w:ascii="Times New Roman" w:hAnsi="Times New Roman" w:cs="Times New Roman"/>
          <w:b/>
          <w:bCs/>
        </w:rPr>
      </w:pPr>
      <w:r w:rsidRPr="00B2589F">
        <w:rPr>
          <w:rFonts w:ascii="Times New Roman" w:hAnsi="Times New Roman" w:cs="Times New Roman"/>
          <w:b/>
          <w:bCs/>
        </w:rPr>
        <w:t>13. РЕКВИЗИТЫ И ПОДПИСИ СТОРОН</w:t>
      </w:r>
    </w:p>
    <w:p w:rsidR="000324B7" w:rsidRPr="00B2589F" w:rsidRDefault="000324B7" w:rsidP="000429AE">
      <w:pPr>
        <w:spacing w:after="0" w:line="240" w:lineRule="auto"/>
        <w:jc w:val="both"/>
        <w:rPr>
          <w:rFonts w:ascii="Times New Roman" w:hAnsi="Times New Roman" w:cs="Times New Roman"/>
          <w:b/>
          <w:bCs/>
          <w:sz w:val="18"/>
          <w:szCs w:val="18"/>
        </w:rPr>
      </w:pPr>
      <w:r w:rsidRPr="00B2589F">
        <w:rPr>
          <w:rFonts w:ascii="Times New Roman" w:hAnsi="Times New Roman" w:cs="Times New Roman"/>
          <w:b/>
          <w:bCs/>
        </w:rPr>
        <w:t xml:space="preserve">«Застройщик» </w:t>
      </w:r>
    </w:p>
    <w:p w:rsidR="000324B7" w:rsidRPr="00B2589F" w:rsidRDefault="000324B7" w:rsidP="000429AE">
      <w:pPr>
        <w:spacing w:after="0" w:line="240" w:lineRule="auto"/>
        <w:jc w:val="both"/>
        <w:rPr>
          <w:rFonts w:ascii="Times New Roman" w:hAnsi="Times New Roman" w:cs="Times New Roman"/>
          <w:sz w:val="24"/>
          <w:szCs w:val="24"/>
        </w:rPr>
      </w:pPr>
      <w:r w:rsidRPr="00B2589F">
        <w:rPr>
          <w:rFonts w:ascii="Times New Roman" w:hAnsi="Times New Roman" w:cs="Times New Roman"/>
          <w:sz w:val="24"/>
          <w:szCs w:val="24"/>
        </w:rPr>
        <w:t xml:space="preserve">Специализированный застройщик Общество с ограниченной ответственностью </w:t>
      </w:r>
    </w:p>
    <w:p w:rsidR="000324B7" w:rsidRPr="00B2589F" w:rsidRDefault="000324B7" w:rsidP="000429AE">
      <w:pPr>
        <w:spacing w:after="0" w:line="240" w:lineRule="auto"/>
        <w:jc w:val="both"/>
        <w:rPr>
          <w:rFonts w:ascii="Times New Roman" w:hAnsi="Times New Roman" w:cs="Times New Roman"/>
          <w:sz w:val="24"/>
          <w:szCs w:val="24"/>
        </w:rPr>
      </w:pPr>
      <w:r w:rsidRPr="00B2589F">
        <w:rPr>
          <w:rFonts w:ascii="Times New Roman" w:hAnsi="Times New Roman" w:cs="Times New Roman"/>
          <w:sz w:val="24"/>
          <w:szCs w:val="24"/>
        </w:rPr>
        <w:t>«Управляющая строительная компания «Стройкомплекс»</w:t>
      </w:r>
    </w:p>
    <w:p w:rsidR="000324B7" w:rsidRPr="00B2589F" w:rsidRDefault="000324B7" w:rsidP="000429AE">
      <w:pPr>
        <w:spacing w:after="0" w:line="240" w:lineRule="auto"/>
        <w:jc w:val="both"/>
        <w:rPr>
          <w:rFonts w:ascii="Times New Roman" w:hAnsi="Times New Roman" w:cs="Times New Roman"/>
          <w:sz w:val="24"/>
          <w:szCs w:val="24"/>
        </w:rPr>
      </w:pPr>
      <w:r w:rsidRPr="00B2589F">
        <w:rPr>
          <w:rFonts w:ascii="Times New Roman" w:hAnsi="Times New Roman" w:cs="Times New Roman"/>
          <w:sz w:val="24"/>
          <w:szCs w:val="24"/>
        </w:rPr>
        <w:t xml:space="preserve">ИНН 3017031323 </w:t>
      </w:r>
    </w:p>
    <w:p w:rsidR="000324B7" w:rsidRPr="00B2589F" w:rsidRDefault="000324B7" w:rsidP="000429AE">
      <w:pPr>
        <w:spacing w:after="0" w:line="240" w:lineRule="auto"/>
        <w:jc w:val="both"/>
        <w:rPr>
          <w:rFonts w:ascii="Times New Roman" w:hAnsi="Times New Roman" w:cs="Times New Roman"/>
          <w:sz w:val="24"/>
          <w:szCs w:val="24"/>
        </w:rPr>
      </w:pPr>
      <w:r w:rsidRPr="00B2589F">
        <w:rPr>
          <w:rFonts w:ascii="Times New Roman" w:hAnsi="Times New Roman" w:cs="Times New Roman"/>
          <w:sz w:val="24"/>
          <w:szCs w:val="24"/>
        </w:rPr>
        <w:t>р\</w:t>
      </w:r>
      <w:proofErr w:type="spellStart"/>
      <w:r w:rsidRPr="00B2589F">
        <w:rPr>
          <w:rFonts w:ascii="Times New Roman" w:hAnsi="Times New Roman" w:cs="Times New Roman"/>
          <w:sz w:val="24"/>
          <w:szCs w:val="24"/>
        </w:rPr>
        <w:t>сч</w:t>
      </w:r>
      <w:proofErr w:type="spellEnd"/>
      <w:r w:rsidRPr="00B2589F">
        <w:rPr>
          <w:rFonts w:ascii="Times New Roman" w:hAnsi="Times New Roman" w:cs="Times New Roman"/>
          <w:sz w:val="24"/>
          <w:szCs w:val="24"/>
        </w:rPr>
        <w:t xml:space="preserve">. 40702810405020101717 Астраханское ОСБ № 8625 г. Астрахань БИК 041203602 </w:t>
      </w:r>
    </w:p>
    <w:p w:rsidR="000429AE" w:rsidRPr="00B2589F" w:rsidRDefault="000324B7" w:rsidP="000429AE">
      <w:pPr>
        <w:spacing w:after="0" w:line="240" w:lineRule="auto"/>
        <w:jc w:val="both"/>
        <w:rPr>
          <w:rFonts w:ascii="Times New Roman" w:hAnsi="Times New Roman" w:cs="Times New Roman"/>
          <w:sz w:val="24"/>
          <w:szCs w:val="24"/>
        </w:rPr>
      </w:pPr>
      <w:r w:rsidRPr="00B2589F">
        <w:rPr>
          <w:rFonts w:ascii="Times New Roman" w:hAnsi="Times New Roman" w:cs="Times New Roman"/>
          <w:sz w:val="24"/>
          <w:szCs w:val="24"/>
        </w:rPr>
        <w:t>к\</w:t>
      </w:r>
      <w:proofErr w:type="spellStart"/>
      <w:r w:rsidRPr="00B2589F">
        <w:rPr>
          <w:rFonts w:ascii="Times New Roman" w:hAnsi="Times New Roman" w:cs="Times New Roman"/>
          <w:sz w:val="24"/>
          <w:szCs w:val="24"/>
        </w:rPr>
        <w:t>сч</w:t>
      </w:r>
      <w:proofErr w:type="spellEnd"/>
      <w:r w:rsidRPr="00B2589F">
        <w:rPr>
          <w:rFonts w:ascii="Times New Roman" w:hAnsi="Times New Roman" w:cs="Times New Roman"/>
          <w:sz w:val="24"/>
          <w:szCs w:val="24"/>
        </w:rPr>
        <w:t xml:space="preserve">. 30101810500000000602 </w:t>
      </w:r>
    </w:p>
    <w:p w:rsidR="008A11C8" w:rsidRPr="00B2589F" w:rsidRDefault="008A11C8" w:rsidP="000429AE">
      <w:pPr>
        <w:spacing w:after="0" w:line="240" w:lineRule="auto"/>
        <w:jc w:val="both"/>
        <w:rPr>
          <w:rFonts w:ascii="Times New Roman" w:hAnsi="Times New Roman" w:cs="Times New Roman"/>
          <w:sz w:val="24"/>
          <w:szCs w:val="24"/>
        </w:rPr>
      </w:pPr>
    </w:p>
    <w:p w:rsidR="000324B7" w:rsidRPr="00B2589F" w:rsidRDefault="000324B7" w:rsidP="000429AE">
      <w:pPr>
        <w:spacing w:after="0" w:line="240" w:lineRule="auto"/>
        <w:jc w:val="both"/>
        <w:rPr>
          <w:rFonts w:ascii="Times New Roman" w:hAnsi="Times New Roman" w:cs="Times New Roman"/>
        </w:rPr>
      </w:pPr>
      <w:r w:rsidRPr="00B2589F">
        <w:rPr>
          <w:rFonts w:ascii="Times New Roman" w:hAnsi="Times New Roman" w:cs="Times New Roman"/>
        </w:rPr>
        <w:t>Директор _______________</w:t>
      </w:r>
      <w:r w:rsidR="000429AE" w:rsidRPr="00B2589F">
        <w:rPr>
          <w:rFonts w:ascii="Times New Roman" w:hAnsi="Times New Roman" w:cs="Times New Roman"/>
        </w:rPr>
        <w:t>_______________________</w:t>
      </w:r>
      <w:r w:rsidRPr="00B2589F">
        <w:rPr>
          <w:rFonts w:ascii="Times New Roman" w:hAnsi="Times New Roman" w:cs="Times New Roman"/>
        </w:rPr>
        <w:t>_____ В.В. Леванов</w:t>
      </w:r>
    </w:p>
    <w:p w:rsidR="008A11C8" w:rsidRPr="00B2589F" w:rsidRDefault="008A11C8" w:rsidP="000429AE">
      <w:pPr>
        <w:spacing w:after="0" w:line="240" w:lineRule="auto"/>
        <w:jc w:val="both"/>
        <w:rPr>
          <w:rFonts w:ascii="Times New Roman" w:hAnsi="Times New Roman" w:cs="Times New Roman"/>
        </w:rPr>
      </w:pPr>
    </w:p>
    <w:p w:rsidR="000324B7" w:rsidRPr="00B2589F" w:rsidRDefault="000324B7" w:rsidP="000324B7">
      <w:pPr>
        <w:spacing w:line="240" w:lineRule="auto"/>
        <w:jc w:val="both"/>
        <w:rPr>
          <w:rFonts w:ascii="Times New Roman" w:hAnsi="Times New Roman" w:cs="Times New Roman"/>
          <w:b/>
          <w:bCs/>
        </w:rPr>
      </w:pPr>
      <w:r w:rsidRPr="00B2589F">
        <w:rPr>
          <w:rFonts w:ascii="Times New Roman" w:hAnsi="Times New Roman" w:cs="Times New Roman"/>
          <w:b/>
          <w:bCs/>
        </w:rPr>
        <w:t>«Участник долевого строительства»</w:t>
      </w:r>
    </w:p>
    <w:p w:rsidR="005113C0" w:rsidRPr="00B2589F" w:rsidRDefault="005113C0" w:rsidP="000324B7">
      <w:pPr>
        <w:spacing w:line="240" w:lineRule="auto"/>
        <w:jc w:val="both"/>
        <w:rPr>
          <w:rFonts w:ascii="Times New Roman" w:hAnsi="Times New Roman" w:cs="Times New Roman"/>
          <w:b/>
          <w:bCs/>
        </w:rPr>
      </w:pPr>
      <w:r w:rsidRPr="00B2589F">
        <w:rPr>
          <w:rFonts w:ascii="Times New Roman" w:hAnsi="Times New Roman" w:cs="Times New Roman"/>
          <w:b/>
          <w:bCs/>
        </w:rPr>
        <w:t>_______________________________________________________________________________________</w:t>
      </w:r>
    </w:p>
    <w:p w:rsidR="00427450" w:rsidRPr="00B2589F" w:rsidRDefault="00427450" w:rsidP="00427450">
      <w:pPr>
        <w:pageBreakBefore/>
        <w:ind w:left="5529"/>
        <w:rPr>
          <w:rFonts w:ascii="Times New Roman" w:hAnsi="Times New Roman" w:cs="Times New Roman"/>
          <w:b/>
        </w:rPr>
      </w:pPr>
      <w:r w:rsidRPr="00B2589F">
        <w:rPr>
          <w:rFonts w:ascii="Times New Roman" w:hAnsi="Times New Roman" w:cs="Times New Roman"/>
          <w:b/>
        </w:rPr>
        <w:lastRenderedPageBreak/>
        <w:t>Приложение №1</w:t>
      </w:r>
    </w:p>
    <w:p w:rsidR="00427450" w:rsidRPr="00B2589F" w:rsidRDefault="00427450" w:rsidP="00427450">
      <w:pPr>
        <w:ind w:left="5529"/>
        <w:rPr>
          <w:rFonts w:ascii="Times New Roman" w:hAnsi="Times New Roman" w:cs="Times New Roman"/>
          <w:b/>
        </w:rPr>
      </w:pPr>
      <w:r w:rsidRPr="00B2589F">
        <w:rPr>
          <w:rFonts w:ascii="Times New Roman" w:hAnsi="Times New Roman" w:cs="Times New Roman"/>
          <w:b/>
        </w:rPr>
        <w:t>к договору участия в долевом строительстве</w:t>
      </w:r>
      <w:r w:rsidRPr="00B2589F">
        <w:rPr>
          <w:rFonts w:ascii="Times New Roman" w:hAnsi="Times New Roman" w:cs="Times New Roman"/>
          <w:b/>
          <w:u w:val="single"/>
        </w:rPr>
        <w:t xml:space="preserve">                                   </w:t>
      </w:r>
      <w:r w:rsidRPr="00B2589F">
        <w:rPr>
          <w:rFonts w:ascii="Times New Roman" w:hAnsi="Times New Roman" w:cs="Times New Roman"/>
          <w:b/>
        </w:rPr>
        <w:t xml:space="preserve"> от</w:t>
      </w:r>
      <w:r w:rsidRPr="00B2589F">
        <w:rPr>
          <w:rFonts w:ascii="Times New Roman" w:hAnsi="Times New Roman" w:cs="Times New Roman"/>
          <w:b/>
          <w:u w:val="single"/>
        </w:rPr>
        <w:t xml:space="preserve">                 </w:t>
      </w:r>
      <w:r w:rsidRPr="00B2589F">
        <w:rPr>
          <w:rFonts w:ascii="Times New Roman" w:hAnsi="Times New Roman" w:cs="Times New Roman"/>
          <w:b/>
        </w:rPr>
        <w:t>2020 г.</w:t>
      </w:r>
    </w:p>
    <w:p w:rsidR="00427450" w:rsidRPr="00B2589F" w:rsidRDefault="00427450" w:rsidP="00427450">
      <w:pPr>
        <w:ind w:firstLine="540"/>
        <w:jc w:val="both"/>
        <w:rPr>
          <w:rFonts w:ascii="Times New Roman" w:hAnsi="Times New Roman" w:cs="Times New Roman"/>
          <w:b/>
        </w:rPr>
      </w:pPr>
    </w:p>
    <w:p w:rsidR="00427450" w:rsidRPr="00B2589F" w:rsidRDefault="00427450" w:rsidP="00427450">
      <w:pPr>
        <w:jc w:val="center"/>
        <w:rPr>
          <w:rFonts w:ascii="Times New Roman" w:hAnsi="Times New Roman" w:cs="Times New Roman"/>
        </w:rPr>
      </w:pPr>
      <w:r w:rsidRPr="00B2589F">
        <w:rPr>
          <w:rFonts w:ascii="Times New Roman" w:hAnsi="Times New Roman" w:cs="Times New Roman"/>
        </w:rPr>
        <w:t xml:space="preserve">1. Местоположение объекта долевого строительства </w:t>
      </w:r>
      <w:proofErr w:type="gramStart"/>
      <w:r w:rsidRPr="00B2589F">
        <w:rPr>
          <w:rFonts w:ascii="Times New Roman" w:hAnsi="Times New Roman" w:cs="Times New Roman"/>
        </w:rPr>
        <w:t>на этаже</w:t>
      </w:r>
      <w:proofErr w:type="gramEnd"/>
      <w:r w:rsidRPr="00B2589F">
        <w:rPr>
          <w:rFonts w:ascii="Times New Roman" w:hAnsi="Times New Roman" w:cs="Times New Roman"/>
        </w:rPr>
        <w:t xml:space="preserve"> строящегося </w:t>
      </w:r>
      <w:r w:rsidR="002329E0" w:rsidRPr="00B2589F">
        <w:rPr>
          <w:rFonts w:ascii="Times New Roman" w:hAnsi="Times New Roman" w:cs="Times New Roman"/>
        </w:rPr>
        <w:t>Многофункциональный центр</w:t>
      </w:r>
      <w:r w:rsidR="000429AE" w:rsidRPr="00B2589F">
        <w:rPr>
          <w:rFonts w:ascii="Times New Roman" w:hAnsi="Times New Roman" w:cs="Times New Roman"/>
        </w:rPr>
        <w:t xml:space="preserve"> «Европейский»</w:t>
      </w:r>
      <w:r w:rsidRPr="00B2589F">
        <w:rPr>
          <w:rFonts w:ascii="Times New Roman" w:hAnsi="Times New Roman" w:cs="Times New Roman"/>
        </w:rPr>
        <w:t xml:space="preserve"> по улице </w:t>
      </w:r>
      <w:proofErr w:type="spellStart"/>
      <w:r w:rsidR="002329E0" w:rsidRPr="00B2589F">
        <w:rPr>
          <w:rFonts w:ascii="Times New Roman" w:hAnsi="Times New Roman" w:cs="Times New Roman"/>
        </w:rPr>
        <w:t>ул.Боевая</w:t>
      </w:r>
      <w:proofErr w:type="spellEnd"/>
      <w:r w:rsidR="002329E0" w:rsidRPr="00B2589F">
        <w:rPr>
          <w:rFonts w:ascii="Times New Roman" w:hAnsi="Times New Roman" w:cs="Times New Roman"/>
        </w:rPr>
        <w:t>/</w:t>
      </w:r>
      <w:r w:rsidR="000429AE" w:rsidRPr="00B2589F">
        <w:rPr>
          <w:rFonts w:ascii="Times New Roman" w:hAnsi="Times New Roman" w:cs="Times New Roman"/>
        </w:rPr>
        <w:t xml:space="preserve">ул. </w:t>
      </w:r>
      <w:r w:rsidR="002329E0" w:rsidRPr="00B2589F">
        <w:rPr>
          <w:rFonts w:ascii="Times New Roman" w:hAnsi="Times New Roman" w:cs="Times New Roman"/>
        </w:rPr>
        <w:t>Бакинская</w:t>
      </w:r>
      <w:r w:rsidRPr="00B2589F">
        <w:rPr>
          <w:rFonts w:ascii="Times New Roman" w:hAnsi="Times New Roman" w:cs="Times New Roman"/>
        </w:rPr>
        <w:t xml:space="preserve"> в Советском районе города Астрахани</w:t>
      </w:r>
      <w:r w:rsidR="005113C0" w:rsidRPr="00B2589F">
        <w:rPr>
          <w:rFonts w:ascii="Times New Roman" w:hAnsi="Times New Roman" w:cs="Times New Roman"/>
        </w:rPr>
        <w:t>.</w:t>
      </w: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widowControl w:val="0"/>
        <w:jc w:val="center"/>
        <w:rPr>
          <w:rFonts w:ascii="Times New Roman" w:eastAsia="Calibri" w:hAnsi="Times New Roman" w:cs="Times New Roman"/>
          <w:kern w:val="1"/>
          <w:lang w:eastAsia="hi-IN" w:bidi="hi-IN"/>
        </w:rPr>
      </w:pPr>
      <w:r w:rsidRPr="00B2589F">
        <w:rPr>
          <w:rFonts w:ascii="Times New Roman" w:eastAsia="Calibri" w:hAnsi="Times New Roman" w:cs="Times New Roman"/>
          <w:kern w:val="1"/>
          <w:lang w:eastAsia="hi-IN" w:bidi="hi-IN"/>
        </w:rPr>
        <w:t xml:space="preserve">2.Основные характеристики </w:t>
      </w:r>
      <w:r w:rsidR="002329E0" w:rsidRPr="00B2589F">
        <w:rPr>
          <w:rFonts w:ascii="Times New Roman" w:hAnsi="Times New Roman" w:cs="Times New Roman"/>
        </w:rPr>
        <w:t>Многофункциональный центра</w:t>
      </w:r>
      <w:r w:rsidR="000429AE" w:rsidRPr="00B2589F">
        <w:rPr>
          <w:rFonts w:ascii="Times New Roman" w:hAnsi="Times New Roman" w:cs="Times New Roman"/>
        </w:rPr>
        <w:t xml:space="preserve"> «Европейский»</w:t>
      </w:r>
      <w:r w:rsidRPr="00B2589F">
        <w:rPr>
          <w:rFonts w:ascii="Times New Roman" w:eastAsia="Calibri" w:hAnsi="Times New Roman" w:cs="Times New Roman"/>
          <w:kern w:val="1"/>
          <w:lang w:eastAsia="hi-IN" w:bidi="hi-IN"/>
        </w:rPr>
        <w:t>.</w:t>
      </w:r>
    </w:p>
    <w:tbl>
      <w:tblPr>
        <w:tblW w:w="9941" w:type="dxa"/>
        <w:tblInd w:w="108" w:type="dxa"/>
        <w:tblLayout w:type="fixed"/>
        <w:tblLook w:val="0000" w:firstRow="0" w:lastRow="0" w:firstColumn="0" w:lastColumn="0" w:noHBand="0" w:noVBand="0"/>
      </w:tblPr>
      <w:tblGrid>
        <w:gridCol w:w="3119"/>
        <w:gridCol w:w="6822"/>
      </w:tblGrid>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Наименование объекта капитального строительства (этапа) в соответствии с проектной документацией</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2329E0">
            <w:pPr>
              <w:widowControl w:val="0"/>
              <w:snapToGrid w:val="0"/>
              <w:rPr>
                <w:rFonts w:ascii="Times New Roman" w:hAnsi="Times New Roman" w:cs="Times New Roman"/>
                <w:kern w:val="1"/>
                <w:lang w:eastAsia="hi-IN" w:bidi="hi-IN"/>
              </w:rPr>
            </w:pPr>
            <w:r w:rsidRPr="00B2589F">
              <w:rPr>
                <w:rFonts w:ascii="Times New Roman" w:hAnsi="Times New Roman" w:cs="Times New Roman"/>
              </w:rPr>
              <w:t>Многофункциональный центр «</w:t>
            </w:r>
            <w:proofErr w:type="gramStart"/>
            <w:r w:rsidRPr="00B2589F">
              <w:rPr>
                <w:rFonts w:ascii="Times New Roman" w:hAnsi="Times New Roman" w:cs="Times New Roman"/>
              </w:rPr>
              <w:t xml:space="preserve">Европейский»  </w:t>
            </w:r>
            <w:proofErr w:type="spellStart"/>
            <w:r w:rsidRPr="00B2589F">
              <w:rPr>
                <w:rFonts w:ascii="Times New Roman" w:hAnsi="Times New Roman" w:cs="Times New Roman"/>
              </w:rPr>
              <w:t>ул.Боевая</w:t>
            </w:r>
            <w:proofErr w:type="spellEnd"/>
            <w:proofErr w:type="gramEnd"/>
            <w:r w:rsidRPr="00B2589F">
              <w:rPr>
                <w:rFonts w:ascii="Times New Roman" w:hAnsi="Times New Roman" w:cs="Times New Roman"/>
              </w:rPr>
              <w:t>/ул. Бакинская в Советском районе города Астрахани</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Вид</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5411B8">
            <w:pPr>
              <w:widowControl w:val="0"/>
              <w:snapToGrid w:val="0"/>
              <w:rPr>
                <w:rFonts w:ascii="Times New Roman" w:hAnsi="Times New Roman" w:cs="Times New Roman"/>
                <w:kern w:val="1"/>
                <w:lang w:eastAsia="hi-IN" w:bidi="hi-IN"/>
              </w:rPr>
            </w:pPr>
            <w:r w:rsidRPr="00B2589F">
              <w:rPr>
                <w:rFonts w:ascii="Times New Roman" w:hAnsi="Times New Roman" w:cs="Times New Roman"/>
              </w:rPr>
              <w:t>Многофункциональный центр</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Назначение</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 xml:space="preserve">Жилой </w:t>
            </w:r>
            <w:proofErr w:type="spellStart"/>
            <w:r w:rsidRPr="00B2589F">
              <w:rPr>
                <w:rFonts w:ascii="Times New Roman" w:hAnsi="Times New Roman" w:cs="Times New Roman"/>
                <w:kern w:val="1"/>
                <w:lang w:eastAsia="hi-IN" w:bidi="hi-IN"/>
              </w:rPr>
              <w:t>дом</w:t>
            </w:r>
            <w:r w:rsidR="002329E0" w:rsidRPr="00B2589F">
              <w:rPr>
                <w:rFonts w:ascii="Times New Roman" w:hAnsi="Times New Roman" w:cs="Times New Roman"/>
                <w:kern w:val="1"/>
                <w:lang w:eastAsia="hi-IN" w:bidi="hi-IN"/>
              </w:rPr>
              <w:t>+торговые</w:t>
            </w:r>
            <w:proofErr w:type="spellEnd"/>
            <w:r w:rsidR="002329E0" w:rsidRPr="00B2589F">
              <w:rPr>
                <w:rFonts w:ascii="Times New Roman" w:hAnsi="Times New Roman" w:cs="Times New Roman"/>
                <w:kern w:val="1"/>
                <w:lang w:eastAsia="hi-IN" w:bidi="hi-IN"/>
              </w:rPr>
              <w:t xml:space="preserve"> </w:t>
            </w:r>
            <w:proofErr w:type="spellStart"/>
            <w:r w:rsidR="002329E0" w:rsidRPr="00B2589F">
              <w:rPr>
                <w:rFonts w:ascii="Times New Roman" w:hAnsi="Times New Roman" w:cs="Times New Roman"/>
                <w:kern w:val="1"/>
                <w:lang w:eastAsia="hi-IN" w:bidi="hi-IN"/>
              </w:rPr>
              <w:t>площади+машино-места</w:t>
            </w:r>
            <w:proofErr w:type="spellEnd"/>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Этажность</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5-14</w:t>
            </w:r>
            <w:r w:rsidR="00427450" w:rsidRPr="00B2589F">
              <w:rPr>
                <w:rFonts w:ascii="Times New Roman" w:hAnsi="Times New Roman" w:cs="Times New Roman"/>
                <w:kern w:val="1"/>
                <w:lang w:eastAsia="hi-IN" w:bidi="hi-IN"/>
              </w:rPr>
              <w:t xml:space="preserve"> этажей (надземных).</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Количество этажей</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2329E0">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5-14</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Площадь здания</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2329E0">
            <w:pPr>
              <w:widowControl w:val="0"/>
              <w:snapToGrid w:val="0"/>
              <w:rPr>
                <w:rFonts w:ascii="Times New Roman" w:eastAsia="Calibri" w:hAnsi="Times New Roman" w:cs="Times New Roman"/>
                <w:kern w:val="1"/>
                <w:lang w:eastAsia="hi-IN" w:bidi="hi-IN"/>
              </w:rPr>
            </w:pPr>
            <w:r w:rsidRPr="00B2589F">
              <w:rPr>
                <w:rFonts w:ascii="Times New Roman" w:eastAsia="Calibri" w:hAnsi="Times New Roman" w:cs="Times New Roman"/>
                <w:kern w:val="1"/>
                <w:lang w:eastAsia="hi-IN" w:bidi="hi-IN"/>
              </w:rPr>
              <w:t>21367</w:t>
            </w:r>
            <w:r w:rsidR="00427450" w:rsidRPr="00B2589F">
              <w:rPr>
                <w:rFonts w:ascii="Times New Roman" w:eastAsia="Calibri" w:hAnsi="Times New Roman" w:cs="Times New Roman"/>
                <w:kern w:val="1"/>
                <w:lang w:eastAsia="hi-IN" w:bidi="hi-IN"/>
              </w:rPr>
              <w:t>,</w:t>
            </w:r>
            <w:r w:rsidRPr="00B2589F">
              <w:rPr>
                <w:rFonts w:ascii="Times New Roman" w:eastAsia="Calibri" w:hAnsi="Times New Roman" w:cs="Times New Roman"/>
                <w:kern w:val="1"/>
                <w:lang w:eastAsia="hi-IN" w:bidi="hi-IN"/>
              </w:rPr>
              <w:t>6</w:t>
            </w:r>
            <w:r w:rsidR="00427450" w:rsidRPr="00B2589F">
              <w:rPr>
                <w:rFonts w:ascii="Times New Roman" w:eastAsia="Calibri" w:hAnsi="Times New Roman" w:cs="Times New Roman"/>
                <w:kern w:val="1"/>
                <w:lang w:eastAsia="hi-IN" w:bidi="hi-IN"/>
              </w:rPr>
              <w:t xml:space="preserve"> </w:t>
            </w:r>
            <w:proofErr w:type="spellStart"/>
            <w:proofErr w:type="gramStart"/>
            <w:r w:rsidR="00427450" w:rsidRPr="00B2589F">
              <w:rPr>
                <w:rFonts w:ascii="Times New Roman" w:eastAsia="Calibri" w:hAnsi="Times New Roman" w:cs="Times New Roman"/>
                <w:kern w:val="1"/>
                <w:lang w:eastAsia="hi-IN" w:bidi="hi-IN"/>
              </w:rPr>
              <w:t>кв.м</w:t>
            </w:r>
            <w:proofErr w:type="spellEnd"/>
            <w:proofErr w:type="gramEnd"/>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Общая площадь квартир</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2329E0" w:rsidP="00CF29A1">
            <w:pPr>
              <w:widowControl w:val="0"/>
              <w:snapToGrid w:val="0"/>
              <w:rPr>
                <w:rFonts w:ascii="Times New Roman" w:hAnsi="Times New Roman" w:cs="Times New Roman"/>
                <w:kern w:val="1"/>
                <w:lang w:eastAsia="hi-IN" w:bidi="hi-IN"/>
              </w:rPr>
            </w:pPr>
            <w:r w:rsidRPr="00B2589F">
              <w:rPr>
                <w:rFonts w:ascii="Times New Roman" w:eastAsia="Calibri" w:hAnsi="Times New Roman" w:cs="Times New Roman"/>
                <w:kern w:val="1"/>
                <w:lang w:eastAsia="hi-IN" w:bidi="hi-IN"/>
              </w:rPr>
              <w:t>468</w:t>
            </w:r>
            <w:r w:rsidR="00CF29A1" w:rsidRPr="00B2589F">
              <w:rPr>
                <w:rFonts w:ascii="Times New Roman" w:eastAsia="Calibri" w:hAnsi="Times New Roman" w:cs="Times New Roman"/>
                <w:kern w:val="1"/>
                <w:lang w:eastAsia="hi-IN" w:bidi="hi-IN"/>
              </w:rPr>
              <w:t>0</w:t>
            </w:r>
            <w:r w:rsidR="00427450" w:rsidRPr="00B2589F">
              <w:rPr>
                <w:rFonts w:ascii="Times New Roman" w:eastAsia="Calibri" w:hAnsi="Times New Roman" w:cs="Times New Roman"/>
                <w:kern w:val="1"/>
                <w:lang w:eastAsia="hi-IN" w:bidi="hi-IN"/>
              </w:rPr>
              <w:t>,</w:t>
            </w:r>
            <w:r w:rsidRPr="00B2589F">
              <w:rPr>
                <w:rFonts w:ascii="Times New Roman" w:eastAsia="Calibri" w:hAnsi="Times New Roman" w:cs="Times New Roman"/>
                <w:kern w:val="1"/>
                <w:lang w:eastAsia="hi-IN" w:bidi="hi-IN"/>
              </w:rPr>
              <w:t>5</w:t>
            </w:r>
            <w:r w:rsidR="00427450" w:rsidRPr="00B2589F">
              <w:rPr>
                <w:rFonts w:ascii="Times New Roman" w:eastAsia="Calibri" w:hAnsi="Times New Roman" w:cs="Times New Roman"/>
                <w:kern w:val="1"/>
                <w:lang w:eastAsia="hi-IN" w:bidi="hi-IN"/>
              </w:rPr>
              <w:t xml:space="preserve"> </w:t>
            </w:r>
            <w:proofErr w:type="spellStart"/>
            <w:proofErr w:type="gramStart"/>
            <w:r w:rsidR="00427450" w:rsidRPr="00B2589F">
              <w:rPr>
                <w:rFonts w:ascii="Times New Roman" w:eastAsia="Calibri" w:hAnsi="Times New Roman" w:cs="Times New Roman"/>
                <w:kern w:val="1"/>
                <w:lang w:eastAsia="hi-IN" w:bidi="hi-IN"/>
              </w:rPr>
              <w:t>кв.м</w:t>
            </w:r>
            <w:proofErr w:type="spellEnd"/>
            <w:proofErr w:type="gramEnd"/>
            <w:r w:rsidR="00427450" w:rsidRPr="00B2589F">
              <w:rPr>
                <w:rFonts w:ascii="Times New Roman" w:hAnsi="Times New Roman" w:cs="Times New Roman"/>
                <w:kern w:val="1"/>
                <w:lang w:eastAsia="hi-IN" w:bidi="hi-IN"/>
              </w:rPr>
              <w:t xml:space="preserve"> </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Материал стен</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Стены лестничной клетки и лифтовых шахт монолитными железобетонными толщиной 250 мм.</w:t>
            </w:r>
          </w:p>
          <w:p w:rsidR="00427450" w:rsidRPr="00B2589F" w:rsidRDefault="00427450" w:rsidP="00126801">
            <w:pPr>
              <w:widowControl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Наружные стены первого и вышележащих этажей запроектированы:</w:t>
            </w:r>
          </w:p>
          <w:p w:rsidR="00427450" w:rsidRPr="00B2589F" w:rsidRDefault="00427450" w:rsidP="00126801">
            <w:pPr>
              <w:widowControl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 xml:space="preserve">- </w:t>
            </w:r>
            <w:proofErr w:type="spellStart"/>
            <w:r w:rsidRPr="00B2589F">
              <w:rPr>
                <w:rFonts w:ascii="Times New Roman" w:hAnsi="Times New Roman" w:cs="Times New Roman"/>
                <w:kern w:val="1"/>
                <w:lang w:eastAsia="hi-IN" w:bidi="hi-IN"/>
              </w:rPr>
              <w:t>колодцевая</w:t>
            </w:r>
            <w:proofErr w:type="spellEnd"/>
            <w:r w:rsidRPr="00B2589F">
              <w:rPr>
                <w:rFonts w:ascii="Times New Roman" w:hAnsi="Times New Roman" w:cs="Times New Roman"/>
                <w:kern w:val="1"/>
                <w:lang w:eastAsia="hi-IN" w:bidi="hi-IN"/>
              </w:rPr>
              <w:t xml:space="preserve"> кладка с облицовкой из лицевого керамического кирпича ГОСТ 530-2012. Утеплитель (по расчету) - ПСБ-С-25Ф.</w:t>
            </w:r>
          </w:p>
          <w:p w:rsidR="00427450" w:rsidRPr="00B2589F" w:rsidRDefault="00427450" w:rsidP="00126801">
            <w:pPr>
              <w:widowControl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Межквартирные стены - двойные кирпичные со звукоизоляцией;</w:t>
            </w:r>
          </w:p>
          <w:p w:rsidR="00427450" w:rsidRPr="00B2589F" w:rsidRDefault="00427450" w:rsidP="00126801">
            <w:pPr>
              <w:widowControl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Межкомнатные перегородки - кирпичные 80 мм.</w:t>
            </w:r>
            <w:r w:rsidRPr="00B2589F">
              <w:rPr>
                <w:rFonts w:ascii="Times New Roman" w:hAnsi="Times New Roman" w:cs="Times New Roman"/>
                <w:kern w:val="1"/>
                <w:lang w:eastAsia="hi-IN" w:bidi="hi-IN"/>
              </w:rPr>
              <w:br/>
              <w:t>Перегородки в санузлах – кирпичные 80 мм.</w:t>
            </w:r>
          </w:p>
        </w:tc>
      </w:tr>
      <w:tr w:rsidR="00427450" w:rsidRPr="00B2589F" w:rsidTr="00427450">
        <w:trPr>
          <w:trHeight w:val="363"/>
        </w:trPr>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Поэтажные перекрытия</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Монолитные железобетонные.</w:t>
            </w:r>
          </w:p>
        </w:tc>
      </w:tr>
      <w:tr w:rsidR="00427450" w:rsidRPr="00B2589F" w:rsidTr="00427450">
        <w:tc>
          <w:tcPr>
            <w:tcW w:w="3119"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 xml:space="preserve">Класс энергетической эффективности здания </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«В»</w:t>
            </w:r>
          </w:p>
        </w:tc>
      </w:tr>
    </w:tbl>
    <w:p w:rsidR="00427450" w:rsidRPr="00B2589F" w:rsidRDefault="00427450" w:rsidP="00AA7A07">
      <w:pPr>
        <w:pStyle w:val="a8"/>
        <w:pageBreakBefore/>
        <w:numPr>
          <w:ilvl w:val="0"/>
          <w:numId w:val="3"/>
        </w:numPr>
        <w:spacing w:before="120"/>
        <w:jc w:val="center"/>
        <w:rPr>
          <w:rFonts w:ascii="Times New Roman" w:hAnsi="Times New Roman" w:cs="Times New Roman"/>
        </w:rPr>
      </w:pPr>
      <w:r w:rsidRPr="00B2589F">
        <w:rPr>
          <w:rFonts w:ascii="Times New Roman" w:hAnsi="Times New Roman" w:cs="Times New Roman"/>
        </w:rPr>
        <w:lastRenderedPageBreak/>
        <w:t xml:space="preserve">План квартиры в </w:t>
      </w:r>
      <w:proofErr w:type="gramStart"/>
      <w:r w:rsidRPr="00B2589F">
        <w:rPr>
          <w:rFonts w:ascii="Times New Roman" w:hAnsi="Times New Roman" w:cs="Times New Roman"/>
        </w:rPr>
        <w:t xml:space="preserve">соответствии </w:t>
      </w:r>
      <w:r w:rsidR="00AA7A07" w:rsidRPr="00B2589F">
        <w:rPr>
          <w:rFonts w:ascii="Times New Roman" w:hAnsi="Times New Roman" w:cs="Times New Roman"/>
        </w:rPr>
        <w:t xml:space="preserve"> </w:t>
      </w:r>
      <w:r w:rsidRPr="00B2589F">
        <w:rPr>
          <w:rFonts w:ascii="Times New Roman" w:hAnsi="Times New Roman" w:cs="Times New Roman"/>
        </w:rPr>
        <w:t>с</w:t>
      </w:r>
      <w:proofErr w:type="gramEnd"/>
      <w:r w:rsidRPr="00B2589F">
        <w:rPr>
          <w:rFonts w:ascii="Times New Roman" w:hAnsi="Times New Roman" w:cs="Times New Roman"/>
        </w:rPr>
        <w:t xml:space="preserve"> проектной документацией.</w:t>
      </w: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noProof/>
          <w:kern w:val="1"/>
          <w:lang w:eastAsia="hi-IN" w:bidi="hi-IN"/>
        </w:rPr>
      </w:pPr>
    </w:p>
    <w:p w:rsidR="00427450" w:rsidRPr="00B2589F" w:rsidRDefault="00427450" w:rsidP="00427450">
      <w:pPr>
        <w:jc w:val="center"/>
        <w:rPr>
          <w:rFonts w:ascii="Times New Roman" w:eastAsia="Calibri" w:hAnsi="Times New Roman" w:cs="Times New Roman"/>
          <w:kern w:val="1"/>
          <w:lang w:eastAsia="hi-IN" w:bidi="hi-IN"/>
        </w:rPr>
      </w:pPr>
    </w:p>
    <w:p w:rsidR="00427450" w:rsidRPr="00B2589F" w:rsidRDefault="00427450" w:rsidP="00427450">
      <w:pPr>
        <w:widowControl w:val="0"/>
        <w:jc w:val="center"/>
        <w:rPr>
          <w:rFonts w:ascii="Times New Roman" w:eastAsia="Calibri" w:hAnsi="Times New Roman" w:cs="Times New Roman"/>
          <w:kern w:val="1"/>
          <w:lang w:eastAsia="hi-IN" w:bidi="hi-IN"/>
        </w:rPr>
      </w:pPr>
      <w:r w:rsidRPr="00B2589F">
        <w:rPr>
          <w:rFonts w:ascii="Times New Roman" w:eastAsia="Calibri" w:hAnsi="Times New Roman" w:cs="Times New Roman"/>
          <w:kern w:val="1"/>
          <w:lang w:eastAsia="hi-IN" w:bidi="hi-IN"/>
        </w:rPr>
        <w:t>4.Основные характеристики объекта долевого строительства:</w:t>
      </w:r>
    </w:p>
    <w:tbl>
      <w:tblPr>
        <w:tblW w:w="0" w:type="auto"/>
        <w:tblInd w:w="108" w:type="dxa"/>
        <w:tblLayout w:type="fixed"/>
        <w:tblLook w:val="0000" w:firstRow="0" w:lastRow="0" w:firstColumn="0" w:lastColumn="0" w:noHBand="0" w:noVBand="0"/>
      </w:tblPr>
      <w:tblGrid>
        <w:gridCol w:w="7230"/>
        <w:gridCol w:w="2711"/>
      </w:tblGrid>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Назначение</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AA7A07" w:rsidP="00126801">
            <w:pPr>
              <w:widowControl w:val="0"/>
              <w:snapToGrid w:val="0"/>
              <w:jc w:val="center"/>
              <w:rPr>
                <w:rFonts w:ascii="Times New Roman" w:hAnsi="Times New Roman" w:cs="Times New Roman"/>
                <w:kern w:val="1"/>
                <w:lang w:eastAsia="hi-IN" w:bidi="hi-IN"/>
              </w:rPr>
            </w:pPr>
            <w:r w:rsidRPr="00B2589F">
              <w:rPr>
                <w:rFonts w:ascii="Times New Roman" w:hAnsi="Times New Roman" w:cs="Times New Roman"/>
                <w:kern w:val="1"/>
                <w:lang w:eastAsia="hi-IN" w:bidi="hi-IN"/>
              </w:rPr>
              <w:t>П</w:t>
            </w:r>
            <w:r w:rsidR="00427450" w:rsidRPr="00B2589F">
              <w:rPr>
                <w:rFonts w:ascii="Times New Roman" w:hAnsi="Times New Roman" w:cs="Times New Roman"/>
                <w:kern w:val="1"/>
                <w:lang w:eastAsia="hi-IN" w:bidi="hi-IN"/>
              </w:rPr>
              <w:t>омещение</w:t>
            </w: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 xml:space="preserve">Номер </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Этаж</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Количество жилых комнат</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Гостиная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Спальня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Спальня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Прихожая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Ванная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Туалет</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tabs>
                <w:tab w:val="left" w:pos="954"/>
                <w:tab w:val="center" w:pos="1240"/>
              </w:tabs>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Кухня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Лоджия</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Общая площадь квартиры</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r w:rsidR="00427450" w:rsidRPr="00B2589F" w:rsidTr="00126801">
        <w:tc>
          <w:tcPr>
            <w:tcW w:w="7230" w:type="dxa"/>
            <w:tcBorders>
              <w:top w:val="single" w:sz="1" w:space="0" w:color="000000"/>
              <w:left w:val="single" w:sz="1" w:space="0" w:color="000000"/>
              <w:bottom w:val="single" w:sz="1" w:space="0" w:color="000000"/>
            </w:tcBorders>
            <w:shd w:val="clear" w:color="auto" w:fill="auto"/>
          </w:tcPr>
          <w:p w:rsidR="00427450" w:rsidRPr="00B2589F" w:rsidRDefault="00427450" w:rsidP="00126801">
            <w:pPr>
              <w:widowControl w:val="0"/>
              <w:snapToGrid w:val="0"/>
              <w:rPr>
                <w:rFonts w:ascii="Times New Roman" w:hAnsi="Times New Roman" w:cs="Times New Roman"/>
                <w:kern w:val="1"/>
                <w:lang w:eastAsia="hi-IN" w:bidi="hi-IN"/>
              </w:rPr>
            </w:pPr>
            <w:r w:rsidRPr="00B2589F">
              <w:rPr>
                <w:rFonts w:ascii="Times New Roman" w:hAnsi="Times New Roman" w:cs="Times New Roman"/>
                <w:kern w:val="1"/>
                <w:lang w:eastAsia="hi-IN" w:bidi="hi-IN"/>
              </w:rPr>
              <w:t>Общая площадь квартиры, с учетом холодных помещений с применением понижающих коэффициентов</w:t>
            </w:r>
          </w:p>
        </w:tc>
        <w:tc>
          <w:tcPr>
            <w:tcW w:w="2711" w:type="dxa"/>
            <w:tcBorders>
              <w:top w:val="single" w:sz="1" w:space="0" w:color="000000"/>
              <w:left w:val="single" w:sz="1" w:space="0" w:color="000000"/>
              <w:bottom w:val="single" w:sz="1" w:space="0" w:color="000000"/>
              <w:right w:val="single" w:sz="1" w:space="0" w:color="000000"/>
            </w:tcBorders>
            <w:shd w:val="clear" w:color="auto" w:fill="auto"/>
          </w:tcPr>
          <w:p w:rsidR="00427450" w:rsidRPr="00B2589F" w:rsidRDefault="00427450" w:rsidP="00126801">
            <w:pPr>
              <w:widowControl w:val="0"/>
              <w:snapToGrid w:val="0"/>
              <w:jc w:val="center"/>
              <w:rPr>
                <w:rFonts w:ascii="Times New Roman" w:hAnsi="Times New Roman" w:cs="Times New Roman"/>
                <w:kern w:val="1"/>
                <w:lang w:eastAsia="hi-IN" w:bidi="hi-IN"/>
              </w:rPr>
            </w:pPr>
          </w:p>
        </w:tc>
      </w:tr>
    </w:tbl>
    <w:p w:rsidR="00427450" w:rsidRPr="00B2589F" w:rsidRDefault="00427450" w:rsidP="00427450">
      <w:pPr>
        <w:spacing w:before="120"/>
        <w:jc w:val="both"/>
        <w:rPr>
          <w:rFonts w:ascii="Times New Roman" w:hAnsi="Times New Roman" w:cs="Times New Roman"/>
        </w:rPr>
      </w:pPr>
    </w:p>
    <w:p w:rsidR="00427450" w:rsidRPr="00B2589F" w:rsidRDefault="00427450" w:rsidP="00427450">
      <w:pPr>
        <w:spacing w:before="120"/>
        <w:jc w:val="both"/>
        <w:rPr>
          <w:rFonts w:ascii="Times New Roman" w:hAnsi="Times New Roman" w:cs="Times New Roman"/>
          <w:bCs/>
        </w:rPr>
      </w:pPr>
      <w:r w:rsidRPr="00B2589F">
        <w:rPr>
          <w:rFonts w:ascii="Times New Roman" w:hAnsi="Times New Roman" w:cs="Times New Roman"/>
          <w:bCs/>
        </w:rPr>
        <w:t>Директор СЗ ООО «УСК «Стройкомплекс»</w:t>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t>В.В. Леванов</w:t>
      </w:r>
    </w:p>
    <w:p w:rsidR="00427450" w:rsidRPr="00B2589F" w:rsidRDefault="00427450" w:rsidP="00427450">
      <w:pPr>
        <w:jc w:val="both"/>
        <w:rPr>
          <w:rFonts w:ascii="Times New Roman" w:hAnsi="Times New Roman" w:cs="Times New Roman"/>
          <w:bCs/>
          <w:vertAlign w:val="superscript"/>
        </w:rPr>
      </w:pP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rPr>
        <w:tab/>
      </w:r>
      <w:r w:rsidRPr="00B2589F">
        <w:rPr>
          <w:rFonts w:ascii="Times New Roman" w:hAnsi="Times New Roman" w:cs="Times New Roman"/>
          <w:bCs/>
          <w:vertAlign w:val="superscript"/>
        </w:rPr>
        <w:t>М.П.</w:t>
      </w:r>
    </w:p>
    <w:p w:rsidR="008A11C8" w:rsidRPr="00B2589F" w:rsidRDefault="00427450" w:rsidP="00AA7A07">
      <w:pPr>
        <w:rPr>
          <w:rFonts w:ascii="Times New Roman" w:hAnsi="Times New Roman" w:cs="Times New Roman"/>
          <w:bCs/>
        </w:rPr>
      </w:pPr>
      <w:r w:rsidRPr="00B2589F">
        <w:rPr>
          <w:rFonts w:ascii="Times New Roman" w:hAnsi="Times New Roman" w:cs="Times New Roman"/>
          <w:bCs/>
        </w:rPr>
        <w:t>«Участник долевого строительства»</w:t>
      </w:r>
    </w:p>
    <w:p w:rsidR="005B109D" w:rsidRPr="00B2589F" w:rsidRDefault="008A11C8" w:rsidP="00AA7A07">
      <w:pPr>
        <w:rPr>
          <w:rFonts w:ascii="Times New Roman" w:hAnsi="Times New Roman" w:cs="Times New Roman"/>
        </w:rPr>
      </w:pPr>
      <w:r w:rsidRPr="00B2589F">
        <w:rPr>
          <w:rFonts w:ascii="Times New Roman" w:hAnsi="Times New Roman" w:cs="Times New Roman"/>
          <w:bCs/>
        </w:rPr>
        <w:t>______</w:t>
      </w:r>
      <w:r w:rsidR="005113C0" w:rsidRPr="00B2589F">
        <w:rPr>
          <w:rFonts w:ascii="Times New Roman" w:hAnsi="Times New Roman" w:cs="Times New Roman"/>
          <w:bCs/>
        </w:rPr>
        <w:t>___</w:t>
      </w:r>
      <w:r w:rsidR="00AA7A07" w:rsidRPr="00B2589F">
        <w:rPr>
          <w:rFonts w:ascii="Times New Roman" w:hAnsi="Times New Roman" w:cs="Times New Roman"/>
          <w:bCs/>
        </w:rPr>
        <w:t>__________________</w:t>
      </w:r>
      <w:r w:rsidR="005113C0" w:rsidRPr="00B2589F">
        <w:rPr>
          <w:rFonts w:ascii="Times New Roman" w:hAnsi="Times New Roman" w:cs="Times New Roman"/>
          <w:bCs/>
        </w:rPr>
        <w:t>________________________________________________________</w:t>
      </w:r>
      <w:r w:rsidR="00427450" w:rsidRPr="00B2589F">
        <w:rPr>
          <w:rFonts w:ascii="Times New Roman" w:hAnsi="Times New Roman" w:cs="Times New Roman"/>
          <w:bCs/>
        </w:rPr>
        <w:tab/>
      </w:r>
      <w:bookmarkEnd w:id="0"/>
    </w:p>
    <w:sectPr w:rsidR="005B109D" w:rsidRPr="00B2589F" w:rsidSect="005B109D">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F69"/>
    <w:multiLevelType w:val="multilevel"/>
    <w:tmpl w:val="A830C924"/>
    <w:lvl w:ilvl="0">
      <w:start w:val="2"/>
      <w:numFmt w:val="decimal"/>
      <w:lvlText w:val="%1."/>
      <w:lvlJc w:val="left"/>
      <w:pPr>
        <w:ind w:left="444" w:hanging="444"/>
      </w:pPr>
      <w:rPr>
        <w:rFonts w:hint="default"/>
      </w:rPr>
    </w:lvl>
    <w:lvl w:ilvl="1">
      <w:start w:val="10"/>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055933"/>
    <w:multiLevelType w:val="hybridMultilevel"/>
    <w:tmpl w:val="A36A9FD0"/>
    <w:lvl w:ilvl="0" w:tplc="341EDE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6235039"/>
    <w:multiLevelType w:val="hybridMultilevel"/>
    <w:tmpl w:val="9CD2A2C2"/>
    <w:lvl w:ilvl="0" w:tplc="341EDE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09D"/>
    <w:rsid w:val="000324B7"/>
    <w:rsid w:val="000429AE"/>
    <w:rsid w:val="000578CA"/>
    <w:rsid w:val="00060E33"/>
    <w:rsid w:val="000D504A"/>
    <w:rsid w:val="00126801"/>
    <w:rsid w:val="0013235D"/>
    <w:rsid w:val="00181AEB"/>
    <w:rsid w:val="00194447"/>
    <w:rsid w:val="002329E0"/>
    <w:rsid w:val="0026750E"/>
    <w:rsid w:val="002807B4"/>
    <w:rsid w:val="00313952"/>
    <w:rsid w:val="00313B3F"/>
    <w:rsid w:val="00382D25"/>
    <w:rsid w:val="003F2769"/>
    <w:rsid w:val="003F51E1"/>
    <w:rsid w:val="00427450"/>
    <w:rsid w:val="0043040F"/>
    <w:rsid w:val="00450447"/>
    <w:rsid w:val="00484CD7"/>
    <w:rsid w:val="004C6BA0"/>
    <w:rsid w:val="005113C0"/>
    <w:rsid w:val="00513EB6"/>
    <w:rsid w:val="005411B8"/>
    <w:rsid w:val="005515A3"/>
    <w:rsid w:val="005B109D"/>
    <w:rsid w:val="005E4D4C"/>
    <w:rsid w:val="005E5811"/>
    <w:rsid w:val="005F3573"/>
    <w:rsid w:val="00687B84"/>
    <w:rsid w:val="006F211F"/>
    <w:rsid w:val="00710A37"/>
    <w:rsid w:val="007512DC"/>
    <w:rsid w:val="007A1570"/>
    <w:rsid w:val="007A5C4B"/>
    <w:rsid w:val="007D7F5C"/>
    <w:rsid w:val="008471FB"/>
    <w:rsid w:val="00860759"/>
    <w:rsid w:val="008A11C8"/>
    <w:rsid w:val="008B76ED"/>
    <w:rsid w:val="009021F0"/>
    <w:rsid w:val="0092594A"/>
    <w:rsid w:val="0098295E"/>
    <w:rsid w:val="00A75BB1"/>
    <w:rsid w:val="00AA7A07"/>
    <w:rsid w:val="00AD3476"/>
    <w:rsid w:val="00AF0F36"/>
    <w:rsid w:val="00B161EC"/>
    <w:rsid w:val="00B2589F"/>
    <w:rsid w:val="00B46F8F"/>
    <w:rsid w:val="00B56B82"/>
    <w:rsid w:val="00B80DF6"/>
    <w:rsid w:val="00BA1017"/>
    <w:rsid w:val="00BE73CC"/>
    <w:rsid w:val="00C06F7B"/>
    <w:rsid w:val="00C30B2B"/>
    <w:rsid w:val="00C541D0"/>
    <w:rsid w:val="00C92AAB"/>
    <w:rsid w:val="00CD2146"/>
    <w:rsid w:val="00CF29A1"/>
    <w:rsid w:val="00D70DDD"/>
    <w:rsid w:val="00DE768D"/>
    <w:rsid w:val="00E210CB"/>
    <w:rsid w:val="00E248CA"/>
    <w:rsid w:val="00E45754"/>
    <w:rsid w:val="00F14944"/>
    <w:rsid w:val="00FD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4537"/>
  <w15:docId w15:val="{79D4B23C-FE57-4D4F-9334-622AE655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109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09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5B109D"/>
    <w:rPr>
      <w:rFonts w:ascii="Times New Roman" w:eastAsia="Times New Roman" w:hAnsi="Times New Roman" w:cs="Times New Roman"/>
      <w:sz w:val="24"/>
      <w:szCs w:val="24"/>
      <w:lang w:eastAsia="ar-SA"/>
    </w:rPr>
  </w:style>
  <w:style w:type="character" w:customStyle="1" w:styleId="bx-messenger-message">
    <w:name w:val="bx-messenger-message"/>
    <w:basedOn w:val="a0"/>
    <w:rsid w:val="005B109D"/>
  </w:style>
  <w:style w:type="paragraph" w:styleId="a5">
    <w:name w:val="No Spacing"/>
    <w:uiPriority w:val="1"/>
    <w:qFormat/>
    <w:rsid w:val="005B109D"/>
    <w:pPr>
      <w:spacing w:after="0" w:line="240" w:lineRule="auto"/>
    </w:pPr>
    <w:rPr>
      <w:rFonts w:ascii="Times New Roman" w:eastAsia="Calibri" w:hAnsi="Times New Roman" w:cs="Times New Roman"/>
    </w:rPr>
  </w:style>
  <w:style w:type="paragraph" w:customStyle="1" w:styleId="ConsNormal">
    <w:name w:val="ConsNormal"/>
    <w:rsid w:val="005B109D"/>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Strong"/>
    <w:uiPriority w:val="22"/>
    <w:qFormat/>
    <w:rsid w:val="005B109D"/>
    <w:rPr>
      <w:b/>
      <w:bCs/>
    </w:rPr>
  </w:style>
  <w:style w:type="table" w:styleId="a7">
    <w:name w:val="Table Grid"/>
    <w:basedOn w:val="a1"/>
    <w:uiPriority w:val="59"/>
    <w:rsid w:val="005B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1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5B109D"/>
    <w:pPr>
      <w:ind w:left="720"/>
      <w:contextualSpacing/>
    </w:pPr>
  </w:style>
  <w:style w:type="paragraph" w:styleId="a9">
    <w:name w:val="Normal (Web)"/>
    <w:basedOn w:val="a"/>
    <w:uiPriority w:val="99"/>
    <w:unhideWhenUsed/>
    <w:rsid w:val="005B1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0"/>
    <w:rsid w:val="005B109D"/>
  </w:style>
  <w:style w:type="paragraph" w:customStyle="1" w:styleId="aa">
    <w:name w:val="Таблицы (моноширинный)"/>
    <w:basedOn w:val="a"/>
    <w:next w:val="a"/>
    <w:rsid w:val="005B109D"/>
    <w:pPr>
      <w:widowControl w:val="0"/>
      <w:autoSpaceDE w:val="0"/>
      <w:autoSpaceDN w:val="0"/>
      <w:adjustRightInd w:val="0"/>
      <w:spacing w:after="0" w:line="240" w:lineRule="auto"/>
      <w:jc w:val="both"/>
    </w:pPr>
    <w:rPr>
      <w:rFonts w:ascii="Courier New" w:eastAsia="Times New Roman" w:hAnsi="Courier New" w:cs="Courier New"/>
      <w:sz w:val="20"/>
      <w:szCs w:val="24"/>
    </w:rPr>
  </w:style>
  <w:style w:type="paragraph" w:styleId="ab">
    <w:name w:val="Balloon Text"/>
    <w:basedOn w:val="a"/>
    <w:link w:val="ac"/>
    <w:uiPriority w:val="99"/>
    <w:semiHidden/>
    <w:unhideWhenUsed/>
    <w:rsid w:val="001268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80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6E0A180811E88960C72A20CD2AC9775BCB01F1FF3AC6E8DF6EF182F1321BD590E24C2BE6226BD2454M" TargetMode="External"/><Relationship Id="rId3" Type="http://schemas.openxmlformats.org/officeDocument/2006/relationships/settings" Target="settings.xml"/><Relationship Id="rId7" Type="http://schemas.openxmlformats.org/officeDocument/2006/relationships/hyperlink" Target="consultantplus://offline/main?base=LAW;n=101448;fld=134;dst=100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525C528090E34C33378D42F0EE7A352341C6333C5DE2A28974CD3728E8899A1C6E3F5E087BBD12Z2q5M" TargetMode="External"/><Relationship Id="rId11" Type="http://schemas.openxmlformats.org/officeDocument/2006/relationships/fontTable" Target="fontTable.xml"/><Relationship Id="rId5" Type="http://schemas.openxmlformats.org/officeDocument/2006/relationships/hyperlink" Target="consultantplus://offline/ref=19525C528090E34C33378D42F0EE7A352341C7323A54E2A28974CD3728E8899A1C6E3F5E0EZ7qEM" TargetMode="External"/><Relationship Id="rId10" Type="http://schemas.openxmlformats.org/officeDocument/2006/relationships/hyperlink" Target="consultantplus://offline/ref=A086E0A180811E88960C72A20CD2AC9775BCB01F1FF3AC6E8DF6EF182F1321BD590E24C2BE622DBE2450M" TargetMode="External"/><Relationship Id="rId4" Type="http://schemas.openxmlformats.org/officeDocument/2006/relationships/webSettings" Target="webSettings.xml"/><Relationship Id="rId9" Type="http://schemas.openxmlformats.org/officeDocument/2006/relationships/hyperlink" Target="consultantplus://offline/ref=A086E0A180811E88960C72A20CD2AC9775BCB01F1FF3AC6E8DF6EF182F1321BD590E24C2BE6226B624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16</Pages>
  <Words>9721</Words>
  <Characters>55413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Харисова</dc:creator>
  <cp:lastModifiedBy>Константин</cp:lastModifiedBy>
  <cp:revision>11</cp:revision>
  <cp:lastPrinted>2020-02-10T06:28:00Z</cp:lastPrinted>
  <dcterms:created xsi:type="dcterms:W3CDTF">2020-02-10T12:41:00Z</dcterms:created>
  <dcterms:modified xsi:type="dcterms:W3CDTF">2020-02-13T10:20:00Z</dcterms:modified>
</cp:coreProperties>
</file>