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3272E" w14:textId="77777777" w:rsidR="00EB0412" w:rsidRPr="002C6260" w:rsidRDefault="002C626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center"/>
        <w:rPr>
          <w:b/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 xml:space="preserve">ДОГОВОР № </w:t>
      </w:r>
      <w:r w:rsidRPr="002C6260">
        <w:rPr>
          <w:b/>
          <w:color w:val="000000"/>
          <w:sz w:val="19"/>
          <w:szCs w:val="19"/>
        </w:rPr>
        <w:t>НЩ-</w:t>
      </w:r>
      <w:r w:rsidRPr="002C6260">
        <w:rPr>
          <w:b/>
          <w:sz w:val="19"/>
          <w:szCs w:val="19"/>
        </w:rPr>
        <w:t>_____</w:t>
      </w:r>
    </w:p>
    <w:p w14:paraId="0082F8D7" w14:textId="77777777" w:rsidR="00EB0412" w:rsidRPr="002C6260" w:rsidRDefault="002C626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center"/>
        <w:rPr>
          <w:b/>
          <w:color w:val="000000"/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>участия в долевом строительстве жилого дома</w:t>
      </w:r>
    </w:p>
    <w:p w14:paraId="3B90FD83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rPr>
          <w:color w:val="000000"/>
          <w:sz w:val="19"/>
          <w:szCs w:val="19"/>
        </w:rPr>
      </w:pPr>
    </w:p>
    <w:p w14:paraId="445A6747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rPr>
          <w:color w:val="000000"/>
          <w:sz w:val="19"/>
          <w:szCs w:val="19"/>
        </w:rPr>
      </w:pPr>
    </w:p>
    <w:p w14:paraId="5B38E82E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rPr>
          <w:color w:val="000000"/>
          <w:sz w:val="19"/>
          <w:szCs w:val="19"/>
        </w:rPr>
      </w:pPr>
      <w:r w:rsidRPr="002C6260">
        <w:rPr>
          <w:i/>
          <w:color w:val="000000"/>
          <w:sz w:val="19"/>
          <w:szCs w:val="19"/>
        </w:rPr>
        <w:t>Город Подольск Московской области</w:t>
      </w:r>
      <w:r w:rsidRPr="002C6260">
        <w:rPr>
          <w:i/>
          <w:color w:val="000000"/>
          <w:sz w:val="19"/>
          <w:szCs w:val="19"/>
        </w:rPr>
        <w:tab/>
      </w:r>
      <w:r w:rsidRPr="002C6260">
        <w:rPr>
          <w:i/>
          <w:color w:val="000000"/>
          <w:sz w:val="19"/>
          <w:szCs w:val="19"/>
        </w:rPr>
        <w:tab/>
      </w:r>
      <w:r w:rsidRPr="002C6260">
        <w:rPr>
          <w:i/>
          <w:color w:val="000000"/>
          <w:sz w:val="19"/>
          <w:szCs w:val="19"/>
        </w:rPr>
        <w:tab/>
      </w:r>
      <w:r w:rsidRPr="002C6260">
        <w:rPr>
          <w:i/>
          <w:color w:val="000000"/>
          <w:sz w:val="19"/>
          <w:szCs w:val="19"/>
        </w:rPr>
        <w:tab/>
        <w:t xml:space="preserve">                                                             «</w:t>
      </w:r>
      <w:r w:rsidRPr="002C6260">
        <w:rPr>
          <w:i/>
          <w:sz w:val="19"/>
          <w:szCs w:val="19"/>
        </w:rPr>
        <w:t>___</w:t>
      </w:r>
      <w:r w:rsidRPr="002C6260">
        <w:rPr>
          <w:i/>
          <w:color w:val="000000"/>
          <w:sz w:val="19"/>
          <w:szCs w:val="19"/>
        </w:rPr>
        <w:t xml:space="preserve">» </w:t>
      </w:r>
      <w:r w:rsidRPr="002C6260">
        <w:rPr>
          <w:i/>
          <w:sz w:val="19"/>
          <w:szCs w:val="19"/>
        </w:rPr>
        <w:t>____</w:t>
      </w:r>
      <w:r w:rsidRPr="002C6260">
        <w:rPr>
          <w:i/>
          <w:color w:val="000000"/>
          <w:sz w:val="19"/>
          <w:szCs w:val="19"/>
        </w:rPr>
        <w:t xml:space="preserve"> </w:t>
      </w:r>
      <w:r w:rsidRPr="002C6260">
        <w:rPr>
          <w:i/>
          <w:color w:val="000000"/>
          <w:sz w:val="19"/>
          <w:szCs w:val="19"/>
        </w:rPr>
        <w:t>20</w:t>
      </w:r>
      <w:r w:rsidRPr="002C6260">
        <w:rPr>
          <w:i/>
          <w:sz w:val="19"/>
          <w:szCs w:val="19"/>
        </w:rPr>
        <w:t>___</w:t>
      </w:r>
      <w:r w:rsidRPr="002C6260">
        <w:rPr>
          <w:i/>
          <w:color w:val="000000"/>
          <w:sz w:val="19"/>
          <w:szCs w:val="19"/>
        </w:rPr>
        <w:t xml:space="preserve"> г.</w:t>
      </w:r>
    </w:p>
    <w:p w14:paraId="3130214D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rPr>
          <w:color w:val="000000"/>
          <w:sz w:val="19"/>
          <w:szCs w:val="19"/>
        </w:rPr>
      </w:pPr>
    </w:p>
    <w:p w14:paraId="1E7A52BA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>Общество с ограниченной ответственностью «Специализированный застройщик «Квартал-инвестстрой»</w:t>
      </w:r>
      <w:r w:rsidRPr="002C6260">
        <w:rPr>
          <w:color w:val="000000"/>
          <w:sz w:val="19"/>
          <w:szCs w:val="19"/>
        </w:rPr>
        <w:t xml:space="preserve"> (ОГРН 1035005518020,  ИНН 5029070497,   зарегистрировано 21 июля 2003 года Инспекцией Министерства Российской Федерации по налогам и сборам по городу Мытищи Моско</w:t>
      </w:r>
      <w:r w:rsidRPr="002C6260">
        <w:rPr>
          <w:color w:val="000000"/>
          <w:sz w:val="19"/>
          <w:szCs w:val="19"/>
        </w:rPr>
        <w:t xml:space="preserve">вской области), именуемое в дальнейшем </w:t>
      </w:r>
      <w:r w:rsidRPr="002C6260">
        <w:rPr>
          <w:b/>
          <w:color w:val="000000"/>
          <w:sz w:val="19"/>
          <w:szCs w:val="19"/>
        </w:rPr>
        <w:t>«Застройщик»</w:t>
      </w:r>
      <w:r w:rsidRPr="002C6260">
        <w:rPr>
          <w:color w:val="000000"/>
          <w:sz w:val="19"/>
          <w:szCs w:val="19"/>
        </w:rPr>
        <w:t xml:space="preserve">, в лице Генерального директора </w:t>
      </w:r>
      <w:r w:rsidRPr="002C6260">
        <w:t>Утяшева Олега Валерьевича</w:t>
      </w:r>
      <w:r w:rsidRPr="002C6260">
        <w:rPr>
          <w:b/>
          <w:color w:val="000000"/>
          <w:sz w:val="19"/>
          <w:szCs w:val="19"/>
        </w:rPr>
        <w:t>,</w:t>
      </w:r>
      <w:r w:rsidRPr="002C6260">
        <w:rPr>
          <w:color w:val="000000"/>
          <w:sz w:val="19"/>
          <w:szCs w:val="19"/>
        </w:rPr>
        <w:t xml:space="preserve"> действующего на основании Устава, с одной стороны, и </w:t>
      </w:r>
    </w:p>
    <w:p w14:paraId="55C4758C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264" w:lineRule="auto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      </w:t>
      </w:r>
      <w:r w:rsidRPr="002C6260">
        <w:rPr>
          <w:b/>
          <w:color w:val="000000"/>
          <w:sz w:val="19"/>
          <w:szCs w:val="19"/>
        </w:rPr>
        <w:t>Гр</w:t>
      </w:r>
      <w:r w:rsidRPr="002C6260">
        <w:rPr>
          <w:b/>
          <w:sz w:val="19"/>
          <w:szCs w:val="19"/>
        </w:rPr>
        <w:t>.</w:t>
      </w:r>
      <w:r w:rsidRPr="002C6260">
        <w:rPr>
          <w:b/>
          <w:color w:val="000000"/>
          <w:sz w:val="19"/>
          <w:szCs w:val="19"/>
        </w:rPr>
        <w:t xml:space="preserve"> РФ </w:t>
      </w:r>
      <w:r w:rsidRPr="002C6260">
        <w:rPr>
          <w:b/>
          <w:sz w:val="19"/>
          <w:szCs w:val="19"/>
        </w:rPr>
        <w:t>____________________</w:t>
      </w:r>
      <w:r w:rsidRPr="002C6260">
        <w:rPr>
          <w:color w:val="000000"/>
          <w:sz w:val="19"/>
          <w:szCs w:val="19"/>
        </w:rPr>
        <w:t xml:space="preserve">, пол </w:t>
      </w:r>
      <w:r w:rsidRPr="002C6260">
        <w:rPr>
          <w:sz w:val="19"/>
          <w:szCs w:val="19"/>
        </w:rPr>
        <w:t>________</w:t>
      </w:r>
      <w:r w:rsidRPr="002C6260">
        <w:rPr>
          <w:color w:val="000000"/>
          <w:sz w:val="19"/>
          <w:szCs w:val="19"/>
        </w:rPr>
        <w:t xml:space="preserve"> </w:t>
      </w:r>
      <w:r w:rsidRPr="002C6260">
        <w:rPr>
          <w:sz w:val="19"/>
          <w:szCs w:val="19"/>
        </w:rPr>
        <w:t>_______</w:t>
      </w:r>
      <w:r w:rsidRPr="002C6260">
        <w:rPr>
          <w:color w:val="000000"/>
          <w:sz w:val="19"/>
          <w:szCs w:val="19"/>
        </w:rPr>
        <w:t xml:space="preserve"> года рождения, место рождения </w:t>
      </w:r>
      <w:r w:rsidRPr="002C6260">
        <w:rPr>
          <w:sz w:val="19"/>
          <w:szCs w:val="19"/>
        </w:rPr>
        <w:t>______</w:t>
      </w:r>
      <w:r w:rsidRPr="002C6260">
        <w:rPr>
          <w:sz w:val="19"/>
          <w:szCs w:val="19"/>
        </w:rPr>
        <w:t>______________________</w:t>
      </w:r>
      <w:r w:rsidRPr="002C6260">
        <w:rPr>
          <w:color w:val="000000"/>
          <w:sz w:val="19"/>
          <w:szCs w:val="19"/>
        </w:rPr>
        <w:t xml:space="preserve">, паспорт серия </w:t>
      </w:r>
      <w:r w:rsidRPr="002C6260">
        <w:rPr>
          <w:sz w:val="19"/>
          <w:szCs w:val="19"/>
        </w:rPr>
        <w:t>_____</w:t>
      </w:r>
      <w:r w:rsidRPr="002C6260">
        <w:rPr>
          <w:color w:val="000000"/>
          <w:sz w:val="19"/>
          <w:szCs w:val="19"/>
        </w:rPr>
        <w:t xml:space="preserve"> №</w:t>
      </w:r>
      <w:r w:rsidRPr="002C6260">
        <w:rPr>
          <w:sz w:val="19"/>
          <w:szCs w:val="19"/>
        </w:rPr>
        <w:t>________</w:t>
      </w:r>
      <w:r w:rsidRPr="002C6260">
        <w:rPr>
          <w:color w:val="000000"/>
          <w:sz w:val="19"/>
          <w:szCs w:val="19"/>
        </w:rPr>
        <w:t xml:space="preserve">, выдан </w:t>
      </w:r>
      <w:r w:rsidRPr="002C6260">
        <w:rPr>
          <w:sz w:val="19"/>
          <w:szCs w:val="19"/>
        </w:rPr>
        <w:t>___________________________________</w:t>
      </w:r>
      <w:r w:rsidRPr="002C6260">
        <w:rPr>
          <w:color w:val="000000"/>
          <w:sz w:val="19"/>
          <w:szCs w:val="19"/>
        </w:rPr>
        <w:t xml:space="preserve"> г., код подразделения </w:t>
      </w:r>
      <w:r w:rsidRPr="002C6260">
        <w:rPr>
          <w:sz w:val="19"/>
          <w:szCs w:val="19"/>
        </w:rPr>
        <w:t>_________</w:t>
      </w:r>
      <w:r w:rsidRPr="002C6260">
        <w:rPr>
          <w:color w:val="000000"/>
          <w:sz w:val="19"/>
          <w:szCs w:val="19"/>
        </w:rPr>
        <w:t xml:space="preserve">, зарегистрирован по адресу </w:t>
      </w:r>
      <w:r w:rsidRPr="002C6260">
        <w:rPr>
          <w:sz w:val="19"/>
          <w:szCs w:val="19"/>
        </w:rPr>
        <w:t>______________</w:t>
      </w:r>
      <w:r w:rsidRPr="002C6260">
        <w:rPr>
          <w:color w:val="000000"/>
          <w:sz w:val="19"/>
          <w:szCs w:val="19"/>
        </w:rPr>
        <w:t>, в</w:t>
      </w:r>
      <w:r w:rsidRPr="002C6260">
        <w:rPr>
          <w:color w:val="0070C0"/>
          <w:sz w:val="19"/>
          <w:szCs w:val="19"/>
        </w:rPr>
        <w:t xml:space="preserve"> </w:t>
      </w:r>
      <w:r w:rsidRPr="002C6260">
        <w:rPr>
          <w:color w:val="000000"/>
          <w:sz w:val="19"/>
          <w:szCs w:val="19"/>
        </w:rPr>
        <w:t xml:space="preserve">дальнейшем </w:t>
      </w:r>
      <w:r w:rsidRPr="002C6260">
        <w:rPr>
          <w:b/>
          <w:color w:val="000000"/>
          <w:sz w:val="19"/>
          <w:szCs w:val="19"/>
        </w:rPr>
        <w:t xml:space="preserve">«Участник долевого строительства» </w:t>
      </w:r>
      <w:r w:rsidRPr="002C6260">
        <w:rPr>
          <w:color w:val="000000"/>
          <w:sz w:val="19"/>
          <w:szCs w:val="19"/>
        </w:rPr>
        <w:t>или</w:t>
      </w:r>
      <w:r w:rsidRPr="002C6260">
        <w:rPr>
          <w:b/>
          <w:color w:val="000000"/>
          <w:sz w:val="19"/>
          <w:szCs w:val="19"/>
        </w:rPr>
        <w:t xml:space="preserve"> «Участник»</w:t>
      </w:r>
      <w:r w:rsidRPr="002C6260">
        <w:rPr>
          <w:color w:val="000000"/>
          <w:sz w:val="19"/>
          <w:szCs w:val="19"/>
        </w:rPr>
        <w:t xml:space="preserve">, с другой стороны, вместе именуемые </w:t>
      </w:r>
      <w:r w:rsidRPr="002C6260">
        <w:rPr>
          <w:b/>
          <w:color w:val="000000"/>
          <w:sz w:val="19"/>
          <w:szCs w:val="19"/>
        </w:rPr>
        <w:t>«Стороны»</w:t>
      </w:r>
      <w:r w:rsidRPr="002C6260">
        <w:rPr>
          <w:color w:val="000000"/>
          <w:sz w:val="19"/>
          <w:szCs w:val="19"/>
        </w:rPr>
        <w:t xml:space="preserve">, заключили настоящий Договор участия в долевом строительстве жилого дома (далее – </w:t>
      </w:r>
      <w:r w:rsidRPr="002C6260">
        <w:rPr>
          <w:b/>
          <w:color w:val="000000"/>
          <w:sz w:val="19"/>
          <w:szCs w:val="19"/>
        </w:rPr>
        <w:t>Договор</w:t>
      </w:r>
      <w:r w:rsidRPr="002C6260">
        <w:rPr>
          <w:color w:val="000000"/>
          <w:sz w:val="19"/>
          <w:szCs w:val="19"/>
        </w:rPr>
        <w:t>) о нижеследующем:</w:t>
      </w:r>
    </w:p>
    <w:p w14:paraId="6CDE5CBD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</w:p>
    <w:p w14:paraId="2998B98B" w14:textId="77777777" w:rsidR="00EB0412" w:rsidRPr="002C6260" w:rsidRDefault="002C6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284"/>
        <w:jc w:val="center"/>
        <w:rPr>
          <w:color w:val="000000"/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>ПРЕДМЕТ ДОГОВОРА</w:t>
      </w:r>
    </w:p>
    <w:p w14:paraId="6312DF23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hanging="720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      1.1. Застройщик обязуется своими и (или) привлеченными силами построить (создать) Многоквартирный жилой  дом</w:t>
      </w:r>
      <w:r w:rsidRPr="002C6260">
        <w:rPr>
          <w:b/>
          <w:color w:val="000000"/>
          <w:sz w:val="19"/>
          <w:szCs w:val="19"/>
        </w:rPr>
        <w:t xml:space="preserve"> </w:t>
      </w:r>
      <w:r w:rsidRPr="002C6260">
        <w:rPr>
          <w:color w:val="000000"/>
          <w:sz w:val="19"/>
          <w:szCs w:val="19"/>
        </w:rPr>
        <w:t xml:space="preserve">по  строительному  адресу: </w:t>
      </w:r>
      <w:r w:rsidRPr="002C6260">
        <w:rPr>
          <w:b/>
          <w:color w:val="000000"/>
          <w:sz w:val="19"/>
          <w:szCs w:val="19"/>
        </w:rPr>
        <w:t>Российская Федерация, Московская область, г.о. Подольск, вблизи д. Борисовка</w:t>
      </w:r>
      <w:r w:rsidRPr="002C6260">
        <w:rPr>
          <w:color w:val="000000"/>
          <w:sz w:val="19"/>
          <w:szCs w:val="19"/>
        </w:rPr>
        <w:t>, который входит в первую очередь  стр</w:t>
      </w:r>
      <w:r w:rsidRPr="002C6260">
        <w:rPr>
          <w:color w:val="000000"/>
          <w:sz w:val="19"/>
          <w:szCs w:val="19"/>
        </w:rPr>
        <w:t>оительства в составе комплексной среднеэтажной жилой застройки  территории земельного участка общей площадью 23,03 га с объектами социальной и инженерной инфраструктуры,</w:t>
      </w:r>
      <w:r w:rsidRPr="002C6260">
        <w:rPr>
          <w:b/>
          <w:color w:val="000000"/>
          <w:sz w:val="19"/>
          <w:szCs w:val="19"/>
        </w:rPr>
        <w:t xml:space="preserve"> </w:t>
      </w:r>
      <w:r w:rsidRPr="002C6260">
        <w:rPr>
          <w:color w:val="000000"/>
          <w:sz w:val="19"/>
          <w:szCs w:val="19"/>
        </w:rPr>
        <w:t xml:space="preserve"> и после получения разрешения на ввод объекта в эксплуатацию Многоквартирного дома № </w:t>
      </w:r>
      <w:r w:rsidRPr="002C6260">
        <w:rPr>
          <w:sz w:val="19"/>
          <w:szCs w:val="19"/>
        </w:rPr>
        <w:t>_</w:t>
      </w:r>
      <w:r w:rsidRPr="002C6260">
        <w:rPr>
          <w:sz w:val="19"/>
          <w:szCs w:val="19"/>
        </w:rPr>
        <w:t>_</w:t>
      </w:r>
      <w:r w:rsidRPr="002C6260">
        <w:rPr>
          <w:sz w:val="19"/>
          <w:szCs w:val="19"/>
        </w:rPr>
        <w:t xml:space="preserve">, </w:t>
      </w:r>
      <w:r w:rsidRPr="002C6260">
        <w:rPr>
          <w:color w:val="000000"/>
          <w:sz w:val="19"/>
          <w:szCs w:val="19"/>
        </w:rPr>
        <w:t xml:space="preserve">в установленный Договором срок,  по передаточному акту передать Участнику  Объект долевого строительства, указанный в п.1.2 Договора, а Участник обязуется принять долевое участие в строительстве Многоквартирного дома № </w:t>
      </w:r>
      <w:r w:rsidRPr="002C6260">
        <w:rPr>
          <w:sz w:val="19"/>
          <w:szCs w:val="19"/>
        </w:rPr>
        <w:t>___</w:t>
      </w:r>
      <w:r w:rsidRPr="002C6260">
        <w:rPr>
          <w:sz w:val="19"/>
          <w:szCs w:val="19"/>
        </w:rPr>
        <w:t xml:space="preserve">, </w:t>
      </w:r>
      <w:r w:rsidRPr="002C6260">
        <w:rPr>
          <w:color w:val="000000"/>
          <w:sz w:val="19"/>
          <w:szCs w:val="19"/>
        </w:rPr>
        <w:t>уплатить обусловленную настоя</w:t>
      </w:r>
      <w:r w:rsidRPr="002C6260">
        <w:rPr>
          <w:color w:val="000000"/>
          <w:sz w:val="19"/>
          <w:szCs w:val="19"/>
        </w:rPr>
        <w:t>щим Договором цену и в сроки, установленные настоящим Договором, принять Объект долевого строительства по Передаточному акту.</w:t>
      </w:r>
    </w:p>
    <w:p w14:paraId="66073327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hanging="720"/>
        <w:jc w:val="both"/>
        <w:rPr>
          <w:color w:val="000000"/>
          <w:sz w:val="19"/>
          <w:szCs w:val="19"/>
        </w:rPr>
      </w:pPr>
    </w:p>
    <w:p w14:paraId="3D425F85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1.2. Объектом долевого строительства, в соответствии с проектной документацией, является Квартира (жилое помещение) которая имеет</w:t>
      </w:r>
      <w:r w:rsidRPr="002C6260">
        <w:rPr>
          <w:color w:val="000000"/>
          <w:sz w:val="19"/>
          <w:szCs w:val="19"/>
        </w:rPr>
        <w:t xml:space="preserve"> следующие проектные параметры и характеристики, далее - Объект долевого строительства, Объект: </w:t>
      </w:r>
    </w:p>
    <w:tbl>
      <w:tblPr>
        <w:tblStyle w:val="a8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386"/>
      </w:tblGrid>
      <w:tr w:rsidR="00EB0412" w:rsidRPr="002C6260" w14:paraId="688512FE" w14:textId="77777777">
        <w:tc>
          <w:tcPr>
            <w:tcW w:w="4962" w:type="dxa"/>
            <w:vAlign w:val="center"/>
          </w:tcPr>
          <w:p w14:paraId="365750ED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Строительный адрес</w:t>
            </w:r>
          </w:p>
        </w:tc>
        <w:tc>
          <w:tcPr>
            <w:tcW w:w="5386" w:type="dxa"/>
            <w:vAlign w:val="center"/>
          </w:tcPr>
          <w:p w14:paraId="4EC8653F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284"/>
              <w:jc w:val="center"/>
              <w:rPr>
                <w:color w:val="000000"/>
                <w:sz w:val="18"/>
                <w:szCs w:val="18"/>
              </w:rPr>
            </w:pPr>
            <w:r w:rsidRPr="002C6260">
              <w:rPr>
                <w:b/>
                <w:color w:val="000000"/>
                <w:sz w:val="18"/>
                <w:szCs w:val="18"/>
              </w:rPr>
              <w:t xml:space="preserve">Российская Федерация, Московская область, </w:t>
            </w:r>
          </w:p>
          <w:p w14:paraId="78E0F0DC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284"/>
              <w:jc w:val="center"/>
              <w:rPr>
                <w:color w:val="000000"/>
                <w:sz w:val="18"/>
                <w:szCs w:val="18"/>
              </w:rPr>
            </w:pPr>
            <w:r w:rsidRPr="002C6260">
              <w:rPr>
                <w:b/>
                <w:color w:val="000000"/>
                <w:sz w:val="18"/>
                <w:szCs w:val="18"/>
              </w:rPr>
              <w:t xml:space="preserve">г.о. Подольск, вблизи д. Борисовка, дом </w:t>
            </w:r>
            <w:r w:rsidRPr="002C6260">
              <w:rPr>
                <w:b/>
                <w:sz w:val="18"/>
                <w:szCs w:val="18"/>
              </w:rPr>
              <w:t>__</w:t>
            </w:r>
          </w:p>
        </w:tc>
      </w:tr>
      <w:tr w:rsidR="00EB0412" w:rsidRPr="002C6260" w14:paraId="46B614F0" w14:textId="77777777">
        <w:tc>
          <w:tcPr>
            <w:tcW w:w="4962" w:type="dxa"/>
            <w:vAlign w:val="center"/>
          </w:tcPr>
          <w:p w14:paraId="543689D7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№ квартиры (условный)</w:t>
            </w:r>
          </w:p>
        </w:tc>
        <w:tc>
          <w:tcPr>
            <w:tcW w:w="5386" w:type="dxa"/>
            <w:vAlign w:val="center"/>
          </w:tcPr>
          <w:p w14:paraId="4B52E8B4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284"/>
              <w:jc w:val="center"/>
              <w:rPr>
                <w:color w:val="000000"/>
                <w:sz w:val="18"/>
                <w:szCs w:val="18"/>
              </w:rPr>
            </w:pPr>
            <w:r w:rsidRPr="002C6260">
              <w:rPr>
                <w:b/>
                <w:sz w:val="18"/>
                <w:szCs w:val="18"/>
              </w:rPr>
              <w:t>__</w:t>
            </w:r>
          </w:p>
        </w:tc>
      </w:tr>
      <w:tr w:rsidR="00EB0412" w:rsidRPr="002C6260" w14:paraId="1D988AB9" w14:textId="77777777">
        <w:tc>
          <w:tcPr>
            <w:tcW w:w="4962" w:type="dxa"/>
            <w:vAlign w:val="center"/>
          </w:tcPr>
          <w:p w14:paraId="524E02F8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Секция (подъезд)</w:t>
            </w:r>
          </w:p>
        </w:tc>
        <w:tc>
          <w:tcPr>
            <w:tcW w:w="5386" w:type="dxa"/>
            <w:vAlign w:val="center"/>
          </w:tcPr>
          <w:p w14:paraId="15D4BE63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284"/>
              <w:jc w:val="center"/>
              <w:rPr>
                <w:color w:val="000000"/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>__</w:t>
            </w:r>
          </w:p>
        </w:tc>
      </w:tr>
      <w:tr w:rsidR="00EB0412" w:rsidRPr="002C6260" w14:paraId="50939409" w14:textId="77777777">
        <w:tc>
          <w:tcPr>
            <w:tcW w:w="4962" w:type="dxa"/>
            <w:vAlign w:val="center"/>
          </w:tcPr>
          <w:p w14:paraId="000E9BE0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Этаж</w:t>
            </w:r>
          </w:p>
        </w:tc>
        <w:tc>
          <w:tcPr>
            <w:tcW w:w="5386" w:type="dxa"/>
            <w:vAlign w:val="center"/>
          </w:tcPr>
          <w:p w14:paraId="4B7E8A7C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284"/>
              <w:jc w:val="center"/>
              <w:rPr>
                <w:color w:val="000000"/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>__</w:t>
            </w:r>
          </w:p>
        </w:tc>
      </w:tr>
      <w:tr w:rsidR="00EB0412" w:rsidRPr="002C6260" w14:paraId="0C9D476D" w14:textId="77777777">
        <w:tc>
          <w:tcPr>
            <w:tcW w:w="4962" w:type="dxa"/>
            <w:vAlign w:val="center"/>
          </w:tcPr>
          <w:p w14:paraId="48A2EE57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Расположение на этаже</w:t>
            </w:r>
          </w:p>
        </w:tc>
        <w:tc>
          <w:tcPr>
            <w:tcW w:w="5386" w:type="dxa"/>
            <w:vAlign w:val="center"/>
          </w:tcPr>
          <w:p w14:paraId="2D9E6DFA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284"/>
              <w:jc w:val="center"/>
              <w:rPr>
                <w:color w:val="000000"/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>__</w:t>
            </w:r>
            <w:r w:rsidRPr="002C6260">
              <w:rPr>
                <w:color w:val="000000"/>
                <w:sz w:val="18"/>
                <w:szCs w:val="18"/>
              </w:rPr>
              <w:t xml:space="preserve">-я по часовой стрелке </w:t>
            </w:r>
          </w:p>
          <w:p w14:paraId="31EDD8A7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284"/>
              <w:jc w:val="center"/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(слева направо от лифтового холла)</w:t>
            </w:r>
          </w:p>
        </w:tc>
      </w:tr>
      <w:tr w:rsidR="00EB0412" w:rsidRPr="002C6260" w14:paraId="1D9417E9" w14:textId="77777777">
        <w:tc>
          <w:tcPr>
            <w:tcW w:w="4962" w:type="dxa"/>
            <w:vAlign w:val="center"/>
          </w:tcPr>
          <w:p w14:paraId="08C9E263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Количество жилых комнат</w:t>
            </w:r>
          </w:p>
        </w:tc>
        <w:tc>
          <w:tcPr>
            <w:tcW w:w="5386" w:type="dxa"/>
            <w:vAlign w:val="center"/>
          </w:tcPr>
          <w:p w14:paraId="43FEB5DF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284"/>
              <w:jc w:val="center"/>
              <w:rPr>
                <w:color w:val="000000"/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>__</w:t>
            </w:r>
          </w:p>
        </w:tc>
      </w:tr>
      <w:tr w:rsidR="00EB0412" w:rsidRPr="002C6260" w14:paraId="342929BA" w14:textId="77777777">
        <w:tc>
          <w:tcPr>
            <w:tcW w:w="4962" w:type="dxa"/>
            <w:vAlign w:val="center"/>
          </w:tcPr>
          <w:p w14:paraId="55660EB3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Общая площадь жилого помещения, кв.м (проектная)</w:t>
            </w:r>
          </w:p>
        </w:tc>
        <w:tc>
          <w:tcPr>
            <w:tcW w:w="5386" w:type="dxa"/>
            <w:vAlign w:val="center"/>
          </w:tcPr>
          <w:p w14:paraId="474EC6B0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284"/>
              <w:jc w:val="center"/>
              <w:rPr>
                <w:color w:val="000000"/>
                <w:sz w:val="18"/>
                <w:szCs w:val="18"/>
              </w:rPr>
            </w:pPr>
            <w:r w:rsidRPr="002C6260">
              <w:rPr>
                <w:b/>
                <w:sz w:val="18"/>
                <w:szCs w:val="18"/>
              </w:rPr>
              <w:t xml:space="preserve">__ </w:t>
            </w:r>
            <w:r w:rsidRPr="002C6260">
              <w:rPr>
                <w:b/>
                <w:color w:val="000000"/>
                <w:sz w:val="18"/>
                <w:szCs w:val="18"/>
              </w:rPr>
              <w:t>кв.м</w:t>
            </w:r>
          </w:p>
        </w:tc>
      </w:tr>
      <w:tr w:rsidR="00EB0412" w:rsidRPr="002C6260" w14:paraId="74D39FC2" w14:textId="77777777">
        <w:tc>
          <w:tcPr>
            <w:tcW w:w="4962" w:type="dxa"/>
            <w:vAlign w:val="center"/>
          </w:tcPr>
          <w:p w14:paraId="2A328B9B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Общая приведенная площадь жилого помещения, кв.м (проектная)</w:t>
            </w:r>
          </w:p>
        </w:tc>
        <w:tc>
          <w:tcPr>
            <w:tcW w:w="5386" w:type="dxa"/>
            <w:vAlign w:val="center"/>
          </w:tcPr>
          <w:p w14:paraId="70227446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284"/>
              <w:jc w:val="center"/>
              <w:rPr>
                <w:color w:val="000000"/>
                <w:sz w:val="18"/>
                <w:szCs w:val="18"/>
              </w:rPr>
            </w:pPr>
            <w:r w:rsidRPr="002C6260">
              <w:rPr>
                <w:b/>
                <w:sz w:val="18"/>
                <w:szCs w:val="18"/>
              </w:rPr>
              <w:t>__</w:t>
            </w:r>
            <w:r w:rsidRPr="002C6260">
              <w:rPr>
                <w:b/>
                <w:color w:val="000000"/>
                <w:sz w:val="18"/>
                <w:szCs w:val="18"/>
              </w:rPr>
              <w:t xml:space="preserve"> кв.м</w:t>
            </w:r>
          </w:p>
        </w:tc>
      </w:tr>
    </w:tbl>
    <w:p w14:paraId="75A4B8E7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</w:p>
    <w:p w14:paraId="4B56779E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1.3. Указанный в п.1.2 Договора адрес является адресом строительной площадки, на которой ведется строительство Многоквартирного дома. Фактическая площадь Объекта долевого строительства и его почтовый адрес будут указаны (уточнены) в Акте сверки взаиморасче</w:t>
      </w:r>
      <w:r w:rsidRPr="002C6260">
        <w:rPr>
          <w:color w:val="000000"/>
          <w:sz w:val="19"/>
          <w:szCs w:val="19"/>
        </w:rPr>
        <w:t>тов и (или) в Передаточном акте Объекта долевого строительства.</w:t>
      </w:r>
    </w:p>
    <w:p w14:paraId="4F37D26C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1.4. </w:t>
      </w:r>
      <w:r w:rsidRPr="002C6260">
        <w:rPr>
          <w:b/>
          <w:color w:val="000000"/>
          <w:sz w:val="19"/>
          <w:szCs w:val="19"/>
        </w:rPr>
        <w:t xml:space="preserve">Общая площадь жилого помещения, </w:t>
      </w:r>
      <w:r w:rsidRPr="002C6260">
        <w:rPr>
          <w:color w:val="000000"/>
          <w:sz w:val="19"/>
          <w:szCs w:val="19"/>
        </w:rPr>
        <w:t>определяется в соответствии с п.5 ст.15 Жилищного кодекса РФ, включает в себя сумму площадей всех частей Объекта долевого строительства, включая площадь по</w:t>
      </w:r>
      <w:r w:rsidRPr="002C6260">
        <w:rPr>
          <w:color w:val="000000"/>
          <w:sz w:val="19"/>
          <w:szCs w:val="19"/>
        </w:rPr>
        <w:t>мещений вспомогательного использования, за исключением балконов, лоджий, веранд и террас, и применяется для регулирования жилищных отношений Участника долевого строительства и указана в п.1.2. Договора.</w:t>
      </w:r>
    </w:p>
    <w:p w14:paraId="2B9053E6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1.5. </w:t>
      </w:r>
      <w:r w:rsidRPr="002C6260">
        <w:rPr>
          <w:b/>
          <w:color w:val="000000"/>
          <w:sz w:val="19"/>
          <w:szCs w:val="19"/>
        </w:rPr>
        <w:t>Общая приведенная площадь жилого помещения (прое</w:t>
      </w:r>
      <w:r w:rsidRPr="002C6260">
        <w:rPr>
          <w:b/>
          <w:color w:val="000000"/>
          <w:sz w:val="19"/>
          <w:szCs w:val="19"/>
        </w:rPr>
        <w:t xml:space="preserve">ктная) </w:t>
      </w:r>
      <w:r w:rsidRPr="002C6260">
        <w:rPr>
          <w:color w:val="000000"/>
          <w:sz w:val="19"/>
          <w:szCs w:val="19"/>
        </w:rPr>
        <w:t>состоит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и указана в п.1.2. Договора.</w:t>
      </w:r>
    </w:p>
    <w:p w14:paraId="5AEF7026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1.6. Общая приведенная площадь  Объекта д</w:t>
      </w:r>
      <w:r w:rsidRPr="002C6260">
        <w:rPr>
          <w:color w:val="000000"/>
          <w:sz w:val="19"/>
          <w:szCs w:val="19"/>
        </w:rPr>
        <w:t>олевого строительства указана в соответствии с проектной планировкой типового этажа (</w:t>
      </w:r>
      <w:r w:rsidRPr="002C6260">
        <w:rPr>
          <w:b/>
          <w:color w:val="000000"/>
          <w:sz w:val="19"/>
          <w:szCs w:val="19"/>
        </w:rPr>
        <w:t xml:space="preserve">Приложение №1  </w:t>
      </w:r>
      <w:r w:rsidRPr="002C6260">
        <w:rPr>
          <w:color w:val="000000"/>
          <w:sz w:val="19"/>
          <w:szCs w:val="19"/>
        </w:rPr>
        <w:t xml:space="preserve"> настоящему Договору), и после проведения обмеров Многоквартирного дома Органами технической инвентаризации может иметь отклонения, как в большую, так и в м</w:t>
      </w:r>
      <w:r w:rsidRPr="002C6260">
        <w:rPr>
          <w:color w:val="000000"/>
          <w:sz w:val="19"/>
          <w:szCs w:val="19"/>
        </w:rPr>
        <w:t>еньшую стороны, что влечет за собой соответствующий перерасчет суммы долевого участия (Цены Договора), указанной в п.3.1 Договора.</w:t>
      </w:r>
    </w:p>
    <w:p w14:paraId="2EAE5A97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color w:val="000000"/>
          <w:sz w:val="19"/>
          <w:szCs w:val="19"/>
        </w:rPr>
      </w:pPr>
    </w:p>
    <w:p w14:paraId="71D62533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1.6.1. Если Общая приведенная площадь жилого помещения (фактическая), определенная путём суммирования всех площадей по данны</w:t>
      </w:r>
      <w:r w:rsidRPr="002C6260">
        <w:rPr>
          <w:color w:val="000000"/>
          <w:sz w:val="19"/>
          <w:szCs w:val="19"/>
        </w:rPr>
        <w:t>м Органов технической инвентаризации (включая площадь балконов, лоджий, веранд с учетом соответствующих коэффициентов понижения), будет меньше или больше Общей приведенной площади жилого помещения (проектной), указанной в п.1.2 Договора, то либо Застройщик</w:t>
      </w:r>
      <w:r w:rsidRPr="002C6260">
        <w:rPr>
          <w:color w:val="000000"/>
          <w:sz w:val="19"/>
          <w:szCs w:val="19"/>
        </w:rPr>
        <w:t xml:space="preserve"> возвращает Участнику долевого строительства излишне перечисленные денежные средства, либо Участник долевого строительства производит доплату за превышение площади. </w:t>
      </w:r>
    </w:p>
    <w:p w14:paraId="3F5E0745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Если Общая приведенная площадь (фактическая) Объекта долевого строительства увеличивается, то Участник долевого строительства доплачивает возникшую разницу в течение 10 (десять) рабочих дней на основании Акта сверки взаиморасчетов.</w:t>
      </w:r>
    </w:p>
    <w:p w14:paraId="1549B1B8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Если Общая приведенная п</w:t>
      </w:r>
      <w:r w:rsidRPr="002C6260">
        <w:rPr>
          <w:color w:val="000000"/>
          <w:sz w:val="19"/>
          <w:szCs w:val="19"/>
        </w:rPr>
        <w:t>лощадь (фактическая) Объекта долевого строительства уменьшается, то Застройщик возвращает излишне уплаченные денежные средства в течение 10 (десять) рабочих дней на основании Акта сверки взаиморасчетов и соответствующего заявления Участника с указанием рек</w:t>
      </w:r>
      <w:r w:rsidRPr="002C6260">
        <w:rPr>
          <w:color w:val="000000"/>
          <w:sz w:val="19"/>
          <w:szCs w:val="19"/>
        </w:rPr>
        <w:t>визитов для перечисления.</w:t>
      </w:r>
    </w:p>
    <w:p w14:paraId="4733968B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lastRenderedPageBreak/>
        <w:t>Изменение общей приведенной площади (фактической) Объекта по окончании строительства по отношению к общей приведенной площади (проектной), как в сторону увеличения, так и в сторону уменьшения, не является отступлением от условий Д</w:t>
      </w:r>
      <w:r w:rsidRPr="002C6260">
        <w:rPr>
          <w:color w:val="000000"/>
          <w:sz w:val="19"/>
          <w:szCs w:val="19"/>
        </w:rPr>
        <w:t xml:space="preserve">оговора, так как Стороны предусмотрели возможность такого изменения на стадии заключения Договора.  </w:t>
      </w:r>
    </w:p>
    <w:p w14:paraId="21231CE7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Стороны не составляют Акт сверки взаиморасчетов, если общая приведенная площадь (фактическая) Объекта и общая приведенная площадь (проектная) Объекта совпа</w:t>
      </w:r>
      <w:r w:rsidRPr="002C6260">
        <w:rPr>
          <w:color w:val="000000"/>
          <w:sz w:val="19"/>
          <w:szCs w:val="19"/>
        </w:rPr>
        <w:t>дают.</w:t>
      </w:r>
    </w:p>
    <w:p w14:paraId="5B188B8E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jc w:val="both"/>
        <w:rPr>
          <w:color w:val="000000"/>
          <w:sz w:val="19"/>
          <w:szCs w:val="19"/>
        </w:rPr>
      </w:pPr>
    </w:p>
    <w:p w14:paraId="57AEA4EB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1.6.2.</w:t>
      </w:r>
      <w:r w:rsidRPr="002C6260">
        <w:rPr>
          <w:b/>
          <w:color w:val="000000"/>
          <w:sz w:val="19"/>
          <w:szCs w:val="19"/>
        </w:rPr>
        <w:t xml:space="preserve"> Допустимое изменение общей площади жилого помещения</w:t>
      </w:r>
      <w:r w:rsidRPr="002C6260">
        <w:rPr>
          <w:color w:val="000000"/>
          <w:sz w:val="19"/>
          <w:szCs w:val="19"/>
        </w:rPr>
        <w:t xml:space="preserve"> – изменение общей площади Жилого помещения как в большую, так и в меньшую сторону не более чем на 5 %.</w:t>
      </w:r>
    </w:p>
    <w:p w14:paraId="61F9BF82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1.7. У Участника, при возникновении права собственности на Объект долевого строительств</w:t>
      </w:r>
      <w:r w:rsidRPr="002C6260">
        <w:rPr>
          <w:color w:val="000000"/>
          <w:sz w:val="19"/>
          <w:szCs w:val="19"/>
        </w:rPr>
        <w:t xml:space="preserve">а, одновременно возникает доля в праве общей долевой собственности на общее имущество в Многоквартирном доме, которая не может быть отчуждена или передана отдельно от права собственности на Объект долевого строительства. </w:t>
      </w:r>
    </w:p>
    <w:p w14:paraId="4534CCE5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1.8. Состав общего имущества Много</w:t>
      </w:r>
      <w:r w:rsidRPr="002C6260">
        <w:rPr>
          <w:color w:val="000000"/>
          <w:sz w:val="19"/>
          <w:szCs w:val="19"/>
        </w:rPr>
        <w:t>квартирного дома и размер доли в праве общей собственности Участника на общее имущество в нем определяется в соответствии со статьей 36 Жилищного кодекса Российской Федерации, в редакции, действующей на момент ввода Многоквартирного дома в эксплуатацию.</w:t>
      </w:r>
    </w:p>
    <w:p w14:paraId="15A551E6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1.</w:t>
      </w:r>
      <w:r w:rsidRPr="002C6260">
        <w:rPr>
          <w:color w:val="000000"/>
          <w:sz w:val="19"/>
          <w:szCs w:val="19"/>
        </w:rPr>
        <w:t>9. Застройщик гарантирует, что Объект долевого строительства не обременен правами третьих лиц, и Участник долевого строительства будет являться единственным обладателем права требования на Объект долевого строительства.</w:t>
      </w:r>
    </w:p>
    <w:p w14:paraId="02439CD4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1.10. Гарантийный срок на Объект долевого строительства составляет 5 (Пять) лет со дня ввода Многоквартирного дома в эксплуатацию при условии соблюдения Участником правил и норм эксплуатации Объекта долевого строительства (в т.ч. Инструкции по эксплуатации</w:t>
      </w:r>
      <w:r w:rsidRPr="002C6260">
        <w:rPr>
          <w:color w:val="000000"/>
          <w:sz w:val="19"/>
          <w:szCs w:val="19"/>
        </w:rPr>
        <w:t xml:space="preserve"> Объекта долевого строительства). Гарантийный срок на технологическое и инженерное оборудование составляет 3 (Три) года с момента подписания первого Передаточного акта (при условии соблюдений норм и правил эксплуатации).</w:t>
      </w:r>
    </w:p>
    <w:p w14:paraId="76E4344C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1.11. Застройщик не несет ответстве</w:t>
      </w:r>
      <w:r w:rsidRPr="002C6260">
        <w:rPr>
          <w:color w:val="000000"/>
          <w:sz w:val="19"/>
          <w:szCs w:val="19"/>
        </w:rPr>
        <w:t xml:space="preserve">нность за недостатки (дефекты) Объекта долевого строительства, обнаруженные в пределах гарантийного срока, если докажет, что они произошли вследствие нормального износа такого Объекта долевого строительства или его частей, нарушения требований технических </w:t>
      </w:r>
      <w:r w:rsidRPr="002C6260">
        <w:rPr>
          <w:color w:val="000000"/>
          <w:sz w:val="19"/>
          <w:szCs w:val="19"/>
        </w:rPr>
        <w:t>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самим Участником или привлеченными им третьими лицами.</w:t>
      </w:r>
    </w:p>
    <w:p w14:paraId="2BB74C29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1.12. В случае, если Объект долевого</w:t>
      </w:r>
      <w:r w:rsidRPr="002C6260">
        <w:rPr>
          <w:color w:val="000000"/>
          <w:sz w:val="19"/>
          <w:szCs w:val="19"/>
        </w:rPr>
        <w:t xml:space="preserve"> строительства построен с отступлениями от условий договора и/или обязательных требований, приведшими к ухудшению качества Объекта, Застройщик обязан безвозмездно устранить недостатки. </w:t>
      </w:r>
    </w:p>
    <w:p w14:paraId="31F197BD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after="120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1.13. Гарантийный срок на работы по отделке Объекта долевого строитель</w:t>
      </w:r>
      <w:r w:rsidRPr="002C6260">
        <w:rPr>
          <w:color w:val="000000"/>
          <w:sz w:val="19"/>
          <w:szCs w:val="19"/>
        </w:rPr>
        <w:t xml:space="preserve">ства (в случае если согласно </w:t>
      </w:r>
      <w:r w:rsidRPr="002C6260">
        <w:rPr>
          <w:b/>
          <w:color w:val="000000"/>
          <w:sz w:val="19"/>
          <w:szCs w:val="19"/>
        </w:rPr>
        <w:t>Приложению №2</w:t>
      </w:r>
      <w:r w:rsidRPr="002C6260">
        <w:rPr>
          <w:color w:val="000000"/>
          <w:sz w:val="19"/>
          <w:szCs w:val="19"/>
        </w:rPr>
        <w:t xml:space="preserve"> к настоящему Договору Объект долевого строительства передается с отделкой) составляет 6 (шесть) месяцев с момента приемки Объекта долевого строительства по акту при условии соблюдения Участником правил и норм эксп</w:t>
      </w:r>
      <w:r w:rsidRPr="002C6260">
        <w:rPr>
          <w:color w:val="000000"/>
          <w:sz w:val="19"/>
          <w:szCs w:val="19"/>
        </w:rPr>
        <w:t>луатации Объекта долевого строительства (в т.ч. Инструкции по эксплуатации Объекта долевого строительства).</w:t>
      </w:r>
    </w:p>
    <w:p w14:paraId="1C56F525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</w:p>
    <w:p w14:paraId="4F074ADB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left="720" w:hanging="720"/>
        <w:jc w:val="both"/>
        <w:rPr>
          <w:color w:val="000000"/>
          <w:sz w:val="19"/>
          <w:szCs w:val="19"/>
        </w:rPr>
      </w:pPr>
    </w:p>
    <w:p w14:paraId="65CF9929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/>
        <w:ind w:firstLine="284"/>
        <w:jc w:val="center"/>
        <w:rPr>
          <w:color w:val="000000"/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>2. ПРАВОВОЕ ОСНОВАНИЕ ДЛЯ ЗАКЛЮЧЕНИЯ ДОГОВОРА</w:t>
      </w:r>
    </w:p>
    <w:p w14:paraId="68339F6C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2.1. Договор заключен в соответствии с Гражданским кодексом Российской Федерации, Федеральным законом от 30.12.2004 года №214-ФЗ «Об участии в долевом строительстве многоквартирных домов и иных объектов недвижимости и о внесении изменений в некоторые закон</w:t>
      </w:r>
      <w:r w:rsidRPr="002C6260">
        <w:rPr>
          <w:color w:val="000000"/>
          <w:sz w:val="19"/>
          <w:szCs w:val="19"/>
        </w:rPr>
        <w:t xml:space="preserve">одательные акты Российской Федерации» (далее - </w:t>
      </w:r>
      <w:r w:rsidRPr="002C6260">
        <w:rPr>
          <w:b/>
          <w:color w:val="000000"/>
          <w:sz w:val="19"/>
          <w:szCs w:val="19"/>
        </w:rPr>
        <w:t>Федеральный закон №214-ФЗ</w:t>
      </w:r>
      <w:r w:rsidRPr="002C6260">
        <w:rPr>
          <w:color w:val="000000"/>
          <w:sz w:val="19"/>
          <w:szCs w:val="19"/>
        </w:rPr>
        <w:t>).</w:t>
      </w:r>
    </w:p>
    <w:p w14:paraId="1F77D0CC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418"/>
        </w:tabs>
        <w:spacing w:line="264" w:lineRule="auto"/>
        <w:ind w:firstLine="284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2.2. Строительство Многоквартирного дома осуществляется на основании: </w:t>
      </w:r>
    </w:p>
    <w:p w14:paraId="5291DE6D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418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2.2.1. Разрешения на строительство № RU50-27-14011-2019 от 05 августа 2019 г.  (далее – </w:t>
      </w:r>
      <w:r w:rsidRPr="002C6260">
        <w:rPr>
          <w:b/>
          <w:color w:val="000000"/>
          <w:sz w:val="19"/>
          <w:szCs w:val="19"/>
        </w:rPr>
        <w:t>Разрешение на строительство</w:t>
      </w:r>
      <w:r w:rsidRPr="002C6260">
        <w:rPr>
          <w:color w:val="000000"/>
          <w:sz w:val="19"/>
          <w:szCs w:val="19"/>
        </w:rPr>
        <w:t>).  Срок действия – до 05 ноября 2022 г.</w:t>
      </w:r>
    </w:p>
    <w:p w14:paraId="410EDDE7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851"/>
          <w:tab w:val="left" w:pos="1418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2.2.2. </w:t>
      </w:r>
      <w:r w:rsidRPr="002C6260">
        <w:rPr>
          <w:color w:val="000000"/>
          <w:sz w:val="19"/>
          <w:szCs w:val="19"/>
        </w:rPr>
        <w:t>Договор №1393-5-6/10-11 аренды земельного участка от «22»  апреля 2019 г. на земельный участо</w:t>
      </w:r>
      <w:r w:rsidRPr="002C6260">
        <w:rPr>
          <w:color w:val="000000"/>
          <w:sz w:val="19"/>
          <w:szCs w:val="19"/>
        </w:rPr>
        <w:t>к  площадью 7 877 кв.м. +/- 31 (тридцать один) кв.м  с кадастровым номером 50:27:0020550:1393, разрешенное использование: среднеэтажная жилая застройка, категория земель: земли населенных пунктов,  расположенный по адресу: Московская область, г.о. Подольск</w:t>
      </w:r>
      <w:r w:rsidRPr="002C6260">
        <w:rPr>
          <w:color w:val="000000"/>
          <w:sz w:val="19"/>
          <w:szCs w:val="19"/>
        </w:rPr>
        <w:t>, д. Борисовка, Российская Федерация, зарегистрированный в Управлении Федеральной службы государственной регистрации, кадастра и картографии по Московской области 20 мая 2019 г. за № 50:27:0020550:1393-50/027/2019-22 (далее – Договор), Дополнительного согл</w:t>
      </w:r>
      <w:r w:rsidRPr="002C6260">
        <w:rPr>
          <w:color w:val="000000"/>
          <w:sz w:val="19"/>
          <w:szCs w:val="19"/>
        </w:rPr>
        <w:t xml:space="preserve">ашения №1 к Договору от 17 июня 2019 г., зарегистрированного в Управлении Федеральной службы государственной регистрации, кадастра и картографии по Московской области  09 июля 2019 г. за № 50:27:0020550:1393-50/031/2019-24 (далее – </w:t>
      </w:r>
      <w:r w:rsidRPr="002C6260">
        <w:rPr>
          <w:b/>
          <w:color w:val="000000"/>
          <w:sz w:val="19"/>
          <w:szCs w:val="19"/>
        </w:rPr>
        <w:t>Земельный участок,  Дого</w:t>
      </w:r>
      <w:r w:rsidRPr="002C6260">
        <w:rPr>
          <w:b/>
          <w:color w:val="000000"/>
          <w:sz w:val="19"/>
          <w:szCs w:val="19"/>
        </w:rPr>
        <w:t>вор аренды земельного участка</w:t>
      </w:r>
      <w:r w:rsidRPr="002C6260">
        <w:rPr>
          <w:color w:val="000000"/>
          <w:sz w:val="19"/>
          <w:szCs w:val="19"/>
        </w:rPr>
        <w:t>). Собственник земельного участка: частная собственность</w:t>
      </w:r>
      <w:r w:rsidRPr="002C6260">
        <w:rPr>
          <w:color w:val="000000"/>
          <w:sz w:val="19"/>
          <w:szCs w:val="19"/>
        </w:rPr>
        <w:t>.</w:t>
      </w:r>
    </w:p>
    <w:p w14:paraId="7263CCBE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851"/>
          <w:tab w:val="left" w:pos="1418"/>
        </w:tabs>
        <w:ind w:firstLine="284"/>
        <w:jc w:val="both"/>
        <w:rPr>
          <w:color w:val="000000"/>
          <w:sz w:val="19"/>
          <w:szCs w:val="19"/>
        </w:rPr>
      </w:pPr>
      <w:bookmarkStart w:id="0" w:name="_heading=h.30j0zll" w:colFirst="0" w:colLast="0"/>
      <w:bookmarkEnd w:id="0"/>
      <w:r w:rsidRPr="002C6260">
        <w:rPr>
          <w:color w:val="000000"/>
          <w:sz w:val="19"/>
          <w:szCs w:val="19"/>
        </w:rPr>
        <w:t xml:space="preserve"> 2.3. Документы в порядке раскрытия информации   размещены Застройщиком в информационно – телекоммуникационной сети «Интернет»  в «Единой информационной системе жилищног</w:t>
      </w:r>
      <w:r w:rsidRPr="002C6260">
        <w:rPr>
          <w:color w:val="000000"/>
          <w:sz w:val="19"/>
          <w:szCs w:val="19"/>
        </w:rPr>
        <w:t xml:space="preserve">о строительства»: </w:t>
      </w:r>
      <w:hyperlink r:id="rId8">
        <w:r w:rsidRPr="002C6260">
          <w:rPr>
            <w:color w:val="0000FF"/>
            <w:sz w:val="19"/>
            <w:szCs w:val="19"/>
            <w:u w:val="single"/>
          </w:rPr>
          <w:t>https://наш.дом.рф/</w:t>
        </w:r>
      </w:hyperlink>
      <w:r w:rsidRPr="002C6260">
        <w:rPr>
          <w:color w:val="000000"/>
          <w:sz w:val="19"/>
          <w:szCs w:val="19"/>
        </w:rPr>
        <w:t>.</w:t>
      </w:r>
    </w:p>
    <w:p w14:paraId="79B28F74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851"/>
          <w:tab w:val="left" w:pos="1418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2.3.1. Проектная декларация на строительство Многоквартирного дома размещена на официальном сайте застройщика: www.новаящербинка.рф (далее – официальный сайт Застройщика).</w:t>
      </w:r>
    </w:p>
    <w:p w14:paraId="52364DD9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851"/>
          <w:tab w:val="left" w:pos="1418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2.4. Настоящим</w:t>
      </w:r>
      <w:r w:rsidRPr="002C6260">
        <w:rPr>
          <w:color w:val="000000"/>
          <w:sz w:val="19"/>
          <w:szCs w:val="19"/>
        </w:rPr>
        <w:t xml:space="preserve"> Застройщик уведомляет Участника, что строительство осуществляется Застройщиком с привлечением кредитных средств Публичного акционерного общества «Сбербанк России» (ИНН 7707083893).</w:t>
      </w:r>
    </w:p>
    <w:p w14:paraId="08556FA7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851"/>
          <w:tab w:val="left" w:pos="1418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Права по Договору аренды земельного участка, на котором осуществляется стр</w:t>
      </w:r>
      <w:r w:rsidRPr="002C6260">
        <w:rPr>
          <w:color w:val="000000"/>
          <w:sz w:val="19"/>
          <w:szCs w:val="19"/>
        </w:rPr>
        <w:t>оительство Многоквартирного дома, находятся в залоге у Публичного акционерного общества «Сбербанк России» до полного исполнения Застройщиком обязательств по Договору об открытии невозобновляемой кредитной линии №6673 от 19 июля 2019 г.,  на основании Догов</w:t>
      </w:r>
      <w:r w:rsidRPr="002C6260">
        <w:rPr>
          <w:color w:val="000000"/>
          <w:sz w:val="19"/>
          <w:szCs w:val="19"/>
        </w:rPr>
        <w:t>ора Ипотеки №6673-И1 от 19 июля 2019 г.  зарегистрированного в Управлении Федеральной службы государственной регистрации, кадастра и картографии по Московской области  06 августа 2019 г. за № 50:27:0020550:1393-50/027/2019-25</w:t>
      </w:r>
      <w:r w:rsidRPr="002C6260">
        <w:rPr>
          <w:color w:val="000000"/>
          <w:sz w:val="19"/>
          <w:szCs w:val="19"/>
        </w:rPr>
        <w:t>.</w:t>
      </w:r>
    </w:p>
    <w:p w14:paraId="50A909C5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418"/>
        </w:tabs>
        <w:ind w:firstLine="284"/>
        <w:jc w:val="both"/>
        <w:rPr>
          <w:color w:val="000000"/>
          <w:sz w:val="19"/>
          <w:szCs w:val="19"/>
        </w:rPr>
      </w:pPr>
    </w:p>
    <w:p w14:paraId="7FE8BBEE" w14:textId="77777777" w:rsidR="00EB0412" w:rsidRPr="002C6260" w:rsidRDefault="002C62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418"/>
        </w:tabs>
        <w:spacing w:line="264" w:lineRule="auto"/>
        <w:ind w:left="567" w:hanging="283"/>
        <w:jc w:val="center"/>
        <w:rPr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>ЦЕНА ДОГОВОРА, СРОКИ И ПОРЯДОК РАСЧЕТОВ МЕЖДУ СТОРОНАМИ</w:t>
      </w:r>
    </w:p>
    <w:p w14:paraId="1E7E92D9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</w:tabs>
        <w:spacing w:line="264" w:lineRule="auto"/>
        <w:ind w:firstLine="720"/>
        <w:rPr>
          <w:color w:val="000000"/>
          <w:sz w:val="19"/>
          <w:szCs w:val="19"/>
        </w:rPr>
      </w:pPr>
    </w:p>
    <w:p w14:paraId="78D44C32" w14:textId="77777777" w:rsidR="00EB0412" w:rsidRPr="002C6260" w:rsidRDefault="002C626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284"/>
        <w:jc w:val="both"/>
        <w:rPr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Цена Договора - размер денежных средств, подлежащих уплате Участником для создания Объекта долевого строительства, составляет сумму в размере </w:t>
      </w:r>
      <w:r w:rsidRPr="002C6260">
        <w:rPr>
          <w:b/>
          <w:sz w:val="19"/>
          <w:szCs w:val="19"/>
        </w:rPr>
        <w:t>____(___________</w:t>
      </w:r>
      <w:r w:rsidRPr="002C6260">
        <w:rPr>
          <w:color w:val="000000"/>
          <w:sz w:val="19"/>
          <w:szCs w:val="19"/>
        </w:rPr>
        <w:t>) рублей 00 копеек</w:t>
      </w:r>
      <w:r w:rsidRPr="002C6260">
        <w:rPr>
          <w:color w:val="000000"/>
          <w:sz w:val="19"/>
          <w:szCs w:val="19"/>
        </w:rPr>
        <w:t>, (далее по тексту - «Ц</w:t>
      </w:r>
      <w:r w:rsidRPr="002C6260">
        <w:rPr>
          <w:color w:val="000000"/>
          <w:sz w:val="19"/>
          <w:szCs w:val="19"/>
        </w:rPr>
        <w:t>ена Договора»).</w:t>
      </w:r>
    </w:p>
    <w:p w14:paraId="037C114E" w14:textId="77777777" w:rsidR="00EB0412" w:rsidRPr="002C6260" w:rsidRDefault="002C6260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284"/>
        <w:jc w:val="both"/>
        <w:rPr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lastRenderedPageBreak/>
        <w:t>Расчет стоимости 1 м² (в целях расчетов по п. 1.6. Договора) определяется как Цена Договора, поделенная на указанную в п. 1.2. Договора Общую площадь Жилого помещения (проектная) (для Жилых помещений без лоджий, веранд, балконов, террас) либо Общую приведе</w:t>
      </w:r>
      <w:r w:rsidRPr="002C6260">
        <w:rPr>
          <w:b/>
          <w:color w:val="000000"/>
          <w:sz w:val="19"/>
          <w:szCs w:val="19"/>
        </w:rPr>
        <w:t>нная площадь Жилого помещения (проектная) (для Жилых помещений с лоджией, верандой, балконом, террасой) на дату заключения Договора.</w:t>
      </w:r>
    </w:p>
    <w:p w14:paraId="49B0899E" w14:textId="77777777" w:rsidR="00EB0412" w:rsidRPr="002C6260" w:rsidRDefault="00EB04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color w:val="000000"/>
          <w:sz w:val="19"/>
          <w:szCs w:val="19"/>
        </w:rPr>
      </w:pPr>
    </w:p>
    <w:p w14:paraId="149C59A7" w14:textId="77777777" w:rsidR="00EB0412" w:rsidRPr="002C6260" w:rsidRDefault="002C6260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284"/>
        <w:jc w:val="both"/>
        <w:rPr>
          <w:sz w:val="19"/>
          <w:szCs w:val="19"/>
        </w:rPr>
      </w:pPr>
      <w:r w:rsidRPr="002C6260">
        <w:rPr>
          <w:color w:val="000000"/>
          <w:sz w:val="19"/>
          <w:szCs w:val="19"/>
        </w:rPr>
        <w:t>Указанная Цена Договора НДС не облагается, в соответствии с подпунктом 1 пункта 2 статьи 146 и подпунктом 23¹ пункта 3 ста</w:t>
      </w:r>
      <w:r w:rsidRPr="002C6260">
        <w:rPr>
          <w:color w:val="000000"/>
          <w:sz w:val="19"/>
          <w:szCs w:val="19"/>
        </w:rPr>
        <w:t>тьи 149 Налогового кодекса Российской Федерации.</w:t>
      </w:r>
    </w:p>
    <w:p w14:paraId="4D281AAF" w14:textId="77777777" w:rsidR="00EB0412" w:rsidRPr="002C6260" w:rsidRDefault="002C6260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284"/>
        <w:jc w:val="both"/>
        <w:rPr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Участник долевого строительства  обязуется внести денежные средства в счет уплаты цены настоящего Договора участия в долевом строительстве на эскроу-счет, открываемый в </w:t>
      </w:r>
      <w:r w:rsidRPr="002C6260">
        <w:rPr>
          <w:b/>
          <w:color w:val="000000"/>
          <w:sz w:val="19"/>
          <w:szCs w:val="19"/>
        </w:rPr>
        <w:t>ПАО Сбербанк (Эскроу-агент)</w:t>
      </w:r>
      <w:r w:rsidRPr="002C6260">
        <w:rPr>
          <w:color w:val="000000"/>
          <w:sz w:val="19"/>
          <w:szCs w:val="19"/>
        </w:rPr>
        <w:t xml:space="preserve"> для учета </w:t>
      </w:r>
      <w:r w:rsidRPr="002C6260">
        <w:rPr>
          <w:color w:val="000000"/>
          <w:sz w:val="19"/>
          <w:szCs w:val="19"/>
        </w:rPr>
        <w:t xml:space="preserve">и блокирования денежных средств, полученных Эскроу-агентом от являющегося владельцем счета </w:t>
      </w:r>
      <w:r w:rsidRPr="002C6260">
        <w:rPr>
          <w:b/>
          <w:color w:val="000000"/>
          <w:sz w:val="19"/>
          <w:szCs w:val="19"/>
        </w:rPr>
        <w:t>Участника  (Депонента)</w:t>
      </w:r>
      <w:r w:rsidRPr="002C6260">
        <w:rPr>
          <w:color w:val="000000"/>
          <w:sz w:val="19"/>
          <w:szCs w:val="19"/>
        </w:rPr>
        <w:t xml:space="preserve"> в счет уплаты цены Договора  участия в долевом строительстве, в целях их дальнейшего перечисления </w:t>
      </w:r>
      <w:r w:rsidRPr="002C6260">
        <w:rPr>
          <w:b/>
          <w:color w:val="000000"/>
          <w:sz w:val="19"/>
          <w:szCs w:val="19"/>
        </w:rPr>
        <w:t>Застройщику (Бенефициару)</w:t>
      </w:r>
      <w:r w:rsidRPr="002C6260">
        <w:rPr>
          <w:color w:val="000000"/>
          <w:sz w:val="19"/>
          <w:szCs w:val="19"/>
        </w:rPr>
        <w:t xml:space="preserve"> при возникновении </w:t>
      </w:r>
      <w:r w:rsidRPr="002C6260">
        <w:rPr>
          <w:color w:val="000000"/>
          <w:sz w:val="19"/>
          <w:szCs w:val="19"/>
        </w:rPr>
        <w:t>условий, предусмотренных Федеральным законом  №214-ФЗ  и  договором счета эскроу,  заключенным между Бенефициаром, Депонентом и Эскроу-агентом, с учетом следующего:</w:t>
      </w:r>
    </w:p>
    <w:p w14:paraId="16947C33" w14:textId="77777777" w:rsidR="00EB0412" w:rsidRPr="002C6260" w:rsidRDefault="002C62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>Эскроу-агент:</w:t>
      </w:r>
      <w:r w:rsidRPr="002C6260">
        <w:rPr>
          <w:color w:val="000000"/>
          <w:sz w:val="19"/>
          <w:szCs w:val="19"/>
        </w:rPr>
        <w:t xml:space="preserve"> 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Escrow_Sberbank@sberbank.ru, номер телефона: 8-800-707-00-70 доб</w:t>
      </w:r>
      <w:r w:rsidRPr="002C6260">
        <w:rPr>
          <w:color w:val="000000"/>
          <w:sz w:val="19"/>
          <w:szCs w:val="19"/>
        </w:rPr>
        <w:t>. 60992851) БИК 044525225 КПП 773601001 ИНН 7707083893.</w:t>
      </w:r>
    </w:p>
    <w:p w14:paraId="596D7516" w14:textId="77777777" w:rsidR="00EB0412" w:rsidRPr="002C6260" w:rsidRDefault="002C62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>Счет эскроу:</w:t>
      </w:r>
      <w:r w:rsidRPr="002C6260">
        <w:rPr>
          <w:color w:val="000000"/>
          <w:sz w:val="19"/>
          <w:szCs w:val="19"/>
        </w:rPr>
        <w:t xml:space="preserve"> Застройщик извещается Эскроу-агентом об открытии счета эскроу путем электронного документооборота, не позднее даты открытия счета эскроу.</w:t>
      </w:r>
    </w:p>
    <w:p w14:paraId="5731AE8C" w14:textId="77777777" w:rsidR="00EB0412" w:rsidRPr="002C6260" w:rsidRDefault="002C62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>Бенефициар (Застройщик):</w:t>
      </w:r>
      <w:r w:rsidRPr="002C6260">
        <w:rPr>
          <w:color w:val="000000"/>
          <w:sz w:val="19"/>
          <w:szCs w:val="19"/>
        </w:rPr>
        <w:t xml:space="preserve"> Общество с ограниченной </w:t>
      </w:r>
      <w:r w:rsidRPr="002C6260">
        <w:rPr>
          <w:color w:val="000000"/>
          <w:sz w:val="19"/>
          <w:szCs w:val="19"/>
        </w:rPr>
        <w:t>ответственностью «Специализированный застройщик «Квартал-инвестстрой» (ОГРН 1035005518020, ИНН 5029070497).</w:t>
      </w:r>
    </w:p>
    <w:p w14:paraId="28021DBB" w14:textId="77777777" w:rsidR="00EB0412" w:rsidRPr="002C6260" w:rsidRDefault="002C62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>Депонент:</w:t>
      </w:r>
      <w:r w:rsidRPr="002C6260">
        <w:rPr>
          <w:color w:val="000000"/>
          <w:sz w:val="19"/>
          <w:szCs w:val="19"/>
        </w:rPr>
        <w:t xml:space="preserve"> </w:t>
      </w:r>
      <w:r w:rsidRPr="002C6260">
        <w:rPr>
          <w:b/>
          <w:sz w:val="19"/>
          <w:szCs w:val="19"/>
        </w:rPr>
        <w:t>_________</w:t>
      </w:r>
    </w:p>
    <w:p w14:paraId="743B65D9" w14:textId="77777777" w:rsidR="00EB0412" w:rsidRPr="002C6260" w:rsidRDefault="002C6260">
      <w:pPr>
        <w:rPr>
          <w:color w:val="000000"/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 xml:space="preserve">      Депонируемая сумма:</w:t>
      </w:r>
      <w:r w:rsidRPr="002C6260">
        <w:rPr>
          <w:b/>
          <w:sz w:val="19"/>
          <w:szCs w:val="19"/>
        </w:rPr>
        <w:t>____(___________</w:t>
      </w:r>
      <w:r w:rsidRPr="002C6260">
        <w:rPr>
          <w:sz w:val="19"/>
          <w:szCs w:val="19"/>
        </w:rPr>
        <w:t>) рублей 00 копеек</w:t>
      </w:r>
      <w:r w:rsidRPr="002C6260">
        <w:rPr>
          <w:color w:val="000000"/>
          <w:sz w:val="19"/>
          <w:szCs w:val="19"/>
        </w:rPr>
        <w:t xml:space="preserve"> </w:t>
      </w:r>
    </w:p>
    <w:p w14:paraId="25BF2AA6" w14:textId="77777777" w:rsidR="00EB0412" w:rsidRPr="002C6260" w:rsidRDefault="002C62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 xml:space="preserve">Срок внесения Депонентом Депонируемой суммы на счет эскроу: </w:t>
      </w:r>
      <w:r w:rsidRPr="002C6260">
        <w:rPr>
          <w:color w:val="000000"/>
          <w:sz w:val="19"/>
          <w:szCs w:val="19"/>
        </w:rPr>
        <w:t>Единовр</w:t>
      </w:r>
      <w:r w:rsidRPr="002C6260">
        <w:rPr>
          <w:color w:val="000000"/>
          <w:sz w:val="19"/>
          <w:szCs w:val="19"/>
        </w:rPr>
        <w:t xml:space="preserve">еменно в течение 5 (пять) рабочих дней с момента государственной регистрации настоящего договора. </w:t>
      </w:r>
    </w:p>
    <w:p w14:paraId="31D3DCAD" w14:textId="77777777" w:rsidR="00EB0412" w:rsidRPr="002C6260" w:rsidRDefault="00EB04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jc w:val="both"/>
        <w:rPr>
          <w:color w:val="000000"/>
          <w:sz w:val="19"/>
          <w:szCs w:val="19"/>
        </w:rPr>
      </w:pPr>
    </w:p>
    <w:p w14:paraId="27C59F6F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>Основания прекращения условного депонирования денежных средств:</w:t>
      </w:r>
    </w:p>
    <w:p w14:paraId="63821CD8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1)  истечение срока условного депонирования;</w:t>
      </w:r>
    </w:p>
    <w:p w14:paraId="11997B2A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2)  перечисление депонируемой суммы в полном объеме в соответствии с Договором счета эскроу;</w:t>
      </w:r>
    </w:p>
    <w:p w14:paraId="4816B4ED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3) расторжение либо отказ от договора участия в долевом строительстве в одностороннем порядке по основаниям, предусмотренным Федеральным законом № 214-ФЗ;</w:t>
      </w:r>
    </w:p>
    <w:p w14:paraId="2A27CA8E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4)  возн</w:t>
      </w:r>
      <w:r w:rsidRPr="002C6260">
        <w:rPr>
          <w:color w:val="000000"/>
          <w:sz w:val="19"/>
          <w:szCs w:val="19"/>
        </w:rPr>
        <w:t>икновение иных оснований, предусмотренных действующим законодательством Российской Федерации.</w:t>
      </w:r>
    </w:p>
    <w:p w14:paraId="539276FC" w14:textId="77777777" w:rsidR="00EB0412" w:rsidRPr="002C6260" w:rsidRDefault="002C62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 xml:space="preserve">Основания перечисления Застройщику депонированной суммы: </w:t>
      </w:r>
      <w:r w:rsidRPr="002C6260">
        <w:rPr>
          <w:color w:val="000000"/>
          <w:sz w:val="19"/>
          <w:szCs w:val="19"/>
        </w:rPr>
        <w:t>не позднее 10 (десять) рабочих дней после предоставления Застройщиком Эскроу-агенту путем электронного до</w:t>
      </w:r>
      <w:r w:rsidRPr="002C6260">
        <w:rPr>
          <w:color w:val="000000"/>
          <w:sz w:val="19"/>
          <w:szCs w:val="19"/>
        </w:rPr>
        <w:t xml:space="preserve">кументооборота  следующих документов: разрешения на ввод в эксплуатацию Объекта долевого строительства и сведений (выписки) из Единого государственного реестра недвижимости, подтверждающих государственную регистрацию права собственности в отношении одного </w:t>
      </w:r>
      <w:r w:rsidRPr="002C6260">
        <w:rPr>
          <w:color w:val="000000"/>
          <w:sz w:val="19"/>
          <w:szCs w:val="19"/>
        </w:rPr>
        <w:t>объекта долевого строительства (квартиры), входящего в состав Многоквартирного жилого дома, или сведений о размещении в Единой информационной системе жилищного строительства вышеуказанной информации.</w:t>
      </w:r>
    </w:p>
    <w:p w14:paraId="34EB93BD" w14:textId="77777777" w:rsidR="00EB0412" w:rsidRPr="002C6260" w:rsidRDefault="002C62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При возникновении оснований перечисления Застройщику деп</w:t>
      </w:r>
      <w:r w:rsidRPr="002C6260">
        <w:rPr>
          <w:color w:val="000000"/>
          <w:sz w:val="19"/>
          <w:szCs w:val="19"/>
        </w:rPr>
        <w:t>онированной суммы при наличии задолженности по Договору №6673 об открытии невозобновляемой кредитной линии от 19 июля 2019г. (далее – кредитный договор) денежные средства направляются Кредитором в погашение задолженности по кредиту в соответствии с п. 13.1</w:t>
      </w:r>
      <w:r w:rsidRPr="002C6260">
        <w:rPr>
          <w:color w:val="000000"/>
          <w:sz w:val="19"/>
          <w:szCs w:val="19"/>
        </w:rPr>
        <w:t>. кредитного договора. После полного погашения задолженности по кредитному договору средства со счетов эксроу перечисляются на счет Застройщика по следующим реквизитам:</w:t>
      </w:r>
    </w:p>
    <w:p w14:paraId="4C8F8C9B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ООО «Специализированный застройщик «Квартал-инвестстрой»</w:t>
      </w:r>
    </w:p>
    <w:p w14:paraId="3A11F312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40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Место нахождения: 141008, МО, г. Мытищи, ул. Колпакова, стр.24А, пом.№2.  </w:t>
      </w:r>
    </w:p>
    <w:p w14:paraId="5DA6CE6E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40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ИНН 5029070497 КПП 502901001 ОГРН 1035005518020 </w:t>
      </w:r>
    </w:p>
    <w:p w14:paraId="634A4A72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40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р/с 40702810038000243849 </w:t>
      </w:r>
      <w:r w:rsidRPr="002C6260">
        <w:rPr>
          <w:color w:val="000000"/>
          <w:sz w:val="19"/>
          <w:szCs w:val="19"/>
        </w:rPr>
        <w:t xml:space="preserve"> в ПАО Сбербанк г. Москва</w:t>
      </w:r>
    </w:p>
    <w:p w14:paraId="3416D440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40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к/с 30101810400000000225 БИК 044525225</w:t>
      </w:r>
    </w:p>
    <w:p w14:paraId="6AD9771C" w14:textId="77777777" w:rsidR="00EB0412" w:rsidRPr="002C6260" w:rsidRDefault="002C6260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284"/>
        <w:jc w:val="both"/>
        <w:rPr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Любые расходы, связанные с осуществлением Участником платежей, не включены в Цену Договора и обеспечиваются им за свой счет. После совершения платежа Участник обязан предоставить Застройщику копию платежного поручения с отметкой банка об исполнении. </w:t>
      </w:r>
    </w:p>
    <w:p w14:paraId="33BB6189" w14:textId="77777777" w:rsidR="00EB0412" w:rsidRPr="002C6260" w:rsidRDefault="002C6260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284"/>
        <w:jc w:val="both"/>
        <w:rPr>
          <w:sz w:val="19"/>
          <w:szCs w:val="19"/>
        </w:rPr>
      </w:pPr>
      <w:r w:rsidRPr="002C6260">
        <w:rPr>
          <w:color w:val="000000"/>
          <w:sz w:val="19"/>
          <w:szCs w:val="19"/>
        </w:rPr>
        <w:t>Участ</w:t>
      </w:r>
      <w:r w:rsidRPr="002C6260">
        <w:rPr>
          <w:color w:val="000000"/>
          <w:sz w:val="19"/>
          <w:szCs w:val="19"/>
        </w:rPr>
        <w:t>ник считается исполнившим надлежащим образом какое-либо денежное обязательство, указанное в Договоре, с момента полного зачисления денежных средств, на эскроу счет открытый согласно условиям настоящего Договора.</w:t>
      </w:r>
    </w:p>
    <w:p w14:paraId="3699A20E" w14:textId="77777777" w:rsidR="00EB0412" w:rsidRPr="002C6260" w:rsidRDefault="002C62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Все платежи по Договору осуществляются в рос</w:t>
      </w:r>
      <w:r w:rsidRPr="002C6260">
        <w:rPr>
          <w:color w:val="000000"/>
          <w:sz w:val="19"/>
          <w:szCs w:val="19"/>
        </w:rPr>
        <w:t xml:space="preserve">сийских рублях. Объект долевого строительства считается оплаченным полностью при оплате Участником в полном размере Цены Договора, в соответствии с требованиями статьи 3 Договора и </w:t>
      </w:r>
      <w:r w:rsidRPr="002C6260">
        <w:rPr>
          <w:b/>
          <w:color w:val="000000"/>
          <w:sz w:val="19"/>
          <w:szCs w:val="19"/>
        </w:rPr>
        <w:t>п. 1.6.1.</w:t>
      </w:r>
      <w:r w:rsidRPr="002C6260">
        <w:rPr>
          <w:color w:val="000000"/>
          <w:sz w:val="19"/>
          <w:szCs w:val="19"/>
        </w:rPr>
        <w:t xml:space="preserve"> Договора.</w:t>
      </w:r>
    </w:p>
    <w:p w14:paraId="3EEAD265" w14:textId="77777777" w:rsidR="00EB0412" w:rsidRPr="002C6260" w:rsidRDefault="002C6260">
      <w:pPr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284"/>
        <w:jc w:val="both"/>
        <w:rPr>
          <w:sz w:val="19"/>
          <w:szCs w:val="19"/>
        </w:rPr>
      </w:pPr>
      <w:r w:rsidRPr="002C6260">
        <w:rPr>
          <w:color w:val="000000"/>
          <w:sz w:val="19"/>
          <w:szCs w:val="19"/>
        </w:rPr>
        <w:t>В Цену Договора не включены и оплачиваются Участником с</w:t>
      </w:r>
      <w:r w:rsidRPr="002C6260">
        <w:rPr>
          <w:color w:val="000000"/>
          <w:sz w:val="19"/>
          <w:szCs w:val="19"/>
        </w:rPr>
        <w:t>амостоятельно (за счет Участника):</w:t>
      </w:r>
    </w:p>
    <w:p w14:paraId="51964854" w14:textId="77777777" w:rsidR="00EB0412" w:rsidRPr="002C6260" w:rsidRDefault="002C62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- нотариальные тарифы и сборы (в случае если при оформлении Договора потребуется совершение каких-либо нотариальных действий);</w:t>
      </w:r>
    </w:p>
    <w:p w14:paraId="0D619DFA" w14:textId="77777777" w:rsidR="00EB0412" w:rsidRPr="002C6260" w:rsidRDefault="002C62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- государственная пошлина за регистрацию настоящего Договора, дополнительных соглашений или соглашений о расторжении Договора (ес</w:t>
      </w:r>
      <w:r w:rsidRPr="002C6260">
        <w:rPr>
          <w:color w:val="000000"/>
          <w:sz w:val="19"/>
          <w:szCs w:val="19"/>
        </w:rPr>
        <w:t>ли такие дополнительные соглашения или соглашения о расторжении инициированы Участником или необходимость их оформления возникла по вине Участника), государственная пошлина за регистрацию права собственности Участника на Объект долевого строительства;</w:t>
      </w:r>
    </w:p>
    <w:p w14:paraId="74F64307" w14:textId="77777777" w:rsidR="00EB0412" w:rsidRPr="002C6260" w:rsidRDefault="002C62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- лю</w:t>
      </w:r>
      <w:r w:rsidRPr="002C6260">
        <w:rPr>
          <w:color w:val="000000"/>
          <w:sz w:val="19"/>
          <w:szCs w:val="19"/>
        </w:rPr>
        <w:t>бые расходы Участника связанные с оформлением Договора и права собственности Участника на Объект долевого строительства;</w:t>
      </w:r>
    </w:p>
    <w:p w14:paraId="26766120" w14:textId="77777777" w:rsidR="00EB0412" w:rsidRPr="002C6260" w:rsidRDefault="002C62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- платежи, пошлины, связанные с оформлением кадастрового /технического паспортов, экспликаций и прочих документов необходимых для оформ</w:t>
      </w:r>
      <w:r w:rsidRPr="002C6260">
        <w:rPr>
          <w:color w:val="000000"/>
          <w:sz w:val="19"/>
          <w:szCs w:val="19"/>
        </w:rPr>
        <w:t>ления права собственности Участника.</w:t>
      </w:r>
    </w:p>
    <w:p w14:paraId="2678CC96" w14:textId="77777777" w:rsidR="00EB0412" w:rsidRPr="002C6260" w:rsidRDefault="00EB04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</w:p>
    <w:p w14:paraId="034D66AB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</w:p>
    <w:p w14:paraId="4B686F3C" w14:textId="77777777" w:rsidR="00EB0412" w:rsidRPr="002C6260" w:rsidRDefault="002C62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left="0" w:firstLine="284"/>
        <w:jc w:val="center"/>
        <w:rPr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>ПРАВА И ОБЯЗАННОСТИ СТОРОН</w:t>
      </w:r>
    </w:p>
    <w:p w14:paraId="008024B9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rPr>
          <w:color w:val="000000"/>
          <w:sz w:val="19"/>
          <w:szCs w:val="19"/>
        </w:rPr>
      </w:pPr>
    </w:p>
    <w:p w14:paraId="4F0D821B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  <w:u w:val="single"/>
        </w:rPr>
      </w:pPr>
      <w:r w:rsidRPr="002C6260">
        <w:rPr>
          <w:b/>
          <w:color w:val="000000"/>
          <w:sz w:val="19"/>
          <w:szCs w:val="19"/>
          <w:u w:val="single"/>
        </w:rPr>
        <w:t>4.1. Застройщик обязуется:</w:t>
      </w:r>
    </w:p>
    <w:p w14:paraId="544528CA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4.1.1. Осуществить строительство Многоквартирного дома в соответствии с проектной документацией, действующими нормативными документами, обеспечить ввод Многоквартирного дома в эксплуатацию.</w:t>
      </w:r>
    </w:p>
    <w:p w14:paraId="7C3AB0A9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4.1.2. Сдать в эксплуатацию Многоквартирный дом не позднее</w:t>
      </w:r>
      <w:r w:rsidRPr="002C6260">
        <w:rPr>
          <w:color w:val="000000"/>
          <w:sz w:val="19"/>
          <w:szCs w:val="19"/>
        </w:rPr>
        <w:t xml:space="preserve"> </w:t>
      </w:r>
      <w:r w:rsidRPr="002C6260">
        <w:rPr>
          <w:b/>
          <w:sz w:val="19"/>
          <w:szCs w:val="19"/>
        </w:rPr>
        <w:t>31</w:t>
      </w:r>
      <w:r w:rsidRPr="002C6260">
        <w:rPr>
          <w:b/>
          <w:color w:val="000000"/>
          <w:sz w:val="19"/>
          <w:szCs w:val="19"/>
        </w:rPr>
        <w:t xml:space="preserve"> </w:t>
      </w:r>
      <w:r w:rsidRPr="002C6260">
        <w:rPr>
          <w:b/>
          <w:sz w:val="19"/>
          <w:szCs w:val="19"/>
        </w:rPr>
        <w:t>март</w:t>
      </w:r>
      <w:r w:rsidRPr="002C6260">
        <w:rPr>
          <w:b/>
          <w:sz w:val="19"/>
          <w:szCs w:val="19"/>
        </w:rPr>
        <w:t>а</w:t>
      </w:r>
      <w:r w:rsidRPr="002C6260">
        <w:rPr>
          <w:b/>
          <w:color w:val="000000"/>
          <w:sz w:val="19"/>
          <w:szCs w:val="19"/>
        </w:rPr>
        <w:t xml:space="preserve"> 2022 г.</w:t>
      </w:r>
    </w:p>
    <w:p w14:paraId="72983715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Сдача Многоквартирного дома в эксплуатацию подтверждается подписанным Разрешением на ввод Многоквартирного дома в эксплуатацию. В случае если строительство Многоквартирного дома не может быть завершено в предусмотренный настоящим пунктом срок, За</w:t>
      </w:r>
      <w:r w:rsidRPr="002C6260">
        <w:rPr>
          <w:color w:val="000000"/>
          <w:sz w:val="19"/>
          <w:szCs w:val="19"/>
        </w:rPr>
        <w:t>стройщик не позднее, чем за 2 (Два) месяца до истечения указанного срока направляет Участнику уведомление и предложение об изменении условий настоящего Договора. Такое изменение осуществляется путем составления Сторонами дополнительного соглашения к настоя</w:t>
      </w:r>
      <w:r w:rsidRPr="002C6260">
        <w:rPr>
          <w:color w:val="000000"/>
          <w:sz w:val="19"/>
          <w:szCs w:val="19"/>
        </w:rPr>
        <w:t>щему Договору.</w:t>
      </w:r>
    </w:p>
    <w:p w14:paraId="54860BDA" w14:textId="77777777" w:rsidR="00EB0412" w:rsidRPr="002C6260" w:rsidRDefault="002C62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4.1.3. Передать Объект долевого строительства Участнику, при условии полной оплаты Участником Цены Договора (в том числе осуществления взаиморасчетов согласно положениям </w:t>
      </w:r>
      <w:r w:rsidRPr="002C6260">
        <w:rPr>
          <w:b/>
          <w:color w:val="000000"/>
          <w:sz w:val="19"/>
          <w:szCs w:val="19"/>
        </w:rPr>
        <w:t xml:space="preserve">п. 1.6. </w:t>
      </w:r>
      <w:r w:rsidRPr="002C6260">
        <w:rPr>
          <w:color w:val="000000"/>
          <w:sz w:val="19"/>
          <w:szCs w:val="19"/>
        </w:rPr>
        <w:t xml:space="preserve">Договора), не позднее чем </w:t>
      </w:r>
      <w:r w:rsidRPr="002C6260">
        <w:rPr>
          <w:b/>
          <w:color w:val="000000"/>
          <w:sz w:val="19"/>
          <w:szCs w:val="19"/>
        </w:rPr>
        <w:t xml:space="preserve">30 </w:t>
      </w:r>
      <w:r w:rsidRPr="002C6260">
        <w:rPr>
          <w:b/>
          <w:sz w:val="19"/>
          <w:szCs w:val="19"/>
        </w:rPr>
        <w:t>сентября</w:t>
      </w:r>
      <w:r w:rsidRPr="002C6260">
        <w:rPr>
          <w:b/>
          <w:color w:val="000000"/>
          <w:sz w:val="19"/>
          <w:szCs w:val="19"/>
        </w:rPr>
        <w:t xml:space="preserve"> 202</w:t>
      </w:r>
      <w:r w:rsidRPr="002C6260">
        <w:rPr>
          <w:b/>
          <w:sz w:val="19"/>
          <w:szCs w:val="19"/>
        </w:rPr>
        <w:t>2</w:t>
      </w:r>
      <w:r w:rsidRPr="002C6260">
        <w:rPr>
          <w:b/>
          <w:color w:val="000000"/>
          <w:sz w:val="19"/>
          <w:szCs w:val="19"/>
        </w:rPr>
        <w:t xml:space="preserve"> года</w:t>
      </w:r>
      <w:r w:rsidRPr="002C6260">
        <w:rPr>
          <w:b/>
          <w:color w:val="000000"/>
          <w:sz w:val="19"/>
          <w:szCs w:val="19"/>
        </w:rPr>
        <w:t>.</w:t>
      </w:r>
    </w:p>
    <w:p w14:paraId="35818156" w14:textId="77777777" w:rsidR="00EB0412" w:rsidRPr="002C6260" w:rsidRDefault="002C62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4.1.4. Передача Застройщиком Объекта долевого строительства Участнику оформляется Передаточным актом Объекта долевого строительства с приложением к нему Инструкции по эксплуатации Объекта долевого строительства.</w:t>
      </w:r>
    </w:p>
    <w:p w14:paraId="444BA399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Застройщик вправе досрочно исполнить свои об</w:t>
      </w:r>
      <w:r w:rsidRPr="002C6260">
        <w:rPr>
          <w:color w:val="000000"/>
          <w:sz w:val="19"/>
          <w:szCs w:val="19"/>
        </w:rPr>
        <w:t>язательства по передаче Объекта долевого строительства (о чем Застройщик направляет соответствующее Уведомление).</w:t>
      </w:r>
    </w:p>
    <w:p w14:paraId="24CFF8E1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4.1.5. Застройщик не менее, чем за месяц до наступления установленного Договором срока передачи Объекта долевого строительства направляет Учас</w:t>
      </w:r>
      <w:r w:rsidRPr="002C6260">
        <w:rPr>
          <w:color w:val="000000"/>
          <w:sz w:val="19"/>
          <w:szCs w:val="19"/>
        </w:rPr>
        <w:t>тнику Уведомление о завершении строительства Жилого дома и о готовности Объекта долевого строительства к передаче Участнику.</w:t>
      </w:r>
    </w:p>
    <w:p w14:paraId="598B907A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Указанное уведомление направляется Участнику по почте заказным письмом с описью вложения и уведомлением о вручении по указанному в </w:t>
      </w:r>
      <w:r w:rsidRPr="002C6260">
        <w:rPr>
          <w:color w:val="000000"/>
          <w:sz w:val="19"/>
          <w:szCs w:val="19"/>
        </w:rPr>
        <w:t>настоящем Договоре почтовому адресу или вручается Участнику лично под расписку.</w:t>
      </w:r>
    </w:p>
    <w:p w14:paraId="5A326FC3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4.1.6. В случае досрочного исполнения Застройщиком своих обязательств по передаче Объекта долевого строительства, Застройщик обязуется направить Участнику сообщение о планируем</w:t>
      </w:r>
      <w:r w:rsidRPr="002C6260">
        <w:rPr>
          <w:color w:val="000000"/>
          <w:sz w:val="19"/>
          <w:szCs w:val="19"/>
        </w:rPr>
        <w:t>ой дате передачи Объекта долевого строительства не менее чем за 30 (Тридцать) календарных дней до таковой.</w:t>
      </w:r>
    </w:p>
    <w:p w14:paraId="5BF664B4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Заказное письмо с описью вложения направляется по почтовому адресу, указанному Участником долевого строительства в Договоре или в соответствующем зая</w:t>
      </w:r>
      <w:r w:rsidRPr="002C6260">
        <w:rPr>
          <w:color w:val="000000"/>
          <w:sz w:val="19"/>
          <w:szCs w:val="19"/>
        </w:rPr>
        <w:t xml:space="preserve">влении Участника долевого строительства. </w:t>
      </w:r>
    </w:p>
    <w:p w14:paraId="16823791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</w:p>
    <w:p w14:paraId="1C9A77EA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  <w:u w:val="single"/>
        </w:rPr>
      </w:pPr>
      <w:r w:rsidRPr="002C6260">
        <w:rPr>
          <w:b/>
          <w:color w:val="000000"/>
          <w:sz w:val="19"/>
          <w:szCs w:val="19"/>
          <w:u w:val="single"/>
        </w:rPr>
        <w:t>4.2. Застройщик вправе:</w:t>
      </w:r>
    </w:p>
    <w:p w14:paraId="6CF7155C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4.2.1. Внести в строящийся Многоквартирный  дом и (или) Объект долевого строительства архитектурные, структурные, планировочные изменения в части, прямо не обусловленной Сторонами в тексте </w:t>
      </w:r>
      <w:r w:rsidRPr="002C6260">
        <w:rPr>
          <w:color w:val="000000"/>
          <w:sz w:val="19"/>
          <w:szCs w:val="19"/>
        </w:rPr>
        <w:t xml:space="preserve">Договора и в тексте </w:t>
      </w:r>
      <w:r w:rsidRPr="002C6260">
        <w:rPr>
          <w:b/>
          <w:color w:val="000000"/>
          <w:sz w:val="19"/>
          <w:szCs w:val="19"/>
        </w:rPr>
        <w:t>Приложения №1 и Приложения №2</w:t>
      </w:r>
      <w:r w:rsidRPr="002C6260">
        <w:rPr>
          <w:color w:val="000000"/>
          <w:sz w:val="19"/>
          <w:szCs w:val="19"/>
        </w:rPr>
        <w:t xml:space="preserve"> к Договору, а также заменить строительные материалы и/или оборудование, указанные в проектной документации, на эквивалентные по качеству, при условии, что по завершении строительства Многоквартирный дом в ц</w:t>
      </w:r>
      <w:r w:rsidRPr="002C6260">
        <w:rPr>
          <w:color w:val="000000"/>
          <w:sz w:val="19"/>
          <w:szCs w:val="19"/>
        </w:rPr>
        <w:t xml:space="preserve">елом и Объект долевого строительства в частности будут отвечать требованиям проектной документации. </w:t>
      </w:r>
    </w:p>
    <w:p w14:paraId="5DFB63F4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4.2.2. В случае, если Участник не исполнил или исполнил не полностью принятые на себя обязательства, в том числе не уплатил цену Договора и/или не произвел</w:t>
      </w:r>
      <w:r w:rsidRPr="002C6260">
        <w:rPr>
          <w:color w:val="000000"/>
          <w:sz w:val="19"/>
          <w:szCs w:val="19"/>
        </w:rPr>
        <w:t xml:space="preserve"> расчеты с Застройщиком, в том числе в соответствии с пунктом </w:t>
      </w:r>
      <w:r w:rsidRPr="002C6260">
        <w:rPr>
          <w:b/>
          <w:color w:val="000000"/>
          <w:sz w:val="19"/>
          <w:szCs w:val="19"/>
        </w:rPr>
        <w:t xml:space="preserve">1.6. </w:t>
      </w:r>
      <w:r w:rsidRPr="002C6260">
        <w:rPr>
          <w:color w:val="000000"/>
          <w:sz w:val="19"/>
          <w:szCs w:val="19"/>
        </w:rPr>
        <w:t>и/или не выполнил иные обязательства, предусмотренные Договором, приостановить передачу Объектов долевого строительства до исполнения Участником долевого строительства договорных обязательс</w:t>
      </w:r>
      <w:r w:rsidRPr="002C6260">
        <w:rPr>
          <w:color w:val="000000"/>
          <w:sz w:val="19"/>
          <w:szCs w:val="19"/>
        </w:rPr>
        <w:t>тв в полном объеме. Приостановка передачи Объекта долевого строительства в данном случае не будет являться нарушением со стороны Застройщика принятых на себя обязательств по передаче Объекта долевого строительства.</w:t>
      </w:r>
    </w:p>
    <w:p w14:paraId="10367976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70C0"/>
          <w:sz w:val="19"/>
          <w:szCs w:val="19"/>
        </w:rPr>
      </w:pPr>
      <w:r w:rsidRPr="002C6260">
        <w:rPr>
          <w:color w:val="000000"/>
          <w:sz w:val="19"/>
          <w:szCs w:val="19"/>
        </w:rPr>
        <w:t>4.2.3. В случае уклонения или при отказе Участника долевого строительства от принятия Объекта долевого строительства (что не включает случаи отказа Участника долевого строительства принять Объект долевого строительства при наличии строительных недостатков,</w:t>
      </w:r>
      <w:r w:rsidRPr="002C6260">
        <w:rPr>
          <w:color w:val="000000"/>
          <w:sz w:val="19"/>
          <w:szCs w:val="19"/>
        </w:rPr>
        <w:t xml:space="preserve"> наличие которых будет иметь место по вине Застройщика),   по истечении 10 (Десять) дней после наступления срока передачи Объекта долевого строительства, указанного в </w:t>
      </w:r>
      <w:r w:rsidRPr="002C6260">
        <w:rPr>
          <w:b/>
          <w:color w:val="000000"/>
          <w:sz w:val="19"/>
          <w:szCs w:val="19"/>
        </w:rPr>
        <w:t>п. 4.1.3</w:t>
      </w:r>
      <w:r w:rsidRPr="002C6260">
        <w:rPr>
          <w:color w:val="000000"/>
          <w:sz w:val="19"/>
          <w:szCs w:val="19"/>
        </w:rPr>
        <w:t xml:space="preserve"> Договора, составить односторонний акт о передаче Объекта долевого строительства.</w:t>
      </w:r>
      <w:r w:rsidRPr="002C6260">
        <w:rPr>
          <w:color w:val="000000"/>
          <w:sz w:val="19"/>
          <w:szCs w:val="19"/>
        </w:rPr>
        <w:t xml:space="preserve">  </w:t>
      </w:r>
    </w:p>
    <w:p w14:paraId="14DE53F9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4.2.4. Отделка Объекта долевого строительства выполняется согласно </w:t>
      </w:r>
      <w:r w:rsidRPr="002C6260">
        <w:rPr>
          <w:b/>
          <w:color w:val="000000"/>
          <w:sz w:val="19"/>
          <w:szCs w:val="19"/>
        </w:rPr>
        <w:t>Приложения №2</w:t>
      </w:r>
      <w:r w:rsidRPr="002C6260">
        <w:rPr>
          <w:color w:val="000000"/>
          <w:sz w:val="19"/>
          <w:szCs w:val="19"/>
        </w:rPr>
        <w:t xml:space="preserve"> к Договору. Выполнение работ по отделке Объекта долевого строительства и использование строительных и иных материалов осуществляется Застройщиком в соответствии с утвержден</w:t>
      </w:r>
      <w:r w:rsidRPr="002C6260">
        <w:rPr>
          <w:color w:val="000000"/>
          <w:sz w:val="19"/>
          <w:szCs w:val="19"/>
        </w:rPr>
        <w:t xml:space="preserve">ным рабочим проектом. Все виды отделочных, электромонтажных, сантехнических и других работ, не указанных в </w:t>
      </w:r>
      <w:r w:rsidRPr="002C6260">
        <w:rPr>
          <w:b/>
          <w:color w:val="000000"/>
          <w:sz w:val="19"/>
          <w:szCs w:val="19"/>
        </w:rPr>
        <w:t>Приложения №2</w:t>
      </w:r>
      <w:r w:rsidRPr="002C6260">
        <w:rPr>
          <w:color w:val="000000"/>
          <w:sz w:val="19"/>
          <w:szCs w:val="19"/>
        </w:rPr>
        <w:t xml:space="preserve"> к Договору, не входят в цену Договора и выполняются Участником самостоятельно.</w:t>
      </w:r>
    </w:p>
    <w:p w14:paraId="30484276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4.2.5. Построенный Объект долевого строительства может н</w:t>
      </w:r>
      <w:r w:rsidRPr="002C6260">
        <w:rPr>
          <w:color w:val="000000"/>
          <w:sz w:val="19"/>
          <w:szCs w:val="19"/>
        </w:rPr>
        <w:t xml:space="preserve">езначительно отличаться от проектной планировки типового этажа в стадии «П», указанной в </w:t>
      </w:r>
      <w:r w:rsidRPr="002C6260">
        <w:rPr>
          <w:b/>
          <w:color w:val="000000"/>
          <w:sz w:val="19"/>
          <w:szCs w:val="19"/>
        </w:rPr>
        <w:t>Приложении №1</w:t>
      </w:r>
      <w:r w:rsidRPr="002C6260">
        <w:rPr>
          <w:color w:val="000000"/>
          <w:sz w:val="19"/>
          <w:szCs w:val="19"/>
        </w:rPr>
        <w:t xml:space="preserve"> к настоящему Договору, и соответствовать проектной документации стадии «Р».</w:t>
      </w:r>
    </w:p>
    <w:p w14:paraId="5F2A7BE3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  <w:u w:val="single"/>
        </w:rPr>
      </w:pPr>
      <w:r w:rsidRPr="002C6260">
        <w:rPr>
          <w:b/>
          <w:color w:val="000000"/>
          <w:sz w:val="19"/>
          <w:szCs w:val="19"/>
          <w:u w:val="single"/>
        </w:rPr>
        <w:t>4.3. Участник долевого строительства обязуется:</w:t>
      </w:r>
    </w:p>
    <w:p w14:paraId="7BDF9731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4.3.1. Оплатить обусловленную</w:t>
      </w:r>
      <w:r w:rsidRPr="002C6260">
        <w:rPr>
          <w:color w:val="000000"/>
          <w:sz w:val="19"/>
          <w:szCs w:val="19"/>
        </w:rPr>
        <w:t xml:space="preserve"> настоящим Договором цену в порядке и сроки, указанные в разделе 3 настоящего Договора и   принять от Застройщика Объект долевого строительства, указанный в </w:t>
      </w:r>
      <w:r w:rsidRPr="002C6260">
        <w:rPr>
          <w:b/>
          <w:color w:val="000000"/>
          <w:sz w:val="19"/>
          <w:szCs w:val="19"/>
        </w:rPr>
        <w:t>п. 1.2.</w:t>
      </w:r>
      <w:r w:rsidRPr="002C6260">
        <w:rPr>
          <w:color w:val="000000"/>
          <w:sz w:val="19"/>
          <w:szCs w:val="19"/>
        </w:rPr>
        <w:t xml:space="preserve"> настоящего Договора, по Передаточному акту не позднее 7 (семи) календарных дней со дня полу</w:t>
      </w:r>
      <w:r w:rsidRPr="002C6260">
        <w:rPr>
          <w:color w:val="000000"/>
          <w:sz w:val="19"/>
          <w:szCs w:val="19"/>
        </w:rPr>
        <w:t>чения Уведомления от Застройщика об окончании строительства Многоквартирного дома.</w:t>
      </w:r>
    </w:p>
    <w:p w14:paraId="4BB829F0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4.3.2. Приступить к принятию Объекта долевого строительства в течение семи дней с даты получения уведомления, указанного в </w:t>
      </w:r>
      <w:r w:rsidRPr="002C6260">
        <w:rPr>
          <w:b/>
          <w:color w:val="000000"/>
          <w:sz w:val="19"/>
          <w:szCs w:val="19"/>
        </w:rPr>
        <w:t xml:space="preserve">п.4.1.5 </w:t>
      </w:r>
      <w:r w:rsidRPr="002C6260">
        <w:rPr>
          <w:color w:val="000000"/>
          <w:sz w:val="19"/>
          <w:szCs w:val="19"/>
        </w:rPr>
        <w:t>Договора, для чего явиться в офис Застройщ</w:t>
      </w:r>
      <w:r w:rsidRPr="002C6260">
        <w:rPr>
          <w:color w:val="000000"/>
          <w:sz w:val="19"/>
          <w:szCs w:val="19"/>
        </w:rPr>
        <w:t xml:space="preserve">ика для согласования даты принятия Объекта долевого строительства по Передаточному акту. </w:t>
      </w:r>
    </w:p>
    <w:p w14:paraId="732DAED5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4.3.3. Отдельные замечания по передаваемому Объекту долевого строительства, обусловленные отклонениями от </w:t>
      </w:r>
      <w:r w:rsidRPr="002C6260">
        <w:rPr>
          <w:b/>
          <w:color w:val="000000"/>
          <w:sz w:val="19"/>
          <w:szCs w:val="19"/>
        </w:rPr>
        <w:t>п.п.4.2.4.-4.2.5</w:t>
      </w:r>
      <w:r w:rsidRPr="002C6260">
        <w:rPr>
          <w:color w:val="000000"/>
          <w:sz w:val="19"/>
          <w:szCs w:val="19"/>
        </w:rPr>
        <w:t xml:space="preserve"> Договора, могут быть отражены в акте осмотр</w:t>
      </w:r>
      <w:r w:rsidRPr="002C6260">
        <w:rPr>
          <w:color w:val="000000"/>
          <w:sz w:val="19"/>
          <w:szCs w:val="19"/>
        </w:rPr>
        <w:t xml:space="preserve">а объекта долевого строительства, составляемом Застройщиком на основании письменного требования Участника долевого строительства. </w:t>
      </w:r>
    </w:p>
    <w:p w14:paraId="3A9908A1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В случае наличия обоснованных недостатков Застройщик обязуется безвозмездно устранить строительные недостатки в согласованный</w:t>
      </w:r>
      <w:r w:rsidRPr="002C6260">
        <w:rPr>
          <w:color w:val="000000"/>
          <w:sz w:val="19"/>
          <w:szCs w:val="19"/>
        </w:rPr>
        <w:t xml:space="preserve"> Сторонами срок. </w:t>
      </w:r>
    </w:p>
    <w:p w14:paraId="1BECEE05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4.3.4. Не уклоняться от приемки Объекта долевого строительства по Передаточному акту. Под моментом уклонения от принятия Объекта по Передаточному акту Стороны понимают:</w:t>
      </w:r>
    </w:p>
    <w:p w14:paraId="6B73EE03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lastRenderedPageBreak/>
        <w:t>-  неявку Участника для принятия Объекта долевого строительства по Передаточному акту в порядке, установленном п.4.3.2. Договора, а также не проживание по адресу, указанному в реквизитах Договора и (или) в соответствующем заявлении Участника, что влечет за</w:t>
      </w:r>
      <w:r w:rsidRPr="002C6260">
        <w:rPr>
          <w:color w:val="000000"/>
          <w:sz w:val="19"/>
          <w:szCs w:val="19"/>
        </w:rPr>
        <w:t xml:space="preserve"> собой неполучение почтовой корреспонденции с его стороны;</w:t>
      </w:r>
    </w:p>
    <w:p w14:paraId="597ECBC5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- непринятие Объекта долевого строительства Участником долевого строительства по Передаточному акту, в случае, если недостатки, выявленные им при приемке квартиры, являются незначительными, не делают Объект непригодным для предусмотренного договором исполь</w:t>
      </w:r>
      <w:r w:rsidRPr="002C6260">
        <w:rPr>
          <w:color w:val="000000"/>
          <w:sz w:val="19"/>
          <w:szCs w:val="19"/>
        </w:rPr>
        <w:t xml:space="preserve">зования и могут быть устранены в гарантийный период в кратчайшие сроки после приемки Объекта долевого строительства. </w:t>
      </w:r>
    </w:p>
    <w:p w14:paraId="705C26F2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4.3.5. В случае уклонения Участника от приёмки Объекта долевого строительства по Передаточному акту Застройщик по истечении 10 (десяти) ка</w:t>
      </w:r>
      <w:r w:rsidRPr="002C6260">
        <w:rPr>
          <w:color w:val="000000"/>
          <w:sz w:val="19"/>
          <w:szCs w:val="19"/>
        </w:rPr>
        <w:t xml:space="preserve">лендарных дней с даты, предусмотренной для передачи Объекта долевого строительства, вправе составить односторонний Передаточный акт. </w:t>
      </w:r>
    </w:p>
    <w:p w14:paraId="1A4EFEB6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В указанном случае Объект долевого строительства считается переданным Участнику с даты составления такого акта.</w:t>
      </w:r>
    </w:p>
    <w:p w14:paraId="638E5C10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4.3.6. В с</w:t>
      </w:r>
      <w:r w:rsidRPr="002C6260">
        <w:rPr>
          <w:color w:val="000000"/>
          <w:sz w:val="19"/>
          <w:szCs w:val="19"/>
        </w:rPr>
        <w:t>лучае уклонения Участника долевого строительства от принятия Объекта по Передаточному акту, Участник   возмещает Застройщику его затраты на эксплуатационные и коммунальные расходы, связанные с содержанием Объекта долевого строительства с момента такого укл</w:t>
      </w:r>
      <w:r w:rsidRPr="002C6260">
        <w:rPr>
          <w:color w:val="000000"/>
          <w:sz w:val="19"/>
          <w:szCs w:val="19"/>
        </w:rPr>
        <w:t>онения.</w:t>
      </w:r>
    </w:p>
    <w:p w14:paraId="676ECABF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 В этом случае компенсация расходов Застройщика за коммунальные услуги и техническое содержание объекта долевого строительства производиться на основании выставленных им счетов в сумме, соразмерной площади квартиры, по тарифам, установленным органа</w:t>
      </w:r>
      <w:r w:rsidRPr="002C6260">
        <w:rPr>
          <w:color w:val="000000"/>
          <w:sz w:val="19"/>
          <w:szCs w:val="19"/>
        </w:rPr>
        <w:t>ми местного самоуправления и является основанием для взыскания указанной суммы в судебном порядке, при отказе Участника в ее оплате.</w:t>
      </w:r>
    </w:p>
    <w:p w14:paraId="2064E1AC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4.3.7. С момента принятия Объекта долевого строительства по Передаточному акту, Участник долевого строительства получает фа</w:t>
      </w:r>
      <w:r w:rsidRPr="002C6260">
        <w:rPr>
          <w:color w:val="000000"/>
          <w:sz w:val="19"/>
          <w:szCs w:val="19"/>
        </w:rPr>
        <w:t>ктический доступ на Объект долевого строительства, в связи, с чем обязуется принять на себя бремя его содержания и эксплуатации, а также принимать соразмерное участие в техническом обслуживании и ремонте Многоквартирного дома.</w:t>
      </w:r>
    </w:p>
    <w:p w14:paraId="5932469E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С даты передачи по Передаточн</w:t>
      </w:r>
      <w:r w:rsidRPr="002C6260">
        <w:rPr>
          <w:color w:val="000000"/>
          <w:sz w:val="19"/>
          <w:szCs w:val="19"/>
        </w:rPr>
        <w:t>ому акту Объекта долевого строительства Участник несет все имущественные риски, связанные с гибелью и/или порчей имущества (Объекта долевого строительства), общего имущества Многоквартирного дома, а также риск причинения ущерба имуществу (объектам долевого</w:t>
      </w:r>
      <w:r w:rsidRPr="002C6260">
        <w:rPr>
          <w:color w:val="000000"/>
          <w:sz w:val="19"/>
          <w:szCs w:val="19"/>
        </w:rPr>
        <w:t xml:space="preserve"> строительства) других участников, независимо от наличия или отсутствия у Участника зарегистрированного права собственности на Объект долевого строительства.</w:t>
      </w:r>
    </w:p>
    <w:p w14:paraId="78CC1202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4.3.8. Одновременно с подписанием Передаточного акта заключить договор на техническое обслуживание</w:t>
      </w:r>
      <w:r w:rsidRPr="002C6260">
        <w:rPr>
          <w:color w:val="000000"/>
          <w:sz w:val="19"/>
          <w:szCs w:val="19"/>
        </w:rPr>
        <w:t xml:space="preserve"> Объекта долевого строительства и управление общим имуществом Многоквартирного дома, с организацией, принявшей в установленном порядке от Застройщика Многоквартирный дом в эксплуатацию.</w:t>
      </w:r>
    </w:p>
    <w:p w14:paraId="47DBC52C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4.3.9. До регистрации права собственности на Объект долевого строитель</w:t>
      </w:r>
      <w:r w:rsidRPr="002C6260">
        <w:rPr>
          <w:color w:val="000000"/>
          <w:sz w:val="19"/>
          <w:szCs w:val="19"/>
        </w:rPr>
        <w:t>ства не производить каких-либо перепланировок и (или) переоборудований (снос стен и перегородок, в том числе остекление террас и балконов, установку снаружи здания любых устройств и сооружений, затрагивающих внешний вид и конструкцию фасада дома и т.п.). О</w:t>
      </w:r>
      <w:r w:rsidRPr="002C6260">
        <w:rPr>
          <w:color w:val="000000"/>
          <w:sz w:val="19"/>
          <w:szCs w:val="19"/>
        </w:rPr>
        <w:t xml:space="preserve">тветственность за производство таких работ, согласование и регистрацию в соответствующих органах возлагается в полном объеме на Участника. </w:t>
      </w:r>
    </w:p>
    <w:p w14:paraId="5527F8EF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В случае нарушения Участником данного обязательства все убытки (в том числе штрафные санкции, неустойки и прочее), в</w:t>
      </w:r>
      <w:r w:rsidRPr="002C6260">
        <w:rPr>
          <w:color w:val="000000"/>
          <w:sz w:val="19"/>
          <w:szCs w:val="19"/>
        </w:rPr>
        <w:t>озникшие по этой причине у Застройщика, возмещаются Участником в полном объеме в сроки, указанные Застройщиком в соответствующей претензии.</w:t>
      </w:r>
    </w:p>
    <w:p w14:paraId="7985BB64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4.3.10. Эксплуатировать Объект долевого строительства в соответствии с передаваемой Застройщиком Инструкцией по эксп</w:t>
      </w:r>
      <w:r w:rsidRPr="002C6260">
        <w:rPr>
          <w:color w:val="000000"/>
          <w:sz w:val="19"/>
          <w:szCs w:val="19"/>
        </w:rPr>
        <w:t>луатации Объекта долевого строительства, правилами и условиями эффективного и безопасного использования Объекта долевого строительства, входящей в его состав элементов отделки (при наличии), систем инженерно-технического обеспечения, конструктивных элемент</w:t>
      </w:r>
      <w:r w:rsidRPr="002C6260">
        <w:rPr>
          <w:color w:val="000000"/>
          <w:sz w:val="19"/>
          <w:szCs w:val="19"/>
        </w:rPr>
        <w:t>ов, изделий.</w:t>
      </w:r>
    </w:p>
    <w:p w14:paraId="1A72F1FA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4.3.11. Возможные изменения в нормативных актах, регламентирующих порядок и сроки оформления передачи Объекта долевого строительства в собственность Участнику долевого строительства или задержки в её осуществлении, вызванные действиями органов</w:t>
      </w:r>
      <w:r w:rsidRPr="002C6260">
        <w:rPr>
          <w:color w:val="000000"/>
          <w:sz w:val="19"/>
          <w:szCs w:val="19"/>
        </w:rPr>
        <w:t xml:space="preserve"> государства и органов муниципального управления, не влекут ответственности Застройщика.</w:t>
      </w:r>
    </w:p>
    <w:p w14:paraId="46B9C708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4.3.12. Участник обязуется хранить у себя платежные документы, подтверждающие оплату Цены Договора.  </w:t>
      </w:r>
    </w:p>
    <w:p w14:paraId="6015551F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4.3.13. При проведении ремонтно-отделочных работ в Квартире, для обеспечения звукоизоляции пола в квартире, до укладки стяжки, Участник обязуется проложить звукоизоляционный материал в соответствии со СНиП 23-03-2003 и ГОСТ 27296-87.</w:t>
      </w:r>
    </w:p>
    <w:p w14:paraId="2D6F7096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4.3.14. Участник долев</w:t>
      </w:r>
      <w:r w:rsidRPr="002C6260">
        <w:rPr>
          <w:color w:val="000000"/>
          <w:sz w:val="19"/>
          <w:szCs w:val="19"/>
        </w:rPr>
        <w:t>ого строительства обязан уведомить Застройщика об изменении своих реквизитов, фактического адреса и адреса регистрации, телефона и другой информации, способной повлиять на выполнение сторонами своих обязательств по настоящему Договору в течение 5 (Пяти) ка</w:t>
      </w:r>
      <w:r w:rsidRPr="002C6260">
        <w:rPr>
          <w:color w:val="000000"/>
          <w:sz w:val="19"/>
          <w:szCs w:val="19"/>
        </w:rPr>
        <w:t>лендарных дней с момента возникновения вышеуказанных изменений.</w:t>
      </w:r>
    </w:p>
    <w:p w14:paraId="273EFAAB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До получения информации Застройщиком о произошедших изменениях у Участника долевого строительства, уведомления, выполненные Застройщиком по старым реквизитам, считаются исполненными надлежащим</w:t>
      </w:r>
      <w:r w:rsidRPr="002C6260">
        <w:rPr>
          <w:color w:val="000000"/>
          <w:sz w:val="19"/>
          <w:szCs w:val="19"/>
        </w:rPr>
        <w:t xml:space="preserve"> образом.</w:t>
      </w:r>
    </w:p>
    <w:p w14:paraId="3623333C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</w:p>
    <w:p w14:paraId="7F7158B7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" w:line="264" w:lineRule="auto"/>
        <w:ind w:firstLine="284"/>
        <w:jc w:val="both"/>
        <w:rPr>
          <w:color w:val="000000"/>
          <w:sz w:val="19"/>
          <w:szCs w:val="19"/>
          <w:u w:val="single"/>
        </w:rPr>
      </w:pPr>
      <w:r w:rsidRPr="002C6260">
        <w:rPr>
          <w:b/>
          <w:color w:val="000000"/>
          <w:sz w:val="19"/>
          <w:szCs w:val="19"/>
          <w:u w:val="single"/>
        </w:rPr>
        <w:t>4.4. Участник долевого строительства вправе:</w:t>
      </w:r>
    </w:p>
    <w:p w14:paraId="3A654F1B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"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4.4.1. До подписания Передаточного акта Объекта долевого строительства с письменного согласия Застройщика уступить право на получение в собственность Объекта долевого строительства третьему лицу, при </w:t>
      </w:r>
      <w:r w:rsidRPr="002C6260">
        <w:rPr>
          <w:color w:val="000000"/>
          <w:sz w:val="19"/>
          <w:szCs w:val="19"/>
        </w:rPr>
        <w:t xml:space="preserve">условии полной оплаты по настоящему Договору, либо с одновременным переводом долга на нового участника долевого строительства. </w:t>
      </w:r>
    </w:p>
    <w:p w14:paraId="5B988491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Участник долевого строительства обязуется обеспечить государственную регистрацию уступки права требования по настоящему Договору в органе, осуществляющем государственную регистрацию прав на недвижимость, с обязательным предоставлением Застройщику его экзем</w:t>
      </w:r>
      <w:r w:rsidRPr="002C6260">
        <w:rPr>
          <w:color w:val="000000"/>
          <w:sz w:val="19"/>
          <w:szCs w:val="19"/>
        </w:rPr>
        <w:t xml:space="preserve">пляра зарегистрированного договора уступки на Объект долевого строительства. </w:t>
      </w:r>
    </w:p>
    <w:p w14:paraId="05228CA4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 </w:t>
      </w:r>
    </w:p>
    <w:p w14:paraId="197A1A84" w14:textId="77777777" w:rsidR="00EB0412" w:rsidRPr="002C6260" w:rsidRDefault="002C62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left="0" w:firstLine="284"/>
        <w:jc w:val="center"/>
        <w:rPr>
          <w:color w:val="000000"/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>СРОК ДЕЙСТВИЯ ДОГОВОРА, РАСТОРЖЕНИЕ ДОГОВОРА, ФОРС-МАЖОР</w:t>
      </w:r>
    </w:p>
    <w:p w14:paraId="7C57F07F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jc w:val="both"/>
        <w:rPr>
          <w:color w:val="000000"/>
          <w:sz w:val="19"/>
          <w:szCs w:val="19"/>
        </w:rPr>
      </w:pPr>
    </w:p>
    <w:p w14:paraId="54B24154" w14:textId="77777777" w:rsidR="00EB0412" w:rsidRPr="002C6260" w:rsidRDefault="002C626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прав, считается заключенным с момента такой регистрации и действует до исполнения Сторонами всех обязательств по </w:t>
      </w:r>
      <w:r w:rsidRPr="002C6260">
        <w:rPr>
          <w:color w:val="000000"/>
          <w:sz w:val="19"/>
          <w:szCs w:val="19"/>
        </w:rPr>
        <w:t>нему.</w:t>
      </w:r>
    </w:p>
    <w:p w14:paraId="558123D5" w14:textId="77777777" w:rsidR="00EB0412" w:rsidRPr="002C6260" w:rsidRDefault="002C626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lastRenderedPageBreak/>
        <w:t>Условия настоящего Договора распространяются на отношения Сторон с даты его подписания Сторонами, которая указана в верхней правой части первой страницы Договора.</w:t>
      </w:r>
    </w:p>
    <w:p w14:paraId="564886EE" w14:textId="77777777" w:rsidR="00EB0412" w:rsidRPr="002C6260" w:rsidRDefault="002C626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Обязательства Застройщика считаются исполненными с момента подписания Сторонами Передат</w:t>
      </w:r>
      <w:r w:rsidRPr="002C6260">
        <w:rPr>
          <w:color w:val="000000"/>
          <w:sz w:val="19"/>
          <w:szCs w:val="19"/>
        </w:rPr>
        <w:t>очного акта о передаче Объекта долевого строительства.</w:t>
      </w:r>
    </w:p>
    <w:p w14:paraId="376D4F86" w14:textId="77777777" w:rsidR="00EB0412" w:rsidRPr="002C6260" w:rsidRDefault="002C626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Обязательства Участника долевого строительства считаются исполненными с момента уплаты в полном объеме денежных средств на счета эскроу, в соответствии с настоящим Договором, и подписания Передаточного</w:t>
      </w:r>
      <w:r w:rsidRPr="002C6260">
        <w:rPr>
          <w:color w:val="000000"/>
          <w:sz w:val="19"/>
          <w:szCs w:val="19"/>
        </w:rPr>
        <w:t xml:space="preserve"> акта о передаче Объекта долевого строительства.</w:t>
      </w:r>
    </w:p>
    <w:p w14:paraId="77909334" w14:textId="77777777" w:rsidR="00EB0412" w:rsidRPr="002C6260" w:rsidRDefault="002C626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284"/>
        <w:jc w:val="both"/>
        <w:rPr>
          <w:color w:val="000000"/>
          <w:sz w:val="19"/>
          <w:szCs w:val="19"/>
          <w:u w:val="single"/>
        </w:rPr>
      </w:pPr>
      <w:r w:rsidRPr="002C6260">
        <w:rPr>
          <w:b/>
          <w:color w:val="000000"/>
          <w:sz w:val="19"/>
          <w:szCs w:val="19"/>
          <w:u w:val="single"/>
        </w:rPr>
        <w:t>Отказом Участника от исполнения настоящего Договора являются:</w:t>
      </w:r>
    </w:p>
    <w:p w14:paraId="006C35B2" w14:textId="77777777" w:rsidR="00EB0412" w:rsidRPr="002C6260" w:rsidRDefault="002C626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Стороны пришли к соглашению, что если Договор, по причинам независящим от Застройщика, не будет подан на государственную регистрацию, в орган, ос</w:t>
      </w:r>
      <w:r w:rsidRPr="002C6260">
        <w:rPr>
          <w:color w:val="000000"/>
          <w:sz w:val="19"/>
          <w:szCs w:val="19"/>
        </w:rPr>
        <w:t>уществляющий государственную регистрации прав на недвижимое имущество, в течение 15 (пятнадцать) дней с даты его подписания, то сделка признается несостоявшейся и Стороны подтверждают отсутствие взаимных обязательств по такому Договору.</w:t>
      </w:r>
    </w:p>
    <w:p w14:paraId="52548E42" w14:textId="77777777" w:rsidR="00EB0412" w:rsidRPr="002C6260" w:rsidRDefault="002C626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Не внесение Участни</w:t>
      </w:r>
      <w:r w:rsidRPr="002C6260">
        <w:rPr>
          <w:color w:val="000000"/>
          <w:sz w:val="19"/>
          <w:szCs w:val="19"/>
        </w:rPr>
        <w:t>ком полностью или частично первого платежа Цены Договора в течение 10 (Десять) и более календарных дней с даты истечения срока для оплаты.</w:t>
      </w:r>
    </w:p>
    <w:p w14:paraId="10E25458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При этом настоящий Договор считается расторгнутым с даты направления Застройщиком Участнику соответствующего уведомления.</w:t>
      </w:r>
    </w:p>
    <w:p w14:paraId="55CA7528" w14:textId="77777777" w:rsidR="00EB0412" w:rsidRPr="002C6260" w:rsidRDefault="002C626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Участник вправе в одностороннем порядке отказаться от исполнения настоящего Договора только в случаях, предусмотренных действующим зак</w:t>
      </w:r>
      <w:r w:rsidRPr="002C6260">
        <w:rPr>
          <w:color w:val="000000"/>
          <w:sz w:val="19"/>
          <w:szCs w:val="19"/>
        </w:rPr>
        <w:t xml:space="preserve">онодательством РФ. </w:t>
      </w:r>
    </w:p>
    <w:p w14:paraId="52FD5A6B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В случае, если Застройщик надлежащим образом исполняет свои обязательства перед Участником и соответствует предусмотренным Законом требованиям к Застройщику, Участник не имеет права на односторонний отказ от исполнения Договора во внесу</w:t>
      </w:r>
      <w:r w:rsidRPr="002C6260">
        <w:rPr>
          <w:color w:val="000000"/>
          <w:sz w:val="19"/>
          <w:szCs w:val="19"/>
        </w:rPr>
        <w:t>дебном порядке.</w:t>
      </w:r>
    </w:p>
    <w:p w14:paraId="5C82A15F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Отказ Участника от исполнения Договора должен быть оформлен в письменной форме и направлен Застройщику по почте заказным письмом с описью вложения и в орган, осуществляющий государственный кадастровый учет и государственную регистрацию прав</w:t>
      </w:r>
      <w:r w:rsidRPr="002C6260">
        <w:rPr>
          <w:color w:val="000000"/>
          <w:sz w:val="19"/>
          <w:szCs w:val="19"/>
        </w:rPr>
        <w:t>.</w:t>
      </w:r>
    </w:p>
    <w:p w14:paraId="1A75A5F0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В указанном случае Договор будет считаться расторгнутым с даты направления Участником соответствующего уведомления Застройщику.</w:t>
      </w:r>
    </w:p>
    <w:p w14:paraId="2E6B954C" w14:textId="77777777" w:rsidR="00EB0412" w:rsidRPr="002C6260" w:rsidRDefault="002C626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Застройщик вправе в одностороннем порядке отказаться от исполнения настоящего Договора в случае нарушения Участником любого из</w:t>
      </w:r>
      <w:r w:rsidRPr="002C6260">
        <w:rPr>
          <w:color w:val="000000"/>
          <w:sz w:val="19"/>
          <w:szCs w:val="19"/>
        </w:rPr>
        <w:t xml:space="preserve"> сроков оплаты, предусмотренных настоящим Договором, более чем на 2 (Два) месяца, либо систематического нарушения (более трех раз в течение двенадцати календарных месяцев) Участником сроков оплаты в соответствии с действующим законодательством.</w:t>
      </w:r>
    </w:p>
    <w:p w14:paraId="704B456B" w14:textId="77777777" w:rsidR="00EB0412" w:rsidRPr="002C6260" w:rsidRDefault="002C626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Односторонн</w:t>
      </w:r>
      <w:r w:rsidRPr="002C6260">
        <w:rPr>
          <w:color w:val="000000"/>
          <w:sz w:val="19"/>
          <w:szCs w:val="19"/>
        </w:rPr>
        <w:t>ий отказ любой из Сторон от Договора без оснований, предусмотренных Договором и действующим законодательством РФ, не допускается.</w:t>
      </w:r>
    </w:p>
    <w:p w14:paraId="12B31EA6" w14:textId="77777777" w:rsidR="00EB0412" w:rsidRPr="002C6260" w:rsidRDefault="002C6260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Участник вправе потребовать расторжения Договора в судебном порядке в случае существенного изменения проектной документации Жи</w:t>
      </w:r>
      <w:r w:rsidRPr="002C6260">
        <w:rPr>
          <w:color w:val="000000"/>
          <w:sz w:val="19"/>
          <w:szCs w:val="19"/>
        </w:rPr>
        <w:t xml:space="preserve">лого дома, в том числе превышения допустимого изменения общей площади Жилого помещения, являющегося Объектом долевого строительства, которое указано в </w:t>
      </w:r>
      <w:r w:rsidRPr="002C6260">
        <w:rPr>
          <w:b/>
          <w:color w:val="000000"/>
          <w:sz w:val="19"/>
          <w:szCs w:val="19"/>
        </w:rPr>
        <w:t>п. 1.6.2.</w:t>
      </w:r>
      <w:r w:rsidRPr="002C6260">
        <w:rPr>
          <w:color w:val="000000"/>
          <w:sz w:val="19"/>
          <w:szCs w:val="19"/>
        </w:rPr>
        <w:t xml:space="preserve"> Договора.  </w:t>
      </w:r>
    </w:p>
    <w:p w14:paraId="7CAB74AF" w14:textId="77777777" w:rsidR="00EB0412" w:rsidRPr="002C6260" w:rsidRDefault="002C626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Стороны настоящего Договора освобождаются от ответственности за полное или частичное неисполнение обязательств, предусмотренных Договором, если это неисполнение явилось следствием обстоятельств непреодолимой силы, возникших после заключения Договора, котор</w:t>
      </w:r>
      <w:r w:rsidRPr="002C6260">
        <w:rPr>
          <w:color w:val="000000"/>
          <w:sz w:val="19"/>
          <w:szCs w:val="19"/>
        </w:rPr>
        <w:t>ые Сторона не могла предвидеть и предотвратить разумными мерами. К обстоятельствам непреодолимой силы относятся события, на которые Сторона не может оказать влияние и за возникновение которых она не несет ответственности: наводнения, землетрясения, пожары,</w:t>
      </w:r>
      <w:r w:rsidRPr="002C6260">
        <w:rPr>
          <w:color w:val="000000"/>
          <w:sz w:val="19"/>
          <w:szCs w:val="19"/>
        </w:rPr>
        <w:t xml:space="preserve"> карстовые провалы, ураганы, забастовки, постановления и распоряжения органов государственной власти и управления РФ, субъекта РФ, муниципальных органов власти и управления, изменение действующего законодательства и любые другие обстоятельства вне разумног</w:t>
      </w:r>
      <w:r w:rsidRPr="002C6260">
        <w:rPr>
          <w:color w:val="000000"/>
          <w:sz w:val="19"/>
          <w:szCs w:val="19"/>
        </w:rPr>
        <w:t>о контроля Сторон.</w:t>
      </w:r>
    </w:p>
    <w:p w14:paraId="58A8481F" w14:textId="77777777" w:rsidR="00EB0412" w:rsidRPr="002C6260" w:rsidRDefault="002C626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В случае возникновения обстоятельств непреодолимой силы, срок выполнения обязательств по Договору отодвигается соразмерно времени, в течение которого действуют такие обстоятельства и/или их последствия. При этом оформления Сторонами дополнительного соглаше</w:t>
      </w:r>
      <w:r w:rsidRPr="002C6260">
        <w:rPr>
          <w:color w:val="000000"/>
          <w:sz w:val="19"/>
          <w:szCs w:val="19"/>
        </w:rPr>
        <w:t>ния к настоящему Договору не требуется.</w:t>
      </w:r>
    </w:p>
    <w:p w14:paraId="4AE3B27D" w14:textId="77777777" w:rsidR="00EB0412" w:rsidRPr="002C6260" w:rsidRDefault="002C626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Сторона, для которой создалась невозможность исполнения обязательств по настоящему Договору, должна в разумный срок известить другую Сторону о наступлении и прекращении обязательств, препятствующих исполнению обязате</w:t>
      </w:r>
      <w:r w:rsidRPr="002C6260">
        <w:rPr>
          <w:color w:val="000000"/>
          <w:sz w:val="19"/>
          <w:szCs w:val="19"/>
        </w:rPr>
        <w:t>льств по Договору.</w:t>
      </w:r>
    </w:p>
    <w:p w14:paraId="1C434E76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center"/>
        <w:rPr>
          <w:color w:val="000000"/>
          <w:sz w:val="19"/>
          <w:szCs w:val="19"/>
        </w:rPr>
      </w:pPr>
    </w:p>
    <w:p w14:paraId="5D25D1AB" w14:textId="77777777" w:rsidR="00EB0412" w:rsidRPr="002C6260" w:rsidRDefault="002C62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left="0" w:firstLine="284"/>
        <w:jc w:val="center"/>
        <w:rPr>
          <w:color w:val="000000"/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>ПРОЧИЕ УСЛОВИЯ</w:t>
      </w:r>
    </w:p>
    <w:p w14:paraId="0EE96DEF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rPr>
          <w:color w:val="000000"/>
          <w:sz w:val="19"/>
          <w:szCs w:val="19"/>
        </w:rPr>
      </w:pPr>
    </w:p>
    <w:p w14:paraId="2C2B1103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6.1. Участник долевого строительства подтверждает, что ознакомлен с проектной декларацией Застройщика на строительство Многоквартирного дома.</w:t>
      </w:r>
    </w:p>
    <w:p w14:paraId="0B3879DC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6.2. Подписание настоящего Договора означает согласие Участника на обработку его персональных данных Застройщиком </w:t>
      </w:r>
      <w:r w:rsidRPr="002C6260">
        <w:rPr>
          <w:color w:val="000000"/>
          <w:sz w:val="19"/>
          <w:szCs w:val="19"/>
        </w:rPr>
        <w:t>организациями, осуществляющими регистрацию прав на недвижимое имущество и сделок с ним, организациями, предоставляющими коммунальные услуги (управляющими организациями) (далее по тексту – «Операторы обработки персональных данных»), включая передачу, распро</w:t>
      </w:r>
      <w:r w:rsidRPr="002C6260">
        <w:rPr>
          <w:color w:val="000000"/>
          <w:sz w:val="19"/>
          <w:szCs w:val="19"/>
        </w:rPr>
        <w:t>странение  и (или) предоставление доступа к персональным данным указанным лицам, а также иным лицам, если это необходимо для исполнения настоящего Договора и (или) осуществления ими финансово-хозяйственной деятельности. В целях настоящего пункта под персон</w:t>
      </w:r>
      <w:r w:rsidRPr="002C6260">
        <w:rPr>
          <w:color w:val="000000"/>
          <w:sz w:val="19"/>
          <w:szCs w:val="19"/>
        </w:rPr>
        <w:t xml:space="preserve">альными данными понимается любая информация об Участнике, указанная в настоящем Договоре, а также любая информация, ставшая известной Операторам обработки персональных данных в ходе исполнения настоящего Договора (в том числе: фамилия, имя, отчество, дата </w:t>
      </w:r>
      <w:r w:rsidRPr="002C6260">
        <w:rPr>
          <w:color w:val="000000"/>
          <w:sz w:val="19"/>
          <w:szCs w:val="19"/>
        </w:rPr>
        <w:t>рождения, место рождения, пол, гражданство, состояние в браке, паспортные данные, адрес и дата регистрации по месту жительства, номера телефонов, иная контактная информация, а также иные персональные данные, сообщенные Участником). Операторы обработки перс</w:t>
      </w:r>
      <w:r w:rsidRPr="002C6260">
        <w:rPr>
          <w:color w:val="000000"/>
          <w:sz w:val="19"/>
          <w:szCs w:val="19"/>
        </w:rPr>
        <w:t>ональных данных осуществляют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</w:t>
      </w:r>
      <w:r w:rsidRPr="002C6260">
        <w:rPr>
          <w:color w:val="000000"/>
          <w:sz w:val="19"/>
          <w:szCs w:val="19"/>
        </w:rPr>
        <w:t>ых данных в пределах, установленных действующим законодательством РФ в целях заключения и обеспечения надлежащего исполнения гражданско-правовых договоров, а также в целях продвижения товаров, работ, услуг, маркетинговой деятельности. Согласие на обработку</w:t>
      </w:r>
      <w:r w:rsidRPr="002C6260">
        <w:rPr>
          <w:color w:val="000000"/>
          <w:sz w:val="19"/>
          <w:szCs w:val="19"/>
        </w:rPr>
        <w:t xml:space="preserve"> персональных данных действует бессрочно. Прекращение </w:t>
      </w:r>
      <w:r w:rsidRPr="002C6260">
        <w:rPr>
          <w:color w:val="000000"/>
          <w:sz w:val="19"/>
          <w:szCs w:val="19"/>
        </w:rPr>
        <w:lastRenderedPageBreak/>
        <w:t xml:space="preserve">настоящего Договора по любым основаниям не прекращает действия согласия на обработку персональных данных, которое может быть отозвано Участником на основании его письменного заявления. </w:t>
      </w:r>
    </w:p>
    <w:p w14:paraId="10A79144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6.3.  Настоящим </w:t>
      </w:r>
      <w:r w:rsidRPr="002C6260">
        <w:rPr>
          <w:color w:val="000000"/>
          <w:sz w:val="19"/>
          <w:szCs w:val="19"/>
        </w:rPr>
        <w:t xml:space="preserve">Участник долевого строительства выражает свое согласие на образование земельных участков  путем раздела, и/или объединения, и/или перераспределения в соответствии с  проектом планировки территории, а также  на совершении ООО «Специализированный застройщик </w:t>
      </w:r>
      <w:r w:rsidRPr="002C6260">
        <w:rPr>
          <w:color w:val="000000"/>
          <w:sz w:val="19"/>
          <w:szCs w:val="19"/>
        </w:rPr>
        <w:t xml:space="preserve">«Квартал-Инвестстрой» любых необходимых действий для государственной регистрации договоров аренды на вновь образованные земельные участки, государственной регистрации возникновения, изменения и(или) прекращения залога права на вновь образованные земельные </w:t>
      </w:r>
      <w:r w:rsidRPr="002C6260">
        <w:rPr>
          <w:color w:val="000000"/>
          <w:sz w:val="19"/>
          <w:szCs w:val="19"/>
        </w:rPr>
        <w:t>участки у участников долевого строительства в силу закона в Едином государственном реестре прав на недвижимое имущество, при этом Застройщику не требуется дополнительного получения согласия Участника.</w:t>
      </w:r>
    </w:p>
    <w:p w14:paraId="077C94DB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6.4. Изменения и дополнения настоящего Договора допуска</w:t>
      </w:r>
      <w:r w:rsidRPr="002C6260">
        <w:rPr>
          <w:color w:val="000000"/>
          <w:sz w:val="19"/>
          <w:szCs w:val="19"/>
        </w:rPr>
        <w:t xml:space="preserve">ются только по обоюдному согласию Сторон, оформляются дополнительными соглашениями, которые совершаются в той же форме, что и Договор, подлежат государственной регистрации и являются его неотъемлемой частью. </w:t>
      </w:r>
    </w:p>
    <w:p w14:paraId="51673D0C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6.5. Споры и разногласия по Договору решаются п</w:t>
      </w:r>
      <w:r w:rsidRPr="002C6260">
        <w:rPr>
          <w:color w:val="000000"/>
          <w:sz w:val="19"/>
          <w:szCs w:val="19"/>
        </w:rPr>
        <w:t xml:space="preserve">утем переговоров, в случае не достижения согласия спор передается на рассмотрение суда в соответствии с нормами действующего законодательства РФ.  </w:t>
      </w:r>
    </w:p>
    <w:p w14:paraId="009DC4A3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6.6. Во всем, что не предусмотрено настоящим Договором, Стороны руководствуются действующим законодательство</w:t>
      </w:r>
      <w:r w:rsidRPr="002C6260">
        <w:rPr>
          <w:color w:val="000000"/>
          <w:sz w:val="19"/>
          <w:szCs w:val="19"/>
        </w:rPr>
        <w:t>м РФ.</w:t>
      </w:r>
    </w:p>
    <w:p w14:paraId="3F8D5B6F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6.7. Подписывая настоящий Договор, Участник подтверждает, что он ознакомлен со всеми страницами Договора, осознает и принимает все его положения, на все вопросы получил удовлетворяющие его ответы, а также получил оригинал настоящего Договора и всех е</w:t>
      </w:r>
      <w:r w:rsidRPr="002C6260">
        <w:rPr>
          <w:color w:val="000000"/>
          <w:sz w:val="19"/>
          <w:szCs w:val="19"/>
        </w:rPr>
        <w:t>го неотъемлемых частей.</w:t>
      </w:r>
    </w:p>
    <w:p w14:paraId="2CF99056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6.8. Договор составлен в трех экземплярах, один экземпляр – Участнику, один экземпляр – Застройщику, один экземпляр для органа, осуществляющего государственный кадастровый учет и государственную регистрацию прав.</w:t>
      </w:r>
    </w:p>
    <w:p w14:paraId="7D22FE77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6.9. Условия Догово</w:t>
      </w:r>
      <w:r w:rsidRPr="002C6260">
        <w:rPr>
          <w:color w:val="000000"/>
          <w:sz w:val="19"/>
          <w:szCs w:val="19"/>
        </w:rPr>
        <w:t>ра не подлежат изменению без письменного согласия Публичного акционерного общества «Сбербанк России» (адрес: 117997, г. Москва, ул. Вавилова, д. 19, ИНН: 7707083893, ОГРН: 1027700132195, КПП: 773601001)».</w:t>
      </w:r>
    </w:p>
    <w:p w14:paraId="42892985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jc w:val="both"/>
        <w:rPr>
          <w:color w:val="FF0000"/>
          <w:sz w:val="19"/>
          <w:szCs w:val="19"/>
        </w:rPr>
      </w:pPr>
    </w:p>
    <w:p w14:paraId="230AAAC3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center"/>
        <w:rPr>
          <w:color w:val="000000"/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>7. РЕКВИЗИТЫ, АДРЕСА И ПОДПИСИ СТОРОН:</w:t>
      </w:r>
    </w:p>
    <w:p w14:paraId="6B45AD57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rPr>
          <w:color w:val="000000"/>
          <w:sz w:val="19"/>
          <w:szCs w:val="19"/>
          <w:u w:val="single"/>
        </w:rPr>
      </w:pPr>
      <w:r w:rsidRPr="002C6260">
        <w:rPr>
          <w:b/>
          <w:color w:val="000000"/>
          <w:sz w:val="19"/>
          <w:szCs w:val="19"/>
          <w:u w:val="single"/>
        </w:rPr>
        <w:t xml:space="preserve">7.1. Застройщик: </w:t>
      </w:r>
    </w:p>
    <w:p w14:paraId="6B17CCC7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>ООО «Специализированный застройщик «Квартал-инвестстрой»</w:t>
      </w:r>
    </w:p>
    <w:p w14:paraId="0B17D6F9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40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Место нахождения: 141008, МО, г. Мытищи, ул. Колпакова, стр.24А, пом.№2.  </w:t>
      </w:r>
    </w:p>
    <w:p w14:paraId="2C9EB87E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40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ИНН 5029070497  КПП 502901001  ОГРН 1035005518020 </w:t>
      </w:r>
    </w:p>
    <w:p w14:paraId="60188FCA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40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р/с 40702810038000243849 в ПАО Сбербанк г. Москва</w:t>
      </w:r>
    </w:p>
    <w:p w14:paraId="2951264E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40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к/с 30101810400000000225 БИК 044525225</w:t>
      </w:r>
    </w:p>
    <w:p w14:paraId="293743B9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rPr>
          <w:color w:val="000000"/>
          <w:sz w:val="19"/>
          <w:szCs w:val="19"/>
        </w:rPr>
      </w:pPr>
    </w:p>
    <w:p w14:paraId="482DCB53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rPr>
          <w:color w:val="000000"/>
          <w:sz w:val="19"/>
          <w:szCs w:val="19"/>
        </w:rPr>
      </w:pPr>
      <w:r w:rsidRPr="002C6260">
        <w:rPr>
          <w:sz w:val="18"/>
          <w:szCs w:val="18"/>
        </w:rPr>
        <w:t>Генеральный директор ___________________</w:t>
      </w:r>
      <w:r w:rsidRPr="002C6260">
        <w:rPr>
          <w:sz w:val="18"/>
          <w:szCs w:val="18"/>
        </w:rPr>
        <w:t>___________________________  Утяшев О.В</w:t>
      </w:r>
      <w:r w:rsidRPr="002C6260">
        <w:rPr>
          <w:color w:val="000000"/>
          <w:sz w:val="19"/>
          <w:szCs w:val="19"/>
        </w:rPr>
        <w:t>.</w:t>
      </w:r>
    </w:p>
    <w:p w14:paraId="1FDE150F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jc w:val="both"/>
        <w:rPr>
          <w:color w:val="000000"/>
          <w:sz w:val="19"/>
          <w:szCs w:val="19"/>
          <w:u w:val="single"/>
        </w:rPr>
      </w:pPr>
    </w:p>
    <w:p w14:paraId="25DA9520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b/>
          <w:color w:val="000000"/>
          <w:sz w:val="19"/>
          <w:szCs w:val="19"/>
          <w:u w:val="single"/>
        </w:rPr>
        <w:t>7.2. Участник долевого строительства:</w:t>
      </w:r>
      <w:r w:rsidRPr="002C6260">
        <w:rPr>
          <w:b/>
          <w:color w:val="000000"/>
          <w:sz w:val="19"/>
          <w:szCs w:val="19"/>
        </w:rPr>
        <w:t xml:space="preserve"> </w:t>
      </w:r>
    </w:p>
    <w:p w14:paraId="4D97BAB3" w14:textId="77777777" w:rsidR="00EB0412" w:rsidRPr="002C6260" w:rsidRDefault="002C6260">
      <w:pPr>
        <w:tabs>
          <w:tab w:val="left" w:pos="851"/>
          <w:tab w:val="left" w:pos="1134"/>
        </w:tabs>
        <w:spacing w:line="264" w:lineRule="auto"/>
        <w:jc w:val="both"/>
        <w:rPr>
          <w:color w:val="000000"/>
          <w:sz w:val="19"/>
          <w:szCs w:val="19"/>
        </w:rPr>
      </w:pPr>
      <w:r w:rsidRPr="002C6260">
        <w:rPr>
          <w:b/>
          <w:sz w:val="19"/>
          <w:szCs w:val="19"/>
        </w:rPr>
        <w:t>Гр. РФ ____________________</w:t>
      </w:r>
      <w:r w:rsidRPr="002C6260">
        <w:rPr>
          <w:sz w:val="19"/>
          <w:szCs w:val="19"/>
        </w:rPr>
        <w:t>, пол ________ _______ года рождения, место рождения ____________________________, паспорт серия _____ №________, выдан ___________________________________ г., код подразделения _________, зарегистрирован по адресу ______________</w:t>
      </w:r>
    </w:p>
    <w:p w14:paraId="50E24935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Тел: </w:t>
      </w:r>
      <w:r w:rsidRPr="002C6260">
        <w:rPr>
          <w:sz w:val="19"/>
          <w:szCs w:val="19"/>
        </w:rPr>
        <w:t>________</w:t>
      </w:r>
      <w:r w:rsidRPr="002C6260">
        <w:rPr>
          <w:color w:val="000000"/>
          <w:sz w:val="19"/>
          <w:szCs w:val="19"/>
        </w:rPr>
        <w:t xml:space="preserve">;   email: </w:t>
      </w:r>
      <w:r w:rsidRPr="002C6260">
        <w:rPr>
          <w:sz w:val="19"/>
          <w:szCs w:val="19"/>
        </w:rPr>
        <w:t>_________</w:t>
      </w:r>
    </w:p>
    <w:p w14:paraId="141F4A7A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6886"/>
        </w:tabs>
        <w:spacing w:line="264" w:lineRule="auto"/>
        <w:ind w:firstLine="284"/>
        <w:jc w:val="both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 </w:t>
      </w:r>
    </w:p>
    <w:p w14:paraId="0F78E418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right"/>
        <w:rPr>
          <w:color w:val="000000"/>
          <w:sz w:val="19"/>
          <w:szCs w:val="19"/>
        </w:rPr>
      </w:pPr>
      <w:r w:rsidRPr="002C6260">
        <w:rPr>
          <w:sz w:val="18"/>
          <w:szCs w:val="18"/>
        </w:rPr>
        <w:t>_______________________________________________________________________/_____________________________</w:t>
      </w:r>
      <w:r w:rsidRPr="002C6260">
        <w:rPr>
          <w:color w:val="000000"/>
          <w:sz w:val="19"/>
          <w:szCs w:val="19"/>
          <w:u w:val="single"/>
        </w:rPr>
        <w:tab/>
      </w:r>
      <w:r w:rsidRPr="002C6260">
        <w:rPr>
          <w:color w:val="000000"/>
          <w:sz w:val="19"/>
          <w:szCs w:val="19"/>
          <w:u w:val="single"/>
        </w:rPr>
        <w:tab/>
      </w:r>
      <w:r w:rsidRPr="002C6260">
        <w:rPr>
          <w:color w:val="000000"/>
          <w:sz w:val="19"/>
          <w:szCs w:val="19"/>
          <w:u w:val="single"/>
        </w:rPr>
        <w:tab/>
      </w:r>
      <w:r w:rsidRPr="002C6260">
        <w:rPr>
          <w:color w:val="000000"/>
          <w:sz w:val="19"/>
          <w:szCs w:val="19"/>
          <w:u w:val="single"/>
        </w:rPr>
        <w:tab/>
      </w:r>
      <w:r w:rsidRPr="002C6260">
        <w:rPr>
          <w:color w:val="000000"/>
          <w:sz w:val="19"/>
          <w:szCs w:val="19"/>
          <w:u w:val="single"/>
        </w:rPr>
        <w:tab/>
      </w:r>
      <w:r w:rsidRPr="002C6260">
        <w:rPr>
          <w:color w:val="000000"/>
          <w:sz w:val="19"/>
          <w:szCs w:val="19"/>
          <w:u w:val="single"/>
        </w:rPr>
        <w:tab/>
      </w:r>
      <w:r w:rsidRPr="002C6260">
        <w:rPr>
          <w:color w:val="000000"/>
          <w:sz w:val="19"/>
          <w:szCs w:val="19"/>
          <w:u w:val="single"/>
        </w:rPr>
        <w:tab/>
      </w:r>
      <w:r w:rsidRPr="002C6260">
        <w:rPr>
          <w:color w:val="000000"/>
          <w:sz w:val="19"/>
          <w:szCs w:val="19"/>
          <w:u w:val="single"/>
        </w:rPr>
        <w:tab/>
      </w:r>
      <w:r w:rsidRPr="002C6260">
        <w:rPr>
          <w:color w:val="000000"/>
          <w:sz w:val="19"/>
          <w:szCs w:val="19"/>
          <w:u w:val="single"/>
        </w:rPr>
        <w:tab/>
      </w:r>
      <w:r w:rsidRPr="002C6260">
        <w:rPr>
          <w:color w:val="000000"/>
          <w:sz w:val="19"/>
          <w:szCs w:val="19"/>
          <w:u w:val="single"/>
        </w:rPr>
        <w:tab/>
      </w:r>
      <w:r w:rsidRPr="002C6260">
        <w:br w:type="page"/>
      </w:r>
      <w:r w:rsidRPr="002C6260">
        <w:rPr>
          <w:b/>
          <w:color w:val="000000"/>
          <w:sz w:val="19"/>
          <w:szCs w:val="19"/>
        </w:rPr>
        <w:lastRenderedPageBreak/>
        <w:t>ПРИЛОЖЕНИЕ №1</w:t>
      </w:r>
    </w:p>
    <w:p w14:paraId="2BD321EB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right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к Договору № НЩ</w:t>
      </w:r>
      <w:r w:rsidRPr="002C6260">
        <w:rPr>
          <w:sz w:val="19"/>
          <w:szCs w:val="19"/>
        </w:rPr>
        <w:t>_____</w:t>
      </w:r>
    </w:p>
    <w:p w14:paraId="5DC90CDC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right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 xml:space="preserve">участия в долевом строительстве жилого дома </w:t>
      </w:r>
    </w:p>
    <w:p w14:paraId="04FF419F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jc w:val="right"/>
        <w:rPr>
          <w:color w:val="000000"/>
          <w:sz w:val="19"/>
          <w:szCs w:val="19"/>
        </w:rPr>
      </w:pPr>
      <w:r w:rsidRPr="002C6260">
        <w:rPr>
          <w:color w:val="000000"/>
          <w:sz w:val="19"/>
          <w:szCs w:val="19"/>
        </w:rPr>
        <w:t>от «</w:t>
      </w:r>
      <w:r w:rsidRPr="002C6260">
        <w:rPr>
          <w:sz w:val="19"/>
          <w:szCs w:val="19"/>
        </w:rPr>
        <w:t>___</w:t>
      </w:r>
      <w:r w:rsidRPr="002C6260">
        <w:rPr>
          <w:color w:val="000000"/>
          <w:sz w:val="19"/>
          <w:szCs w:val="19"/>
        </w:rPr>
        <w:t xml:space="preserve">» </w:t>
      </w:r>
      <w:r w:rsidRPr="002C6260">
        <w:rPr>
          <w:sz w:val="19"/>
          <w:szCs w:val="19"/>
        </w:rPr>
        <w:t>____</w:t>
      </w:r>
      <w:r w:rsidRPr="002C6260">
        <w:rPr>
          <w:color w:val="000000"/>
          <w:sz w:val="19"/>
          <w:szCs w:val="19"/>
        </w:rPr>
        <w:t xml:space="preserve"> 20</w:t>
      </w:r>
      <w:r w:rsidRPr="002C6260">
        <w:rPr>
          <w:sz w:val="19"/>
          <w:szCs w:val="19"/>
        </w:rPr>
        <w:t>__</w:t>
      </w:r>
      <w:r w:rsidRPr="002C6260">
        <w:rPr>
          <w:color w:val="000000"/>
          <w:sz w:val="19"/>
          <w:szCs w:val="19"/>
        </w:rPr>
        <w:t xml:space="preserve"> г.</w:t>
      </w:r>
    </w:p>
    <w:p w14:paraId="4F85213D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center"/>
        <w:rPr>
          <w:color w:val="000000"/>
          <w:sz w:val="19"/>
          <w:szCs w:val="19"/>
        </w:rPr>
      </w:pPr>
    </w:p>
    <w:tbl>
      <w:tblPr>
        <w:tblStyle w:val="a9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6379"/>
      </w:tblGrid>
      <w:tr w:rsidR="00EB0412" w:rsidRPr="002C6260" w14:paraId="1E7110AF" w14:textId="77777777">
        <w:tc>
          <w:tcPr>
            <w:tcW w:w="10456" w:type="dxa"/>
            <w:gridSpan w:val="2"/>
          </w:tcPr>
          <w:p w14:paraId="41590F01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284"/>
              <w:jc w:val="center"/>
              <w:rPr>
                <w:color w:val="000000"/>
                <w:sz w:val="19"/>
                <w:szCs w:val="19"/>
              </w:rPr>
            </w:pPr>
            <w:r w:rsidRPr="002C6260">
              <w:rPr>
                <w:b/>
                <w:color w:val="000000"/>
                <w:sz w:val="18"/>
                <w:szCs w:val="18"/>
              </w:rPr>
              <w:t xml:space="preserve">ОСНОВНЫЕ ХАРАКТЕРИСТИКИ МНОГОКВАРТИРНОГО  ДОМА 10  </w:t>
            </w:r>
            <w:r w:rsidRPr="002C6260">
              <w:rPr>
                <w:b/>
                <w:color w:val="000000"/>
                <w:sz w:val="19"/>
                <w:szCs w:val="19"/>
              </w:rPr>
              <w:t>по адресу:</w:t>
            </w:r>
          </w:p>
          <w:p w14:paraId="10A17E25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284"/>
              <w:jc w:val="center"/>
              <w:rPr>
                <w:color w:val="000000"/>
                <w:sz w:val="18"/>
                <w:szCs w:val="18"/>
              </w:rPr>
            </w:pPr>
            <w:r w:rsidRPr="002C6260">
              <w:rPr>
                <w:b/>
                <w:color w:val="000000"/>
                <w:sz w:val="19"/>
                <w:szCs w:val="19"/>
              </w:rPr>
              <w:t xml:space="preserve">Российская Федерация, Московская область, г.о. Подольск, вблизи д. Борисовка </w:t>
            </w:r>
          </w:p>
        </w:tc>
      </w:tr>
      <w:tr w:rsidR="00EB0412" w:rsidRPr="002C6260" w14:paraId="51B81C2C" w14:textId="77777777">
        <w:tc>
          <w:tcPr>
            <w:tcW w:w="4077" w:type="dxa"/>
          </w:tcPr>
          <w:p w14:paraId="7299C8BC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Вид</w:t>
            </w:r>
          </w:p>
        </w:tc>
        <w:tc>
          <w:tcPr>
            <w:tcW w:w="6379" w:type="dxa"/>
          </w:tcPr>
          <w:p w14:paraId="10B6D939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284"/>
              <w:rPr>
                <w:color w:val="000000"/>
                <w:sz w:val="18"/>
                <w:szCs w:val="18"/>
              </w:rPr>
            </w:pPr>
            <w:r w:rsidRPr="002C6260">
              <w:rPr>
                <w:b/>
                <w:color w:val="000000"/>
                <w:sz w:val="18"/>
                <w:szCs w:val="18"/>
              </w:rPr>
              <w:t>Многоквартирный жилой дом</w:t>
            </w:r>
          </w:p>
        </w:tc>
      </w:tr>
      <w:tr w:rsidR="00EB0412" w:rsidRPr="002C6260" w14:paraId="4D44EBD9" w14:textId="77777777">
        <w:tc>
          <w:tcPr>
            <w:tcW w:w="4077" w:type="dxa"/>
          </w:tcPr>
          <w:p w14:paraId="1F1DB43B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6379" w:type="dxa"/>
          </w:tcPr>
          <w:p w14:paraId="5197F2A8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284"/>
              <w:rPr>
                <w:color w:val="000000"/>
                <w:sz w:val="18"/>
                <w:szCs w:val="18"/>
              </w:rPr>
            </w:pPr>
            <w:r w:rsidRPr="002C6260">
              <w:rPr>
                <w:b/>
                <w:color w:val="000000"/>
                <w:sz w:val="18"/>
                <w:szCs w:val="18"/>
              </w:rPr>
              <w:t>Жилое</w:t>
            </w:r>
          </w:p>
        </w:tc>
      </w:tr>
      <w:tr w:rsidR="00EB0412" w:rsidRPr="002C6260" w14:paraId="53882A5F" w14:textId="77777777">
        <w:tc>
          <w:tcPr>
            <w:tcW w:w="4077" w:type="dxa"/>
          </w:tcPr>
          <w:p w14:paraId="6818D559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О сумме общей площади всех жилых помещений</w:t>
            </w:r>
          </w:p>
        </w:tc>
        <w:tc>
          <w:tcPr>
            <w:tcW w:w="6379" w:type="dxa"/>
          </w:tcPr>
          <w:p w14:paraId="1BBD984B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284"/>
              <w:rPr>
                <w:color w:val="000000"/>
                <w:sz w:val="18"/>
                <w:szCs w:val="18"/>
              </w:rPr>
            </w:pPr>
            <w:r w:rsidRPr="002C626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C6260">
              <w:rPr>
                <w:b/>
                <w:sz w:val="18"/>
                <w:szCs w:val="18"/>
              </w:rPr>
              <w:t xml:space="preserve">4 975,00 </w:t>
            </w:r>
            <w:r w:rsidRPr="002C6260">
              <w:rPr>
                <w:b/>
                <w:color w:val="000000"/>
                <w:sz w:val="18"/>
                <w:szCs w:val="18"/>
              </w:rPr>
              <w:t>кв.м.</w:t>
            </w:r>
          </w:p>
        </w:tc>
      </w:tr>
      <w:tr w:rsidR="00EB0412" w:rsidRPr="002C6260" w14:paraId="5CB073AC" w14:textId="77777777">
        <w:tc>
          <w:tcPr>
            <w:tcW w:w="4077" w:type="dxa"/>
          </w:tcPr>
          <w:p w14:paraId="29CE5009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Количество нежилых помещений</w:t>
            </w:r>
          </w:p>
        </w:tc>
        <w:tc>
          <w:tcPr>
            <w:tcW w:w="6379" w:type="dxa"/>
          </w:tcPr>
          <w:p w14:paraId="6AE134B8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284"/>
              <w:rPr>
                <w:color w:val="000000"/>
                <w:sz w:val="18"/>
                <w:szCs w:val="18"/>
              </w:rPr>
            </w:pPr>
            <w:r w:rsidRPr="002C6260">
              <w:rPr>
                <w:b/>
                <w:color w:val="000000"/>
                <w:sz w:val="18"/>
                <w:szCs w:val="18"/>
              </w:rPr>
              <w:t>Нежилые помещения отсутствуют</w:t>
            </w:r>
          </w:p>
        </w:tc>
      </w:tr>
      <w:tr w:rsidR="00EB0412" w:rsidRPr="002C6260" w14:paraId="79A7A9A3" w14:textId="77777777">
        <w:tc>
          <w:tcPr>
            <w:tcW w:w="4077" w:type="dxa"/>
          </w:tcPr>
          <w:p w14:paraId="78527EFF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 xml:space="preserve">Количество этажей </w:t>
            </w:r>
          </w:p>
        </w:tc>
        <w:tc>
          <w:tcPr>
            <w:tcW w:w="6379" w:type="dxa"/>
          </w:tcPr>
          <w:p w14:paraId="0FDF03F6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18"/>
              <w:jc w:val="center"/>
              <w:rPr>
                <w:color w:val="000000"/>
                <w:sz w:val="18"/>
                <w:szCs w:val="18"/>
              </w:rPr>
            </w:pPr>
            <w:r w:rsidRPr="002C6260">
              <w:rPr>
                <w:b/>
                <w:color w:val="000000"/>
                <w:sz w:val="18"/>
                <w:szCs w:val="18"/>
              </w:rPr>
              <w:t xml:space="preserve"> 6</w:t>
            </w:r>
          </w:p>
        </w:tc>
      </w:tr>
      <w:tr w:rsidR="00EB0412" w:rsidRPr="002C6260" w14:paraId="77C9876C" w14:textId="77777777">
        <w:tc>
          <w:tcPr>
            <w:tcW w:w="4077" w:type="dxa"/>
          </w:tcPr>
          <w:p w14:paraId="3023D80A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Материал наружных стен в соответствии с проектом</w:t>
            </w:r>
          </w:p>
        </w:tc>
        <w:tc>
          <w:tcPr>
            <w:tcW w:w="6379" w:type="dxa"/>
          </w:tcPr>
          <w:p w14:paraId="6A23BAFE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284"/>
              <w:rPr>
                <w:color w:val="000000"/>
                <w:sz w:val="18"/>
                <w:szCs w:val="18"/>
              </w:rPr>
            </w:pPr>
            <w:r w:rsidRPr="002C6260">
              <w:rPr>
                <w:b/>
                <w:color w:val="000000"/>
                <w:sz w:val="18"/>
                <w:szCs w:val="18"/>
              </w:rPr>
              <w:t xml:space="preserve"> Газобетонные или пенобетонные блоки</w:t>
            </w:r>
          </w:p>
        </w:tc>
      </w:tr>
      <w:tr w:rsidR="00EB0412" w:rsidRPr="002C6260" w14:paraId="30007EA8" w14:textId="77777777">
        <w:tc>
          <w:tcPr>
            <w:tcW w:w="4077" w:type="dxa"/>
          </w:tcPr>
          <w:p w14:paraId="095D42AF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Материал перекрытий</w:t>
            </w:r>
          </w:p>
        </w:tc>
        <w:tc>
          <w:tcPr>
            <w:tcW w:w="6379" w:type="dxa"/>
          </w:tcPr>
          <w:p w14:paraId="59D3DE35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284"/>
              <w:rPr>
                <w:color w:val="000000"/>
                <w:sz w:val="18"/>
                <w:szCs w:val="18"/>
              </w:rPr>
            </w:pPr>
            <w:r w:rsidRPr="002C6260">
              <w:rPr>
                <w:b/>
                <w:color w:val="000000"/>
                <w:sz w:val="18"/>
                <w:szCs w:val="18"/>
              </w:rPr>
              <w:t>Монолитные железобетонные</w:t>
            </w:r>
          </w:p>
        </w:tc>
      </w:tr>
      <w:tr w:rsidR="00EB0412" w:rsidRPr="002C6260" w14:paraId="4A46E5C5" w14:textId="77777777">
        <w:tc>
          <w:tcPr>
            <w:tcW w:w="4077" w:type="dxa"/>
          </w:tcPr>
          <w:p w14:paraId="1E07BFFC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Класс энергоэффективности</w:t>
            </w:r>
          </w:p>
        </w:tc>
        <w:tc>
          <w:tcPr>
            <w:tcW w:w="6379" w:type="dxa"/>
          </w:tcPr>
          <w:p w14:paraId="2A5CEEEE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284"/>
              <w:rPr>
                <w:color w:val="000000"/>
                <w:sz w:val="18"/>
                <w:szCs w:val="18"/>
              </w:rPr>
            </w:pPr>
            <w:r w:rsidRPr="002C6260">
              <w:rPr>
                <w:b/>
                <w:color w:val="000000"/>
                <w:sz w:val="18"/>
                <w:szCs w:val="18"/>
              </w:rPr>
              <w:t>А+</w:t>
            </w:r>
          </w:p>
        </w:tc>
      </w:tr>
      <w:tr w:rsidR="00EB0412" w:rsidRPr="002C6260" w14:paraId="1EE56F8C" w14:textId="77777777">
        <w:tc>
          <w:tcPr>
            <w:tcW w:w="4077" w:type="dxa"/>
          </w:tcPr>
          <w:p w14:paraId="1CE99115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Класс сейсмостойкости</w:t>
            </w:r>
          </w:p>
        </w:tc>
        <w:tc>
          <w:tcPr>
            <w:tcW w:w="6379" w:type="dxa"/>
          </w:tcPr>
          <w:p w14:paraId="476F964A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284"/>
              <w:rPr>
                <w:color w:val="000000"/>
                <w:sz w:val="18"/>
                <w:szCs w:val="18"/>
              </w:rPr>
            </w:pPr>
            <w:r w:rsidRPr="002C6260">
              <w:rPr>
                <w:b/>
                <w:color w:val="000000"/>
                <w:sz w:val="18"/>
                <w:szCs w:val="18"/>
              </w:rPr>
              <w:t>5 и менее баллов</w:t>
            </w:r>
          </w:p>
        </w:tc>
      </w:tr>
    </w:tbl>
    <w:p w14:paraId="62F51F74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line="264" w:lineRule="auto"/>
        <w:rPr>
          <w:color w:val="000000"/>
          <w:sz w:val="19"/>
          <w:szCs w:val="19"/>
        </w:rPr>
      </w:pPr>
    </w:p>
    <w:tbl>
      <w:tblPr>
        <w:tblStyle w:val="a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528"/>
      </w:tblGrid>
      <w:tr w:rsidR="00EB0412" w:rsidRPr="002C6260" w14:paraId="41EB5F72" w14:textId="77777777">
        <w:tc>
          <w:tcPr>
            <w:tcW w:w="10456" w:type="dxa"/>
            <w:gridSpan w:val="2"/>
            <w:vAlign w:val="center"/>
          </w:tcPr>
          <w:p w14:paraId="70C49DEC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ind w:firstLine="284"/>
              <w:jc w:val="center"/>
              <w:rPr>
                <w:color w:val="000000"/>
                <w:sz w:val="18"/>
                <w:szCs w:val="18"/>
              </w:rPr>
            </w:pPr>
            <w:r w:rsidRPr="002C6260">
              <w:rPr>
                <w:b/>
                <w:color w:val="000000"/>
                <w:sz w:val="18"/>
                <w:szCs w:val="18"/>
              </w:rPr>
              <w:t>ОСНОВНЫЕ ХАРАКТЕРИСТИКИ ОБЪЕКТА ДОЛЕВОГО СТРОИТЕЛЬСТВА (КВАРТИРЫ)</w:t>
            </w:r>
          </w:p>
        </w:tc>
      </w:tr>
      <w:tr w:rsidR="00EB0412" w:rsidRPr="002C6260" w14:paraId="4478D40D" w14:textId="77777777">
        <w:tc>
          <w:tcPr>
            <w:tcW w:w="4928" w:type="dxa"/>
            <w:vAlign w:val="center"/>
          </w:tcPr>
          <w:p w14:paraId="7DB963DD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rPr>
                <w:color w:val="000000"/>
                <w:sz w:val="19"/>
                <w:szCs w:val="19"/>
              </w:rPr>
            </w:pPr>
            <w:r w:rsidRPr="002C6260">
              <w:rPr>
                <w:color w:val="000000"/>
                <w:sz w:val="19"/>
                <w:szCs w:val="19"/>
              </w:rPr>
              <w:t>Строительный адрес</w:t>
            </w:r>
          </w:p>
        </w:tc>
        <w:tc>
          <w:tcPr>
            <w:tcW w:w="5528" w:type="dxa"/>
            <w:vAlign w:val="center"/>
          </w:tcPr>
          <w:p w14:paraId="4C39121E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ind w:firstLine="284"/>
              <w:jc w:val="center"/>
              <w:rPr>
                <w:color w:val="000000"/>
                <w:sz w:val="19"/>
                <w:szCs w:val="19"/>
              </w:rPr>
            </w:pPr>
            <w:r w:rsidRPr="002C6260">
              <w:rPr>
                <w:b/>
                <w:color w:val="000000"/>
                <w:sz w:val="19"/>
                <w:szCs w:val="19"/>
              </w:rPr>
              <w:t>Российская Федерация, Московская область, г.о. Подольск, вблизи д. Борисовка, дом 10</w:t>
            </w:r>
          </w:p>
        </w:tc>
      </w:tr>
      <w:tr w:rsidR="00EB0412" w:rsidRPr="002C6260" w14:paraId="5506E98C" w14:textId="77777777">
        <w:tc>
          <w:tcPr>
            <w:tcW w:w="4928" w:type="dxa"/>
            <w:vAlign w:val="center"/>
          </w:tcPr>
          <w:p w14:paraId="6A6BD7AD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№ квартиры (условный)</w:t>
            </w:r>
          </w:p>
        </w:tc>
        <w:tc>
          <w:tcPr>
            <w:tcW w:w="5528" w:type="dxa"/>
            <w:vAlign w:val="center"/>
          </w:tcPr>
          <w:p w14:paraId="463E09B3" w14:textId="77777777" w:rsidR="00EB0412" w:rsidRPr="002C6260" w:rsidRDefault="002C6260">
            <w:pPr>
              <w:tabs>
                <w:tab w:val="left" w:pos="851"/>
              </w:tabs>
              <w:ind w:firstLine="284"/>
              <w:jc w:val="center"/>
              <w:rPr>
                <w:sz w:val="18"/>
                <w:szCs w:val="18"/>
              </w:rPr>
            </w:pPr>
            <w:r w:rsidRPr="002C6260">
              <w:rPr>
                <w:b/>
                <w:sz w:val="18"/>
                <w:szCs w:val="18"/>
              </w:rPr>
              <w:t>__</w:t>
            </w:r>
          </w:p>
        </w:tc>
      </w:tr>
      <w:tr w:rsidR="00EB0412" w:rsidRPr="002C6260" w14:paraId="40289E6E" w14:textId="77777777">
        <w:tc>
          <w:tcPr>
            <w:tcW w:w="4928" w:type="dxa"/>
            <w:vAlign w:val="center"/>
          </w:tcPr>
          <w:p w14:paraId="053A91AE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Секция (подъезд)</w:t>
            </w:r>
          </w:p>
        </w:tc>
        <w:tc>
          <w:tcPr>
            <w:tcW w:w="5528" w:type="dxa"/>
            <w:vAlign w:val="center"/>
          </w:tcPr>
          <w:p w14:paraId="32F37051" w14:textId="77777777" w:rsidR="00EB0412" w:rsidRPr="002C6260" w:rsidRDefault="002C6260">
            <w:pPr>
              <w:tabs>
                <w:tab w:val="left" w:pos="851"/>
              </w:tabs>
              <w:ind w:firstLine="284"/>
              <w:jc w:val="center"/>
              <w:rPr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>__</w:t>
            </w:r>
          </w:p>
        </w:tc>
      </w:tr>
      <w:tr w:rsidR="00EB0412" w:rsidRPr="002C6260" w14:paraId="505BB5DB" w14:textId="77777777">
        <w:tc>
          <w:tcPr>
            <w:tcW w:w="4928" w:type="dxa"/>
            <w:vAlign w:val="center"/>
          </w:tcPr>
          <w:p w14:paraId="7152B4FB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Этаж</w:t>
            </w:r>
          </w:p>
        </w:tc>
        <w:tc>
          <w:tcPr>
            <w:tcW w:w="5528" w:type="dxa"/>
            <w:vAlign w:val="center"/>
          </w:tcPr>
          <w:p w14:paraId="0CF5E4EB" w14:textId="77777777" w:rsidR="00EB0412" w:rsidRPr="002C6260" w:rsidRDefault="002C6260">
            <w:pPr>
              <w:tabs>
                <w:tab w:val="left" w:pos="851"/>
              </w:tabs>
              <w:ind w:firstLine="284"/>
              <w:jc w:val="center"/>
              <w:rPr>
                <w:sz w:val="18"/>
                <w:szCs w:val="18"/>
              </w:rPr>
            </w:pPr>
            <w:bookmarkStart w:id="1" w:name="_heading=h.gjdgxs" w:colFirst="0" w:colLast="0"/>
            <w:bookmarkEnd w:id="1"/>
            <w:r w:rsidRPr="002C6260">
              <w:rPr>
                <w:sz w:val="18"/>
                <w:szCs w:val="18"/>
              </w:rPr>
              <w:t>__</w:t>
            </w:r>
          </w:p>
        </w:tc>
      </w:tr>
      <w:tr w:rsidR="00EB0412" w:rsidRPr="002C6260" w14:paraId="293F7895" w14:textId="77777777">
        <w:tc>
          <w:tcPr>
            <w:tcW w:w="4928" w:type="dxa"/>
            <w:vAlign w:val="center"/>
          </w:tcPr>
          <w:p w14:paraId="695C6C05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Расположение на этаже</w:t>
            </w:r>
          </w:p>
        </w:tc>
        <w:tc>
          <w:tcPr>
            <w:tcW w:w="5528" w:type="dxa"/>
            <w:vAlign w:val="center"/>
          </w:tcPr>
          <w:p w14:paraId="19A8F760" w14:textId="77777777" w:rsidR="00EB0412" w:rsidRPr="002C6260" w:rsidRDefault="002C6260">
            <w:pPr>
              <w:tabs>
                <w:tab w:val="left" w:pos="851"/>
              </w:tabs>
              <w:ind w:firstLine="284"/>
              <w:jc w:val="center"/>
              <w:rPr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 xml:space="preserve">__-я по часовой стрелке </w:t>
            </w:r>
          </w:p>
          <w:p w14:paraId="0226E583" w14:textId="77777777" w:rsidR="00EB0412" w:rsidRPr="002C6260" w:rsidRDefault="002C6260">
            <w:pPr>
              <w:tabs>
                <w:tab w:val="left" w:pos="851"/>
              </w:tabs>
              <w:ind w:firstLine="284"/>
              <w:jc w:val="center"/>
              <w:rPr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>(слева направо от лифтового холла)</w:t>
            </w:r>
          </w:p>
        </w:tc>
      </w:tr>
      <w:tr w:rsidR="00EB0412" w:rsidRPr="002C6260" w14:paraId="42F535BC" w14:textId="77777777">
        <w:tc>
          <w:tcPr>
            <w:tcW w:w="4928" w:type="dxa"/>
            <w:vAlign w:val="center"/>
          </w:tcPr>
          <w:p w14:paraId="0301A322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Количество жилых комнат</w:t>
            </w:r>
          </w:p>
        </w:tc>
        <w:tc>
          <w:tcPr>
            <w:tcW w:w="5528" w:type="dxa"/>
            <w:vAlign w:val="center"/>
          </w:tcPr>
          <w:p w14:paraId="70DBFFE7" w14:textId="77777777" w:rsidR="00EB0412" w:rsidRPr="002C6260" w:rsidRDefault="002C6260">
            <w:pPr>
              <w:tabs>
                <w:tab w:val="left" w:pos="851"/>
              </w:tabs>
              <w:ind w:firstLine="284"/>
              <w:jc w:val="center"/>
              <w:rPr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>__</w:t>
            </w:r>
          </w:p>
        </w:tc>
      </w:tr>
      <w:tr w:rsidR="00EB0412" w:rsidRPr="002C6260" w14:paraId="298616D2" w14:textId="77777777">
        <w:tc>
          <w:tcPr>
            <w:tcW w:w="4928" w:type="dxa"/>
            <w:vAlign w:val="center"/>
          </w:tcPr>
          <w:p w14:paraId="541B3E98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64" w:lineRule="auto"/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Общая площадь жилого помещения, кв.м (проектная)</w:t>
            </w:r>
          </w:p>
        </w:tc>
        <w:tc>
          <w:tcPr>
            <w:tcW w:w="5528" w:type="dxa"/>
            <w:vAlign w:val="center"/>
          </w:tcPr>
          <w:p w14:paraId="343D2A22" w14:textId="77777777" w:rsidR="00EB0412" w:rsidRPr="002C6260" w:rsidRDefault="002C6260">
            <w:pPr>
              <w:tabs>
                <w:tab w:val="left" w:pos="851"/>
              </w:tabs>
              <w:ind w:firstLine="284"/>
              <w:jc w:val="center"/>
              <w:rPr>
                <w:sz w:val="18"/>
                <w:szCs w:val="18"/>
              </w:rPr>
            </w:pPr>
            <w:r w:rsidRPr="002C6260">
              <w:rPr>
                <w:b/>
                <w:sz w:val="18"/>
                <w:szCs w:val="18"/>
              </w:rPr>
              <w:t>__ кв.м</w:t>
            </w:r>
          </w:p>
        </w:tc>
      </w:tr>
      <w:tr w:rsidR="00EB0412" w:rsidRPr="002C6260" w14:paraId="421AB913" w14:textId="77777777">
        <w:tc>
          <w:tcPr>
            <w:tcW w:w="4928" w:type="dxa"/>
            <w:vAlign w:val="center"/>
          </w:tcPr>
          <w:p w14:paraId="1826402C" w14:textId="77777777" w:rsidR="00EB0412" w:rsidRPr="002C6260" w:rsidRDefault="002C6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18"/>
                <w:szCs w:val="18"/>
              </w:rPr>
            </w:pPr>
            <w:r w:rsidRPr="002C6260">
              <w:rPr>
                <w:color w:val="000000"/>
                <w:sz w:val="18"/>
                <w:szCs w:val="18"/>
              </w:rPr>
              <w:t>Общая приведенная площадь жилого помещения, кв.м (проектная)</w:t>
            </w:r>
          </w:p>
        </w:tc>
        <w:tc>
          <w:tcPr>
            <w:tcW w:w="5528" w:type="dxa"/>
            <w:vAlign w:val="center"/>
          </w:tcPr>
          <w:p w14:paraId="0E788F36" w14:textId="77777777" w:rsidR="00EB0412" w:rsidRPr="002C6260" w:rsidRDefault="002C6260">
            <w:pPr>
              <w:tabs>
                <w:tab w:val="left" w:pos="851"/>
              </w:tabs>
              <w:ind w:firstLine="284"/>
              <w:jc w:val="center"/>
              <w:rPr>
                <w:sz w:val="18"/>
                <w:szCs w:val="18"/>
              </w:rPr>
            </w:pPr>
            <w:r w:rsidRPr="002C6260">
              <w:rPr>
                <w:b/>
                <w:sz w:val="18"/>
                <w:szCs w:val="18"/>
              </w:rPr>
              <w:t>__ кв.м</w:t>
            </w:r>
          </w:p>
        </w:tc>
      </w:tr>
    </w:tbl>
    <w:p w14:paraId="163AD90F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sz w:val="19"/>
          <w:szCs w:val="19"/>
        </w:rPr>
      </w:pPr>
    </w:p>
    <w:p w14:paraId="6AA5CF0A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center"/>
        <w:rPr>
          <w:sz w:val="19"/>
          <w:szCs w:val="19"/>
        </w:rPr>
      </w:pPr>
      <w:r w:rsidRPr="002C6260">
        <w:rPr>
          <w:noProof/>
          <w:sz w:val="19"/>
          <w:szCs w:val="19"/>
        </w:rPr>
        <w:drawing>
          <wp:inline distT="0" distB="0" distL="0" distR="0" wp14:anchorId="222DE131" wp14:editId="5524E905">
            <wp:extent cx="3326554" cy="2329285"/>
            <wp:effectExtent l="25400" t="25400" r="25400" b="25400"/>
            <wp:docPr id="3" name="image1.pn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текст&#10;&#10;Автоматически созданное описание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6554" cy="2329285"/>
                    </a:xfrm>
                    <a:prstGeom prst="rect">
                      <a:avLst/>
                    </a:prstGeom>
                    <a:ln w="25400">
                      <a:solidFill>
                        <a:srgbClr val="FFFF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604B47B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sz w:val="19"/>
          <w:szCs w:val="19"/>
        </w:rPr>
      </w:pPr>
    </w:p>
    <w:p w14:paraId="2D8CCA92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sz w:val="19"/>
          <w:szCs w:val="19"/>
        </w:rPr>
      </w:pPr>
    </w:p>
    <w:p w14:paraId="0D440E7F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center"/>
        <w:rPr>
          <w:color w:val="000000"/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>ПОДПИСИ СТОРОН:</w:t>
      </w:r>
    </w:p>
    <w:p w14:paraId="06ECCE3F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284"/>
        <w:jc w:val="center"/>
        <w:rPr>
          <w:color w:val="000000"/>
          <w:sz w:val="19"/>
          <w:szCs w:val="19"/>
        </w:rPr>
      </w:pPr>
    </w:p>
    <w:p w14:paraId="45B0EB87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rPr>
          <w:color w:val="000000"/>
          <w:sz w:val="19"/>
          <w:szCs w:val="19"/>
          <w:u w:val="single"/>
        </w:rPr>
      </w:pPr>
      <w:r w:rsidRPr="002C6260">
        <w:rPr>
          <w:b/>
          <w:color w:val="000000"/>
          <w:sz w:val="19"/>
          <w:szCs w:val="19"/>
          <w:u w:val="single"/>
        </w:rPr>
        <w:t xml:space="preserve">Застройщик: </w:t>
      </w:r>
    </w:p>
    <w:p w14:paraId="2F486D11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rPr>
          <w:color w:val="000000"/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>ООО «Специализированный застройщик «Квартал-инвестстрой»</w:t>
      </w:r>
    </w:p>
    <w:p w14:paraId="088CE28C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rPr>
          <w:color w:val="000000"/>
          <w:sz w:val="19"/>
          <w:szCs w:val="19"/>
        </w:rPr>
      </w:pPr>
    </w:p>
    <w:p w14:paraId="1FDBBF45" w14:textId="77777777" w:rsidR="00EB0412" w:rsidRPr="002C6260" w:rsidRDefault="002C6260">
      <w:pPr>
        <w:tabs>
          <w:tab w:val="left" w:pos="851"/>
        </w:tabs>
        <w:spacing w:line="264" w:lineRule="auto"/>
        <w:rPr>
          <w:color w:val="000000"/>
          <w:sz w:val="19"/>
          <w:szCs w:val="19"/>
        </w:rPr>
      </w:pPr>
      <w:r w:rsidRPr="002C6260">
        <w:rPr>
          <w:sz w:val="18"/>
          <w:szCs w:val="18"/>
        </w:rPr>
        <w:t>Генеральный директор ______________________________________________  Утяшев О.В</w:t>
      </w:r>
      <w:r w:rsidRPr="002C6260">
        <w:rPr>
          <w:sz w:val="19"/>
          <w:szCs w:val="19"/>
        </w:rPr>
        <w:t>.</w:t>
      </w:r>
    </w:p>
    <w:p w14:paraId="4C458C90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rPr>
          <w:color w:val="000000"/>
          <w:sz w:val="19"/>
          <w:szCs w:val="19"/>
        </w:rPr>
      </w:pPr>
    </w:p>
    <w:p w14:paraId="232E49A1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rPr>
          <w:color w:val="000000"/>
          <w:sz w:val="19"/>
          <w:szCs w:val="19"/>
          <w:u w:val="single"/>
        </w:rPr>
      </w:pPr>
      <w:r w:rsidRPr="002C6260">
        <w:rPr>
          <w:b/>
          <w:color w:val="000000"/>
          <w:sz w:val="19"/>
          <w:szCs w:val="19"/>
          <w:u w:val="single"/>
        </w:rPr>
        <w:t>Участник долевого строительства:</w:t>
      </w:r>
    </w:p>
    <w:p w14:paraId="41CB6CBF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jc w:val="both"/>
        <w:rPr>
          <w:sz w:val="19"/>
          <w:szCs w:val="19"/>
        </w:rPr>
      </w:pPr>
      <w:r w:rsidRPr="002C6260">
        <w:rPr>
          <w:b/>
          <w:color w:val="000000"/>
          <w:sz w:val="19"/>
          <w:szCs w:val="19"/>
        </w:rPr>
        <w:t xml:space="preserve">     </w:t>
      </w:r>
      <w:r w:rsidRPr="002C6260">
        <w:rPr>
          <w:b/>
          <w:sz w:val="19"/>
          <w:szCs w:val="19"/>
        </w:rPr>
        <w:t>Гр. РФ ____________________</w:t>
      </w:r>
      <w:r w:rsidRPr="002C6260">
        <w:rPr>
          <w:sz w:val="19"/>
          <w:szCs w:val="19"/>
        </w:rPr>
        <w:t>, пол ________ _______ года рождения, место рождения ____________________________, паспорт серия _____ №________, выдан ___________________________________ г., код подразделения _________, зарегистрирован по адресу ______________</w:t>
      </w:r>
    </w:p>
    <w:p w14:paraId="3417AB43" w14:textId="77777777" w:rsidR="00EB0412" w:rsidRPr="002C6260" w:rsidRDefault="002C6260">
      <w:pPr>
        <w:tabs>
          <w:tab w:val="left" w:pos="851"/>
        </w:tabs>
        <w:spacing w:line="264" w:lineRule="auto"/>
        <w:jc w:val="both"/>
        <w:rPr>
          <w:sz w:val="19"/>
          <w:szCs w:val="19"/>
        </w:rPr>
      </w:pPr>
      <w:r w:rsidRPr="002C6260">
        <w:rPr>
          <w:sz w:val="19"/>
          <w:szCs w:val="19"/>
        </w:rPr>
        <w:t>Тел: ________;   email: __</w:t>
      </w:r>
      <w:r w:rsidRPr="002C6260">
        <w:rPr>
          <w:sz w:val="19"/>
          <w:szCs w:val="19"/>
        </w:rPr>
        <w:t>_______</w:t>
      </w:r>
    </w:p>
    <w:p w14:paraId="0B11F4F2" w14:textId="77777777" w:rsidR="00EB0412" w:rsidRPr="002C6260" w:rsidRDefault="002C6260">
      <w:pPr>
        <w:tabs>
          <w:tab w:val="left" w:pos="851"/>
          <w:tab w:val="left" w:pos="6886"/>
        </w:tabs>
        <w:spacing w:line="264" w:lineRule="auto"/>
        <w:ind w:firstLine="284"/>
        <w:jc w:val="both"/>
        <w:rPr>
          <w:sz w:val="19"/>
          <w:szCs w:val="19"/>
        </w:rPr>
      </w:pPr>
      <w:r w:rsidRPr="002C6260">
        <w:rPr>
          <w:sz w:val="19"/>
          <w:szCs w:val="19"/>
        </w:rPr>
        <w:t xml:space="preserve"> </w:t>
      </w:r>
    </w:p>
    <w:p w14:paraId="4AEEA5F4" w14:textId="77777777" w:rsidR="00EB0412" w:rsidRPr="002C6260" w:rsidRDefault="002C6260">
      <w:pPr>
        <w:tabs>
          <w:tab w:val="left" w:pos="851"/>
        </w:tabs>
        <w:spacing w:line="264" w:lineRule="auto"/>
        <w:rPr>
          <w:b/>
          <w:sz w:val="19"/>
          <w:szCs w:val="19"/>
        </w:rPr>
      </w:pPr>
      <w:r w:rsidRPr="002C6260">
        <w:rPr>
          <w:sz w:val="18"/>
          <w:szCs w:val="18"/>
        </w:rPr>
        <w:t>_______________________________________________________________________/_____________________________</w:t>
      </w:r>
      <w:r w:rsidRPr="002C6260">
        <w:rPr>
          <w:sz w:val="19"/>
          <w:szCs w:val="19"/>
          <w:u w:val="single"/>
        </w:rPr>
        <w:tab/>
      </w:r>
    </w:p>
    <w:p w14:paraId="40616AC4" w14:textId="77777777" w:rsidR="00EB0412" w:rsidRPr="002C6260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6886"/>
        </w:tabs>
        <w:spacing w:line="264" w:lineRule="auto"/>
        <w:jc w:val="both"/>
        <w:rPr>
          <w:color w:val="000000"/>
          <w:sz w:val="19"/>
          <w:szCs w:val="19"/>
        </w:rPr>
      </w:pPr>
    </w:p>
    <w:p w14:paraId="7449B4F8" w14:textId="77777777" w:rsidR="00EB0412" w:rsidRPr="002C6260" w:rsidRDefault="002C626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rPr>
          <w:sz w:val="18"/>
          <w:szCs w:val="18"/>
        </w:rPr>
      </w:pPr>
      <w:r w:rsidRPr="002C6260">
        <w:rPr>
          <w:color w:val="000000"/>
          <w:sz w:val="19"/>
          <w:szCs w:val="19"/>
          <w:u w:val="single"/>
        </w:rPr>
        <w:tab/>
      </w:r>
      <w:r w:rsidRPr="002C6260">
        <w:rPr>
          <w:color w:val="000000"/>
          <w:sz w:val="19"/>
          <w:szCs w:val="19"/>
          <w:u w:val="single"/>
        </w:rPr>
        <w:tab/>
      </w:r>
      <w:r w:rsidRPr="002C6260">
        <w:rPr>
          <w:color w:val="000000"/>
          <w:sz w:val="19"/>
          <w:szCs w:val="19"/>
          <w:u w:val="single"/>
        </w:rPr>
        <w:tab/>
      </w:r>
      <w:r w:rsidRPr="002C6260">
        <w:rPr>
          <w:color w:val="000000"/>
          <w:sz w:val="19"/>
          <w:szCs w:val="19"/>
          <w:u w:val="single"/>
        </w:rPr>
        <w:tab/>
      </w:r>
      <w:r w:rsidRPr="002C6260">
        <w:rPr>
          <w:color w:val="000000"/>
          <w:sz w:val="19"/>
          <w:szCs w:val="19"/>
          <w:u w:val="single"/>
        </w:rPr>
        <w:tab/>
      </w:r>
      <w:r w:rsidRPr="002C6260">
        <w:rPr>
          <w:color w:val="000000"/>
          <w:sz w:val="19"/>
          <w:szCs w:val="19"/>
          <w:u w:val="single"/>
        </w:rPr>
        <w:tab/>
      </w:r>
      <w:r w:rsidRPr="002C6260">
        <w:rPr>
          <w:color w:val="000000"/>
          <w:sz w:val="19"/>
          <w:szCs w:val="19"/>
          <w:u w:val="single"/>
        </w:rPr>
        <w:tab/>
      </w:r>
    </w:p>
    <w:p w14:paraId="4AB09125" w14:textId="77777777" w:rsidR="00EB0412" w:rsidRPr="002C6260" w:rsidRDefault="002C6260">
      <w:pPr>
        <w:tabs>
          <w:tab w:val="left" w:pos="851"/>
        </w:tabs>
        <w:spacing w:line="264" w:lineRule="auto"/>
        <w:ind w:firstLine="284"/>
        <w:jc w:val="right"/>
        <w:rPr>
          <w:sz w:val="18"/>
          <w:szCs w:val="18"/>
        </w:rPr>
      </w:pPr>
      <w:r w:rsidRPr="002C6260">
        <w:rPr>
          <w:sz w:val="18"/>
          <w:szCs w:val="18"/>
          <w:u w:val="single"/>
        </w:rPr>
        <w:tab/>
      </w:r>
      <w:r w:rsidRPr="002C6260">
        <w:rPr>
          <w:sz w:val="18"/>
          <w:szCs w:val="18"/>
          <w:u w:val="single"/>
        </w:rPr>
        <w:tab/>
      </w:r>
      <w:r w:rsidRPr="002C6260">
        <w:rPr>
          <w:sz w:val="18"/>
          <w:szCs w:val="18"/>
          <w:u w:val="single"/>
        </w:rPr>
        <w:tab/>
      </w:r>
      <w:r w:rsidRPr="002C6260">
        <w:rPr>
          <w:sz w:val="18"/>
          <w:szCs w:val="18"/>
          <w:u w:val="single"/>
        </w:rPr>
        <w:tab/>
      </w:r>
      <w:r w:rsidRPr="002C6260">
        <w:rPr>
          <w:sz w:val="18"/>
          <w:szCs w:val="18"/>
          <w:u w:val="single"/>
        </w:rPr>
        <w:tab/>
      </w:r>
      <w:r w:rsidRPr="002C6260">
        <w:rPr>
          <w:sz w:val="18"/>
          <w:szCs w:val="18"/>
          <w:u w:val="single"/>
        </w:rPr>
        <w:tab/>
      </w:r>
      <w:r w:rsidRPr="002C6260">
        <w:rPr>
          <w:sz w:val="18"/>
          <w:szCs w:val="18"/>
          <w:u w:val="single"/>
        </w:rPr>
        <w:tab/>
      </w:r>
      <w:r w:rsidRPr="002C6260">
        <w:rPr>
          <w:sz w:val="18"/>
          <w:szCs w:val="18"/>
          <w:u w:val="single"/>
        </w:rPr>
        <w:tab/>
      </w:r>
      <w:r w:rsidRPr="002C6260">
        <w:rPr>
          <w:sz w:val="18"/>
          <w:szCs w:val="18"/>
          <w:u w:val="single"/>
        </w:rPr>
        <w:tab/>
      </w:r>
      <w:r w:rsidRPr="002C6260">
        <w:rPr>
          <w:sz w:val="18"/>
          <w:szCs w:val="18"/>
          <w:u w:val="single"/>
        </w:rPr>
        <w:tab/>
      </w:r>
      <w:r w:rsidRPr="002C6260">
        <w:rPr>
          <w:b/>
          <w:sz w:val="18"/>
          <w:szCs w:val="18"/>
        </w:rPr>
        <w:t>ПРИЛОЖЕНИЕ №2</w:t>
      </w:r>
    </w:p>
    <w:p w14:paraId="72BD0670" w14:textId="77777777" w:rsidR="00EB0412" w:rsidRPr="002C6260" w:rsidRDefault="002C6260">
      <w:pPr>
        <w:tabs>
          <w:tab w:val="left" w:pos="851"/>
        </w:tabs>
        <w:spacing w:line="264" w:lineRule="auto"/>
        <w:ind w:firstLine="284"/>
        <w:jc w:val="right"/>
        <w:rPr>
          <w:sz w:val="18"/>
          <w:szCs w:val="18"/>
        </w:rPr>
      </w:pPr>
      <w:r w:rsidRPr="002C6260">
        <w:rPr>
          <w:sz w:val="18"/>
          <w:szCs w:val="18"/>
        </w:rPr>
        <w:lastRenderedPageBreak/>
        <w:t>к Договору</w:t>
      </w:r>
      <w:r w:rsidRPr="002C6260">
        <w:rPr>
          <w:b/>
          <w:sz w:val="18"/>
          <w:szCs w:val="18"/>
        </w:rPr>
        <w:t xml:space="preserve"> </w:t>
      </w:r>
      <w:r w:rsidRPr="002C6260">
        <w:rPr>
          <w:sz w:val="18"/>
          <w:szCs w:val="18"/>
        </w:rPr>
        <w:t>№</w:t>
      </w:r>
      <w:r w:rsidRPr="002C6260">
        <w:rPr>
          <w:b/>
          <w:sz w:val="18"/>
          <w:szCs w:val="18"/>
        </w:rPr>
        <w:t xml:space="preserve"> НЩ-____</w:t>
      </w:r>
    </w:p>
    <w:p w14:paraId="58ACFA43" w14:textId="77777777" w:rsidR="00EB0412" w:rsidRPr="002C6260" w:rsidRDefault="002C6260">
      <w:pPr>
        <w:tabs>
          <w:tab w:val="left" w:pos="851"/>
        </w:tabs>
        <w:spacing w:line="264" w:lineRule="auto"/>
        <w:ind w:firstLine="284"/>
        <w:jc w:val="right"/>
        <w:rPr>
          <w:sz w:val="18"/>
          <w:szCs w:val="18"/>
        </w:rPr>
      </w:pPr>
      <w:r w:rsidRPr="002C6260">
        <w:rPr>
          <w:sz w:val="18"/>
          <w:szCs w:val="18"/>
        </w:rPr>
        <w:t xml:space="preserve">участия в долевом строительстве жилого дома </w:t>
      </w:r>
    </w:p>
    <w:p w14:paraId="7F09B4AD" w14:textId="77777777" w:rsidR="00EB0412" w:rsidRPr="002C6260" w:rsidRDefault="002C6260">
      <w:pPr>
        <w:tabs>
          <w:tab w:val="left" w:pos="851"/>
        </w:tabs>
        <w:spacing w:line="264" w:lineRule="auto"/>
        <w:ind w:firstLine="284"/>
        <w:jc w:val="right"/>
        <w:rPr>
          <w:sz w:val="18"/>
          <w:szCs w:val="18"/>
        </w:rPr>
      </w:pPr>
      <w:r w:rsidRPr="002C6260">
        <w:rPr>
          <w:sz w:val="18"/>
          <w:szCs w:val="18"/>
        </w:rPr>
        <w:t>от «» ____ 20__ г.</w:t>
      </w:r>
    </w:p>
    <w:p w14:paraId="326556F8" w14:textId="77777777" w:rsidR="00EB0412" w:rsidRPr="002C6260" w:rsidRDefault="00EB0412">
      <w:pPr>
        <w:tabs>
          <w:tab w:val="left" w:pos="851"/>
        </w:tabs>
        <w:spacing w:line="264" w:lineRule="auto"/>
        <w:ind w:firstLine="284"/>
        <w:jc w:val="center"/>
        <w:rPr>
          <w:sz w:val="18"/>
          <w:szCs w:val="18"/>
        </w:rPr>
      </w:pPr>
    </w:p>
    <w:p w14:paraId="74C64753" w14:textId="77777777" w:rsidR="00EB0412" w:rsidRPr="002C6260" w:rsidRDefault="002C6260">
      <w:pPr>
        <w:tabs>
          <w:tab w:val="left" w:pos="851"/>
        </w:tabs>
        <w:spacing w:line="264" w:lineRule="auto"/>
        <w:ind w:firstLine="284"/>
        <w:jc w:val="center"/>
        <w:rPr>
          <w:sz w:val="18"/>
          <w:szCs w:val="18"/>
        </w:rPr>
      </w:pPr>
      <w:r w:rsidRPr="002C6260">
        <w:rPr>
          <w:b/>
          <w:sz w:val="18"/>
          <w:szCs w:val="18"/>
        </w:rPr>
        <w:t>ПЕРЕЧЕНЬ ОТДЕЛОЧНЫХ И ИНЖЕНЕРНО-ТЕХНИЧЕСКИХ РАБОТ</w:t>
      </w:r>
    </w:p>
    <w:p w14:paraId="75AB362F" w14:textId="77777777" w:rsidR="00EB0412" w:rsidRPr="002C6260" w:rsidRDefault="00EB0412">
      <w:pPr>
        <w:tabs>
          <w:tab w:val="left" w:pos="851"/>
        </w:tabs>
        <w:spacing w:line="264" w:lineRule="auto"/>
        <w:ind w:firstLine="284"/>
        <w:jc w:val="center"/>
        <w:rPr>
          <w:sz w:val="18"/>
          <w:szCs w:val="18"/>
        </w:rPr>
      </w:pPr>
    </w:p>
    <w:tbl>
      <w:tblPr>
        <w:tblStyle w:val="ab"/>
        <w:tblW w:w="10916" w:type="dxa"/>
        <w:tblInd w:w="-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8505"/>
      </w:tblGrid>
      <w:tr w:rsidR="00EB0412" w:rsidRPr="002C6260" w14:paraId="62665EF9" w14:textId="77777777">
        <w:trPr>
          <w:trHeight w:val="38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A8CCE" w14:textId="77777777" w:rsidR="00EB0412" w:rsidRPr="002C6260" w:rsidRDefault="00EB0412">
            <w:pPr>
              <w:tabs>
                <w:tab w:val="left" w:pos="851"/>
              </w:tabs>
              <w:spacing w:line="264" w:lineRule="auto"/>
              <w:ind w:firstLine="284"/>
              <w:jc w:val="both"/>
              <w:rPr>
                <w:sz w:val="18"/>
                <w:szCs w:val="18"/>
              </w:rPr>
            </w:pPr>
          </w:p>
          <w:p w14:paraId="7B088BAE" w14:textId="77777777" w:rsidR="00EB0412" w:rsidRPr="002C6260" w:rsidRDefault="002C6260">
            <w:pPr>
              <w:tabs>
                <w:tab w:val="left" w:pos="851"/>
              </w:tabs>
              <w:spacing w:line="264" w:lineRule="auto"/>
              <w:ind w:firstLine="284"/>
              <w:jc w:val="both"/>
              <w:rPr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 xml:space="preserve">Отделка квартир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920B" w14:textId="77777777" w:rsidR="00EB0412" w:rsidRPr="002C6260" w:rsidRDefault="002C6260">
            <w:pPr>
              <w:tabs>
                <w:tab w:val="left" w:pos="851"/>
              </w:tabs>
              <w:spacing w:line="264" w:lineRule="auto"/>
              <w:jc w:val="both"/>
              <w:rPr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>Входная дверь в квартиру металлическая, с одним замком. Межкомнатные перегородки  выполняются на высоту одного пазогребневого блока,  перегородки с/узлов выполняются на всю высоту. Потолки не отделываются. Межкомнатные двери не устанавливаются. Стяжка по п</w:t>
            </w:r>
            <w:r w:rsidRPr="002C6260">
              <w:rPr>
                <w:sz w:val="18"/>
                <w:szCs w:val="18"/>
              </w:rPr>
              <w:t>олам не выполняется. В помещениях с/узлов выполняется гидроизоляция и полы закрываются защитной стяжкой. Вертикальные канализационные стояки, стояки холодного и горячего водоснабжения  ограждающими конструкциями не закрываются, и указанная площадь включает</w:t>
            </w:r>
            <w:r w:rsidRPr="002C6260">
              <w:rPr>
                <w:sz w:val="18"/>
                <w:szCs w:val="18"/>
              </w:rPr>
              <w:t>ся в общую   площадь жилого помещения. Отделка жилых помещений в квартире выполняется Участником (собственником квартиры) самостоятельно по отдельному дизайн проекту с соблюдением всех требований технических регламентов и нормативно-технической документаци</w:t>
            </w:r>
            <w:r w:rsidRPr="002C6260">
              <w:rPr>
                <w:sz w:val="18"/>
                <w:szCs w:val="18"/>
              </w:rPr>
              <w:t xml:space="preserve">и. </w:t>
            </w:r>
          </w:p>
        </w:tc>
      </w:tr>
      <w:tr w:rsidR="00EB0412" w:rsidRPr="002C6260" w14:paraId="1DDEB958" w14:textId="77777777">
        <w:trPr>
          <w:trHeight w:val="38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67264" w14:textId="77777777" w:rsidR="00EB0412" w:rsidRPr="002C6260" w:rsidRDefault="00EB0412">
            <w:pPr>
              <w:tabs>
                <w:tab w:val="left" w:pos="851"/>
              </w:tabs>
              <w:spacing w:line="264" w:lineRule="auto"/>
              <w:ind w:firstLine="284"/>
              <w:jc w:val="both"/>
              <w:rPr>
                <w:sz w:val="18"/>
                <w:szCs w:val="18"/>
              </w:rPr>
            </w:pPr>
          </w:p>
          <w:p w14:paraId="6B6F2A70" w14:textId="77777777" w:rsidR="00EB0412" w:rsidRPr="002C6260" w:rsidRDefault="002C6260">
            <w:pPr>
              <w:tabs>
                <w:tab w:val="left" w:pos="851"/>
              </w:tabs>
              <w:spacing w:line="264" w:lineRule="auto"/>
              <w:ind w:firstLine="284"/>
              <w:jc w:val="both"/>
              <w:rPr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>Система отопления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E8CD" w14:textId="77777777" w:rsidR="00EB0412" w:rsidRPr="002C6260" w:rsidRDefault="002C6260">
            <w:pPr>
              <w:tabs>
                <w:tab w:val="left" w:pos="851"/>
              </w:tabs>
              <w:spacing w:line="264" w:lineRule="auto"/>
              <w:jc w:val="both"/>
              <w:rPr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>Отопление квартир осуществляется от главного стояка, расположенного в местах общего пользования, полиэтиленовыми трубами в гофротрубах, проложенными в конструкции пола до квартиры, в квартире защитной стяжкой   трубы отопления  не з</w:t>
            </w:r>
            <w:r w:rsidRPr="002C6260">
              <w:rPr>
                <w:sz w:val="18"/>
                <w:szCs w:val="18"/>
              </w:rPr>
              <w:t>акрываются. Узлы поквартирного учета тепла (теплосчетчики) в поэтажных шкафах лестнично-лифтового холла. Приборы отопления - стальные конвекторы или радиаторы отечественного производства с клапаном терморегулятора.</w:t>
            </w:r>
            <w:r w:rsidRPr="002C6260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EB0412" w:rsidRPr="002C6260" w14:paraId="3AA88FA7" w14:textId="77777777">
        <w:trPr>
          <w:trHeight w:val="38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939A4" w14:textId="77777777" w:rsidR="00EB0412" w:rsidRPr="002C6260" w:rsidRDefault="00EB0412">
            <w:pPr>
              <w:tabs>
                <w:tab w:val="left" w:pos="851"/>
              </w:tabs>
              <w:spacing w:line="264" w:lineRule="auto"/>
              <w:ind w:firstLine="284"/>
              <w:jc w:val="both"/>
              <w:rPr>
                <w:sz w:val="18"/>
                <w:szCs w:val="18"/>
              </w:rPr>
            </w:pPr>
          </w:p>
          <w:p w14:paraId="39A505CC" w14:textId="77777777" w:rsidR="00EB0412" w:rsidRPr="002C6260" w:rsidRDefault="002C6260">
            <w:pPr>
              <w:tabs>
                <w:tab w:val="left" w:pos="851"/>
              </w:tabs>
              <w:spacing w:line="264" w:lineRule="auto"/>
              <w:ind w:firstLine="284"/>
              <w:jc w:val="both"/>
              <w:rPr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 xml:space="preserve">Система водоснабжения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C25F3" w14:textId="77777777" w:rsidR="00EB0412" w:rsidRPr="002C6260" w:rsidRDefault="002C6260">
            <w:pPr>
              <w:tabs>
                <w:tab w:val="left" w:pos="851"/>
              </w:tabs>
              <w:spacing w:line="264" w:lineRule="auto"/>
              <w:jc w:val="both"/>
              <w:rPr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>Система объединённого хозяйственно-питьевого водопровода выполняется из полипропиленовых труб до приборов учёта. Подводки к санитарно-техническим приборам не производятся и сами приборы не устанавливаются. На отводе от стояка в кварт</w:t>
            </w:r>
            <w:r w:rsidRPr="002C6260">
              <w:rPr>
                <w:sz w:val="18"/>
                <w:szCs w:val="18"/>
              </w:rPr>
              <w:t xml:space="preserve">иру устанавливается: кран, фильтр, регулятор давления и счётчик воды. </w:t>
            </w:r>
          </w:p>
        </w:tc>
      </w:tr>
      <w:tr w:rsidR="00EB0412" w:rsidRPr="002C6260" w14:paraId="758D798F" w14:textId="77777777">
        <w:trPr>
          <w:trHeight w:val="38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D23B" w14:textId="77777777" w:rsidR="00EB0412" w:rsidRPr="002C6260" w:rsidRDefault="00EB0412">
            <w:pPr>
              <w:tabs>
                <w:tab w:val="left" w:pos="851"/>
              </w:tabs>
              <w:spacing w:line="264" w:lineRule="auto"/>
              <w:ind w:firstLine="284"/>
              <w:jc w:val="both"/>
              <w:rPr>
                <w:sz w:val="18"/>
                <w:szCs w:val="18"/>
              </w:rPr>
            </w:pPr>
          </w:p>
          <w:p w14:paraId="47DD1619" w14:textId="77777777" w:rsidR="00EB0412" w:rsidRPr="002C6260" w:rsidRDefault="002C6260">
            <w:pPr>
              <w:tabs>
                <w:tab w:val="left" w:pos="851"/>
              </w:tabs>
              <w:spacing w:line="264" w:lineRule="auto"/>
              <w:ind w:firstLine="284"/>
              <w:jc w:val="both"/>
              <w:rPr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 xml:space="preserve">Электроснабжение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58FE2" w14:textId="77777777" w:rsidR="00EB0412" w:rsidRPr="002C6260" w:rsidRDefault="002C6260">
            <w:pPr>
              <w:tabs>
                <w:tab w:val="left" w:pos="851"/>
              </w:tabs>
              <w:spacing w:line="264" w:lineRule="auto"/>
              <w:jc w:val="both"/>
              <w:rPr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>Электросчётчик с коммерческим учетом электроэнергии, УЗО, вводной и групповые автоматы устанавливаются в поэтажном шкафу лестнично-лифтового холла.  Для проведения У</w:t>
            </w:r>
            <w:r w:rsidRPr="002C6260">
              <w:rPr>
                <w:sz w:val="18"/>
                <w:szCs w:val="18"/>
              </w:rPr>
              <w:t>частниками ремонтных работ в квартирах устанавливается временный электрический щит (ИЩМ). Электрическая разводка розеточной группы и освещения в квартирах не выполняется. Приготовление пищи предусмотрено на электрических плитах.</w:t>
            </w:r>
            <w:r w:rsidRPr="002C6260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EB0412" w:rsidRPr="002C6260" w14:paraId="659FD62C" w14:textId="77777777">
        <w:trPr>
          <w:trHeight w:val="38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D6673" w14:textId="77777777" w:rsidR="00EB0412" w:rsidRPr="002C6260" w:rsidRDefault="00EB0412">
            <w:pPr>
              <w:tabs>
                <w:tab w:val="left" w:pos="851"/>
              </w:tabs>
              <w:spacing w:line="264" w:lineRule="auto"/>
              <w:ind w:firstLine="284"/>
              <w:jc w:val="both"/>
              <w:rPr>
                <w:sz w:val="18"/>
                <w:szCs w:val="18"/>
              </w:rPr>
            </w:pPr>
          </w:p>
          <w:p w14:paraId="18D01B3A" w14:textId="77777777" w:rsidR="00EB0412" w:rsidRPr="002C6260" w:rsidRDefault="002C6260">
            <w:pPr>
              <w:tabs>
                <w:tab w:val="left" w:pos="851"/>
              </w:tabs>
              <w:spacing w:line="264" w:lineRule="auto"/>
              <w:ind w:firstLine="284"/>
              <w:jc w:val="both"/>
              <w:rPr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>Слаботочные сети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1448F" w14:textId="77777777" w:rsidR="00EB0412" w:rsidRPr="002C6260" w:rsidRDefault="002C6260">
            <w:pPr>
              <w:tabs>
                <w:tab w:val="left" w:pos="851"/>
              </w:tabs>
              <w:spacing w:line="264" w:lineRule="auto"/>
              <w:jc w:val="both"/>
              <w:rPr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>Кабельные линии для телефонной и домофонной связи, кабельные линии для телевизионной антенны, пожарной сигнализация и радио выполняются до этажного слаботочного щита. От поэтажного слаботочного щита до квартиры выполняются работы по прокла</w:t>
            </w:r>
            <w:r w:rsidRPr="002C6260">
              <w:rPr>
                <w:sz w:val="18"/>
                <w:szCs w:val="18"/>
              </w:rPr>
              <w:t>дке настенных кабельканалов.</w:t>
            </w:r>
          </w:p>
        </w:tc>
      </w:tr>
      <w:tr w:rsidR="00EB0412" w:rsidRPr="002C6260" w14:paraId="0389CDD0" w14:textId="77777777">
        <w:trPr>
          <w:trHeight w:val="38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46FB" w14:textId="77777777" w:rsidR="00EB0412" w:rsidRPr="002C6260" w:rsidRDefault="00EB0412">
            <w:pPr>
              <w:tabs>
                <w:tab w:val="left" w:pos="851"/>
              </w:tabs>
              <w:spacing w:line="264" w:lineRule="auto"/>
              <w:ind w:firstLine="284"/>
              <w:jc w:val="both"/>
              <w:rPr>
                <w:sz w:val="18"/>
                <w:szCs w:val="18"/>
              </w:rPr>
            </w:pPr>
          </w:p>
          <w:p w14:paraId="4CF7D25D" w14:textId="77777777" w:rsidR="00EB0412" w:rsidRPr="002C6260" w:rsidRDefault="002C6260">
            <w:pPr>
              <w:tabs>
                <w:tab w:val="left" w:pos="851"/>
              </w:tabs>
              <w:spacing w:line="264" w:lineRule="auto"/>
              <w:ind w:firstLine="284"/>
              <w:jc w:val="both"/>
              <w:rPr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 xml:space="preserve">Остекление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290D" w14:textId="77777777" w:rsidR="00EB0412" w:rsidRPr="002C6260" w:rsidRDefault="002C6260">
            <w:pPr>
              <w:tabs>
                <w:tab w:val="left" w:pos="851"/>
              </w:tabs>
              <w:spacing w:line="264" w:lineRule="auto"/>
              <w:jc w:val="both"/>
              <w:rPr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 xml:space="preserve">Конструкция окон выполняется из ПВХ профиля со стеклопакетом и оборудована фурнитурой. Подоконные доски не поставляются и не устанавливаются. Для установки пароизоляционной ленты производится затирка поверхностей </w:t>
            </w:r>
            <w:r w:rsidRPr="002C6260">
              <w:rPr>
                <w:sz w:val="18"/>
                <w:szCs w:val="18"/>
              </w:rPr>
              <w:t>оконных откосов. Остекление лоджий – алюминиевый профиль с заполнением одним стеклом.</w:t>
            </w:r>
          </w:p>
        </w:tc>
      </w:tr>
      <w:tr w:rsidR="00EB0412" w:rsidRPr="002C6260" w14:paraId="20B67EFE" w14:textId="77777777">
        <w:trPr>
          <w:trHeight w:val="38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9623A" w14:textId="77777777" w:rsidR="00EB0412" w:rsidRPr="002C6260" w:rsidRDefault="00EB0412">
            <w:pPr>
              <w:tabs>
                <w:tab w:val="left" w:pos="851"/>
                <w:tab w:val="right" w:pos="2814"/>
              </w:tabs>
              <w:spacing w:line="264" w:lineRule="auto"/>
              <w:ind w:firstLine="284"/>
              <w:rPr>
                <w:sz w:val="18"/>
                <w:szCs w:val="18"/>
              </w:rPr>
            </w:pPr>
          </w:p>
          <w:p w14:paraId="752A37B7" w14:textId="77777777" w:rsidR="00EB0412" w:rsidRPr="002C6260" w:rsidRDefault="002C6260">
            <w:pPr>
              <w:tabs>
                <w:tab w:val="left" w:pos="851"/>
                <w:tab w:val="right" w:pos="2814"/>
              </w:tabs>
              <w:spacing w:line="264" w:lineRule="auto"/>
              <w:ind w:firstLine="284"/>
              <w:jc w:val="center"/>
              <w:rPr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>Внутренняя отделка мест общего пользования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84FDA" w14:textId="77777777" w:rsidR="00EB0412" w:rsidRPr="002C6260" w:rsidRDefault="002C6260">
            <w:pPr>
              <w:tabs>
                <w:tab w:val="left" w:pos="851"/>
              </w:tabs>
              <w:spacing w:line="264" w:lineRule="auto"/>
              <w:jc w:val="both"/>
              <w:rPr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 xml:space="preserve">Потолки – окраска; стены –   окраска; полы – керамическая плитка (кроме путей эвакуации).  </w:t>
            </w:r>
          </w:p>
          <w:p w14:paraId="270C5F73" w14:textId="77777777" w:rsidR="00EB0412" w:rsidRPr="002C6260" w:rsidRDefault="002C6260">
            <w:pPr>
              <w:tabs>
                <w:tab w:val="left" w:pos="851"/>
              </w:tabs>
              <w:spacing w:line="264" w:lineRule="auto"/>
              <w:jc w:val="both"/>
              <w:rPr>
                <w:sz w:val="18"/>
                <w:szCs w:val="18"/>
              </w:rPr>
            </w:pPr>
            <w:r w:rsidRPr="002C6260">
              <w:rPr>
                <w:sz w:val="18"/>
                <w:szCs w:val="18"/>
              </w:rPr>
              <w:t>Мусоропровод в Многоквартирном доме не предусмотрен. На территории жилого комплекса  будут укомплектованы  контейнеры для раздельного сбора и сортировки мусора.</w:t>
            </w:r>
          </w:p>
        </w:tc>
      </w:tr>
    </w:tbl>
    <w:p w14:paraId="1432A34D" w14:textId="77777777" w:rsidR="00EB0412" w:rsidRPr="002C6260" w:rsidRDefault="00EB0412">
      <w:pPr>
        <w:tabs>
          <w:tab w:val="left" w:pos="851"/>
        </w:tabs>
        <w:spacing w:line="264" w:lineRule="auto"/>
        <w:ind w:firstLine="284"/>
        <w:rPr>
          <w:sz w:val="18"/>
          <w:szCs w:val="18"/>
          <w:u w:val="single"/>
        </w:rPr>
      </w:pPr>
    </w:p>
    <w:p w14:paraId="75AF9052" w14:textId="77777777" w:rsidR="00EB0412" w:rsidRPr="002C6260" w:rsidRDefault="00EB0412">
      <w:pPr>
        <w:tabs>
          <w:tab w:val="left" w:pos="851"/>
        </w:tabs>
        <w:ind w:firstLine="284"/>
        <w:jc w:val="center"/>
        <w:rPr>
          <w:sz w:val="18"/>
          <w:szCs w:val="18"/>
        </w:rPr>
      </w:pPr>
    </w:p>
    <w:p w14:paraId="6B408156" w14:textId="77777777" w:rsidR="00EB0412" w:rsidRPr="002C6260" w:rsidRDefault="002C6260">
      <w:pPr>
        <w:tabs>
          <w:tab w:val="left" w:pos="851"/>
        </w:tabs>
        <w:spacing w:line="264" w:lineRule="auto"/>
        <w:ind w:firstLine="284"/>
        <w:rPr>
          <w:sz w:val="18"/>
          <w:szCs w:val="18"/>
          <w:u w:val="single"/>
        </w:rPr>
      </w:pPr>
      <w:r w:rsidRPr="002C6260">
        <w:rPr>
          <w:b/>
          <w:sz w:val="18"/>
          <w:szCs w:val="18"/>
          <w:u w:val="single"/>
        </w:rPr>
        <w:t xml:space="preserve">Застройщик: </w:t>
      </w:r>
    </w:p>
    <w:p w14:paraId="24AEC1A5" w14:textId="77777777" w:rsidR="00EB0412" w:rsidRPr="002C6260" w:rsidRDefault="002C6260">
      <w:pPr>
        <w:tabs>
          <w:tab w:val="left" w:pos="851"/>
        </w:tabs>
        <w:spacing w:line="264" w:lineRule="auto"/>
        <w:ind w:firstLine="284"/>
        <w:rPr>
          <w:sz w:val="18"/>
          <w:szCs w:val="18"/>
        </w:rPr>
      </w:pPr>
      <w:r w:rsidRPr="002C6260">
        <w:rPr>
          <w:b/>
          <w:sz w:val="18"/>
          <w:szCs w:val="18"/>
        </w:rPr>
        <w:t>ООО «Специализированный застройщик «Квартал-инвестстрой»</w:t>
      </w:r>
    </w:p>
    <w:p w14:paraId="5F47A517" w14:textId="77777777" w:rsidR="00EB0412" w:rsidRPr="002C6260" w:rsidRDefault="00EB0412">
      <w:pPr>
        <w:tabs>
          <w:tab w:val="left" w:pos="851"/>
        </w:tabs>
        <w:spacing w:line="264" w:lineRule="auto"/>
        <w:ind w:firstLine="284"/>
        <w:rPr>
          <w:sz w:val="18"/>
          <w:szCs w:val="18"/>
        </w:rPr>
      </w:pPr>
    </w:p>
    <w:p w14:paraId="5A954E80" w14:textId="77777777" w:rsidR="00EB0412" w:rsidRPr="002C6260" w:rsidRDefault="00EB0412">
      <w:pPr>
        <w:tabs>
          <w:tab w:val="left" w:pos="851"/>
        </w:tabs>
        <w:spacing w:line="264" w:lineRule="auto"/>
        <w:jc w:val="both"/>
        <w:rPr>
          <w:sz w:val="18"/>
          <w:szCs w:val="18"/>
        </w:rPr>
      </w:pPr>
    </w:p>
    <w:p w14:paraId="2CF17AF7" w14:textId="77777777" w:rsidR="00EB0412" w:rsidRPr="002C6260" w:rsidRDefault="00EB0412">
      <w:pPr>
        <w:tabs>
          <w:tab w:val="left" w:pos="851"/>
        </w:tabs>
        <w:spacing w:line="264" w:lineRule="auto"/>
        <w:ind w:firstLine="284"/>
        <w:jc w:val="both"/>
        <w:rPr>
          <w:sz w:val="18"/>
          <w:szCs w:val="18"/>
        </w:rPr>
      </w:pPr>
    </w:p>
    <w:p w14:paraId="47070FE0" w14:textId="77777777" w:rsidR="00EB0412" w:rsidRPr="002C6260" w:rsidRDefault="002C6260">
      <w:pPr>
        <w:tabs>
          <w:tab w:val="left" w:pos="851"/>
        </w:tabs>
        <w:spacing w:line="264" w:lineRule="auto"/>
        <w:ind w:firstLine="284"/>
        <w:rPr>
          <w:sz w:val="18"/>
          <w:szCs w:val="18"/>
        </w:rPr>
      </w:pPr>
      <w:r w:rsidRPr="002C6260">
        <w:rPr>
          <w:sz w:val="18"/>
          <w:szCs w:val="18"/>
        </w:rPr>
        <w:t>Генеральный директо</w:t>
      </w:r>
      <w:r w:rsidRPr="002C6260">
        <w:rPr>
          <w:sz w:val="18"/>
          <w:szCs w:val="18"/>
        </w:rPr>
        <w:t>р  ______________________________________/ Утяшев О. В.</w:t>
      </w:r>
    </w:p>
    <w:p w14:paraId="74F8DC6A" w14:textId="77777777" w:rsidR="00EB0412" w:rsidRPr="002C6260" w:rsidRDefault="00EB0412">
      <w:pPr>
        <w:tabs>
          <w:tab w:val="left" w:pos="851"/>
        </w:tabs>
        <w:spacing w:line="264" w:lineRule="auto"/>
        <w:ind w:firstLine="284"/>
        <w:rPr>
          <w:sz w:val="18"/>
          <w:szCs w:val="18"/>
          <w:u w:val="single"/>
        </w:rPr>
      </w:pPr>
    </w:p>
    <w:p w14:paraId="0A2CB8C2" w14:textId="77777777" w:rsidR="00EB0412" w:rsidRPr="002C6260" w:rsidRDefault="00EB0412">
      <w:pPr>
        <w:tabs>
          <w:tab w:val="left" w:pos="851"/>
        </w:tabs>
        <w:spacing w:line="264" w:lineRule="auto"/>
        <w:ind w:firstLine="284"/>
        <w:rPr>
          <w:sz w:val="18"/>
          <w:szCs w:val="18"/>
          <w:u w:val="single"/>
        </w:rPr>
      </w:pPr>
    </w:p>
    <w:p w14:paraId="70B8B3D4" w14:textId="77777777" w:rsidR="00EB0412" w:rsidRPr="002C6260" w:rsidRDefault="002C6260">
      <w:pPr>
        <w:tabs>
          <w:tab w:val="left" w:pos="851"/>
        </w:tabs>
        <w:spacing w:line="264" w:lineRule="auto"/>
        <w:ind w:firstLine="284"/>
        <w:rPr>
          <w:sz w:val="18"/>
          <w:szCs w:val="18"/>
          <w:u w:val="single"/>
        </w:rPr>
      </w:pPr>
      <w:r w:rsidRPr="002C6260">
        <w:rPr>
          <w:b/>
          <w:sz w:val="18"/>
          <w:szCs w:val="18"/>
          <w:u w:val="single"/>
        </w:rPr>
        <w:t>Участник долевого строительства:</w:t>
      </w:r>
    </w:p>
    <w:p w14:paraId="78D7C58C" w14:textId="77777777" w:rsidR="00EB0412" w:rsidRPr="002C6260" w:rsidRDefault="002C6260">
      <w:pPr>
        <w:tabs>
          <w:tab w:val="left" w:pos="851"/>
        </w:tabs>
        <w:spacing w:line="264" w:lineRule="auto"/>
        <w:jc w:val="both"/>
        <w:rPr>
          <w:sz w:val="19"/>
          <w:szCs w:val="19"/>
        </w:rPr>
      </w:pPr>
      <w:r w:rsidRPr="002C6260">
        <w:rPr>
          <w:b/>
          <w:sz w:val="19"/>
          <w:szCs w:val="19"/>
        </w:rPr>
        <w:t xml:space="preserve"> </w:t>
      </w:r>
      <w:r w:rsidRPr="002C6260">
        <w:rPr>
          <w:b/>
          <w:sz w:val="19"/>
          <w:szCs w:val="19"/>
        </w:rPr>
        <w:t>Гр. РФ ____________________</w:t>
      </w:r>
      <w:r w:rsidRPr="002C6260">
        <w:rPr>
          <w:sz w:val="19"/>
          <w:szCs w:val="19"/>
        </w:rPr>
        <w:t>, пол ________ _______ года рождения, место рождения ____________________________, паспорт серия _____ №________, выдан ___________________________________ г., код подразделения _________, зарегистрирован по адресу ______________</w:t>
      </w:r>
    </w:p>
    <w:p w14:paraId="08C27DAE" w14:textId="77777777" w:rsidR="00EB0412" w:rsidRPr="002C6260" w:rsidRDefault="002C6260">
      <w:pPr>
        <w:tabs>
          <w:tab w:val="left" w:pos="851"/>
        </w:tabs>
        <w:spacing w:line="264" w:lineRule="auto"/>
        <w:jc w:val="both"/>
        <w:rPr>
          <w:sz w:val="19"/>
          <w:szCs w:val="19"/>
        </w:rPr>
      </w:pPr>
      <w:r w:rsidRPr="002C6260">
        <w:rPr>
          <w:sz w:val="19"/>
          <w:szCs w:val="19"/>
        </w:rPr>
        <w:t>Тел: ________;   email: __</w:t>
      </w:r>
      <w:r w:rsidRPr="002C6260">
        <w:rPr>
          <w:sz w:val="19"/>
          <w:szCs w:val="19"/>
        </w:rPr>
        <w:t>_______</w:t>
      </w:r>
    </w:p>
    <w:p w14:paraId="285C2C64" w14:textId="77777777" w:rsidR="00EB0412" w:rsidRPr="002C6260" w:rsidRDefault="002C6260">
      <w:pPr>
        <w:tabs>
          <w:tab w:val="left" w:pos="851"/>
          <w:tab w:val="left" w:pos="6886"/>
        </w:tabs>
        <w:spacing w:line="264" w:lineRule="auto"/>
        <w:ind w:firstLine="284"/>
        <w:jc w:val="both"/>
        <w:rPr>
          <w:sz w:val="18"/>
          <w:szCs w:val="18"/>
        </w:rPr>
      </w:pPr>
      <w:r w:rsidRPr="002C6260">
        <w:rPr>
          <w:sz w:val="19"/>
          <w:szCs w:val="19"/>
        </w:rPr>
        <w:t xml:space="preserve"> </w:t>
      </w:r>
    </w:p>
    <w:p w14:paraId="731FCA4C" w14:textId="77777777" w:rsidR="00EB0412" w:rsidRDefault="002C6260">
      <w:pPr>
        <w:tabs>
          <w:tab w:val="left" w:pos="851"/>
        </w:tabs>
        <w:spacing w:line="264" w:lineRule="auto"/>
        <w:rPr>
          <w:sz w:val="18"/>
          <w:szCs w:val="18"/>
          <w:u w:val="single"/>
        </w:rPr>
      </w:pPr>
      <w:r w:rsidRPr="002C6260">
        <w:rPr>
          <w:sz w:val="18"/>
          <w:szCs w:val="18"/>
        </w:rPr>
        <w:t>_______________________________________________________________________/_____________________________</w:t>
      </w:r>
      <w:bookmarkStart w:id="2" w:name="_GoBack"/>
      <w:bookmarkEnd w:id="2"/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25A0BAE0" w14:textId="77777777" w:rsidR="00EB0412" w:rsidRDefault="00EB041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4" w:lineRule="auto"/>
        <w:ind w:firstLine="284"/>
        <w:rPr>
          <w:sz w:val="19"/>
          <w:szCs w:val="19"/>
          <w:u w:val="single"/>
        </w:rPr>
      </w:pPr>
    </w:p>
    <w:sectPr w:rsidR="00EB0412">
      <w:headerReference w:type="default" r:id="rId10"/>
      <w:headerReference w:type="first" r:id="rId11"/>
      <w:footerReference w:type="first" r:id="rId12"/>
      <w:pgSz w:w="11906" w:h="16838"/>
      <w:pgMar w:top="567" w:right="567" w:bottom="851" w:left="964" w:header="426" w:footer="22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FB8D9" w14:textId="77777777" w:rsidR="00000000" w:rsidRDefault="002C6260">
      <w:r>
        <w:separator/>
      </w:r>
    </w:p>
  </w:endnote>
  <w:endnote w:type="continuationSeparator" w:id="0">
    <w:p w14:paraId="5404B3C6" w14:textId="77777777" w:rsidR="00000000" w:rsidRDefault="002C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5984B" w14:textId="77777777" w:rsidR="00EB0412" w:rsidRDefault="00EB04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C44F4" w14:textId="77777777" w:rsidR="00000000" w:rsidRDefault="002C6260">
      <w:r>
        <w:separator/>
      </w:r>
    </w:p>
  </w:footnote>
  <w:footnote w:type="continuationSeparator" w:id="0">
    <w:p w14:paraId="44268599" w14:textId="77777777" w:rsidR="00000000" w:rsidRDefault="002C6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C26E1" w14:textId="77777777" w:rsidR="00EB0412" w:rsidRDefault="00EB0412">
    <w:pPr>
      <w:keepNext/>
      <w:pBdr>
        <w:top w:val="nil"/>
        <w:left w:val="nil"/>
        <w:bottom w:val="nil"/>
        <w:right w:val="nil"/>
        <w:between w:val="nil"/>
      </w:pBdr>
      <w:jc w:val="right"/>
      <w:rPr>
        <w:b/>
        <w:color w:val="943634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D58FF" w14:textId="77777777" w:rsidR="00EB0412" w:rsidRDefault="00EB04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01C56"/>
    <w:multiLevelType w:val="multilevel"/>
    <w:tmpl w:val="A7944D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1"/>
      <w:numFmt w:val="decimal"/>
      <w:lvlText w:val="%1.%2."/>
      <w:lvlJc w:val="left"/>
      <w:pPr>
        <w:ind w:left="1008" w:hanging="468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0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vertAlign w:val="baseline"/>
      </w:rPr>
    </w:lvl>
  </w:abstractNum>
  <w:abstractNum w:abstractNumId="1" w15:restartNumberingAfterBreak="0">
    <w:nsid w:val="404717AA"/>
    <w:multiLevelType w:val="multilevel"/>
    <w:tmpl w:val="10F4B5B6"/>
    <w:lvl w:ilvl="0">
      <w:start w:val="3"/>
      <w:numFmt w:val="decimal"/>
      <w:lvlText w:val="%1."/>
      <w:lvlJc w:val="left"/>
      <w:pPr>
        <w:ind w:left="2487" w:hanging="360"/>
      </w:pPr>
      <w:rPr>
        <w:b w:val="0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b w:val="0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b w:val="0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b w:val="0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b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b w:val="0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b w:val="0"/>
        <w:color w:val="000000"/>
        <w:vertAlign w:val="baseline"/>
      </w:rPr>
    </w:lvl>
  </w:abstractNum>
  <w:abstractNum w:abstractNumId="2" w15:restartNumberingAfterBreak="0">
    <w:nsid w:val="4EC64BFC"/>
    <w:multiLevelType w:val="multilevel"/>
    <w:tmpl w:val="72E0716E"/>
    <w:lvl w:ilvl="0">
      <w:start w:val="5"/>
      <w:numFmt w:val="decimal"/>
      <w:lvlText w:val="%1."/>
      <w:lvlJc w:val="left"/>
      <w:pPr>
        <w:ind w:left="2487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67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67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27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927" w:hanging="180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12"/>
    <w:rsid w:val="002C6260"/>
    <w:rsid w:val="00E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FFEE"/>
  <w15:docId w15:val="{D4B09EAC-C851-4CEF-A45A-D1D0EF33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Wk8a9vlph2g6t7BbMkeZvfmQ+Q==">AMUW2mX1bnt6iRujBpqdqzTxCkd44Ek845IxRgBDA9QgtZtIqm+GlxLXxPN8DaXNs4fD7n7SpKouNYBDF8iOiuXkf5gnDAyf4whgT5Nb1g2vfF3YHqX1o9a7PbNTzuA4u/BoBmhEVlejDYl3rXwJ/qiAFEAMsp90mw==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6486</Words>
  <Characters>36971</Characters>
  <Application>Microsoft Office Word</Application>
  <DocSecurity>0</DocSecurity>
  <Lines>308</Lines>
  <Paragraphs>86</Paragraphs>
  <ScaleCrop>false</ScaleCrop>
  <Company/>
  <LinksUpToDate>false</LinksUpToDate>
  <CharactersWithSpaces>43371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Утяшев</cp:lastModifiedBy>
  <cp:revision>2</cp:revision>
  <dcterms:created xsi:type="dcterms:W3CDTF">2019-10-25T13:28:00Z</dcterms:created>
  <dcterms:modified xsi:type="dcterms:W3CDTF">2019-12-26T11:55:00Z</dcterms:modified>
</cp:coreProperties>
</file>