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657D14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657D1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="004001CB" w:rsidRPr="000928BE">
        <w:rPr>
          <w:sz w:val="24"/>
          <w:szCs w:val="24"/>
        </w:rPr>
        <w:t>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657D1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bookmarkStart w:id="0" w:name="_Hlk10214738"/>
      <w:r w:rsidR="00CD75AF" w:rsidRPr="00540985">
        <w:rPr>
          <w:iCs/>
          <w:sz w:val="24"/>
          <w:szCs w:val="24"/>
        </w:rPr>
        <w:t>«Многоквартирный жилой дом. Калужская область, г. Обнинск, ЖК «Парковый квартал», корпус 5», количество этажей -23 (из них 23 надземных и 1 подземный), общая площадь здания – 16 855,6 м2.</w:t>
      </w:r>
      <w:r w:rsidR="00CD75AF">
        <w:rPr>
          <w:iCs/>
          <w:sz w:val="24"/>
          <w:szCs w:val="24"/>
        </w:rPr>
        <w:t xml:space="preserve"> </w:t>
      </w:r>
      <w:r w:rsidR="00CD75AF" w:rsidRPr="00540985">
        <w:rPr>
          <w:iCs/>
          <w:sz w:val="24"/>
          <w:szCs w:val="24"/>
        </w:rPr>
        <w:t>Наружные стены здания - ненесущие.</w:t>
      </w:r>
      <w:r w:rsidR="00CD75AF">
        <w:rPr>
          <w:iCs/>
          <w:sz w:val="24"/>
          <w:szCs w:val="24"/>
        </w:rPr>
        <w:t xml:space="preserve"> </w:t>
      </w:r>
      <w:r w:rsidR="00CD75AF" w:rsidRPr="00540985">
        <w:rPr>
          <w:iCs/>
          <w:sz w:val="24"/>
          <w:szCs w:val="24"/>
        </w:rPr>
        <w:t xml:space="preserve">Внутренний слой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Конструктивная система здания – каркасно-стеновая с монолитным железобетонным каркасом и стенами из мелкоштучных каменных материалов (блоки и другие), материал перекрытий - монолитные железобетонные, класс энергоэффективности –  </w:t>
      </w:r>
      <w:r w:rsidR="00CD75AF">
        <w:rPr>
          <w:iCs/>
          <w:sz w:val="24"/>
          <w:szCs w:val="24"/>
        </w:rPr>
        <w:t>«</w:t>
      </w:r>
      <w:r w:rsidR="00CD75AF" w:rsidRPr="00540985">
        <w:rPr>
          <w:iCs/>
          <w:sz w:val="24"/>
          <w:szCs w:val="24"/>
        </w:rPr>
        <w:t>А</w:t>
      </w:r>
      <w:r w:rsidR="00CD75AF">
        <w:rPr>
          <w:iCs/>
          <w:sz w:val="24"/>
          <w:szCs w:val="24"/>
        </w:rPr>
        <w:t>»</w:t>
      </w:r>
      <w:r w:rsidR="00CD75AF" w:rsidRPr="00540985">
        <w:rPr>
          <w:iCs/>
          <w:sz w:val="24"/>
          <w:szCs w:val="24"/>
        </w:rPr>
        <w:t xml:space="preserve">  («очень высокий»), </w:t>
      </w:r>
      <w:proofErr w:type="spellStart"/>
      <w:r w:rsidR="00CD75AF" w:rsidRPr="00540985">
        <w:rPr>
          <w:iCs/>
          <w:sz w:val="24"/>
          <w:szCs w:val="24"/>
        </w:rPr>
        <w:t>антисесмические</w:t>
      </w:r>
      <w:proofErr w:type="spellEnd"/>
      <w:r w:rsidR="00CD75AF" w:rsidRPr="00540985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CD75AF" w:rsidRPr="00540985">
        <w:rPr>
          <w:iCs/>
          <w:sz w:val="24"/>
          <w:szCs w:val="24"/>
        </w:rPr>
        <w:t>сейсмиически</w:t>
      </w:r>
      <w:proofErr w:type="spellEnd"/>
      <w:r w:rsidR="00CD75AF" w:rsidRPr="00540985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CD75AF" w:rsidRPr="00540985">
        <w:rPr>
          <w:b/>
          <w:iCs/>
          <w:sz w:val="24"/>
          <w:szCs w:val="24"/>
        </w:rPr>
        <w:t>Калужская область, г. Обнинск, ЖК «Парковый квартал», корпус 5</w:t>
      </w:r>
      <w:r w:rsidR="00657D14">
        <w:rPr>
          <w:b/>
          <w:iCs/>
          <w:sz w:val="24"/>
          <w:szCs w:val="24"/>
        </w:rPr>
        <w:t>.</w:t>
      </w:r>
      <w:bookmarkEnd w:id="0"/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57D14" w:rsidRPr="000A56AE" w:rsidRDefault="00657D14" w:rsidP="00657D1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bookmarkStart w:id="1" w:name="_Hlk10214749"/>
      <w:bookmarkStart w:id="2" w:name="_GoBack"/>
      <w:r w:rsidRPr="000A56AE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CD75AF" w:rsidRPr="008E275E" w:rsidRDefault="00657D14" w:rsidP="00CD75AF">
      <w:pPr>
        <w:ind w:left="720" w:hanging="11"/>
        <w:jc w:val="both"/>
        <w:rPr>
          <w:sz w:val="24"/>
          <w:szCs w:val="24"/>
        </w:rPr>
      </w:pPr>
      <w:r w:rsidRPr="006D45D5">
        <w:rPr>
          <w:sz w:val="24"/>
          <w:szCs w:val="24"/>
        </w:rPr>
        <w:t>- Договор №БФСК/КРЧ/282</w:t>
      </w:r>
      <w:r w:rsidR="00ED0C51">
        <w:rPr>
          <w:sz w:val="24"/>
          <w:szCs w:val="24"/>
        </w:rPr>
        <w:t>8</w:t>
      </w:r>
      <w:r w:rsidRPr="006D45D5">
        <w:rPr>
          <w:sz w:val="24"/>
          <w:szCs w:val="24"/>
        </w:rPr>
        <w:t xml:space="preserve"> купли-продажи земельного участка от 20.05.2019 г., </w:t>
      </w:r>
      <w:r w:rsidR="00CD75AF" w:rsidRPr="008E275E">
        <w:rPr>
          <w:sz w:val="24"/>
          <w:szCs w:val="24"/>
        </w:rPr>
        <w:t>зарегистрированный Управлением Федеральной службы государственной регистрации, кадастра и картографии по Калужской области за № 40:27:030803:2828-40/0</w:t>
      </w:r>
      <w:r w:rsidR="006D45D5">
        <w:rPr>
          <w:sz w:val="24"/>
          <w:szCs w:val="24"/>
        </w:rPr>
        <w:t>04</w:t>
      </w:r>
      <w:r w:rsidR="00CD75AF" w:rsidRPr="008E275E">
        <w:rPr>
          <w:sz w:val="24"/>
          <w:szCs w:val="24"/>
        </w:rPr>
        <w:t>/201</w:t>
      </w:r>
      <w:r w:rsidR="006D45D5">
        <w:rPr>
          <w:sz w:val="24"/>
          <w:szCs w:val="24"/>
        </w:rPr>
        <w:t>9</w:t>
      </w:r>
      <w:r w:rsidR="00CD75AF" w:rsidRPr="008E275E">
        <w:rPr>
          <w:sz w:val="24"/>
          <w:szCs w:val="24"/>
        </w:rPr>
        <w:t>-</w:t>
      </w:r>
      <w:r w:rsidR="006D45D5">
        <w:rPr>
          <w:sz w:val="24"/>
          <w:szCs w:val="24"/>
        </w:rPr>
        <w:t>19</w:t>
      </w:r>
      <w:r w:rsidR="00CD75AF" w:rsidRPr="008E275E">
        <w:rPr>
          <w:sz w:val="24"/>
          <w:szCs w:val="24"/>
        </w:rPr>
        <w:t xml:space="preserve"> от </w:t>
      </w:r>
      <w:r w:rsidR="00081DF5">
        <w:rPr>
          <w:sz w:val="24"/>
          <w:szCs w:val="24"/>
        </w:rPr>
        <w:t>29</w:t>
      </w:r>
      <w:r w:rsidR="00CD75AF" w:rsidRPr="008E275E">
        <w:rPr>
          <w:sz w:val="24"/>
          <w:szCs w:val="24"/>
        </w:rPr>
        <w:t>.05.20</w:t>
      </w:r>
      <w:r w:rsidR="00081DF5">
        <w:rPr>
          <w:sz w:val="24"/>
          <w:szCs w:val="24"/>
        </w:rPr>
        <w:t>19</w:t>
      </w:r>
      <w:r w:rsidR="00CD75AF" w:rsidRPr="008E275E">
        <w:rPr>
          <w:sz w:val="24"/>
          <w:szCs w:val="24"/>
        </w:rPr>
        <w:t xml:space="preserve"> г. Земельный участок площадью 3 819 </w:t>
      </w:r>
      <w:proofErr w:type="spellStart"/>
      <w:r w:rsidR="00CD75AF" w:rsidRPr="008E275E">
        <w:rPr>
          <w:sz w:val="24"/>
          <w:szCs w:val="24"/>
        </w:rPr>
        <w:t>кв.м</w:t>
      </w:r>
      <w:proofErr w:type="spellEnd"/>
      <w:r w:rsidR="00CD75AF" w:rsidRPr="008E275E">
        <w:rPr>
          <w:sz w:val="24"/>
          <w:szCs w:val="24"/>
        </w:rPr>
        <w:t>., с кадастровым номером 40:27:030803:2828,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:rsidR="00CD75AF" w:rsidRPr="001A5CAB" w:rsidRDefault="00CD75AF" w:rsidP="00CD75AF">
      <w:pPr>
        <w:ind w:left="720" w:hanging="11"/>
        <w:jc w:val="both"/>
        <w:rPr>
          <w:sz w:val="24"/>
          <w:szCs w:val="24"/>
        </w:rPr>
      </w:pPr>
      <w:r w:rsidRPr="008E275E">
        <w:rPr>
          <w:sz w:val="24"/>
          <w:szCs w:val="24"/>
        </w:rPr>
        <w:t>- Разрешение на строительство № 40-302000-74-2018 от 21.06.2018 г., выдано Администрацией города Обнинска</w:t>
      </w:r>
      <w:r w:rsidRPr="001A5CAB">
        <w:rPr>
          <w:sz w:val="24"/>
          <w:szCs w:val="24"/>
        </w:rPr>
        <w:t>.</w:t>
      </w:r>
    </w:p>
    <w:p w:rsidR="00A4369F" w:rsidRPr="00736A84" w:rsidRDefault="00CD75AF" w:rsidP="00CD75AF">
      <w:pPr>
        <w:ind w:left="720" w:hanging="11"/>
        <w:jc w:val="both"/>
        <w:rPr>
          <w:iCs/>
          <w:sz w:val="24"/>
          <w:szCs w:val="24"/>
        </w:rPr>
      </w:pPr>
      <w:r w:rsidRPr="001A5CAB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bookmarkEnd w:id="1"/>
      <w:bookmarkEnd w:id="2"/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CD75AF" w:rsidRPr="00126962" w:rsidRDefault="00CD75AF" w:rsidP="00CD75A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3" w:name="_Hlk10214762"/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22</w:t>
      </w:r>
      <w:r w:rsidRPr="00B36322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</w:t>
      </w:r>
      <w:r w:rsidRPr="00B36322">
        <w:rPr>
          <w:rFonts w:eastAsia="Calibri"/>
          <w:noProof/>
          <w:sz w:val="24"/>
          <w:szCs w:val="24"/>
        </w:rPr>
        <w:t xml:space="preserve"> 202</w:t>
      </w:r>
      <w:r>
        <w:rPr>
          <w:rFonts w:eastAsia="Calibri"/>
          <w:noProof/>
          <w:sz w:val="24"/>
          <w:szCs w:val="24"/>
        </w:rPr>
        <w:t>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CD75AF" w:rsidP="00CD75A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22 сентября</w:t>
      </w:r>
      <w:r w:rsidRPr="00B3632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года</w:t>
      </w:r>
      <w:bookmarkEnd w:id="3"/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657D14" w:rsidRPr="000A56AE" w:rsidRDefault="00657D14" w:rsidP="00354ECB">
      <w:pPr>
        <w:pStyle w:val="a7"/>
        <w:numPr>
          <w:ilvl w:val="1"/>
          <w:numId w:val="1"/>
        </w:numPr>
        <w:ind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АО «Балтийская Финансово-строительная компания», 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:rsidR="00657D14" w:rsidRPr="000A56AE" w:rsidRDefault="00657D14" w:rsidP="00354ECB">
      <w:pPr>
        <w:ind w:left="1134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:rsidR="00657D14" w:rsidRPr="000A56AE" w:rsidRDefault="00657D14" w:rsidP="00657D14">
      <w:pPr>
        <w:ind w:left="709"/>
        <w:jc w:val="both"/>
        <w:rPr>
          <w:sz w:val="24"/>
          <w:szCs w:val="24"/>
        </w:rPr>
      </w:pPr>
    </w:p>
    <w:p w:rsidR="00657D14" w:rsidRPr="000A56AE" w:rsidRDefault="00657D14" w:rsidP="00354ECB">
      <w:pPr>
        <w:pStyle w:val="aff3"/>
        <w:numPr>
          <w:ilvl w:val="1"/>
          <w:numId w:val="1"/>
        </w:numPr>
        <w:ind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Калужская область, г. Обнинск, </w:t>
            </w:r>
          </w:p>
          <w:p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>ЖК «Парковый квартал», корпус 5</w:t>
            </w:r>
          </w:p>
          <w:p w:rsidR="00FB7F64" w:rsidRPr="00FF5D0D" w:rsidRDefault="00657D14" w:rsidP="00657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6AE">
              <w:rPr>
                <w:iCs/>
                <w:sz w:val="24"/>
                <w:szCs w:val="24"/>
              </w:rPr>
              <w:t>Секция</w:t>
            </w:r>
            <w:r w:rsidRPr="000A56AE">
              <w:rPr>
                <w:sz w:val="24"/>
                <w:szCs w:val="24"/>
              </w:rPr>
              <w:t xml:space="preserve"> ХХ, этаж ХХ</w:t>
            </w:r>
            <w:r w:rsidRPr="00782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657D14" w:rsidP="009409D7">
      <w:pPr>
        <w:ind w:right="-1"/>
        <w:jc w:val="center"/>
        <w:rPr>
          <w:b/>
          <w:noProof/>
          <w:sz w:val="24"/>
          <w:szCs w:val="24"/>
        </w:rPr>
      </w:pPr>
      <w:r w:rsidRPr="00C06B6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4AC375" wp14:editId="79393A77">
                <wp:simplePos x="0" y="0"/>
                <wp:positionH relativeFrom="column">
                  <wp:posOffset>1320165</wp:posOffset>
                </wp:positionH>
                <wp:positionV relativeFrom="paragraph">
                  <wp:posOffset>-529590</wp:posOffset>
                </wp:positionV>
                <wp:extent cx="1073150" cy="527050"/>
                <wp:effectExtent l="0" t="0" r="12700" b="463550"/>
                <wp:wrapNone/>
                <wp:docPr id="9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3150" cy="527050"/>
                        </a:xfrm>
                        <a:prstGeom prst="wedgeRectCallout">
                          <a:avLst>
                            <a:gd name="adj1" fmla="val -27765"/>
                            <a:gd name="adj2" fmla="val -12626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14" w:rsidRPr="005F371F" w:rsidRDefault="00657D14" w:rsidP="00657D14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:rsidR="00657D14" w:rsidRPr="006611C9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:rsidR="00657D14" w:rsidRPr="0012197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Х-комн., ХХ,ХХ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C3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3.95pt;margin-top:-41.7pt;width:84.5pt;height:4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" adj="4803,-16472" strokeweight=".25pt">
                <v:fill opacity="39321f"/>
                <v:textbox inset="0,0,0,1mm">
                  <w:txbxContent>
                    <w:p w:rsidR="00657D14" w:rsidRPr="005F371F" w:rsidRDefault="00657D14" w:rsidP="00657D14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657D14" w:rsidRPr="006611C9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Секция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12197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Х-комн., ХХ,ХХ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м.кв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75AF" w:rsidRPr="00CD75AF">
        <w:rPr>
          <w:noProof/>
        </w:rPr>
        <w:t xml:space="preserve"> </w:t>
      </w:r>
      <w:r w:rsidR="00CD75AF">
        <w:rPr>
          <w:noProof/>
        </w:rPr>
        <w:drawing>
          <wp:inline distT="0" distB="0" distL="0" distR="0" wp14:anchorId="740D043F" wp14:editId="34C99A9D">
            <wp:extent cx="3988579" cy="60362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5524" cy="604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Проектом предусмотрены электрические полотенцесушители.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1DF5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48C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4ECB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7D14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45D5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5AF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C51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F28367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212D1-CA03-4301-A7EF-282AD169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4617</Words>
  <Characters>33419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8</cp:revision>
  <cp:lastPrinted>2017-02-27T11:20:00Z</cp:lastPrinted>
  <dcterms:created xsi:type="dcterms:W3CDTF">2019-05-31T13:22:00Z</dcterms:created>
  <dcterms:modified xsi:type="dcterms:W3CDTF">2019-05-31T16:09:00Z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